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22.xml" ContentType="application/vnd.ms-office.chartcolorstyle+xml"/>
  <Override PartName="/word/charts/colors23.xml" ContentType="application/vnd.ms-office.chartcolorstyle+xml"/>
  <Override PartName="/word/charts/colors24.xml" ContentType="application/vnd.ms-office.chartcolorstyle+xml"/>
  <Override PartName="/word/charts/colors25.xml" ContentType="application/vnd.ms-office.chartcolorstyle+xml"/>
  <Override PartName="/word/charts/colors26.xml" ContentType="application/vnd.ms-office.chartcolorstyle+xml"/>
  <Override PartName="/word/charts/colors27.xml" ContentType="application/vnd.ms-office.chartcolorstyle+xml"/>
  <Override PartName="/word/charts/colors28.xml" ContentType="application/vnd.ms-office.chartcolorstyle+xml"/>
  <Override PartName="/word/charts/colors29.xml" ContentType="application/vnd.ms-office.chartcolorstyle+xml"/>
  <Override PartName="/word/charts/colors3.xml" ContentType="application/vnd.ms-office.chartcolorstyle+xml"/>
  <Override PartName="/word/charts/colors30.xml" ContentType="application/vnd.ms-office.chartcolorstyle+xml"/>
  <Override PartName="/word/charts/colors31.xml" ContentType="application/vnd.ms-office.chartcolorstyle+xml"/>
  <Override PartName="/word/charts/colors32.xml" ContentType="application/vnd.ms-office.chartcolorstyle+xml"/>
  <Override PartName="/word/charts/colors33.xml" ContentType="application/vnd.ms-office.chartcolorstyle+xml"/>
  <Override PartName="/word/charts/colors34.xml" ContentType="application/vnd.ms-office.chartcolorstyle+xml"/>
  <Override PartName="/word/charts/colors35.xml" ContentType="application/vnd.ms-office.chartcolorstyle+xml"/>
  <Override PartName="/word/charts/colors36.xml" ContentType="application/vnd.ms-office.chartcolorstyle+xml"/>
  <Override PartName="/word/charts/colors37.xml" ContentType="application/vnd.ms-office.chartcolorstyle+xml"/>
  <Override PartName="/word/charts/colors38.xml" ContentType="application/vnd.ms-office.chartcolorstyle+xml"/>
  <Override PartName="/word/charts/colors39.xml" ContentType="application/vnd.ms-office.chartcolorstyle+xml"/>
  <Override PartName="/word/charts/colors4.xml" ContentType="application/vnd.ms-office.chartcolorstyle+xml"/>
  <Override PartName="/word/charts/colors40.xml" ContentType="application/vnd.ms-office.chartcolorstyle+xml"/>
  <Override PartName="/word/charts/colors41.xml" ContentType="application/vnd.ms-office.chartcolorstyle+xml"/>
  <Override PartName="/word/charts/colors42.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22.xml" ContentType="application/vnd.ms-office.chartstyle+xml"/>
  <Override PartName="/word/charts/style23.xml" ContentType="application/vnd.ms-office.chartstyle+xml"/>
  <Override PartName="/word/charts/style24.xml" ContentType="application/vnd.ms-office.chartstyle+xml"/>
  <Override PartName="/word/charts/style25.xml" ContentType="application/vnd.ms-office.chartstyle+xml"/>
  <Override PartName="/word/charts/style26.xml" ContentType="application/vnd.ms-office.chartstyle+xml"/>
  <Override PartName="/word/charts/style27.xml" ContentType="application/vnd.ms-office.chartstyle+xml"/>
  <Override PartName="/word/charts/style28.xml" ContentType="application/vnd.ms-office.chartstyle+xml"/>
  <Override PartName="/word/charts/style29.xml" ContentType="application/vnd.ms-office.chartstyle+xml"/>
  <Override PartName="/word/charts/style3.xml" ContentType="application/vnd.ms-office.chartstyle+xml"/>
  <Override PartName="/word/charts/style30.xml" ContentType="application/vnd.ms-office.chartstyle+xml"/>
  <Override PartName="/word/charts/style31.xml" ContentType="application/vnd.ms-office.chartstyle+xml"/>
  <Override PartName="/word/charts/style32.xml" ContentType="application/vnd.ms-office.chartstyle+xml"/>
  <Override PartName="/word/charts/style33.xml" ContentType="application/vnd.ms-office.chartstyle+xml"/>
  <Override PartName="/word/charts/style34.xml" ContentType="application/vnd.ms-office.chartstyle+xml"/>
  <Override PartName="/word/charts/style35.xml" ContentType="application/vnd.ms-office.chartstyle+xml"/>
  <Override PartName="/word/charts/style36.xml" ContentType="application/vnd.ms-office.chartstyle+xml"/>
  <Override PartName="/word/charts/style37.xml" ContentType="application/vnd.ms-office.chartstyle+xml"/>
  <Override PartName="/word/charts/style38.xml" ContentType="application/vnd.ms-office.chartstyle+xml"/>
  <Override PartName="/word/charts/style39.xml" ContentType="application/vnd.ms-office.chartstyle+xml"/>
  <Override PartName="/word/charts/style4.xml" ContentType="application/vnd.ms-office.chartstyle+xml"/>
  <Override PartName="/word/charts/style40.xml" ContentType="application/vnd.ms-office.chartstyle+xml"/>
  <Override PartName="/word/charts/style41.xml" ContentType="application/vnd.ms-office.chartstyle+xml"/>
  <Override PartName="/word/charts/style42.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7CA45D">
      <w:pPr>
        <w:pStyle w:val="146"/>
        <w:ind w:firstLine="420"/>
        <w:rPr>
          <w:color w:val="0D0D0D" w:themeColor="text1" w:themeTint="F2"/>
          <w14:textFill>
            <w14:solidFill>
              <w14:schemeClr w14:val="tx1">
                <w14:lumMod w14:val="95000"/>
                <w14:lumOff w14:val="5000"/>
              </w14:schemeClr>
            </w14:solidFill>
          </w14:textFill>
        </w:rPr>
        <w:sectPr>
          <w:pgSz w:w="11906" w:h="16838"/>
          <w:pgMar w:top="1440" w:right="1080" w:bottom="1440" w:left="1080" w:header="709" w:footer="567" w:gutter="0"/>
          <w:pgNumType w:start="1"/>
          <w:cols w:space="425" w:num="1"/>
          <w:docGrid w:type="lines" w:linePitch="312" w:charSpace="0"/>
        </w:sectPr>
      </w:pPr>
      <w:bookmarkStart w:id="0" w:name="OLE_LINK40"/>
      <w:bookmarkStart w:id="1" w:name="_Toc415143481"/>
      <w:bookmarkStart w:id="2" w:name="OLE_LINK39"/>
      <w:bookmarkStart w:id="3" w:name="OLE_LINK13"/>
      <w:bookmarkStart w:id="4" w:name="_Toc453597319"/>
      <w:bookmarkStart w:id="5" w:name="_Toc418070112"/>
      <w:bookmarkStart w:id="6" w:name="OLE_LINK15"/>
      <w:bookmarkStart w:id="7" w:name="_Toc415142861"/>
      <w:bookmarkStart w:id="8" w:name="_Toc481801204"/>
      <w:bookmarkStart w:id="9" w:name="_Toc415818939"/>
      <w:bookmarkStart w:id="10" w:name="_Toc517262917"/>
      <w:bookmarkStart w:id="11" w:name="_Toc438987549"/>
      <w:bookmarkStart w:id="12" w:name="OLE_LINK24"/>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68480" behindDoc="1" locked="0" layoutInCell="1" allowOverlap="1">
                <wp:simplePos x="0" y="0"/>
                <wp:positionH relativeFrom="column">
                  <wp:posOffset>-723900</wp:posOffset>
                </wp:positionH>
                <wp:positionV relativeFrom="paragraph">
                  <wp:posOffset>-923925</wp:posOffset>
                </wp:positionV>
                <wp:extent cx="7659370" cy="10689590"/>
                <wp:effectExtent l="0" t="0" r="0" b="0"/>
                <wp:wrapNone/>
                <wp:docPr id="1001" name="组合 1"/>
                <wp:cNvGraphicFramePr/>
                <a:graphic xmlns:a="http://schemas.openxmlformats.org/drawingml/2006/main">
                  <a:graphicData uri="http://schemas.microsoft.com/office/word/2010/wordprocessingGroup">
                    <wpg:wgp>
                      <wpg:cNvGrpSpPr/>
                      <wpg:grpSpPr>
                        <a:xfrm>
                          <a:off x="0" y="0"/>
                          <a:ext cx="7659370" cy="10689590"/>
                          <a:chOff x="0" y="0"/>
                          <a:chExt cx="7659370" cy="10689590"/>
                        </a:xfrm>
                      </wpg:grpSpPr>
                      <pic:pic xmlns:pic="http://schemas.openxmlformats.org/drawingml/2006/picture">
                        <pic:nvPicPr>
                          <pic:cNvPr id="35" name="图片 35" descr="05"/>
                          <pic:cNvPicPr>
                            <a:picLocks noChangeAspect="1"/>
                          </pic:cNvPicPr>
                        </pic:nvPicPr>
                        <pic:blipFill>
                          <a:blip r:embed="rId8"/>
                          <a:stretch>
                            <a:fillRect/>
                          </a:stretch>
                        </pic:blipFill>
                        <pic:spPr>
                          <a:xfrm>
                            <a:off x="0" y="0"/>
                            <a:ext cx="7659370" cy="10689590"/>
                          </a:xfrm>
                          <a:prstGeom prst="rect">
                            <a:avLst/>
                          </a:prstGeom>
                        </pic:spPr>
                      </pic:pic>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066800" y="647700"/>
                            <a:ext cx="2175510" cy="1108710"/>
                          </a:xfrm>
                          <a:prstGeom prst="rect">
                            <a:avLst/>
                          </a:prstGeom>
                        </pic:spPr>
                      </pic:pic>
                    </wpg:wgp>
                  </a:graphicData>
                </a:graphic>
              </wp:anchor>
            </w:drawing>
          </mc:Choice>
          <mc:Fallback>
            <w:pict>
              <v:group id="组合 1" o:spid="_x0000_s1026" o:spt="203" style="position:absolute;left:0pt;margin-left:-57pt;margin-top:-72.75pt;height:841.7pt;width:603.1pt;z-index:-251648000;mso-width-relative:page;mso-height-relative:page;" coordsize="7659370,10689590" o:gfxdata="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&#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jlhSVcMPxqSihOwPUyp7R4uR8y+oqCtzFVZrNJDlflNaxn3MJUuxwdFF&#10;FegeKFFFFABRRRQAUUUUAFFFFABRRRQAUUUUAFFFFABRRRQAUUUUAFFFFABRVi2srm7OIYWcevb8&#10;62bXwyeGupceqp/jUSqRjuzWFGc9kc8AScAZPoK0rXQ725wxTyk9X4P5V1Vrp9taf6mFQf7x6/nV&#10;queWJf2UdtPArebMa18O2sOGl3St78CtaONIlCRoqr6AYp9Fc8pyludkKcIfCgoooqSw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DzmiiivVPngoo&#10;ooAKKKKACiiigAooooAKKKKACiiigAooooAKKKt2umXd5jyoTt/vHgUm0txxi5OyKlKitIwVFLMe&#10;gAzXSWvhlFw11KXP91eBW1BaQWqbYYlT3A5P41hLERW2p108FOXxaHLWvh+8nw0gEK/7XX8q27XQ&#10;LO3wWXzXHdun5Vq0VzyrTkdtPDU4dLjVUKAFGAOwp1FFZHQ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ec0UUV6p88FFFFABR&#10;RRQAUUUUAFFFFABRRR3xQAUVftdHvLogrEUX+8/Fbdp4at48NcMZW9BwKzlVhHdm9PD1J7I5iKGS&#10;dtsSM59FGa17Xw5cS4adhEvp1NdRFbxQJtijVB/sjFPxXPLEyfw6HbTwUVrN3M+10WytcERCR/7z&#10;81obQOgFLRXO5N6s64wjFWirBRRRSK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85ooor1T54KKKKACiiigAop&#10;VUscKCSegArStdCvLnBKeUnq/wDhSlJR3LjCU3aKuZlSwWs9y22GJnPsK6i08O2kOGmzMw/vcD8q&#10;1o40jUKiKqjsBXPLEpfCddPBSfxuxzVr4alfDXMgQf3V5NbdrpVnaY8qEFv7zcmruKK55VZS3Z20&#10;8PThshMUtFFZmw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HnNFFOSN5GCopYnsBXqnz42i&#10;ta18PXc+DLiFP9rk/lW3aaDZ22GZTK/q/T8qylXhE6KeFqT6WOWt7C6ujiGFm9+1bVr4Z6Ndzf8A&#10;AI/8a6NVCrhQAPQClrmliJPbQ7aeDhH4tSrbWFraDEMKj36n86tYoorFtvc6kklZBRRRSG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P2vhmNcNcylz/dXgfnWzBaQWy4iiVB7C&#10;p6KuVSUt2Zwowh8KCiiioN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Qs&#10;AMngVQudYsrbIaYM391Oaai3sTKUYq7ZoZpCQBknArmbnxNI2VtoQo/vPz+lZFxf3V0f307sP7uc&#10;D8q2jh5PfQ5Z42Efh1OuudZsrbgzB2/upzWRceJpGOLeEKPVjmsCiuiNCC31OWeMqS20PRqKKK4D&#10;1g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k3ADJ6VRudXsrbIeYM391eaaTewpSUdZMv&#10;ZoLADJ6VzNz4ndvltoQP9p+f0rJuNQu7o/vp3I9AcD8q2jh5PfQ5Z42nH4dTrrnWLK24aYM3onJr&#10;HufEzkkW8IUerc1gUV0Rw8Fvqck8ZUltoWLi/uro/vp3YemcD8qr0UVsklojlcm3dhRRRQIKKKKA&#10;PRqKKK8o+h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QnHfFUrjVrO1zvmUn+6vJppN7ClJR1bL1ITgZrnLj&#10;xOxyLaAD/akP9BWPcald3RPmzsQf4RwPyraOHk99DlnjKcfh1OuudWs7UfPMpb+6vJrIufE7HIto&#10;QP8Aaf8AwrnqK3jh4LfU5J4ypLbQtXGo3d0f307Eeg4H5CqtFFbJJbHK5OWrYUUUUxBRRRQAUUUU&#10;AFFFFABRRRQB6NRRRXlH0I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SE1TuNUs7XIkmXPovJppN7CclHVsu0ma5y58T9VtoP+BOf&#10;6VkXGp3l1nzJ2x/dXgVtHDye+hyzxlOO2p11xqtnaj95Mpb+6vJrIufE5ORbQf8AApD/AEFc7RW8&#10;cPFb6nJPGVJbaFu41K8uv9bOxH90cCqlFFbJJbHNKTk7thRRRTJCiiigAooooAKKKKACiiigAooo&#10;oAKKKKACiiigD0aiqUN8DgSDafUdKuBgwyDkV5bTW59ApJ7C0UUUhh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mgAooyAKqXOp2dr/rZ1B9ByfyppN7CclFXbLeaM&#10;1zlz4nHItoD/AL0n+ArIuNVvLrPmTMB/dXgVtHDze+hyzxlOO2p1txqdnaj95OufQcmsi58TjkW0&#10;H/AnP9K53nOTRW8cPFb6nJPGVJfDoXLjVLy6/wBZO23+6vAqnyetFFbJJbHNKTlq2FFFFMkKKKKA&#10;CiiigAooooAKKKKACiiigAooooAKKKKACiiigAooooAKKKKAOqqSKZ4j8p/Co6K4z1E7GlDeo/D/&#10;ACt+lWgQRWHUsVzJFjByPQ1nKHY2jV7mvRVeG7jl4ztb0NWM1m1bc2TT2CiiikM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&#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">
                <o:lock v:ext="edit" aspectratio="f"/>
                <v:shape id="_x0000_s1026" o:spid="_x0000_s1026" o:spt="75" alt="05" type="#_x0000_t75" style="position:absolute;left:0;top:0;height:10689590;width:7659370;" filled="f" o:preferrelative="t" stroked="f" coordsize="21600,21600" o:gfxdata="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plT68AAAA&#10;2wAAAA8AAAAAAAAAAQAgAAAAIgAAAGRycy9kb3ducmV2LnhtbFBLAQIUABQAAAAIAIdO4kAzLwWe&#10;OwAAADkAAAAQAAAAAAAAAAEAIAAAAAsBAABkcnMvc2hhcGV4bWwueG1sUEsFBgAAAAAGAAYAWwEA&#10;ALUDAAAAAA==&#10;">
                  <v:fill on="f" focussize="0,0"/>
                  <v:stroke on="f"/>
                  <v:imagedata r:id="rId8" o:title=""/>
                  <o:lock v:ext="edit" aspectratio="t"/>
                </v:shape>
                <v:shape id="Picture 3" o:spid="_x0000_s1026" o:spt="75" type="#_x0000_t75" style="position:absolute;left:1066800;top:647700;height:1108710;width:2175510;" filled="f" o:preferrelative="t" stroked="f" coordsize="21600,21600" o:gfxdata="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mPhr4A&#10;AADbAAAADwAAAAAAAAABACAAAAAiAAAAZHJzL2Rvd25yZXYueG1sUEsBAhQAFAAAAAgAh07iQDMv&#10;BZ47AAAAOQAAABAAAAAAAAAAAQAgAAAADQEAAGRycy9zaGFwZXhtbC54bWxQSwUGAAAAAAYABgBb&#10;AQAAtwMAAAAA&#10;">
                  <v:fill on="f" focussize="0,0"/>
                  <v:stroke on="f"/>
                  <v:imagedata r:id="rId9" o:title=""/>
                  <o:lock v:ext="edit" aspectratio="t"/>
                </v:shape>
              </v:group>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5FFD39F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2024-2030全球及中国智能自助服务一体机行业研究及十五五规划分析报告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643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5FFD39F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2024-2030全球及中国智能自助服务一体机行业研究及十五五规划分析报告</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682EAB">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7456;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CfXezf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J9d7N8yAgAAdwQAAA4AAAAAAAAAAQAgAAAAKQEAAGRycy9lMm9E&#10;b2MueG1sUEsFBgAAAAAGAAYAWQEAAM0FAAAAAA==&#10;">
                <v:fill on="f" focussize="0,0"/>
                <v:stroke on="f" weight="0.5pt"/>
                <v:imagedata o:title=""/>
                <o:lock v:ext="edit" aspectratio="f"/>
                <v:textbox>
                  <w:txbxContent>
                    <w:p w14:paraId="6B682EAB">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7155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18D0364">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32D9B7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BF7F493">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3931D5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8451C77">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BBF0BF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1C41E4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96F9F8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F45F178">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158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5F48E7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3441CB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BC4507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155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18D0364">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632D9B7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2BF7F493">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43931D5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38451C77">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BBF0BF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71C41E4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96F9F8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3F45F178">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158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5F48E7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3441CB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BC4507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BC7F9B9">
      <w:pPr>
        <w:pStyle w:val="167"/>
        <w:rPr>
          <w:rFonts w:eastAsia="宋体"/>
        </w:rPr>
      </w:pPr>
      <w:r>
        <w:rPr>
          <w:rFonts w:hint="eastAsia"/>
        </w:rPr>
        <w:t>报告摘要</w:t>
      </w:r>
    </w:p>
    <w:p w14:paraId="71C42B6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调研显示，2023年全球智能自助服务一体机市场规模大约为XX亿美元，预计2030年将达到XX亿美元，2024-2030期间年复合增长率（CAGR）为XX%。未来几年，本行业具有很大不确定性，本文的2024-2030年的预测数据是基于过去几年的历史发展、行业专家观点、以及本文分析师观点，综合给出的预测。</w:t>
      </w:r>
    </w:p>
    <w:p w14:paraId="0DC24911">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2023年中国占全球市场份额为XX%，美国为%，预计未来六年中国市场复合增长率为XX%，并在2030年规模达到XX百万美元，同期美国市场CAGR预计大约为XX%。未来几年，亚太地区的重要市场地位将更加凸显，除中国外，日本、韩国、印度和东南亚地区，也将扮演重要角色。此外，未来六年，预计德国将继续维持其在欧洲的领先地位，2024-2030年CAGR将大约为XX%。</w:t>
      </w:r>
    </w:p>
    <w:p w14:paraId="7179D6A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生产层面，目前XX是全球最大的智能自助服务一体机生产地区，占有大约XX%的市场份额，之后是XX，占有大约XX%的市场份额。目前全球市场，基本由XX和XX地区厂商主导，全球智能自助服务一体机头部厂商主要包括</w:t>
      </w:r>
      <w:r>
        <w:rPr>
          <w:color w:val="0D0D0D" w:themeColor="text1" w:themeTint="F2"/>
          <w:lang w:eastAsia="zh-CN"/>
          <w14:textFill>
            <w14:solidFill>
              <w14:schemeClr w14:val="tx1">
                <w14:lumMod w14:val="95000"/>
                <w14:lumOff w14:val="5000"/>
              </w14:schemeClr>
            </w14:solidFill>
          </w14:textFill>
        </w:rPr>
        <w:t>NCR Corporation、Pyramid Computer、KIOSK Information Systems、Slabb Kiosks、Meridian Kiosks</w:t>
      </w:r>
      <w:r>
        <w:rPr>
          <w:rFonts w:hint="eastAsia"/>
          <w:color w:val="0D0D0D" w:themeColor="text1" w:themeTint="F2"/>
          <w:lang w:eastAsia="zh-CN"/>
          <w14:textFill>
            <w14:solidFill>
              <w14:schemeClr w14:val="tx1">
                <w14:lumMod w14:val="95000"/>
                <w14:lumOff w14:val="5000"/>
              </w14:schemeClr>
            </w14:solidFill>
          </w14:textFill>
        </w:rPr>
        <w:t>等，前三大厂商占有全球大约XX%的市场份额。</w:t>
      </w:r>
    </w:p>
    <w:p w14:paraId="6A2BED4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本报告研究“十四五”期间全球及中国市场智能自助服务一体机的供给和需求情况，以及“十五五”期间行业发展预测。</w:t>
      </w:r>
    </w:p>
    <w:p w14:paraId="323B84E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重点分析全球主要地区智能自助服务一体机的产能、销量、收入和增长潜力，历史数据2019-2024年，预测数据2025-2030年。</w:t>
      </w:r>
    </w:p>
    <w:p w14:paraId="30667B4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同时着重分析智能自助服务一体机行业竞争格局，包括全球市场主要厂商竞争格局和中国本土市场主要厂商竞争格局，重点分析全球主要厂商智能自助服务一体机产能、销量、收入、价格和市场份额，全球智能自助服务一体机产地分布情况、中国智能自助服务一体机进出口情况以及行业并购情况等。</w:t>
      </w:r>
    </w:p>
    <w:p w14:paraId="6693C86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此外针对智能自助服务一体机行业产品分类、应用、行业政策、产业链、生产模式、销售模式、行业发展有利因素、不利因素和进入壁垒也做了详细分析。</w:t>
      </w:r>
    </w:p>
    <w:p w14:paraId="4E7B019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全球及</w:t>
      </w:r>
      <w:bookmarkStart w:id="13" w:name="_Hlk76048783"/>
      <w:r>
        <w:rPr>
          <w:rFonts w:hint="eastAsia"/>
          <w:color w:val="0D0D0D" w:themeColor="text1" w:themeTint="F2"/>
          <w:lang w:eastAsia="zh-CN"/>
          <w14:textFill>
            <w14:solidFill>
              <w14:schemeClr w14:val="tx1">
                <w14:lumMod w14:val="95000"/>
                <w14:lumOff w14:val="5000"/>
              </w14:schemeClr>
            </w14:solidFill>
          </w14:textFill>
        </w:rPr>
        <w:t>中国</w:t>
      </w:r>
      <w:bookmarkEnd w:id="13"/>
      <w:r>
        <w:rPr>
          <w:rFonts w:hint="eastAsia"/>
          <w:color w:val="0D0D0D" w:themeColor="text1" w:themeTint="F2"/>
          <w:lang w:eastAsia="zh-CN"/>
          <w14:textFill>
            <w14:solidFill>
              <w14:schemeClr w14:val="tx1">
                <w14:lumMod w14:val="95000"/>
                <w14:lumOff w14:val="5000"/>
              </w14:schemeClr>
            </w14:solidFill>
          </w14:textFill>
        </w:rPr>
        <w:t>主要厂商包括：</w:t>
      </w:r>
    </w:p>
    <w:p w14:paraId="5FF7C05C">
      <w:pPr>
        <w:pStyle w:val="113"/>
        <w:numPr>
          <w:ilvl w:val="0"/>
          <w:numId w:val="4"/>
        </w:numPr>
        <w:spacing w:before="0" w:after="0" w:line="312" w:lineRule="auto"/>
      </w:pPr>
      <w:bookmarkStart w:id="14" w:name="_Hlk87978727"/>
      <w:r>
        <w:t>NCR Corporation</w:t>
      </w:r>
    </w:p>
    <w:p w14:paraId="3E9B7B77">
      <w:pPr>
        <w:pStyle w:val="113"/>
        <w:numPr>
          <w:ilvl w:val="0"/>
          <w:numId w:val="4"/>
        </w:numPr>
        <w:spacing w:before="0" w:after="0" w:line="312" w:lineRule="auto"/>
      </w:pPr>
      <w:r>
        <w:t>Pyramid Computer</w:t>
      </w:r>
    </w:p>
    <w:p w14:paraId="6DDC493D">
      <w:pPr>
        <w:pStyle w:val="113"/>
        <w:numPr>
          <w:ilvl w:val="0"/>
          <w:numId w:val="4"/>
        </w:numPr>
        <w:spacing w:before="0" w:after="0" w:line="312" w:lineRule="auto"/>
      </w:pPr>
      <w:r>
        <w:t>KIOSK Information Systems</w:t>
      </w:r>
    </w:p>
    <w:p w14:paraId="36F28E2A">
      <w:pPr>
        <w:pStyle w:val="113"/>
        <w:numPr>
          <w:ilvl w:val="0"/>
          <w:numId w:val="4"/>
        </w:numPr>
        <w:spacing w:before="0" w:after="0" w:line="312" w:lineRule="auto"/>
      </w:pPr>
      <w:r>
        <w:t>Slabb Kiosks</w:t>
      </w:r>
    </w:p>
    <w:p w14:paraId="1244B568">
      <w:pPr>
        <w:pStyle w:val="113"/>
        <w:numPr>
          <w:ilvl w:val="0"/>
          <w:numId w:val="4"/>
        </w:numPr>
        <w:spacing w:before="0" w:after="0" w:line="312" w:lineRule="auto"/>
      </w:pPr>
      <w:r>
        <w:t>Meridian Kiosks</w:t>
      </w:r>
    </w:p>
    <w:p w14:paraId="70F00994">
      <w:pPr>
        <w:pStyle w:val="113"/>
        <w:numPr>
          <w:ilvl w:val="0"/>
          <w:numId w:val="4"/>
        </w:numPr>
        <w:spacing w:before="0" w:after="0" w:line="312" w:lineRule="auto"/>
      </w:pPr>
      <w:r>
        <w:t>Zytronic</w:t>
      </w:r>
    </w:p>
    <w:p w14:paraId="43AC78D0">
      <w:pPr>
        <w:pStyle w:val="113"/>
        <w:numPr>
          <w:ilvl w:val="0"/>
          <w:numId w:val="4"/>
        </w:numPr>
        <w:spacing w:before="0" w:after="0" w:line="312" w:lineRule="auto"/>
      </w:pPr>
      <w:r>
        <w:t>Fabcon</w:t>
      </w:r>
    </w:p>
    <w:p w14:paraId="4AA39BC1">
      <w:pPr>
        <w:pStyle w:val="113"/>
        <w:numPr>
          <w:ilvl w:val="0"/>
          <w:numId w:val="4"/>
        </w:numPr>
        <w:spacing w:before="0" w:after="0" w:line="312" w:lineRule="auto"/>
      </w:pPr>
      <w:r>
        <w:t>Elo Touch Solutions</w:t>
      </w:r>
    </w:p>
    <w:p w14:paraId="019B0CF0">
      <w:pPr>
        <w:pStyle w:val="113"/>
        <w:numPr>
          <w:ilvl w:val="0"/>
          <w:numId w:val="4"/>
        </w:numPr>
        <w:spacing w:before="0" w:after="0" w:line="312" w:lineRule="auto"/>
      </w:pPr>
      <w:r>
        <w:t>Fuji Electric</w:t>
      </w:r>
    </w:p>
    <w:p w14:paraId="344C1427">
      <w:pPr>
        <w:pStyle w:val="113"/>
        <w:numPr>
          <w:ilvl w:val="0"/>
          <w:numId w:val="4"/>
        </w:numPr>
        <w:spacing w:before="0" w:after="0" w:line="312" w:lineRule="auto"/>
      </w:pPr>
      <w:r>
        <w:t>Olea Kiosks</w:t>
      </w:r>
    </w:p>
    <w:p w14:paraId="65ADE226">
      <w:pPr>
        <w:pStyle w:val="113"/>
        <w:numPr>
          <w:ilvl w:val="0"/>
          <w:numId w:val="4"/>
        </w:numPr>
        <w:spacing w:before="0" w:after="0" w:line="312" w:lineRule="auto"/>
      </w:pPr>
      <w:r>
        <w:t>Diebold Nixdorf</w:t>
      </w:r>
    </w:p>
    <w:p w14:paraId="5AC9CA2C">
      <w:pPr>
        <w:pStyle w:val="113"/>
        <w:numPr>
          <w:ilvl w:val="0"/>
          <w:numId w:val="4"/>
        </w:numPr>
        <w:spacing w:before="0" w:after="0" w:line="312" w:lineRule="auto"/>
      </w:pPr>
      <w:r>
        <w:t>Verifone</w:t>
      </w:r>
    </w:p>
    <w:p w14:paraId="0A5DCD9C">
      <w:pPr>
        <w:pStyle w:val="113"/>
        <w:numPr>
          <w:ilvl w:val="0"/>
          <w:numId w:val="4"/>
        </w:numPr>
        <w:spacing w:before="0" w:after="0" w:line="312" w:lineRule="auto"/>
      </w:pPr>
      <w:r>
        <w:t>Evoke Creative</w:t>
      </w:r>
    </w:p>
    <w:p w14:paraId="4BA5820F">
      <w:pPr>
        <w:pStyle w:val="113"/>
        <w:numPr>
          <w:ilvl w:val="0"/>
          <w:numId w:val="4"/>
        </w:numPr>
        <w:spacing w:before="0" w:after="0" w:line="312" w:lineRule="auto"/>
      </w:pPr>
      <w:r>
        <w:t>REDYREF</w:t>
      </w:r>
    </w:p>
    <w:p w14:paraId="277B4F9E">
      <w:pPr>
        <w:pStyle w:val="113"/>
        <w:numPr>
          <w:ilvl w:val="0"/>
          <w:numId w:val="4"/>
        </w:numPr>
        <w:spacing w:before="0" w:after="0" w:line="312" w:lineRule="auto"/>
      </w:pPr>
      <w:r>
        <w:t>Hyosung Innovue</w:t>
      </w:r>
    </w:p>
    <w:p w14:paraId="40AA35E4">
      <w:pPr>
        <w:pStyle w:val="113"/>
        <w:numPr>
          <w:ilvl w:val="0"/>
          <w:numId w:val="4"/>
        </w:numPr>
        <w:spacing w:before="0" w:after="0" w:line="312" w:lineRule="auto"/>
      </w:pPr>
      <w:r>
        <w:t>Neo Products</w:t>
      </w:r>
    </w:p>
    <w:p w14:paraId="5CE24F55">
      <w:pPr>
        <w:pStyle w:val="113"/>
        <w:numPr>
          <w:ilvl w:val="0"/>
          <w:numId w:val="4"/>
        </w:numPr>
        <w:spacing w:before="0" w:after="0" w:line="312" w:lineRule="auto"/>
      </w:pPr>
      <w:r>
        <w:t>Axiomtek</w:t>
      </w:r>
    </w:p>
    <w:p w14:paraId="710A521B">
      <w:pPr>
        <w:pStyle w:val="113"/>
        <w:numPr>
          <w:ilvl w:val="0"/>
          <w:numId w:val="4"/>
        </w:numPr>
        <w:spacing w:before="0" w:after="0" w:line="312" w:lineRule="auto"/>
      </w:pPr>
      <w:r>
        <w:t>Partner Tech</w:t>
      </w:r>
    </w:p>
    <w:p w14:paraId="33FCDB08">
      <w:pPr>
        <w:pStyle w:val="113"/>
        <w:numPr>
          <w:ilvl w:val="0"/>
          <w:numId w:val="4"/>
        </w:numPr>
        <w:spacing w:before="0" w:after="0" w:line="312" w:lineRule="auto"/>
      </w:pPr>
      <w:r>
        <w:t>SEDCO</w:t>
      </w:r>
    </w:p>
    <w:p w14:paraId="066B9A40">
      <w:pPr>
        <w:pStyle w:val="113"/>
        <w:numPr>
          <w:ilvl w:val="0"/>
          <w:numId w:val="4"/>
        </w:numPr>
        <w:spacing w:before="0" w:after="0" w:line="312" w:lineRule="auto"/>
      </w:pPr>
      <w:r>
        <w:t>新汉</w:t>
      </w:r>
    </w:p>
    <w:p w14:paraId="690942A5">
      <w:pPr>
        <w:pStyle w:val="113"/>
        <w:numPr>
          <w:ilvl w:val="0"/>
          <w:numId w:val="4"/>
        </w:numPr>
        <w:spacing w:before="0" w:after="0" w:line="312" w:lineRule="auto"/>
      </w:pPr>
      <w:r>
        <w:t>惠光科技</w:t>
      </w:r>
    </w:p>
    <w:p w14:paraId="234E9307">
      <w:pPr>
        <w:pStyle w:val="113"/>
        <w:numPr>
          <w:ilvl w:val="0"/>
          <w:numId w:val="4"/>
        </w:numPr>
        <w:spacing w:before="0" w:after="0" w:line="312" w:lineRule="auto"/>
      </w:pPr>
      <w:r>
        <w:t>深圳凯明杨</w:t>
      </w:r>
    </w:p>
    <w:p w14:paraId="186B3A47">
      <w:pPr>
        <w:pStyle w:val="113"/>
        <w:numPr>
          <w:ilvl w:val="0"/>
          <w:numId w:val="4"/>
        </w:numPr>
        <w:spacing w:before="0" w:after="0" w:line="312" w:lineRule="auto"/>
      </w:pPr>
      <w:r>
        <w:t>深圳拓普嘉</w:t>
      </w:r>
    </w:p>
    <w:p w14:paraId="64A77B40">
      <w:pPr>
        <w:pStyle w:val="113"/>
        <w:numPr>
          <w:ilvl w:val="0"/>
          <w:numId w:val="4"/>
        </w:numPr>
        <w:spacing w:before="0" w:after="0" w:line="312" w:lineRule="auto"/>
      </w:pPr>
      <w:r>
        <w:t>深圳科驭通</w:t>
      </w:r>
    </w:p>
    <w:p w14:paraId="08302EB4">
      <w:pPr>
        <w:pStyle w:val="113"/>
        <w:numPr>
          <w:ilvl w:val="0"/>
          <w:numId w:val="4"/>
        </w:numPr>
        <w:spacing w:before="0" w:after="0" w:line="312" w:lineRule="auto"/>
      </w:pPr>
      <w:r>
        <w:t>深圳利恩信息</w:t>
      </w:r>
    </w:p>
    <w:p w14:paraId="3B7C6ACF">
      <w:pPr>
        <w:pStyle w:val="113"/>
        <w:numPr>
          <w:ilvl w:val="0"/>
          <w:numId w:val="4"/>
        </w:numPr>
        <w:spacing w:before="0" w:after="0" w:line="312" w:lineRule="auto"/>
      </w:pPr>
      <w:r>
        <w:t>深圳菲尼克斯</w:t>
      </w:r>
    </w:p>
    <w:p w14:paraId="2F1A629D">
      <w:pPr>
        <w:pStyle w:val="113"/>
        <w:numPr>
          <w:ilvl w:val="0"/>
          <w:numId w:val="4"/>
        </w:numPr>
        <w:spacing w:before="0" w:after="0" w:line="312" w:lineRule="auto"/>
      </w:pPr>
      <w:r>
        <w:t>深圳八百通</w:t>
      </w:r>
    </w:p>
    <w:p w14:paraId="2245EB97">
      <w:pPr>
        <w:pStyle w:val="113"/>
        <w:numPr>
          <w:ilvl w:val="0"/>
          <w:numId w:val="4"/>
        </w:numPr>
        <w:spacing w:before="0" w:after="0" w:line="312" w:lineRule="auto"/>
      </w:pPr>
      <w:r>
        <w:t>广东天波信息</w:t>
      </w:r>
    </w:p>
    <w:p w14:paraId="6F6BCF6D">
      <w:pPr>
        <w:pStyle w:val="113"/>
        <w:numPr>
          <w:ilvl w:val="0"/>
          <w:numId w:val="4"/>
        </w:numPr>
        <w:spacing w:before="0" w:after="0" w:line="312" w:lineRule="auto"/>
      </w:pPr>
      <w:r>
        <w:t>河源联腾智能</w:t>
      </w:r>
    </w:p>
    <w:p w14:paraId="1601850E">
      <w:pPr>
        <w:pStyle w:val="113"/>
        <w:numPr>
          <w:ilvl w:val="0"/>
          <w:numId w:val="4"/>
        </w:numPr>
        <w:spacing w:before="0" w:after="0" w:line="312" w:lineRule="auto"/>
      </w:pPr>
      <w:r>
        <w:t>金邦达集团</w:t>
      </w:r>
    </w:p>
    <w:bookmarkEnd w:id="14"/>
    <w:p w14:paraId="535A38AF">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按照不同产品类型，包括如下几个类别：</w:t>
      </w:r>
    </w:p>
    <w:p w14:paraId="473D802B">
      <w:pPr>
        <w:pStyle w:val="113"/>
        <w:numPr>
          <w:ilvl w:val="0"/>
          <w:numId w:val="4"/>
        </w:numPr>
        <w:spacing w:before="0" w:after="0" w:line="312" w:lineRule="auto"/>
      </w:pPr>
      <w:r>
        <w:t>壁挂式</w:t>
      </w:r>
    </w:p>
    <w:p w14:paraId="1D6ACF5C">
      <w:pPr>
        <w:pStyle w:val="113"/>
        <w:numPr>
          <w:ilvl w:val="0"/>
          <w:numId w:val="4"/>
        </w:numPr>
        <w:spacing w:before="0" w:after="0" w:line="312" w:lineRule="auto"/>
      </w:pPr>
      <w:r>
        <w:t>立式</w:t>
      </w:r>
    </w:p>
    <w:p w14:paraId="25A1B8D1">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按照不同应用，主要包括如下几个方面：</w:t>
      </w:r>
    </w:p>
    <w:p w14:paraId="483BECD6">
      <w:pPr>
        <w:pStyle w:val="113"/>
        <w:numPr>
          <w:ilvl w:val="0"/>
          <w:numId w:val="4"/>
        </w:numPr>
        <w:spacing w:before="0" w:after="0" w:line="312" w:lineRule="auto"/>
      </w:pPr>
      <w:r>
        <w:t>金融业</w:t>
      </w:r>
    </w:p>
    <w:p w14:paraId="3DF9AF73">
      <w:pPr>
        <w:pStyle w:val="113"/>
        <w:numPr>
          <w:ilvl w:val="0"/>
          <w:numId w:val="4"/>
        </w:numPr>
        <w:spacing w:before="0" w:after="0" w:line="312" w:lineRule="auto"/>
      </w:pPr>
      <w:r>
        <w:t>酒店业</w:t>
      </w:r>
    </w:p>
    <w:p w14:paraId="2ECCA339">
      <w:pPr>
        <w:pStyle w:val="113"/>
        <w:numPr>
          <w:ilvl w:val="0"/>
          <w:numId w:val="4"/>
        </w:numPr>
        <w:spacing w:before="0" w:after="0" w:line="312" w:lineRule="auto"/>
      </w:pPr>
      <w:r>
        <w:t>餐饮业</w:t>
      </w:r>
    </w:p>
    <w:p w14:paraId="7B9E9061">
      <w:pPr>
        <w:pStyle w:val="113"/>
        <w:numPr>
          <w:ilvl w:val="0"/>
          <w:numId w:val="4"/>
        </w:numPr>
        <w:spacing w:before="0" w:after="0" w:line="312" w:lineRule="auto"/>
      </w:pPr>
      <w:r>
        <w:t>公共场所</w:t>
      </w:r>
    </w:p>
    <w:p w14:paraId="0D15CECE">
      <w:pPr>
        <w:pStyle w:val="113"/>
        <w:numPr>
          <w:ilvl w:val="0"/>
          <w:numId w:val="4"/>
        </w:numPr>
        <w:spacing w:before="0" w:after="0" w:line="312" w:lineRule="auto"/>
      </w:pPr>
      <w:r>
        <w:t>零售业</w:t>
      </w:r>
    </w:p>
    <w:p w14:paraId="18AB682A">
      <w:pPr>
        <w:pStyle w:val="113"/>
        <w:numPr>
          <w:ilvl w:val="0"/>
          <w:numId w:val="4"/>
        </w:numPr>
        <w:spacing w:before="0" w:after="0" w:line="312" w:lineRule="auto"/>
      </w:pPr>
      <w:r>
        <w:t>其他</w:t>
      </w:r>
    </w:p>
    <w:p w14:paraId="02C7D6F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本文包含的主要地区和国家：</w:t>
      </w:r>
    </w:p>
    <w:p w14:paraId="478FAFE8">
      <w:pPr>
        <w:pStyle w:val="113"/>
        <w:numPr>
          <w:ilvl w:val="0"/>
          <w:numId w:val="4"/>
        </w:numPr>
        <w:spacing w:before="0" w:after="0" w:line="312" w:lineRule="auto"/>
      </w:pPr>
      <w:r>
        <w:rPr>
          <w:rFonts w:hint="eastAsia"/>
        </w:rPr>
        <w:t>北美（美国和加拿大）</w:t>
      </w:r>
    </w:p>
    <w:p w14:paraId="6E5C24C2">
      <w:pPr>
        <w:pStyle w:val="113"/>
        <w:numPr>
          <w:ilvl w:val="0"/>
          <w:numId w:val="4"/>
        </w:numPr>
        <w:spacing w:before="0" w:after="0" w:line="312" w:lineRule="auto"/>
        <w:rPr>
          <w:lang w:eastAsia="zh-CN"/>
        </w:rPr>
      </w:pPr>
      <w:r>
        <w:rPr>
          <w:rFonts w:hint="eastAsia"/>
          <w:lang w:eastAsia="zh-CN"/>
        </w:rPr>
        <w:t>欧洲（德国、英国、法国、意大利和其他欧洲国家）</w:t>
      </w:r>
    </w:p>
    <w:p w14:paraId="5FFB1046">
      <w:pPr>
        <w:pStyle w:val="113"/>
        <w:numPr>
          <w:ilvl w:val="0"/>
          <w:numId w:val="4"/>
        </w:numPr>
        <w:spacing w:before="0" w:after="0" w:line="312" w:lineRule="auto"/>
        <w:rPr>
          <w:lang w:eastAsia="zh-CN"/>
        </w:rPr>
      </w:pPr>
      <w:r>
        <w:rPr>
          <w:rFonts w:hint="eastAsia"/>
          <w:lang w:eastAsia="zh-CN"/>
        </w:rPr>
        <w:t>亚太（中国、日本、韩国、中国台湾地区、东南亚、印度等）</w:t>
      </w:r>
    </w:p>
    <w:p w14:paraId="3DAC398D">
      <w:pPr>
        <w:pStyle w:val="113"/>
        <w:numPr>
          <w:ilvl w:val="0"/>
          <w:numId w:val="4"/>
        </w:numPr>
        <w:spacing w:before="0" w:after="0" w:line="312" w:lineRule="auto"/>
      </w:pPr>
      <w:r>
        <w:rPr>
          <w:rFonts w:hint="eastAsia"/>
        </w:rPr>
        <w:t>拉美（墨西哥和巴西等）</w:t>
      </w:r>
    </w:p>
    <w:p w14:paraId="1328B430">
      <w:pPr>
        <w:pStyle w:val="113"/>
        <w:numPr>
          <w:ilvl w:val="0"/>
          <w:numId w:val="4"/>
        </w:numPr>
        <w:spacing w:before="0" w:after="0" w:line="312" w:lineRule="auto"/>
        <w:rPr>
          <w:lang w:eastAsia="zh-CN"/>
        </w:rPr>
      </w:pPr>
      <w:r>
        <w:rPr>
          <w:rFonts w:hint="eastAsia"/>
          <w:lang w:eastAsia="zh-CN"/>
        </w:rPr>
        <w:t>中东及非洲地区</w:t>
      </w:r>
      <w:bookmarkStart w:id="15" w:name="_Hlk43229063"/>
      <w:r>
        <w:rPr>
          <w:rFonts w:hint="eastAsia"/>
          <w:lang w:eastAsia="zh-CN"/>
        </w:rPr>
        <w:t>（土耳其和沙特等）</w:t>
      </w:r>
    </w:p>
    <w:p w14:paraId="1B95406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12</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47D3596C">
      <w:pPr>
        <w:pStyle w:val="113"/>
        <w:numPr>
          <w:ilvl w:val="0"/>
          <w:numId w:val="4"/>
        </w:numPr>
        <w:spacing w:before="0" w:after="0" w:line="312" w:lineRule="auto"/>
        <w:rPr>
          <w:lang w:eastAsia="zh-CN"/>
        </w:rPr>
      </w:pPr>
      <w:r>
        <w:rPr>
          <w:rFonts w:hint="eastAsia"/>
          <w:lang w:eastAsia="zh-CN"/>
        </w:rPr>
        <w:t>第</w:t>
      </w:r>
      <w:r>
        <w:rPr>
          <w:lang w:eastAsia="zh-CN"/>
        </w:rPr>
        <w:t>1</w:t>
      </w:r>
      <w:r>
        <w:rPr>
          <w:rFonts w:hint="eastAsia"/>
          <w:lang w:eastAsia="zh-CN"/>
        </w:rPr>
        <w:t>章：报告统计范围、产品细分、下游应用领域，以及行业发展总体概况、有利和不利因素、进入壁垒等；</w:t>
      </w:r>
    </w:p>
    <w:p w14:paraId="121A6711">
      <w:pPr>
        <w:pStyle w:val="113"/>
        <w:numPr>
          <w:ilvl w:val="0"/>
          <w:numId w:val="4"/>
        </w:numPr>
        <w:spacing w:before="0" w:after="0" w:line="312" w:lineRule="auto"/>
        <w:rPr>
          <w:lang w:eastAsia="zh-CN"/>
        </w:rPr>
      </w:pPr>
      <w:r>
        <w:rPr>
          <w:rFonts w:hint="eastAsia"/>
          <w:lang w:eastAsia="zh-CN"/>
        </w:rPr>
        <w:t>第</w:t>
      </w:r>
      <w:r>
        <w:rPr>
          <w:lang w:eastAsia="zh-CN"/>
        </w:rPr>
        <w:t>2</w:t>
      </w:r>
      <w:r>
        <w:rPr>
          <w:rFonts w:hint="eastAsia"/>
          <w:lang w:eastAsia="zh-CN"/>
        </w:rPr>
        <w:t>章：全球市场供需情况、中国地区供需情况，包括主要地区智能自助服务一体机产量、销量、收入、价格及市场份额等；</w:t>
      </w:r>
    </w:p>
    <w:p w14:paraId="19F0C10F">
      <w:pPr>
        <w:pStyle w:val="113"/>
        <w:numPr>
          <w:ilvl w:val="0"/>
          <w:numId w:val="4"/>
        </w:numPr>
        <w:spacing w:before="0" w:after="0" w:line="312" w:lineRule="auto"/>
        <w:rPr>
          <w:lang w:eastAsia="zh-CN"/>
        </w:rPr>
      </w:pPr>
      <w:r>
        <w:rPr>
          <w:rFonts w:hint="eastAsia"/>
          <w:lang w:eastAsia="zh-CN"/>
        </w:rPr>
        <w:t>第3章：全球主要地区和国家，智能自助服务一体机销量和销售收入，2019-202</w:t>
      </w:r>
      <w:r>
        <w:rPr>
          <w:lang w:eastAsia="zh-CN"/>
        </w:rPr>
        <w:t>4</w:t>
      </w:r>
      <w:r>
        <w:rPr>
          <w:rFonts w:hint="eastAsia"/>
          <w:lang w:eastAsia="zh-CN"/>
        </w:rPr>
        <w:t>，及预测202</w:t>
      </w:r>
      <w:r>
        <w:rPr>
          <w:lang w:eastAsia="zh-CN"/>
        </w:rPr>
        <w:t>5</w:t>
      </w:r>
      <w:r>
        <w:rPr>
          <w:rFonts w:hint="eastAsia"/>
          <w:lang w:eastAsia="zh-CN"/>
        </w:rPr>
        <w:t>到2030；</w:t>
      </w:r>
    </w:p>
    <w:p w14:paraId="442B13AC">
      <w:pPr>
        <w:pStyle w:val="113"/>
        <w:numPr>
          <w:ilvl w:val="0"/>
          <w:numId w:val="4"/>
        </w:numPr>
        <w:spacing w:before="0" w:after="0" w:line="312" w:lineRule="auto"/>
        <w:rPr>
          <w:lang w:eastAsia="zh-CN"/>
        </w:rPr>
      </w:pPr>
      <w:r>
        <w:rPr>
          <w:rFonts w:hint="eastAsia"/>
          <w:lang w:eastAsia="zh-CN"/>
        </w:rPr>
        <w:t>第</w:t>
      </w:r>
      <w:r>
        <w:rPr>
          <w:lang w:eastAsia="zh-CN"/>
        </w:rPr>
        <w:t>4</w:t>
      </w:r>
      <w:r>
        <w:rPr>
          <w:rFonts w:hint="eastAsia"/>
          <w:lang w:eastAsia="zh-CN"/>
        </w:rPr>
        <w:t>章：行业竞争格局分析，包括全球市场企业排名及市场份额、中国市场企业排名和份额、主要厂商智能自助服务一体机销量、收入、价格和市场份额等；</w:t>
      </w:r>
    </w:p>
    <w:p w14:paraId="439E824E">
      <w:pPr>
        <w:pStyle w:val="113"/>
        <w:numPr>
          <w:ilvl w:val="0"/>
          <w:numId w:val="4"/>
        </w:numPr>
        <w:spacing w:before="0" w:after="0" w:line="312" w:lineRule="auto"/>
        <w:rPr>
          <w:lang w:eastAsia="zh-CN"/>
        </w:rPr>
      </w:pPr>
      <w:r>
        <w:rPr>
          <w:rFonts w:hint="eastAsia"/>
          <w:lang w:eastAsia="zh-CN"/>
        </w:rPr>
        <w:t>第</w:t>
      </w:r>
      <w:r>
        <w:rPr>
          <w:lang w:eastAsia="zh-CN"/>
        </w:rPr>
        <w:t>5</w:t>
      </w:r>
      <w:r>
        <w:rPr>
          <w:rFonts w:hint="eastAsia"/>
          <w:lang w:eastAsia="zh-CN"/>
        </w:rPr>
        <w:t>章：全球市场不同类型智能自助服务一体机销量、收入、价格及份额等；</w:t>
      </w:r>
    </w:p>
    <w:p w14:paraId="32F9B57D">
      <w:pPr>
        <w:pStyle w:val="113"/>
        <w:numPr>
          <w:ilvl w:val="0"/>
          <w:numId w:val="4"/>
        </w:numPr>
        <w:spacing w:before="0" w:after="0" w:line="312" w:lineRule="auto"/>
        <w:rPr>
          <w:lang w:eastAsia="zh-CN"/>
        </w:rPr>
      </w:pPr>
      <w:r>
        <w:rPr>
          <w:rFonts w:hint="eastAsia"/>
          <w:lang w:eastAsia="zh-CN"/>
        </w:rPr>
        <w:t>第</w:t>
      </w:r>
      <w:r>
        <w:rPr>
          <w:lang w:eastAsia="zh-CN"/>
        </w:rPr>
        <w:t>6</w:t>
      </w:r>
      <w:r>
        <w:rPr>
          <w:rFonts w:hint="eastAsia"/>
          <w:lang w:eastAsia="zh-CN"/>
        </w:rPr>
        <w:t>章：全球市场不同应用智能自助服务一体机销量、收入、价格及份额等；</w:t>
      </w:r>
    </w:p>
    <w:p w14:paraId="30B45D5E">
      <w:pPr>
        <w:pStyle w:val="113"/>
        <w:numPr>
          <w:ilvl w:val="0"/>
          <w:numId w:val="4"/>
        </w:numPr>
        <w:spacing w:before="0" w:after="0" w:line="312" w:lineRule="auto"/>
        <w:rPr>
          <w:lang w:eastAsia="zh-CN"/>
        </w:rPr>
      </w:pPr>
      <w:r>
        <w:rPr>
          <w:rFonts w:hint="eastAsia"/>
          <w:lang w:eastAsia="zh-CN"/>
        </w:rPr>
        <w:t>第</w:t>
      </w:r>
      <w:r>
        <w:rPr>
          <w:lang w:eastAsia="zh-CN"/>
        </w:rPr>
        <w:t>7</w:t>
      </w:r>
      <w:r>
        <w:rPr>
          <w:rFonts w:hint="eastAsia"/>
          <w:lang w:eastAsia="zh-CN"/>
        </w:rPr>
        <w:t>章：行业发展环境分析，包括政策、增长驱动因素、技术趋势、营销等；</w:t>
      </w:r>
    </w:p>
    <w:p w14:paraId="126EBAA4">
      <w:pPr>
        <w:pStyle w:val="113"/>
        <w:numPr>
          <w:ilvl w:val="0"/>
          <w:numId w:val="4"/>
        </w:numPr>
        <w:spacing w:before="0" w:after="0" w:line="312" w:lineRule="auto"/>
        <w:rPr>
          <w:lang w:eastAsia="zh-CN"/>
        </w:rPr>
      </w:pPr>
      <w:r>
        <w:rPr>
          <w:rFonts w:hint="eastAsia"/>
          <w:lang w:eastAsia="zh-CN"/>
        </w:rPr>
        <w:t>第</w:t>
      </w:r>
      <w:r>
        <w:rPr>
          <w:lang w:eastAsia="zh-CN"/>
        </w:rPr>
        <w:t>8</w:t>
      </w:r>
      <w:r>
        <w:rPr>
          <w:rFonts w:hint="eastAsia"/>
          <w:lang w:eastAsia="zh-CN"/>
        </w:rPr>
        <w:t>章：行业供应链分析，包括产业链、主要原料供应情况、下游应用情况、行业采购模式、生产模式、销售模式及销售渠道等；</w:t>
      </w:r>
    </w:p>
    <w:p w14:paraId="3CFAD0BD">
      <w:pPr>
        <w:pStyle w:val="113"/>
        <w:numPr>
          <w:ilvl w:val="0"/>
          <w:numId w:val="4"/>
        </w:numPr>
        <w:spacing w:before="0" w:after="0" w:line="312" w:lineRule="auto"/>
        <w:rPr>
          <w:lang w:eastAsia="zh-CN"/>
        </w:rPr>
      </w:pPr>
      <w:r>
        <w:rPr>
          <w:rFonts w:hint="eastAsia"/>
          <w:lang w:eastAsia="zh-CN"/>
        </w:rPr>
        <w:t>第</w:t>
      </w:r>
      <w:r>
        <w:rPr>
          <w:lang w:eastAsia="zh-CN"/>
        </w:rPr>
        <w:t>9</w:t>
      </w:r>
      <w:r>
        <w:rPr>
          <w:rFonts w:hint="eastAsia"/>
          <w:lang w:eastAsia="zh-CN"/>
        </w:rPr>
        <w:t>章：全球市场智能自助服务一体机主要厂商基本情况介绍，包括公司简介、智能自助服务一体机产品规格型号、销量、价格、收入及公司最新动态等；</w:t>
      </w:r>
    </w:p>
    <w:p w14:paraId="7D26AE1C">
      <w:pPr>
        <w:pStyle w:val="113"/>
        <w:numPr>
          <w:ilvl w:val="0"/>
          <w:numId w:val="4"/>
        </w:numPr>
        <w:spacing w:before="0" w:after="0" w:line="312" w:lineRule="auto"/>
        <w:rPr>
          <w:lang w:eastAsia="zh-CN"/>
        </w:rPr>
      </w:pPr>
      <w:r>
        <w:rPr>
          <w:rFonts w:hint="eastAsia"/>
          <w:lang w:eastAsia="zh-CN"/>
        </w:rPr>
        <w:t>第1</w:t>
      </w:r>
      <w:r>
        <w:rPr>
          <w:lang w:eastAsia="zh-CN"/>
        </w:rPr>
        <w:t>0</w:t>
      </w:r>
      <w:r>
        <w:rPr>
          <w:rFonts w:hint="eastAsia"/>
          <w:lang w:eastAsia="zh-CN"/>
        </w:rPr>
        <w:t>章：中国市场智能自助服务一体机进出口情况分析；</w:t>
      </w:r>
    </w:p>
    <w:p w14:paraId="4FF26500">
      <w:pPr>
        <w:pStyle w:val="113"/>
        <w:numPr>
          <w:ilvl w:val="0"/>
          <w:numId w:val="4"/>
        </w:numPr>
        <w:spacing w:before="0" w:after="0" w:line="312" w:lineRule="auto"/>
        <w:rPr>
          <w:lang w:eastAsia="zh-CN"/>
        </w:rPr>
      </w:pPr>
      <w:r>
        <w:rPr>
          <w:rFonts w:hint="eastAsia"/>
          <w:lang w:eastAsia="zh-CN"/>
        </w:rPr>
        <w:t>第1</w:t>
      </w:r>
      <w:r>
        <w:rPr>
          <w:lang w:eastAsia="zh-CN"/>
        </w:rPr>
        <w:t>1</w:t>
      </w:r>
      <w:r>
        <w:rPr>
          <w:rFonts w:hint="eastAsia"/>
          <w:lang w:eastAsia="zh-CN"/>
        </w:rPr>
        <w:t>章：中国市场智能自助服务一体机主要生产和消费地区分布；</w:t>
      </w:r>
    </w:p>
    <w:p w14:paraId="2119A285">
      <w:pPr>
        <w:pStyle w:val="113"/>
        <w:numPr>
          <w:ilvl w:val="0"/>
          <w:numId w:val="4"/>
        </w:numPr>
        <w:spacing w:before="0" w:after="0" w:line="312" w:lineRule="auto"/>
        <w:rPr>
          <w:lang w:eastAsia="zh-CN"/>
        </w:rPr>
      </w:pPr>
      <w:r>
        <w:rPr>
          <w:rFonts w:hint="eastAsia"/>
          <w:lang w:eastAsia="zh-CN"/>
        </w:rPr>
        <w:t>第12章：报告结论。</w:t>
      </w:r>
    </w:p>
    <w:bookmarkEnd w:id="15"/>
    <w:p w14:paraId="6F7C82E8">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br w:type="page"/>
      </w:r>
    </w:p>
    <w:p w14:paraId="16B70023">
      <w:pPr>
        <w:pStyle w:val="167"/>
      </w:pPr>
      <w:r>
        <w:rPr>
          <w:rFonts w:hint="eastAsia"/>
        </w:rPr>
        <w:t>正文目录</w:t>
      </w:r>
    </w:p>
    <w:p w14:paraId="058CE9F4">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"_Toc153726493" </w:instrText>
      </w:r>
      <w:r>
        <w:fldChar w:fldCharType="separate"/>
      </w:r>
      <w:r>
        <w:rPr>
          <w:rStyle w:val="69"/>
        </w:rPr>
        <w:t>1</w:t>
      </w:r>
      <w:r>
        <w:rPr>
          <w:rStyle w:val="69"/>
          <w:lang w:eastAsia="zh-CN"/>
        </w:rPr>
        <w:t xml:space="preserve"> 智能自助服务一体机市场概述</w:t>
      </w:r>
      <w:r>
        <w:tab/>
      </w:r>
      <w:r>
        <w:fldChar w:fldCharType="begin"/>
      </w:r>
      <w:r>
        <w:instrText xml:space="preserve"> PAGEREF _Toc153726493 \h </w:instrText>
      </w:r>
      <w:r>
        <w:fldChar w:fldCharType="separate"/>
      </w:r>
      <w:r>
        <w:t>1</w:t>
      </w:r>
      <w:r>
        <w:fldChar w:fldCharType="end"/>
      </w:r>
      <w:r>
        <w:fldChar w:fldCharType="end"/>
      </w:r>
    </w:p>
    <w:p w14:paraId="09F7E1B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"_Toc153726494" </w:instrText>
      </w:r>
      <w:r>
        <w:fldChar w:fldCharType="separate"/>
      </w:r>
      <w:r>
        <w:rPr>
          <w:rStyle w:val="69"/>
        </w:rPr>
        <w:t>1.1 智能自助服务一体机</w:t>
      </w:r>
      <w:r>
        <w:rPr>
          <w:rStyle w:val="69"/>
          <w:lang w:val="en-IN"/>
        </w:rPr>
        <w:t>行业概述及统计范围</w:t>
      </w:r>
      <w:r>
        <w:tab/>
      </w:r>
      <w:r>
        <w:fldChar w:fldCharType="begin"/>
      </w:r>
      <w:r>
        <w:instrText xml:space="preserve"> PAGEREF _Toc153726494 \h </w:instrText>
      </w:r>
      <w:r>
        <w:fldChar w:fldCharType="separate"/>
      </w:r>
      <w:r>
        <w:t>1</w:t>
      </w:r>
      <w:r>
        <w:fldChar w:fldCharType="end"/>
      </w:r>
      <w:r>
        <w:fldChar w:fldCharType="end"/>
      </w:r>
    </w:p>
    <w:p w14:paraId="059A626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"_Toc153726495" </w:instrText>
      </w:r>
      <w:r>
        <w:fldChar w:fldCharType="separate"/>
      </w:r>
      <w:r>
        <w:rPr>
          <w:rStyle w:val="69"/>
        </w:rPr>
        <w:t>1.2 按照不同产品类型，智能自助服务一体机主要可以分为如下几个类别</w:t>
      </w:r>
      <w:r>
        <w:tab/>
      </w:r>
      <w:r>
        <w:fldChar w:fldCharType="begin"/>
      </w:r>
      <w:r>
        <w:instrText xml:space="preserve"> PAGEREF _Toc153726495 \h </w:instrText>
      </w:r>
      <w:r>
        <w:fldChar w:fldCharType="separate"/>
      </w:r>
      <w:r>
        <w:t>1</w:t>
      </w:r>
      <w:r>
        <w:fldChar w:fldCharType="end"/>
      </w:r>
      <w:r>
        <w:fldChar w:fldCharType="end"/>
      </w:r>
    </w:p>
    <w:p w14:paraId="0EBCC84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"_Toc153726496" </w:instrText>
      </w:r>
      <w:r>
        <w:fldChar w:fldCharType="separate"/>
      </w:r>
      <w:r>
        <w:rPr>
          <w:rStyle w:val="69"/>
        </w:rPr>
        <w:t>1.2.1 全球不同产品类型智能自助服务一体机规模增长趋势2019 VS 2023 VS 2030</w:t>
      </w:r>
      <w:r>
        <w:tab/>
      </w:r>
      <w:r>
        <w:fldChar w:fldCharType="begin"/>
      </w:r>
      <w:r>
        <w:instrText xml:space="preserve"> PAGEREF _Toc153726496 \h </w:instrText>
      </w:r>
      <w:r>
        <w:fldChar w:fldCharType="separate"/>
      </w:r>
      <w:r>
        <w:t>1</w:t>
      </w:r>
      <w:r>
        <w:fldChar w:fldCharType="end"/>
      </w:r>
      <w:r>
        <w:fldChar w:fldCharType="end"/>
      </w:r>
    </w:p>
    <w:p w14:paraId="7B5B351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"_Toc153726497" </w:instrText>
      </w:r>
      <w:r>
        <w:fldChar w:fldCharType="separate"/>
      </w:r>
      <w:r>
        <w:rPr>
          <w:rStyle w:val="69"/>
        </w:rPr>
        <w:t>1.2.2 壁挂式</w:t>
      </w:r>
      <w:r>
        <w:tab/>
      </w:r>
      <w:r>
        <w:fldChar w:fldCharType="begin"/>
      </w:r>
      <w:r>
        <w:instrText xml:space="preserve"> PAGEREF _Toc153726497 \h </w:instrText>
      </w:r>
      <w:r>
        <w:fldChar w:fldCharType="separate"/>
      </w:r>
      <w:r>
        <w:t>2</w:t>
      </w:r>
      <w:r>
        <w:fldChar w:fldCharType="end"/>
      </w:r>
      <w:r>
        <w:fldChar w:fldCharType="end"/>
      </w:r>
    </w:p>
    <w:p w14:paraId="751168A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"_Toc153726498" </w:instrText>
      </w:r>
      <w:r>
        <w:fldChar w:fldCharType="separate"/>
      </w:r>
      <w:r>
        <w:rPr>
          <w:rStyle w:val="69"/>
        </w:rPr>
        <w:t>1.2.3 立式</w:t>
      </w:r>
      <w:r>
        <w:tab/>
      </w:r>
      <w:r>
        <w:fldChar w:fldCharType="begin"/>
      </w:r>
      <w:r>
        <w:instrText xml:space="preserve"> PAGEREF _Toc153726498 \h </w:instrText>
      </w:r>
      <w:r>
        <w:fldChar w:fldCharType="separate"/>
      </w:r>
      <w:r>
        <w:t>3</w:t>
      </w:r>
      <w:r>
        <w:fldChar w:fldCharType="end"/>
      </w:r>
      <w:r>
        <w:fldChar w:fldCharType="end"/>
      </w:r>
    </w:p>
    <w:p w14:paraId="37E8EE0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1.3 从不同应用，智能自助服务一体机主要包括如下几个方面</w:t>
      </w:r>
      <w:r>
        <w:tab/>
      </w:r>
      <w:r>
        <w:t>3</w:t>
      </w:r>
    </w:p>
    <w:p w14:paraId="7E00DCF5">
      <w:pPr>
        <w:pStyle w:val="14"/>
        <w:rPr>
          <w:rFonts w:hint="eastAsia" w:asciiTheme="minorHAnsi" w:hAnsiTheme="minorHAnsi" w:eastAsiaTheme="minorEastAsia"/>
          <w:color w:val="auto"/>
          <w:szCs w:val="22"/>
          <w14:ligatures w14:val="standardContextual"/>
        </w:rPr>
      </w:pPr>
      <w:r>
        <w:t>1.3.1 全球不同应用智能自助服务一体机规模增长趋势2019 VS 2023 VS 2030</w:t>
      </w:r>
      <w:r>
        <w:tab/>
      </w:r>
      <w:r>
        <w:t>3</w:t>
      </w:r>
    </w:p>
    <w:p w14:paraId="02298F5B">
      <w:pPr>
        <w:pStyle w:val="14"/>
        <w:rPr>
          <w:rFonts w:hint="eastAsia" w:asciiTheme="minorHAnsi" w:hAnsiTheme="minorHAnsi" w:eastAsiaTheme="minorEastAsia"/>
          <w:color w:val="auto"/>
          <w:szCs w:val="22"/>
          <w14:ligatures w14:val="standardContextual"/>
        </w:rPr>
      </w:pPr>
      <w:r>
        <w:t>1.3.2 金融业</w:t>
      </w:r>
      <w:r>
        <w:tab/>
      </w:r>
      <w:r>
        <w:t>4</w:t>
      </w:r>
    </w:p>
    <w:p w14:paraId="0F6D3C5A">
      <w:pPr>
        <w:pStyle w:val="14"/>
        <w:rPr>
          <w:rFonts w:hint="eastAsia" w:asciiTheme="minorHAnsi" w:hAnsiTheme="minorHAnsi" w:eastAsiaTheme="minorEastAsia"/>
          <w:color w:val="auto"/>
          <w:szCs w:val="22"/>
          <w14:ligatures w14:val="standardContextual"/>
        </w:rPr>
      </w:pPr>
      <w:r>
        <w:t>1.3.3 酒店业</w:t>
      </w:r>
      <w:r>
        <w:tab/>
      </w:r>
      <w:r>
        <w:t>5</w:t>
      </w:r>
    </w:p>
    <w:p w14:paraId="6CB0F534">
      <w:pPr>
        <w:pStyle w:val="14"/>
        <w:rPr>
          <w:rFonts w:hint="eastAsia" w:asciiTheme="minorHAnsi" w:hAnsiTheme="minorHAnsi" w:eastAsiaTheme="minorEastAsia"/>
          <w:color w:val="auto"/>
          <w:szCs w:val="22"/>
          <w14:ligatures w14:val="standardContextual"/>
        </w:rPr>
      </w:pPr>
      <w:r>
        <w:t>1.3.4 餐饮业</w:t>
      </w:r>
      <w:r>
        <w:tab/>
      </w:r>
      <w:r>
        <w:t>5</w:t>
      </w:r>
    </w:p>
    <w:p w14:paraId="5BBBB8AF">
      <w:pPr>
        <w:pStyle w:val="14"/>
        <w:rPr>
          <w:rFonts w:hint="eastAsia" w:asciiTheme="minorHAnsi" w:hAnsiTheme="minorHAnsi" w:eastAsiaTheme="minorEastAsia"/>
          <w:color w:val="auto"/>
          <w:szCs w:val="22"/>
          <w14:ligatures w14:val="standardContextual"/>
        </w:rPr>
      </w:pPr>
      <w:r>
        <w:t>1.3.5 公共场所</w:t>
      </w:r>
      <w:r>
        <w:tab/>
      </w:r>
      <w:r>
        <w:t>5</w:t>
      </w:r>
    </w:p>
    <w:p w14:paraId="4BA907E3">
      <w:pPr>
        <w:pStyle w:val="14"/>
        <w:rPr>
          <w:rFonts w:hint="eastAsia" w:asciiTheme="minorHAnsi" w:hAnsiTheme="minorHAnsi" w:eastAsiaTheme="minorEastAsia"/>
          <w:color w:val="auto"/>
          <w:szCs w:val="22"/>
          <w14:ligatures w14:val="standardContextual"/>
        </w:rPr>
      </w:pPr>
      <w:r>
        <w:t>1.3.6 零售业</w:t>
      </w:r>
      <w:r>
        <w:tab/>
      </w:r>
      <w:r>
        <w:t>5</w:t>
      </w:r>
    </w:p>
    <w:p w14:paraId="2EA0620A">
      <w:pPr>
        <w:pStyle w:val="14"/>
        <w:rPr>
          <w:rFonts w:hint="eastAsia" w:asciiTheme="minorHAnsi" w:hAnsiTheme="minorHAnsi" w:eastAsiaTheme="minorEastAsia"/>
          <w:color w:val="auto"/>
          <w:szCs w:val="22"/>
          <w14:ligatures w14:val="standardContextual"/>
        </w:rPr>
      </w:pPr>
      <w:r>
        <w:t>1.3.7 其他</w:t>
      </w:r>
      <w:r>
        <w:tab/>
      </w:r>
      <w:r>
        <w:t>5</w:t>
      </w:r>
    </w:p>
    <w:p w14:paraId="59DDD38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1.4 行业发展现状分析</w:t>
      </w:r>
      <w:r>
        <w:tab/>
      </w:r>
      <w:r>
        <w:t>5</w:t>
      </w:r>
    </w:p>
    <w:p w14:paraId="2E09B1B9">
      <w:pPr>
        <w:pStyle w:val="14"/>
        <w:rPr>
          <w:rFonts w:hint="eastAsia" w:asciiTheme="minorHAnsi" w:hAnsiTheme="minorHAnsi" w:eastAsiaTheme="minorEastAsia"/>
          <w:color w:val="auto"/>
          <w:szCs w:val="22"/>
          <w14:ligatures w14:val="standardContextual"/>
        </w:rPr>
      </w:pPr>
      <w:r>
        <w:t>1.4.1 智能自助服务一体机行业发展总体概况</w:t>
      </w:r>
      <w:r>
        <w:tab/>
      </w:r>
      <w:r>
        <w:t>5</w:t>
      </w:r>
    </w:p>
    <w:p w14:paraId="44F3D675">
      <w:pPr>
        <w:pStyle w:val="14"/>
        <w:rPr>
          <w:rFonts w:hint="eastAsia" w:asciiTheme="minorHAnsi" w:hAnsiTheme="minorHAnsi" w:eastAsiaTheme="minorEastAsia"/>
          <w:color w:val="auto"/>
          <w:szCs w:val="22"/>
          <w14:ligatures w14:val="standardContextual"/>
        </w:rPr>
      </w:pPr>
      <w:r>
        <w:t>1.4.2 智能自助服务一体机行业发展主要特点</w:t>
      </w:r>
      <w:r>
        <w:tab/>
      </w:r>
      <w:r>
        <w:t>5</w:t>
      </w:r>
    </w:p>
    <w:p w14:paraId="59770E95">
      <w:pPr>
        <w:pStyle w:val="14"/>
        <w:rPr>
          <w:rFonts w:hint="eastAsia" w:asciiTheme="minorHAnsi" w:hAnsiTheme="minorHAnsi" w:eastAsiaTheme="minorEastAsia"/>
          <w:color w:val="auto"/>
          <w:szCs w:val="22"/>
          <w14:ligatures w14:val="standardContextual"/>
        </w:rPr>
      </w:pPr>
      <w:r>
        <w:t>1.4.3 智能自助服务一体机行业发展影响因素</w:t>
      </w:r>
      <w:r>
        <w:tab/>
      </w:r>
      <w:r>
        <w:t>6</w:t>
      </w:r>
    </w:p>
    <w:p w14:paraId="4777604A">
      <w:pPr>
        <w:pStyle w:val="14"/>
        <w:rPr>
          <w:rFonts w:hint="eastAsia" w:asciiTheme="minorHAnsi" w:hAnsiTheme="minorHAnsi" w:eastAsiaTheme="minorEastAsia"/>
          <w:color w:val="auto"/>
          <w:szCs w:val="22"/>
          <w14:ligatures w14:val="standardContextual"/>
        </w:rPr>
      </w:pPr>
      <w:r>
        <w:t>1.4.4 进入行业壁垒</w:t>
      </w:r>
      <w:r>
        <w:tab/>
      </w:r>
      <w:r>
        <w:t>6</w:t>
      </w:r>
    </w:p>
    <w:p w14:paraId="49B5E1E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2 行业发展现状及“十五五”前景预测</w:t>
      </w:r>
      <w:r>
        <w:tab/>
      </w:r>
      <w:r>
        <w:t>7</w:t>
      </w:r>
    </w:p>
    <w:p w14:paraId="61A75D4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2.1 全球智能自助服务一体机供需现状及预测（2019-2030）</w:t>
      </w:r>
      <w:r>
        <w:tab/>
      </w:r>
      <w:r>
        <w:t>7</w:t>
      </w:r>
    </w:p>
    <w:p w14:paraId="6CB1BC16">
      <w:pPr>
        <w:pStyle w:val="14"/>
        <w:rPr>
          <w:rFonts w:hint="eastAsia" w:asciiTheme="minorHAnsi" w:hAnsiTheme="minorHAnsi" w:eastAsiaTheme="minorEastAsia"/>
          <w:color w:val="auto"/>
          <w:szCs w:val="22"/>
          <w14:ligatures w14:val="standardContextual"/>
        </w:rPr>
      </w:pPr>
      <w:r>
        <w:t>2.1.1 全球智能自助服务一体机产能、产量、产能利用率及发展趋势（2019-2030）</w:t>
      </w:r>
      <w:r>
        <w:tab/>
      </w:r>
      <w:r>
        <w:t>7</w:t>
      </w:r>
    </w:p>
    <w:p w14:paraId="798995A5">
      <w:pPr>
        <w:pStyle w:val="14"/>
        <w:rPr>
          <w:rFonts w:hint="eastAsia" w:asciiTheme="minorHAnsi" w:hAnsiTheme="minorHAnsi" w:eastAsiaTheme="minorEastAsia"/>
          <w:color w:val="auto"/>
          <w:szCs w:val="22"/>
          <w14:ligatures w14:val="standardContextual"/>
        </w:rPr>
      </w:pPr>
      <w:r>
        <w:t>2.1.2 全球智能自助服务一体机产量、需求量及发展趋势（2019-2030）</w:t>
      </w:r>
      <w:r>
        <w:tab/>
      </w:r>
      <w:r>
        <w:t>7</w:t>
      </w:r>
    </w:p>
    <w:p w14:paraId="2E3ECC4F">
      <w:pPr>
        <w:pStyle w:val="14"/>
        <w:rPr>
          <w:rFonts w:hint="eastAsia" w:asciiTheme="minorHAnsi" w:hAnsiTheme="minorHAnsi" w:eastAsiaTheme="minorEastAsia"/>
          <w:color w:val="auto"/>
          <w:szCs w:val="22"/>
          <w14:ligatures w14:val="standardContextual"/>
        </w:rPr>
      </w:pPr>
      <w:r>
        <w:t>2.1.3 全球主要地区智能自助服务一体机产量及发展趋势（2019-2030）</w:t>
      </w:r>
      <w:r>
        <w:tab/>
      </w:r>
      <w:r>
        <w:t>8</w:t>
      </w:r>
    </w:p>
    <w:p w14:paraId="3A30C5C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2.2 中国智能自助服务一体机供需现状及预测（2019-2030）</w:t>
      </w:r>
      <w:r>
        <w:tab/>
      </w:r>
      <w:r>
        <w:t>10</w:t>
      </w:r>
    </w:p>
    <w:p w14:paraId="7C20E771">
      <w:pPr>
        <w:pStyle w:val="14"/>
        <w:rPr>
          <w:rFonts w:hint="eastAsia" w:asciiTheme="minorHAnsi" w:hAnsiTheme="minorHAnsi" w:eastAsiaTheme="minorEastAsia"/>
          <w:color w:val="auto"/>
          <w:szCs w:val="22"/>
          <w14:ligatures w14:val="standardContextual"/>
        </w:rPr>
      </w:pPr>
      <w:r>
        <w:t>2.2.1 中国智能自助服务一体机产能、产量、产能利用率及发展趋势（2019-2030）</w:t>
      </w:r>
      <w:r>
        <w:tab/>
      </w:r>
      <w:r>
        <w:t>10</w:t>
      </w:r>
    </w:p>
    <w:p w14:paraId="155BCD12">
      <w:pPr>
        <w:pStyle w:val="14"/>
        <w:rPr>
          <w:rFonts w:hint="eastAsia" w:asciiTheme="minorHAnsi" w:hAnsiTheme="minorHAnsi" w:eastAsiaTheme="minorEastAsia"/>
          <w:color w:val="auto"/>
          <w:szCs w:val="22"/>
          <w14:ligatures w14:val="standardContextual"/>
        </w:rPr>
      </w:pPr>
      <w:r>
        <w:t>2.2.2 中国智能自助服务一体机产量、市场需求量及发展趋势（2019-2030）</w:t>
      </w:r>
      <w:r>
        <w:tab/>
      </w:r>
      <w:r>
        <w:t>11</w:t>
      </w:r>
    </w:p>
    <w:p w14:paraId="7DD6D81E">
      <w:pPr>
        <w:pStyle w:val="14"/>
        <w:rPr>
          <w:rFonts w:hint="eastAsia" w:asciiTheme="minorHAnsi" w:hAnsiTheme="minorHAnsi" w:eastAsiaTheme="minorEastAsia"/>
          <w:color w:val="auto"/>
          <w:szCs w:val="22"/>
          <w14:ligatures w14:val="standardContextual"/>
        </w:rPr>
      </w:pPr>
      <w:r>
        <w:t>2.2.3 中国智能自助服务一体机产能和产量占全球的比重</w:t>
      </w:r>
      <w:r>
        <w:tab/>
      </w:r>
      <w:r>
        <w:t>11</w:t>
      </w:r>
    </w:p>
    <w:p w14:paraId="362DFA0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2.3 全球智能自助服务一体机销量及收入</w:t>
      </w:r>
      <w:r>
        <w:tab/>
      </w:r>
      <w:r>
        <w:t>12</w:t>
      </w:r>
    </w:p>
    <w:p w14:paraId="1CDD8D3A">
      <w:pPr>
        <w:pStyle w:val="14"/>
        <w:rPr>
          <w:rFonts w:hint="eastAsia" w:asciiTheme="minorHAnsi" w:hAnsiTheme="minorHAnsi" w:eastAsiaTheme="minorEastAsia"/>
          <w:color w:val="auto"/>
          <w:szCs w:val="22"/>
          <w14:ligatures w14:val="standardContextual"/>
        </w:rPr>
      </w:pPr>
      <w:r>
        <w:t>2.3.1 全球市场智能自助服务一体机收入（2019-2030）</w:t>
      </w:r>
      <w:r>
        <w:tab/>
      </w:r>
      <w:r>
        <w:t>12</w:t>
      </w:r>
    </w:p>
    <w:p w14:paraId="7A7FA3C3">
      <w:pPr>
        <w:pStyle w:val="14"/>
        <w:rPr>
          <w:rFonts w:hint="eastAsia" w:asciiTheme="minorHAnsi" w:hAnsiTheme="minorHAnsi" w:eastAsiaTheme="minorEastAsia"/>
          <w:color w:val="auto"/>
          <w:szCs w:val="22"/>
          <w14:ligatures w14:val="standardContextual"/>
        </w:rPr>
      </w:pPr>
      <w:r>
        <w:t>2.3.2 全球市场智能自助服务一体机销量（2019-2030）</w:t>
      </w:r>
      <w:r>
        <w:tab/>
      </w:r>
      <w:r>
        <w:t>13</w:t>
      </w:r>
    </w:p>
    <w:p w14:paraId="0DBA6ACD">
      <w:pPr>
        <w:pStyle w:val="14"/>
        <w:rPr>
          <w:rFonts w:hint="eastAsia" w:asciiTheme="minorHAnsi" w:hAnsiTheme="minorHAnsi" w:eastAsiaTheme="minorEastAsia"/>
          <w:color w:val="auto"/>
          <w:szCs w:val="22"/>
          <w14:ligatures w14:val="standardContextual"/>
        </w:rPr>
      </w:pPr>
      <w:r>
        <w:t>2.3.3 全球市场智能自助服务一体机价格趋势（2019-2030）</w:t>
      </w:r>
      <w:r>
        <w:tab/>
      </w:r>
      <w:r>
        <w:t>13</w:t>
      </w:r>
    </w:p>
    <w:p w14:paraId="439FF0C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2.4 中国智能自助服务一体机销量及收入</w:t>
      </w:r>
      <w:r>
        <w:tab/>
      </w:r>
      <w:r>
        <w:t>14</w:t>
      </w:r>
    </w:p>
    <w:p w14:paraId="69E59008">
      <w:pPr>
        <w:pStyle w:val="14"/>
        <w:rPr>
          <w:rFonts w:hint="eastAsia" w:asciiTheme="minorHAnsi" w:hAnsiTheme="minorHAnsi" w:eastAsiaTheme="minorEastAsia"/>
          <w:color w:val="auto"/>
          <w:szCs w:val="22"/>
          <w14:ligatures w14:val="standardContextual"/>
        </w:rPr>
      </w:pPr>
      <w:r>
        <w:t>2.4.1 中国市场智能自助服务一体机收入（2019-2030）</w:t>
      </w:r>
      <w:r>
        <w:tab/>
      </w:r>
      <w:r>
        <w:t>14</w:t>
      </w:r>
    </w:p>
    <w:p w14:paraId="26D37F84">
      <w:pPr>
        <w:pStyle w:val="14"/>
        <w:rPr>
          <w:rFonts w:hint="eastAsia" w:asciiTheme="minorHAnsi" w:hAnsiTheme="minorHAnsi" w:eastAsiaTheme="minorEastAsia"/>
          <w:color w:val="auto"/>
          <w:szCs w:val="22"/>
          <w14:ligatures w14:val="standardContextual"/>
        </w:rPr>
      </w:pPr>
      <w:r>
        <w:t>2.4.2 中国市场智能自助服务一体机销量（2019-2030）</w:t>
      </w:r>
      <w:r>
        <w:tab/>
      </w:r>
      <w:r>
        <w:t>15</w:t>
      </w:r>
    </w:p>
    <w:p w14:paraId="1ACFA10E">
      <w:pPr>
        <w:pStyle w:val="14"/>
        <w:rPr>
          <w:rFonts w:hint="eastAsia" w:asciiTheme="minorHAnsi" w:hAnsiTheme="minorHAnsi" w:eastAsiaTheme="minorEastAsia"/>
          <w:color w:val="auto"/>
          <w:szCs w:val="22"/>
          <w14:ligatures w14:val="standardContextual"/>
        </w:rPr>
      </w:pPr>
      <w:r>
        <w:t>2.4.3 中国市场智能自助服务一体机销量和收入占全球的比重</w:t>
      </w:r>
      <w:r>
        <w:tab/>
      </w:r>
      <w:r>
        <w:t>15</w:t>
      </w:r>
    </w:p>
    <w:p w14:paraId="2A624F1C">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3 全球智能自助服务一体机主要地区分析</w:t>
      </w:r>
      <w:r>
        <w:tab/>
      </w:r>
      <w:r>
        <w:t>17</w:t>
      </w:r>
    </w:p>
    <w:p w14:paraId="1881A16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3.1 全球主要地区智能自助服务一体机市场规模分析：2019 VS 2023 VS 2030</w:t>
      </w:r>
      <w:r>
        <w:tab/>
      </w:r>
      <w:r>
        <w:t>17</w:t>
      </w:r>
    </w:p>
    <w:p w14:paraId="401A3AD9">
      <w:pPr>
        <w:pStyle w:val="14"/>
        <w:rPr>
          <w:rFonts w:hint="eastAsia" w:asciiTheme="minorHAnsi" w:hAnsiTheme="minorHAnsi" w:eastAsiaTheme="minorEastAsia"/>
          <w:color w:val="auto"/>
          <w:szCs w:val="22"/>
          <w14:ligatures w14:val="standardContextual"/>
        </w:rPr>
      </w:pPr>
      <w:r>
        <w:t>3.1.1 全球主要地区智能自助服务一体机销售收入及市场份额（2019-2024年）</w:t>
      </w:r>
      <w:r>
        <w:tab/>
      </w:r>
      <w:r>
        <w:t>17</w:t>
      </w:r>
    </w:p>
    <w:p w14:paraId="49505A6B">
      <w:pPr>
        <w:pStyle w:val="14"/>
        <w:rPr>
          <w:rFonts w:hint="eastAsia" w:asciiTheme="minorHAnsi" w:hAnsiTheme="minorHAnsi" w:eastAsiaTheme="minorEastAsia"/>
          <w:color w:val="auto"/>
          <w:szCs w:val="22"/>
          <w14:ligatures w14:val="standardContextual"/>
        </w:rPr>
      </w:pPr>
      <w:r>
        <w:t>3.1.2 全球主要地区智能自助服务一体机销售收入预测（2025-2030）</w:t>
      </w:r>
      <w:r>
        <w:tab/>
      </w:r>
      <w:r>
        <w:t>19</w:t>
      </w:r>
    </w:p>
    <w:p w14:paraId="2AA98E9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3.2 全球主要地区智能自助服务一体机销量分析：2019 VS 2023 VS 2030</w:t>
      </w:r>
      <w:r>
        <w:tab/>
      </w:r>
      <w:r>
        <w:t>20</w:t>
      </w:r>
    </w:p>
    <w:p w14:paraId="45CF2665">
      <w:pPr>
        <w:pStyle w:val="14"/>
        <w:rPr>
          <w:rFonts w:hint="eastAsia" w:asciiTheme="minorHAnsi" w:hAnsiTheme="minorHAnsi" w:eastAsiaTheme="minorEastAsia"/>
          <w:color w:val="auto"/>
          <w:szCs w:val="22"/>
          <w14:ligatures w14:val="standardContextual"/>
        </w:rPr>
      </w:pPr>
      <w:r>
        <w:t>3.2.1 全球主要地区智能自助服务一体机销量及市场份额（2019-2024年）</w:t>
      </w:r>
      <w:r>
        <w:tab/>
      </w:r>
      <w:r>
        <w:t>20</w:t>
      </w:r>
    </w:p>
    <w:p w14:paraId="3700C2BD">
      <w:pPr>
        <w:pStyle w:val="14"/>
        <w:rPr>
          <w:rFonts w:hint="eastAsia" w:asciiTheme="minorHAnsi" w:hAnsiTheme="minorHAnsi" w:eastAsiaTheme="minorEastAsia"/>
          <w:color w:val="auto"/>
          <w:szCs w:val="22"/>
          <w14:ligatures w14:val="standardContextual"/>
        </w:rPr>
      </w:pPr>
      <w:r>
        <w:t>3.2.2 全球主要地区智能自助服务一体机销量及市场份额预测（2025-2030）</w:t>
      </w:r>
      <w:r>
        <w:tab/>
      </w:r>
      <w:r>
        <w:t>21</w:t>
      </w:r>
    </w:p>
    <w:p w14:paraId="333BA28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3.3 北美（美国和加拿大）</w:t>
      </w:r>
      <w:r>
        <w:tab/>
      </w:r>
      <w:r>
        <w:t>22</w:t>
      </w:r>
    </w:p>
    <w:p w14:paraId="11D6F507">
      <w:pPr>
        <w:pStyle w:val="14"/>
        <w:rPr>
          <w:rFonts w:hint="eastAsia" w:asciiTheme="minorHAnsi" w:hAnsiTheme="minorHAnsi" w:eastAsiaTheme="minorEastAsia"/>
          <w:color w:val="auto"/>
          <w:szCs w:val="22"/>
          <w14:ligatures w14:val="standardContextual"/>
        </w:rPr>
      </w:pPr>
      <w:r>
        <w:t>3.3.1 北美（美国和加拿大）智能自助服务一体机销量（2019-2030）</w:t>
      </w:r>
      <w:r>
        <w:tab/>
      </w:r>
      <w:r>
        <w:t>22</w:t>
      </w:r>
    </w:p>
    <w:p w14:paraId="7E82DB2A">
      <w:pPr>
        <w:pStyle w:val="14"/>
        <w:rPr>
          <w:rFonts w:hint="eastAsia" w:asciiTheme="minorHAnsi" w:hAnsiTheme="minorHAnsi" w:eastAsiaTheme="minorEastAsia"/>
          <w:color w:val="auto"/>
          <w:szCs w:val="22"/>
          <w14:ligatures w14:val="standardContextual"/>
        </w:rPr>
      </w:pPr>
      <w:r>
        <w:t>3.3.2 北美（美国和加拿大）智能自助服务一体机收入（2019-2030）</w:t>
      </w:r>
      <w:r>
        <w:tab/>
      </w:r>
      <w:r>
        <w:t>23</w:t>
      </w:r>
    </w:p>
    <w:p w14:paraId="7D1EE15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3.4 欧洲（德国、英国、法国和意大利等国家）</w:t>
      </w:r>
      <w:r>
        <w:tab/>
      </w:r>
      <w:r>
        <w:t>23</w:t>
      </w:r>
    </w:p>
    <w:p w14:paraId="24B826B8">
      <w:pPr>
        <w:pStyle w:val="14"/>
        <w:rPr>
          <w:rFonts w:hint="eastAsia" w:asciiTheme="minorHAnsi" w:hAnsiTheme="minorHAnsi" w:eastAsiaTheme="minorEastAsia"/>
          <w:color w:val="auto"/>
          <w:szCs w:val="22"/>
          <w14:ligatures w14:val="standardContextual"/>
        </w:rPr>
      </w:pPr>
      <w:r>
        <w:t>3.4.1 欧洲（德国、英国、法国和意大利等国家）智能自助服务一体机销量（2019-2030）</w:t>
      </w:r>
      <w:r>
        <w:tab/>
      </w:r>
      <w:r>
        <w:t>24</w:t>
      </w:r>
    </w:p>
    <w:p w14:paraId="47B21F69">
      <w:pPr>
        <w:pStyle w:val="14"/>
        <w:rPr>
          <w:rFonts w:hint="eastAsia" w:asciiTheme="minorHAnsi" w:hAnsiTheme="minorHAnsi" w:eastAsiaTheme="minorEastAsia"/>
          <w:color w:val="auto"/>
          <w:szCs w:val="22"/>
          <w14:ligatures w14:val="standardContextual"/>
        </w:rPr>
      </w:pPr>
      <w:r>
        <w:t>3.4.2 欧洲（德国、英国、法国和意大利等国家）智能自助服务一体机收入（2019-2030）</w:t>
      </w:r>
      <w:r>
        <w:tab/>
      </w:r>
      <w:r>
        <w:t>25</w:t>
      </w:r>
    </w:p>
    <w:p w14:paraId="176BCC5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3.5 亚太地区（中国、日本、韩国、中国台湾、印度和东南亚等）</w:t>
      </w:r>
      <w:r>
        <w:tab/>
      </w:r>
      <w:r>
        <w:t>25</w:t>
      </w:r>
    </w:p>
    <w:p w14:paraId="1D8A4314">
      <w:pPr>
        <w:pStyle w:val="14"/>
        <w:rPr>
          <w:rFonts w:hint="eastAsia" w:asciiTheme="minorHAnsi" w:hAnsiTheme="minorHAnsi" w:eastAsiaTheme="minorEastAsia"/>
          <w:color w:val="auto"/>
          <w:szCs w:val="22"/>
          <w14:ligatures w14:val="standardContextual"/>
        </w:rPr>
      </w:pPr>
      <w:r>
        <w:t>3.5.1 亚太（中国、日本、韩国、中国台湾、印度和东南亚等）智能自助服务一体机销量（2019-2030）</w:t>
      </w:r>
      <w:r>
        <w:tab/>
      </w:r>
      <w:r>
        <w:t>26</w:t>
      </w:r>
    </w:p>
    <w:p w14:paraId="5C3C0F36">
      <w:pPr>
        <w:pStyle w:val="14"/>
        <w:rPr>
          <w:rFonts w:hint="eastAsia" w:asciiTheme="minorHAnsi" w:hAnsiTheme="minorHAnsi" w:eastAsiaTheme="minorEastAsia"/>
          <w:color w:val="auto"/>
          <w:szCs w:val="22"/>
          <w14:ligatures w14:val="standardContextual"/>
        </w:rPr>
      </w:pPr>
      <w:r>
        <w:t>3.5.2 亚太（中国、日本、韩国、中国台湾、印度和东南亚等）智能自助服务一体机收入（2019-2030）</w:t>
      </w:r>
      <w:r>
        <w:tab/>
      </w:r>
      <w:r>
        <w:t>27</w:t>
      </w:r>
    </w:p>
    <w:p w14:paraId="0720664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3.6 拉美地区（墨西哥、巴西等国家）</w:t>
      </w:r>
      <w:r>
        <w:tab/>
      </w:r>
      <w:r>
        <w:t>27</w:t>
      </w:r>
    </w:p>
    <w:p w14:paraId="00FFAB13">
      <w:pPr>
        <w:pStyle w:val="14"/>
        <w:rPr>
          <w:rFonts w:hint="eastAsia" w:asciiTheme="minorHAnsi" w:hAnsiTheme="minorHAnsi" w:eastAsiaTheme="minorEastAsia"/>
          <w:color w:val="auto"/>
          <w:szCs w:val="22"/>
          <w14:ligatures w14:val="standardContextual"/>
        </w:rPr>
      </w:pPr>
      <w:r>
        <w:t>3.6.1 拉美地区（墨西哥、巴西等国家）智能自助服务一体机销量（2019-2030）</w:t>
      </w:r>
      <w:r>
        <w:tab/>
      </w:r>
      <w:r>
        <w:t>28</w:t>
      </w:r>
    </w:p>
    <w:p w14:paraId="6B52BB1C">
      <w:pPr>
        <w:pStyle w:val="14"/>
        <w:rPr>
          <w:rFonts w:hint="eastAsia" w:asciiTheme="minorHAnsi" w:hAnsiTheme="minorHAnsi" w:eastAsiaTheme="minorEastAsia"/>
          <w:color w:val="auto"/>
          <w:szCs w:val="22"/>
          <w14:ligatures w14:val="standardContextual"/>
        </w:rPr>
      </w:pPr>
      <w:r>
        <w:t>3.6.2 拉美地区（墨西哥、巴西等国家）智能自助服务一体机收入（2019-2030）</w:t>
      </w:r>
      <w:r>
        <w:tab/>
      </w:r>
      <w:r>
        <w:t>29</w:t>
      </w:r>
    </w:p>
    <w:p w14:paraId="5FE11EC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3.7 中东及非洲</w:t>
      </w:r>
      <w:r>
        <w:tab/>
      </w:r>
      <w:r>
        <w:t>29</w:t>
      </w:r>
    </w:p>
    <w:p w14:paraId="5A65A19C">
      <w:pPr>
        <w:pStyle w:val="14"/>
        <w:rPr>
          <w:rFonts w:hint="eastAsia" w:asciiTheme="minorHAnsi" w:hAnsiTheme="minorHAnsi" w:eastAsiaTheme="minorEastAsia"/>
          <w:color w:val="auto"/>
          <w:szCs w:val="22"/>
          <w14:ligatures w14:val="standardContextual"/>
        </w:rPr>
      </w:pPr>
      <w:r>
        <w:t>3.7.1 中东及非洲（土耳其、沙特等国家）智能自助服务一体机销量（2019-2030）</w:t>
      </w:r>
      <w:r>
        <w:tab/>
      </w:r>
      <w:r>
        <w:t>30</w:t>
      </w:r>
    </w:p>
    <w:p w14:paraId="07F5D32A">
      <w:pPr>
        <w:pStyle w:val="14"/>
        <w:rPr>
          <w:rFonts w:hint="eastAsia" w:asciiTheme="minorHAnsi" w:hAnsiTheme="minorHAnsi" w:eastAsiaTheme="minorEastAsia"/>
          <w:color w:val="auto"/>
          <w:szCs w:val="22"/>
          <w14:ligatures w14:val="standardContextual"/>
        </w:rPr>
      </w:pPr>
      <w:r>
        <w:t>3.7.2 中东及非洲（土耳其、沙特等国家）智能自助服务一体机收入（2019-2030）</w:t>
      </w:r>
      <w:r>
        <w:tab/>
      </w:r>
      <w:r>
        <w:t>30</w:t>
      </w:r>
    </w:p>
    <w:p w14:paraId="7CB29E89">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4 行业竞争格局</w:t>
      </w:r>
      <w:r>
        <w:tab/>
      </w:r>
      <w:r>
        <w:t>32</w:t>
      </w:r>
    </w:p>
    <w:p w14:paraId="6B78FB6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4.1 全球市场竞争格局及占有率分析</w:t>
      </w:r>
      <w:r>
        <w:tab/>
      </w:r>
      <w:r>
        <w:t>32</w:t>
      </w:r>
    </w:p>
    <w:p w14:paraId="1B50C422">
      <w:pPr>
        <w:pStyle w:val="14"/>
        <w:rPr>
          <w:rFonts w:hint="eastAsia" w:asciiTheme="minorHAnsi" w:hAnsiTheme="minorHAnsi" w:eastAsiaTheme="minorEastAsia"/>
          <w:color w:val="auto"/>
          <w:szCs w:val="22"/>
          <w14:ligatures w14:val="standardContextual"/>
        </w:rPr>
      </w:pPr>
      <w:r>
        <w:t>4.1.1 全球市场主要厂商智能自助服务一体机产能市场份额</w:t>
      </w:r>
      <w:r>
        <w:tab/>
      </w:r>
      <w:r>
        <w:t>32</w:t>
      </w:r>
    </w:p>
    <w:p w14:paraId="048104A0">
      <w:pPr>
        <w:pStyle w:val="14"/>
        <w:rPr>
          <w:rFonts w:hint="eastAsia" w:asciiTheme="minorHAnsi" w:hAnsiTheme="minorHAnsi" w:eastAsiaTheme="minorEastAsia"/>
          <w:color w:val="auto"/>
          <w:szCs w:val="22"/>
          <w14:ligatures w14:val="standardContextual"/>
        </w:rPr>
      </w:pPr>
      <w:r>
        <w:t>4.1.2 全球市场主要厂商智能自助服务一体机销量（2019-2024）</w:t>
      </w:r>
      <w:r>
        <w:tab/>
      </w:r>
      <w:r>
        <w:t>33</w:t>
      </w:r>
    </w:p>
    <w:p w14:paraId="649B3169">
      <w:pPr>
        <w:pStyle w:val="14"/>
        <w:rPr>
          <w:rFonts w:hint="eastAsia" w:asciiTheme="minorHAnsi" w:hAnsiTheme="minorHAnsi" w:eastAsiaTheme="minorEastAsia"/>
          <w:color w:val="auto"/>
          <w:szCs w:val="22"/>
          <w14:ligatures w14:val="standardContextual"/>
        </w:rPr>
      </w:pPr>
      <w:r>
        <w:t>4.1.3 全球市场主要厂商智能自助服务一体机销售收入（2019-2024）</w:t>
      </w:r>
      <w:r>
        <w:tab/>
      </w:r>
      <w:r>
        <w:t>36</w:t>
      </w:r>
    </w:p>
    <w:p w14:paraId="30C36755">
      <w:pPr>
        <w:pStyle w:val="14"/>
        <w:rPr>
          <w:rFonts w:hint="eastAsia" w:asciiTheme="minorHAnsi" w:hAnsiTheme="minorHAnsi" w:eastAsiaTheme="minorEastAsia"/>
          <w:color w:val="auto"/>
          <w:szCs w:val="22"/>
          <w14:ligatures w14:val="standardContextual"/>
        </w:rPr>
      </w:pPr>
      <w:r>
        <w:t>4.1.4 全球市场主要厂商智能自助服务一体机销售价格（2019-2024）</w:t>
      </w:r>
      <w:r>
        <w:tab/>
      </w:r>
      <w:r>
        <w:t>39</w:t>
      </w:r>
    </w:p>
    <w:p w14:paraId="535FE7B8">
      <w:pPr>
        <w:pStyle w:val="14"/>
        <w:rPr>
          <w:rFonts w:hint="eastAsia" w:asciiTheme="minorHAnsi" w:hAnsiTheme="minorHAnsi" w:eastAsiaTheme="minorEastAsia"/>
          <w:color w:val="auto"/>
          <w:szCs w:val="22"/>
          <w14:ligatures w14:val="standardContextual"/>
        </w:rPr>
      </w:pPr>
      <w:r>
        <w:t>4.1.5 2023年全球主要生产商智能自助服务一体机收入排名</w:t>
      </w:r>
      <w:r>
        <w:tab/>
      </w:r>
      <w:r>
        <w:t>40</w:t>
      </w:r>
    </w:p>
    <w:p w14:paraId="21494E6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4.2 中国市场竞争格局及占有率</w:t>
      </w:r>
      <w:r>
        <w:tab/>
      </w:r>
      <w:r>
        <w:t>41</w:t>
      </w:r>
    </w:p>
    <w:p w14:paraId="14513649">
      <w:pPr>
        <w:pStyle w:val="14"/>
        <w:rPr>
          <w:rFonts w:hint="eastAsia" w:asciiTheme="minorHAnsi" w:hAnsiTheme="minorHAnsi" w:eastAsiaTheme="minorEastAsia"/>
          <w:color w:val="auto"/>
          <w:szCs w:val="22"/>
          <w14:ligatures w14:val="standardContextual"/>
        </w:rPr>
      </w:pPr>
      <w:r>
        <w:t>4.2.1 中国市场主要厂商智能自助服务一体机销量（2019-2024）</w:t>
      </w:r>
      <w:r>
        <w:tab/>
      </w:r>
      <w:r>
        <w:t>41</w:t>
      </w:r>
    </w:p>
    <w:p w14:paraId="0A9C4DD6">
      <w:pPr>
        <w:pStyle w:val="14"/>
        <w:rPr>
          <w:rFonts w:hint="eastAsia" w:asciiTheme="minorHAnsi" w:hAnsiTheme="minorHAnsi" w:eastAsiaTheme="minorEastAsia"/>
          <w:color w:val="auto"/>
          <w:szCs w:val="22"/>
          <w14:ligatures w14:val="standardContextual"/>
        </w:rPr>
      </w:pPr>
      <w:r>
        <w:t>4.2.2 中国市场主要厂商智能自助服务一体机销售收入（2019-2024）</w:t>
      </w:r>
      <w:r>
        <w:tab/>
      </w:r>
      <w:r>
        <w:t>44</w:t>
      </w:r>
    </w:p>
    <w:p w14:paraId="2962D0E0">
      <w:pPr>
        <w:pStyle w:val="14"/>
        <w:rPr>
          <w:rFonts w:hint="eastAsia" w:asciiTheme="minorHAnsi" w:hAnsiTheme="minorHAnsi" w:eastAsiaTheme="minorEastAsia"/>
          <w:color w:val="auto"/>
          <w:szCs w:val="22"/>
          <w14:ligatures w14:val="standardContextual"/>
        </w:rPr>
      </w:pPr>
      <w:r>
        <w:t>4.2.3 中国市场主要厂商智能自助服务一体机销售价格（2019-2024）</w:t>
      </w:r>
      <w:r>
        <w:tab/>
      </w:r>
      <w:r>
        <w:t>47</w:t>
      </w:r>
    </w:p>
    <w:p w14:paraId="4EF3FBD0">
      <w:pPr>
        <w:pStyle w:val="14"/>
        <w:rPr>
          <w:rFonts w:hint="eastAsia" w:asciiTheme="minorHAnsi" w:hAnsiTheme="minorHAnsi" w:eastAsiaTheme="minorEastAsia"/>
          <w:color w:val="auto"/>
          <w:szCs w:val="22"/>
          <w14:ligatures w14:val="standardContextual"/>
        </w:rPr>
      </w:pPr>
      <w:r>
        <w:t>4.2.4 2023年中国主要生产商智能自助服务一体机收入排名</w:t>
      </w:r>
      <w:r>
        <w:tab/>
      </w:r>
      <w:r>
        <w:t>48</w:t>
      </w:r>
    </w:p>
    <w:p w14:paraId="01103D9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4.3 全球主要厂商智能自助服务一体机总部及产地分布</w:t>
      </w:r>
      <w:r>
        <w:tab/>
      </w:r>
      <w:r>
        <w:t>49</w:t>
      </w:r>
    </w:p>
    <w:p w14:paraId="6718B52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4.4 全球主要厂商智能自助服务一体机商业化日期</w:t>
      </w:r>
      <w:r>
        <w:tab/>
      </w:r>
      <w:r>
        <w:t>50</w:t>
      </w:r>
    </w:p>
    <w:p w14:paraId="39EB9D4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4.5 全球主要厂商智能自助服务一体机产品类型及应用</w:t>
      </w:r>
      <w:r>
        <w:tab/>
      </w:r>
      <w:r>
        <w:t>51</w:t>
      </w:r>
    </w:p>
    <w:p w14:paraId="1EFE4E0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4.6 智能自助服务一体机行业集中度、竞争程度分析</w:t>
      </w:r>
      <w:r>
        <w:tab/>
      </w:r>
      <w:r>
        <w:t>53</w:t>
      </w:r>
    </w:p>
    <w:p w14:paraId="1D03CE64">
      <w:pPr>
        <w:pStyle w:val="14"/>
        <w:rPr>
          <w:rFonts w:hint="eastAsia" w:asciiTheme="minorHAnsi" w:hAnsiTheme="minorHAnsi" w:eastAsiaTheme="minorEastAsia"/>
          <w:color w:val="auto"/>
          <w:szCs w:val="22"/>
          <w14:ligatures w14:val="standardContextual"/>
        </w:rPr>
      </w:pPr>
      <w:r>
        <w:t>4.6.1 智能自助服务一体机行业集中度分析：全球头部厂商份额（Top 5）</w:t>
      </w:r>
      <w:r>
        <w:tab/>
      </w:r>
      <w:r>
        <w:t>53</w:t>
      </w:r>
    </w:p>
    <w:p w14:paraId="36118B20">
      <w:pPr>
        <w:pStyle w:val="14"/>
        <w:rPr>
          <w:rFonts w:hint="eastAsia" w:asciiTheme="minorHAnsi" w:hAnsiTheme="minorHAnsi" w:eastAsiaTheme="minorEastAsia"/>
          <w:color w:val="auto"/>
          <w:szCs w:val="22"/>
          <w14:ligatures w14:val="standardContextual"/>
        </w:rPr>
      </w:pPr>
      <w:r>
        <w:t>4.6.2 全球智能自助服务一体机第一梯队、第二梯队和第三梯队生产商（品牌）及市场份额</w:t>
      </w:r>
      <w:r>
        <w:tab/>
      </w:r>
      <w:r>
        <w:t>53</w:t>
      </w:r>
    </w:p>
    <w:p w14:paraId="5A131853">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5 不同产品类型智能自助服务一体机分析</w:t>
      </w:r>
      <w:r>
        <w:tab/>
      </w:r>
      <w:r>
        <w:t>56</w:t>
      </w:r>
    </w:p>
    <w:p w14:paraId="29990FD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5.1 全球不同产品类型智能自助服务一体机销量（2019-2030）</w:t>
      </w:r>
      <w:r>
        <w:tab/>
      </w:r>
      <w:r>
        <w:t>56</w:t>
      </w:r>
    </w:p>
    <w:p w14:paraId="70020704">
      <w:pPr>
        <w:pStyle w:val="14"/>
        <w:rPr>
          <w:rFonts w:hint="eastAsia" w:asciiTheme="minorHAnsi" w:hAnsiTheme="minorHAnsi" w:eastAsiaTheme="minorEastAsia"/>
          <w:color w:val="auto"/>
          <w:szCs w:val="22"/>
          <w14:ligatures w14:val="standardContextual"/>
        </w:rPr>
      </w:pPr>
      <w:r>
        <w:t>5.1.1 全球不同产品类型智能自助服务一体机销量及市场份额（2019-2024）</w:t>
      </w:r>
      <w:r>
        <w:tab/>
      </w:r>
      <w:r>
        <w:t>56</w:t>
      </w:r>
    </w:p>
    <w:p w14:paraId="18D42914">
      <w:pPr>
        <w:pStyle w:val="14"/>
        <w:rPr>
          <w:rFonts w:hint="eastAsia" w:asciiTheme="minorHAnsi" w:hAnsiTheme="minorHAnsi" w:eastAsiaTheme="minorEastAsia"/>
          <w:color w:val="auto"/>
          <w:szCs w:val="22"/>
          <w14:ligatures w14:val="standardContextual"/>
        </w:rPr>
      </w:pPr>
      <w:r>
        <w:t>5.1.2 全球不同产品类型智能自助服务一体机销量预测（2025-2030）</w:t>
      </w:r>
      <w:r>
        <w:tab/>
      </w:r>
      <w:r>
        <w:t>57</w:t>
      </w:r>
    </w:p>
    <w:p w14:paraId="1E38AB3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5.2 全球不同产品类型智能自助服务一体机收入（2019-2030）</w:t>
      </w:r>
      <w:r>
        <w:tab/>
      </w:r>
      <w:r>
        <w:t>57</w:t>
      </w:r>
    </w:p>
    <w:p w14:paraId="7F0D8411">
      <w:pPr>
        <w:pStyle w:val="14"/>
        <w:rPr>
          <w:rFonts w:hint="eastAsia" w:asciiTheme="minorHAnsi" w:hAnsiTheme="minorHAnsi" w:eastAsiaTheme="minorEastAsia"/>
          <w:color w:val="auto"/>
          <w:szCs w:val="22"/>
          <w14:ligatures w14:val="standardContextual"/>
        </w:rPr>
      </w:pPr>
      <w:r>
        <w:t>5.2.1 全球不同产品类型智能自助服务一体机收入及市场份额（2019-2024）</w:t>
      </w:r>
      <w:r>
        <w:tab/>
      </w:r>
      <w:r>
        <w:t>57</w:t>
      </w:r>
    </w:p>
    <w:p w14:paraId="449082A0">
      <w:pPr>
        <w:pStyle w:val="14"/>
        <w:rPr>
          <w:rFonts w:hint="eastAsia" w:asciiTheme="minorHAnsi" w:hAnsiTheme="minorHAnsi" w:eastAsiaTheme="minorEastAsia"/>
          <w:color w:val="auto"/>
          <w:szCs w:val="22"/>
          <w14:ligatures w14:val="standardContextual"/>
        </w:rPr>
      </w:pPr>
      <w:r>
        <w:t>5.2.2 全球不同产品类型智能自助服务一体机收入预测（2025-2030）</w:t>
      </w:r>
      <w:r>
        <w:tab/>
      </w:r>
      <w:r>
        <w:t>58</w:t>
      </w:r>
    </w:p>
    <w:p w14:paraId="76F0171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5.3 全球不同产品类型智能自助服务一体机价格走势（2019-2030）</w:t>
      </w:r>
      <w:r>
        <w:tab/>
      </w:r>
      <w:r>
        <w:t>59</w:t>
      </w:r>
    </w:p>
    <w:p w14:paraId="73B33E9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5.4 中国不同产品类型智能自助服务一体机销量（2019-2030）</w:t>
      </w:r>
      <w:r>
        <w:tab/>
      </w:r>
      <w:r>
        <w:t>60</w:t>
      </w:r>
    </w:p>
    <w:p w14:paraId="3E765578">
      <w:pPr>
        <w:pStyle w:val="14"/>
        <w:rPr>
          <w:rFonts w:hint="eastAsia" w:asciiTheme="minorHAnsi" w:hAnsiTheme="minorHAnsi" w:eastAsiaTheme="minorEastAsia"/>
          <w:color w:val="auto"/>
          <w:szCs w:val="22"/>
          <w14:ligatures w14:val="standardContextual"/>
        </w:rPr>
      </w:pPr>
      <w:r>
        <w:t>5.4.1 中国不同产品类型智能自助服务一体机销量及市场份额（2019-2024）</w:t>
      </w:r>
      <w:r>
        <w:tab/>
      </w:r>
      <w:r>
        <w:t>60</w:t>
      </w:r>
    </w:p>
    <w:p w14:paraId="5CB9B23C">
      <w:pPr>
        <w:pStyle w:val="14"/>
        <w:rPr>
          <w:rFonts w:hint="eastAsia" w:asciiTheme="minorHAnsi" w:hAnsiTheme="minorHAnsi" w:eastAsiaTheme="minorEastAsia"/>
          <w:color w:val="auto"/>
          <w:szCs w:val="22"/>
          <w14:ligatures w14:val="standardContextual"/>
        </w:rPr>
      </w:pPr>
      <w:r>
        <w:t>5.4.2 中国不同产品类型智能自助服务一体机销量预测（2025-2030）</w:t>
      </w:r>
      <w:r>
        <w:tab/>
      </w:r>
      <w:r>
        <w:t>60</w:t>
      </w:r>
    </w:p>
    <w:p w14:paraId="5AF7993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5.5 中国不同产品类型智能自助服务一体机收入（2019-2030）</w:t>
      </w:r>
      <w:r>
        <w:tab/>
      </w:r>
      <w:r>
        <w:t>61</w:t>
      </w:r>
    </w:p>
    <w:p w14:paraId="67BE9326">
      <w:pPr>
        <w:pStyle w:val="14"/>
        <w:rPr>
          <w:rFonts w:hint="eastAsia" w:asciiTheme="minorHAnsi" w:hAnsiTheme="minorHAnsi" w:eastAsiaTheme="minorEastAsia"/>
          <w:color w:val="auto"/>
          <w:szCs w:val="22"/>
          <w14:ligatures w14:val="standardContextual"/>
        </w:rPr>
      </w:pPr>
      <w:r>
        <w:t>5.5.1 中国不同产品类型智能自助服务一体机收入及市场份额（2019-2024）</w:t>
      </w:r>
      <w:r>
        <w:tab/>
      </w:r>
      <w:r>
        <w:t>61</w:t>
      </w:r>
    </w:p>
    <w:p w14:paraId="151FF86B">
      <w:pPr>
        <w:pStyle w:val="14"/>
        <w:rPr>
          <w:rFonts w:hint="eastAsia" w:asciiTheme="minorHAnsi" w:hAnsiTheme="minorHAnsi" w:eastAsiaTheme="minorEastAsia"/>
          <w:color w:val="auto"/>
          <w:szCs w:val="22"/>
          <w14:ligatures w14:val="standardContextual"/>
        </w:rPr>
      </w:pPr>
      <w:r>
        <w:t>5.5.2 中国不同产品类型智能自助服务一体机收入预测（2025-2030）</w:t>
      </w:r>
      <w:r>
        <w:tab/>
      </w:r>
      <w:r>
        <w:t>62</w:t>
      </w:r>
    </w:p>
    <w:p w14:paraId="0689CBA9">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6 不同应用智能自助服务一体机分析</w:t>
      </w:r>
      <w:r>
        <w:tab/>
      </w:r>
      <w:r>
        <w:t>64</w:t>
      </w:r>
    </w:p>
    <w:p w14:paraId="6F56BB0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6.1 全球不同应用智能自助服务一体机销量（2019-2030）</w:t>
      </w:r>
      <w:r>
        <w:tab/>
      </w:r>
      <w:r>
        <w:t>64</w:t>
      </w:r>
    </w:p>
    <w:p w14:paraId="6D51006F">
      <w:pPr>
        <w:pStyle w:val="14"/>
        <w:rPr>
          <w:rFonts w:hint="eastAsia" w:asciiTheme="minorHAnsi" w:hAnsiTheme="minorHAnsi" w:eastAsiaTheme="minorEastAsia"/>
          <w:color w:val="auto"/>
          <w:szCs w:val="22"/>
          <w14:ligatures w14:val="standardContextual"/>
        </w:rPr>
      </w:pPr>
      <w:r>
        <w:t>6.1.1 全球不同应用智能自助服务一体机销量及市场份额（2019-2024）</w:t>
      </w:r>
      <w:r>
        <w:tab/>
      </w:r>
      <w:r>
        <w:t>64</w:t>
      </w:r>
    </w:p>
    <w:p w14:paraId="578A91E4">
      <w:pPr>
        <w:pStyle w:val="14"/>
        <w:rPr>
          <w:rFonts w:hint="eastAsia" w:asciiTheme="minorHAnsi" w:hAnsiTheme="minorHAnsi" w:eastAsiaTheme="minorEastAsia"/>
          <w:color w:val="auto"/>
          <w:szCs w:val="22"/>
          <w14:ligatures w14:val="standardContextual"/>
        </w:rPr>
      </w:pPr>
      <w:r>
        <w:t>6.1.2 全球不同应用智能自助服务一体机销量预测（2025-2030）</w:t>
      </w:r>
      <w:r>
        <w:tab/>
      </w:r>
      <w:r>
        <w:t>65</w:t>
      </w:r>
    </w:p>
    <w:p w14:paraId="7A0BC37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6.2 全球不同应用智能自助服务一体机收入（2019-2030）</w:t>
      </w:r>
      <w:r>
        <w:tab/>
      </w:r>
      <w:r>
        <w:t>65</w:t>
      </w:r>
    </w:p>
    <w:p w14:paraId="3057E004">
      <w:pPr>
        <w:pStyle w:val="14"/>
        <w:rPr>
          <w:rFonts w:hint="eastAsia" w:asciiTheme="minorHAnsi" w:hAnsiTheme="minorHAnsi" w:eastAsiaTheme="minorEastAsia"/>
          <w:color w:val="auto"/>
          <w:szCs w:val="22"/>
          <w14:ligatures w14:val="standardContextual"/>
        </w:rPr>
      </w:pPr>
      <w:r>
        <w:t>6.2.1 全球不同应用智能自助服务一体机收入及市场份额（2019-2024）</w:t>
      </w:r>
      <w:r>
        <w:tab/>
      </w:r>
      <w:r>
        <w:t>65</w:t>
      </w:r>
    </w:p>
    <w:p w14:paraId="3639BD1D">
      <w:pPr>
        <w:pStyle w:val="14"/>
        <w:rPr>
          <w:rFonts w:hint="eastAsia" w:asciiTheme="minorHAnsi" w:hAnsiTheme="minorHAnsi" w:eastAsiaTheme="minorEastAsia"/>
          <w:color w:val="auto"/>
          <w:szCs w:val="22"/>
          <w14:ligatures w14:val="standardContextual"/>
        </w:rPr>
      </w:pPr>
      <w:r>
        <w:t>6.2.2 全球不同应用智能自助服务一体机收入预测（2025-2030）</w:t>
      </w:r>
      <w:r>
        <w:tab/>
      </w:r>
      <w:r>
        <w:t>66</w:t>
      </w:r>
    </w:p>
    <w:p w14:paraId="6018DC3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6.3 全球不同应用智能自助服务一体机价格走势（2019-2030）</w:t>
      </w:r>
      <w:r>
        <w:tab/>
      </w:r>
      <w:r>
        <w:t>67</w:t>
      </w:r>
    </w:p>
    <w:p w14:paraId="34C4622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6.4 中国不同应用智能自助服务一体机销量（2019-2030）</w:t>
      </w:r>
      <w:r>
        <w:tab/>
      </w:r>
      <w:r>
        <w:t>68</w:t>
      </w:r>
    </w:p>
    <w:p w14:paraId="6CF5380B">
      <w:pPr>
        <w:pStyle w:val="14"/>
        <w:rPr>
          <w:rFonts w:hint="eastAsia" w:asciiTheme="minorHAnsi" w:hAnsiTheme="minorHAnsi" w:eastAsiaTheme="minorEastAsia"/>
          <w:color w:val="auto"/>
          <w:szCs w:val="22"/>
          <w14:ligatures w14:val="standardContextual"/>
        </w:rPr>
      </w:pPr>
      <w:r>
        <w:t>6.4.1 中国不同应用智能自助服务一体机销量及市场份额（2019-2024）</w:t>
      </w:r>
      <w:r>
        <w:tab/>
      </w:r>
      <w:r>
        <w:t>68</w:t>
      </w:r>
    </w:p>
    <w:p w14:paraId="1673F6B5">
      <w:pPr>
        <w:pStyle w:val="14"/>
        <w:rPr>
          <w:rFonts w:hint="eastAsia" w:asciiTheme="minorHAnsi" w:hAnsiTheme="minorHAnsi" w:eastAsiaTheme="minorEastAsia"/>
          <w:color w:val="auto"/>
          <w:szCs w:val="22"/>
          <w14:ligatures w14:val="standardContextual"/>
        </w:rPr>
      </w:pPr>
      <w:r>
        <w:t>6.4.2 中国不同应用智能自助服务一体机销量预测（2025-2030）</w:t>
      </w:r>
      <w:r>
        <w:tab/>
      </w:r>
      <w:r>
        <w:t>68</w:t>
      </w:r>
    </w:p>
    <w:p w14:paraId="79CC493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6.5 中国不同应用智能自助服务一体机收入（2019-2030）</w:t>
      </w:r>
      <w:r>
        <w:tab/>
      </w:r>
      <w:r>
        <w:t>69</w:t>
      </w:r>
    </w:p>
    <w:p w14:paraId="2D214CB9">
      <w:pPr>
        <w:pStyle w:val="14"/>
        <w:rPr>
          <w:rFonts w:hint="eastAsia" w:asciiTheme="minorHAnsi" w:hAnsiTheme="minorHAnsi" w:eastAsiaTheme="minorEastAsia"/>
          <w:color w:val="auto"/>
          <w:szCs w:val="22"/>
          <w14:ligatures w14:val="standardContextual"/>
        </w:rPr>
      </w:pPr>
      <w:r>
        <w:t>6.5.1 中国不同应用智能自助服务一体机收入及市场份额（2019-2024）</w:t>
      </w:r>
      <w:r>
        <w:tab/>
      </w:r>
      <w:r>
        <w:t>69</w:t>
      </w:r>
    </w:p>
    <w:p w14:paraId="7189205B">
      <w:pPr>
        <w:pStyle w:val="14"/>
        <w:rPr>
          <w:rFonts w:hint="eastAsia" w:asciiTheme="minorHAnsi" w:hAnsiTheme="minorHAnsi" w:eastAsiaTheme="minorEastAsia"/>
          <w:color w:val="auto"/>
          <w:szCs w:val="22"/>
          <w14:ligatures w14:val="standardContextual"/>
        </w:rPr>
      </w:pPr>
      <w:r>
        <w:t>6.5.2 中国不同应用智能自助服务一体机收入预测（2025-2030）</w:t>
      </w:r>
      <w:r>
        <w:tab/>
      </w:r>
      <w:r>
        <w:t>70</w:t>
      </w:r>
    </w:p>
    <w:p w14:paraId="34AB4A6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7 行业发展环境分析</w:t>
      </w:r>
      <w:r>
        <w:tab/>
      </w:r>
      <w:r>
        <w:t>72</w:t>
      </w:r>
    </w:p>
    <w:p w14:paraId="2A5146E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7.1 智能自助服务一体机行业发展趋势</w:t>
      </w:r>
      <w:r>
        <w:tab/>
      </w:r>
      <w:r>
        <w:t>72</w:t>
      </w:r>
    </w:p>
    <w:p w14:paraId="0B18DED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7.2 智能自助服务一体机行业主要驱动因素</w:t>
      </w:r>
      <w:r>
        <w:tab/>
      </w:r>
      <w:r>
        <w:t>72</w:t>
      </w:r>
    </w:p>
    <w:p w14:paraId="54297AF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7.3 智能自助服务一体机中国企业SWOT分析</w:t>
      </w:r>
      <w:r>
        <w:tab/>
      </w:r>
      <w:r>
        <w:t>73</w:t>
      </w:r>
    </w:p>
    <w:p w14:paraId="565EB9D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7.4 中国智能自助服务一体机行业政策环境分析</w:t>
      </w:r>
      <w:r>
        <w:tab/>
      </w:r>
      <w:r>
        <w:t>73</w:t>
      </w:r>
    </w:p>
    <w:p w14:paraId="0B0CF0E3">
      <w:pPr>
        <w:pStyle w:val="14"/>
        <w:rPr>
          <w:rFonts w:hint="eastAsia" w:asciiTheme="minorHAnsi" w:hAnsiTheme="minorHAnsi" w:eastAsiaTheme="minorEastAsia"/>
          <w:color w:val="auto"/>
          <w:szCs w:val="22"/>
          <w14:ligatures w14:val="standardContextual"/>
        </w:rPr>
      </w:pPr>
      <w:r>
        <w:t>7.4.1 行业主管部门及监管体制</w:t>
      </w:r>
      <w:r>
        <w:tab/>
      </w:r>
      <w:r>
        <w:t>73</w:t>
      </w:r>
    </w:p>
    <w:p w14:paraId="0A81DE47">
      <w:pPr>
        <w:pStyle w:val="14"/>
        <w:rPr>
          <w:rFonts w:hint="eastAsia" w:asciiTheme="minorHAnsi" w:hAnsiTheme="minorHAnsi" w:eastAsiaTheme="minorEastAsia"/>
          <w:color w:val="auto"/>
          <w:szCs w:val="22"/>
          <w14:ligatures w14:val="standardContextual"/>
        </w:rPr>
      </w:pPr>
      <w:r>
        <w:t>7.4.2 行业相关政策动向</w:t>
      </w:r>
      <w:r>
        <w:tab/>
      </w:r>
      <w:r>
        <w:t>73</w:t>
      </w:r>
    </w:p>
    <w:p w14:paraId="33390AE8">
      <w:pPr>
        <w:pStyle w:val="14"/>
        <w:rPr>
          <w:rFonts w:hint="eastAsia" w:asciiTheme="minorHAnsi" w:hAnsiTheme="minorHAnsi" w:eastAsiaTheme="minorEastAsia"/>
          <w:color w:val="auto"/>
          <w:szCs w:val="22"/>
          <w14:ligatures w14:val="standardContextual"/>
        </w:rPr>
      </w:pPr>
      <w:r>
        <w:t>7.4.3 行业相关规划</w:t>
      </w:r>
      <w:r>
        <w:tab/>
      </w:r>
      <w:r>
        <w:t>73</w:t>
      </w:r>
    </w:p>
    <w:p w14:paraId="2E643A34">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8 行业供应链分析</w:t>
      </w:r>
      <w:r>
        <w:tab/>
      </w:r>
      <w:r>
        <w:t>74</w:t>
      </w:r>
    </w:p>
    <w:p w14:paraId="5619A12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8.1 智能自助服务一体机行业产业链简介</w:t>
      </w:r>
      <w:r>
        <w:tab/>
      </w:r>
      <w:r>
        <w:t>74</w:t>
      </w:r>
    </w:p>
    <w:p w14:paraId="30481ADA">
      <w:pPr>
        <w:pStyle w:val="14"/>
        <w:rPr>
          <w:rFonts w:hint="eastAsia" w:asciiTheme="minorHAnsi" w:hAnsiTheme="minorHAnsi" w:eastAsiaTheme="minorEastAsia"/>
          <w:color w:val="auto"/>
          <w:szCs w:val="22"/>
          <w14:ligatures w14:val="standardContextual"/>
        </w:rPr>
      </w:pPr>
      <w:r>
        <w:t>8.1.1 智能自助服务一体机行业供应链分析</w:t>
      </w:r>
      <w:r>
        <w:tab/>
      </w:r>
      <w:r>
        <w:t>74</w:t>
      </w:r>
    </w:p>
    <w:p w14:paraId="593AF430">
      <w:pPr>
        <w:pStyle w:val="14"/>
        <w:rPr>
          <w:rFonts w:hint="eastAsia" w:asciiTheme="minorHAnsi" w:hAnsiTheme="minorHAnsi" w:eastAsiaTheme="minorEastAsia"/>
          <w:color w:val="auto"/>
          <w:szCs w:val="22"/>
          <w14:ligatures w14:val="standardContextual"/>
        </w:rPr>
      </w:pPr>
      <w:r>
        <w:t>8.1.2 智能自助服务一体机主要原料及供应情况</w:t>
      </w:r>
      <w:r>
        <w:tab/>
      </w:r>
      <w:r>
        <w:t>75</w:t>
      </w:r>
    </w:p>
    <w:p w14:paraId="45B6AADB">
      <w:pPr>
        <w:pStyle w:val="14"/>
        <w:rPr>
          <w:rFonts w:hint="eastAsia" w:asciiTheme="minorHAnsi" w:hAnsiTheme="minorHAnsi" w:eastAsiaTheme="minorEastAsia"/>
          <w:color w:val="auto"/>
          <w:szCs w:val="22"/>
          <w14:ligatures w14:val="standardContextual"/>
        </w:rPr>
      </w:pPr>
      <w:r>
        <w:t>8.1.3 智能自助服务一体机行业主要下游客户</w:t>
      </w:r>
      <w:r>
        <w:tab/>
      </w:r>
      <w:r>
        <w:t>75</w:t>
      </w:r>
    </w:p>
    <w:p w14:paraId="0BC5701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8.2 智能自助服务一体机行业采购模式</w:t>
      </w:r>
      <w:r>
        <w:tab/>
      </w:r>
      <w:r>
        <w:t>75</w:t>
      </w:r>
    </w:p>
    <w:p w14:paraId="306A2F1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8.3 智能自助服务一体机行业生产模式</w:t>
      </w:r>
      <w:r>
        <w:tab/>
      </w:r>
      <w:r>
        <w:t>76</w:t>
      </w:r>
    </w:p>
    <w:p w14:paraId="749CA40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8.4 智能自助服务一体机行业销售模式及销售渠道</w:t>
      </w:r>
      <w:r>
        <w:tab/>
      </w:r>
      <w:r>
        <w:t>76</w:t>
      </w:r>
    </w:p>
    <w:p w14:paraId="384D55E5">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9 全球市场主要智能自助服务一体机厂商简介</w:t>
      </w:r>
      <w:r>
        <w:tab/>
      </w:r>
      <w:r>
        <w:t>77</w:t>
      </w:r>
    </w:p>
    <w:p w14:paraId="09E4F24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 NCR Corporation</w:t>
      </w:r>
      <w:r>
        <w:tab/>
      </w:r>
      <w:r>
        <w:t>77</w:t>
      </w:r>
    </w:p>
    <w:p w14:paraId="2F2E8D11">
      <w:pPr>
        <w:pStyle w:val="14"/>
        <w:rPr>
          <w:rFonts w:hint="eastAsia" w:asciiTheme="minorHAnsi" w:hAnsiTheme="minorHAnsi" w:eastAsiaTheme="minorEastAsia"/>
          <w:color w:val="auto"/>
          <w:szCs w:val="22"/>
          <w14:ligatures w14:val="standardContextual"/>
        </w:rPr>
      </w:pPr>
      <w:r>
        <w:t>9.1.1 NCR Corporation基本信息、智能自助服务一体机生产基地、销售区域、竞争对手及市场地位</w:t>
      </w:r>
      <w:r>
        <w:tab/>
      </w:r>
      <w:r>
        <w:t>77</w:t>
      </w:r>
    </w:p>
    <w:p w14:paraId="27E69CC5">
      <w:pPr>
        <w:pStyle w:val="14"/>
        <w:rPr>
          <w:rFonts w:hint="eastAsia" w:asciiTheme="minorHAnsi" w:hAnsiTheme="minorHAnsi" w:eastAsiaTheme="minorEastAsia"/>
          <w:color w:val="auto"/>
          <w:szCs w:val="22"/>
          <w14:ligatures w14:val="standardContextual"/>
        </w:rPr>
      </w:pPr>
      <w:r>
        <w:t>9.1.2 NCR Corporation 智能自助服务一体机产品规格、参数及市场应用</w:t>
      </w:r>
      <w:r>
        <w:tab/>
      </w:r>
      <w:r>
        <w:t>77</w:t>
      </w:r>
    </w:p>
    <w:p w14:paraId="5518F201">
      <w:pPr>
        <w:pStyle w:val="14"/>
        <w:rPr>
          <w:rFonts w:hint="eastAsia" w:asciiTheme="minorHAnsi" w:hAnsiTheme="minorHAnsi" w:eastAsiaTheme="minorEastAsia"/>
          <w:color w:val="auto"/>
          <w:szCs w:val="22"/>
          <w14:ligatures w14:val="standardContextual"/>
        </w:rPr>
      </w:pPr>
      <w:r>
        <w:t>9.1.3 NCR Corporation 智能自助服务一体机销量、收入、价格及毛利率（2019-2024）</w:t>
      </w:r>
      <w:r>
        <w:tab/>
      </w:r>
      <w:r>
        <w:t>77</w:t>
      </w:r>
    </w:p>
    <w:p w14:paraId="3908F24C">
      <w:pPr>
        <w:pStyle w:val="14"/>
        <w:rPr>
          <w:rFonts w:hint="eastAsia" w:asciiTheme="minorHAnsi" w:hAnsiTheme="minorHAnsi" w:eastAsiaTheme="minorEastAsia"/>
          <w:color w:val="auto"/>
          <w:szCs w:val="22"/>
          <w14:ligatures w14:val="standardContextual"/>
        </w:rPr>
      </w:pPr>
      <w:r>
        <w:t>9.1.4 NCR Corporation公司简介及主要业务</w:t>
      </w:r>
      <w:r>
        <w:tab/>
      </w:r>
      <w:r>
        <w:t>78</w:t>
      </w:r>
    </w:p>
    <w:p w14:paraId="27441099">
      <w:pPr>
        <w:pStyle w:val="14"/>
        <w:rPr>
          <w:rFonts w:hint="eastAsia" w:asciiTheme="minorHAnsi" w:hAnsiTheme="minorHAnsi" w:eastAsiaTheme="minorEastAsia"/>
          <w:color w:val="auto"/>
          <w:szCs w:val="22"/>
          <w14:ligatures w14:val="standardContextual"/>
        </w:rPr>
      </w:pPr>
      <w:r>
        <w:t>9.1.5 NCR Corporation企业最新动态</w:t>
      </w:r>
      <w:r>
        <w:tab/>
      </w:r>
      <w:r>
        <w:t>78</w:t>
      </w:r>
    </w:p>
    <w:p w14:paraId="793D7FE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 Pyramid Computer</w:t>
      </w:r>
      <w:r>
        <w:tab/>
      </w:r>
      <w:r>
        <w:t>78</w:t>
      </w:r>
    </w:p>
    <w:p w14:paraId="47604484">
      <w:pPr>
        <w:pStyle w:val="14"/>
        <w:rPr>
          <w:rFonts w:hint="eastAsia" w:asciiTheme="minorHAnsi" w:hAnsiTheme="minorHAnsi" w:eastAsiaTheme="minorEastAsia"/>
          <w:color w:val="auto"/>
          <w:szCs w:val="22"/>
          <w14:ligatures w14:val="standardContextual"/>
        </w:rPr>
      </w:pPr>
      <w:r>
        <w:t>9.2.1 Pyramid Computer基本信息、智能自助服务一体机生产基地、销售区域、竞争对手及市场地位</w:t>
      </w:r>
      <w:r>
        <w:tab/>
      </w:r>
      <w:r>
        <w:t>78</w:t>
      </w:r>
    </w:p>
    <w:p w14:paraId="53314B00">
      <w:pPr>
        <w:pStyle w:val="14"/>
        <w:rPr>
          <w:rFonts w:hint="eastAsia" w:asciiTheme="minorHAnsi" w:hAnsiTheme="minorHAnsi" w:eastAsiaTheme="minorEastAsia"/>
          <w:color w:val="auto"/>
          <w:szCs w:val="22"/>
          <w14:ligatures w14:val="standardContextual"/>
        </w:rPr>
      </w:pPr>
      <w:r>
        <w:t>9.2.2 Pyramid Computer 智能自助服务一体机产品规格、参数及市场应用</w:t>
      </w:r>
      <w:r>
        <w:tab/>
      </w:r>
      <w:r>
        <w:t>79</w:t>
      </w:r>
    </w:p>
    <w:p w14:paraId="2517310B">
      <w:pPr>
        <w:pStyle w:val="14"/>
        <w:rPr>
          <w:rFonts w:hint="eastAsia" w:asciiTheme="minorHAnsi" w:hAnsiTheme="minorHAnsi" w:eastAsiaTheme="minorEastAsia"/>
          <w:color w:val="auto"/>
          <w:szCs w:val="22"/>
          <w14:ligatures w14:val="standardContextual"/>
        </w:rPr>
      </w:pPr>
      <w:r>
        <w:t>9.2.3 Pyramid Computer 智能自助服务一体机销量、收入、价格及毛利率（2019-2024）</w:t>
      </w:r>
      <w:r>
        <w:tab/>
      </w:r>
      <w:r>
        <w:t>79</w:t>
      </w:r>
    </w:p>
    <w:p w14:paraId="05C13802">
      <w:pPr>
        <w:pStyle w:val="14"/>
        <w:rPr>
          <w:rFonts w:hint="eastAsia" w:asciiTheme="minorHAnsi" w:hAnsiTheme="minorHAnsi" w:eastAsiaTheme="minorEastAsia"/>
          <w:color w:val="auto"/>
          <w:szCs w:val="22"/>
          <w14:ligatures w14:val="standardContextual"/>
        </w:rPr>
      </w:pPr>
      <w:r>
        <w:t>9.2.4 Pyramid Computer公司简介及主要业务</w:t>
      </w:r>
      <w:r>
        <w:tab/>
      </w:r>
      <w:r>
        <w:t>79</w:t>
      </w:r>
    </w:p>
    <w:p w14:paraId="608E635D">
      <w:pPr>
        <w:pStyle w:val="14"/>
        <w:rPr>
          <w:rFonts w:hint="eastAsia" w:asciiTheme="minorHAnsi" w:hAnsiTheme="minorHAnsi" w:eastAsiaTheme="minorEastAsia"/>
          <w:color w:val="auto"/>
          <w:szCs w:val="22"/>
          <w14:ligatures w14:val="standardContextual"/>
        </w:rPr>
      </w:pPr>
      <w:r>
        <w:t>9.2.5 Pyramid Computer企业最新动态</w:t>
      </w:r>
      <w:r>
        <w:tab/>
      </w:r>
      <w:r>
        <w:t>80</w:t>
      </w:r>
    </w:p>
    <w:p w14:paraId="5186E14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9.3 KIOSK Information Systems</w:t>
      </w:r>
      <w:r>
        <w:tab/>
      </w:r>
      <w:r>
        <w:t>80</w:t>
      </w:r>
    </w:p>
    <w:p w14:paraId="3E7DD369">
      <w:pPr>
        <w:pStyle w:val="14"/>
        <w:rPr>
          <w:rFonts w:hint="eastAsia" w:asciiTheme="minorHAnsi" w:hAnsiTheme="minorHAnsi" w:eastAsiaTheme="minorEastAsia"/>
          <w:color w:val="auto"/>
          <w:szCs w:val="22"/>
          <w14:ligatures w14:val="standardContextual"/>
        </w:rPr>
      </w:pPr>
      <w:r>
        <w:t>9.3.1 KIOSK Information Systems基本信息、智能自助服务一体机生产基地、销售区域、竞争对手及市场地位</w:t>
      </w:r>
      <w:r>
        <w:tab/>
      </w:r>
      <w:r>
        <w:t>80</w:t>
      </w:r>
    </w:p>
    <w:p w14:paraId="7C2442D3">
      <w:pPr>
        <w:pStyle w:val="14"/>
        <w:rPr>
          <w:rFonts w:hint="eastAsia" w:asciiTheme="minorHAnsi" w:hAnsiTheme="minorHAnsi" w:eastAsiaTheme="minorEastAsia"/>
          <w:color w:val="auto"/>
          <w:szCs w:val="22"/>
          <w14:ligatures w14:val="standardContextual"/>
        </w:rPr>
      </w:pPr>
      <w:r>
        <w:t>9.3.2 KIOSK Information Systems 智能自助服务一体机产品规格、参数及市场应用</w:t>
      </w:r>
      <w:r>
        <w:tab/>
      </w:r>
      <w:r>
        <w:t>80</w:t>
      </w:r>
    </w:p>
    <w:p w14:paraId="16249722">
      <w:pPr>
        <w:pStyle w:val="14"/>
        <w:rPr>
          <w:rFonts w:hint="eastAsia" w:asciiTheme="minorHAnsi" w:hAnsiTheme="minorHAnsi" w:eastAsiaTheme="minorEastAsia"/>
          <w:color w:val="auto"/>
          <w:szCs w:val="22"/>
          <w14:ligatures w14:val="standardContextual"/>
        </w:rPr>
      </w:pPr>
      <w:r>
        <w:t>9.3.3 KIOSK Information Systems 智能自助服务一体机销量、收入、价格及毛利率（2019-2024）</w:t>
      </w:r>
      <w:r>
        <w:tab/>
      </w:r>
      <w:r>
        <w:t>81</w:t>
      </w:r>
    </w:p>
    <w:p w14:paraId="14C6BE35">
      <w:pPr>
        <w:pStyle w:val="14"/>
        <w:rPr>
          <w:rFonts w:hint="eastAsia" w:asciiTheme="minorHAnsi" w:hAnsiTheme="minorHAnsi" w:eastAsiaTheme="minorEastAsia"/>
          <w:color w:val="auto"/>
          <w:szCs w:val="22"/>
          <w14:ligatures w14:val="standardContextual"/>
        </w:rPr>
      </w:pPr>
      <w:r>
        <w:t>9.3.4 KIOSK Information Systems公司简介及主要业务</w:t>
      </w:r>
      <w:r>
        <w:tab/>
      </w:r>
      <w:r>
        <w:t>81</w:t>
      </w:r>
    </w:p>
    <w:p w14:paraId="277BBC57">
      <w:pPr>
        <w:pStyle w:val="14"/>
        <w:rPr>
          <w:rFonts w:hint="eastAsia" w:asciiTheme="minorHAnsi" w:hAnsiTheme="minorHAnsi" w:eastAsiaTheme="minorEastAsia"/>
          <w:color w:val="auto"/>
          <w:szCs w:val="22"/>
          <w14:ligatures w14:val="standardContextual"/>
        </w:rPr>
      </w:pPr>
      <w:r>
        <w:t>9.3.5 KIOSK Information Systems企业最新动态</w:t>
      </w:r>
      <w:r>
        <w:tab/>
      </w:r>
      <w:r>
        <w:t>81</w:t>
      </w:r>
    </w:p>
    <w:p w14:paraId="50F51B3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9.4 Slabb Kiosks</w:t>
      </w:r>
      <w:r>
        <w:tab/>
      </w:r>
      <w:r>
        <w:t>82</w:t>
      </w:r>
    </w:p>
    <w:p w14:paraId="6621DD00">
      <w:pPr>
        <w:pStyle w:val="14"/>
        <w:rPr>
          <w:rFonts w:hint="eastAsia" w:asciiTheme="minorHAnsi" w:hAnsiTheme="minorHAnsi" w:eastAsiaTheme="minorEastAsia"/>
          <w:color w:val="auto"/>
          <w:szCs w:val="22"/>
          <w14:ligatures w14:val="standardContextual"/>
        </w:rPr>
      </w:pPr>
      <w:r>
        <w:t>9.4.1 Slabb Kiosks基本信息、智能自助服务一体机生产基地、销售区域、竞争对手及市场地位</w:t>
      </w:r>
      <w:r>
        <w:tab/>
      </w:r>
      <w:r>
        <w:t>82</w:t>
      </w:r>
    </w:p>
    <w:p w14:paraId="3C2848E7">
      <w:pPr>
        <w:pStyle w:val="14"/>
        <w:rPr>
          <w:rFonts w:hint="eastAsia" w:asciiTheme="minorHAnsi" w:hAnsiTheme="minorHAnsi" w:eastAsiaTheme="minorEastAsia"/>
          <w:color w:val="auto"/>
          <w:szCs w:val="22"/>
          <w14:ligatures w14:val="standardContextual"/>
        </w:rPr>
      </w:pPr>
      <w:r>
        <w:t>9.4.2 Slabb Kiosks 智能自助服务一体机产品规格、参数及市场应用</w:t>
      </w:r>
      <w:r>
        <w:tab/>
      </w:r>
      <w:r>
        <w:t>82</w:t>
      </w:r>
    </w:p>
    <w:p w14:paraId="7081A214">
      <w:pPr>
        <w:pStyle w:val="14"/>
        <w:rPr>
          <w:rFonts w:hint="eastAsia" w:asciiTheme="minorHAnsi" w:hAnsiTheme="minorHAnsi" w:eastAsiaTheme="minorEastAsia"/>
          <w:color w:val="auto"/>
          <w:szCs w:val="22"/>
          <w14:ligatures w14:val="standardContextual"/>
        </w:rPr>
      </w:pPr>
      <w:r>
        <w:t>9.4.3 Slabb Kiosks 智能自助服务一体机销量、收入、价格及毛利率（2019-2024）</w:t>
      </w:r>
      <w:r>
        <w:tab/>
      </w:r>
      <w:r>
        <w:t>82</w:t>
      </w:r>
    </w:p>
    <w:p w14:paraId="3833C324">
      <w:pPr>
        <w:pStyle w:val="14"/>
        <w:rPr>
          <w:rFonts w:hint="eastAsia" w:asciiTheme="minorHAnsi" w:hAnsiTheme="minorHAnsi" w:eastAsiaTheme="minorEastAsia"/>
          <w:color w:val="auto"/>
          <w:szCs w:val="22"/>
          <w14:ligatures w14:val="standardContextual"/>
        </w:rPr>
      </w:pPr>
      <w:r>
        <w:t>9.4.4 Slabb Kiosks公司简介及主要业务</w:t>
      </w:r>
      <w:r>
        <w:tab/>
      </w:r>
      <w:r>
        <w:t>83</w:t>
      </w:r>
    </w:p>
    <w:p w14:paraId="34D208E1">
      <w:pPr>
        <w:pStyle w:val="14"/>
        <w:rPr>
          <w:rFonts w:hint="eastAsia" w:asciiTheme="minorHAnsi" w:hAnsiTheme="minorHAnsi" w:eastAsiaTheme="minorEastAsia"/>
          <w:color w:val="auto"/>
          <w:szCs w:val="22"/>
          <w14:ligatures w14:val="standardContextual"/>
        </w:rPr>
      </w:pPr>
      <w:r>
        <w:t>9.4.5 Slabb Kiosks企业最新动态</w:t>
      </w:r>
      <w:r>
        <w:tab/>
      </w:r>
      <w:r>
        <w:t>83</w:t>
      </w:r>
    </w:p>
    <w:p w14:paraId="78AB808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9.5 Meridian Kiosks</w:t>
      </w:r>
      <w:r>
        <w:tab/>
      </w:r>
      <w:r>
        <w:t>83</w:t>
      </w:r>
    </w:p>
    <w:p w14:paraId="666F4868">
      <w:pPr>
        <w:pStyle w:val="14"/>
        <w:rPr>
          <w:rFonts w:hint="eastAsia" w:asciiTheme="minorHAnsi" w:hAnsiTheme="minorHAnsi" w:eastAsiaTheme="minorEastAsia"/>
          <w:color w:val="auto"/>
          <w:szCs w:val="22"/>
          <w14:ligatures w14:val="standardContextual"/>
        </w:rPr>
      </w:pPr>
      <w:r>
        <w:t>9.5.1 Meridian Kiosks基本信息、智能自助服务一体机生产基地、销售区域、竞争对手及市场地位</w:t>
      </w:r>
      <w:r>
        <w:tab/>
      </w:r>
      <w:r>
        <w:t>83</w:t>
      </w:r>
    </w:p>
    <w:p w14:paraId="5639BDFC">
      <w:pPr>
        <w:pStyle w:val="14"/>
        <w:rPr>
          <w:rFonts w:hint="eastAsia" w:asciiTheme="minorHAnsi" w:hAnsiTheme="minorHAnsi" w:eastAsiaTheme="minorEastAsia"/>
          <w:color w:val="auto"/>
          <w:szCs w:val="22"/>
          <w14:ligatures w14:val="standardContextual"/>
        </w:rPr>
      </w:pPr>
      <w:r>
        <w:t>9.5.2 Meridian Kiosks 智能自助服务一体机产品规格、参数及市场应用</w:t>
      </w:r>
      <w:r>
        <w:tab/>
      </w:r>
      <w:r>
        <w:t>84</w:t>
      </w:r>
    </w:p>
    <w:p w14:paraId="003A3E39">
      <w:pPr>
        <w:pStyle w:val="14"/>
        <w:rPr>
          <w:rFonts w:hint="eastAsia" w:asciiTheme="minorHAnsi" w:hAnsiTheme="minorHAnsi" w:eastAsiaTheme="minorEastAsia"/>
          <w:color w:val="auto"/>
          <w:szCs w:val="22"/>
          <w14:ligatures w14:val="standardContextual"/>
        </w:rPr>
      </w:pPr>
      <w:r>
        <w:t>9.5.3 Meridian Kiosks 智能自助服务一体机销量、收入、价格及毛利率（2019-2024）</w:t>
      </w:r>
      <w:r>
        <w:tab/>
      </w:r>
      <w:r>
        <w:t>84</w:t>
      </w:r>
    </w:p>
    <w:p w14:paraId="5571C3BB">
      <w:pPr>
        <w:pStyle w:val="14"/>
        <w:rPr>
          <w:rFonts w:hint="eastAsia" w:asciiTheme="minorHAnsi" w:hAnsiTheme="minorHAnsi" w:eastAsiaTheme="minorEastAsia"/>
          <w:color w:val="auto"/>
          <w:szCs w:val="22"/>
          <w14:ligatures w14:val="standardContextual"/>
        </w:rPr>
      </w:pPr>
      <w:r>
        <w:t>9.5.4 Meridian Kiosks公司简介及主要业务</w:t>
      </w:r>
      <w:r>
        <w:tab/>
      </w:r>
      <w:r>
        <w:t>84</w:t>
      </w:r>
    </w:p>
    <w:p w14:paraId="086ED187">
      <w:pPr>
        <w:pStyle w:val="14"/>
        <w:rPr>
          <w:rFonts w:hint="eastAsia" w:asciiTheme="minorHAnsi" w:hAnsiTheme="minorHAnsi" w:eastAsiaTheme="minorEastAsia"/>
          <w:color w:val="auto"/>
          <w:szCs w:val="22"/>
          <w14:ligatures w14:val="standardContextual"/>
        </w:rPr>
      </w:pPr>
      <w:r>
        <w:t>9.5.5 Meridian Kiosks企业最新动态</w:t>
      </w:r>
      <w:r>
        <w:tab/>
      </w:r>
      <w:r>
        <w:t>85</w:t>
      </w:r>
    </w:p>
    <w:p w14:paraId="1E68DBD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9.6 Zytronic</w:t>
      </w:r>
      <w:r>
        <w:tab/>
      </w:r>
      <w:r>
        <w:t>85</w:t>
      </w:r>
    </w:p>
    <w:p w14:paraId="37C5CE79">
      <w:pPr>
        <w:pStyle w:val="14"/>
        <w:rPr>
          <w:rFonts w:hint="eastAsia" w:asciiTheme="minorHAnsi" w:hAnsiTheme="minorHAnsi" w:eastAsiaTheme="minorEastAsia"/>
          <w:color w:val="auto"/>
          <w:szCs w:val="22"/>
          <w14:ligatures w14:val="standardContextual"/>
        </w:rPr>
      </w:pPr>
      <w:r>
        <w:t>9.6.1 Zytronic基本信息、智能自助服务一体机生产基地、销售区域、竞争对手及市场地位</w:t>
      </w:r>
      <w:r>
        <w:tab/>
      </w:r>
      <w:r>
        <w:t>85</w:t>
      </w:r>
    </w:p>
    <w:p w14:paraId="3A8EC0DD">
      <w:pPr>
        <w:pStyle w:val="14"/>
        <w:rPr>
          <w:rFonts w:hint="eastAsia" w:asciiTheme="minorHAnsi" w:hAnsiTheme="minorHAnsi" w:eastAsiaTheme="minorEastAsia"/>
          <w:color w:val="auto"/>
          <w:szCs w:val="22"/>
          <w14:ligatures w14:val="standardContextual"/>
        </w:rPr>
      </w:pPr>
      <w:r>
        <w:t>9.6.2 Zytronic 智能自助服务一体机产品规格、参数及市场应用</w:t>
      </w:r>
      <w:r>
        <w:tab/>
      </w:r>
      <w:r>
        <w:t>85</w:t>
      </w:r>
    </w:p>
    <w:p w14:paraId="1189AE03">
      <w:pPr>
        <w:pStyle w:val="14"/>
        <w:rPr>
          <w:rFonts w:hint="eastAsia" w:asciiTheme="minorHAnsi" w:hAnsiTheme="minorHAnsi" w:eastAsiaTheme="minorEastAsia"/>
          <w:color w:val="auto"/>
          <w:szCs w:val="22"/>
          <w14:ligatures w14:val="standardContextual"/>
        </w:rPr>
      </w:pPr>
      <w:r>
        <w:t>9.6.3 Zytronic 智能自助服务一体机销量、收入、价格及毛利率（2019-2024）</w:t>
      </w:r>
      <w:r>
        <w:tab/>
      </w:r>
      <w:r>
        <w:t>86</w:t>
      </w:r>
    </w:p>
    <w:p w14:paraId="69E566C1">
      <w:pPr>
        <w:pStyle w:val="14"/>
        <w:rPr>
          <w:rFonts w:hint="eastAsia" w:asciiTheme="minorHAnsi" w:hAnsiTheme="minorHAnsi" w:eastAsiaTheme="minorEastAsia"/>
          <w:color w:val="auto"/>
          <w:szCs w:val="22"/>
          <w14:ligatures w14:val="standardContextual"/>
        </w:rPr>
      </w:pPr>
      <w:r>
        <w:t>9.6.4 Zytronic公司简介及主要业务</w:t>
      </w:r>
      <w:r>
        <w:tab/>
      </w:r>
      <w:r>
        <w:t>86</w:t>
      </w:r>
    </w:p>
    <w:p w14:paraId="20A3E6C3">
      <w:pPr>
        <w:pStyle w:val="14"/>
        <w:rPr>
          <w:rFonts w:hint="eastAsia" w:asciiTheme="minorHAnsi" w:hAnsiTheme="minorHAnsi" w:eastAsiaTheme="minorEastAsia"/>
          <w:color w:val="auto"/>
          <w:szCs w:val="22"/>
          <w14:ligatures w14:val="standardContextual"/>
        </w:rPr>
      </w:pPr>
      <w:r>
        <w:t>9.6.5 Zytronic企业最新动态</w:t>
      </w:r>
      <w:r>
        <w:tab/>
      </w:r>
      <w:r>
        <w:t>86</w:t>
      </w:r>
    </w:p>
    <w:p w14:paraId="4AD888D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9.7 Fabcon</w:t>
      </w:r>
      <w:r>
        <w:tab/>
      </w:r>
      <w:r>
        <w:t>87</w:t>
      </w:r>
    </w:p>
    <w:p w14:paraId="7006EE01">
      <w:pPr>
        <w:pStyle w:val="14"/>
        <w:rPr>
          <w:rFonts w:hint="eastAsia" w:asciiTheme="minorHAnsi" w:hAnsiTheme="minorHAnsi" w:eastAsiaTheme="minorEastAsia"/>
          <w:color w:val="auto"/>
          <w:szCs w:val="22"/>
          <w14:ligatures w14:val="standardContextual"/>
        </w:rPr>
      </w:pPr>
      <w:r>
        <w:t>9.7.1 Fabcon基本信息、智能自助服务一体机生产基地、销售区域、竞争对手及市场地位</w:t>
      </w:r>
      <w:r>
        <w:tab/>
      </w:r>
      <w:r>
        <w:t>87</w:t>
      </w:r>
    </w:p>
    <w:p w14:paraId="54E5A242">
      <w:pPr>
        <w:pStyle w:val="14"/>
        <w:rPr>
          <w:rFonts w:hint="eastAsia" w:asciiTheme="minorHAnsi" w:hAnsiTheme="minorHAnsi" w:eastAsiaTheme="minorEastAsia"/>
          <w:color w:val="auto"/>
          <w:szCs w:val="22"/>
          <w14:ligatures w14:val="standardContextual"/>
        </w:rPr>
      </w:pPr>
      <w:r>
        <w:t>9.7.2 Fabcon 智能自助服务一体机产品规格、参数及市场应用</w:t>
      </w:r>
      <w:r>
        <w:tab/>
      </w:r>
      <w:r>
        <w:t>87</w:t>
      </w:r>
    </w:p>
    <w:p w14:paraId="088EAE99">
      <w:pPr>
        <w:pStyle w:val="14"/>
        <w:rPr>
          <w:rFonts w:hint="eastAsia" w:asciiTheme="minorHAnsi" w:hAnsiTheme="minorHAnsi" w:eastAsiaTheme="minorEastAsia"/>
          <w:color w:val="auto"/>
          <w:szCs w:val="22"/>
          <w14:ligatures w14:val="standardContextual"/>
        </w:rPr>
      </w:pPr>
      <w:r>
        <w:t>9.7.3 Fabcon 智能自助服务一体机销量、收入、价格及毛利率（2019-2024）</w:t>
      </w:r>
      <w:r>
        <w:tab/>
      </w:r>
      <w:r>
        <w:t>87</w:t>
      </w:r>
    </w:p>
    <w:p w14:paraId="64CCD748">
      <w:pPr>
        <w:pStyle w:val="14"/>
        <w:rPr>
          <w:rFonts w:hint="eastAsia" w:asciiTheme="minorHAnsi" w:hAnsiTheme="minorHAnsi" w:eastAsiaTheme="minorEastAsia"/>
          <w:color w:val="auto"/>
          <w:szCs w:val="22"/>
          <w14:ligatures w14:val="standardContextual"/>
        </w:rPr>
      </w:pPr>
      <w:r>
        <w:t>9.7.4 Fabcon公司简介及主要业务</w:t>
      </w:r>
      <w:r>
        <w:tab/>
      </w:r>
      <w:r>
        <w:t>88</w:t>
      </w:r>
    </w:p>
    <w:p w14:paraId="216BCBBC">
      <w:pPr>
        <w:pStyle w:val="14"/>
        <w:rPr>
          <w:rFonts w:hint="eastAsia" w:asciiTheme="minorHAnsi" w:hAnsiTheme="minorHAnsi" w:eastAsiaTheme="minorEastAsia"/>
          <w:color w:val="auto"/>
          <w:szCs w:val="22"/>
          <w14:ligatures w14:val="standardContextual"/>
        </w:rPr>
      </w:pPr>
      <w:r>
        <w:t>9.7.5 Fabcon企业最新动态</w:t>
      </w:r>
      <w:r>
        <w:tab/>
      </w:r>
      <w:r>
        <w:t>88</w:t>
      </w:r>
    </w:p>
    <w:p w14:paraId="3F73B85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9.8 Elo Touch Solutions</w:t>
      </w:r>
      <w:r>
        <w:tab/>
      </w:r>
      <w:r>
        <w:t>88</w:t>
      </w:r>
    </w:p>
    <w:p w14:paraId="55731780">
      <w:pPr>
        <w:pStyle w:val="14"/>
        <w:rPr>
          <w:rFonts w:hint="eastAsia" w:asciiTheme="minorHAnsi" w:hAnsiTheme="minorHAnsi" w:eastAsiaTheme="minorEastAsia"/>
          <w:color w:val="auto"/>
          <w:szCs w:val="22"/>
          <w14:ligatures w14:val="standardContextual"/>
        </w:rPr>
      </w:pPr>
      <w:r>
        <w:t>9.8.1 Elo Touch Solutions基本信息、智能自助服务一体机生产基地、销售区域、竞争对手及市场地位</w:t>
      </w:r>
      <w:r>
        <w:tab/>
      </w:r>
      <w:r>
        <w:t>88</w:t>
      </w:r>
    </w:p>
    <w:p w14:paraId="3B59710D">
      <w:pPr>
        <w:pStyle w:val="14"/>
        <w:rPr>
          <w:rFonts w:hint="eastAsia" w:asciiTheme="minorHAnsi" w:hAnsiTheme="minorHAnsi" w:eastAsiaTheme="minorEastAsia"/>
          <w:color w:val="auto"/>
          <w:szCs w:val="22"/>
          <w14:ligatures w14:val="standardContextual"/>
        </w:rPr>
      </w:pPr>
      <w:r>
        <w:t>9.8.2 Elo Touch Solutions 智能自助服务一体机产品规格、参数及市场应用</w:t>
      </w:r>
      <w:r>
        <w:tab/>
      </w:r>
      <w:r>
        <w:t>89</w:t>
      </w:r>
    </w:p>
    <w:p w14:paraId="7152DA9C">
      <w:pPr>
        <w:pStyle w:val="14"/>
        <w:rPr>
          <w:rFonts w:hint="eastAsia" w:asciiTheme="minorHAnsi" w:hAnsiTheme="minorHAnsi" w:eastAsiaTheme="minorEastAsia"/>
          <w:color w:val="auto"/>
          <w:szCs w:val="22"/>
          <w14:ligatures w14:val="standardContextual"/>
        </w:rPr>
      </w:pPr>
      <w:r>
        <w:t>9.8.3 Elo Touch Solutions 智能自助服务一体机销量、收入、价格及毛利率（2019-2024）</w:t>
      </w:r>
      <w:r>
        <w:tab/>
      </w:r>
      <w:r>
        <w:t>89</w:t>
      </w:r>
    </w:p>
    <w:p w14:paraId="1299792D">
      <w:pPr>
        <w:pStyle w:val="14"/>
        <w:rPr>
          <w:rFonts w:hint="eastAsia" w:asciiTheme="minorHAnsi" w:hAnsiTheme="minorHAnsi" w:eastAsiaTheme="minorEastAsia"/>
          <w:color w:val="auto"/>
          <w:szCs w:val="22"/>
          <w14:ligatures w14:val="standardContextual"/>
        </w:rPr>
      </w:pPr>
      <w:r>
        <w:t>9.8.4 Elo Touch Solutions公司简介及主要业务</w:t>
      </w:r>
      <w:r>
        <w:tab/>
      </w:r>
      <w:r>
        <w:t>89</w:t>
      </w:r>
    </w:p>
    <w:p w14:paraId="24CA7968">
      <w:pPr>
        <w:pStyle w:val="14"/>
        <w:rPr>
          <w:rFonts w:hint="eastAsia" w:asciiTheme="minorHAnsi" w:hAnsiTheme="minorHAnsi" w:eastAsiaTheme="minorEastAsia"/>
          <w:color w:val="auto"/>
          <w:szCs w:val="22"/>
          <w14:ligatures w14:val="standardContextual"/>
        </w:rPr>
      </w:pPr>
      <w:r>
        <w:t>9.8.5 Elo Touch Solutions企业最新动态</w:t>
      </w:r>
      <w:r>
        <w:tab/>
      </w:r>
      <w:r>
        <w:t>90</w:t>
      </w:r>
    </w:p>
    <w:p w14:paraId="06A05E4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9.9 Fuji Electric</w:t>
      </w:r>
      <w:r>
        <w:tab/>
      </w:r>
      <w:r>
        <w:t>90</w:t>
      </w:r>
    </w:p>
    <w:p w14:paraId="514CA46D">
      <w:pPr>
        <w:pStyle w:val="14"/>
        <w:rPr>
          <w:rFonts w:hint="eastAsia" w:asciiTheme="minorHAnsi" w:hAnsiTheme="minorHAnsi" w:eastAsiaTheme="minorEastAsia"/>
          <w:color w:val="auto"/>
          <w:szCs w:val="22"/>
          <w14:ligatures w14:val="standardContextual"/>
        </w:rPr>
      </w:pPr>
      <w:r>
        <w:t>9.9.1 Fuji Electric基本信息、智能自助服务一体机生产基地、销售区域、竞争对手及市场地位</w:t>
      </w:r>
      <w:r>
        <w:tab/>
      </w:r>
      <w:r>
        <w:t>90</w:t>
      </w:r>
    </w:p>
    <w:p w14:paraId="044CC803">
      <w:pPr>
        <w:pStyle w:val="14"/>
        <w:rPr>
          <w:rFonts w:hint="eastAsia" w:asciiTheme="minorHAnsi" w:hAnsiTheme="minorHAnsi" w:eastAsiaTheme="minorEastAsia"/>
          <w:color w:val="auto"/>
          <w:szCs w:val="22"/>
          <w14:ligatures w14:val="standardContextual"/>
        </w:rPr>
      </w:pPr>
      <w:r>
        <w:t>9.9.2 Fuji Electric 智能自助服务一体机产品规格、参数及市场应用</w:t>
      </w:r>
      <w:r>
        <w:tab/>
      </w:r>
      <w:r>
        <w:t>90</w:t>
      </w:r>
    </w:p>
    <w:p w14:paraId="10A1C979">
      <w:pPr>
        <w:pStyle w:val="14"/>
        <w:rPr>
          <w:rFonts w:hint="eastAsia" w:asciiTheme="minorHAnsi" w:hAnsiTheme="minorHAnsi" w:eastAsiaTheme="minorEastAsia"/>
          <w:color w:val="auto"/>
          <w:szCs w:val="22"/>
          <w14:ligatures w14:val="standardContextual"/>
        </w:rPr>
      </w:pPr>
      <w:r>
        <w:t>9.9.3 Fuji Electric 智能自助服务一体机销量、收入、价格及毛利率（2019-2024）</w:t>
      </w:r>
      <w:r>
        <w:tab/>
      </w:r>
      <w:r>
        <w:t>91</w:t>
      </w:r>
    </w:p>
    <w:p w14:paraId="29BAEB25">
      <w:pPr>
        <w:pStyle w:val="14"/>
        <w:rPr>
          <w:rFonts w:hint="eastAsia" w:asciiTheme="minorHAnsi" w:hAnsiTheme="minorHAnsi" w:eastAsiaTheme="minorEastAsia"/>
          <w:color w:val="auto"/>
          <w:szCs w:val="22"/>
          <w14:ligatures w14:val="standardContextual"/>
        </w:rPr>
      </w:pPr>
      <w:r>
        <w:t>9.9.4 Fuji Electric公司简介及主要业务</w:t>
      </w:r>
      <w:r>
        <w:tab/>
      </w:r>
      <w:r>
        <w:t>91</w:t>
      </w:r>
    </w:p>
    <w:p w14:paraId="02DBA929">
      <w:pPr>
        <w:pStyle w:val="14"/>
        <w:rPr>
          <w:rFonts w:hint="eastAsia" w:asciiTheme="minorHAnsi" w:hAnsiTheme="minorHAnsi" w:eastAsiaTheme="minorEastAsia"/>
          <w:color w:val="auto"/>
          <w:szCs w:val="22"/>
          <w14:ligatures w14:val="standardContextual"/>
        </w:rPr>
      </w:pPr>
      <w:r>
        <w:t>9.9.5 Fuji Electric企业最新动态</w:t>
      </w:r>
      <w:r>
        <w:tab/>
      </w:r>
      <w:r>
        <w:t>91</w:t>
      </w:r>
    </w:p>
    <w:p w14:paraId="3FF53EA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9.10 Olea Kiosks</w:t>
      </w:r>
      <w:r>
        <w:tab/>
      </w:r>
      <w:r>
        <w:t>92</w:t>
      </w:r>
    </w:p>
    <w:p w14:paraId="3E7114FD">
      <w:pPr>
        <w:pStyle w:val="14"/>
        <w:rPr>
          <w:rFonts w:hint="eastAsia" w:asciiTheme="minorHAnsi" w:hAnsiTheme="minorHAnsi" w:eastAsiaTheme="minorEastAsia"/>
          <w:color w:val="auto"/>
          <w:szCs w:val="22"/>
          <w14:ligatures w14:val="standardContextual"/>
        </w:rPr>
      </w:pPr>
      <w:r>
        <w:t>9.10.1 Olea Kiosks基本信息、智能自助服务一体机生产基地、销售区域、竞争对手及市场地位</w:t>
      </w:r>
      <w:r>
        <w:tab/>
      </w:r>
      <w:r>
        <w:t>92</w:t>
      </w:r>
    </w:p>
    <w:p w14:paraId="133EFE9C">
      <w:pPr>
        <w:pStyle w:val="14"/>
        <w:rPr>
          <w:rFonts w:hint="eastAsia" w:asciiTheme="minorHAnsi" w:hAnsiTheme="minorHAnsi" w:eastAsiaTheme="minorEastAsia"/>
          <w:color w:val="auto"/>
          <w:szCs w:val="22"/>
          <w14:ligatures w14:val="standardContextual"/>
        </w:rPr>
      </w:pPr>
      <w:r>
        <w:t>9.10.2 Olea Kiosks 智能自助服务一体机产品规格、参数及市场应用</w:t>
      </w:r>
      <w:r>
        <w:tab/>
      </w:r>
      <w:r>
        <w:t>92</w:t>
      </w:r>
    </w:p>
    <w:p w14:paraId="72BA7232">
      <w:pPr>
        <w:pStyle w:val="14"/>
        <w:rPr>
          <w:rFonts w:hint="eastAsia" w:asciiTheme="minorHAnsi" w:hAnsiTheme="minorHAnsi" w:eastAsiaTheme="minorEastAsia"/>
          <w:color w:val="auto"/>
          <w:szCs w:val="22"/>
          <w14:ligatures w14:val="standardContextual"/>
        </w:rPr>
      </w:pPr>
      <w:r>
        <w:t>9.10.3 Olea Kiosks 智能自助服务一体机销量、收入、价格及毛利率（2019-2024）</w:t>
      </w:r>
      <w:r>
        <w:tab/>
      </w:r>
      <w:r>
        <w:t>92</w:t>
      </w:r>
    </w:p>
    <w:p w14:paraId="75BBEBF6">
      <w:pPr>
        <w:pStyle w:val="14"/>
        <w:rPr>
          <w:rFonts w:hint="eastAsia" w:asciiTheme="minorHAnsi" w:hAnsiTheme="minorHAnsi" w:eastAsiaTheme="minorEastAsia"/>
          <w:color w:val="auto"/>
          <w:szCs w:val="22"/>
          <w14:ligatures w14:val="standardContextual"/>
        </w:rPr>
      </w:pPr>
      <w:r>
        <w:t>9.10.4 Olea Kiosks公司简介及主要业务</w:t>
      </w:r>
      <w:r>
        <w:tab/>
      </w:r>
      <w:r>
        <w:t>93</w:t>
      </w:r>
    </w:p>
    <w:p w14:paraId="455829B0">
      <w:pPr>
        <w:pStyle w:val="14"/>
        <w:rPr>
          <w:rFonts w:hint="eastAsia" w:asciiTheme="minorHAnsi" w:hAnsiTheme="minorHAnsi" w:eastAsiaTheme="minorEastAsia"/>
          <w:color w:val="auto"/>
          <w:szCs w:val="22"/>
          <w14:ligatures w14:val="standardContextual"/>
        </w:rPr>
      </w:pPr>
      <w:r>
        <w:t>9.10.5 Olea Kiosks企业最新动态</w:t>
      </w:r>
      <w:r>
        <w:tab/>
      </w:r>
      <w:r>
        <w:t>93</w:t>
      </w:r>
    </w:p>
    <w:p w14:paraId="62441F6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9.11 Diebold Nixdorf</w:t>
      </w:r>
      <w:r>
        <w:tab/>
      </w:r>
      <w:r>
        <w:t>93</w:t>
      </w:r>
    </w:p>
    <w:p w14:paraId="6A7488EE">
      <w:pPr>
        <w:pStyle w:val="14"/>
        <w:rPr>
          <w:rFonts w:hint="eastAsia" w:asciiTheme="minorHAnsi" w:hAnsiTheme="minorHAnsi" w:eastAsiaTheme="minorEastAsia"/>
          <w:color w:val="auto"/>
          <w:szCs w:val="22"/>
          <w14:ligatures w14:val="standardContextual"/>
        </w:rPr>
      </w:pPr>
      <w:r>
        <w:t>9.11.1 Diebold Nixdorf基本信息、智能自助服务一体机生产基地、销售区域、竞争对手及市场地位</w:t>
      </w:r>
      <w:r>
        <w:tab/>
      </w:r>
      <w:r>
        <w:t>93</w:t>
      </w:r>
    </w:p>
    <w:p w14:paraId="13B5F140">
      <w:pPr>
        <w:pStyle w:val="14"/>
        <w:rPr>
          <w:rFonts w:hint="eastAsia" w:asciiTheme="minorHAnsi" w:hAnsiTheme="minorHAnsi" w:eastAsiaTheme="minorEastAsia"/>
          <w:color w:val="auto"/>
          <w:szCs w:val="22"/>
          <w14:ligatures w14:val="standardContextual"/>
        </w:rPr>
      </w:pPr>
      <w:r>
        <w:t>9.11.2 Diebold Nixdorf 智能自助服务一体机产品规格、参数及市场应用</w:t>
      </w:r>
      <w:r>
        <w:tab/>
      </w:r>
      <w:r>
        <w:t>94</w:t>
      </w:r>
    </w:p>
    <w:p w14:paraId="45F4CF1C">
      <w:pPr>
        <w:pStyle w:val="14"/>
        <w:rPr>
          <w:rFonts w:hint="eastAsia" w:asciiTheme="minorHAnsi" w:hAnsiTheme="minorHAnsi" w:eastAsiaTheme="minorEastAsia"/>
          <w:color w:val="auto"/>
          <w:szCs w:val="22"/>
          <w14:ligatures w14:val="standardContextual"/>
        </w:rPr>
      </w:pPr>
      <w:r>
        <w:t>9.11.3 Diebold Nixdorf 智能自助服务一体机销量、收入、价格及毛利率（2019-2024）</w:t>
      </w:r>
      <w:r>
        <w:tab/>
      </w:r>
      <w:r>
        <w:t>94</w:t>
      </w:r>
    </w:p>
    <w:p w14:paraId="5BBA3B1D">
      <w:pPr>
        <w:pStyle w:val="14"/>
        <w:rPr>
          <w:rFonts w:hint="eastAsia" w:asciiTheme="minorHAnsi" w:hAnsiTheme="minorHAnsi" w:eastAsiaTheme="minorEastAsia"/>
          <w:color w:val="auto"/>
          <w:szCs w:val="22"/>
          <w14:ligatures w14:val="standardContextual"/>
        </w:rPr>
      </w:pPr>
      <w:r>
        <w:t>9.11.4 Diebold Nixdorf公司简介及主要业务</w:t>
      </w:r>
      <w:r>
        <w:tab/>
      </w:r>
      <w:r>
        <w:t>94</w:t>
      </w:r>
    </w:p>
    <w:p w14:paraId="127AAE7D">
      <w:pPr>
        <w:pStyle w:val="14"/>
        <w:rPr>
          <w:rFonts w:hint="eastAsia" w:asciiTheme="minorHAnsi" w:hAnsiTheme="minorHAnsi" w:eastAsiaTheme="minorEastAsia"/>
          <w:color w:val="auto"/>
          <w:szCs w:val="22"/>
          <w14:ligatures w14:val="standardContextual"/>
        </w:rPr>
      </w:pPr>
      <w:r>
        <w:t>9.11.5 Diebold Nixdorf企业最新动态</w:t>
      </w:r>
      <w:r>
        <w:tab/>
      </w:r>
      <w:r>
        <w:t>95</w:t>
      </w:r>
    </w:p>
    <w:p w14:paraId="0784BAE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9.12 Verifone</w:t>
      </w:r>
      <w:r>
        <w:tab/>
      </w:r>
      <w:r>
        <w:t>95</w:t>
      </w:r>
    </w:p>
    <w:p w14:paraId="0A03841E">
      <w:pPr>
        <w:pStyle w:val="14"/>
        <w:rPr>
          <w:rFonts w:hint="eastAsia" w:asciiTheme="minorHAnsi" w:hAnsiTheme="minorHAnsi" w:eastAsiaTheme="minorEastAsia"/>
          <w:color w:val="auto"/>
          <w:szCs w:val="22"/>
          <w14:ligatures w14:val="standardContextual"/>
        </w:rPr>
      </w:pPr>
      <w:r>
        <w:t>9.12.1 Verifone基本信息、智能自助服务一体机生产基地、销售区域、竞争对手及市场地位</w:t>
      </w:r>
      <w:r>
        <w:tab/>
      </w:r>
      <w:r>
        <w:t>95</w:t>
      </w:r>
    </w:p>
    <w:p w14:paraId="43F035F6">
      <w:pPr>
        <w:pStyle w:val="14"/>
        <w:rPr>
          <w:rFonts w:hint="eastAsia" w:asciiTheme="minorHAnsi" w:hAnsiTheme="minorHAnsi" w:eastAsiaTheme="minorEastAsia"/>
          <w:color w:val="auto"/>
          <w:szCs w:val="22"/>
          <w14:ligatures w14:val="standardContextual"/>
        </w:rPr>
      </w:pPr>
      <w:r>
        <w:t>9.12.2 Verifone 智能自助服务一体机产品规格、参数及市场应用</w:t>
      </w:r>
      <w:r>
        <w:tab/>
      </w:r>
      <w:r>
        <w:t>95</w:t>
      </w:r>
    </w:p>
    <w:p w14:paraId="7152E7A5">
      <w:pPr>
        <w:pStyle w:val="14"/>
        <w:rPr>
          <w:rFonts w:hint="eastAsia" w:asciiTheme="minorHAnsi" w:hAnsiTheme="minorHAnsi" w:eastAsiaTheme="minorEastAsia"/>
          <w:color w:val="auto"/>
          <w:szCs w:val="22"/>
          <w14:ligatures w14:val="standardContextual"/>
        </w:rPr>
      </w:pPr>
      <w:r>
        <w:t>9.12.3 Verifone 智能自助服务一体机销量、收入、价格及毛利率（2019-2024）</w:t>
      </w:r>
      <w:r>
        <w:tab/>
      </w:r>
      <w:r>
        <w:t>96</w:t>
      </w:r>
    </w:p>
    <w:p w14:paraId="148D9782">
      <w:pPr>
        <w:pStyle w:val="14"/>
        <w:rPr>
          <w:rFonts w:hint="eastAsia" w:asciiTheme="minorHAnsi" w:hAnsiTheme="minorHAnsi" w:eastAsiaTheme="minorEastAsia"/>
          <w:color w:val="auto"/>
          <w:szCs w:val="22"/>
          <w14:ligatures w14:val="standardContextual"/>
        </w:rPr>
      </w:pPr>
      <w:r>
        <w:t>9.12.4 Verifone公司简介及主要业务</w:t>
      </w:r>
      <w:r>
        <w:tab/>
      </w:r>
      <w:r>
        <w:t>96</w:t>
      </w:r>
    </w:p>
    <w:p w14:paraId="16FA25BA">
      <w:pPr>
        <w:pStyle w:val="14"/>
        <w:rPr>
          <w:rFonts w:hint="eastAsia" w:asciiTheme="minorHAnsi" w:hAnsiTheme="minorHAnsi" w:eastAsiaTheme="minorEastAsia"/>
          <w:color w:val="auto"/>
          <w:szCs w:val="22"/>
          <w14:ligatures w14:val="standardContextual"/>
        </w:rPr>
      </w:pPr>
      <w:r>
        <w:t>9.12.5 Verifone企业最新动态</w:t>
      </w:r>
      <w:r>
        <w:tab/>
      </w:r>
      <w:r>
        <w:t>96</w:t>
      </w:r>
    </w:p>
    <w:p w14:paraId="15861FB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9.13 Evoke Creative</w:t>
      </w:r>
      <w:r>
        <w:tab/>
      </w:r>
      <w:r>
        <w:t>97</w:t>
      </w:r>
    </w:p>
    <w:p w14:paraId="557AC24F">
      <w:pPr>
        <w:pStyle w:val="14"/>
        <w:rPr>
          <w:rFonts w:hint="eastAsia" w:asciiTheme="minorHAnsi" w:hAnsiTheme="minorHAnsi" w:eastAsiaTheme="minorEastAsia"/>
          <w:color w:val="auto"/>
          <w:szCs w:val="22"/>
          <w14:ligatures w14:val="standardContextual"/>
        </w:rPr>
      </w:pPr>
      <w:r>
        <w:t>9.13.1 Evoke Creative基本信息、智能自助服务一体机生产基地、销售区域、竞争对手及市场地位</w:t>
      </w:r>
      <w:r>
        <w:tab/>
      </w:r>
      <w:r>
        <w:t>97</w:t>
      </w:r>
    </w:p>
    <w:p w14:paraId="617D37F3">
      <w:pPr>
        <w:pStyle w:val="14"/>
        <w:rPr>
          <w:rFonts w:hint="eastAsia" w:asciiTheme="minorHAnsi" w:hAnsiTheme="minorHAnsi" w:eastAsiaTheme="minorEastAsia"/>
          <w:color w:val="auto"/>
          <w:szCs w:val="22"/>
          <w14:ligatures w14:val="standardContextual"/>
        </w:rPr>
      </w:pPr>
      <w:r>
        <w:t>9.13.2 Evoke Creative 智能自助服务一体机产品规格、参数及市场应用</w:t>
      </w:r>
      <w:r>
        <w:tab/>
      </w:r>
      <w:r>
        <w:t>97</w:t>
      </w:r>
    </w:p>
    <w:p w14:paraId="1BD84AA8">
      <w:pPr>
        <w:pStyle w:val="14"/>
        <w:rPr>
          <w:rFonts w:hint="eastAsia" w:asciiTheme="minorHAnsi" w:hAnsiTheme="minorHAnsi" w:eastAsiaTheme="minorEastAsia"/>
          <w:color w:val="auto"/>
          <w:szCs w:val="22"/>
          <w14:ligatures w14:val="standardContextual"/>
        </w:rPr>
      </w:pPr>
      <w:r>
        <w:t>9.13.3 Evoke Creative 智能自助服务一体机销量、收入、价格及毛利率（2019-2024）</w:t>
      </w:r>
      <w:r>
        <w:tab/>
      </w:r>
      <w:r>
        <w:t>97</w:t>
      </w:r>
    </w:p>
    <w:p w14:paraId="53B4DFA7">
      <w:pPr>
        <w:pStyle w:val="14"/>
        <w:rPr>
          <w:rFonts w:hint="eastAsia" w:asciiTheme="minorHAnsi" w:hAnsiTheme="minorHAnsi" w:eastAsiaTheme="minorEastAsia"/>
          <w:color w:val="auto"/>
          <w:szCs w:val="22"/>
          <w14:ligatures w14:val="standardContextual"/>
        </w:rPr>
      </w:pPr>
      <w:r>
        <w:t>9.13.4 Evoke Creative公司简介及主要业务</w:t>
      </w:r>
      <w:r>
        <w:tab/>
      </w:r>
      <w:r>
        <w:t>98</w:t>
      </w:r>
    </w:p>
    <w:p w14:paraId="5CF4F497">
      <w:pPr>
        <w:pStyle w:val="14"/>
        <w:rPr>
          <w:rFonts w:hint="eastAsia" w:asciiTheme="minorHAnsi" w:hAnsiTheme="minorHAnsi" w:eastAsiaTheme="minorEastAsia"/>
          <w:color w:val="auto"/>
          <w:szCs w:val="22"/>
          <w14:ligatures w14:val="standardContextual"/>
        </w:rPr>
      </w:pPr>
      <w:r>
        <w:t>9.13.5 Evoke Creative企业最新动态</w:t>
      </w:r>
      <w:r>
        <w:tab/>
      </w:r>
      <w:r>
        <w:t>98</w:t>
      </w:r>
    </w:p>
    <w:p w14:paraId="3C58266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9.14 REDYREF</w:t>
      </w:r>
      <w:r>
        <w:tab/>
      </w:r>
      <w:r>
        <w:t>98</w:t>
      </w:r>
    </w:p>
    <w:p w14:paraId="1CC67705">
      <w:pPr>
        <w:pStyle w:val="14"/>
        <w:rPr>
          <w:rFonts w:hint="eastAsia" w:asciiTheme="minorHAnsi" w:hAnsiTheme="minorHAnsi" w:eastAsiaTheme="minorEastAsia"/>
          <w:color w:val="auto"/>
          <w:szCs w:val="22"/>
          <w14:ligatures w14:val="standardContextual"/>
        </w:rPr>
      </w:pPr>
      <w:r>
        <w:t>9.14.1 REDYREF基本信息、智能自助服务一体机生产基地、销售区域、竞争对手及市场地位</w:t>
      </w:r>
      <w:r>
        <w:tab/>
      </w:r>
      <w:r>
        <w:t>98</w:t>
      </w:r>
    </w:p>
    <w:p w14:paraId="04D0AB60">
      <w:pPr>
        <w:pStyle w:val="14"/>
        <w:rPr>
          <w:rFonts w:hint="eastAsia" w:asciiTheme="minorHAnsi" w:hAnsiTheme="minorHAnsi" w:eastAsiaTheme="minorEastAsia"/>
          <w:color w:val="auto"/>
          <w:szCs w:val="22"/>
          <w14:ligatures w14:val="standardContextual"/>
        </w:rPr>
      </w:pPr>
      <w:r>
        <w:t>9.14.2 REDYREF 智能自助服务一体机产品规格、参数及市场应用</w:t>
      </w:r>
      <w:r>
        <w:tab/>
      </w:r>
      <w:r>
        <w:t>99</w:t>
      </w:r>
    </w:p>
    <w:p w14:paraId="544B29F6">
      <w:pPr>
        <w:pStyle w:val="14"/>
        <w:rPr>
          <w:rFonts w:hint="eastAsia" w:asciiTheme="minorHAnsi" w:hAnsiTheme="minorHAnsi" w:eastAsiaTheme="minorEastAsia"/>
          <w:color w:val="auto"/>
          <w:szCs w:val="22"/>
          <w14:ligatures w14:val="standardContextual"/>
        </w:rPr>
      </w:pPr>
      <w:r>
        <w:t>9.14.3 REDYREF 智能自助服务一体机销量、收入、价格及毛利率（2019-2024）</w:t>
      </w:r>
      <w:r>
        <w:tab/>
      </w:r>
      <w:r>
        <w:t>99</w:t>
      </w:r>
    </w:p>
    <w:p w14:paraId="6295A306">
      <w:pPr>
        <w:pStyle w:val="14"/>
        <w:rPr>
          <w:rFonts w:hint="eastAsia" w:asciiTheme="minorHAnsi" w:hAnsiTheme="minorHAnsi" w:eastAsiaTheme="minorEastAsia"/>
          <w:color w:val="auto"/>
          <w:szCs w:val="22"/>
          <w14:ligatures w14:val="standardContextual"/>
        </w:rPr>
      </w:pPr>
      <w:r>
        <w:t>9.14.4 REDYREF公司简介及主要业务</w:t>
      </w:r>
      <w:r>
        <w:tab/>
      </w:r>
      <w:r>
        <w:t>99</w:t>
      </w:r>
    </w:p>
    <w:p w14:paraId="219C0329">
      <w:pPr>
        <w:pStyle w:val="14"/>
        <w:rPr>
          <w:rFonts w:hint="eastAsia" w:asciiTheme="minorHAnsi" w:hAnsiTheme="minorHAnsi" w:eastAsiaTheme="minorEastAsia"/>
          <w:color w:val="auto"/>
          <w:szCs w:val="22"/>
          <w14:ligatures w14:val="standardContextual"/>
        </w:rPr>
      </w:pPr>
      <w:r>
        <w:t>9.14.5 REDYREF企业最新动态</w:t>
      </w:r>
      <w:r>
        <w:tab/>
      </w:r>
      <w:r>
        <w:t>100</w:t>
      </w:r>
    </w:p>
    <w:p w14:paraId="7931F78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9.15 Hyosung Innovue</w:t>
      </w:r>
      <w:r>
        <w:tab/>
      </w:r>
      <w:r>
        <w:t>100</w:t>
      </w:r>
    </w:p>
    <w:p w14:paraId="0CF23317">
      <w:pPr>
        <w:pStyle w:val="14"/>
        <w:rPr>
          <w:rFonts w:hint="eastAsia" w:asciiTheme="minorHAnsi" w:hAnsiTheme="minorHAnsi" w:eastAsiaTheme="minorEastAsia"/>
          <w:color w:val="auto"/>
          <w:szCs w:val="22"/>
          <w14:ligatures w14:val="standardContextual"/>
        </w:rPr>
      </w:pPr>
      <w:r>
        <w:t>9.15.1 Hyosung Innovue基本信息、智能自助服务一体机生产基地、销售区域、竞争对手及市场地位</w:t>
      </w:r>
      <w:r>
        <w:tab/>
      </w:r>
      <w:r>
        <w:t>100</w:t>
      </w:r>
    </w:p>
    <w:p w14:paraId="429EB79F">
      <w:pPr>
        <w:pStyle w:val="14"/>
        <w:rPr>
          <w:rFonts w:hint="eastAsia" w:asciiTheme="minorHAnsi" w:hAnsiTheme="minorHAnsi" w:eastAsiaTheme="minorEastAsia"/>
          <w:color w:val="auto"/>
          <w:szCs w:val="22"/>
          <w14:ligatures w14:val="standardContextual"/>
        </w:rPr>
      </w:pPr>
      <w:r>
        <w:t>9.15.2 Hyosung Innovue 智能自助服务一体机产品规格、参数及市场应用</w:t>
      </w:r>
      <w:r>
        <w:tab/>
      </w:r>
      <w:r>
        <w:t>100</w:t>
      </w:r>
    </w:p>
    <w:p w14:paraId="5DF7266D">
      <w:pPr>
        <w:pStyle w:val="14"/>
        <w:rPr>
          <w:rFonts w:hint="eastAsia" w:asciiTheme="minorHAnsi" w:hAnsiTheme="minorHAnsi" w:eastAsiaTheme="minorEastAsia"/>
          <w:color w:val="auto"/>
          <w:szCs w:val="22"/>
          <w14:ligatures w14:val="standardContextual"/>
        </w:rPr>
      </w:pPr>
      <w:r>
        <w:t>9.15.3 Hyosung Innovue 智能自助服务一体机销量、收入、价格及毛利率（2019-2024）</w:t>
      </w:r>
      <w:r>
        <w:tab/>
      </w:r>
      <w:r>
        <w:t>101</w:t>
      </w:r>
    </w:p>
    <w:p w14:paraId="6D8A115D">
      <w:pPr>
        <w:pStyle w:val="14"/>
        <w:rPr>
          <w:rFonts w:hint="eastAsia" w:asciiTheme="minorHAnsi" w:hAnsiTheme="minorHAnsi" w:eastAsiaTheme="minorEastAsia"/>
          <w:color w:val="auto"/>
          <w:szCs w:val="22"/>
          <w14:ligatures w14:val="standardContextual"/>
        </w:rPr>
      </w:pPr>
      <w:r>
        <w:t>9.15.4 Hyosung Innovue公司简介及主要业务</w:t>
      </w:r>
      <w:r>
        <w:tab/>
      </w:r>
      <w:r>
        <w:t>101</w:t>
      </w:r>
    </w:p>
    <w:p w14:paraId="64C920F5">
      <w:pPr>
        <w:pStyle w:val="14"/>
        <w:rPr>
          <w:rFonts w:hint="eastAsia" w:asciiTheme="minorHAnsi" w:hAnsiTheme="minorHAnsi" w:eastAsiaTheme="minorEastAsia"/>
          <w:color w:val="auto"/>
          <w:szCs w:val="22"/>
          <w14:ligatures w14:val="standardContextual"/>
        </w:rPr>
      </w:pPr>
      <w:r>
        <w:t>9.15.5 Hyosung Innovue企业最新动态</w:t>
      </w:r>
      <w:r>
        <w:tab/>
      </w:r>
      <w:r>
        <w:t>101</w:t>
      </w:r>
    </w:p>
    <w:p w14:paraId="130240B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9.16 Neo Products</w:t>
      </w:r>
      <w:r>
        <w:tab/>
      </w:r>
      <w:r>
        <w:t>102</w:t>
      </w:r>
    </w:p>
    <w:p w14:paraId="587A04B9">
      <w:pPr>
        <w:pStyle w:val="14"/>
        <w:rPr>
          <w:rFonts w:hint="eastAsia" w:asciiTheme="minorHAnsi" w:hAnsiTheme="minorHAnsi" w:eastAsiaTheme="minorEastAsia"/>
          <w:color w:val="auto"/>
          <w:szCs w:val="22"/>
          <w14:ligatures w14:val="standardContextual"/>
        </w:rPr>
      </w:pPr>
      <w:r>
        <w:t>9.16.1 Neo Products基本信息、智能自助服务一体机生产基地、销售区域、竞争对手及市场地位</w:t>
      </w:r>
      <w:r>
        <w:tab/>
      </w:r>
      <w:r>
        <w:t>102</w:t>
      </w:r>
    </w:p>
    <w:p w14:paraId="5C140F49">
      <w:pPr>
        <w:pStyle w:val="14"/>
        <w:rPr>
          <w:rFonts w:hint="eastAsia" w:asciiTheme="minorHAnsi" w:hAnsiTheme="minorHAnsi" w:eastAsiaTheme="minorEastAsia"/>
          <w:color w:val="auto"/>
          <w:szCs w:val="22"/>
          <w14:ligatures w14:val="standardContextual"/>
        </w:rPr>
      </w:pPr>
      <w:r>
        <w:t>9.16.2 Neo Products 智能自助服务一体机产品规格、参数及市场应用</w:t>
      </w:r>
      <w:r>
        <w:tab/>
      </w:r>
      <w:r>
        <w:t>102</w:t>
      </w:r>
    </w:p>
    <w:p w14:paraId="089B5ACF">
      <w:pPr>
        <w:pStyle w:val="14"/>
        <w:rPr>
          <w:rFonts w:hint="eastAsia" w:asciiTheme="minorHAnsi" w:hAnsiTheme="minorHAnsi" w:eastAsiaTheme="minorEastAsia"/>
          <w:color w:val="auto"/>
          <w:szCs w:val="22"/>
          <w14:ligatures w14:val="standardContextual"/>
        </w:rPr>
      </w:pPr>
      <w:r>
        <w:t>9.16.3 Neo Products 智能自助服务一体机销量、收入、价格及毛利率（2019-2024）</w:t>
      </w:r>
      <w:r>
        <w:tab/>
      </w:r>
      <w:r>
        <w:t>102</w:t>
      </w:r>
    </w:p>
    <w:p w14:paraId="4AF77145">
      <w:pPr>
        <w:pStyle w:val="14"/>
        <w:rPr>
          <w:rFonts w:hint="eastAsia" w:asciiTheme="minorHAnsi" w:hAnsiTheme="minorHAnsi" w:eastAsiaTheme="minorEastAsia"/>
          <w:color w:val="auto"/>
          <w:szCs w:val="22"/>
          <w14:ligatures w14:val="standardContextual"/>
        </w:rPr>
      </w:pPr>
      <w:r>
        <w:t>9.16.4 Neo Products公司简介及主要业务</w:t>
      </w:r>
      <w:r>
        <w:tab/>
      </w:r>
      <w:r>
        <w:t>103</w:t>
      </w:r>
    </w:p>
    <w:p w14:paraId="11C13524">
      <w:pPr>
        <w:pStyle w:val="14"/>
        <w:rPr>
          <w:rFonts w:hint="eastAsia" w:asciiTheme="minorHAnsi" w:hAnsiTheme="minorHAnsi" w:eastAsiaTheme="minorEastAsia"/>
          <w:color w:val="auto"/>
          <w:szCs w:val="22"/>
          <w14:ligatures w14:val="standardContextual"/>
        </w:rPr>
      </w:pPr>
      <w:r>
        <w:t>9.16.5 Neo Products企业最新动态</w:t>
      </w:r>
      <w:r>
        <w:tab/>
      </w:r>
      <w:r>
        <w:t>103</w:t>
      </w:r>
    </w:p>
    <w:p w14:paraId="3C206E1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9.17 Axiomtek</w:t>
      </w:r>
      <w:r>
        <w:tab/>
      </w:r>
      <w:r>
        <w:t>103</w:t>
      </w:r>
    </w:p>
    <w:p w14:paraId="432C0AD3">
      <w:pPr>
        <w:pStyle w:val="14"/>
        <w:rPr>
          <w:rFonts w:hint="eastAsia" w:asciiTheme="minorHAnsi" w:hAnsiTheme="minorHAnsi" w:eastAsiaTheme="minorEastAsia"/>
          <w:color w:val="auto"/>
          <w:szCs w:val="22"/>
          <w14:ligatures w14:val="standardContextual"/>
        </w:rPr>
      </w:pPr>
      <w:r>
        <w:t>9.17.1 Axiomtek基本信息、智能自助服务一体机生产基地、销售区域、竞争对手及市场地位</w:t>
      </w:r>
      <w:r>
        <w:tab/>
      </w:r>
      <w:r>
        <w:t>103</w:t>
      </w:r>
    </w:p>
    <w:p w14:paraId="0BA80969">
      <w:pPr>
        <w:pStyle w:val="14"/>
        <w:rPr>
          <w:rFonts w:hint="eastAsia" w:asciiTheme="minorHAnsi" w:hAnsiTheme="minorHAnsi" w:eastAsiaTheme="minorEastAsia"/>
          <w:color w:val="auto"/>
          <w:szCs w:val="22"/>
          <w14:ligatures w14:val="standardContextual"/>
        </w:rPr>
      </w:pPr>
      <w:r>
        <w:t>9.17.2 Axiomtek 智能自助服务一体机产品规格、参数及市场应用</w:t>
      </w:r>
      <w:r>
        <w:tab/>
      </w:r>
      <w:r>
        <w:t>104</w:t>
      </w:r>
    </w:p>
    <w:p w14:paraId="487DC2EE">
      <w:pPr>
        <w:pStyle w:val="14"/>
        <w:rPr>
          <w:rFonts w:hint="eastAsia" w:asciiTheme="minorHAnsi" w:hAnsiTheme="minorHAnsi" w:eastAsiaTheme="minorEastAsia"/>
          <w:color w:val="auto"/>
          <w:szCs w:val="22"/>
          <w14:ligatures w14:val="standardContextual"/>
        </w:rPr>
      </w:pPr>
      <w:r>
        <w:t>9.17.3 Axiomtek 智能自助服务一体机销量、收入、价格及毛利率（2019-2024）</w:t>
      </w:r>
      <w:r>
        <w:tab/>
      </w:r>
      <w:r>
        <w:t>104</w:t>
      </w:r>
    </w:p>
    <w:p w14:paraId="1BAC10BC">
      <w:pPr>
        <w:pStyle w:val="14"/>
        <w:rPr>
          <w:rFonts w:hint="eastAsia" w:asciiTheme="minorHAnsi" w:hAnsiTheme="minorHAnsi" w:eastAsiaTheme="minorEastAsia"/>
          <w:color w:val="auto"/>
          <w:szCs w:val="22"/>
          <w14:ligatures w14:val="standardContextual"/>
        </w:rPr>
      </w:pPr>
      <w:r>
        <w:t>9.17.4 Axiomtek公司简介及主要业务</w:t>
      </w:r>
      <w:r>
        <w:tab/>
      </w:r>
      <w:r>
        <w:t>104</w:t>
      </w:r>
    </w:p>
    <w:p w14:paraId="330AC1D5">
      <w:pPr>
        <w:pStyle w:val="14"/>
        <w:rPr>
          <w:rFonts w:hint="eastAsia" w:asciiTheme="minorHAnsi" w:hAnsiTheme="minorHAnsi" w:eastAsiaTheme="minorEastAsia"/>
          <w:color w:val="auto"/>
          <w:szCs w:val="22"/>
          <w14:ligatures w14:val="standardContextual"/>
        </w:rPr>
      </w:pPr>
      <w:r>
        <w:t>9.17.5 Axiomtek企业最新动态</w:t>
      </w:r>
      <w:r>
        <w:tab/>
      </w:r>
      <w:r>
        <w:t>105</w:t>
      </w:r>
    </w:p>
    <w:p w14:paraId="3EBAD16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9.18 Partner Tech</w:t>
      </w:r>
      <w:r>
        <w:tab/>
      </w:r>
      <w:r>
        <w:t>105</w:t>
      </w:r>
    </w:p>
    <w:p w14:paraId="20016CFD">
      <w:pPr>
        <w:pStyle w:val="14"/>
        <w:rPr>
          <w:rFonts w:hint="eastAsia" w:asciiTheme="minorHAnsi" w:hAnsiTheme="minorHAnsi" w:eastAsiaTheme="minorEastAsia"/>
          <w:color w:val="auto"/>
          <w:szCs w:val="22"/>
          <w14:ligatures w14:val="standardContextual"/>
        </w:rPr>
      </w:pPr>
      <w:r>
        <w:t>9.18.1 Partner Tech基本信息、智能自助服务一体机生产基地、销售区域、竞争对手及市场地位</w:t>
      </w:r>
      <w:r>
        <w:tab/>
      </w:r>
      <w:r>
        <w:t>105</w:t>
      </w:r>
    </w:p>
    <w:p w14:paraId="71BEDB55">
      <w:pPr>
        <w:pStyle w:val="14"/>
        <w:rPr>
          <w:rFonts w:hint="eastAsia" w:asciiTheme="minorHAnsi" w:hAnsiTheme="minorHAnsi" w:eastAsiaTheme="minorEastAsia"/>
          <w:color w:val="auto"/>
          <w:szCs w:val="22"/>
          <w14:ligatures w14:val="standardContextual"/>
        </w:rPr>
      </w:pPr>
      <w:r>
        <w:t>9.18.2 Partner Tech 智能自助服务一体机产品规格、参数及市场应用</w:t>
      </w:r>
      <w:r>
        <w:tab/>
      </w:r>
      <w:r>
        <w:t>105</w:t>
      </w:r>
    </w:p>
    <w:p w14:paraId="41F13946">
      <w:pPr>
        <w:pStyle w:val="14"/>
        <w:rPr>
          <w:rFonts w:hint="eastAsia" w:asciiTheme="minorHAnsi" w:hAnsiTheme="minorHAnsi" w:eastAsiaTheme="minorEastAsia"/>
          <w:color w:val="auto"/>
          <w:szCs w:val="22"/>
          <w14:ligatures w14:val="standardContextual"/>
        </w:rPr>
      </w:pPr>
      <w:r>
        <w:t>9.18.3 Partner Tech 智能自助服务一体机销量、收入、价格及毛利率（2019-2024）</w:t>
      </w:r>
      <w:r>
        <w:tab/>
      </w:r>
      <w:r>
        <w:t>106</w:t>
      </w:r>
    </w:p>
    <w:p w14:paraId="5E2F13C3">
      <w:pPr>
        <w:pStyle w:val="14"/>
        <w:rPr>
          <w:rFonts w:hint="eastAsia" w:asciiTheme="minorHAnsi" w:hAnsiTheme="minorHAnsi" w:eastAsiaTheme="minorEastAsia"/>
          <w:color w:val="auto"/>
          <w:szCs w:val="22"/>
          <w14:ligatures w14:val="standardContextual"/>
        </w:rPr>
      </w:pPr>
      <w:r>
        <w:t>9.18.4 Partner Tech公司简介及主要业务</w:t>
      </w:r>
      <w:r>
        <w:tab/>
      </w:r>
      <w:r>
        <w:t>106</w:t>
      </w:r>
    </w:p>
    <w:p w14:paraId="4F15F7CE">
      <w:pPr>
        <w:pStyle w:val="14"/>
        <w:rPr>
          <w:rFonts w:hint="eastAsia" w:asciiTheme="minorHAnsi" w:hAnsiTheme="minorHAnsi" w:eastAsiaTheme="minorEastAsia"/>
          <w:color w:val="auto"/>
          <w:szCs w:val="22"/>
          <w14:ligatures w14:val="standardContextual"/>
        </w:rPr>
      </w:pPr>
      <w:r>
        <w:t>9.18.5 Partner Tech企业最新动态</w:t>
      </w:r>
      <w:r>
        <w:tab/>
      </w:r>
      <w:r>
        <w:t>106</w:t>
      </w:r>
    </w:p>
    <w:p w14:paraId="18D07D1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9.19 SEDCO</w:t>
      </w:r>
      <w:r>
        <w:tab/>
      </w:r>
      <w:r>
        <w:t>107</w:t>
      </w:r>
    </w:p>
    <w:p w14:paraId="115CB53A">
      <w:pPr>
        <w:pStyle w:val="14"/>
        <w:rPr>
          <w:rFonts w:hint="eastAsia" w:asciiTheme="minorHAnsi" w:hAnsiTheme="minorHAnsi" w:eastAsiaTheme="minorEastAsia"/>
          <w:color w:val="auto"/>
          <w:szCs w:val="22"/>
          <w14:ligatures w14:val="standardContextual"/>
        </w:rPr>
      </w:pPr>
      <w:r>
        <w:t>9.19.1 SEDCO基本信息、智能自助服务一体机生产基地、销售区域、竞争对手及市场地位</w:t>
      </w:r>
      <w:r>
        <w:tab/>
      </w:r>
      <w:r>
        <w:t>107</w:t>
      </w:r>
    </w:p>
    <w:p w14:paraId="2CA136EE">
      <w:pPr>
        <w:pStyle w:val="14"/>
        <w:rPr>
          <w:rFonts w:hint="eastAsia" w:asciiTheme="minorHAnsi" w:hAnsiTheme="minorHAnsi" w:eastAsiaTheme="minorEastAsia"/>
          <w:color w:val="auto"/>
          <w:szCs w:val="22"/>
          <w14:ligatures w14:val="standardContextual"/>
        </w:rPr>
      </w:pPr>
      <w:r>
        <w:t>9.19.2 SEDCO 智能自助服务一体机产品规格、参数及市场应用</w:t>
      </w:r>
      <w:r>
        <w:tab/>
      </w:r>
      <w:r>
        <w:t>107</w:t>
      </w:r>
    </w:p>
    <w:p w14:paraId="3FC51F87">
      <w:pPr>
        <w:pStyle w:val="14"/>
        <w:rPr>
          <w:rFonts w:hint="eastAsia" w:asciiTheme="minorHAnsi" w:hAnsiTheme="minorHAnsi" w:eastAsiaTheme="minorEastAsia"/>
          <w:color w:val="auto"/>
          <w:szCs w:val="22"/>
          <w14:ligatures w14:val="standardContextual"/>
        </w:rPr>
      </w:pPr>
      <w:r>
        <w:t>9.19.3 SEDCO 智能自助服务一体机销量、收入、价格及毛利率（2019-2024）</w:t>
      </w:r>
      <w:r>
        <w:tab/>
      </w:r>
      <w:r>
        <w:t>107</w:t>
      </w:r>
    </w:p>
    <w:p w14:paraId="08575A6F">
      <w:pPr>
        <w:pStyle w:val="14"/>
        <w:rPr>
          <w:rFonts w:hint="eastAsia" w:asciiTheme="minorHAnsi" w:hAnsiTheme="minorHAnsi" w:eastAsiaTheme="minorEastAsia"/>
          <w:color w:val="auto"/>
          <w:szCs w:val="22"/>
          <w14:ligatures w14:val="standardContextual"/>
        </w:rPr>
      </w:pPr>
      <w:r>
        <w:t>9.19.4 SEDCO公司简介及主要业务</w:t>
      </w:r>
      <w:r>
        <w:tab/>
      </w:r>
      <w:r>
        <w:t>108</w:t>
      </w:r>
    </w:p>
    <w:p w14:paraId="1A350661">
      <w:pPr>
        <w:pStyle w:val="14"/>
        <w:rPr>
          <w:rFonts w:hint="eastAsia" w:asciiTheme="minorHAnsi" w:hAnsiTheme="minorHAnsi" w:eastAsiaTheme="minorEastAsia"/>
          <w:color w:val="auto"/>
          <w:szCs w:val="22"/>
          <w14:ligatures w14:val="standardContextual"/>
        </w:rPr>
      </w:pPr>
      <w:r>
        <w:t>9.19.5 SEDCO企业最新动态</w:t>
      </w:r>
      <w:r>
        <w:tab/>
      </w:r>
      <w:r>
        <w:t>108</w:t>
      </w:r>
    </w:p>
    <w:p w14:paraId="7F42779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9.20 新汉</w:t>
      </w:r>
      <w:r>
        <w:tab/>
      </w:r>
      <w:r>
        <w:t>108</w:t>
      </w:r>
    </w:p>
    <w:p w14:paraId="33F329E9">
      <w:pPr>
        <w:pStyle w:val="14"/>
        <w:rPr>
          <w:rFonts w:hint="eastAsia" w:asciiTheme="minorHAnsi" w:hAnsiTheme="minorHAnsi" w:eastAsiaTheme="minorEastAsia"/>
          <w:color w:val="auto"/>
          <w:szCs w:val="22"/>
          <w14:ligatures w14:val="standardContextual"/>
        </w:rPr>
      </w:pPr>
      <w:r>
        <w:t>9.20.1 新汉基本信息、智能自助服务一体机生产基地、销售区域、竞争对手及市场地位</w:t>
      </w:r>
      <w:r>
        <w:tab/>
      </w:r>
      <w:r>
        <w:t>108</w:t>
      </w:r>
    </w:p>
    <w:p w14:paraId="129B96E8">
      <w:pPr>
        <w:pStyle w:val="14"/>
        <w:rPr>
          <w:rFonts w:hint="eastAsia" w:asciiTheme="minorHAnsi" w:hAnsiTheme="minorHAnsi" w:eastAsiaTheme="minorEastAsia"/>
          <w:color w:val="auto"/>
          <w:szCs w:val="22"/>
          <w14:ligatures w14:val="standardContextual"/>
        </w:rPr>
      </w:pPr>
      <w:r>
        <w:t>9.20.2 新汉 智能自助服务一体机产品规格、参数及市场应用</w:t>
      </w:r>
      <w:r>
        <w:tab/>
      </w:r>
      <w:r>
        <w:t>109</w:t>
      </w:r>
    </w:p>
    <w:p w14:paraId="75F8EBCA">
      <w:pPr>
        <w:pStyle w:val="14"/>
        <w:rPr>
          <w:rFonts w:hint="eastAsia" w:asciiTheme="minorHAnsi" w:hAnsiTheme="minorHAnsi" w:eastAsiaTheme="minorEastAsia"/>
          <w:color w:val="auto"/>
          <w:szCs w:val="22"/>
          <w14:ligatures w14:val="standardContextual"/>
        </w:rPr>
      </w:pPr>
      <w:r>
        <w:t>9.20.3 新汉 智能自助服务一体机销量、收入、价格及毛利率（2019-2024）</w:t>
      </w:r>
      <w:r>
        <w:tab/>
      </w:r>
      <w:r>
        <w:t>109</w:t>
      </w:r>
    </w:p>
    <w:p w14:paraId="697A9659">
      <w:pPr>
        <w:pStyle w:val="14"/>
        <w:rPr>
          <w:rFonts w:hint="eastAsia" w:asciiTheme="minorHAnsi" w:hAnsiTheme="minorHAnsi" w:eastAsiaTheme="minorEastAsia"/>
          <w:color w:val="auto"/>
          <w:szCs w:val="22"/>
          <w14:ligatures w14:val="standardContextual"/>
        </w:rPr>
      </w:pPr>
      <w:r>
        <w:t>9.20.4 新汉公司简介及主要业务</w:t>
      </w:r>
      <w:r>
        <w:tab/>
      </w:r>
      <w:r>
        <w:t>109</w:t>
      </w:r>
    </w:p>
    <w:p w14:paraId="1EE6B8D0">
      <w:pPr>
        <w:pStyle w:val="14"/>
        <w:rPr>
          <w:rFonts w:hint="eastAsia" w:asciiTheme="minorHAnsi" w:hAnsiTheme="minorHAnsi" w:eastAsiaTheme="minorEastAsia"/>
          <w:color w:val="auto"/>
          <w:szCs w:val="22"/>
          <w14:ligatures w14:val="standardContextual"/>
        </w:rPr>
      </w:pPr>
      <w:r>
        <w:t>9.20.5 新汉企业最新动态</w:t>
      </w:r>
      <w:r>
        <w:tab/>
      </w:r>
      <w:r>
        <w:t>110</w:t>
      </w:r>
    </w:p>
    <w:p w14:paraId="144CCD4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9.21 惠光科技</w:t>
      </w:r>
      <w:r>
        <w:tab/>
      </w:r>
      <w:r>
        <w:t>110</w:t>
      </w:r>
    </w:p>
    <w:p w14:paraId="616C85E5">
      <w:pPr>
        <w:pStyle w:val="14"/>
        <w:rPr>
          <w:rFonts w:hint="eastAsia" w:asciiTheme="minorHAnsi" w:hAnsiTheme="minorHAnsi" w:eastAsiaTheme="minorEastAsia"/>
          <w:color w:val="auto"/>
          <w:szCs w:val="22"/>
          <w14:ligatures w14:val="standardContextual"/>
        </w:rPr>
      </w:pPr>
      <w:r>
        <w:t>9.21.1 惠光科技基本信息、智能自助服务一体机生产基地、销售区域、竞争对手及市场地位</w:t>
      </w:r>
      <w:r>
        <w:tab/>
      </w:r>
      <w:r>
        <w:t>110</w:t>
      </w:r>
    </w:p>
    <w:p w14:paraId="1B597F41">
      <w:pPr>
        <w:pStyle w:val="14"/>
        <w:rPr>
          <w:rFonts w:hint="eastAsia" w:asciiTheme="minorHAnsi" w:hAnsiTheme="minorHAnsi" w:eastAsiaTheme="minorEastAsia"/>
          <w:color w:val="auto"/>
          <w:szCs w:val="22"/>
          <w14:ligatures w14:val="standardContextual"/>
        </w:rPr>
      </w:pPr>
      <w:r>
        <w:t>9.21.2 惠光科技 智能自助服务一体机产品规格、参数及市场应用</w:t>
      </w:r>
      <w:r>
        <w:tab/>
      </w:r>
      <w:r>
        <w:t>110</w:t>
      </w:r>
    </w:p>
    <w:p w14:paraId="5373AB04">
      <w:pPr>
        <w:pStyle w:val="14"/>
        <w:rPr>
          <w:rFonts w:hint="eastAsia" w:asciiTheme="minorHAnsi" w:hAnsiTheme="minorHAnsi" w:eastAsiaTheme="minorEastAsia"/>
          <w:color w:val="auto"/>
          <w:szCs w:val="22"/>
          <w14:ligatures w14:val="standardContextual"/>
        </w:rPr>
      </w:pPr>
      <w:r>
        <w:t>9.21.3 惠光科技 智能自助服务一体机销量、收入、价格及毛利率（2019-2024）</w:t>
      </w:r>
      <w:r>
        <w:tab/>
      </w:r>
      <w:r>
        <w:t>111</w:t>
      </w:r>
    </w:p>
    <w:p w14:paraId="1774A075">
      <w:pPr>
        <w:pStyle w:val="14"/>
        <w:rPr>
          <w:rFonts w:hint="eastAsia" w:asciiTheme="minorHAnsi" w:hAnsiTheme="minorHAnsi" w:eastAsiaTheme="minorEastAsia"/>
          <w:color w:val="auto"/>
          <w:szCs w:val="22"/>
          <w14:ligatures w14:val="standardContextual"/>
        </w:rPr>
      </w:pPr>
      <w:r>
        <w:t>9.21.4 惠光科技公司简介及主要业务</w:t>
      </w:r>
      <w:r>
        <w:tab/>
      </w:r>
      <w:r>
        <w:t>111</w:t>
      </w:r>
    </w:p>
    <w:p w14:paraId="703C6079">
      <w:pPr>
        <w:pStyle w:val="14"/>
        <w:rPr>
          <w:rFonts w:hint="eastAsia" w:asciiTheme="minorHAnsi" w:hAnsiTheme="minorHAnsi" w:eastAsiaTheme="minorEastAsia"/>
          <w:color w:val="auto"/>
          <w:szCs w:val="22"/>
          <w14:ligatures w14:val="standardContextual"/>
        </w:rPr>
      </w:pPr>
      <w:r>
        <w:t>9.21.5 惠光科技企业最新动态</w:t>
      </w:r>
      <w:r>
        <w:tab/>
      </w:r>
      <w:r>
        <w:t>111</w:t>
      </w:r>
    </w:p>
    <w:p w14:paraId="574DF61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9.22 深圳凯明杨</w:t>
      </w:r>
      <w:r>
        <w:tab/>
      </w:r>
      <w:r>
        <w:t>112</w:t>
      </w:r>
    </w:p>
    <w:p w14:paraId="64E6E589">
      <w:pPr>
        <w:pStyle w:val="14"/>
        <w:rPr>
          <w:rFonts w:hint="eastAsia" w:asciiTheme="minorHAnsi" w:hAnsiTheme="minorHAnsi" w:eastAsiaTheme="minorEastAsia"/>
          <w:color w:val="auto"/>
          <w:szCs w:val="22"/>
          <w14:ligatures w14:val="standardContextual"/>
        </w:rPr>
      </w:pPr>
      <w:r>
        <w:t>9.22.1 深圳凯明杨基本信息、智能自助服务一体机生产基地、销售区域、竞争对手及市场地位</w:t>
      </w:r>
      <w:r>
        <w:tab/>
      </w:r>
      <w:r>
        <w:t>112</w:t>
      </w:r>
    </w:p>
    <w:p w14:paraId="0900AB6A">
      <w:pPr>
        <w:pStyle w:val="14"/>
        <w:rPr>
          <w:rFonts w:hint="eastAsia" w:asciiTheme="minorHAnsi" w:hAnsiTheme="minorHAnsi" w:eastAsiaTheme="minorEastAsia"/>
          <w:color w:val="auto"/>
          <w:szCs w:val="22"/>
          <w14:ligatures w14:val="standardContextual"/>
        </w:rPr>
      </w:pPr>
      <w:r>
        <w:t>9.22.2 深圳凯明杨 智能自助服务一体机产品规格、参数及市场应用</w:t>
      </w:r>
      <w:r>
        <w:tab/>
      </w:r>
      <w:r>
        <w:t>112</w:t>
      </w:r>
    </w:p>
    <w:p w14:paraId="79BCB189">
      <w:pPr>
        <w:pStyle w:val="14"/>
        <w:rPr>
          <w:rFonts w:hint="eastAsia" w:asciiTheme="minorHAnsi" w:hAnsiTheme="minorHAnsi" w:eastAsiaTheme="minorEastAsia"/>
          <w:color w:val="auto"/>
          <w:szCs w:val="22"/>
          <w14:ligatures w14:val="standardContextual"/>
        </w:rPr>
      </w:pPr>
      <w:r>
        <w:t>9.22.3 深圳凯明杨 智能自助服务一体机销量、收入、价格及毛利率（2019-2024）</w:t>
      </w:r>
      <w:r>
        <w:tab/>
      </w:r>
      <w:r>
        <w:t>112</w:t>
      </w:r>
    </w:p>
    <w:p w14:paraId="56F3BF2B">
      <w:pPr>
        <w:pStyle w:val="14"/>
        <w:rPr>
          <w:rFonts w:hint="eastAsia" w:asciiTheme="minorHAnsi" w:hAnsiTheme="minorHAnsi" w:eastAsiaTheme="minorEastAsia"/>
          <w:color w:val="auto"/>
          <w:szCs w:val="22"/>
          <w14:ligatures w14:val="standardContextual"/>
        </w:rPr>
      </w:pPr>
      <w:r>
        <w:t>9.22.4 深圳凯明杨公司简介及主要业务</w:t>
      </w:r>
      <w:r>
        <w:tab/>
      </w:r>
      <w:r>
        <w:t>113</w:t>
      </w:r>
    </w:p>
    <w:p w14:paraId="5FF9ABC3">
      <w:pPr>
        <w:pStyle w:val="14"/>
        <w:rPr>
          <w:rFonts w:hint="eastAsia" w:asciiTheme="minorHAnsi" w:hAnsiTheme="minorHAnsi" w:eastAsiaTheme="minorEastAsia"/>
          <w:color w:val="auto"/>
          <w:szCs w:val="22"/>
          <w14:ligatures w14:val="standardContextual"/>
        </w:rPr>
      </w:pPr>
      <w:r>
        <w:t>9.22.5 深圳凯明杨企业最新动态</w:t>
      </w:r>
      <w:r>
        <w:tab/>
      </w:r>
      <w:r>
        <w:t>113</w:t>
      </w:r>
    </w:p>
    <w:p w14:paraId="083F3B3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9.23 深圳拓普嘉</w:t>
      </w:r>
      <w:r>
        <w:tab/>
      </w:r>
      <w:r>
        <w:t>113</w:t>
      </w:r>
    </w:p>
    <w:p w14:paraId="7CCEC174">
      <w:pPr>
        <w:pStyle w:val="14"/>
        <w:rPr>
          <w:rFonts w:hint="eastAsia" w:asciiTheme="minorHAnsi" w:hAnsiTheme="minorHAnsi" w:eastAsiaTheme="minorEastAsia"/>
          <w:color w:val="auto"/>
          <w:szCs w:val="22"/>
          <w14:ligatures w14:val="standardContextual"/>
        </w:rPr>
      </w:pPr>
      <w:r>
        <w:t>9.23.1 深圳拓普嘉基本信息、智能自助服务一体机生产基地、销售区域、竞争对手及市场地位</w:t>
      </w:r>
      <w:r>
        <w:tab/>
      </w:r>
      <w:r>
        <w:t>113</w:t>
      </w:r>
    </w:p>
    <w:p w14:paraId="22E08C9B">
      <w:pPr>
        <w:pStyle w:val="14"/>
        <w:rPr>
          <w:rFonts w:hint="eastAsia" w:asciiTheme="minorHAnsi" w:hAnsiTheme="minorHAnsi" w:eastAsiaTheme="minorEastAsia"/>
          <w:color w:val="auto"/>
          <w:szCs w:val="22"/>
          <w14:ligatures w14:val="standardContextual"/>
        </w:rPr>
      </w:pPr>
      <w:r>
        <w:t>9.23.2 深圳拓普嘉 智能自助服务一体机产品规格、参数及市场应用</w:t>
      </w:r>
      <w:r>
        <w:tab/>
      </w:r>
      <w:r>
        <w:t>114</w:t>
      </w:r>
    </w:p>
    <w:p w14:paraId="1B7EEDC1">
      <w:pPr>
        <w:pStyle w:val="14"/>
        <w:rPr>
          <w:rFonts w:hint="eastAsia" w:asciiTheme="minorHAnsi" w:hAnsiTheme="minorHAnsi" w:eastAsiaTheme="minorEastAsia"/>
          <w:color w:val="auto"/>
          <w:szCs w:val="22"/>
          <w14:ligatures w14:val="standardContextual"/>
        </w:rPr>
      </w:pPr>
      <w:r>
        <w:t>9.23.3 深圳拓普嘉 智能自助服务一体机销量、收入、价格及毛利率（2019-2024）</w:t>
      </w:r>
      <w:r>
        <w:tab/>
      </w:r>
      <w:r>
        <w:t>114</w:t>
      </w:r>
    </w:p>
    <w:p w14:paraId="6F73B79D">
      <w:pPr>
        <w:pStyle w:val="14"/>
        <w:rPr>
          <w:rFonts w:hint="eastAsia" w:asciiTheme="minorHAnsi" w:hAnsiTheme="minorHAnsi" w:eastAsiaTheme="minorEastAsia"/>
          <w:color w:val="auto"/>
          <w:szCs w:val="22"/>
          <w14:ligatures w14:val="standardContextual"/>
        </w:rPr>
      </w:pPr>
      <w:r>
        <w:t>9.23.4 深圳拓普嘉公司简介及主要业务</w:t>
      </w:r>
      <w:r>
        <w:tab/>
      </w:r>
      <w:r>
        <w:t>114</w:t>
      </w:r>
    </w:p>
    <w:p w14:paraId="4557EC35">
      <w:pPr>
        <w:pStyle w:val="14"/>
        <w:rPr>
          <w:rFonts w:hint="eastAsia" w:asciiTheme="minorHAnsi" w:hAnsiTheme="minorHAnsi" w:eastAsiaTheme="minorEastAsia"/>
          <w:color w:val="auto"/>
          <w:szCs w:val="22"/>
          <w14:ligatures w14:val="standardContextual"/>
        </w:rPr>
      </w:pPr>
      <w:r>
        <w:t>9.23.5 深圳拓普嘉企业最新动态</w:t>
      </w:r>
      <w:r>
        <w:tab/>
      </w:r>
      <w:r>
        <w:t>115</w:t>
      </w:r>
    </w:p>
    <w:p w14:paraId="590D95E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9.24 深圳科驭通</w:t>
      </w:r>
      <w:r>
        <w:tab/>
      </w:r>
      <w:r>
        <w:t>115</w:t>
      </w:r>
    </w:p>
    <w:p w14:paraId="793D9BC8">
      <w:pPr>
        <w:pStyle w:val="14"/>
        <w:rPr>
          <w:rFonts w:hint="eastAsia" w:asciiTheme="minorHAnsi" w:hAnsiTheme="minorHAnsi" w:eastAsiaTheme="minorEastAsia"/>
          <w:color w:val="auto"/>
          <w:szCs w:val="22"/>
          <w14:ligatures w14:val="standardContextual"/>
        </w:rPr>
      </w:pPr>
      <w:r>
        <w:t>9.24.1 深圳科驭通基本信息、智能自助服务一体机生产基地、销售区域、竞争对手及市场地位</w:t>
      </w:r>
      <w:r>
        <w:tab/>
      </w:r>
      <w:r>
        <w:t>115</w:t>
      </w:r>
    </w:p>
    <w:p w14:paraId="4B8E3D12">
      <w:pPr>
        <w:pStyle w:val="14"/>
        <w:rPr>
          <w:rFonts w:hint="eastAsia" w:asciiTheme="minorHAnsi" w:hAnsiTheme="minorHAnsi" w:eastAsiaTheme="minorEastAsia"/>
          <w:color w:val="auto"/>
          <w:szCs w:val="22"/>
          <w14:ligatures w14:val="standardContextual"/>
        </w:rPr>
      </w:pPr>
      <w:r>
        <w:t>9.24.2 深圳科驭通 智能自助服务一体机产品规格、参数及市场应用</w:t>
      </w:r>
      <w:r>
        <w:tab/>
      </w:r>
      <w:r>
        <w:t>115</w:t>
      </w:r>
    </w:p>
    <w:p w14:paraId="2AC9A74B">
      <w:pPr>
        <w:pStyle w:val="14"/>
        <w:rPr>
          <w:rFonts w:hint="eastAsia" w:asciiTheme="minorHAnsi" w:hAnsiTheme="minorHAnsi" w:eastAsiaTheme="minorEastAsia"/>
          <w:color w:val="auto"/>
          <w:szCs w:val="22"/>
          <w14:ligatures w14:val="standardContextual"/>
        </w:rPr>
      </w:pPr>
      <w:r>
        <w:t>9.24.3 深圳科驭通 智能自助服务一体机销量、收入、价格及毛利率（2019-2024）</w:t>
      </w:r>
      <w:r>
        <w:tab/>
      </w:r>
      <w:r>
        <w:t>116</w:t>
      </w:r>
    </w:p>
    <w:p w14:paraId="1523B43A">
      <w:pPr>
        <w:pStyle w:val="14"/>
        <w:rPr>
          <w:rFonts w:hint="eastAsia" w:asciiTheme="minorHAnsi" w:hAnsiTheme="minorHAnsi" w:eastAsiaTheme="minorEastAsia"/>
          <w:color w:val="auto"/>
          <w:szCs w:val="22"/>
          <w14:ligatures w14:val="standardContextual"/>
        </w:rPr>
      </w:pPr>
      <w:r>
        <w:t>9.24.4 深圳科驭通公司简介及主要业务</w:t>
      </w:r>
      <w:r>
        <w:tab/>
      </w:r>
      <w:r>
        <w:t>116</w:t>
      </w:r>
    </w:p>
    <w:p w14:paraId="15C5CF98">
      <w:pPr>
        <w:pStyle w:val="14"/>
        <w:rPr>
          <w:rFonts w:hint="eastAsia" w:asciiTheme="minorHAnsi" w:hAnsiTheme="minorHAnsi" w:eastAsiaTheme="minorEastAsia"/>
          <w:color w:val="auto"/>
          <w:szCs w:val="22"/>
          <w14:ligatures w14:val="standardContextual"/>
        </w:rPr>
      </w:pPr>
      <w:r>
        <w:t>9.24.5 深圳科驭通企业最新动态</w:t>
      </w:r>
      <w:r>
        <w:tab/>
      </w:r>
      <w:r>
        <w:t>116</w:t>
      </w:r>
    </w:p>
    <w:p w14:paraId="60B9A85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9.25 深圳利恩信息</w:t>
      </w:r>
      <w:r>
        <w:tab/>
      </w:r>
      <w:r>
        <w:t>117</w:t>
      </w:r>
    </w:p>
    <w:p w14:paraId="4D7D4084">
      <w:pPr>
        <w:pStyle w:val="14"/>
        <w:rPr>
          <w:rFonts w:hint="eastAsia" w:asciiTheme="minorHAnsi" w:hAnsiTheme="minorHAnsi" w:eastAsiaTheme="minorEastAsia"/>
          <w:color w:val="auto"/>
          <w:szCs w:val="22"/>
          <w14:ligatures w14:val="standardContextual"/>
        </w:rPr>
      </w:pPr>
      <w:r>
        <w:t>9.25.1 深圳利恩信息基本信息、智能自助服务一体机生产基地、销售区域、竞争对手及市场地位</w:t>
      </w:r>
      <w:r>
        <w:tab/>
      </w:r>
      <w:r>
        <w:t>117</w:t>
      </w:r>
    </w:p>
    <w:p w14:paraId="5920F965">
      <w:pPr>
        <w:pStyle w:val="14"/>
        <w:rPr>
          <w:rFonts w:hint="eastAsia" w:asciiTheme="minorHAnsi" w:hAnsiTheme="minorHAnsi" w:eastAsiaTheme="minorEastAsia"/>
          <w:color w:val="auto"/>
          <w:szCs w:val="22"/>
          <w14:ligatures w14:val="standardContextual"/>
        </w:rPr>
      </w:pPr>
      <w:r>
        <w:t>9.25.2 深圳利恩信息 智能自助服务一体机产品规格、参数及市场应用</w:t>
      </w:r>
      <w:r>
        <w:tab/>
      </w:r>
      <w:r>
        <w:t>117</w:t>
      </w:r>
    </w:p>
    <w:p w14:paraId="610C71AE">
      <w:pPr>
        <w:pStyle w:val="14"/>
        <w:rPr>
          <w:rFonts w:hint="eastAsia" w:asciiTheme="minorHAnsi" w:hAnsiTheme="minorHAnsi" w:eastAsiaTheme="minorEastAsia"/>
          <w:color w:val="auto"/>
          <w:szCs w:val="22"/>
          <w14:ligatures w14:val="standardContextual"/>
        </w:rPr>
      </w:pPr>
      <w:r>
        <w:t>9.25.3 深圳利恩信息 智能自助服务一体机销量、收入、价格及毛利率（2019-2024）</w:t>
      </w:r>
      <w:r>
        <w:tab/>
      </w:r>
      <w:r>
        <w:t>117</w:t>
      </w:r>
    </w:p>
    <w:p w14:paraId="3571FFD2">
      <w:pPr>
        <w:pStyle w:val="14"/>
        <w:rPr>
          <w:rFonts w:hint="eastAsia" w:asciiTheme="minorHAnsi" w:hAnsiTheme="minorHAnsi" w:eastAsiaTheme="minorEastAsia"/>
          <w:color w:val="auto"/>
          <w:szCs w:val="22"/>
          <w14:ligatures w14:val="standardContextual"/>
        </w:rPr>
      </w:pPr>
      <w:r>
        <w:t>9.25.4 深圳利恩信息公司简介及主要业务</w:t>
      </w:r>
      <w:r>
        <w:tab/>
      </w:r>
      <w:r>
        <w:t>118</w:t>
      </w:r>
    </w:p>
    <w:p w14:paraId="716FEC6F">
      <w:pPr>
        <w:pStyle w:val="14"/>
        <w:rPr>
          <w:rFonts w:hint="eastAsia" w:asciiTheme="minorHAnsi" w:hAnsiTheme="minorHAnsi" w:eastAsiaTheme="minorEastAsia"/>
          <w:color w:val="auto"/>
          <w:szCs w:val="22"/>
          <w14:ligatures w14:val="standardContextual"/>
        </w:rPr>
      </w:pPr>
      <w:r>
        <w:t>9.25.5 深圳利恩信息企业最新动态</w:t>
      </w:r>
      <w:r>
        <w:tab/>
      </w:r>
      <w:r>
        <w:t>118</w:t>
      </w:r>
    </w:p>
    <w:p w14:paraId="6DCE53A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9.26 深圳菲尼克斯</w:t>
      </w:r>
      <w:r>
        <w:tab/>
      </w:r>
      <w:r>
        <w:t>118</w:t>
      </w:r>
    </w:p>
    <w:p w14:paraId="1F6C659F">
      <w:pPr>
        <w:pStyle w:val="14"/>
        <w:rPr>
          <w:rFonts w:hint="eastAsia" w:asciiTheme="minorHAnsi" w:hAnsiTheme="minorHAnsi" w:eastAsiaTheme="minorEastAsia"/>
          <w:color w:val="auto"/>
          <w:szCs w:val="22"/>
          <w14:ligatures w14:val="standardContextual"/>
        </w:rPr>
      </w:pPr>
      <w:r>
        <w:t>9.26.1 深圳菲尼克斯基本信息、智能自助服务一体机生产基地、销售区域、竞争对手及市场地位</w:t>
      </w:r>
      <w:r>
        <w:tab/>
      </w:r>
      <w:r>
        <w:t>118</w:t>
      </w:r>
    </w:p>
    <w:p w14:paraId="1C83358B">
      <w:pPr>
        <w:pStyle w:val="14"/>
        <w:rPr>
          <w:rFonts w:hint="eastAsia" w:asciiTheme="minorHAnsi" w:hAnsiTheme="minorHAnsi" w:eastAsiaTheme="minorEastAsia"/>
          <w:color w:val="auto"/>
          <w:szCs w:val="22"/>
          <w14:ligatures w14:val="standardContextual"/>
        </w:rPr>
      </w:pPr>
      <w:r>
        <w:t>9.26.2 深圳菲尼克斯 智能自助服务一体机产品规格、参数及市场应用</w:t>
      </w:r>
      <w:r>
        <w:tab/>
      </w:r>
      <w:r>
        <w:t>119</w:t>
      </w:r>
    </w:p>
    <w:p w14:paraId="70A9D27C">
      <w:pPr>
        <w:pStyle w:val="14"/>
        <w:rPr>
          <w:rFonts w:hint="eastAsia" w:asciiTheme="minorHAnsi" w:hAnsiTheme="minorHAnsi" w:eastAsiaTheme="minorEastAsia"/>
          <w:color w:val="auto"/>
          <w:szCs w:val="22"/>
          <w14:ligatures w14:val="standardContextual"/>
        </w:rPr>
      </w:pPr>
      <w:r>
        <w:t>9.26.3 深圳菲尼克斯 智能自助服务一体机销量、收入、价格及毛利率（2019-2024）</w:t>
      </w:r>
      <w:r>
        <w:tab/>
      </w:r>
      <w:r>
        <w:t>119</w:t>
      </w:r>
    </w:p>
    <w:p w14:paraId="3DFCD9B4">
      <w:pPr>
        <w:pStyle w:val="14"/>
        <w:rPr>
          <w:rFonts w:hint="eastAsia" w:asciiTheme="minorHAnsi" w:hAnsiTheme="minorHAnsi" w:eastAsiaTheme="minorEastAsia"/>
          <w:color w:val="auto"/>
          <w:szCs w:val="22"/>
          <w14:ligatures w14:val="standardContextual"/>
        </w:rPr>
      </w:pPr>
      <w:r>
        <w:t>9.26.4 深圳菲尼克斯公司简介及主要业务</w:t>
      </w:r>
      <w:r>
        <w:tab/>
      </w:r>
      <w:r>
        <w:t>119</w:t>
      </w:r>
    </w:p>
    <w:p w14:paraId="2838B592">
      <w:pPr>
        <w:pStyle w:val="14"/>
        <w:rPr>
          <w:rFonts w:hint="eastAsia" w:asciiTheme="minorHAnsi" w:hAnsiTheme="minorHAnsi" w:eastAsiaTheme="minorEastAsia"/>
          <w:color w:val="auto"/>
          <w:szCs w:val="22"/>
          <w14:ligatures w14:val="standardContextual"/>
        </w:rPr>
      </w:pPr>
      <w:r>
        <w:t>9.26.5 深圳菲尼克斯企业最新动态</w:t>
      </w:r>
      <w:r>
        <w:tab/>
      </w:r>
      <w:r>
        <w:t>120</w:t>
      </w:r>
    </w:p>
    <w:p w14:paraId="229A5A1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9.27 深圳八百通</w:t>
      </w:r>
      <w:r>
        <w:tab/>
      </w:r>
      <w:r>
        <w:t>120</w:t>
      </w:r>
    </w:p>
    <w:p w14:paraId="167ED2BD">
      <w:pPr>
        <w:pStyle w:val="14"/>
        <w:rPr>
          <w:rFonts w:hint="eastAsia" w:asciiTheme="minorHAnsi" w:hAnsiTheme="minorHAnsi" w:eastAsiaTheme="minorEastAsia"/>
          <w:color w:val="auto"/>
          <w:szCs w:val="22"/>
          <w14:ligatures w14:val="standardContextual"/>
        </w:rPr>
      </w:pPr>
      <w:r>
        <w:t>9.27.1 深圳八百通基本信息、智能自助服务一体机生产基地、销售区域、竞争对手及市场地位</w:t>
      </w:r>
      <w:r>
        <w:tab/>
      </w:r>
      <w:r>
        <w:t>120</w:t>
      </w:r>
    </w:p>
    <w:p w14:paraId="1A6760D9">
      <w:pPr>
        <w:pStyle w:val="14"/>
        <w:rPr>
          <w:rFonts w:hint="eastAsia" w:asciiTheme="minorHAnsi" w:hAnsiTheme="minorHAnsi" w:eastAsiaTheme="minorEastAsia"/>
          <w:color w:val="auto"/>
          <w:szCs w:val="22"/>
          <w14:ligatures w14:val="standardContextual"/>
        </w:rPr>
      </w:pPr>
      <w:r>
        <w:t>9.27.2 深圳八百通 智能自助服务一体机产品规格、参数及市场应用</w:t>
      </w:r>
      <w:r>
        <w:tab/>
      </w:r>
      <w:r>
        <w:t>120</w:t>
      </w:r>
    </w:p>
    <w:p w14:paraId="0AFB238D">
      <w:pPr>
        <w:pStyle w:val="14"/>
        <w:rPr>
          <w:rFonts w:hint="eastAsia" w:asciiTheme="minorHAnsi" w:hAnsiTheme="minorHAnsi" w:eastAsiaTheme="minorEastAsia"/>
          <w:color w:val="auto"/>
          <w:szCs w:val="22"/>
          <w14:ligatures w14:val="standardContextual"/>
        </w:rPr>
      </w:pPr>
      <w:r>
        <w:t>9.27.3 深圳八百通 智能自助服务一体机销量、收入、价格及毛利率（2019-2024）</w:t>
      </w:r>
      <w:r>
        <w:tab/>
      </w:r>
      <w:r>
        <w:t>121</w:t>
      </w:r>
    </w:p>
    <w:p w14:paraId="5F8F8CF8">
      <w:pPr>
        <w:pStyle w:val="14"/>
        <w:rPr>
          <w:rFonts w:hint="eastAsia" w:asciiTheme="minorHAnsi" w:hAnsiTheme="minorHAnsi" w:eastAsiaTheme="minorEastAsia"/>
          <w:color w:val="auto"/>
          <w:szCs w:val="22"/>
          <w14:ligatures w14:val="standardContextual"/>
        </w:rPr>
      </w:pPr>
      <w:r>
        <w:t>9.27.4 深圳八百通公司简介及主要业务</w:t>
      </w:r>
      <w:r>
        <w:tab/>
      </w:r>
      <w:r>
        <w:t>121</w:t>
      </w:r>
    </w:p>
    <w:p w14:paraId="21200181">
      <w:pPr>
        <w:pStyle w:val="14"/>
        <w:rPr>
          <w:rFonts w:hint="eastAsia" w:asciiTheme="minorHAnsi" w:hAnsiTheme="minorHAnsi" w:eastAsiaTheme="minorEastAsia"/>
          <w:color w:val="auto"/>
          <w:szCs w:val="22"/>
          <w14:ligatures w14:val="standardContextual"/>
        </w:rPr>
      </w:pPr>
      <w:r>
        <w:t>9.27.5 深圳八百通企业最新动态</w:t>
      </w:r>
      <w:r>
        <w:tab/>
      </w:r>
      <w:r>
        <w:t>121</w:t>
      </w:r>
    </w:p>
    <w:p w14:paraId="63E66B8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9.28 广东天波信息</w:t>
      </w:r>
      <w:r>
        <w:tab/>
      </w:r>
      <w:r>
        <w:t>122</w:t>
      </w:r>
    </w:p>
    <w:p w14:paraId="19B9218C">
      <w:pPr>
        <w:pStyle w:val="14"/>
        <w:rPr>
          <w:rFonts w:hint="eastAsia" w:asciiTheme="minorHAnsi" w:hAnsiTheme="minorHAnsi" w:eastAsiaTheme="minorEastAsia"/>
          <w:color w:val="auto"/>
          <w:szCs w:val="22"/>
          <w14:ligatures w14:val="standardContextual"/>
        </w:rPr>
      </w:pPr>
      <w:r>
        <w:t>9.28.1 广东天波信息基本信息、智能自助服务一体机生产基地、销售区域、竞争对手及市场地位</w:t>
      </w:r>
      <w:r>
        <w:tab/>
      </w:r>
      <w:r>
        <w:t>122</w:t>
      </w:r>
    </w:p>
    <w:p w14:paraId="6E48AE1B">
      <w:pPr>
        <w:pStyle w:val="14"/>
        <w:rPr>
          <w:rFonts w:hint="eastAsia" w:asciiTheme="minorHAnsi" w:hAnsiTheme="minorHAnsi" w:eastAsiaTheme="minorEastAsia"/>
          <w:color w:val="auto"/>
          <w:szCs w:val="22"/>
          <w14:ligatures w14:val="standardContextual"/>
        </w:rPr>
      </w:pPr>
      <w:r>
        <w:t>9.28.2 广东天波信息 智能自助服务一体机产品规格、参数及市场应用</w:t>
      </w:r>
      <w:r>
        <w:tab/>
      </w:r>
      <w:r>
        <w:t>122</w:t>
      </w:r>
    </w:p>
    <w:p w14:paraId="754C2F20">
      <w:pPr>
        <w:pStyle w:val="14"/>
        <w:rPr>
          <w:rFonts w:hint="eastAsia" w:asciiTheme="minorHAnsi" w:hAnsiTheme="minorHAnsi" w:eastAsiaTheme="minorEastAsia"/>
          <w:color w:val="auto"/>
          <w:szCs w:val="22"/>
          <w14:ligatures w14:val="standardContextual"/>
        </w:rPr>
      </w:pPr>
      <w:r>
        <w:t>9.28.3 广东天波信息 智能自助服务一体机销量、收入、价格及毛利率（2019-2024）</w:t>
      </w:r>
      <w:r>
        <w:tab/>
      </w:r>
      <w:r>
        <w:t>122</w:t>
      </w:r>
    </w:p>
    <w:p w14:paraId="06B8DF6E">
      <w:pPr>
        <w:pStyle w:val="14"/>
        <w:rPr>
          <w:rFonts w:hint="eastAsia" w:asciiTheme="minorHAnsi" w:hAnsiTheme="minorHAnsi" w:eastAsiaTheme="minorEastAsia"/>
          <w:color w:val="auto"/>
          <w:szCs w:val="22"/>
          <w14:ligatures w14:val="standardContextual"/>
        </w:rPr>
      </w:pPr>
      <w:r>
        <w:t>9.28.4 广东天波信息公司简介及主要业务</w:t>
      </w:r>
      <w:r>
        <w:tab/>
      </w:r>
      <w:r>
        <w:t>123</w:t>
      </w:r>
    </w:p>
    <w:p w14:paraId="7D603BB9">
      <w:pPr>
        <w:pStyle w:val="14"/>
        <w:rPr>
          <w:rFonts w:hint="eastAsia" w:asciiTheme="minorHAnsi" w:hAnsiTheme="minorHAnsi" w:eastAsiaTheme="minorEastAsia"/>
          <w:color w:val="auto"/>
          <w:szCs w:val="22"/>
          <w14:ligatures w14:val="standardContextual"/>
        </w:rPr>
      </w:pPr>
      <w:r>
        <w:t>9.28.5 广东天波信息企业最新动态</w:t>
      </w:r>
      <w:r>
        <w:tab/>
      </w:r>
      <w:r>
        <w:t>123</w:t>
      </w:r>
    </w:p>
    <w:p w14:paraId="6FE0345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9.29 河源联腾智能</w:t>
      </w:r>
      <w:r>
        <w:tab/>
      </w:r>
      <w:r>
        <w:t>123</w:t>
      </w:r>
    </w:p>
    <w:p w14:paraId="07442168">
      <w:pPr>
        <w:pStyle w:val="14"/>
        <w:rPr>
          <w:rFonts w:hint="eastAsia" w:asciiTheme="minorHAnsi" w:hAnsiTheme="minorHAnsi" w:eastAsiaTheme="minorEastAsia"/>
          <w:color w:val="auto"/>
          <w:szCs w:val="22"/>
          <w14:ligatures w14:val="standardContextual"/>
        </w:rPr>
      </w:pPr>
      <w:r>
        <w:t>9.29.1 河源联腾智能基本信息、智能自助服务一体机生产基地、销售区域、竞争对手及市场地位</w:t>
      </w:r>
      <w:r>
        <w:tab/>
      </w:r>
      <w:r>
        <w:t>123</w:t>
      </w:r>
    </w:p>
    <w:p w14:paraId="5BC250BF">
      <w:pPr>
        <w:pStyle w:val="14"/>
        <w:rPr>
          <w:rFonts w:hint="eastAsia" w:asciiTheme="minorHAnsi" w:hAnsiTheme="minorHAnsi" w:eastAsiaTheme="minorEastAsia"/>
          <w:color w:val="auto"/>
          <w:szCs w:val="22"/>
          <w14:ligatures w14:val="standardContextual"/>
        </w:rPr>
      </w:pPr>
      <w:r>
        <w:t>9.29.2 河源联腾智能 智能自助服务一体机产品规格、参数及市场应用</w:t>
      </w:r>
      <w:r>
        <w:tab/>
      </w:r>
      <w:r>
        <w:t>124</w:t>
      </w:r>
    </w:p>
    <w:p w14:paraId="48A0918B">
      <w:pPr>
        <w:pStyle w:val="14"/>
        <w:rPr>
          <w:rFonts w:hint="eastAsia" w:asciiTheme="minorHAnsi" w:hAnsiTheme="minorHAnsi" w:eastAsiaTheme="minorEastAsia"/>
          <w:color w:val="auto"/>
          <w:szCs w:val="22"/>
          <w14:ligatures w14:val="standardContextual"/>
        </w:rPr>
      </w:pPr>
      <w:r>
        <w:t>9.29.3 河源联腾智能 智能自助服务一体机销量、收入、价格及毛利率（2019-2024）</w:t>
      </w:r>
      <w:r>
        <w:tab/>
      </w:r>
      <w:r>
        <w:t>124</w:t>
      </w:r>
    </w:p>
    <w:p w14:paraId="52FC5963">
      <w:pPr>
        <w:pStyle w:val="14"/>
        <w:rPr>
          <w:rFonts w:hint="eastAsia" w:asciiTheme="minorHAnsi" w:hAnsiTheme="minorHAnsi" w:eastAsiaTheme="minorEastAsia"/>
          <w:color w:val="auto"/>
          <w:szCs w:val="22"/>
          <w14:ligatures w14:val="standardContextual"/>
        </w:rPr>
      </w:pPr>
      <w:r>
        <w:t>9.29.4 河源联腾智能公司简介及主要业务</w:t>
      </w:r>
      <w:r>
        <w:tab/>
      </w:r>
      <w:r>
        <w:t>124</w:t>
      </w:r>
    </w:p>
    <w:p w14:paraId="35FE0747">
      <w:pPr>
        <w:pStyle w:val="14"/>
        <w:rPr>
          <w:rFonts w:hint="eastAsia" w:asciiTheme="minorHAnsi" w:hAnsiTheme="minorHAnsi" w:eastAsiaTheme="minorEastAsia"/>
          <w:color w:val="auto"/>
          <w:szCs w:val="22"/>
          <w14:ligatures w14:val="standardContextual"/>
        </w:rPr>
      </w:pPr>
      <w:r>
        <w:t>9.29.5 河源联腾智能企业最新动态</w:t>
      </w:r>
      <w:r>
        <w:tab/>
      </w:r>
      <w:r>
        <w:t>125</w:t>
      </w:r>
    </w:p>
    <w:p w14:paraId="6D6A003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9.30 金邦达集团</w:t>
      </w:r>
      <w:r>
        <w:tab/>
      </w:r>
      <w:r>
        <w:t>125</w:t>
      </w:r>
    </w:p>
    <w:p w14:paraId="16980F03">
      <w:pPr>
        <w:pStyle w:val="14"/>
        <w:rPr>
          <w:rFonts w:hint="eastAsia" w:asciiTheme="minorHAnsi" w:hAnsiTheme="minorHAnsi" w:eastAsiaTheme="minorEastAsia"/>
          <w:color w:val="auto"/>
          <w:szCs w:val="22"/>
          <w14:ligatures w14:val="standardContextual"/>
        </w:rPr>
      </w:pPr>
      <w:r>
        <w:t>9.30.1 金邦达集团基本信息、智能自助服务一体机生产基地、销售区域、竞争对手及市场地位</w:t>
      </w:r>
      <w:r>
        <w:tab/>
      </w:r>
      <w:r>
        <w:t>125</w:t>
      </w:r>
    </w:p>
    <w:p w14:paraId="62849A77">
      <w:pPr>
        <w:pStyle w:val="14"/>
        <w:rPr>
          <w:rFonts w:hint="eastAsia" w:asciiTheme="minorHAnsi" w:hAnsiTheme="minorHAnsi" w:eastAsiaTheme="minorEastAsia"/>
          <w:color w:val="auto"/>
          <w:szCs w:val="22"/>
          <w14:ligatures w14:val="standardContextual"/>
        </w:rPr>
      </w:pPr>
      <w:r>
        <w:t>9.30.2 金邦达集团 智能自助服务一体机产品规格、参数及市场应用</w:t>
      </w:r>
      <w:r>
        <w:tab/>
      </w:r>
      <w:r>
        <w:t>125</w:t>
      </w:r>
    </w:p>
    <w:p w14:paraId="14269FCC">
      <w:pPr>
        <w:pStyle w:val="14"/>
        <w:rPr>
          <w:rFonts w:hint="eastAsia" w:asciiTheme="minorHAnsi" w:hAnsiTheme="minorHAnsi" w:eastAsiaTheme="minorEastAsia"/>
          <w:color w:val="auto"/>
          <w:szCs w:val="22"/>
          <w14:ligatures w14:val="standardContextual"/>
        </w:rPr>
      </w:pPr>
      <w:r>
        <w:t>9.30.3 金邦达集团 智能自助服务一体机销量、收入、价格及毛利率（2019-2024）</w:t>
      </w:r>
      <w:r>
        <w:tab/>
      </w:r>
      <w:r>
        <w:t>126</w:t>
      </w:r>
    </w:p>
    <w:p w14:paraId="28CD2369">
      <w:pPr>
        <w:pStyle w:val="14"/>
        <w:rPr>
          <w:rFonts w:hint="eastAsia" w:asciiTheme="minorHAnsi" w:hAnsiTheme="minorHAnsi" w:eastAsiaTheme="minorEastAsia"/>
          <w:color w:val="auto"/>
          <w:szCs w:val="22"/>
          <w14:ligatures w14:val="standardContextual"/>
        </w:rPr>
      </w:pPr>
      <w:r>
        <w:t>9.30.4 金邦达集团公司简介及主要业务</w:t>
      </w:r>
      <w:r>
        <w:tab/>
      </w:r>
      <w:r>
        <w:t>126</w:t>
      </w:r>
    </w:p>
    <w:p w14:paraId="60D445DD">
      <w:pPr>
        <w:pStyle w:val="14"/>
        <w:rPr>
          <w:rFonts w:hint="eastAsia" w:asciiTheme="minorHAnsi" w:hAnsiTheme="minorHAnsi" w:eastAsiaTheme="minorEastAsia"/>
          <w:color w:val="auto"/>
          <w:szCs w:val="22"/>
          <w14:ligatures w14:val="standardContextual"/>
        </w:rPr>
      </w:pPr>
      <w:r>
        <w:t>9.30.5 金邦达集团企业最新动态</w:t>
      </w:r>
      <w:r>
        <w:tab/>
      </w:r>
      <w:r>
        <w:t>126</w:t>
      </w:r>
    </w:p>
    <w:p w14:paraId="4A891D8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10 中国市场智能自助服务一体机产量、销量、进出口分析及未来趋势</w:t>
      </w:r>
      <w:r>
        <w:tab/>
      </w:r>
      <w:r>
        <w:t>127</w:t>
      </w:r>
    </w:p>
    <w:p w14:paraId="093DBF2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10.1 中国市场智能自助服务一体机产量、销量、进出口分析及未来趋势（2019-2030）</w:t>
      </w:r>
      <w:r>
        <w:tab/>
      </w:r>
      <w:r>
        <w:t>127</w:t>
      </w:r>
    </w:p>
    <w:p w14:paraId="20D9D94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10.2 中国市场智能自助服务一体机进出口贸易趋势</w:t>
      </w:r>
      <w:r>
        <w:tab/>
      </w:r>
      <w:r>
        <w:t>127</w:t>
      </w:r>
    </w:p>
    <w:p w14:paraId="6070A06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10.3 中国市场智能自助服务一体机主要进口来源</w:t>
      </w:r>
      <w:r>
        <w:tab/>
      </w:r>
      <w:r>
        <w:t>127</w:t>
      </w:r>
    </w:p>
    <w:p w14:paraId="5BC5763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10.4 中国市场智能自助服务一体机主要出口目的地</w:t>
      </w:r>
      <w:r>
        <w:tab/>
      </w:r>
      <w:r>
        <w:t>128</w:t>
      </w:r>
    </w:p>
    <w:p w14:paraId="4153FE2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11 中国市场智能自助服务一体机主要地区分布</w:t>
      </w:r>
      <w:r>
        <w:tab/>
      </w:r>
      <w:r>
        <w:t>129</w:t>
      </w:r>
    </w:p>
    <w:p w14:paraId="4E4B166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11.1 中国智能自助服务一体机生产地区分布</w:t>
      </w:r>
      <w:r>
        <w:tab/>
      </w:r>
      <w:r>
        <w:t>129</w:t>
      </w:r>
    </w:p>
    <w:p w14:paraId="31A6881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11.2 中国智能自助服务一体机消费地区分布</w:t>
      </w:r>
      <w:r>
        <w:tab/>
      </w:r>
      <w:r>
        <w:t>129</w:t>
      </w:r>
    </w:p>
    <w:p w14:paraId="5CC0AA8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12 研究成果及结论</w:t>
      </w:r>
      <w:r>
        <w:tab/>
      </w:r>
      <w:r>
        <w:t>130</w:t>
      </w:r>
    </w:p>
    <w:p w14:paraId="665C0A9C">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t>13 附录</w:t>
      </w:r>
      <w:r>
        <w:tab/>
      </w:r>
      <w:r>
        <w:t>131</w:t>
      </w:r>
    </w:p>
    <w:p w14:paraId="740FFAA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13.1 研究方法</w:t>
      </w:r>
      <w:r>
        <w:tab/>
      </w:r>
      <w:r>
        <w:t>131</w:t>
      </w:r>
    </w:p>
    <w:p w14:paraId="240EEB4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13.2 数据来源</w:t>
      </w:r>
      <w:r>
        <w:tab/>
      </w:r>
      <w:r>
        <w:t>132</w:t>
      </w:r>
    </w:p>
    <w:p w14:paraId="6B64AEC6">
      <w:pPr>
        <w:pStyle w:val="14"/>
        <w:rPr>
          <w:rFonts w:hint="eastAsia" w:asciiTheme="minorHAnsi" w:hAnsiTheme="minorHAnsi" w:eastAsiaTheme="minorEastAsia"/>
          <w:color w:val="auto"/>
          <w:szCs w:val="22"/>
          <w14:ligatures w14:val="standardContextual"/>
        </w:rPr>
      </w:pPr>
      <w:r>
        <w:t>13.2.1 二手信息来源</w:t>
      </w:r>
      <w:r>
        <w:tab/>
      </w:r>
      <w:r>
        <w:t>132</w:t>
      </w:r>
    </w:p>
    <w:p w14:paraId="1091D3AD">
      <w:pPr>
        <w:pStyle w:val="14"/>
        <w:rPr>
          <w:rFonts w:hint="eastAsia" w:asciiTheme="minorHAnsi" w:hAnsiTheme="minorHAnsi" w:eastAsiaTheme="minorEastAsia"/>
          <w:color w:val="auto"/>
          <w:szCs w:val="22"/>
          <w14:ligatures w14:val="standardContextual"/>
        </w:rPr>
      </w:pPr>
      <w:r>
        <w:t>13.2.2 一手信息来源</w:t>
      </w:r>
      <w:r>
        <w:tab/>
      </w:r>
      <w:r>
        <w:t>132</w:t>
      </w:r>
    </w:p>
    <w:p w14:paraId="45723D2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13.3 数据交互验证</w:t>
      </w:r>
      <w:r>
        <w:tab/>
      </w:r>
      <w:r>
        <w:t>132</w:t>
      </w:r>
    </w:p>
    <w:p w14:paraId="4AA01E6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t>13.4 免责声明</w:t>
      </w:r>
      <w:r>
        <w:tab/>
      </w:r>
      <w:r>
        <w:t>134</w:t>
      </w:r>
    </w:p>
    <w:p w14:paraId="7BBB92E9">
      <w:r>
        <w:rPr>
          <w:rFonts w:ascii="Century Gothic" w:hAnsi="Century Gothic" w:cs="Arial" w:eastAsiaTheme="minorEastAsia"/>
          <w:caps/>
          <w:color w:val="EE3123"/>
          <w:kern w:val="0"/>
          <w:sz w:val="24"/>
          <w:szCs w:val="24"/>
          <w:lang w:val="en-IN" w:eastAsia="en-US"/>
        </w:rPr>
        <w:fldChar w:fldCharType="end"/>
      </w:r>
    </w:p>
    <w:p w14:paraId="65FFDCA5">
      <w:r>
        <w:br w:type="page"/>
      </w:r>
    </w:p>
    <w:p w14:paraId="23C08447">
      <w:pPr>
        <w:pStyle w:val="167"/>
      </w:pPr>
      <w:r>
        <w:rPr>
          <w:rFonts w:hint="eastAsia"/>
        </w:rPr>
        <w:t>表格目录</w:t>
      </w:r>
    </w:p>
    <w:p w14:paraId="2B9F6592">
      <w:pPr>
        <w:pStyle w:val="27"/>
        <w:rPr>
          <w:rFonts w:hint="eastAsia"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"_Toc153726205" </w:instrText>
      </w:r>
      <w:r>
        <w:fldChar w:fldCharType="separate"/>
      </w:r>
      <w:r>
        <w:rPr>
          <w:rStyle w:val="69"/>
          <w:rFonts w:eastAsia="手头"/>
        </w:rPr>
        <w:t>表 1：</w:t>
      </w:r>
      <w:r>
        <w:rPr>
          <w:rStyle w:val="69"/>
        </w:rPr>
        <w:t xml:space="preserve"> 全球不同产品类型智能自助服务一体机规模规模增长趋势2019 VS 2023 VS 2030（百万美元）</w:t>
      </w:r>
      <w:r>
        <w:tab/>
      </w:r>
      <w:r>
        <w:fldChar w:fldCharType="begin"/>
      </w:r>
      <w:r>
        <w:instrText xml:space="preserve"> PAGEREF _Toc153726205 \h </w:instrText>
      </w:r>
      <w:r>
        <w:fldChar w:fldCharType="separate"/>
      </w:r>
      <w:r>
        <w:t>1</w:t>
      </w:r>
      <w:r>
        <w:fldChar w:fldCharType="end"/>
      </w:r>
      <w:r>
        <w:fldChar w:fldCharType="end"/>
      </w:r>
    </w:p>
    <w:p w14:paraId="1D085A59">
      <w:pPr>
        <w:pStyle w:val="27"/>
        <w:rPr>
          <w:rFonts w:hint="eastAsia" w:asciiTheme="minorHAnsi" w:hAnsiTheme="minorHAnsi" w:eastAsiaTheme="minorEastAsia"/>
          <w:szCs w:val="22"/>
          <w14:ligatures w14:val="standardContextual"/>
        </w:rPr>
      </w:pPr>
      <w:r>
        <w:fldChar w:fldCharType="begin"/>
      </w:r>
      <w:r>
        <w:instrText xml:space="preserve"> HYPERLINK \l "_Toc153726206" </w:instrText>
      </w:r>
      <w:r>
        <w:fldChar w:fldCharType="separate"/>
      </w:r>
      <w:r>
        <w:rPr>
          <w:rStyle w:val="69"/>
          <w:rFonts w:eastAsia="手头"/>
        </w:rPr>
        <w:t>表 2：</w:t>
      </w:r>
      <w:r>
        <w:rPr>
          <w:rStyle w:val="69"/>
        </w:rPr>
        <w:t xml:space="preserve"> 全球不同应用规模增长趋势2019 VS 2023 VS 2030（百万美元）</w:t>
      </w:r>
      <w:r>
        <w:tab/>
      </w:r>
      <w:r>
        <w:fldChar w:fldCharType="begin"/>
      </w:r>
      <w:r>
        <w:instrText xml:space="preserve"> PAGEREF _Toc153726206 \h </w:instrText>
      </w:r>
      <w:r>
        <w:fldChar w:fldCharType="separate"/>
      </w:r>
      <w:r>
        <w:t>4</w:t>
      </w:r>
      <w:r>
        <w:fldChar w:fldCharType="end"/>
      </w:r>
      <w:r>
        <w:fldChar w:fldCharType="end"/>
      </w:r>
    </w:p>
    <w:p w14:paraId="647EC6AC">
      <w:pPr>
        <w:pStyle w:val="27"/>
        <w:rPr>
          <w:rFonts w:hint="eastAsia" w:asciiTheme="minorHAnsi" w:hAnsiTheme="minorHAnsi" w:eastAsiaTheme="minorEastAsia"/>
          <w:szCs w:val="22"/>
          <w14:ligatures w14:val="standardContextual"/>
        </w:rPr>
      </w:pPr>
      <w:r>
        <w:fldChar w:fldCharType="begin"/>
      </w:r>
      <w:r>
        <w:instrText xml:space="preserve"> HYPERLINK \l "_Toc153726207" </w:instrText>
      </w:r>
      <w:r>
        <w:fldChar w:fldCharType="separate"/>
      </w:r>
      <w:r>
        <w:rPr>
          <w:rStyle w:val="69"/>
          <w:rFonts w:eastAsia="手头"/>
        </w:rPr>
        <w:t>表 3：</w:t>
      </w:r>
      <w:r>
        <w:rPr>
          <w:rStyle w:val="69"/>
        </w:rPr>
        <w:t xml:space="preserve"> 智能自助服务一体机行业发展主要特点</w:t>
      </w:r>
      <w:r>
        <w:tab/>
      </w:r>
      <w:r>
        <w:fldChar w:fldCharType="begin"/>
      </w:r>
      <w:r>
        <w:instrText xml:space="preserve"> PAGEREF _Toc153726207 \h </w:instrText>
      </w:r>
      <w:r>
        <w:fldChar w:fldCharType="separate"/>
      </w:r>
      <w:r>
        <w:t>7</w:t>
      </w:r>
      <w:r>
        <w:fldChar w:fldCharType="end"/>
      </w:r>
      <w:r>
        <w:fldChar w:fldCharType="end"/>
      </w:r>
    </w:p>
    <w:p w14:paraId="6E98931E">
      <w:pPr>
        <w:pStyle w:val="27"/>
        <w:rPr>
          <w:rFonts w:hint="eastAsia" w:asciiTheme="minorHAnsi" w:hAnsiTheme="minorHAnsi" w:eastAsiaTheme="minorEastAsia"/>
          <w:szCs w:val="22"/>
          <w14:ligatures w14:val="standardContextual"/>
        </w:rPr>
      </w:pPr>
      <w:r>
        <w:fldChar w:fldCharType="begin"/>
      </w:r>
      <w:r>
        <w:instrText xml:space="preserve"> HYPERLINK \l "_Toc153726208" </w:instrText>
      </w:r>
      <w:r>
        <w:fldChar w:fldCharType="separate"/>
      </w:r>
      <w:r>
        <w:rPr>
          <w:rStyle w:val="69"/>
          <w:rFonts w:eastAsia="手头"/>
        </w:rPr>
        <w:t>表 4：</w:t>
      </w:r>
      <w:r>
        <w:rPr>
          <w:rStyle w:val="69"/>
        </w:rPr>
        <w:t xml:space="preserve"> 智能自助服务一体机行业发展有利因素分析</w:t>
      </w:r>
      <w:r>
        <w:tab/>
      </w:r>
      <w:r>
        <w:fldChar w:fldCharType="begin"/>
      </w:r>
      <w:r>
        <w:instrText xml:space="preserve"> PAGEREF _Toc153726208 \h </w:instrText>
      </w:r>
      <w:r>
        <w:fldChar w:fldCharType="separate"/>
      </w:r>
      <w:r>
        <w:t>8</w:t>
      </w:r>
      <w:r>
        <w:fldChar w:fldCharType="end"/>
      </w:r>
      <w:r>
        <w:fldChar w:fldCharType="end"/>
      </w:r>
    </w:p>
    <w:p w14:paraId="6E50CF8B">
      <w:pPr>
        <w:pStyle w:val="27"/>
        <w:rPr>
          <w:rFonts w:hint="eastAsia" w:asciiTheme="minorHAnsi" w:hAnsiTheme="minorHAnsi" w:eastAsiaTheme="minorEastAsia"/>
          <w:szCs w:val="22"/>
          <w14:ligatures w14:val="standardContextual"/>
        </w:rPr>
      </w:pPr>
      <w:r>
        <w:fldChar w:fldCharType="begin"/>
      </w:r>
      <w:r>
        <w:instrText xml:space="preserve"> HYPERLINK \l "_Toc153726209" </w:instrText>
      </w:r>
      <w:r>
        <w:fldChar w:fldCharType="separate"/>
      </w:r>
      <w:r>
        <w:rPr>
          <w:rStyle w:val="69"/>
          <w:rFonts w:eastAsia="手头"/>
        </w:rPr>
        <w:t>表 5：</w:t>
      </w:r>
      <w:r>
        <w:rPr>
          <w:rStyle w:val="69"/>
        </w:rPr>
        <w:t xml:space="preserve"> 智能自助服务一体机行业发展不利因素分析</w:t>
      </w:r>
      <w:r>
        <w:tab/>
      </w:r>
      <w:r>
        <w:fldChar w:fldCharType="begin"/>
      </w:r>
      <w:r>
        <w:instrText xml:space="preserve"> PAGEREF _Toc153726209 \h </w:instrText>
      </w:r>
      <w:r>
        <w:fldChar w:fldCharType="separate"/>
      </w:r>
      <w:r>
        <w:t>8</w:t>
      </w:r>
      <w:r>
        <w:fldChar w:fldCharType="end"/>
      </w:r>
      <w:r>
        <w:fldChar w:fldCharType="end"/>
      </w:r>
    </w:p>
    <w:p w14:paraId="2D370C32">
      <w:pPr>
        <w:pStyle w:val="27"/>
        <w:rPr>
          <w:rFonts w:hint="eastAsia" w:asciiTheme="minorHAnsi" w:hAnsiTheme="minorHAnsi" w:eastAsiaTheme="minorEastAsia"/>
          <w:szCs w:val="22"/>
          <w14:ligatures w14:val="standardContextual"/>
        </w:rPr>
      </w:pPr>
      <w:r>
        <w:fldChar w:fldCharType="begin"/>
      </w:r>
      <w:r>
        <w:instrText xml:space="preserve"> HYPERLINK \l "_Toc153726210" </w:instrText>
      </w:r>
      <w:r>
        <w:fldChar w:fldCharType="separate"/>
      </w:r>
      <w:r>
        <w:rPr>
          <w:rStyle w:val="69"/>
          <w:rFonts w:eastAsia="手头"/>
        </w:rPr>
        <w:t>表 6：</w:t>
      </w:r>
      <w:r>
        <w:rPr>
          <w:rStyle w:val="69"/>
        </w:rPr>
        <w:t xml:space="preserve"> 进入智能自助服务一体机行业壁垒</w:t>
      </w:r>
      <w:r>
        <w:tab/>
      </w:r>
      <w:r>
        <w:fldChar w:fldCharType="begin"/>
      </w:r>
      <w:r>
        <w:instrText xml:space="preserve"> PAGEREF _Toc153726210 \h </w:instrText>
      </w:r>
      <w:r>
        <w:fldChar w:fldCharType="separate"/>
      </w:r>
      <w:r>
        <w:t>8</w:t>
      </w:r>
      <w:r>
        <w:fldChar w:fldCharType="end"/>
      </w:r>
      <w:r>
        <w:fldChar w:fldCharType="end"/>
      </w:r>
    </w:p>
    <w:p w14:paraId="33DBA804">
      <w:pPr>
        <w:pStyle w:val="27"/>
        <w:rPr>
          <w:rFonts w:hint="eastAsia" w:asciiTheme="minorHAnsi" w:hAnsiTheme="minorHAnsi" w:eastAsiaTheme="minorEastAsia"/>
          <w:szCs w:val="22"/>
          <w14:ligatures w14:val="standardContextual"/>
        </w:rPr>
      </w:pPr>
      <w:r>
        <w:fldChar w:fldCharType="begin"/>
      </w:r>
      <w:r>
        <w:instrText xml:space="preserve"> HYPERLINK \l "_Toc153726211" </w:instrText>
      </w:r>
      <w:r>
        <w:fldChar w:fldCharType="separate"/>
      </w:r>
      <w:r>
        <w:rPr>
          <w:rStyle w:val="69"/>
          <w:rFonts w:eastAsia="手头"/>
        </w:rPr>
        <w:t>表 7：</w:t>
      </w:r>
      <w:r>
        <w:rPr>
          <w:rStyle w:val="69"/>
        </w:rPr>
        <w:t xml:space="preserve"> 全球主要地区智能自助服务一体机产量（千台）：2019 VS 2023 VS 2030</w:t>
      </w:r>
      <w:r>
        <w:tab/>
      </w:r>
      <w:r>
        <w:fldChar w:fldCharType="begin"/>
      </w:r>
      <w:r>
        <w:instrText xml:space="preserve"> PAGEREF _Toc153726211 \h </w:instrText>
      </w:r>
      <w:r>
        <w:fldChar w:fldCharType="separate"/>
      </w:r>
      <w:r>
        <w:t>10</w:t>
      </w:r>
      <w:r>
        <w:fldChar w:fldCharType="end"/>
      </w:r>
      <w:r>
        <w:fldChar w:fldCharType="end"/>
      </w:r>
    </w:p>
    <w:p w14:paraId="0CC970BB">
      <w:pPr>
        <w:pStyle w:val="27"/>
        <w:rPr>
          <w:rFonts w:hint="eastAsia" w:asciiTheme="minorHAnsi" w:hAnsiTheme="minorHAnsi" w:eastAsiaTheme="minorEastAsia"/>
          <w:szCs w:val="22"/>
          <w14:ligatures w14:val="standardContextual"/>
        </w:rPr>
      </w:pPr>
      <w:r>
        <w:fldChar w:fldCharType="begin"/>
      </w:r>
      <w:r>
        <w:instrText xml:space="preserve"> HYPERLINK \l "_Toc153726212" </w:instrText>
      </w:r>
      <w:r>
        <w:fldChar w:fldCharType="separate"/>
      </w:r>
      <w:r>
        <w:rPr>
          <w:rStyle w:val="69"/>
          <w:rFonts w:eastAsia="手头"/>
        </w:rPr>
        <w:t>表 8：</w:t>
      </w:r>
      <w:r>
        <w:rPr>
          <w:rStyle w:val="69"/>
        </w:rPr>
        <w:t xml:space="preserve"> 全球主要地区智能自助服务一体机产量（2019-2024）&amp;（千台）</w:t>
      </w:r>
      <w:r>
        <w:tab/>
      </w:r>
      <w:r>
        <w:fldChar w:fldCharType="begin"/>
      </w:r>
      <w:r>
        <w:instrText xml:space="preserve"> PAGEREF _Toc153726212 \h </w:instrText>
      </w:r>
      <w:r>
        <w:fldChar w:fldCharType="separate"/>
      </w:r>
      <w:r>
        <w:t>10</w:t>
      </w:r>
      <w:r>
        <w:fldChar w:fldCharType="end"/>
      </w:r>
      <w:r>
        <w:fldChar w:fldCharType="end"/>
      </w:r>
    </w:p>
    <w:p w14:paraId="26F67028">
      <w:pPr>
        <w:pStyle w:val="27"/>
        <w:rPr>
          <w:rFonts w:hint="eastAsia" w:asciiTheme="minorHAnsi" w:hAnsiTheme="minorHAnsi" w:eastAsiaTheme="minorEastAsia"/>
          <w:szCs w:val="22"/>
          <w14:ligatures w14:val="standardContextual"/>
        </w:rPr>
      </w:pPr>
      <w:r>
        <w:fldChar w:fldCharType="begin"/>
      </w:r>
      <w:r>
        <w:instrText xml:space="preserve"> HYPERLINK \l "_Toc153726213" </w:instrText>
      </w:r>
      <w:r>
        <w:fldChar w:fldCharType="separate"/>
      </w:r>
      <w:r>
        <w:rPr>
          <w:rStyle w:val="69"/>
          <w:rFonts w:eastAsia="手头"/>
        </w:rPr>
        <w:t>表 9：</w:t>
      </w:r>
      <w:r>
        <w:rPr>
          <w:rStyle w:val="69"/>
        </w:rPr>
        <w:t xml:space="preserve"> 全球主要地区智能自助服务一体机产量（2025-2030）&amp;（千台）</w:t>
      </w:r>
      <w:r>
        <w:tab/>
      </w:r>
      <w:r>
        <w:fldChar w:fldCharType="begin"/>
      </w:r>
      <w:r>
        <w:instrText xml:space="preserve"> PAGEREF _Toc153726213 \h </w:instrText>
      </w:r>
      <w:r>
        <w:fldChar w:fldCharType="separate"/>
      </w:r>
      <w:r>
        <w:t>11</w:t>
      </w:r>
      <w:r>
        <w:fldChar w:fldCharType="end"/>
      </w:r>
      <w:r>
        <w:fldChar w:fldCharType="end"/>
      </w:r>
    </w:p>
    <w:p w14:paraId="5739672D">
      <w:pPr>
        <w:pStyle w:val="27"/>
        <w:rPr>
          <w:rFonts w:hint="eastAsia" w:asciiTheme="minorHAnsi" w:hAnsiTheme="minorHAnsi" w:eastAsiaTheme="minorEastAsia"/>
          <w:szCs w:val="22"/>
          <w14:ligatures w14:val="standardContextual"/>
        </w:rPr>
      </w:pPr>
      <w:r>
        <w:fldChar w:fldCharType="begin"/>
      </w:r>
      <w:r>
        <w:instrText xml:space="preserve"> HYPERLINK \l "_Toc153726214" </w:instrText>
      </w:r>
      <w:r>
        <w:fldChar w:fldCharType="separate"/>
      </w:r>
      <w:r>
        <w:rPr>
          <w:rStyle w:val="69"/>
          <w:rFonts w:eastAsia="手头"/>
        </w:rPr>
        <w:t>表 10：</w:t>
      </w:r>
      <w:r>
        <w:rPr>
          <w:rStyle w:val="69"/>
        </w:rPr>
        <w:t xml:space="preserve"> 全球主要地区智能自助服务一体机销售收入（百万美元）：2019 VS 2023 VS 2030</w:t>
      </w:r>
      <w:r>
        <w:tab/>
      </w:r>
      <w:r>
        <w:fldChar w:fldCharType="begin"/>
      </w:r>
      <w:r>
        <w:instrText xml:space="preserve"> PAGEREF _Toc153726214 \h </w:instrText>
      </w:r>
      <w:r>
        <w:fldChar w:fldCharType="separate"/>
      </w:r>
      <w:r>
        <w:t>19</w:t>
      </w:r>
      <w:r>
        <w:fldChar w:fldCharType="end"/>
      </w:r>
      <w:r>
        <w:fldChar w:fldCharType="end"/>
      </w:r>
    </w:p>
    <w:p w14:paraId="50380F79">
      <w:pPr>
        <w:pStyle w:val="27"/>
        <w:rPr>
          <w:rFonts w:hint="eastAsia" w:asciiTheme="minorHAnsi" w:hAnsiTheme="minorHAnsi" w:eastAsiaTheme="minorEastAsia"/>
          <w:szCs w:val="22"/>
          <w14:ligatures w14:val="standardContextual"/>
        </w:rPr>
      </w:pPr>
      <w:r>
        <w:fldChar w:fldCharType="begin"/>
      </w:r>
      <w:r>
        <w:instrText xml:space="preserve"> HYPERLINK \l "_Toc153726215" </w:instrText>
      </w:r>
      <w:r>
        <w:fldChar w:fldCharType="separate"/>
      </w:r>
      <w:r>
        <w:rPr>
          <w:rStyle w:val="69"/>
          <w:rFonts w:eastAsia="手头"/>
        </w:rPr>
        <w:t>表 11：</w:t>
      </w:r>
      <w:r>
        <w:rPr>
          <w:rStyle w:val="69"/>
        </w:rPr>
        <w:t xml:space="preserve"> 全球主要地区智能自助服务一体机销售收入（2019-2024）&amp;（百万美元）</w:t>
      </w:r>
      <w:r>
        <w:tab/>
      </w:r>
      <w:r>
        <w:fldChar w:fldCharType="begin"/>
      </w:r>
      <w:r>
        <w:instrText xml:space="preserve"> PAGEREF _Toc153726215 \h </w:instrText>
      </w:r>
      <w:r>
        <w:fldChar w:fldCharType="separate"/>
      </w:r>
      <w:r>
        <w:t>19</w:t>
      </w:r>
      <w:r>
        <w:fldChar w:fldCharType="end"/>
      </w:r>
      <w:r>
        <w:fldChar w:fldCharType="end"/>
      </w:r>
    </w:p>
    <w:p w14:paraId="11B684E7">
      <w:pPr>
        <w:pStyle w:val="27"/>
        <w:rPr>
          <w:rFonts w:hint="eastAsia" w:asciiTheme="minorHAnsi" w:hAnsiTheme="minorHAnsi" w:eastAsiaTheme="minorEastAsia"/>
          <w:szCs w:val="22"/>
          <w14:ligatures w14:val="standardContextual"/>
        </w:rPr>
      </w:pPr>
      <w:r>
        <w:fldChar w:fldCharType="begin"/>
      </w:r>
      <w:r>
        <w:instrText xml:space="preserve"> HYPERLINK \l "_Toc153726216" </w:instrText>
      </w:r>
      <w:r>
        <w:fldChar w:fldCharType="separate"/>
      </w:r>
      <w:r>
        <w:rPr>
          <w:rStyle w:val="69"/>
          <w:rFonts w:eastAsia="手头"/>
        </w:rPr>
        <w:t>表 12：</w:t>
      </w:r>
      <w:r>
        <w:rPr>
          <w:rStyle w:val="69"/>
        </w:rPr>
        <w:t xml:space="preserve"> 全球主要地区智能自助服务一体机销售收入市场份额（2019-2024）</w:t>
      </w:r>
      <w:r>
        <w:tab/>
      </w:r>
      <w:r>
        <w:fldChar w:fldCharType="begin"/>
      </w:r>
      <w:r>
        <w:instrText xml:space="preserve"> PAGEREF _Toc153726216 \h </w:instrText>
      </w:r>
      <w:r>
        <w:fldChar w:fldCharType="separate"/>
      </w:r>
      <w:r>
        <w:t>20</w:t>
      </w:r>
      <w:r>
        <w:fldChar w:fldCharType="end"/>
      </w:r>
      <w:r>
        <w:fldChar w:fldCharType="end"/>
      </w:r>
    </w:p>
    <w:p w14:paraId="221553A2">
      <w:pPr>
        <w:pStyle w:val="27"/>
        <w:rPr>
          <w:rFonts w:hint="eastAsia" w:asciiTheme="minorHAnsi" w:hAnsiTheme="minorHAnsi" w:eastAsiaTheme="minorEastAsia"/>
          <w:szCs w:val="22"/>
          <w14:ligatures w14:val="standardContextual"/>
        </w:rPr>
      </w:pPr>
      <w:r>
        <w:fldChar w:fldCharType="begin"/>
      </w:r>
      <w:r>
        <w:instrText xml:space="preserve"> HYPERLINK \l "_Toc153726217" </w:instrText>
      </w:r>
      <w:r>
        <w:fldChar w:fldCharType="separate"/>
      </w:r>
      <w:r>
        <w:rPr>
          <w:rStyle w:val="69"/>
          <w:rFonts w:eastAsia="手头"/>
        </w:rPr>
        <w:t>表 13：</w:t>
      </w:r>
      <w:r>
        <w:rPr>
          <w:rStyle w:val="69"/>
        </w:rPr>
        <w:t xml:space="preserve"> 全球主要地区智能自助服务一体机收入（2025-2030）&amp;（百万美元）</w:t>
      </w:r>
      <w:r>
        <w:tab/>
      </w:r>
      <w:r>
        <w:fldChar w:fldCharType="begin"/>
      </w:r>
      <w:r>
        <w:instrText xml:space="preserve"> PAGEREF _Toc153726217 \h </w:instrText>
      </w:r>
      <w:r>
        <w:fldChar w:fldCharType="separate"/>
      </w:r>
      <w:r>
        <w:t>21</w:t>
      </w:r>
      <w:r>
        <w:fldChar w:fldCharType="end"/>
      </w:r>
      <w:r>
        <w:fldChar w:fldCharType="end"/>
      </w:r>
    </w:p>
    <w:p w14:paraId="27362CCB">
      <w:pPr>
        <w:pStyle w:val="27"/>
        <w:rPr>
          <w:rFonts w:hint="eastAsia" w:asciiTheme="minorHAnsi" w:hAnsiTheme="minorHAnsi" w:eastAsiaTheme="minorEastAsia"/>
          <w:szCs w:val="22"/>
          <w14:ligatures w14:val="standardContextual"/>
        </w:rPr>
      </w:pPr>
      <w:r>
        <w:fldChar w:fldCharType="begin"/>
      </w:r>
      <w:r>
        <w:instrText xml:space="preserve"> HYPERLINK \l "_Toc153726218" </w:instrText>
      </w:r>
      <w:r>
        <w:fldChar w:fldCharType="separate"/>
      </w:r>
      <w:r>
        <w:rPr>
          <w:rStyle w:val="69"/>
          <w:rFonts w:eastAsia="手头"/>
        </w:rPr>
        <w:t>表 14：</w:t>
      </w:r>
      <w:r>
        <w:rPr>
          <w:rStyle w:val="69"/>
        </w:rPr>
        <w:t xml:space="preserve"> 全球主要地区智能自助服务一体机收入市场份额（2025-2030）</w:t>
      </w:r>
      <w:r>
        <w:tab/>
      </w:r>
      <w:r>
        <w:fldChar w:fldCharType="begin"/>
      </w:r>
      <w:r>
        <w:instrText xml:space="preserve"> PAGEREF _Toc153726218 \h </w:instrText>
      </w:r>
      <w:r>
        <w:fldChar w:fldCharType="separate"/>
      </w:r>
      <w:r>
        <w:t>21</w:t>
      </w:r>
      <w:r>
        <w:fldChar w:fldCharType="end"/>
      </w:r>
      <w:r>
        <w:fldChar w:fldCharType="end"/>
      </w:r>
    </w:p>
    <w:p w14:paraId="64613166">
      <w:pPr>
        <w:pStyle w:val="27"/>
        <w:rPr>
          <w:rFonts w:hint="eastAsia" w:asciiTheme="minorHAnsi" w:hAnsiTheme="minorHAnsi" w:eastAsiaTheme="minorEastAsia"/>
          <w:szCs w:val="22"/>
          <w14:ligatures w14:val="standardContextual"/>
        </w:rPr>
      </w:pPr>
      <w:r>
        <w:fldChar w:fldCharType="begin"/>
      </w:r>
      <w:r>
        <w:instrText xml:space="preserve"> HYPERLINK \l "_Toc153726219" </w:instrText>
      </w:r>
      <w:r>
        <w:fldChar w:fldCharType="separate"/>
      </w:r>
      <w:r>
        <w:rPr>
          <w:rStyle w:val="69"/>
          <w:rFonts w:eastAsia="手头"/>
        </w:rPr>
        <w:t>表 15：</w:t>
      </w:r>
      <w:r>
        <w:rPr>
          <w:rStyle w:val="69"/>
        </w:rPr>
        <w:t xml:space="preserve"> 全球主要地区智能自助服务一体机销量（千台）：2019 VS 2023 VS 2030</w:t>
      </w:r>
      <w:r>
        <w:tab/>
      </w:r>
      <w:r>
        <w:fldChar w:fldCharType="begin"/>
      </w:r>
      <w:r>
        <w:instrText xml:space="preserve"> PAGEREF _Toc153726219 \h </w:instrText>
      </w:r>
      <w:r>
        <w:fldChar w:fldCharType="separate"/>
      </w:r>
      <w:r>
        <w:t>22</w:t>
      </w:r>
      <w:r>
        <w:fldChar w:fldCharType="end"/>
      </w:r>
      <w:r>
        <w:fldChar w:fldCharType="end"/>
      </w:r>
    </w:p>
    <w:p w14:paraId="7FB10518">
      <w:pPr>
        <w:pStyle w:val="27"/>
        <w:rPr>
          <w:rFonts w:hint="eastAsia" w:asciiTheme="minorHAnsi" w:hAnsiTheme="minorHAnsi" w:eastAsiaTheme="minorEastAsia"/>
          <w:szCs w:val="22"/>
          <w14:ligatures w14:val="standardContextual"/>
        </w:rPr>
      </w:pPr>
      <w:r>
        <w:fldChar w:fldCharType="begin"/>
      </w:r>
      <w:r>
        <w:instrText xml:space="preserve"> HYPERLINK \l "_Toc153726220" </w:instrText>
      </w:r>
      <w:r>
        <w:fldChar w:fldCharType="separate"/>
      </w:r>
      <w:r>
        <w:rPr>
          <w:rStyle w:val="69"/>
          <w:rFonts w:eastAsia="手头"/>
        </w:rPr>
        <w:t>表 16：</w:t>
      </w:r>
      <w:r>
        <w:rPr>
          <w:rStyle w:val="69"/>
        </w:rPr>
        <w:t xml:space="preserve"> 全球主要地区智能自助服务一体机销量（2019-2024）&amp;（千台）</w:t>
      </w:r>
      <w:r>
        <w:tab/>
      </w:r>
      <w:r>
        <w:fldChar w:fldCharType="begin"/>
      </w:r>
      <w:r>
        <w:instrText xml:space="preserve"> PAGEREF _Toc153726220 \h </w:instrText>
      </w:r>
      <w:r>
        <w:fldChar w:fldCharType="separate"/>
      </w:r>
      <w:r>
        <w:t>22</w:t>
      </w:r>
      <w:r>
        <w:fldChar w:fldCharType="end"/>
      </w:r>
      <w:r>
        <w:fldChar w:fldCharType="end"/>
      </w:r>
    </w:p>
    <w:p w14:paraId="451D7144">
      <w:pPr>
        <w:pStyle w:val="27"/>
        <w:rPr>
          <w:rFonts w:hint="eastAsia" w:asciiTheme="minorHAnsi" w:hAnsiTheme="minorHAnsi" w:eastAsiaTheme="minorEastAsia"/>
          <w:szCs w:val="22"/>
          <w14:ligatures w14:val="standardContextual"/>
        </w:rPr>
      </w:pPr>
      <w:r>
        <w:fldChar w:fldCharType="begin"/>
      </w:r>
      <w:r>
        <w:instrText xml:space="preserve"> HYPERLINK \l "_Toc153726221" </w:instrText>
      </w:r>
      <w:r>
        <w:fldChar w:fldCharType="separate"/>
      </w:r>
      <w:r>
        <w:rPr>
          <w:rStyle w:val="69"/>
          <w:rFonts w:eastAsia="手头"/>
        </w:rPr>
        <w:t>表 17：</w:t>
      </w:r>
      <w:r>
        <w:rPr>
          <w:rStyle w:val="69"/>
        </w:rPr>
        <w:t xml:space="preserve"> 全球主要地区智能自助服务一体机销量市场份额（2019-2024）</w:t>
      </w:r>
      <w:r>
        <w:tab/>
      </w:r>
      <w:r>
        <w:fldChar w:fldCharType="begin"/>
      </w:r>
      <w:r>
        <w:instrText xml:space="preserve"> PAGEREF _Toc153726221 \h </w:instrText>
      </w:r>
      <w:r>
        <w:fldChar w:fldCharType="separate"/>
      </w:r>
      <w:r>
        <w:t>23</w:t>
      </w:r>
      <w:r>
        <w:fldChar w:fldCharType="end"/>
      </w:r>
      <w:r>
        <w:fldChar w:fldCharType="end"/>
      </w:r>
    </w:p>
    <w:p w14:paraId="158F07CF">
      <w:pPr>
        <w:pStyle w:val="27"/>
        <w:rPr>
          <w:rFonts w:hint="eastAsia" w:asciiTheme="minorHAnsi" w:hAnsiTheme="minorHAnsi" w:eastAsiaTheme="minorEastAsia"/>
          <w:szCs w:val="22"/>
          <w14:ligatures w14:val="standardContextual"/>
        </w:rPr>
      </w:pPr>
      <w:r>
        <w:fldChar w:fldCharType="begin"/>
      </w:r>
      <w:r>
        <w:instrText xml:space="preserve"> HYPERLINK \l "_Toc153726222" </w:instrText>
      </w:r>
      <w:r>
        <w:fldChar w:fldCharType="separate"/>
      </w:r>
      <w:r>
        <w:rPr>
          <w:rStyle w:val="69"/>
          <w:rFonts w:eastAsia="手头"/>
        </w:rPr>
        <w:t>表 18：</w:t>
      </w:r>
      <w:r>
        <w:rPr>
          <w:rStyle w:val="69"/>
        </w:rPr>
        <w:t xml:space="preserve"> 全球主要地区智能自助服务一体机销量（2025-2030）&amp;（千台）</w:t>
      </w:r>
      <w:r>
        <w:tab/>
      </w:r>
      <w:r>
        <w:fldChar w:fldCharType="begin"/>
      </w:r>
      <w:r>
        <w:instrText xml:space="preserve"> PAGEREF _Toc153726222 \h </w:instrText>
      </w:r>
      <w:r>
        <w:fldChar w:fldCharType="separate"/>
      </w:r>
      <w:r>
        <w:t>23</w:t>
      </w:r>
      <w:r>
        <w:fldChar w:fldCharType="end"/>
      </w:r>
      <w:r>
        <w:fldChar w:fldCharType="end"/>
      </w:r>
    </w:p>
    <w:p w14:paraId="2B2B5C54">
      <w:pPr>
        <w:pStyle w:val="27"/>
        <w:rPr>
          <w:rFonts w:hint="eastAsia" w:asciiTheme="minorHAnsi" w:hAnsiTheme="minorHAnsi" w:eastAsiaTheme="minorEastAsia"/>
          <w:szCs w:val="22"/>
          <w14:ligatures w14:val="standardContextual"/>
        </w:rPr>
      </w:pPr>
      <w:r>
        <w:fldChar w:fldCharType="begin"/>
      </w:r>
      <w:r>
        <w:instrText xml:space="preserve"> HYPERLINK \l "_Toc153726223" </w:instrText>
      </w:r>
      <w:r>
        <w:fldChar w:fldCharType="separate"/>
      </w:r>
      <w:r>
        <w:rPr>
          <w:rStyle w:val="69"/>
          <w:rFonts w:eastAsia="手头"/>
        </w:rPr>
        <w:t>表 19：</w:t>
      </w:r>
      <w:r>
        <w:rPr>
          <w:rStyle w:val="69"/>
        </w:rPr>
        <w:t xml:space="preserve"> 全球主要地区智能自助服务一体机销量份额（2025-2030）</w:t>
      </w:r>
      <w:r>
        <w:tab/>
      </w:r>
      <w:r>
        <w:fldChar w:fldCharType="begin"/>
      </w:r>
      <w:r>
        <w:instrText xml:space="preserve"> PAGEREF _Toc153726223 \h </w:instrText>
      </w:r>
      <w:r>
        <w:fldChar w:fldCharType="separate"/>
      </w:r>
      <w:r>
        <w:t>23</w:t>
      </w:r>
      <w:r>
        <w:fldChar w:fldCharType="end"/>
      </w:r>
      <w:r>
        <w:fldChar w:fldCharType="end"/>
      </w:r>
    </w:p>
    <w:p w14:paraId="3981CAF9">
      <w:pPr>
        <w:pStyle w:val="27"/>
        <w:rPr>
          <w:rFonts w:hint="eastAsia" w:asciiTheme="minorHAnsi" w:hAnsiTheme="minorHAnsi" w:eastAsiaTheme="minorEastAsia"/>
          <w:szCs w:val="22"/>
          <w14:ligatures w14:val="standardContextual"/>
        </w:rPr>
      </w:pPr>
      <w:r>
        <w:fldChar w:fldCharType="begin"/>
      </w:r>
      <w:r>
        <w:instrText xml:space="preserve"> HYPERLINK \l "_Toc153726224" </w:instrText>
      </w:r>
      <w:r>
        <w:fldChar w:fldCharType="separate"/>
      </w:r>
      <w:r>
        <w:rPr>
          <w:rStyle w:val="69"/>
          <w:rFonts w:eastAsia="手头"/>
        </w:rPr>
        <w:t>表 20：</w:t>
      </w:r>
      <w:r>
        <w:rPr>
          <w:rStyle w:val="69"/>
        </w:rPr>
        <w:t xml:space="preserve"> 北美智能自助服务一体机基本情况分析</w:t>
      </w:r>
      <w:r>
        <w:tab/>
      </w:r>
      <w:r>
        <w:fldChar w:fldCharType="begin"/>
      </w:r>
      <w:r>
        <w:instrText xml:space="preserve"> PAGEREF _Toc153726224 \h </w:instrText>
      </w:r>
      <w:r>
        <w:fldChar w:fldCharType="separate"/>
      </w:r>
      <w:r>
        <w:t>24</w:t>
      </w:r>
      <w:r>
        <w:fldChar w:fldCharType="end"/>
      </w:r>
      <w:r>
        <w:fldChar w:fldCharType="end"/>
      </w:r>
    </w:p>
    <w:p w14:paraId="43547EBC">
      <w:pPr>
        <w:pStyle w:val="27"/>
        <w:rPr>
          <w:rFonts w:hint="eastAsia" w:asciiTheme="minorHAnsi" w:hAnsiTheme="minorHAnsi" w:eastAsiaTheme="minorEastAsia"/>
          <w:szCs w:val="22"/>
          <w14:ligatures w14:val="standardContextual"/>
        </w:rPr>
      </w:pPr>
      <w:r>
        <w:fldChar w:fldCharType="begin"/>
      </w:r>
      <w:r>
        <w:instrText xml:space="preserve"> HYPERLINK \l "_Toc153726225" </w:instrText>
      </w:r>
      <w:r>
        <w:fldChar w:fldCharType="separate"/>
      </w:r>
      <w:r>
        <w:rPr>
          <w:rStyle w:val="69"/>
          <w:rFonts w:eastAsia="手头"/>
        </w:rPr>
        <w:t>表 21：</w:t>
      </w:r>
      <w:r>
        <w:rPr>
          <w:rStyle w:val="69"/>
        </w:rPr>
        <w:t xml:space="preserve"> 欧洲智能自助服务一体机基本情况分析</w:t>
      </w:r>
      <w:r>
        <w:tab/>
      </w:r>
      <w:r>
        <w:fldChar w:fldCharType="begin"/>
      </w:r>
      <w:r>
        <w:instrText xml:space="preserve"> PAGEREF _Toc153726225 \h </w:instrText>
      </w:r>
      <w:r>
        <w:fldChar w:fldCharType="separate"/>
      </w:r>
      <w:r>
        <w:t>25</w:t>
      </w:r>
      <w:r>
        <w:fldChar w:fldCharType="end"/>
      </w:r>
      <w:r>
        <w:fldChar w:fldCharType="end"/>
      </w:r>
    </w:p>
    <w:p w14:paraId="1B8EC8B1">
      <w:pPr>
        <w:pStyle w:val="27"/>
        <w:rPr>
          <w:rFonts w:hint="eastAsia" w:asciiTheme="minorHAnsi" w:hAnsiTheme="minorHAnsi" w:eastAsiaTheme="minorEastAsia"/>
          <w:szCs w:val="22"/>
          <w14:ligatures w14:val="standardContextual"/>
        </w:rPr>
      </w:pPr>
      <w:r>
        <w:fldChar w:fldCharType="begin"/>
      </w:r>
      <w:r>
        <w:instrText xml:space="preserve"> HYPERLINK \l "_Toc153726226" </w:instrText>
      </w:r>
      <w:r>
        <w:fldChar w:fldCharType="separate"/>
      </w:r>
      <w:r>
        <w:rPr>
          <w:rStyle w:val="69"/>
          <w:rFonts w:eastAsia="手头"/>
        </w:rPr>
        <w:t>表 22：</w:t>
      </w:r>
      <w:r>
        <w:rPr>
          <w:rStyle w:val="69"/>
        </w:rPr>
        <w:t xml:space="preserve"> 亚太地区智能自助服务一体机基本情况分析</w:t>
      </w:r>
      <w:r>
        <w:tab/>
      </w:r>
      <w:r>
        <w:fldChar w:fldCharType="begin"/>
      </w:r>
      <w:r>
        <w:instrText xml:space="preserve"> PAGEREF _Toc153726226 \h </w:instrText>
      </w:r>
      <w:r>
        <w:fldChar w:fldCharType="separate"/>
      </w:r>
      <w:r>
        <w:t>27</w:t>
      </w:r>
      <w:r>
        <w:fldChar w:fldCharType="end"/>
      </w:r>
      <w:r>
        <w:fldChar w:fldCharType="end"/>
      </w:r>
    </w:p>
    <w:p w14:paraId="4FB5F256">
      <w:pPr>
        <w:pStyle w:val="27"/>
        <w:rPr>
          <w:rFonts w:hint="eastAsia" w:asciiTheme="minorHAnsi" w:hAnsiTheme="minorHAnsi" w:eastAsiaTheme="minorEastAsia"/>
          <w:szCs w:val="22"/>
          <w14:ligatures w14:val="standardContextual"/>
        </w:rPr>
      </w:pPr>
      <w:r>
        <w:fldChar w:fldCharType="begin"/>
      </w:r>
      <w:r>
        <w:instrText xml:space="preserve"> HYPERLINK \l "_Toc153726227" </w:instrText>
      </w:r>
      <w:r>
        <w:fldChar w:fldCharType="separate"/>
      </w:r>
      <w:r>
        <w:rPr>
          <w:rStyle w:val="69"/>
          <w:rFonts w:eastAsia="手头"/>
        </w:rPr>
        <w:t>表 23：</w:t>
      </w:r>
      <w:r>
        <w:rPr>
          <w:rStyle w:val="69"/>
        </w:rPr>
        <w:t xml:space="preserve"> 拉美地区智能自助服务一体机基本情况分析</w:t>
      </w:r>
      <w:r>
        <w:tab/>
      </w:r>
      <w:r>
        <w:fldChar w:fldCharType="begin"/>
      </w:r>
      <w:r>
        <w:instrText xml:space="preserve"> PAGEREF _Toc153726227 \h </w:instrText>
      </w:r>
      <w:r>
        <w:fldChar w:fldCharType="separate"/>
      </w:r>
      <w:r>
        <w:t>29</w:t>
      </w:r>
      <w:r>
        <w:fldChar w:fldCharType="end"/>
      </w:r>
      <w:r>
        <w:fldChar w:fldCharType="end"/>
      </w:r>
    </w:p>
    <w:p w14:paraId="121EA463">
      <w:pPr>
        <w:pStyle w:val="27"/>
        <w:rPr>
          <w:rFonts w:hint="eastAsia" w:asciiTheme="minorHAnsi" w:hAnsiTheme="minorHAnsi" w:eastAsiaTheme="minorEastAsia"/>
          <w:szCs w:val="22"/>
          <w14:ligatures w14:val="standardContextual"/>
        </w:rPr>
      </w:pPr>
      <w:r>
        <w:fldChar w:fldCharType="begin"/>
      </w:r>
      <w:r>
        <w:instrText xml:space="preserve"> HYPERLINK \l "_Toc153726228" </w:instrText>
      </w:r>
      <w:r>
        <w:fldChar w:fldCharType="separate"/>
      </w:r>
      <w:r>
        <w:rPr>
          <w:rStyle w:val="69"/>
          <w:rFonts w:eastAsia="手头"/>
        </w:rPr>
        <w:t>表 24：</w:t>
      </w:r>
      <w:r>
        <w:rPr>
          <w:rStyle w:val="69"/>
        </w:rPr>
        <w:t xml:space="preserve"> 中东及非洲智能自助服务一体机基本情况分析</w:t>
      </w:r>
      <w:r>
        <w:tab/>
      </w:r>
      <w:r>
        <w:fldChar w:fldCharType="begin"/>
      </w:r>
      <w:r>
        <w:instrText xml:space="preserve"> PAGEREF _Toc153726228 \h </w:instrText>
      </w:r>
      <w:r>
        <w:fldChar w:fldCharType="separate"/>
      </w:r>
      <w:r>
        <w:t>31</w:t>
      </w:r>
      <w:r>
        <w:fldChar w:fldCharType="end"/>
      </w:r>
      <w:r>
        <w:fldChar w:fldCharType="end"/>
      </w:r>
    </w:p>
    <w:p w14:paraId="3C9526F5">
      <w:pPr>
        <w:pStyle w:val="27"/>
        <w:rPr>
          <w:rFonts w:hint="eastAsia" w:asciiTheme="minorHAnsi" w:hAnsiTheme="minorHAnsi" w:eastAsiaTheme="minorEastAsia"/>
          <w:szCs w:val="22"/>
          <w14:ligatures w14:val="standardContextual"/>
        </w:rPr>
      </w:pPr>
      <w:r>
        <w:fldChar w:fldCharType="begin"/>
      </w:r>
      <w:r>
        <w:instrText xml:space="preserve"> HYPERLINK \l "_Toc153726229" </w:instrText>
      </w:r>
      <w:r>
        <w:fldChar w:fldCharType="separate"/>
      </w:r>
      <w:r>
        <w:rPr>
          <w:rStyle w:val="69"/>
          <w:rFonts w:eastAsia="手头"/>
        </w:rPr>
        <w:t>表 25：</w:t>
      </w:r>
      <w:r>
        <w:rPr>
          <w:rStyle w:val="69"/>
        </w:rPr>
        <w:t xml:space="preserve"> 全球市场主要厂商智能自助服务一体机产能（2023-2024）&amp;（千台）</w:t>
      </w:r>
      <w:r>
        <w:tab/>
      </w:r>
      <w:r>
        <w:fldChar w:fldCharType="begin"/>
      </w:r>
      <w:r>
        <w:instrText xml:space="preserve"> PAGEREF _Toc153726229 \h </w:instrText>
      </w:r>
      <w:r>
        <w:fldChar w:fldCharType="separate"/>
      </w:r>
      <w:r>
        <w:t>34</w:t>
      </w:r>
      <w:r>
        <w:fldChar w:fldCharType="end"/>
      </w:r>
      <w:r>
        <w:fldChar w:fldCharType="end"/>
      </w:r>
    </w:p>
    <w:p w14:paraId="4104594C">
      <w:pPr>
        <w:pStyle w:val="27"/>
        <w:rPr>
          <w:rFonts w:hint="eastAsia" w:asciiTheme="minorHAnsi" w:hAnsiTheme="minorHAnsi" w:eastAsiaTheme="minorEastAsia"/>
          <w:szCs w:val="22"/>
          <w14:ligatures w14:val="standardContextual"/>
        </w:rPr>
      </w:pPr>
      <w:r>
        <w:fldChar w:fldCharType="begin"/>
      </w:r>
      <w:r>
        <w:instrText xml:space="preserve"> HYPERLINK \l "_Toc153726230" </w:instrText>
      </w:r>
      <w:r>
        <w:fldChar w:fldCharType="separate"/>
      </w:r>
      <w:r>
        <w:rPr>
          <w:rStyle w:val="69"/>
          <w:rFonts w:eastAsia="手头"/>
        </w:rPr>
        <w:t>表 26：</w:t>
      </w:r>
      <w:r>
        <w:rPr>
          <w:rStyle w:val="69"/>
        </w:rPr>
        <w:t xml:space="preserve"> 全球市场主要厂商智能自助服务一体机销量（2019-2024）&amp;（千台）</w:t>
      </w:r>
      <w:r>
        <w:tab/>
      </w:r>
      <w:r>
        <w:fldChar w:fldCharType="begin"/>
      </w:r>
      <w:r>
        <w:instrText xml:space="preserve"> PAGEREF _Toc153726230 \h </w:instrText>
      </w:r>
      <w:r>
        <w:fldChar w:fldCharType="separate"/>
      </w:r>
      <w:r>
        <w:t>35</w:t>
      </w:r>
      <w:r>
        <w:fldChar w:fldCharType="end"/>
      </w:r>
      <w:r>
        <w:fldChar w:fldCharType="end"/>
      </w:r>
    </w:p>
    <w:p w14:paraId="5EE29FB6">
      <w:pPr>
        <w:pStyle w:val="27"/>
        <w:rPr>
          <w:rFonts w:hint="eastAsia" w:asciiTheme="minorHAnsi" w:hAnsiTheme="minorHAnsi" w:eastAsiaTheme="minorEastAsia"/>
          <w:szCs w:val="22"/>
          <w14:ligatures w14:val="standardContextual"/>
        </w:rPr>
      </w:pPr>
      <w:r>
        <w:fldChar w:fldCharType="begin"/>
      </w:r>
      <w:r>
        <w:instrText xml:space="preserve"> HYPERLINK \l "_Toc153726231" </w:instrText>
      </w:r>
      <w:r>
        <w:fldChar w:fldCharType="separate"/>
      </w:r>
      <w:r>
        <w:rPr>
          <w:rStyle w:val="69"/>
          <w:rFonts w:eastAsia="手头"/>
        </w:rPr>
        <w:t>表 27：</w:t>
      </w:r>
      <w:r>
        <w:rPr>
          <w:rStyle w:val="69"/>
        </w:rPr>
        <w:t xml:space="preserve"> 全球市场主要厂商智能自助服务一体机销量市场份额（2019-2024）</w:t>
      </w:r>
      <w:r>
        <w:tab/>
      </w:r>
      <w:r>
        <w:fldChar w:fldCharType="begin"/>
      </w:r>
      <w:r>
        <w:instrText xml:space="preserve"> PAGEREF _Toc153726231 \h </w:instrText>
      </w:r>
      <w:r>
        <w:fldChar w:fldCharType="separate"/>
      </w:r>
      <w:r>
        <w:t>36</w:t>
      </w:r>
      <w:r>
        <w:fldChar w:fldCharType="end"/>
      </w:r>
      <w:r>
        <w:fldChar w:fldCharType="end"/>
      </w:r>
    </w:p>
    <w:p w14:paraId="3715E08F">
      <w:pPr>
        <w:pStyle w:val="27"/>
        <w:rPr>
          <w:rFonts w:hint="eastAsia" w:asciiTheme="minorHAnsi" w:hAnsiTheme="minorHAnsi" w:eastAsiaTheme="minorEastAsia"/>
          <w:szCs w:val="22"/>
          <w14:ligatures w14:val="standardContextual"/>
        </w:rPr>
      </w:pPr>
      <w:r>
        <w:fldChar w:fldCharType="begin"/>
      </w:r>
      <w:r>
        <w:instrText xml:space="preserve"> HYPERLINK \l "_Toc153726232" </w:instrText>
      </w:r>
      <w:r>
        <w:fldChar w:fldCharType="separate"/>
      </w:r>
      <w:r>
        <w:rPr>
          <w:rStyle w:val="69"/>
          <w:rFonts w:eastAsia="手头"/>
        </w:rPr>
        <w:t>表 28：</w:t>
      </w:r>
      <w:r>
        <w:rPr>
          <w:rStyle w:val="69"/>
        </w:rPr>
        <w:t xml:space="preserve"> 全球市场主要厂商智能自助服务一体机销售收入（2019-2024）&amp;（百万美元）</w:t>
      </w:r>
      <w:r>
        <w:tab/>
      </w:r>
      <w:r>
        <w:fldChar w:fldCharType="begin"/>
      </w:r>
      <w:r>
        <w:instrText xml:space="preserve"> PAGEREF _Toc153726232 \h </w:instrText>
      </w:r>
      <w:r>
        <w:fldChar w:fldCharType="separate"/>
      </w:r>
      <w:r>
        <w:t>38</w:t>
      </w:r>
      <w:r>
        <w:fldChar w:fldCharType="end"/>
      </w:r>
      <w:r>
        <w:fldChar w:fldCharType="end"/>
      </w:r>
    </w:p>
    <w:p w14:paraId="5D54A6D0">
      <w:pPr>
        <w:pStyle w:val="27"/>
        <w:rPr>
          <w:rFonts w:hint="eastAsia" w:asciiTheme="minorHAnsi" w:hAnsiTheme="minorHAnsi" w:eastAsiaTheme="minorEastAsia"/>
          <w:szCs w:val="22"/>
          <w14:ligatures w14:val="standardContextual"/>
        </w:rPr>
      </w:pPr>
      <w:r>
        <w:fldChar w:fldCharType="begin"/>
      </w:r>
      <w:r>
        <w:instrText xml:space="preserve"> HYPERLINK \l "_Toc153726233" </w:instrText>
      </w:r>
      <w:r>
        <w:fldChar w:fldCharType="separate"/>
      </w:r>
      <w:r>
        <w:rPr>
          <w:rStyle w:val="69"/>
          <w:rFonts w:eastAsia="手头"/>
        </w:rPr>
        <w:t>表 29：</w:t>
      </w:r>
      <w:r>
        <w:rPr>
          <w:rStyle w:val="69"/>
        </w:rPr>
        <w:t xml:space="preserve"> 全球市场主要厂商智能自助服务一体机销售收入市场份额（2019-2024）</w:t>
      </w:r>
      <w:r>
        <w:tab/>
      </w:r>
      <w:r>
        <w:fldChar w:fldCharType="begin"/>
      </w:r>
      <w:r>
        <w:instrText xml:space="preserve"> PAGEREF _Toc153726233 \h </w:instrText>
      </w:r>
      <w:r>
        <w:fldChar w:fldCharType="separate"/>
      </w:r>
      <w:r>
        <w:t>39</w:t>
      </w:r>
      <w:r>
        <w:fldChar w:fldCharType="end"/>
      </w:r>
      <w:r>
        <w:fldChar w:fldCharType="end"/>
      </w:r>
    </w:p>
    <w:p w14:paraId="139063BD">
      <w:pPr>
        <w:pStyle w:val="27"/>
        <w:rPr>
          <w:rFonts w:hint="eastAsia" w:asciiTheme="minorHAnsi" w:hAnsiTheme="minorHAnsi" w:eastAsiaTheme="minorEastAsia"/>
          <w:szCs w:val="22"/>
          <w14:ligatures w14:val="standardContextual"/>
        </w:rPr>
      </w:pPr>
      <w:r>
        <w:fldChar w:fldCharType="begin"/>
      </w:r>
      <w:r>
        <w:instrText xml:space="preserve"> HYPERLINK \l "_Toc153726234" </w:instrText>
      </w:r>
      <w:r>
        <w:fldChar w:fldCharType="separate"/>
      </w:r>
      <w:r>
        <w:rPr>
          <w:rStyle w:val="69"/>
          <w:rFonts w:eastAsia="手头"/>
        </w:rPr>
        <w:t>表 30：</w:t>
      </w:r>
      <w:r>
        <w:rPr>
          <w:rStyle w:val="69"/>
        </w:rPr>
        <w:t xml:space="preserve"> 全球市场主要厂商智能自助服务一体机销售价格（2019-2024）&amp;（美元/台）</w:t>
      </w:r>
      <w:r>
        <w:tab/>
      </w:r>
      <w:r>
        <w:fldChar w:fldCharType="begin"/>
      </w:r>
      <w:r>
        <w:instrText xml:space="preserve"> PAGEREF _Toc153726234 \h </w:instrText>
      </w:r>
      <w:r>
        <w:fldChar w:fldCharType="separate"/>
      </w:r>
      <w:r>
        <w:t>41</w:t>
      </w:r>
      <w:r>
        <w:fldChar w:fldCharType="end"/>
      </w:r>
      <w:r>
        <w:fldChar w:fldCharType="end"/>
      </w:r>
    </w:p>
    <w:p w14:paraId="254F0BE6">
      <w:pPr>
        <w:pStyle w:val="27"/>
        <w:rPr>
          <w:rFonts w:hint="eastAsia" w:asciiTheme="minorHAnsi" w:hAnsiTheme="minorHAnsi" w:eastAsiaTheme="minorEastAsia"/>
          <w:szCs w:val="22"/>
          <w14:ligatures w14:val="standardContextual"/>
        </w:rPr>
      </w:pPr>
      <w:r>
        <w:fldChar w:fldCharType="begin"/>
      </w:r>
      <w:r>
        <w:instrText xml:space="preserve"> HYPERLINK \l "_Toc153726235" </w:instrText>
      </w:r>
      <w:r>
        <w:fldChar w:fldCharType="separate"/>
      </w:r>
      <w:r>
        <w:rPr>
          <w:rStyle w:val="69"/>
          <w:rFonts w:eastAsia="手头"/>
        </w:rPr>
        <w:t>表 31：</w:t>
      </w:r>
      <w:r>
        <w:rPr>
          <w:rStyle w:val="69"/>
        </w:rPr>
        <w:t xml:space="preserve"> 2023年全球主要生产商智能自助服务一体机收入排名（百万美元）</w:t>
      </w:r>
      <w:r>
        <w:tab/>
      </w:r>
      <w:r>
        <w:fldChar w:fldCharType="begin"/>
      </w:r>
      <w:r>
        <w:instrText xml:space="preserve"> PAGEREF _Toc153726235 \h </w:instrText>
      </w:r>
      <w:r>
        <w:fldChar w:fldCharType="separate"/>
      </w:r>
      <w:r>
        <w:t>42</w:t>
      </w:r>
      <w:r>
        <w:fldChar w:fldCharType="end"/>
      </w:r>
      <w:r>
        <w:fldChar w:fldCharType="end"/>
      </w:r>
    </w:p>
    <w:p w14:paraId="64883FE8">
      <w:pPr>
        <w:pStyle w:val="27"/>
        <w:rPr>
          <w:rFonts w:hint="eastAsia" w:asciiTheme="minorHAnsi" w:hAnsiTheme="minorHAnsi" w:eastAsiaTheme="minorEastAsia"/>
          <w:szCs w:val="22"/>
          <w14:ligatures w14:val="standardContextual"/>
        </w:rPr>
      </w:pPr>
      <w:r>
        <w:fldChar w:fldCharType="begin"/>
      </w:r>
      <w:r>
        <w:instrText xml:space="preserve"> HYPERLINK \l "_Toc153726236" </w:instrText>
      </w:r>
      <w:r>
        <w:fldChar w:fldCharType="separate"/>
      </w:r>
      <w:r>
        <w:rPr>
          <w:rStyle w:val="69"/>
          <w:rFonts w:eastAsia="手头"/>
        </w:rPr>
        <w:t>表 32：</w:t>
      </w:r>
      <w:r>
        <w:rPr>
          <w:rStyle w:val="69"/>
        </w:rPr>
        <w:t xml:space="preserve"> 中国市场主要厂商智能自助服务一体机销量（2019-2024）&amp;（千台）</w:t>
      </w:r>
      <w:r>
        <w:tab/>
      </w:r>
      <w:r>
        <w:fldChar w:fldCharType="begin"/>
      </w:r>
      <w:r>
        <w:instrText xml:space="preserve"> PAGEREF _Toc153726236 \h </w:instrText>
      </w:r>
      <w:r>
        <w:fldChar w:fldCharType="separate"/>
      </w:r>
      <w:r>
        <w:t>43</w:t>
      </w:r>
      <w:r>
        <w:fldChar w:fldCharType="end"/>
      </w:r>
      <w:r>
        <w:fldChar w:fldCharType="end"/>
      </w:r>
    </w:p>
    <w:p w14:paraId="5A08A0D0">
      <w:pPr>
        <w:pStyle w:val="27"/>
        <w:rPr>
          <w:rFonts w:hint="eastAsia" w:asciiTheme="minorHAnsi" w:hAnsiTheme="minorHAnsi" w:eastAsiaTheme="minorEastAsia"/>
          <w:szCs w:val="22"/>
          <w14:ligatures w14:val="standardContextual"/>
        </w:rPr>
      </w:pPr>
      <w:r>
        <w:fldChar w:fldCharType="begin"/>
      </w:r>
      <w:r>
        <w:instrText xml:space="preserve"> HYPERLINK \l "_Toc153726237" </w:instrText>
      </w:r>
      <w:r>
        <w:fldChar w:fldCharType="separate"/>
      </w:r>
      <w:r>
        <w:rPr>
          <w:rStyle w:val="69"/>
          <w:rFonts w:eastAsia="手头"/>
        </w:rPr>
        <w:t>表 33：</w:t>
      </w:r>
      <w:r>
        <w:rPr>
          <w:rStyle w:val="69"/>
        </w:rPr>
        <w:t xml:space="preserve"> 中国市场主要厂商智能自助服务一体机销量市场份额（2019-2024）</w:t>
      </w:r>
      <w:r>
        <w:tab/>
      </w:r>
      <w:r>
        <w:fldChar w:fldCharType="begin"/>
      </w:r>
      <w:r>
        <w:instrText xml:space="preserve"> PAGEREF _Toc153726237 \h </w:instrText>
      </w:r>
      <w:r>
        <w:fldChar w:fldCharType="separate"/>
      </w:r>
      <w:r>
        <w:t>45</w:t>
      </w:r>
      <w:r>
        <w:fldChar w:fldCharType="end"/>
      </w:r>
      <w:r>
        <w:fldChar w:fldCharType="end"/>
      </w:r>
    </w:p>
    <w:p w14:paraId="180E3D3B">
      <w:pPr>
        <w:pStyle w:val="27"/>
        <w:rPr>
          <w:rFonts w:hint="eastAsia" w:asciiTheme="minorHAnsi" w:hAnsiTheme="minorHAnsi" w:eastAsiaTheme="minorEastAsia"/>
          <w:szCs w:val="22"/>
          <w14:ligatures w14:val="standardContextual"/>
        </w:rPr>
      </w:pPr>
      <w:r>
        <w:fldChar w:fldCharType="begin"/>
      </w:r>
      <w:r>
        <w:instrText xml:space="preserve"> HYPERLINK \l "_Toc153726238" </w:instrText>
      </w:r>
      <w:r>
        <w:fldChar w:fldCharType="separate"/>
      </w:r>
      <w:r>
        <w:rPr>
          <w:rStyle w:val="69"/>
          <w:rFonts w:eastAsia="手头"/>
        </w:rPr>
        <w:t>表 34：</w:t>
      </w:r>
      <w:r>
        <w:rPr>
          <w:rStyle w:val="69"/>
        </w:rPr>
        <w:t xml:space="preserve"> 中国市场主要厂商智能自助服务一体机销售收入（2019-2024）&amp;（百万美元）</w:t>
      </w:r>
      <w:r>
        <w:tab/>
      </w:r>
      <w:r>
        <w:fldChar w:fldCharType="begin"/>
      </w:r>
      <w:r>
        <w:instrText xml:space="preserve"> PAGEREF _Toc153726238 \h </w:instrText>
      </w:r>
      <w:r>
        <w:fldChar w:fldCharType="separate"/>
      </w:r>
      <w:r>
        <w:t>46</w:t>
      </w:r>
      <w:r>
        <w:fldChar w:fldCharType="end"/>
      </w:r>
      <w:r>
        <w:fldChar w:fldCharType="end"/>
      </w:r>
    </w:p>
    <w:p w14:paraId="754FC8F6">
      <w:pPr>
        <w:pStyle w:val="27"/>
        <w:rPr>
          <w:rFonts w:hint="eastAsia" w:asciiTheme="minorHAnsi" w:hAnsiTheme="minorHAnsi" w:eastAsiaTheme="minorEastAsia"/>
          <w:szCs w:val="22"/>
          <w14:ligatures w14:val="standardContextual"/>
        </w:rPr>
      </w:pPr>
      <w:r>
        <w:fldChar w:fldCharType="begin"/>
      </w:r>
      <w:r>
        <w:instrText xml:space="preserve"> HYPERLINK \l "_Toc153726239" </w:instrText>
      </w:r>
      <w:r>
        <w:fldChar w:fldCharType="separate"/>
      </w:r>
      <w:r>
        <w:rPr>
          <w:rStyle w:val="69"/>
          <w:rFonts w:eastAsia="手头"/>
        </w:rPr>
        <w:t>表 35：</w:t>
      </w:r>
      <w:r>
        <w:rPr>
          <w:rStyle w:val="69"/>
        </w:rPr>
        <w:t xml:space="preserve"> 中国市场主要厂商智能自助服务一体机销售收入市场份额（2019-2024）</w:t>
      </w:r>
      <w:r>
        <w:tab/>
      </w:r>
      <w:r>
        <w:fldChar w:fldCharType="begin"/>
      </w:r>
      <w:r>
        <w:instrText xml:space="preserve"> PAGEREF _Toc153726239 \h </w:instrText>
      </w:r>
      <w:r>
        <w:fldChar w:fldCharType="separate"/>
      </w:r>
      <w:r>
        <w:t>47</w:t>
      </w:r>
      <w:r>
        <w:fldChar w:fldCharType="end"/>
      </w:r>
      <w:r>
        <w:fldChar w:fldCharType="end"/>
      </w:r>
    </w:p>
    <w:p w14:paraId="10DD7EFB">
      <w:pPr>
        <w:pStyle w:val="27"/>
        <w:rPr>
          <w:rFonts w:hint="eastAsia" w:asciiTheme="minorHAnsi" w:hAnsiTheme="minorHAnsi" w:eastAsiaTheme="minorEastAsia"/>
          <w:szCs w:val="22"/>
          <w14:ligatures w14:val="standardContextual"/>
        </w:rPr>
      </w:pPr>
      <w:r>
        <w:fldChar w:fldCharType="begin"/>
      </w:r>
      <w:r>
        <w:instrText xml:space="preserve"> HYPERLINK \l "_Toc153726240" </w:instrText>
      </w:r>
      <w:r>
        <w:fldChar w:fldCharType="separate"/>
      </w:r>
      <w:r>
        <w:rPr>
          <w:rStyle w:val="69"/>
          <w:rFonts w:eastAsia="手头"/>
        </w:rPr>
        <w:t>表 36：</w:t>
      </w:r>
      <w:r>
        <w:rPr>
          <w:rStyle w:val="69"/>
        </w:rPr>
        <w:t xml:space="preserve"> 中国市场主要厂商智能自助服务一体机销售价格（2019-2024）&amp;（美元/台）</w:t>
      </w:r>
      <w:r>
        <w:tab/>
      </w:r>
      <w:r>
        <w:fldChar w:fldCharType="begin"/>
      </w:r>
      <w:r>
        <w:instrText xml:space="preserve"> PAGEREF _Toc153726240 \h </w:instrText>
      </w:r>
      <w:r>
        <w:fldChar w:fldCharType="separate"/>
      </w:r>
      <w:r>
        <w:t>49</w:t>
      </w:r>
      <w:r>
        <w:fldChar w:fldCharType="end"/>
      </w:r>
      <w:r>
        <w:fldChar w:fldCharType="end"/>
      </w:r>
    </w:p>
    <w:p w14:paraId="1C5D0F2B">
      <w:pPr>
        <w:pStyle w:val="27"/>
        <w:rPr>
          <w:rFonts w:hint="eastAsia" w:asciiTheme="minorHAnsi" w:hAnsiTheme="minorHAnsi" w:eastAsiaTheme="minorEastAsia"/>
          <w:szCs w:val="22"/>
          <w14:ligatures w14:val="standardContextual"/>
        </w:rPr>
      </w:pPr>
      <w:r>
        <w:fldChar w:fldCharType="begin"/>
      </w:r>
      <w:r>
        <w:instrText xml:space="preserve"> HYPERLINK \l "_Toc153726241" </w:instrText>
      </w:r>
      <w:r>
        <w:fldChar w:fldCharType="separate"/>
      </w:r>
      <w:r>
        <w:rPr>
          <w:rStyle w:val="69"/>
          <w:rFonts w:eastAsia="手头"/>
        </w:rPr>
        <w:t>表 37：</w:t>
      </w:r>
      <w:r>
        <w:rPr>
          <w:rStyle w:val="69"/>
        </w:rPr>
        <w:t xml:space="preserve"> 2023年中国主要生产商智能自助服务一体机收入排名（百万美元）</w:t>
      </w:r>
      <w:r>
        <w:tab/>
      </w:r>
      <w:r>
        <w:fldChar w:fldCharType="begin"/>
      </w:r>
      <w:r>
        <w:instrText xml:space="preserve"> PAGEREF _Toc153726241 \h </w:instrText>
      </w:r>
      <w:r>
        <w:fldChar w:fldCharType="separate"/>
      </w:r>
      <w:r>
        <w:t>50</w:t>
      </w:r>
      <w:r>
        <w:fldChar w:fldCharType="end"/>
      </w:r>
      <w:r>
        <w:fldChar w:fldCharType="end"/>
      </w:r>
    </w:p>
    <w:p w14:paraId="391BB000">
      <w:pPr>
        <w:pStyle w:val="27"/>
        <w:rPr>
          <w:rFonts w:hint="eastAsia" w:asciiTheme="minorHAnsi" w:hAnsiTheme="minorHAnsi" w:eastAsiaTheme="minorEastAsia"/>
          <w:szCs w:val="22"/>
          <w14:ligatures w14:val="standardContextual"/>
        </w:rPr>
      </w:pPr>
      <w:r>
        <w:fldChar w:fldCharType="begin"/>
      </w:r>
      <w:r>
        <w:instrText xml:space="preserve"> HYPERLINK \l "_Toc153726242" </w:instrText>
      </w:r>
      <w:r>
        <w:fldChar w:fldCharType="separate"/>
      </w:r>
      <w:r>
        <w:rPr>
          <w:rStyle w:val="69"/>
          <w:rFonts w:eastAsia="手头"/>
        </w:rPr>
        <w:t>表 38：</w:t>
      </w:r>
      <w:r>
        <w:rPr>
          <w:rStyle w:val="69"/>
        </w:rPr>
        <w:t xml:space="preserve"> 全球主要厂商智能自助服务一体机总部及产地分布</w:t>
      </w:r>
      <w:r>
        <w:tab/>
      </w:r>
      <w:r>
        <w:fldChar w:fldCharType="begin"/>
      </w:r>
      <w:r>
        <w:instrText xml:space="preserve"> PAGEREF _Toc153726242 \h </w:instrText>
      </w:r>
      <w:r>
        <w:fldChar w:fldCharType="separate"/>
      </w:r>
      <w:r>
        <w:t>51</w:t>
      </w:r>
      <w:r>
        <w:fldChar w:fldCharType="end"/>
      </w:r>
      <w:r>
        <w:fldChar w:fldCharType="end"/>
      </w:r>
    </w:p>
    <w:p w14:paraId="763BBF7F">
      <w:pPr>
        <w:pStyle w:val="27"/>
        <w:rPr>
          <w:rFonts w:hint="eastAsia" w:asciiTheme="minorHAnsi" w:hAnsiTheme="minorHAnsi" w:eastAsiaTheme="minorEastAsia"/>
          <w:szCs w:val="22"/>
          <w14:ligatures w14:val="standardContextual"/>
        </w:rPr>
      </w:pPr>
      <w:r>
        <w:fldChar w:fldCharType="begin"/>
      </w:r>
      <w:r>
        <w:instrText xml:space="preserve"> HYPERLINK \l "_Toc153726243" </w:instrText>
      </w:r>
      <w:r>
        <w:fldChar w:fldCharType="separate"/>
      </w:r>
      <w:r>
        <w:rPr>
          <w:rStyle w:val="69"/>
          <w:rFonts w:eastAsia="手头"/>
        </w:rPr>
        <w:t>表 39：</w:t>
      </w:r>
      <w:r>
        <w:rPr>
          <w:rStyle w:val="69"/>
        </w:rPr>
        <w:t xml:space="preserve"> 全球主要厂商智能自助服务一体机商业化日期</w:t>
      </w:r>
      <w:r>
        <w:tab/>
      </w:r>
      <w:r>
        <w:fldChar w:fldCharType="begin"/>
      </w:r>
      <w:r>
        <w:instrText xml:space="preserve"> PAGEREF _Toc153726243 \h </w:instrText>
      </w:r>
      <w:r>
        <w:fldChar w:fldCharType="separate"/>
      </w:r>
      <w:r>
        <w:t>52</w:t>
      </w:r>
      <w:r>
        <w:fldChar w:fldCharType="end"/>
      </w:r>
      <w:r>
        <w:fldChar w:fldCharType="end"/>
      </w:r>
    </w:p>
    <w:p w14:paraId="6D2E609F">
      <w:pPr>
        <w:pStyle w:val="27"/>
        <w:rPr>
          <w:rFonts w:hint="eastAsia" w:asciiTheme="minorHAnsi" w:hAnsiTheme="minorHAnsi" w:eastAsiaTheme="minorEastAsia"/>
          <w:szCs w:val="22"/>
          <w14:ligatures w14:val="standardContextual"/>
        </w:rPr>
      </w:pPr>
      <w:r>
        <w:fldChar w:fldCharType="begin"/>
      </w:r>
      <w:r>
        <w:instrText xml:space="preserve"> HYPERLINK \l "_Toc153726244" </w:instrText>
      </w:r>
      <w:r>
        <w:fldChar w:fldCharType="separate"/>
      </w:r>
      <w:r>
        <w:rPr>
          <w:rStyle w:val="69"/>
          <w:rFonts w:eastAsia="手头"/>
        </w:rPr>
        <w:t>表 40：</w:t>
      </w:r>
      <w:r>
        <w:rPr>
          <w:rStyle w:val="69"/>
        </w:rPr>
        <w:t xml:space="preserve"> 全球主要厂商智能自助服务一体机产品类型及应用</w:t>
      </w:r>
      <w:r>
        <w:tab/>
      </w:r>
      <w:r>
        <w:fldChar w:fldCharType="begin"/>
      </w:r>
      <w:r>
        <w:instrText xml:space="preserve"> PAGEREF _Toc153726244 \h </w:instrText>
      </w:r>
      <w:r>
        <w:fldChar w:fldCharType="separate"/>
      </w:r>
      <w:r>
        <w:t>53</w:t>
      </w:r>
      <w:r>
        <w:fldChar w:fldCharType="end"/>
      </w:r>
      <w:r>
        <w:fldChar w:fldCharType="end"/>
      </w:r>
    </w:p>
    <w:p w14:paraId="273DACC6">
      <w:pPr>
        <w:pStyle w:val="27"/>
        <w:rPr>
          <w:rFonts w:hint="eastAsia" w:asciiTheme="minorHAnsi" w:hAnsiTheme="minorHAnsi" w:eastAsiaTheme="minorEastAsia"/>
          <w:szCs w:val="22"/>
          <w14:ligatures w14:val="standardContextual"/>
        </w:rPr>
      </w:pPr>
      <w:r>
        <w:fldChar w:fldCharType="begin"/>
      </w:r>
      <w:r>
        <w:instrText xml:space="preserve"> HYPERLINK \l "_Toc153726245" </w:instrText>
      </w:r>
      <w:r>
        <w:fldChar w:fldCharType="separate"/>
      </w:r>
      <w:r>
        <w:rPr>
          <w:rStyle w:val="69"/>
          <w:rFonts w:eastAsia="手头"/>
        </w:rPr>
        <w:t>表 41：</w:t>
      </w:r>
      <w:r>
        <w:rPr>
          <w:rStyle w:val="69"/>
        </w:rPr>
        <w:t xml:space="preserve"> 2023年全球智能自助服务一体机主要厂商市场地位（第一梯队、第二梯队和第三梯队）</w:t>
      </w:r>
      <w:r>
        <w:tab/>
      </w:r>
      <w:r>
        <w:fldChar w:fldCharType="begin"/>
      </w:r>
      <w:r>
        <w:instrText xml:space="preserve"> PAGEREF _Toc153726245 \h </w:instrText>
      </w:r>
      <w:r>
        <w:fldChar w:fldCharType="separate"/>
      </w:r>
      <w:r>
        <w:t>55</w:t>
      </w:r>
      <w:r>
        <w:fldChar w:fldCharType="end"/>
      </w:r>
      <w:r>
        <w:fldChar w:fldCharType="end"/>
      </w:r>
    </w:p>
    <w:p w14:paraId="0419E8E6">
      <w:pPr>
        <w:pStyle w:val="27"/>
        <w:rPr>
          <w:rFonts w:hint="eastAsia" w:asciiTheme="minorHAnsi" w:hAnsiTheme="minorHAnsi" w:eastAsiaTheme="minorEastAsia"/>
          <w:szCs w:val="22"/>
          <w14:ligatures w14:val="standardContextual"/>
        </w:rPr>
      </w:pPr>
      <w:r>
        <w:fldChar w:fldCharType="begin"/>
      </w:r>
      <w:r>
        <w:instrText xml:space="preserve"> HYPERLINK \l "_Toc153726246" </w:instrText>
      </w:r>
      <w:r>
        <w:fldChar w:fldCharType="separate"/>
      </w:r>
      <w:r>
        <w:rPr>
          <w:rStyle w:val="69"/>
          <w:rFonts w:eastAsia="手头"/>
        </w:rPr>
        <w:t>表 42：</w:t>
      </w:r>
      <w:r>
        <w:rPr>
          <w:rStyle w:val="69"/>
        </w:rPr>
        <w:t xml:space="preserve"> 全球不同产品类型智能自助服务一体机销量（2019-2024年）&amp;（千台）</w:t>
      </w:r>
      <w:r>
        <w:tab/>
      </w:r>
      <w:r>
        <w:fldChar w:fldCharType="begin"/>
      </w:r>
      <w:r>
        <w:instrText xml:space="preserve"> PAGEREF _Toc153726246 \h </w:instrText>
      </w:r>
      <w:r>
        <w:fldChar w:fldCharType="separate"/>
      </w:r>
      <w:r>
        <w:t>58</w:t>
      </w:r>
      <w:r>
        <w:fldChar w:fldCharType="end"/>
      </w:r>
      <w:r>
        <w:fldChar w:fldCharType="end"/>
      </w:r>
    </w:p>
    <w:p w14:paraId="71085F2C">
      <w:pPr>
        <w:pStyle w:val="27"/>
        <w:rPr>
          <w:rFonts w:hint="eastAsia" w:asciiTheme="minorHAnsi" w:hAnsiTheme="minorHAnsi" w:eastAsiaTheme="minorEastAsia"/>
          <w:szCs w:val="22"/>
          <w14:ligatures w14:val="standardContextual"/>
        </w:rPr>
      </w:pPr>
      <w:r>
        <w:fldChar w:fldCharType="begin"/>
      </w:r>
      <w:r>
        <w:instrText xml:space="preserve"> HYPERLINK \l "_Toc153726247" </w:instrText>
      </w:r>
      <w:r>
        <w:fldChar w:fldCharType="separate"/>
      </w:r>
      <w:r>
        <w:rPr>
          <w:rStyle w:val="69"/>
          <w:rFonts w:eastAsia="手头"/>
        </w:rPr>
        <w:t>表 43：</w:t>
      </w:r>
      <w:r>
        <w:rPr>
          <w:rStyle w:val="69"/>
        </w:rPr>
        <w:t xml:space="preserve"> 全球不同产品类型智能自助服务一体机销量市场份额（2019-2024）</w:t>
      </w:r>
      <w:r>
        <w:tab/>
      </w:r>
      <w:r>
        <w:fldChar w:fldCharType="begin"/>
      </w:r>
      <w:r>
        <w:instrText xml:space="preserve"> PAGEREF _Toc153726247 \h </w:instrText>
      </w:r>
      <w:r>
        <w:fldChar w:fldCharType="separate"/>
      </w:r>
      <w:r>
        <w:t>58</w:t>
      </w:r>
      <w:r>
        <w:fldChar w:fldCharType="end"/>
      </w:r>
      <w:r>
        <w:fldChar w:fldCharType="end"/>
      </w:r>
    </w:p>
    <w:p w14:paraId="69380DD9">
      <w:pPr>
        <w:pStyle w:val="27"/>
        <w:rPr>
          <w:rFonts w:hint="eastAsia" w:asciiTheme="minorHAnsi" w:hAnsiTheme="minorHAnsi" w:eastAsiaTheme="minorEastAsia"/>
          <w:szCs w:val="22"/>
          <w14:ligatures w14:val="standardContextual"/>
        </w:rPr>
      </w:pPr>
      <w:r>
        <w:fldChar w:fldCharType="begin"/>
      </w:r>
      <w:r>
        <w:instrText xml:space="preserve"> HYPERLINK \l "_Toc153726248" </w:instrText>
      </w:r>
      <w:r>
        <w:fldChar w:fldCharType="separate"/>
      </w:r>
      <w:r>
        <w:rPr>
          <w:rStyle w:val="69"/>
          <w:rFonts w:eastAsia="手头"/>
        </w:rPr>
        <w:t>表 44：</w:t>
      </w:r>
      <w:r>
        <w:rPr>
          <w:rStyle w:val="69"/>
        </w:rPr>
        <w:t xml:space="preserve"> 全球不同产品类型智能自助服务一体机销量预测（2025-2030）&amp;（千台）</w:t>
      </w:r>
      <w:r>
        <w:tab/>
      </w:r>
      <w:r>
        <w:fldChar w:fldCharType="begin"/>
      </w:r>
      <w:r>
        <w:instrText xml:space="preserve"> PAGEREF _Toc153726248 \h </w:instrText>
      </w:r>
      <w:r>
        <w:fldChar w:fldCharType="separate"/>
      </w:r>
      <w:r>
        <w:t>59</w:t>
      </w:r>
      <w:r>
        <w:fldChar w:fldCharType="end"/>
      </w:r>
      <w:r>
        <w:fldChar w:fldCharType="end"/>
      </w:r>
    </w:p>
    <w:p w14:paraId="26782935">
      <w:pPr>
        <w:pStyle w:val="27"/>
        <w:rPr>
          <w:rFonts w:hint="eastAsia" w:asciiTheme="minorHAnsi" w:hAnsiTheme="minorHAnsi" w:eastAsiaTheme="minorEastAsia"/>
          <w:szCs w:val="22"/>
          <w14:ligatures w14:val="standardContextual"/>
        </w:rPr>
      </w:pPr>
      <w:r>
        <w:fldChar w:fldCharType="begin"/>
      </w:r>
      <w:r>
        <w:instrText xml:space="preserve"> HYPERLINK \l "_Toc153726249" </w:instrText>
      </w:r>
      <w:r>
        <w:fldChar w:fldCharType="separate"/>
      </w:r>
      <w:r>
        <w:rPr>
          <w:rStyle w:val="69"/>
          <w:rFonts w:eastAsia="手头"/>
        </w:rPr>
        <w:t>表 45：</w:t>
      </w:r>
      <w:r>
        <w:rPr>
          <w:rStyle w:val="69"/>
        </w:rPr>
        <w:t xml:space="preserve"> 全球市场不同产品类型智能自助服务一体机销量市场份额预测（2025-2030）</w:t>
      </w:r>
      <w:r>
        <w:tab/>
      </w:r>
      <w:r>
        <w:fldChar w:fldCharType="begin"/>
      </w:r>
      <w:r>
        <w:instrText xml:space="preserve"> PAGEREF _Toc153726249 \h </w:instrText>
      </w:r>
      <w:r>
        <w:fldChar w:fldCharType="separate"/>
      </w:r>
      <w:r>
        <w:t>59</w:t>
      </w:r>
      <w:r>
        <w:fldChar w:fldCharType="end"/>
      </w:r>
      <w:r>
        <w:fldChar w:fldCharType="end"/>
      </w:r>
    </w:p>
    <w:p w14:paraId="6AD194E4">
      <w:pPr>
        <w:pStyle w:val="27"/>
        <w:rPr>
          <w:rFonts w:hint="eastAsia" w:asciiTheme="minorHAnsi" w:hAnsiTheme="minorHAnsi" w:eastAsiaTheme="minorEastAsia"/>
          <w:szCs w:val="22"/>
          <w14:ligatures w14:val="standardContextual"/>
        </w:rPr>
      </w:pPr>
      <w:r>
        <w:fldChar w:fldCharType="begin"/>
      </w:r>
      <w:r>
        <w:instrText xml:space="preserve"> HYPERLINK \l "_Toc153726250" </w:instrText>
      </w:r>
      <w:r>
        <w:fldChar w:fldCharType="separate"/>
      </w:r>
      <w:r>
        <w:rPr>
          <w:rStyle w:val="69"/>
          <w:rFonts w:eastAsia="手头"/>
        </w:rPr>
        <w:t>表 46：</w:t>
      </w:r>
      <w:r>
        <w:rPr>
          <w:rStyle w:val="69"/>
        </w:rPr>
        <w:t xml:space="preserve"> 全球不同产品类型智能自助服务一体机收入（2019-2024年）&amp;（百万美元）</w:t>
      </w:r>
      <w:r>
        <w:tab/>
      </w:r>
      <w:r>
        <w:fldChar w:fldCharType="begin"/>
      </w:r>
      <w:r>
        <w:instrText xml:space="preserve"> PAGEREF _Toc153726250 \h </w:instrText>
      </w:r>
      <w:r>
        <w:fldChar w:fldCharType="separate"/>
      </w:r>
      <w:r>
        <w:t>59</w:t>
      </w:r>
      <w:r>
        <w:fldChar w:fldCharType="end"/>
      </w:r>
      <w:r>
        <w:fldChar w:fldCharType="end"/>
      </w:r>
    </w:p>
    <w:p w14:paraId="0549E957">
      <w:pPr>
        <w:pStyle w:val="27"/>
        <w:rPr>
          <w:rFonts w:hint="eastAsia" w:asciiTheme="minorHAnsi" w:hAnsiTheme="minorHAnsi" w:eastAsiaTheme="minorEastAsia"/>
          <w:szCs w:val="22"/>
          <w14:ligatures w14:val="standardContextual"/>
        </w:rPr>
      </w:pPr>
      <w:r>
        <w:fldChar w:fldCharType="begin"/>
      </w:r>
      <w:r>
        <w:instrText xml:space="preserve"> HYPERLINK \l "_Toc153726251" </w:instrText>
      </w:r>
      <w:r>
        <w:fldChar w:fldCharType="separate"/>
      </w:r>
      <w:r>
        <w:rPr>
          <w:rStyle w:val="69"/>
          <w:rFonts w:eastAsia="手头"/>
        </w:rPr>
        <w:t>表 47：</w:t>
      </w:r>
      <w:r>
        <w:rPr>
          <w:rStyle w:val="69"/>
        </w:rPr>
        <w:t xml:space="preserve"> 全球不同产品类型智能自助服务一体机收入市场份额（2019-2024）</w:t>
      </w:r>
      <w:r>
        <w:tab/>
      </w:r>
      <w:r>
        <w:fldChar w:fldCharType="begin"/>
      </w:r>
      <w:r>
        <w:instrText xml:space="preserve"> PAGEREF _Toc153726251 \h </w:instrText>
      </w:r>
      <w:r>
        <w:fldChar w:fldCharType="separate"/>
      </w:r>
      <w:r>
        <w:t>60</w:t>
      </w:r>
      <w:r>
        <w:fldChar w:fldCharType="end"/>
      </w:r>
      <w:r>
        <w:fldChar w:fldCharType="end"/>
      </w:r>
    </w:p>
    <w:p w14:paraId="7F89617A">
      <w:pPr>
        <w:pStyle w:val="27"/>
        <w:rPr>
          <w:rFonts w:hint="eastAsia" w:asciiTheme="minorHAnsi" w:hAnsiTheme="minorHAnsi" w:eastAsiaTheme="minorEastAsia"/>
          <w:szCs w:val="22"/>
          <w14:ligatures w14:val="standardContextual"/>
        </w:rPr>
      </w:pPr>
      <w:r>
        <w:fldChar w:fldCharType="begin"/>
      </w:r>
      <w:r>
        <w:instrText xml:space="preserve"> HYPERLINK \l "_Toc153726252" </w:instrText>
      </w:r>
      <w:r>
        <w:fldChar w:fldCharType="separate"/>
      </w:r>
      <w:r>
        <w:rPr>
          <w:rStyle w:val="69"/>
          <w:rFonts w:eastAsia="手头"/>
        </w:rPr>
        <w:t>表 48：</w:t>
      </w:r>
      <w:r>
        <w:rPr>
          <w:rStyle w:val="69"/>
        </w:rPr>
        <w:t xml:space="preserve"> 全球不同产品类型智能自助服务一体机收入预测（2025-2030）&amp;（百万美元）</w:t>
      </w:r>
      <w:r>
        <w:tab/>
      </w:r>
      <w:r>
        <w:fldChar w:fldCharType="begin"/>
      </w:r>
      <w:r>
        <w:instrText xml:space="preserve"> PAGEREF _Toc153726252 \h </w:instrText>
      </w:r>
      <w:r>
        <w:fldChar w:fldCharType="separate"/>
      </w:r>
      <w:r>
        <w:t>60</w:t>
      </w:r>
      <w:r>
        <w:fldChar w:fldCharType="end"/>
      </w:r>
      <w:r>
        <w:fldChar w:fldCharType="end"/>
      </w:r>
    </w:p>
    <w:p w14:paraId="546D9256">
      <w:pPr>
        <w:pStyle w:val="27"/>
        <w:rPr>
          <w:rFonts w:hint="eastAsia" w:asciiTheme="minorHAnsi" w:hAnsiTheme="minorHAnsi" w:eastAsiaTheme="minorEastAsia"/>
          <w:szCs w:val="22"/>
          <w14:ligatures w14:val="standardContextual"/>
        </w:rPr>
      </w:pPr>
      <w:r>
        <w:fldChar w:fldCharType="begin"/>
      </w:r>
      <w:r>
        <w:instrText xml:space="preserve"> HYPERLINK \l "_Toc153726253" </w:instrText>
      </w:r>
      <w:r>
        <w:fldChar w:fldCharType="separate"/>
      </w:r>
      <w:r>
        <w:rPr>
          <w:rStyle w:val="69"/>
          <w:rFonts w:eastAsia="手头"/>
        </w:rPr>
        <w:t>表 49：</w:t>
      </w:r>
      <w:r>
        <w:rPr>
          <w:rStyle w:val="69"/>
        </w:rPr>
        <w:t xml:space="preserve"> 全球不同产品类型智能自助服务一体机收入市场份额预测（2025-2030）</w:t>
      </w:r>
      <w:r>
        <w:tab/>
      </w:r>
      <w:r>
        <w:fldChar w:fldCharType="begin"/>
      </w:r>
      <w:r>
        <w:instrText xml:space="preserve"> PAGEREF _Toc153726253 \h </w:instrText>
      </w:r>
      <w:r>
        <w:fldChar w:fldCharType="separate"/>
      </w:r>
      <w:r>
        <w:t>61</w:t>
      </w:r>
      <w:r>
        <w:fldChar w:fldCharType="end"/>
      </w:r>
      <w:r>
        <w:fldChar w:fldCharType="end"/>
      </w:r>
    </w:p>
    <w:p w14:paraId="0A93C164">
      <w:pPr>
        <w:pStyle w:val="27"/>
        <w:rPr>
          <w:rFonts w:hint="eastAsia" w:asciiTheme="minorHAnsi" w:hAnsiTheme="minorHAnsi" w:eastAsiaTheme="minorEastAsia"/>
          <w:szCs w:val="22"/>
          <w14:ligatures w14:val="standardContextual"/>
        </w:rPr>
      </w:pPr>
      <w:r>
        <w:fldChar w:fldCharType="begin"/>
      </w:r>
      <w:r>
        <w:instrText xml:space="preserve"> HYPERLINK \l "_Toc153726254" </w:instrText>
      </w:r>
      <w:r>
        <w:fldChar w:fldCharType="separate"/>
      </w:r>
      <w:r>
        <w:rPr>
          <w:rStyle w:val="69"/>
          <w:rFonts w:eastAsia="手头"/>
        </w:rPr>
        <w:t>表 50：</w:t>
      </w:r>
      <w:r>
        <w:rPr>
          <w:rStyle w:val="69"/>
        </w:rPr>
        <w:t xml:space="preserve"> 中国不同产品类型智能自助服务一体机销量（2019-2024年）&amp;（千台）</w:t>
      </w:r>
      <w:r>
        <w:tab/>
      </w:r>
      <w:r>
        <w:fldChar w:fldCharType="begin"/>
      </w:r>
      <w:r>
        <w:instrText xml:space="preserve"> PAGEREF _Toc153726254 \h </w:instrText>
      </w:r>
      <w:r>
        <w:fldChar w:fldCharType="separate"/>
      </w:r>
      <w:r>
        <w:t>62</w:t>
      </w:r>
      <w:r>
        <w:fldChar w:fldCharType="end"/>
      </w:r>
      <w:r>
        <w:fldChar w:fldCharType="end"/>
      </w:r>
    </w:p>
    <w:p w14:paraId="616ECC21">
      <w:pPr>
        <w:pStyle w:val="27"/>
        <w:rPr>
          <w:rFonts w:hint="eastAsia" w:asciiTheme="minorHAnsi" w:hAnsiTheme="minorHAnsi" w:eastAsiaTheme="minorEastAsia"/>
          <w:szCs w:val="22"/>
          <w14:ligatures w14:val="standardContextual"/>
        </w:rPr>
      </w:pPr>
      <w:r>
        <w:fldChar w:fldCharType="begin"/>
      </w:r>
      <w:r>
        <w:instrText xml:space="preserve"> HYPERLINK \l "_Toc153726255" </w:instrText>
      </w:r>
      <w:r>
        <w:fldChar w:fldCharType="separate"/>
      </w:r>
      <w:r>
        <w:rPr>
          <w:rStyle w:val="69"/>
          <w:rFonts w:eastAsia="手头"/>
        </w:rPr>
        <w:t>表 51：</w:t>
      </w:r>
      <w:r>
        <w:rPr>
          <w:rStyle w:val="69"/>
        </w:rPr>
        <w:t xml:space="preserve"> 中国不同产品类型智能自助服务一体机销量市场份额（2019-2024）</w:t>
      </w:r>
      <w:r>
        <w:tab/>
      </w:r>
      <w:r>
        <w:fldChar w:fldCharType="begin"/>
      </w:r>
      <w:r>
        <w:instrText xml:space="preserve"> PAGEREF _Toc153726255 \h </w:instrText>
      </w:r>
      <w:r>
        <w:fldChar w:fldCharType="separate"/>
      </w:r>
      <w:r>
        <w:t>62</w:t>
      </w:r>
      <w:r>
        <w:fldChar w:fldCharType="end"/>
      </w:r>
      <w:r>
        <w:fldChar w:fldCharType="end"/>
      </w:r>
    </w:p>
    <w:p w14:paraId="7299EDAB">
      <w:pPr>
        <w:pStyle w:val="27"/>
        <w:rPr>
          <w:rFonts w:hint="eastAsia" w:asciiTheme="minorHAnsi" w:hAnsiTheme="minorHAnsi" w:eastAsiaTheme="minorEastAsia"/>
          <w:szCs w:val="22"/>
          <w14:ligatures w14:val="standardContextual"/>
        </w:rPr>
      </w:pPr>
      <w:r>
        <w:fldChar w:fldCharType="begin"/>
      </w:r>
      <w:r>
        <w:instrText xml:space="preserve"> HYPERLINK \l "_Toc153726256" </w:instrText>
      </w:r>
      <w:r>
        <w:fldChar w:fldCharType="separate"/>
      </w:r>
      <w:r>
        <w:rPr>
          <w:rStyle w:val="69"/>
          <w:rFonts w:eastAsia="手头"/>
        </w:rPr>
        <w:t>表 52：</w:t>
      </w:r>
      <w:r>
        <w:rPr>
          <w:rStyle w:val="69"/>
        </w:rPr>
        <w:t xml:space="preserve"> 中国不同产品类型智能自助服务一体机销量预测（2025-2030）&amp;（千台）</w:t>
      </w:r>
      <w:r>
        <w:tab/>
      </w:r>
      <w:r>
        <w:fldChar w:fldCharType="begin"/>
      </w:r>
      <w:r>
        <w:instrText xml:space="preserve"> PAGEREF _Toc153726256 \h </w:instrText>
      </w:r>
      <w:r>
        <w:fldChar w:fldCharType="separate"/>
      </w:r>
      <w:r>
        <w:t>62</w:t>
      </w:r>
      <w:r>
        <w:fldChar w:fldCharType="end"/>
      </w:r>
      <w:r>
        <w:fldChar w:fldCharType="end"/>
      </w:r>
    </w:p>
    <w:p w14:paraId="163FB79A">
      <w:pPr>
        <w:pStyle w:val="27"/>
        <w:rPr>
          <w:rFonts w:hint="eastAsia" w:asciiTheme="minorHAnsi" w:hAnsiTheme="minorHAnsi" w:eastAsiaTheme="minorEastAsia"/>
          <w:szCs w:val="22"/>
          <w14:ligatures w14:val="standardContextual"/>
        </w:rPr>
      </w:pPr>
      <w:r>
        <w:fldChar w:fldCharType="begin"/>
      </w:r>
      <w:r>
        <w:instrText xml:space="preserve"> HYPERLINK \l "_Toc153726257" </w:instrText>
      </w:r>
      <w:r>
        <w:fldChar w:fldCharType="separate"/>
      </w:r>
      <w:r>
        <w:rPr>
          <w:rStyle w:val="69"/>
          <w:rFonts w:eastAsia="手头"/>
        </w:rPr>
        <w:t>表 53：</w:t>
      </w:r>
      <w:r>
        <w:rPr>
          <w:rStyle w:val="69"/>
        </w:rPr>
        <w:t xml:space="preserve"> 中国不同产品类型智能自助服务一体机销量市场份额预测（2025-2030）</w:t>
      </w:r>
      <w:r>
        <w:tab/>
      </w:r>
      <w:r>
        <w:fldChar w:fldCharType="begin"/>
      </w:r>
      <w:r>
        <w:instrText xml:space="preserve"> PAGEREF _Toc153726257 \h </w:instrText>
      </w:r>
      <w:r>
        <w:fldChar w:fldCharType="separate"/>
      </w:r>
      <w:r>
        <w:t>63</w:t>
      </w:r>
      <w:r>
        <w:fldChar w:fldCharType="end"/>
      </w:r>
      <w:r>
        <w:fldChar w:fldCharType="end"/>
      </w:r>
    </w:p>
    <w:p w14:paraId="257359CD">
      <w:pPr>
        <w:pStyle w:val="27"/>
        <w:rPr>
          <w:rFonts w:hint="eastAsia" w:asciiTheme="minorHAnsi" w:hAnsiTheme="minorHAnsi" w:eastAsiaTheme="minorEastAsia"/>
          <w:szCs w:val="22"/>
          <w14:ligatures w14:val="standardContextual"/>
        </w:rPr>
      </w:pPr>
      <w:r>
        <w:fldChar w:fldCharType="begin"/>
      </w:r>
      <w:r>
        <w:instrText xml:space="preserve"> HYPERLINK \l "_Toc153726258" </w:instrText>
      </w:r>
      <w:r>
        <w:fldChar w:fldCharType="separate"/>
      </w:r>
      <w:r>
        <w:rPr>
          <w:rStyle w:val="69"/>
          <w:rFonts w:eastAsia="手头"/>
        </w:rPr>
        <w:t>表 54：</w:t>
      </w:r>
      <w:r>
        <w:rPr>
          <w:rStyle w:val="69"/>
        </w:rPr>
        <w:t xml:space="preserve"> 中国不同产品类型智能自助服务一体机收入（2019-2024年）&amp;（百万美元）</w:t>
      </w:r>
      <w:r>
        <w:tab/>
      </w:r>
      <w:r>
        <w:fldChar w:fldCharType="begin"/>
      </w:r>
      <w:r>
        <w:instrText xml:space="preserve"> PAGEREF _Toc153726258 \h </w:instrText>
      </w:r>
      <w:r>
        <w:fldChar w:fldCharType="separate"/>
      </w:r>
      <w:r>
        <w:t>63</w:t>
      </w:r>
      <w:r>
        <w:fldChar w:fldCharType="end"/>
      </w:r>
      <w:r>
        <w:fldChar w:fldCharType="end"/>
      </w:r>
    </w:p>
    <w:p w14:paraId="5548D28E">
      <w:pPr>
        <w:pStyle w:val="27"/>
        <w:rPr>
          <w:rFonts w:hint="eastAsia" w:asciiTheme="minorHAnsi" w:hAnsiTheme="minorHAnsi" w:eastAsiaTheme="minorEastAsia"/>
          <w:szCs w:val="22"/>
          <w14:ligatures w14:val="standardContextual"/>
        </w:rPr>
      </w:pPr>
      <w:r>
        <w:fldChar w:fldCharType="begin"/>
      </w:r>
      <w:r>
        <w:instrText xml:space="preserve"> HYPERLINK \l "_Toc153726259" </w:instrText>
      </w:r>
      <w:r>
        <w:fldChar w:fldCharType="separate"/>
      </w:r>
      <w:r>
        <w:rPr>
          <w:rStyle w:val="69"/>
          <w:rFonts w:eastAsia="手头"/>
        </w:rPr>
        <w:t>表 55：</w:t>
      </w:r>
      <w:r>
        <w:rPr>
          <w:rStyle w:val="69"/>
        </w:rPr>
        <w:t xml:space="preserve"> 中国不同产品类型智能自助服务一体机收入市场份额（2019-2024）</w:t>
      </w:r>
      <w:r>
        <w:tab/>
      </w:r>
      <w:r>
        <w:fldChar w:fldCharType="begin"/>
      </w:r>
      <w:r>
        <w:instrText xml:space="preserve"> PAGEREF _Toc153726259 \h </w:instrText>
      </w:r>
      <w:r>
        <w:fldChar w:fldCharType="separate"/>
      </w:r>
      <w:r>
        <w:t>64</w:t>
      </w:r>
      <w:r>
        <w:fldChar w:fldCharType="end"/>
      </w:r>
      <w:r>
        <w:fldChar w:fldCharType="end"/>
      </w:r>
    </w:p>
    <w:p w14:paraId="65C27D8E">
      <w:pPr>
        <w:pStyle w:val="27"/>
        <w:rPr>
          <w:rFonts w:hint="eastAsia" w:asciiTheme="minorHAnsi" w:hAnsiTheme="minorHAnsi" w:eastAsiaTheme="minorEastAsia"/>
          <w:szCs w:val="22"/>
          <w14:ligatures w14:val="standardContextual"/>
        </w:rPr>
      </w:pPr>
      <w:r>
        <w:fldChar w:fldCharType="begin"/>
      </w:r>
      <w:r>
        <w:instrText xml:space="preserve"> HYPERLINK \l "_Toc153726260" </w:instrText>
      </w:r>
      <w:r>
        <w:fldChar w:fldCharType="separate"/>
      </w:r>
      <w:r>
        <w:rPr>
          <w:rStyle w:val="69"/>
          <w:rFonts w:eastAsia="手头"/>
        </w:rPr>
        <w:t>表 56：</w:t>
      </w:r>
      <w:r>
        <w:rPr>
          <w:rStyle w:val="69"/>
        </w:rPr>
        <w:t xml:space="preserve"> 中国不同产品类型智能自助服务一体机收入预测（2025-2030）&amp;（百万美元）</w:t>
      </w:r>
      <w:r>
        <w:tab/>
      </w:r>
      <w:r>
        <w:fldChar w:fldCharType="begin"/>
      </w:r>
      <w:r>
        <w:instrText xml:space="preserve"> PAGEREF _Toc153726260 \h </w:instrText>
      </w:r>
      <w:r>
        <w:fldChar w:fldCharType="separate"/>
      </w:r>
      <w:r>
        <w:t>64</w:t>
      </w:r>
      <w:r>
        <w:fldChar w:fldCharType="end"/>
      </w:r>
      <w:r>
        <w:fldChar w:fldCharType="end"/>
      </w:r>
    </w:p>
    <w:p w14:paraId="7157A6F8">
      <w:pPr>
        <w:pStyle w:val="27"/>
        <w:rPr>
          <w:rFonts w:hint="eastAsia" w:asciiTheme="minorHAnsi" w:hAnsiTheme="minorHAnsi" w:eastAsiaTheme="minorEastAsia"/>
          <w:szCs w:val="22"/>
          <w14:ligatures w14:val="standardContextual"/>
        </w:rPr>
      </w:pPr>
      <w:r>
        <w:fldChar w:fldCharType="begin"/>
      </w:r>
      <w:r>
        <w:instrText xml:space="preserve"> HYPERLINK \l "_Toc153726261" </w:instrText>
      </w:r>
      <w:r>
        <w:fldChar w:fldCharType="separate"/>
      </w:r>
      <w:r>
        <w:rPr>
          <w:rStyle w:val="69"/>
          <w:rFonts w:eastAsia="手头"/>
        </w:rPr>
        <w:t>表 57：</w:t>
      </w:r>
      <w:r>
        <w:rPr>
          <w:rStyle w:val="69"/>
        </w:rPr>
        <w:t xml:space="preserve"> 中国不同产品类型智能自助服务一体机收入市场份额预测（2025-2030）</w:t>
      </w:r>
      <w:r>
        <w:tab/>
      </w:r>
      <w:r>
        <w:fldChar w:fldCharType="begin"/>
      </w:r>
      <w:r>
        <w:instrText xml:space="preserve"> PAGEREF _Toc153726261 \h </w:instrText>
      </w:r>
      <w:r>
        <w:fldChar w:fldCharType="separate"/>
      </w:r>
      <w:r>
        <w:t>65</w:t>
      </w:r>
      <w:r>
        <w:fldChar w:fldCharType="end"/>
      </w:r>
      <w:r>
        <w:fldChar w:fldCharType="end"/>
      </w:r>
    </w:p>
    <w:p w14:paraId="4AAD77FF">
      <w:pPr>
        <w:pStyle w:val="27"/>
        <w:rPr>
          <w:rFonts w:hint="eastAsia" w:asciiTheme="minorHAnsi" w:hAnsiTheme="minorHAnsi" w:eastAsiaTheme="minorEastAsia"/>
          <w:szCs w:val="22"/>
          <w14:ligatures w14:val="standardContextual"/>
        </w:rPr>
      </w:pPr>
      <w:r>
        <w:fldChar w:fldCharType="begin"/>
      </w:r>
      <w:r>
        <w:instrText xml:space="preserve"> HYPERLINK \l "_Toc153726262" </w:instrText>
      </w:r>
      <w:r>
        <w:fldChar w:fldCharType="separate"/>
      </w:r>
      <w:r>
        <w:rPr>
          <w:rStyle w:val="69"/>
          <w:rFonts w:eastAsia="手头"/>
        </w:rPr>
        <w:t>表 58：</w:t>
      </w:r>
      <w:r>
        <w:rPr>
          <w:rStyle w:val="69"/>
        </w:rPr>
        <w:t xml:space="preserve"> 全球不同应用智能自助服务一体机销量（2019-2024年）&amp;（千台）</w:t>
      </w:r>
      <w:r>
        <w:tab/>
      </w:r>
      <w:r>
        <w:fldChar w:fldCharType="begin"/>
      </w:r>
      <w:r>
        <w:instrText xml:space="preserve"> PAGEREF _Toc153726262 \h </w:instrText>
      </w:r>
      <w:r>
        <w:fldChar w:fldCharType="separate"/>
      </w:r>
      <w:r>
        <w:t>66</w:t>
      </w:r>
      <w:r>
        <w:fldChar w:fldCharType="end"/>
      </w:r>
      <w:r>
        <w:fldChar w:fldCharType="end"/>
      </w:r>
    </w:p>
    <w:p w14:paraId="7BE14DDF">
      <w:pPr>
        <w:pStyle w:val="27"/>
        <w:rPr>
          <w:rFonts w:hint="eastAsia" w:asciiTheme="minorHAnsi" w:hAnsiTheme="minorHAnsi" w:eastAsiaTheme="minorEastAsia"/>
          <w:szCs w:val="22"/>
          <w14:ligatures w14:val="standardContextual"/>
        </w:rPr>
      </w:pPr>
      <w:r>
        <w:fldChar w:fldCharType="begin"/>
      </w:r>
      <w:r>
        <w:instrText xml:space="preserve"> HYPERLINK \l "_Toc153726263" </w:instrText>
      </w:r>
      <w:r>
        <w:fldChar w:fldCharType="separate"/>
      </w:r>
      <w:r>
        <w:rPr>
          <w:rStyle w:val="69"/>
          <w:rFonts w:eastAsia="手头"/>
        </w:rPr>
        <w:t>表 59：</w:t>
      </w:r>
      <w:r>
        <w:rPr>
          <w:rStyle w:val="69"/>
        </w:rPr>
        <w:t xml:space="preserve"> 全球不同应用智能自助服务一体机销量市场份额（2019-2024）</w:t>
      </w:r>
      <w:r>
        <w:tab/>
      </w:r>
      <w:r>
        <w:fldChar w:fldCharType="begin"/>
      </w:r>
      <w:r>
        <w:instrText xml:space="preserve"> PAGEREF _Toc153726263 \h </w:instrText>
      </w:r>
      <w:r>
        <w:fldChar w:fldCharType="separate"/>
      </w:r>
      <w:r>
        <w:t>66</w:t>
      </w:r>
      <w:r>
        <w:fldChar w:fldCharType="end"/>
      </w:r>
      <w:r>
        <w:fldChar w:fldCharType="end"/>
      </w:r>
    </w:p>
    <w:p w14:paraId="0D7554DB">
      <w:pPr>
        <w:pStyle w:val="27"/>
        <w:rPr>
          <w:rFonts w:hint="eastAsia" w:asciiTheme="minorHAnsi" w:hAnsiTheme="minorHAnsi" w:eastAsiaTheme="minorEastAsia"/>
          <w:szCs w:val="22"/>
          <w14:ligatures w14:val="standardContextual"/>
        </w:rPr>
      </w:pPr>
      <w:r>
        <w:fldChar w:fldCharType="begin"/>
      </w:r>
      <w:r>
        <w:instrText xml:space="preserve"> HYPERLINK \l "_Toc153726264" </w:instrText>
      </w:r>
      <w:r>
        <w:fldChar w:fldCharType="separate"/>
      </w:r>
      <w:r>
        <w:rPr>
          <w:rStyle w:val="69"/>
          <w:rFonts w:eastAsia="手头"/>
        </w:rPr>
        <w:t>表 60：</w:t>
      </w:r>
      <w:r>
        <w:rPr>
          <w:rStyle w:val="69"/>
        </w:rPr>
        <w:t xml:space="preserve"> 全球不同应用智能自助服务一体机销量预测（2025-2030）&amp;（千台）</w:t>
      </w:r>
      <w:r>
        <w:tab/>
      </w:r>
      <w:r>
        <w:fldChar w:fldCharType="begin"/>
      </w:r>
      <w:r>
        <w:instrText xml:space="preserve"> PAGEREF _Toc153726264 \h </w:instrText>
      </w:r>
      <w:r>
        <w:fldChar w:fldCharType="separate"/>
      </w:r>
      <w:r>
        <w:t>67</w:t>
      </w:r>
      <w:r>
        <w:fldChar w:fldCharType="end"/>
      </w:r>
      <w:r>
        <w:fldChar w:fldCharType="end"/>
      </w:r>
    </w:p>
    <w:p w14:paraId="69451E50">
      <w:pPr>
        <w:pStyle w:val="27"/>
        <w:rPr>
          <w:rFonts w:hint="eastAsia" w:asciiTheme="minorHAnsi" w:hAnsiTheme="minorHAnsi" w:eastAsiaTheme="minorEastAsia"/>
          <w:szCs w:val="22"/>
          <w14:ligatures w14:val="standardContextual"/>
        </w:rPr>
      </w:pPr>
      <w:r>
        <w:fldChar w:fldCharType="begin"/>
      </w:r>
      <w:r>
        <w:instrText xml:space="preserve"> HYPERLINK \l "_Toc153726265" </w:instrText>
      </w:r>
      <w:r>
        <w:fldChar w:fldCharType="separate"/>
      </w:r>
      <w:r>
        <w:rPr>
          <w:rStyle w:val="69"/>
          <w:rFonts w:eastAsia="手头"/>
        </w:rPr>
        <w:t>表 61：</w:t>
      </w:r>
      <w:r>
        <w:rPr>
          <w:rStyle w:val="69"/>
        </w:rPr>
        <w:t xml:space="preserve"> 全球市场不同应用智能自助服务一体机销量市场份额预测（2025-2030）</w:t>
      </w:r>
      <w:r>
        <w:tab/>
      </w:r>
      <w:r>
        <w:fldChar w:fldCharType="begin"/>
      </w:r>
      <w:r>
        <w:instrText xml:space="preserve"> PAGEREF _Toc153726265 \h </w:instrText>
      </w:r>
      <w:r>
        <w:fldChar w:fldCharType="separate"/>
      </w:r>
      <w:r>
        <w:t>67</w:t>
      </w:r>
      <w:r>
        <w:fldChar w:fldCharType="end"/>
      </w:r>
      <w:r>
        <w:fldChar w:fldCharType="end"/>
      </w:r>
    </w:p>
    <w:p w14:paraId="1BA8CB37">
      <w:pPr>
        <w:pStyle w:val="27"/>
        <w:rPr>
          <w:rFonts w:hint="eastAsia" w:asciiTheme="minorHAnsi" w:hAnsiTheme="minorHAnsi" w:eastAsiaTheme="minorEastAsia"/>
          <w:szCs w:val="22"/>
          <w14:ligatures w14:val="standardContextual"/>
        </w:rPr>
      </w:pPr>
      <w:r>
        <w:fldChar w:fldCharType="begin"/>
      </w:r>
      <w:r>
        <w:instrText xml:space="preserve"> HYPERLINK \l "_Toc153726266" </w:instrText>
      </w:r>
      <w:r>
        <w:fldChar w:fldCharType="separate"/>
      </w:r>
      <w:r>
        <w:rPr>
          <w:rStyle w:val="69"/>
          <w:rFonts w:eastAsia="手头"/>
        </w:rPr>
        <w:t>表 62：</w:t>
      </w:r>
      <w:r>
        <w:rPr>
          <w:rStyle w:val="69"/>
        </w:rPr>
        <w:t xml:space="preserve"> 全球不同应用智能自助服务一体机收入（2019-2024年）&amp;（百万美元）</w:t>
      </w:r>
      <w:r>
        <w:tab/>
      </w:r>
      <w:r>
        <w:fldChar w:fldCharType="begin"/>
      </w:r>
      <w:r>
        <w:instrText xml:space="preserve"> PAGEREF _Toc153726266 \h </w:instrText>
      </w:r>
      <w:r>
        <w:fldChar w:fldCharType="separate"/>
      </w:r>
      <w:r>
        <w:t>67</w:t>
      </w:r>
      <w:r>
        <w:fldChar w:fldCharType="end"/>
      </w:r>
      <w:r>
        <w:fldChar w:fldCharType="end"/>
      </w:r>
    </w:p>
    <w:p w14:paraId="3588C2E4">
      <w:pPr>
        <w:pStyle w:val="27"/>
        <w:rPr>
          <w:rFonts w:hint="eastAsia" w:asciiTheme="minorHAnsi" w:hAnsiTheme="minorHAnsi" w:eastAsiaTheme="minorEastAsia"/>
          <w:szCs w:val="22"/>
          <w14:ligatures w14:val="standardContextual"/>
        </w:rPr>
      </w:pPr>
      <w:r>
        <w:fldChar w:fldCharType="begin"/>
      </w:r>
      <w:r>
        <w:instrText xml:space="preserve"> HYPERLINK \l "_Toc153726267" </w:instrText>
      </w:r>
      <w:r>
        <w:fldChar w:fldCharType="separate"/>
      </w:r>
      <w:r>
        <w:rPr>
          <w:rStyle w:val="69"/>
          <w:rFonts w:eastAsia="手头"/>
        </w:rPr>
        <w:t>表 63：</w:t>
      </w:r>
      <w:r>
        <w:rPr>
          <w:rStyle w:val="69"/>
        </w:rPr>
        <w:t xml:space="preserve"> 全球不同应用智能自助服务一体机收入市场份额（2019-2024）</w:t>
      </w:r>
      <w:r>
        <w:tab/>
      </w:r>
      <w:r>
        <w:fldChar w:fldCharType="begin"/>
      </w:r>
      <w:r>
        <w:instrText xml:space="preserve"> PAGEREF _Toc153726267 \h </w:instrText>
      </w:r>
      <w:r>
        <w:fldChar w:fldCharType="separate"/>
      </w:r>
      <w:r>
        <w:t>68</w:t>
      </w:r>
      <w:r>
        <w:fldChar w:fldCharType="end"/>
      </w:r>
      <w:r>
        <w:fldChar w:fldCharType="end"/>
      </w:r>
    </w:p>
    <w:p w14:paraId="5AA96A5C">
      <w:pPr>
        <w:pStyle w:val="27"/>
        <w:rPr>
          <w:rFonts w:hint="eastAsia" w:asciiTheme="minorHAnsi" w:hAnsiTheme="minorHAnsi" w:eastAsiaTheme="minorEastAsia"/>
          <w:szCs w:val="22"/>
          <w14:ligatures w14:val="standardContextual"/>
        </w:rPr>
      </w:pPr>
      <w:r>
        <w:fldChar w:fldCharType="begin"/>
      </w:r>
      <w:r>
        <w:instrText xml:space="preserve"> HYPERLINK \l "_Toc153726268" </w:instrText>
      </w:r>
      <w:r>
        <w:fldChar w:fldCharType="separate"/>
      </w:r>
      <w:r>
        <w:rPr>
          <w:rStyle w:val="69"/>
          <w:rFonts w:eastAsia="手头"/>
        </w:rPr>
        <w:t>表 64：</w:t>
      </w:r>
      <w:r>
        <w:rPr>
          <w:rStyle w:val="69"/>
        </w:rPr>
        <w:t xml:space="preserve"> 全球不同应用智能自助服务一体机收入预测（2025-2030）&amp;（百万美元）</w:t>
      </w:r>
      <w:r>
        <w:tab/>
      </w:r>
      <w:r>
        <w:fldChar w:fldCharType="begin"/>
      </w:r>
      <w:r>
        <w:instrText xml:space="preserve"> PAGEREF _Toc153726268 \h </w:instrText>
      </w:r>
      <w:r>
        <w:fldChar w:fldCharType="separate"/>
      </w:r>
      <w:r>
        <w:t>68</w:t>
      </w:r>
      <w:r>
        <w:fldChar w:fldCharType="end"/>
      </w:r>
      <w:r>
        <w:fldChar w:fldCharType="end"/>
      </w:r>
    </w:p>
    <w:p w14:paraId="30623AD7">
      <w:pPr>
        <w:pStyle w:val="27"/>
        <w:rPr>
          <w:rFonts w:hint="eastAsia" w:asciiTheme="minorHAnsi" w:hAnsiTheme="minorHAnsi" w:eastAsiaTheme="minorEastAsia"/>
          <w:szCs w:val="22"/>
          <w14:ligatures w14:val="standardContextual"/>
        </w:rPr>
      </w:pPr>
      <w:r>
        <w:fldChar w:fldCharType="begin"/>
      </w:r>
      <w:r>
        <w:instrText xml:space="preserve"> HYPERLINK \l "_Toc153726269" </w:instrText>
      </w:r>
      <w:r>
        <w:fldChar w:fldCharType="separate"/>
      </w:r>
      <w:r>
        <w:rPr>
          <w:rStyle w:val="69"/>
          <w:rFonts w:eastAsia="手头"/>
        </w:rPr>
        <w:t>表 65：</w:t>
      </w:r>
      <w:r>
        <w:rPr>
          <w:rStyle w:val="69"/>
        </w:rPr>
        <w:t xml:space="preserve"> 全球不同应用智能自助服务一体机收入市场份额预测（2025-2030）</w:t>
      </w:r>
      <w:r>
        <w:tab/>
      </w:r>
      <w:r>
        <w:fldChar w:fldCharType="begin"/>
      </w:r>
      <w:r>
        <w:instrText xml:space="preserve"> PAGEREF _Toc153726269 \h </w:instrText>
      </w:r>
      <w:r>
        <w:fldChar w:fldCharType="separate"/>
      </w:r>
      <w:r>
        <w:t>69</w:t>
      </w:r>
      <w:r>
        <w:fldChar w:fldCharType="end"/>
      </w:r>
      <w:r>
        <w:fldChar w:fldCharType="end"/>
      </w:r>
    </w:p>
    <w:p w14:paraId="437827C4">
      <w:pPr>
        <w:pStyle w:val="27"/>
        <w:rPr>
          <w:rFonts w:hint="eastAsia" w:asciiTheme="minorHAnsi" w:hAnsiTheme="minorHAnsi" w:eastAsiaTheme="minorEastAsia"/>
          <w:szCs w:val="22"/>
          <w14:ligatures w14:val="standardContextual"/>
        </w:rPr>
      </w:pPr>
      <w:r>
        <w:fldChar w:fldCharType="begin"/>
      </w:r>
      <w:r>
        <w:instrText xml:space="preserve"> HYPERLINK \l "_Toc153726270" </w:instrText>
      </w:r>
      <w:r>
        <w:fldChar w:fldCharType="separate"/>
      </w:r>
      <w:r>
        <w:rPr>
          <w:rStyle w:val="69"/>
          <w:rFonts w:eastAsia="手头"/>
        </w:rPr>
        <w:t>表 66：</w:t>
      </w:r>
      <w:r>
        <w:rPr>
          <w:rStyle w:val="69"/>
        </w:rPr>
        <w:t xml:space="preserve"> 中国不同应用智能自助服务一体机销量（2019-2024年）&amp;（千台）</w:t>
      </w:r>
      <w:r>
        <w:tab/>
      </w:r>
      <w:r>
        <w:fldChar w:fldCharType="begin"/>
      </w:r>
      <w:r>
        <w:instrText xml:space="preserve"> PAGEREF _Toc153726270 \h </w:instrText>
      </w:r>
      <w:r>
        <w:fldChar w:fldCharType="separate"/>
      </w:r>
      <w:r>
        <w:t>70</w:t>
      </w:r>
      <w:r>
        <w:fldChar w:fldCharType="end"/>
      </w:r>
      <w:r>
        <w:fldChar w:fldCharType="end"/>
      </w:r>
    </w:p>
    <w:p w14:paraId="739A65FD">
      <w:pPr>
        <w:pStyle w:val="27"/>
        <w:rPr>
          <w:rFonts w:hint="eastAsia" w:asciiTheme="minorHAnsi" w:hAnsiTheme="minorHAnsi" w:eastAsiaTheme="minorEastAsia"/>
          <w:szCs w:val="22"/>
          <w14:ligatures w14:val="standardContextual"/>
        </w:rPr>
      </w:pPr>
      <w:r>
        <w:fldChar w:fldCharType="begin"/>
      </w:r>
      <w:r>
        <w:instrText xml:space="preserve"> HYPERLINK \l "_Toc153726271" </w:instrText>
      </w:r>
      <w:r>
        <w:fldChar w:fldCharType="separate"/>
      </w:r>
      <w:r>
        <w:rPr>
          <w:rStyle w:val="69"/>
          <w:rFonts w:eastAsia="手头"/>
        </w:rPr>
        <w:t>表 67：</w:t>
      </w:r>
      <w:r>
        <w:rPr>
          <w:rStyle w:val="69"/>
        </w:rPr>
        <w:t xml:space="preserve"> 中国不同应用智能自助服务一体机销量市场份额（2019-2024）</w:t>
      </w:r>
      <w:r>
        <w:tab/>
      </w:r>
      <w:r>
        <w:fldChar w:fldCharType="begin"/>
      </w:r>
      <w:r>
        <w:instrText xml:space="preserve"> PAGEREF _Toc153726271 \h </w:instrText>
      </w:r>
      <w:r>
        <w:fldChar w:fldCharType="separate"/>
      </w:r>
      <w:r>
        <w:t>70</w:t>
      </w:r>
      <w:r>
        <w:fldChar w:fldCharType="end"/>
      </w:r>
      <w:r>
        <w:fldChar w:fldCharType="end"/>
      </w:r>
    </w:p>
    <w:p w14:paraId="0547884F">
      <w:pPr>
        <w:pStyle w:val="27"/>
        <w:rPr>
          <w:rFonts w:hint="eastAsia" w:asciiTheme="minorHAnsi" w:hAnsiTheme="minorHAnsi" w:eastAsiaTheme="minorEastAsia"/>
          <w:szCs w:val="22"/>
          <w14:ligatures w14:val="standardContextual"/>
        </w:rPr>
      </w:pPr>
      <w:r>
        <w:fldChar w:fldCharType="begin"/>
      </w:r>
      <w:r>
        <w:instrText xml:space="preserve"> HYPERLINK \l "_Toc153726272" </w:instrText>
      </w:r>
      <w:r>
        <w:fldChar w:fldCharType="separate"/>
      </w:r>
      <w:r>
        <w:rPr>
          <w:rStyle w:val="69"/>
          <w:rFonts w:eastAsia="手头"/>
        </w:rPr>
        <w:t>表 68：</w:t>
      </w:r>
      <w:r>
        <w:rPr>
          <w:rStyle w:val="69"/>
        </w:rPr>
        <w:t xml:space="preserve"> 中国不同应用智能自助服务一体机销量预测（2025-2030）&amp;（千台）</w:t>
      </w:r>
      <w:r>
        <w:tab/>
      </w:r>
      <w:r>
        <w:fldChar w:fldCharType="begin"/>
      </w:r>
      <w:r>
        <w:instrText xml:space="preserve"> PAGEREF _Toc153726272 \h </w:instrText>
      </w:r>
      <w:r>
        <w:fldChar w:fldCharType="separate"/>
      </w:r>
      <w:r>
        <w:t>70</w:t>
      </w:r>
      <w:r>
        <w:fldChar w:fldCharType="end"/>
      </w:r>
      <w:r>
        <w:fldChar w:fldCharType="end"/>
      </w:r>
    </w:p>
    <w:p w14:paraId="2444F9AB">
      <w:pPr>
        <w:pStyle w:val="27"/>
        <w:rPr>
          <w:rFonts w:hint="eastAsia" w:asciiTheme="minorHAnsi" w:hAnsiTheme="minorHAnsi" w:eastAsiaTheme="minorEastAsia"/>
          <w:szCs w:val="22"/>
          <w14:ligatures w14:val="standardContextual"/>
        </w:rPr>
      </w:pPr>
      <w:r>
        <w:fldChar w:fldCharType="begin"/>
      </w:r>
      <w:r>
        <w:instrText xml:space="preserve"> HYPERLINK \l "_Toc153726273" </w:instrText>
      </w:r>
      <w:r>
        <w:fldChar w:fldCharType="separate"/>
      </w:r>
      <w:r>
        <w:rPr>
          <w:rStyle w:val="69"/>
          <w:rFonts w:eastAsia="手头"/>
        </w:rPr>
        <w:t>表 69：</w:t>
      </w:r>
      <w:r>
        <w:rPr>
          <w:rStyle w:val="69"/>
        </w:rPr>
        <w:t xml:space="preserve"> 中国不同应用智能自助服务一体机销量市场份额预测（2025-2030）</w:t>
      </w:r>
      <w:r>
        <w:tab/>
      </w:r>
      <w:r>
        <w:fldChar w:fldCharType="begin"/>
      </w:r>
      <w:r>
        <w:instrText xml:space="preserve"> PAGEREF _Toc153726273 \h </w:instrText>
      </w:r>
      <w:r>
        <w:fldChar w:fldCharType="separate"/>
      </w:r>
      <w:r>
        <w:t>71</w:t>
      </w:r>
      <w:r>
        <w:fldChar w:fldCharType="end"/>
      </w:r>
      <w:r>
        <w:fldChar w:fldCharType="end"/>
      </w:r>
    </w:p>
    <w:p w14:paraId="052AED17">
      <w:pPr>
        <w:pStyle w:val="27"/>
        <w:rPr>
          <w:rFonts w:hint="eastAsia" w:asciiTheme="minorHAnsi" w:hAnsiTheme="minorHAnsi" w:eastAsiaTheme="minorEastAsia"/>
          <w:szCs w:val="22"/>
          <w14:ligatures w14:val="standardContextual"/>
        </w:rPr>
      </w:pPr>
      <w:r>
        <w:fldChar w:fldCharType="begin"/>
      </w:r>
      <w:r>
        <w:instrText xml:space="preserve"> HYPERLINK \l "_Toc153726274" </w:instrText>
      </w:r>
      <w:r>
        <w:fldChar w:fldCharType="separate"/>
      </w:r>
      <w:r>
        <w:rPr>
          <w:rStyle w:val="69"/>
          <w:rFonts w:eastAsia="手头"/>
        </w:rPr>
        <w:t>表 70：</w:t>
      </w:r>
      <w:r>
        <w:rPr>
          <w:rStyle w:val="69"/>
        </w:rPr>
        <w:t xml:space="preserve"> 中国不同应用智能自助服务一体机收入（2019-2024年）&amp;（百万美元）</w:t>
      </w:r>
      <w:r>
        <w:tab/>
      </w:r>
      <w:r>
        <w:fldChar w:fldCharType="begin"/>
      </w:r>
      <w:r>
        <w:instrText xml:space="preserve"> PAGEREF _Toc153726274 \h </w:instrText>
      </w:r>
      <w:r>
        <w:fldChar w:fldCharType="separate"/>
      </w:r>
      <w:r>
        <w:t>71</w:t>
      </w:r>
      <w:r>
        <w:fldChar w:fldCharType="end"/>
      </w:r>
      <w:r>
        <w:fldChar w:fldCharType="end"/>
      </w:r>
    </w:p>
    <w:p w14:paraId="5AD64845">
      <w:pPr>
        <w:pStyle w:val="27"/>
        <w:rPr>
          <w:rFonts w:hint="eastAsia" w:asciiTheme="minorHAnsi" w:hAnsiTheme="minorHAnsi" w:eastAsiaTheme="minorEastAsia"/>
          <w:szCs w:val="22"/>
          <w14:ligatures w14:val="standardContextual"/>
        </w:rPr>
      </w:pPr>
      <w:r>
        <w:fldChar w:fldCharType="begin"/>
      </w:r>
      <w:r>
        <w:instrText xml:space="preserve"> HYPERLINK \l "_Toc153726275" </w:instrText>
      </w:r>
      <w:r>
        <w:fldChar w:fldCharType="separate"/>
      </w:r>
      <w:r>
        <w:rPr>
          <w:rStyle w:val="69"/>
          <w:rFonts w:eastAsia="手头"/>
        </w:rPr>
        <w:t>表 71：</w:t>
      </w:r>
      <w:r>
        <w:rPr>
          <w:rStyle w:val="69"/>
        </w:rPr>
        <w:t xml:space="preserve"> 中国不同应用智能自助服务一体机收入市场份额（2019-2024）</w:t>
      </w:r>
      <w:r>
        <w:tab/>
      </w:r>
      <w:r>
        <w:fldChar w:fldCharType="begin"/>
      </w:r>
      <w:r>
        <w:instrText xml:space="preserve"> PAGEREF _Toc153726275 \h </w:instrText>
      </w:r>
      <w:r>
        <w:fldChar w:fldCharType="separate"/>
      </w:r>
      <w:r>
        <w:t>72</w:t>
      </w:r>
      <w:r>
        <w:fldChar w:fldCharType="end"/>
      </w:r>
      <w:r>
        <w:fldChar w:fldCharType="end"/>
      </w:r>
    </w:p>
    <w:p w14:paraId="699F72C1">
      <w:pPr>
        <w:pStyle w:val="27"/>
        <w:rPr>
          <w:rFonts w:hint="eastAsia" w:asciiTheme="minorHAnsi" w:hAnsiTheme="minorHAnsi" w:eastAsiaTheme="minorEastAsia"/>
          <w:szCs w:val="22"/>
          <w14:ligatures w14:val="standardContextual"/>
        </w:rPr>
      </w:pPr>
      <w:r>
        <w:fldChar w:fldCharType="begin"/>
      </w:r>
      <w:r>
        <w:instrText xml:space="preserve"> HYPERLINK \l "_Toc153726276" </w:instrText>
      </w:r>
      <w:r>
        <w:fldChar w:fldCharType="separate"/>
      </w:r>
      <w:r>
        <w:rPr>
          <w:rStyle w:val="69"/>
          <w:rFonts w:eastAsia="手头"/>
        </w:rPr>
        <w:t>表 72：</w:t>
      </w:r>
      <w:r>
        <w:rPr>
          <w:rStyle w:val="69"/>
        </w:rPr>
        <w:t xml:space="preserve"> 中国不同应用智能自助服务一体机收入预测（2025-2030）&amp;（百万美元）</w:t>
      </w:r>
      <w:r>
        <w:tab/>
      </w:r>
      <w:r>
        <w:fldChar w:fldCharType="begin"/>
      </w:r>
      <w:r>
        <w:instrText xml:space="preserve"> PAGEREF _Toc153726276 \h </w:instrText>
      </w:r>
      <w:r>
        <w:fldChar w:fldCharType="separate"/>
      </w:r>
      <w:r>
        <w:t>72</w:t>
      </w:r>
      <w:r>
        <w:fldChar w:fldCharType="end"/>
      </w:r>
      <w:r>
        <w:fldChar w:fldCharType="end"/>
      </w:r>
    </w:p>
    <w:p w14:paraId="25024156">
      <w:pPr>
        <w:pStyle w:val="27"/>
        <w:rPr>
          <w:rFonts w:hint="eastAsia" w:asciiTheme="minorHAnsi" w:hAnsiTheme="minorHAnsi" w:eastAsiaTheme="minorEastAsia"/>
          <w:szCs w:val="22"/>
          <w14:ligatures w14:val="standardContextual"/>
        </w:rPr>
      </w:pPr>
      <w:r>
        <w:fldChar w:fldCharType="begin"/>
      </w:r>
      <w:r>
        <w:instrText xml:space="preserve"> HYPERLINK \l "_Toc153726277" </w:instrText>
      </w:r>
      <w:r>
        <w:fldChar w:fldCharType="separate"/>
      </w:r>
      <w:r>
        <w:rPr>
          <w:rStyle w:val="69"/>
          <w:rFonts w:eastAsia="手头"/>
        </w:rPr>
        <w:t>表 73：</w:t>
      </w:r>
      <w:r>
        <w:rPr>
          <w:rStyle w:val="69"/>
        </w:rPr>
        <w:t xml:space="preserve"> 中国不同应用智能自助服务一体机收入市场份额预测（2025-2030）</w:t>
      </w:r>
      <w:r>
        <w:tab/>
      </w:r>
      <w:r>
        <w:fldChar w:fldCharType="begin"/>
      </w:r>
      <w:r>
        <w:instrText xml:space="preserve"> PAGEREF _Toc153726277 \h </w:instrText>
      </w:r>
      <w:r>
        <w:fldChar w:fldCharType="separate"/>
      </w:r>
      <w:r>
        <w:t>73</w:t>
      </w:r>
      <w:r>
        <w:fldChar w:fldCharType="end"/>
      </w:r>
      <w:r>
        <w:fldChar w:fldCharType="end"/>
      </w:r>
    </w:p>
    <w:p w14:paraId="6291574F">
      <w:pPr>
        <w:pStyle w:val="27"/>
        <w:rPr>
          <w:rFonts w:hint="eastAsia" w:asciiTheme="minorHAnsi" w:hAnsiTheme="minorHAnsi" w:eastAsiaTheme="minorEastAsia"/>
          <w:szCs w:val="22"/>
          <w14:ligatures w14:val="standardContextual"/>
        </w:rPr>
      </w:pPr>
      <w:r>
        <w:fldChar w:fldCharType="begin"/>
      </w:r>
      <w:r>
        <w:instrText xml:space="preserve"> HYPERLINK \l "_Toc153726278" </w:instrText>
      </w:r>
      <w:r>
        <w:fldChar w:fldCharType="separate"/>
      </w:r>
      <w:r>
        <w:rPr>
          <w:rStyle w:val="69"/>
          <w:rFonts w:eastAsia="手头"/>
        </w:rPr>
        <w:t>表 74：</w:t>
      </w:r>
      <w:r>
        <w:rPr>
          <w:rStyle w:val="69"/>
        </w:rPr>
        <w:t xml:space="preserve"> 智能自助服务一体机行业发展趋势</w:t>
      </w:r>
      <w:r>
        <w:tab/>
      </w:r>
      <w:r>
        <w:fldChar w:fldCharType="begin"/>
      </w:r>
      <w:r>
        <w:instrText xml:space="preserve"> PAGEREF _Toc153726278 \h </w:instrText>
      </w:r>
      <w:r>
        <w:fldChar w:fldCharType="separate"/>
      </w:r>
      <w:r>
        <w:t>74</w:t>
      </w:r>
      <w:r>
        <w:fldChar w:fldCharType="end"/>
      </w:r>
      <w:r>
        <w:fldChar w:fldCharType="end"/>
      </w:r>
    </w:p>
    <w:p w14:paraId="7CCF4E15">
      <w:pPr>
        <w:pStyle w:val="27"/>
        <w:rPr>
          <w:rFonts w:hint="eastAsia" w:asciiTheme="minorHAnsi" w:hAnsiTheme="minorHAnsi" w:eastAsiaTheme="minorEastAsia"/>
          <w:szCs w:val="22"/>
          <w14:ligatures w14:val="standardContextual"/>
        </w:rPr>
      </w:pPr>
      <w:r>
        <w:fldChar w:fldCharType="begin"/>
      </w:r>
      <w:r>
        <w:instrText xml:space="preserve"> HYPERLINK \l "_Toc153726279" </w:instrText>
      </w:r>
      <w:r>
        <w:fldChar w:fldCharType="separate"/>
      </w:r>
      <w:r>
        <w:rPr>
          <w:rStyle w:val="69"/>
          <w:rFonts w:eastAsia="手头"/>
        </w:rPr>
        <w:t>表 75：</w:t>
      </w:r>
      <w:r>
        <w:rPr>
          <w:rStyle w:val="69"/>
        </w:rPr>
        <w:t xml:space="preserve"> 智能自助服务一体机行业主要驱动因素</w:t>
      </w:r>
      <w:r>
        <w:tab/>
      </w:r>
      <w:r>
        <w:fldChar w:fldCharType="begin"/>
      </w:r>
      <w:r>
        <w:instrText xml:space="preserve"> PAGEREF _Toc153726279 \h </w:instrText>
      </w:r>
      <w:r>
        <w:fldChar w:fldCharType="separate"/>
      </w:r>
      <w:r>
        <w:t>74</w:t>
      </w:r>
      <w:r>
        <w:fldChar w:fldCharType="end"/>
      </w:r>
      <w:r>
        <w:fldChar w:fldCharType="end"/>
      </w:r>
    </w:p>
    <w:p w14:paraId="37F37A69">
      <w:pPr>
        <w:pStyle w:val="27"/>
        <w:rPr>
          <w:rFonts w:hint="eastAsia" w:asciiTheme="minorHAnsi" w:hAnsiTheme="minorHAnsi" w:eastAsiaTheme="minorEastAsia"/>
          <w:szCs w:val="22"/>
          <w14:ligatures w14:val="standardContextual"/>
        </w:rPr>
      </w:pPr>
      <w:r>
        <w:fldChar w:fldCharType="begin"/>
      </w:r>
      <w:r>
        <w:instrText xml:space="preserve"> HYPERLINK \l "_Toc153726280" </w:instrText>
      </w:r>
      <w:r>
        <w:fldChar w:fldCharType="separate"/>
      </w:r>
      <w:r>
        <w:rPr>
          <w:rStyle w:val="69"/>
          <w:rFonts w:eastAsia="手头"/>
        </w:rPr>
        <w:t>表 76：</w:t>
      </w:r>
      <w:r>
        <w:rPr>
          <w:rStyle w:val="69"/>
        </w:rPr>
        <w:t xml:space="preserve"> 智能自助服务一体机行业供应链分析</w:t>
      </w:r>
      <w:r>
        <w:tab/>
      </w:r>
      <w:r>
        <w:fldChar w:fldCharType="begin"/>
      </w:r>
      <w:r>
        <w:instrText xml:space="preserve"> PAGEREF _Toc153726280 \h </w:instrText>
      </w:r>
      <w:r>
        <w:fldChar w:fldCharType="separate"/>
      </w:r>
      <w:r>
        <w:t>76</w:t>
      </w:r>
      <w:r>
        <w:fldChar w:fldCharType="end"/>
      </w:r>
      <w:r>
        <w:fldChar w:fldCharType="end"/>
      </w:r>
    </w:p>
    <w:p w14:paraId="12ABCE83">
      <w:pPr>
        <w:pStyle w:val="27"/>
        <w:rPr>
          <w:rFonts w:hint="eastAsia" w:asciiTheme="minorHAnsi" w:hAnsiTheme="minorHAnsi" w:eastAsiaTheme="minorEastAsia"/>
          <w:szCs w:val="22"/>
          <w14:ligatures w14:val="standardContextual"/>
        </w:rPr>
      </w:pPr>
      <w:r>
        <w:fldChar w:fldCharType="begin"/>
      </w:r>
      <w:r>
        <w:instrText xml:space="preserve"> HYPERLINK \l "_Toc153726281" </w:instrText>
      </w:r>
      <w:r>
        <w:fldChar w:fldCharType="separate"/>
      </w:r>
      <w:r>
        <w:rPr>
          <w:rStyle w:val="69"/>
          <w:rFonts w:eastAsia="手头"/>
        </w:rPr>
        <w:t>表 77：</w:t>
      </w:r>
      <w:r>
        <w:rPr>
          <w:rStyle w:val="69"/>
        </w:rPr>
        <w:t xml:space="preserve"> 智能自助服务一体机上游原料供应商</w:t>
      </w:r>
      <w:r>
        <w:tab/>
      </w:r>
      <w:r>
        <w:fldChar w:fldCharType="begin"/>
      </w:r>
      <w:r>
        <w:instrText xml:space="preserve"> PAGEREF _Toc153726281 \h </w:instrText>
      </w:r>
      <w:r>
        <w:fldChar w:fldCharType="separate"/>
      </w:r>
      <w:r>
        <w:t>77</w:t>
      </w:r>
      <w:r>
        <w:fldChar w:fldCharType="end"/>
      </w:r>
      <w:r>
        <w:fldChar w:fldCharType="end"/>
      </w:r>
    </w:p>
    <w:p w14:paraId="641E2C30">
      <w:pPr>
        <w:pStyle w:val="27"/>
        <w:rPr>
          <w:rFonts w:hint="eastAsia" w:asciiTheme="minorHAnsi" w:hAnsiTheme="minorHAnsi" w:eastAsiaTheme="minorEastAsia"/>
          <w:szCs w:val="22"/>
          <w14:ligatures w14:val="standardContextual"/>
        </w:rPr>
      </w:pPr>
      <w:r>
        <w:fldChar w:fldCharType="begin"/>
      </w:r>
      <w:r>
        <w:instrText xml:space="preserve"> HYPERLINK \l "_Toc153726282" </w:instrText>
      </w:r>
      <w:r>
        <w:fldChar w:fldCharType="separate"/>
      </w:r>
      <w:r>
        <w:rPr>
          <w:rStyle w:val="69"/>
          <w:rFonts w:eastAsia="手头"/>
        </w:rPr>
        <w:t>表 78：</w:t>
      </w:r>
      <w:r>
        <w:rPr>
          <w:rStyle w:val="69"/>
        </w:rPr>
        <w:t xml:space="preserve"> 智能自助服务一体机行业主要下游客户</w:t>
      </w:r>
      <w:r>
        <w:tab/>
      </w:r>
      <w:r>
        <w:fldChar w:fldCharType="begin"/>
      </w:r>
      <w:r>
        <w:instrText xml:space="preserve"> PAGEREF _Toc153726282 \h </w:instrText>
      </w:r>
      <w:r>
        <w:fldChar w:fldCharType="separate"/>
      </w:r>
      <w:r>
        <w:t>77</w:t>
      </w:r>
      <w:r>
        <w:fldChar w:fldCharType="end"/>
      </w:r>
      <w:r>
        <w:fldChar w:fldCharType="end"/>
      </w:r>
    </w:p>
    <w:p w14:paraId="74921AE8">
      <w:pPr>
        <w:pStyle w:val="27"/>
        <w:rPr>
          <w:rFonts w:hint="eastAsia" w:asciiTheme="minorHAnsi" w:hAnsiTheme="minorHAnsi" w:eastAsiaTheme="minorEastAsia"/>
          <w:szCs w:val="22"/>
          <w14:ligatures w14:val="standardContextual"/>
        </w:rPr>
      </w:pPr>
      <w:r>
        <w:fldChar w:fldCharType="begin"/>
      </w:r>
      <w:r>
        <w:instrText xml:space="preserve"> HYPERLINK \l "_Toc153726283" </w:instrText>
      </w:r>
      <w:r>
        <w:fldChar w:fldCharType="separate"/>
      </w:r>
      <w:r>
        <w:rPr>
          <w:rStyle w:val="69"/>
          <w:rFonts w:eastAsia="手头"/>
        </w:rPr>
        <w:t>表 79：</w:t>
      </w:r>
      <w:r>
        <w:rPr>
          <w:rStyle w:val="69"/>
        </w:rPr>
        <w:t xml:space="preserve"> 智能自助服务一体机典型经销商</w:t>
      </w:r>
      <w:r>
        <w:tab/>
      </w:r>
      <w:r>
        <w:fldChar w:fldCharType="begin"/>
      </w:r>
      <w:r>
        <w:instrText xml:space="preserve"> PAGEREF _Toc153726283 \h </w:instrText>
      </w:r>
      <w:r>
        <w:fldChar w:fldCharType="separate"/>
      </w:r>
      <w:r>
        <w:t>78</w:t>
      </w:r>
      <w:r>
        <w:fldChar w:fldCharType="end"/>
      </w:r>
      <w:r>
        <w:fldChar w:fldCharType="end"/>
      </w:r>
    </w:p>
    <w:p w14:paraId="241F1E95">
      <w:pPr>
        <w:pStyle w:val="27"/>
        <w:rPr>
          <w:rFonts w:hint="eastAsia" w:asciiTheme="minorHAnsi" w:hAnsiTheme="minorHAnsi" w:eastAsiaTheme="minorEastAsia"/>
          <w:szCs w:val="22"/>
          <w14:ligatures w14:val="standardContextual"/>
        </w:rPr>
      </w:pPr>
      <w:r>
        <w:fldChar w:fldCharType="begin"/>
      </w:r>
      <w:r>
        <w:instrText xml:space="preserve"> HYPERLINK \l "_Toc153726284" </w:instrText>
      </w:r>
      <w:r>
        <w:fldChar w:fldCharType="separate"/>
      </w:r>
      <w:r>
        <w:rPr>
          <w:rStyle w:val="69"/>
          <w:rFonts w:eastAsia="手头"/>
        </w:rPr>
        <w:t>表 80：</w:t>
      </w:r>
      <w:r>
        <w:rPr>
          <w:rStyle w:val="69"/>
        </w:rPr>
        <w:t xml:space="preserve"> NCR Corporation 智能自助服务一体机生产基地、销售区域、竞争对手及市场地位</w:t>
      </w:r>
      <w:r>
        <w:tab/>
      </w:r>
      <w:r>
        <w:fldChar w:fldCharType="begin"/>
      </w:r>
      <w:r>
        <w:instrText xml:space="preserve"> PAGEREF _Toc153726284 \h </w:instrText>
      </w:r>
      <w:r>
        <w:fldChar w:fldCharType="separate"/>
      </w:r>
      <w:r>
        <w:t>79</w:t>
      </w:r>
      <w:r>
        <w:fldChar w:fldCharType="end"/>
      </w:r>
      <w:r>
        <w:fldChar w:fldCharType="end"/>
      </w:r>
    </w:p>
    <w:p w14:paraId="58E50DF9">
      <w:pPr>
        <w:pStyle w:val="27"/>
        <w:rPr>
          <w:rFonts w:hint="eastAsia" w:asciiTheme="minorHAnsi" w:hAnsiTheme="minorHAnsi" w:eastAsiaTheme="minorEastAsia"/>
          <w:szCs w:val="22"/>
          <w14:ligatures w14:val="standardContextual"/>
        </w:rPr>
      </w:pPr>
      <w:r>
        <w:fldChar w:fldCharType="begin"/>
      </w:r>
      <w:r>
        <w:instrText xml:space="preserve"> HYPERLINK \l "_Toc153726285" </w:instrText>
      </w:r>
      <w:r>
        <w:fldChar w:fldCharType="separate"/>
      </w:r>
      <w:r>
        <w:rPr>
          <w:rStyle w:val="69"/>
          <w:rFonts w:eastAsia="手头"/>
        </w:rPr>
        <w:t>表 81：</w:t>
      </w:r>
      <w:r>
        <w:rPr>
          <w:rStyle w:val="69"/>
        </w:rPr>
        <w:t xml:space="preserve"> NCR Corporation 智能自助服务一体机产品规格、参数及市场应用</w:t>
      </w:r>
      <w:r>
        <w:tab/>
      </w:r>
      <w:r>
        <w:fldChar w:fldCharType="begin"/>
      </w:r>
      <w:r>
        <w:instrText xml:space="preserve"> PAGEREF _Toc153726285 \h </w:instrText>
      </w:r>
      <w:r>
        <w:fldChar w:fldCharType="separate"/>
      </w:r>
      <w:r>
        <w:t>79</w:t>
      </w:r>
      <w:r>
        <w:fldChar w:fldCharType="end"/>
      </w:r>
      <w:r>
        <w:fldChar w:fldCharType="end"/>
      </w:r>
    </w:p>
    <w:p w14:paraId="6655ED1C">
      <w:pPr>
        <w:pStyle w:val="27"/>
        <w:rPr>
          <w:rFonts w:hint="eastAsia" w:asciiTheme="minorHAnsi" w:hAnsiTheme="minorHAnsi" w:eastAsiaTheme="minorEastAsia"/>
          <w:szCs w:val="22"/>
          <w14:ligatures w14:val="standardContextual"/>
        </w:rPr>
      </w:pPr>
      <w:r>
        <w:fldChar w:fldCharType="begin"/>
      </w:r>
      <w:r>
        <w:instrText xml:space="preserve"> HYPERLINK \l "_Toc153726286" </w:instrText>
      </w:r>
      <w:r>
        <w:fldChar w:fldCharType="separate"/>
      </w:r>
      <w:r>
        <w:rPr>
          <w:rStyle w:val="69"/>
          <w:rFonts w:eastAsia="手头"/>
        </w:rPr>
        <w:t>表 82：</w:t>
      </w:r>
      <w:r>
        <w:rPr>
          <w:rStyle w:val="69"/>
        </w:rPr>
        <w:t xml:space="preserve"> NCR Corporation 智能自助服务一体机销量（千台）、收入（百万美元）、价格（美元/台）及毛利率（2019-2024）</w:t>
      </w:r>
      <w:r>
        <w:tab/>
      </w:r>
      <w:r>
        <w:fldChar w:fldCharType="begin"/>
      </w:r>
      <w:r>
        <w:instrText xml:space="preserve"> PAGEREF _Toc153726286 \h </w:instrText>
      </w:r>
      <w:r>
        <w:fldChar w:fldCharType="separate"/>
      </w:r>
      <w:r>
        <w:t>79</w:t>
      </w:r>
      <w:r>
        <w:fldChar w:fldCharType="end"/>
      </w:r>
      <w:r>
        <w:fldChar w:fldCharType="end"/>
      </w:r>
    </w:p>
    <w:p w14:paraId="09763B58">
      <w:pPr>
        <w:pStyle w:val="27"/>
        <w:rPr>
          <w:rFonts w:hint="eastAsia" w:asciiTheme="minorHAnsi" w:hAnsiTheme="minorHAnsi" w:eastAsiaTheme="minorEastAsia"/>
          <w:szCs w:val="22"/>
          <w14:ligatures w14:val="standardContextual"/>
        </w:rPr>
      </w:pPr>
      <w:r>
        <w:fldChar w:fldCharType="begin"/>
      </w:r>
      <w:r>
        <w:instrText xml:space="preserve"> HYPERLINK \l "_Toc153726287" </w:instrText>
      </w:r>
      <w:r>
        <w:fldChar w:fldCharType="separate"/>
      </w:r>
      <w:r>
        <w:rPr>
          <w:rStyle w:val="69"/>
          <w:rFonts w:eastAsia="手头"/>
        </w:rPr>
        <w:t>表 83：</w:t>
      </w:r>
      <w:r>
        <w:rPr>
          <w:rStyle w:val="69"/>
        </w:rPr>
        <w:t xml:space="preserve"> NCR Corporation公司简介及主要业务</w:t>
      </w:r>
      <w:r>
        <w:tab/>
      </w:r>
      <w:r>
        <w:fldChar w:fldCharType="begin"/>
      </w:r>
      <w:r>
        <w:instrText xml:space="preserve"> PAGEREF _Toc153726287 \h </w:instrText>
      </w:r>
      <w:r>
        <w:fldChar w:fldCharType="separate"/>
      </w:r>
      <w:r>
        <w:t>80</w:t>
      </w:r>
      <w:r>
        <w:fldChar w:fldCharType="end"/>
      </w:r>
      <w:r>
        <w:fldChar w:fldCharType="end"/>
      </w:r>
    </w:p>
    <w:p w14:paraId="17CF4F3A">
      <w:pPr>
        <w:pStyle w:val="27"/>
        <w:rPr>
          <w:rFonts w:hint="eastAsia" w:asciiTheme="minorHAnsi" w:hAnsiTheme="minorHAnsi" w:eastAsiaTheme="minorEastAsia"/>
          <w:szCs w:val="22"/>
          <w14:ligatures w14:val="standardContextual"/>
        </w:rPr>
      </w:pPr>
      <w:r>
        <w:fldChar w:fldCharType="begin"/>
      </w:r>
      <w:r>
        <w:instrText xml:space="preserve"> HYPERLINK \l "_Toc153726288" </w:instrText>
      </w:r>
      <w:r>
        <w:fldChar w:fldCharType="separate"/>
      </w:r>
      <w:r>
        <w:rPr>
          <w:rStyle w:val="69"/>
          <w:rFonts w:eastAsia="手头"/>
        </w:rPr>
        <w:t>表 84：</w:t>
      </w:r>
      <w:r>
        <w:rPr>
          <w:rStyle w:val="69"/>
        </w:rPr>
        <w:t xml:space="preserve"> NCR Corporation企业最新动态</w:t>
      </w:r>
      <w:r>
        <w:tab/>
      </w:r>
      <w:r>
        <w:fldChar w:fldCharType="begin"/>
      </w:r>
      <w:r>
        <w:instrText xml:space="preserve"> PAGEREF _Toc153726288 \h </w:instrText>
      </w:r>
      <w:r>
        <w:fldChar w:fldCharType="separate"/>
      </w:r>
      <w:r>
        <w:t>80</w:t>
      </w:r>
      <w:r>
        <w:fldChar w:fldCharType="end"/>
      </w:r>
      <w:r>
        <w:fldChar w:fldCharType="end"/>
      </w:r>
    </w:p>
    <w:p w14:paraId="071F16A7">
      <w:pPr>
        <w:pStyle w:val="27"/>
        <w:rPr>
          <w:rFonts w:hint="eastAsia" w:asciiTheme="minorHAnsi" w:hAnsiTheme="minorHAnsi" w:eastAsiaTheme="minorEastAsia"/>
          <w:szCs w:val="22"/>
          <w14:ligatures w14:val="standardContextual"/>
        </w:rPr>
      </w:pPr>
      <w:r>
        <w:fldChar w:fldCharType="begin"/>
      </w:r>
      <w:r>
        <w:instrText xml:space="preserve"> HYPERLINK \l "_Toc153726289" </w:instrText>
      </w:r>
      <w:r>
        <w:fldChar w:fldCharType="separate"/>
      </w:r>
      <w:r>
        <w:rPr>
          <w:rStyle w:val="69"/>
          <w:rFonts w:eastAsia="手头"/>
        </w:rPr>
        <w:t>表 85：</w:t>
      </w:r>
      <w:r>
        <w:rPr>
          <w:rStyle w:val="69"/>
        </w:rPr>
        <w:t xml:space="preserve"> Pyramid Computer 智能自助服务一体机生产基地、销售区域、竞争对手及市场地位</w:t>
      </w:r>
      <w:r>
        <w:tab/>
      </w:r>
      <w:r>
        <w:fldChar w:fldCharType="begin"/>
      </w:r>
      <w:r>
        <w:instrText xml:space="preserve"> PAGEREF _Toc153726289 \h </w:instrText>
      </w:r>
      <w:r>
        <w:fldChar w:fldCharType="separate"/>
      </w:r>
      <w:r>
        <w:t>80</w:t>
      </w:r>
      <w:r>
        <w:fldChar w:fldCharType="end"/>
      </w:r>
      <w:r>
        <w:fldChar w:fldCharType="end"/>
      </w:r>
    </w:p>
    <w:p w14:paraId="4EB4A915">
      <w:pPr>
        <w:pStyle w:val="27"/>
        <w:rPr>
          <w:rFonts w:hint="eastAsia" w:asciiTheme="minorHAnsi" w:hAnsiTheme="minorHAnsi" w:eastAsiaTheme="minorEastAsia"/>
          <w:szCs w:val="22"/>
          <w14:ligatures w14:val="standardContextual"/>
        </w:rPr>
      </w:pPr>
      <w:r>
        <w:fldChar w:fldCharType="begin"/>
      </w:r>
      <w:r>
        <w:instrText xml:space="preserve"> HYPERLINK \l "_Toc153726290" </w:instrText>
      </w:r>
      <w:r>
        <w:fldChar w:fldCharType="separate"/>
      </w:r>
      <w:r>
        <w:rPr>
          <w:rStyle w:val="69"/>
          <w:rFonts w:eastAsia="手头"/>
        </w:rPr>
        <w:t>表 86：</w:t>
      </w:r>
      <w:r>
        <w:rPr>
          <w:rStyle w:val="69"/>
        </w:rPr>
        <w:t xml:space="preserve"> Pyramid Computer 智能自助服务一体机产品规格、参数及市场应用</w:t>
      </w:r>
      <w:r>
        <w:tab/>
      </w:r>
      <w:r>
        <w:fldChar w:fldCharType="begin"/>
      </w:r>
      <w:r>
        <w:instrText xml:space="preserve"> PAGEREF _Toc153726290 \h </w:instrText>
      </w:r>
      <w:r>
        <w:fldChar w:fldCharType="separate"/>
      </w:r>
      <w:r>
        <w:t>81</w:t>
      </w:r>
      <w:r>
        <w:fldChar w:fldCharType="end"/>
      </w:r>
      <w:r>
        <w:fldChar w:fldCharType="end"/>
      </w:r>
    </w:p>
    <w:p w14:paraId="03C76F1D">
      <w:pPr>
        <w:pStyle w:val="27"/>
        <w:rPr>
          <w:rFonts w:hint="eastAsia" w:asciiTheme="minorHAnsi" w:hAnsiTheme="minorHAnsi" w:eastAsiaTheme="minorEastAsia"/>
          <w:szCs w:val="22"/>
          <w14:ligatures w14:val="standardContextual"/>
        </w:rPr>
      </w:pPr>
      <w:r>
        <w:fldChar w:fldCharType="begin"/>
      </w:r>
      <w:r>
        <w:instrText xml:space="preserve"> HYPERLINK \l "_Toc153726291" </w:instrText>
      </w:r>
      <w:r>
        <w:fldChar w:fldCharType="separate"/>
      </w:r>
      <w:r>
        <w:rPr>
          <w:rStyle w:val="69"/>
          <w:rFonts w:eastAsia="手头"/>
        </w:rPr>
        <w:t>表 87：</w:t>
      </w:r>
      <w:r>
        <w:rPr>
          <w:rStyle w:val="69"/>
        </w:rPr>
        <w:t xml:space="preserve"> Pyramid Computer 智能自助服务一体机销量（千台）、收入（百万美元）、价格（美元/台）及毛利率（2019-2024）</w:t>
      </w:r>
      <w:r>
        <w:tab/>
      </w:r>
      <w:r>
        <w:fldChar w:fldCharType="begin"/>
      </w:r>
      <w:r>
        <w:instrText xml:space="preserve"> PAGEREF _Toc153726291 \h </w:instrText>
      </w:r>
      <w:r>
        <w:fldChar w:fldCharType="separate"/>
      </w:r>
      <w:r>
        <w:t>81</w:t>
      </w:r>
      <w:r>
        <w:fldChar w:fldCharType="end"/>
      </w:r>
      <w:r>
        <w:fldChar w:fldCharType="end"/>
      </w:r>
    </w:p>
    <w:p w14:paraId="14FE4EE7">
      <w:pPr>
        <w:pStyle w:val="27"/>
        <w:rPr>
          <w:rFonts w:hint="eastAsia" w:asciiTheme="minorHAnsi" w:hAnsiTheme="minorHAnsi" w:eastAsiaTheme="minorEastAsia"/>
          <w:szCs w:val="22"/>
          <w14:ligatures w14:val="standardContextual"/>
        </w:rPr>
      </w:pPr>
      <w:r>
        <w:fldChar w:fldCharType="begin"/>
      </w:r>
      <w:r>
        <w:instrText xml:space="preserve"> HYPERLINK \l "_Toc153726292" </w:instrText>
      </w:r>
      <w:r>
        <w:fldChar w:fldCharType="separate"/>
      </w:r>
      <w:r>
        <w:rPr>
          <w:rStyle w:val="69"/>
          <w:rFonts w:eastAsia="手头"/>
        </w:rPr>
        <w:t>表 88：</w:t>
      </w:r>
      <w:r>
        <w:rPr>
          <w:rStyle w:val="69"/>
        </w:rPr>
        <w:t xml:space="preserve"> Pyramid Computer公司简介及主要业务</w:t>
      </w:r>
      <w:r>
        <w:tab/>
      </w:r>
      <w:r>
        <w:fldChar w:fldCharType="begin"/>
      </w:r>
      <w:r>
        <w:instrText xml:space="preserve"> PAGEREF _Toc153726292 \h </w:instrText>
      </w:r>
      <w:r>
        <w:fldChar w:fldCharType="separate"/>
      </w:r>
      <w:r>
        <w:t>81</w:t>
      </w:r>
      <w:r>
        <w:fldChar w:fldCharType="end"/>
      </w:r>
      <w:r>
        <w:fldChar w:fldCharType="end"/>
      </w:r>
    </w:p>
    <w:p w14:paraId="7B25C390">
      <w:pPr>
        <w:pStyle w:val="27"/>
        <w:rPr>
          <w:rFonts w:hint="eastAsia" w:asciiTheme="minorHAnsi" w:hAnsiTheme="minorHAnsi" w:eastAsiaTheme="minorEastAsia"/>
          <w:szCs w:val="22"/>
          <w14:ligatures w14:val="standardContextual"/>
        </w:rPr>
      </w:pPr>
      <w:r>
        <w:fldChar w:fldCharType="begin"/>
      </w:r>
      <w:r>
        <w:instrText xml:space="preserve"> HYPERLINK \l "_Toc153726293" </w:instrText>
      </w:r>
      <w:r>
        <w:fldChar w:fldCharType="separate"/>
      </w:r>
      <w:r>
        <w:rPr>
          <w:rStyle w:val="69"/>
          <w:rFonts w:eastAsia="手头"/>
        </w:rPr>
        <w:t>表 89：</w:t>
      </w:r>
      <w:r>
        <w:rPr>
          <w:rStyle w:val="69"/>
        </w:rPr>
        <w:t xml:space="preserve"> Pyramid Computer企业最新动态</w:t>
      </w:r>
      <w:r>
        <w:tab/>
      </w:r>
      <w:r>
        <w:fldChar w:fldCharType="begin"/>
      </w:r>
      <w:r>
        <w:instrText xml:space="preserve"> PAGEREF _Toc153726293 \h </w:instrText>
      </w:r>
      <w:r>
        <w:fldChar w:fldCharType="separate"/>
      </w:r>
      <w:r>
        <w:t>82</w:t>
      </w:r>
      <w:r>
        <w:fldChar w:fldCharType="end"/>
      </w:r>
      <w:r>
        <w:fldChar w:fldCharType="end"/>
      </w:r>
    </w:p>
    <w:p w14:paraId="72CC6EBC">
      <w:pPr>
        <w:pStyle w:val="27"/>
        <w:rPr>
          <w:rFonts w:hint="eastAsia" w:asciiTheme="minorHAnsi" w:hAnsiTheme="minorHAnsi" w:eastAsiaTheme="minorEastAsia"/>
          <w:szCs w:val="22"/>
          <w14:ligatures w14:val="standardContextual"/>
        </w:rPr>
      </w:pPr>
      <w:r>
        <w:fldChar w:fldCharType="begin"/>
      </w:r>
      <w:r>
        <w:instrText xml:space="preserve"> HYPERLINK \l "_Toc153726294" </w:instrText>
      </w:r>
      <w:r>
        <w:fldChar w:fldCharType="separate"/>
      </w:r>
      <w:r>
        <w:rPr>
          <w:rStyle w:val="69"/>
          <w:rFonts w:eastAsia="手头"/>
        </w:rPr>
        <w:t>表 90：</w:t>
      </w:r>
      <w:r>
        <w:rPr>
          <w:rStyle w:val="69"/>
        </w:rPr>
        <w:t xml:space="preserve"> KIOSK Information Systems 智能自助服务一体机生产基地、销售区域、竞争对手及市场地位</w:t>
      </w:r>
      <w:r>
        <w:tab/>
      </w:r>
      <w:r>
        <w:fldChar w:fldCharType="begin"/>
      </w:r>
      <w:r>
        <w:instrText xml:space="preserve"> PAGEREF _Toc153726294 \h </w:instrText>
      </w:r>
      <w:r>
        <w:fldChar w:fldCharType="separate"/>
      </w:r>
      <w:r>
        <w:t>82</w:t>
      </w:r>
      <w:r>
        <w:fldChar w:fldCharType="end"/>
      </w:r>
      <w:r>
        <w:fldChar w:fldCharType="end"/>
      </w:r>
    </w:p>
    <w:p w14:paraId="27C11337">
      <w:pPr>
        <w:pStyle w:val="27"/>
        <w:rPr>
          <w:rFonts w:hint="eastAsia" w:asciiTheme="minorHAnsi" w:hAnsiTheme="minorHAnsi" w:eastAsiaTheme="minorEastAsia"/>
          <w:szCs w:val="22"/>
          <w14:ligatures w14:val="standardContextual"/>
        </w:rPr>
      </w:pPr>
      <w:r>
        <w:fldChar w:fldCharType="begin"/>
      </w:r>
      <w:r>
        <w:instrText xml:space="preserve"> HYPERLINK \l "_Toc153726295" </w:instrText>
      </w:r>
      <w:r>
        <w:fldChar w:fldCharType="separate"/>
      </w:r>
      <w:r>
        <w:rPr>
          <w:rStyle w:val="69"/>
          <w:rFonts w:eastAsia="手头"/>
        </w:rPr>
        <w:t>表 91：</w:t>
      </w:r>
      <w:r>
        <w:rPr>
          <w:rStyle w:val="69"/>
        </w:rPr>
        <w:t xml:space="preserve"> KIOSK Information Systems 智能自助服务一体机产品规格、参数及市场应用</w:t>
      </w:r>
      <w:r>
        <w:tab/>
      </w:r>
      <w:r>
        <w:fldChar w:fldCharType="begin"/>
      </w:r>
      <w:r>
        <w:instrText xml:space="preserve"> PAGEREF _Toc153726295 \h </w:instrText>
      </w:r>
      <w:r>
        <w:fldChar w:fldCharType="separate"/>
      </w:r>
      <w:r>
        <w:t>82</w:t>
      </w:r>
      <w:r>
        <w:fldChar w:fldCharType="end"/>
      </w:r>
      <w:r>
        <w:fldChar w:fldCharType="end"/>
      </w:r>
    </w:p>
    <w:p w14:paraId="350AF4A1">
      <w:pPr>
        <w:pStyle w:val="27"/>
        <w:rPr>
          <w:rFonts w:hint="eastAsia" w:asciiTheme="minorHAnsi" w:hAnsiTheme="minorHAnsi" w:eastAsiaTheme="minorEastAsia"/>
          <w:szCs w:val="22"/>
          <w14:ligatures w14:val="standardContextual"/>
        </w:rPr>
      </w:pPr>
      <w:r>
        <w:fldChar w:fldCharType="begin"/>
      </w:r>
      <w:r>
        <w:instrText xml:space="preserve"> HYPERLINK \l "_Toc153726296" </w:instrText>
      </w:r>
      <w:r>
        <w:fldChar w:fldCharType="separate"/>
      </w:r>
      <w:r>
        <w:rPr>
          <w:rStyle w:val="69"/>
          <w:rFonts w:eastAsia="手头"/>
        </w:rPr>
        <w:t>表 92：</w:t>
      </w:r>
      <w:r>
        <w:rPr>
          <w:rStyle w:val="69"/>
        </w:rPr>
        <w:t xml:space="preserve"> KIOSK Information Systems 智能自助服务一体机销量（千台）、收入（百万美元）、价格（美元/台）及毛利率（2019-2024）</w:t>
      </w:r>
      <w:r>
        <w:tab/>
      </w:r>
      <w:r>
        <w:fldChar w:fldCharType="begin"/>
      </w:r>
      <w:r>
        <w:instrText xml:space="preserve"> PAGEREF _Toc153726296 \h </w:instrText>
      </w:r>
      <w:r>
        <w:fldChar w:fldCharType="separate"/>
      </w:r>
      <w:r>
        <w:t>83</w:t>
      </w:r>
      <w:r>
        <w:fldChar w:fldCharType="end"/>
      </w:r>
      <w:r>
        <w:fldChar w:fldCharType="end"/>
      </w:r>
    </w:p>
    <w:p w14:paraId="0057A18E">
      <w:pPr>
        <w:pStyle w:val="27"/>
        <w:rPr>
          <w:rFonts w:hint="eastAsia" w:asciiTheme="minorHAnsi" w:hAnsiTheme="minorHAnsi" w:eastAsiaTheme="minorEastAsia"/>
          <w:szCs w:val="22"/>
          <w14:ligatures w14:val="standardContextual"/>
        </w:rPr>
      </w:pPr>
      <w:r>
        <w:fldChar w:fldCharType="begin"/>
      </w:r>
      <w:r>
        <w:instrText xml:space="preserve"> HYPERLINK \l "_Toc153726297" </w:instrText>
      </w:r>
      <w:r>
        <w:fldChar w:fldCharType="separate"/>
      </w:r>
      <w:r>
        <w:rPr>
          <w:rStyle w:val="69"/>
          <w:rFonts w:eastAsia="手头"/>
        </w:rPr>
        <w:t>表 93：</w:t>
      </w:r>
      <w:r>
        <w:rPr>
          <w:rStyle w:val="69"/>
        </w:rPr>
        <w:t xml:space="preserve"> KIOSK Information Systems公司简介及主要业务</w:t>
      </w:r>
      <w:r>
        <w:tab/>
      </w:r>
      <w:r>
        <w:fldChar w:fldCharType="begin"/>
      </w:r>
      <w:r>
        <w:instrText xml:space="preserve"> PAGEREF _Toc153726297 \h </w:instrText>
      </w:r>
      <w:r>
        <w:fldChar w:fldCharType="separate"/>
      </w:r>
      <w:r>
        <w:t>83</w:t>
      </w:r>
      <w:r>
        <w:fldChar w:fldCharType="end"/>
      </w:r>
      <w:r>
        <w:fldChar w:fldCharType="end"/>
      </w:r>
    </w:p>
    <w:p w14:paraId="3CDD68A1">
      <w:pPr>
        <w:pStyle w:val="27"/>
        <w:rPr>
          <w:rFonts w:hint="eastAsia" w:asciiTheme="minorHAnsi" w:hAnsiTheme="minorHAnsi" w:eastAsiaTheme="minorEastAsia"/>
          <w:szCs w:val="22"/>
          <w14:ligatures w14:val="standardContextual"/>
        </w:rPr>
      </w:pPr>
      <w:r>
        <w:fldChar w:fldCharType="begin"/>
      </w:r>
      <w:r>
        <w:instrText xml:space="preserve"> HYPERLINK \l "_Toc153726298" </w:instrText>
      </w:r>
      <w:r>
        <w:fldChar w:fldCharType="separate"/>
      </w:r>
      <w:r>
        <w:rPr>
          <w:rStyle w:val="69"/>
          <w:rFonts w:eastAsia="手头"/>
        </w:rPr>
        <w:t>表 94：</w:t>
      </w:r>
      <w:r>
        <w:rPr>
          <w:rStyle w:val="69"/>
        </w:rPr>
        <w:t xml:space="preserve"> KIOSK Information Systems企业最新动态</w:t>
      </w:r>
      <w:r>
        <w:tab/>
      </w:r>
      <w:r>
        <w:fldChar w:fldCharType="begin"/>
      </w:r>
      <w:r>
        <w:instrText xml:space="preserve"> PAGEREF _Toc153726298 \h </w:instrText>
      </w:r>
      <w:r>
        <w:fldChar w:fldCharType="separate"/>
      </w:r>
      <w:r>
        <w:t>83</w:t>
      </w:r>
      <w:r>
        <w:fldChar w:fldCharType="end"/>
      </w:r>
      <w:r>
        <w:fldChar w:fldCharType="end"/>
      </w:r>
    </w:p>
    <w:p w14:paraId="1503AA21">
      <w:pPr>
        <w:pStyle w:val="27"/>
        <w:rPr>
          <w:rFonts w:hint="eastAsia" w:asciiTheme="minorHAnsi" w:hAnsiTheme="minorHAnsi" w:eastAsiaTheme="minorEastAsia"/>
          <w:szCs w:val="22"/>
          <w14:ligatures w14:val="standardContextual"/>
        </w:rPr>
      </w:pPr>
      <w:r>
        <w:fldChar w:fldCharType="begin"/>
      </w:r>
      <w:r>
        <w:instrText xml:space="preserve"> HYPERLINK \l "_Toc153726299" </w:instrText>
      </w:r>
      <w:r>
        <w:fldChar w:fldCharType="separate"/>
      </w:r>
      <w:r>
        <w:rPr>
          <w:rStyle w:val="69"/>
          <w:rFonts w:eastAsia="手头"/>
        </w:rPr>
        <w:t>表 95：</w:t>
      </w:r>
      <w:r>
        <w:rPr>
          <w:rStyle w:val="69"/>
        </w:rPr>
        <w:t xml:space="preserve"> Slabb Kiosks 智能自助服务一体机生产基地、销售区域、竞争对手及市场地位</w:t>
      </w:r>
      <w:r>
        <w:tab/>
      </w:r>
      <w:r>
        <w:fldChar w:fldCharType="begin"/>
      </w:r>
      <w:r>
        <w:instrText xml:space="preserve"> PAGEREF _Toc153726299 \h </w:instrText>
      </w:r>
      <w:r>
        <w:fldChar w:fldCharType="separate"/>
      </w:r>
      <w:r>
        <w:t>84</w:t>
      </w:r>
      <w:r>
        <w:fldChar w:fldCharType="end"/>
      </w:r>
      <w:r>
        <w:fldChar w:fldCharType="end"/>
      </w:r>
    </w:p>
    <w:p w14:paraId="48A27A59">
      <w:pPr>
        <w:pStyle w:val="27"/>
        <w:rPr>
          <w:rFonts w:hint="eastAsia" w:asciiTheme="minorHAnsi" w:hAnsiTheme="minorHAnsi" w:eastAsiaTheme="minorEastAsia"/>
          <w:szCs w:val="22"/>
          <w14:ligatures w14:val="standardContextual"/>
        </w:rPr>
      </w:pPr>
      <w:r>
        <w:fldChar w:fldCharType="begin"/>
      </w:r>
      <w:r>
        <w:instrText xml:space="preserve"> HYPERLINK \l "_Toc153726300" </w:instrText>
      </w:r>
      <w:r>
        <w:fldChar w:fldCharType="separate"/>
      </w:r>
      <w:r>
        <w:rPr>
          <w:rStyle w:val="69"/>
          <w:rFonts w:eastAsia="手头"/>
        </w:rPr>
        <w:t>表 96：</w:t>
      </w:r>
      <w:r>
        <w:rPr>
          <w:rStyle w:val="69"/>
        </w:rPr>
        <w:t xml:space="preserve"> Slabb Kiosks 智能自助服务一体机产品规格、参数及市场应用</w:t>
      </w:r>
      <w:r>
        <w:tab/>
      </w:r>
      <w:r>
        <w:fldChar w:fldCharType="begin"/>
      </w:r>
      <w:r>
        <w:instrText xml:space="preserve"> PAGEREF _Toc153726300 \h </w:instrText>
      </w:r>
      <w:r>
        <w:fldChar w:fldCharType="separate"/>
      </w:r>
      <w:r>
        <w:t>84</w:t>
      </w:r>
      <w:r>
        <w:fldChar w:fldCharType="end"/>
      </w:r>
      <w:r>
        <w:fldChar w:fldCharType="end"/>
      </w:r>
    </w:p>
    <w:p w14:paraId="1C3C7151">
      <w:pPr>
        <w:pStyle w:val="27"/>
        <w:rPr>
          <w:rFonts w:hint="eastAsia" w:asciiTheme="minorHAnsi" w:hAnsiTheme="minorHAnsi" w:eastAsiaTheme="minorEastAsia"/>
          <w:szCs w:val="22"/>
          <w14:ligatures w14:val="standardContextual"/>
        </w:rPr>
      </w:pPr>
      <w:r>
        <w:fldChar w:fldCharType="begin"/>
      </w:r>
      <w:r>
        <w:instrText xml:space="preserve"> HYPERLINK \l "_Toc153726301" </w:instrText>
      </w:r>
      <w:r>
        <w:fldChar w:fldCharType="separate"/>
      </w:r>
      <w:r>
        <w:rPr>
          <w:rStyle w:val="69"/>
          <w:rFonts w:eastAsia="手头"/>
        </w:rPr>
        <w:t>表 97：</w:t>
      </w:r>
      <w:r>
        <w:rPr>
          <w:rStyle w:val="69"/>
        </w:rPr>
        <w:t xml:space="preserve"> Slabb Kiosks 智能自助服务一体机销量（千台）、收入（百万美元）、价格（美元/台）及毛利率（2019-2024）</w:t>
      </w:r>
      <w:r>
        <w:tab/>
      </w:r>
      <w:r>
        <w:fldChar w:fldCharType="begin"/>
      </w:r>
      <w:r>
        <w:instrText xml:space="preserve"> PAGEREF _Toc153726301 \h </w:instrText>
      </w:r>
      <w:r>
        <w:fldChar w:fldCharType="separate"/>
      </w:r>
      <w:r>
        <w:t>84</w:t>
      </w:r>
      <w:r>
        <w:fldChar w:fldCharType="end"/>
      </w:r>
      <w:r>
        <w:fldChar w:fldCharType="end"/>
      </w:r>
    </w:p>
    <w:p w14:paraId="55D3E0C1">
      <w:pPr>
        <w:pStyle w:val="27"/>
        <w:rPr>
          <w:rFonts w:hint="eastAsia" w:asciiTheme="minorHAnsi" w:hAnsiTheme="minorHAnsi" w:eastAsiaTheme="minorEastAsia"/>
          <w:szCs w:val="22"/>
          <w14:ligatures w14:val="standardContextual"/>
        </w:rPr>
      </w:pPr>
      <w:r>
        <w:fldChar w:fldCharType="begin"/>
      </w:r>
      <w:r>
        <w:instrText xml:space="preserve"> HYPERLINK \l "_Toc153726302" </w:instrText>
      </w:r>
      <w:r>
        <w:fldChar w:fldCharType="separate"/>
      </w:r>
      <w:r>
        <w:rPr>
          <w:rStyle w:val="69"/>
          <w:rFonts w:eastAsia="手头"/>
        </w:rPr>
        <w:t>表 98：</w:t>
      </w:r>
      <w:r>
        <w:rPr>
          <w:rStyle w:val="69"/>
        </w:rPr>
        <w:t xml:space="preserve"> Slabb Kiosks公司简介及主要业务</w:t>
      </w:r>
      <w:r>
        <w:tab/>
      </w:r>
      <w:r>
        <w:fldChar w:fldCharType="begin"/>
      </w:r>
      <w:r>
        <w:instrText xml:space="preserve"> PAGEREF _Toc153726302 \h </w:instrText>
      </w:r>
      <w:r>
        <w:fldChar w:fldCharType="separate"/>
      </w:r>
      <w:r>
        <w:t>85</w:t>
      </w:r>
      <w:r>
        <w:fldChar w:fldCharType="end"/>
      </w:r>
      <w:r>
        <w:fldChar w:fldCharType="end"/>
      </w:r>
    </w:p>
    <w:p w14:paraId="3C622C06">
      <w:pPr>
        <w:pStyle w:val="27"/>
        <w:rPr>
          <w:rFonts w:hint="eastAsia" w:asciiTheme="minorHAnsi" w:hAnsiTheme="minorHAnsi" w:eastAsiaTheme="minorEastAsia"/>
          <w:szCs w:val="22"/>
          <w14:ligatures w14:val="standardContextual"/>
        </w:rPr>
      </w:pPr>
      <w:r>
        <w:fldChar w:fldCharType="begin"/>
      </w:r>
      <w:r>
        <w:instrText xml:space="preserve"> HYPERLINK \l "_Toc153726303" </w:instrText>
      </w:r>
      <w:r>
        <w:fldChar w:fldCharType="separate"/>
      </w:r>
      <w:r>
        <w:rPr>
          <w:rStyle w:val="69"/>
          <w:rFonts w:eastAsia="手头"/>
        </w:rPr>
        <w:t>表 99：</w:t>
      </w:r>
      <w:r>
        <w:rPr>
          <w:rStyle w:val="69"/>
        </w:rPr>
        <w:t xml:space="preserve"> Slabb Kiosks企业最新动态</w:t>
      </w:r>
      <w:r>
        <w:tab/>
      </w:r>
      <w:r>
        <w:fldChar w:fldCharType="begin"/>
      </w:r>
      <w:r>
        <w:instrText xml:space="preserve"> PAGEREF _Toc153726303 \h </w:instrText>
      </w:r>
      <w:r>
        <w:fldChar w:fldCharType="separate"/>
      </w:r>
      <w:r>
        <w:t>85</w:t>
      </w:r>
      <w:r>
        <w:fldChar w:fldCharType="end"/>
      </w:r>
      <w:r>
        <w:fldChar w:fldCharType="end"/>
      </w:r>
    </w:p>
    <w:p w14:paraId="1D3FA8D7">
      <w:pPr>
        <w:pStyle w:val="27"/>
        <w:rPr>
          <w:rFonts w:hint="eastAsia" w:asciiTheme="minorHAnsi" w:hAnsiTheme="minorHAnsi" w:eastAsiaTheme="minorEastAsia"/>
          <w:szCs w:val="22"/>
          <w14:ligatures w14:val="standardContextual"/>
        </w:rPr>
      </w:pPr>
      <w:r>
        <w:fldChar w:fldCharType="begin"/>
      </w:r>
      <w:r>
        <w:instrText xml:space="preserve"> HYPERLINK \l "_Toc153726304" </w:instrText>
      </w:r>
      <w:r>
        <w:fldChar w:fldCharType="separate"/>
      </w:r>
      <w:r>
        <w:rPr>
          <w:rStyle w:val="69"/>
          <w:rFonts w:eastAsia="手头"/>
        </w:rPr>
        <w:t>表 100：</w:t>
      </w:r>
      <w:r>
        <w:rPr>
          <w:rStyle w:val="69"/>
        </w:rPr>
        <w:t xml:space="preserve"> Meridian Kiosks 智能自助服务一体机生产基地、销售区域、竞争对手及市场地位</w:t>
      </w:r>
      <w:r>
        <w:tab/>
      </w:r>
      <w:r>
        <w:fldChar w:fldCharType="begin"/>
      </w:r>
      <w:r>
        <w:instrText xml:space="preserve"> PAGEREF _Toc153726304 \h </w:instrText>
      </w:r>
      <w:r>
        <w:fldChar w:fldCharType="separate"/>
      </w:r>
      <w:r>
        <w:t>85</w:t>
      </w:r>
      <w:r>
        <w:fldChar w:fldCharType="end"/>
      </w:r>
      <w:r>
        <w:fldChar w:fldCharType="end"/>
      </w:r>
    </w:p>
    <w:p w14:paraId="2E3CFE99">
      <w:pPr>
        <w:pStyle w:val="27"/>
        <w:rPr>
          <w:rFonts w:hint="eastAsia" w:asciiTheme="minorHAnsi" w:hAnsiTheme="minorHAnsi" w:eastAsiaTheme="minorEastAsia"/>
          <w:szCs w:val="22"/>
          <w14:ligatures w14:val="standardContextual"/>
        </w:rPr>
      </w:pPr>
      <w:r>
        <w:fldChar w:fldCharType="begin"/>
      </w:r>
      <w:r>
        <w:instrText xml:space="preserve"> HYPERLINK \l "_Toc153726305" </w:instrText>
      </w:r>
      <w:r>
        <w:fldChar w:fldCharType="separate"/>
      </w:r>
      <w:r>
        <w:rPr>
          <w:rStyle w:val="69"/>
          <w:rFonts w:eastAsia="手头"/>
        </w:rPr>
        <w:t>表 101：</w:t>
      </w:r>
      <w:r>
        <w:rPr>
          <w:rStyle w:val="69"/>
        </w:rPr>
        <w:t xml:space="preserve"> Meridian Kiosks 智能自助服务一体机产品规格、参数及市场应用</w:t>
      </w:r>
      <w:r>
        <w:tab/>
      </w:r>
      <w:r>
        <w:fldChar w:fldCharType="begin"/>
      </w:r>
      <w:r>
        <w:instrText xml:space="preserve"> PAGEREF _Toc153726305 \h </w:instrText>
      </w:r>
      <w:r>
        <w:fldChar w:fldCharType="separate"/>
      </w:r>
      <w:r>
        <w:t>86</w:t>
      </w:r>
      <w:r>
        <w:fldChar w:fldCharType="end"/>
      </w:r>
      <w:r>
        <w:fldChar w:fldCharType="end"/>
      </w:r>
    </w:p>
    <w:p w14:paraId="74FFF9C9">
      <w:pPr>
        <w:pStyle w:val="27"/>
        <w:rPr>
          <w:rFonts w:hint="eastAsia" w:asciiTheme="minorHAnsi" w:hAnsiTheme="minorHAnsi" w:eastAsiaTheme="minorEastAsia"/>
          <w:szCs w:val="22"/>
          <w14:ligatures w14:val="standardContextual"/>
        </w:rPr>
      </w:pPr>
      <w:r>
        <w:fldChar w:fldCharType="begin"/>
      </w:r>
      <w:r>
        <w:instrText xml:space="preserve"> HYPERLINK \l "_Toc153726306" </w:instrText>
      </w:r>
      <w:r>
        <w:fldChar w:fldCharType="separate"/>
      </w:r>
      <w:r>
        <w:rPr>
          <w:rStyle w:val="69"/>
          <w:rFonts w:eastAsia="手头"/>
        </w:rPr>
        <w:t>表 102：</w:t>
      </w:r>
      <w:r>
        <w:rPr>
          <w:rStyle w:val="69"/>
        </w:rPr>
        <w:t xml:space="preserve"> Meridian Kiosks 智能自助服务一体机销量（千台）、收入（百万美元）、价格（美元/台）及毛利率（2019-2024）</w:t>
      </w:r>
      <w:r>
        <w:tab/>
      </w:r>
      <w:r>
        <w:fldChar w:fldCharType="begin"/>
      </w:r>
      <w:r>
        <w:instrText xml:space="preserve"> PAGEREF _Toc153726306 \h </w:instrText>
      </w:r>
      <w:r>
        <w:fldChar w:fldCharType="separate"/>
      </w:r>
      <w:r>
        <w:t>86</w:t>
      </w:r>
      <w:r>
        <w:fldChar w:fldCharType="end"/>
      </w:r>
      <w:r>
        <w:fldChar w:fldCharType="end"/>
      </w:r>
    </w:p>
    <w:p w14:paraId="1B1E9BCB">
      <w:pPr>
        <w:pStyle w:val="27"/>
        <w:rPr>
          <w:rFonts w:hint="eastAsia" w:asciiTheme="minorHAnsi" w:hAnsiTheme="minorHAnsi" w:eastAsiaTheme="minorEastAsia"/>
          <w:szCs w:val="22"/>
          <w14:ligatures w14:val="standardContextual"/>
        </w:rPr>
      </w:pPr>
      <w:r>
        <w:fldChar w:fldCharType="begin"/>
      </w:r>
      <w:r>
        <w:instrText xml:space="preserve"> HYPERLINK \l "_Toc153726307" </w:instrText>
      </w:r>
      <w:r>
        <w:fldChar w:fldCharType="separate"/>
      </w:r>
      <w:r>
        <w:rPr>
          <w:rStyle w:val="69"/>
          <w:rFonts w:eastAsia="手头"/>
        </w:rPr>
        <w:t>表 103：</w:t>
      </w:r>
      <w:r>
        <w:rPr>
          <w:rStyle w:val="69"/>
        </w:rPr>
        <w:t xml:space="preserve"> Meridian Kiosks公司简介及主要业务</w:t>
      </w:r>
      <w:r>
        <w:tab/>
      </w:r>
      <w:r>
        <w:fldChar w:fldCharType="begin"/>
      </w:r>
      <w:r>
        <w:instrText xml:space="preserve"> PAGEREF _Toc153726307 \h </w:instrText>
      </w:r>
      <w:r>
        <w:fldChar w:fldCharType="separate"/>
      </w:r>
      <w:r>
        <w:t>86</w:t>
      </w:r>
      <w:r>
        <w:fldChar w:fldCharType="end"/>
      </w:r>
      <w:r>
        <w:fldChar w:fldCharType="end"/>
      </w:r>
    </w:p>
    <w:p w14:paraId="004B7352">
      <w:pPr>
        <w:pStyle w:val="27"/>
        <w:rPr>
          <w:rFonts w:hint="eastAsia" w:asciiTheme="minorHAnsi" w:hAnsiTheme="minorHAnsi" w:eastAsiaTheme="minorEastAsia"/>
          <w:szCs w:val="22"/>
          <w14:ligatures w14:val="standardContextual"/>
        </w:rPr>
      </w:pPr>
      <w:r>
        <w:fldChar w:fldCharType="begin"/>
      </w:r>
      <w:r>
        <w:instrText xml:space="preserve"> HYPERLINK \l "_Toc153726308" </w:instrText>
      </w:r>
      <w:r>
        <w:fldChar w:fldCharType="separate"/>
      </w:r>
      <w:r>
        <w:rPr>
          <w:rStyle w:val="69"/>
          <w:rFonts w:eastAsia="手头"/>
        </w:rPr>
        <w:t>表 104：</w:t>
      </w:r>
      <w:r>
        <w:rPr>
          <w:rStyle w:val="69"/>
        </w:rPr>
        <w:t xml:space="preserve"> Meridian Kiosks企业最新动态</w:t>
      </w:r>
      <w:r>
        <w:tab/>
      </w:r>
      <w:r>
        <w:fldChar w:fldCharType="begin"/>
      </w:r>
      <w:r>
        <w:instrText xml:space="preserve"> PAGEREF _Toc153726308 \h </w:instrText>
      </w:r>
      <w:r>
        <w:fldChar w:fldCharType="separate"/>
      </w:r>
      <w:r>
        <w:t>87</w:t>
      </w:r>
      <w:r>
        <w:fldChar w:fldCharType="end"/>
      </w:r>
      <w:r>
        <w:fldChar w:fldCharType="end"/>
      </w:r>
    </w:p>
    <w:p w14:paraId="6993C995">
      <w:pPr>
        <w:pStyle w:val="27"/>
        <w:rPr>
          <w:rFonts w:hint="eastAsia" w:asciiTheme="minorHAnsi" w:hAnsiTheme="minorHAnsi" w:eastAsiaTheme="minorEastAsia"/>
          <w:szCs w:val="22"/>
          <w14:ligatures w14:val="standardContextual"/>
        </w:rPr>
      </w:pPr>
      <w:r>
        <w:fldChar w:fldCharType="begin"/>
      </w:r>
      <w:r>
        <w:instrText xml:space="preserve"> HYPERLINK \l "_Toc153726309" </w:instrText>
      </w:r>
      <w:r>
        <w:fldChar w:fldCharType="separate"/>
      </w:r>
      <w:r>
        <w:rPr>
          <w:rStyle w:val="69"/>
          <w:rFonts w:eastAsia="手头"/>
        </w:rPr>
        <w:t>表 105：</w:t>
      </w:r>
      <w:r>
        <w:rPr>
          <w:rStyle w:val="69"/>
        </w:rPr>
        <w:t xml:space="preserve"> Zytronic 智能自助服务一体机生产基地、销售区域、竞争对手及市场地位</w:t>
      </w:r>
      <w:r>
        <w:tab/>
      </w:r>
      <w:r>
        <w:fldChar w:fldCharType="begin"/>
      </w:r>
      <w:r>
        <w:instrText xml:space="preserve"> PAGEREF _Toc153726309 \h </w:instrText>
      </w:r>
      <w:r>
        <w:fldChar w:fldCharType="separate"/>
      </w:r>
      <w:r>
        <w:t>87</w:t>
      </w:r>
      <w:r>
        <w:fldChar w:fldCharType="end"/>
      </w:r>
      <w:r>
        <w:fldChar w:fldCharType="end"/>
      </w:r>
    </w:p>
    <w:p w14:paraId="65A94D31">
      <w:pPr>
        <w:pStyle w:val="27"/>
        <w:rPr>
          <w:rFonts w:hint="eastAsia" w:asciiTheme="minorHAnsi" w:hAnsiTheme="minorHAnsi" w:eastAsiaTheme="minorEastAsia"/>
          <w:szCs w:val="22"/>
          <w14:ligatures w14:val="standardContextual"/>
        </w:rPr>
      </w:pPr>
      <w:r>
        <w:fldChar w:fldCharType="begin"/>
      </w:r>
      <w:r>
        <w:instrText xml:space="preserve"> HYPERLINK \l "_Toc153726310" </w:instrText>
      </w:r>
      <w:r>
        <w:fldChar w:fldCharType="separate"/>
      </w:r>
      <w:r>
        <w:rPr>
          <w:rStyle w:val="69"/>
          <w:rFonts w:eastAsia="手头"/>
        </w:rPr>
        <w:t>表 106：</w:t>
      </w:r>
      <w:r>
        <w:rPr>
          <w:rStyle w:val="69"/>
        </w:rPr>
        <w:t xml:space="preserve"> Zytronic 智能自助服务一体机产品规格、参数及市场应用</w:t>
      </w:r>
      <w:r>
        <w:tab/>
      </w:r>
      <w:r>
        <w:fldChar w:fldCharType="begin"/>
      </w:r>
      <w:r>
        <w:instrText xml:space="preserve"> PAGEREF _Toc153726310 \h </w:instrText>
      </w:r>
      <w:r>
        <w:fldChar w:fldCharType="separate"/>
      </w:r>
      <w:r>
        <w:t>87</w:t>
      </w:r>
      <w:r>
        <w:fldChar w:fldCharType="end"/>
      </w:r>
      <w:r>
        <w:fldChar w:fldCharType="end"/>
      </w:r>
    </w:p>
    <w:p w14:paraId="2B0346E4">
      <w:pPr>
        <w:pStyle w:val="27"/>
        <w:rPr>
          <w:rFonts w:hint="eastAsia" w:asciiTheme="minorHAnsi" w:hAnsiTheme="minorHAnsi" w:eastAsiaTheme="minorEastAsia"/>
          <w:szCs w:val="22"/>
          <w14:ligatures w14:val="standardContextual"/>
        </w:rPr>
      </w:pPr>
      <w:r>
        <w:fldChar w:fldCharType="begin"/>
      </w:r>
      <w:r>
        <w:instrText xml:space="preserve"> HYPERLINK \l "_Toc153726311" </w:instrText>
      </w:r>
      <w:r>
        <w:fldChar w:fldCharType="separate"/>
      </w:r>
      <w:r>
        <w:rPr>
          <w:rStyle w:val="69"/>
          <w:rFonts w:eastAsia="手头"/>
        </w:rPr>
        <w:t>表 107：</w:t>
      </w:r>
      <w:r>
        <w:rPr>
          <w:rStyle w:val="69"/>
        </w:rPr>
        <w:t xml:space="preserve"> Zytronic 智能自助服务一体机销量（千台）、收入（百万美元）、价格（美元/台）及毛利率（2019-2024）</w:t>
      </w:r>
      <w:r>
        <w:tab/>
      </w:r>
      <w:r>
        <w:fldChar w:fldCharType="begin"/>
      </w:r>
      <w:r>
        <w:instrText xml:space="preserve"> PAGEREF _Toc153726311 \h </w:instrText>
      </w:r>
      <w:r>
        <w:fldChar w:fldCharType="separate"/>
      </w:r>
      <w:r>
        <w:t>88</w:t>
      </w:r>
      <w:r>
        <w:fldChar w:fldCharType="end"/>
      </w:r>
      <w:r>
        <w:fldChar w:fldCharType="end"/>
      </w:r>
    </w:p>
    <w:p w14:paraId="37C3567F">
      <w:pPr>
        <w:pStyle w:val="27"/>
        <w:rPr>
          <w:rFonts w:hint="eastAsia" w:asciiTheme="minorHAnsi" w:hAnsiTheme="minorHAnsi" w:eastAsiaTheme="minorEastAsia"/>
          <w:szCs w:val="22"/>
          <w14:ligatures w14:val="standardContextual"/>
        </w:rPr>
      </w:pPr>
      <w:r>
        <w:fldChar w:fldCharType="begin"/>
      </w:r>
      <w:r>
        <w:instrText xml:space="preserve"> HYPERLINK \l "_Toc153726312" </w:instrText>
      </w:r>
      <w:r>
        <w:fldChar w:fldCharType="separate"/>
      </w:r>
      <w:r>
        <w:rPr>
          <w:rStyle w:val="69"/>
          <w:rFonts w:eastAsia="手头"/>
        </w:rPr>
        <w:t>表 108：</w:t>
      </w:r>
      <w:r>
        <w:rPr>
          <w:rStyle w:val="69"/>
        </w:rPr>
        <w:t xml:space="preserve"> Zytronic公司简介及主要业务</w:t>
      </w:r>
      <w:r>
        <w:tab/>
      </w:r>
      <w:r>
        <w:fldChar w:fldCharType="begin"/>
      </w:r>
      <w:r>
        <w:instrText xml:space="preserve"> PAGEREF _Toc153726312 \h </w:instrText>
      </w:r>
      <w:r>
        <w:fldChar w:fldCharType="separate"/>
      </w:r>
      <w:r>
        <w:t>88</w:t>
      </w:r>
      <w:r>
        <w:fldChar w:fldCharType="end"/>
      </w:r>
      <w:r>
        <w:fldChar w:fldCharType="end"/>
      </w:r>
    </w:p>
    <w:p w14:paraId="5BDA0C6B">
      <w:pPr>
        <w:pStyle w:val="27"/>
        <w:rPr>
          <w:rFonts w:hint="eastAsia" w:asciiTheme="minorHAnsi" w:hAnsiTheme="minorHAnsi" w:eastAsiaTheme="minorEastAsia"/>
          <w:szCs w:val="22"/>
          <w14:ligatures w14:val="standardContextual"/>
        </w:rPr>
      </w:pPr>
      <w:r>
        <w:fldChar w:fldCharType="begin"/>
      </w:r>
      <w:r>
        <w:instrText xml:space="preserve"> HYPERLINK \l "_Toc153726313" </w:instrText>
      </w:r>
      <w:r>
        <w:fldChar w:fldCharType="separate"/>
      </w:r>
      <w:r>
        <w:rPr>
          <w:rStyle w:val="69"/>
          <w:rFonts w:eastAsia="手头"/>
        </w:rPr>
        <w:t>表 109：</w:t>
      </w:r>
      <w:r>
        <w:rPr>
          <w:rStyle w:val="69"/>
        </w:rPr>
        <w:t xml:space="preserve"> Zytronic企业最新动态</w:t>
      </w:r>
      <w:r>
        <w:tab/>
      </w:r>
      <w:r>
        <w:fldChar w:fldCharType="begin"/>
      </w:r>
      <w:r>
        <w:instrText xml:space="preserve"> PAGEREF _Toc153726313 \h </w:instrText>
      </w:r>
      <w:r>
        <w:fldChar w:fldCharType="separate"/>
      </w:r>
      <w:r>
        <w:t>88</w:t>
      </w:r>
      <w:r>
        <w:fldChar w:fldCharType="end"/>
      </w:r>
      <w:r>
        <w:fldChar w:fldCharType="end"/>
      </w:r>
    </w:p>
    <w:p w14:paraId="571B4D3F">
      <w:pPr>
        <w:pStyle w:val="27"/>
        <w:rPr>
          <w:rFonts w:hint="eastAsia" w:asciiTheme="minorHAnsi" w:hAnsiTheme="minorHAnsi" w:eastAsiaTheme="minorEastAsia"/>
          <w:szCs w:val="22"/>
          <w14:ligatures w14:val="standardContextual"/>
        </w:rPr>
      </w:pPr>
      <w:r>
        <w:fldChar w:fldCharType="begin"/>
      </w:r>
      <w:r>
        <w:instrText xml:space="preserve"> HYPERLINK \l "_Toc153726314" </w:instrText>
      </w:r>
      <w:r>
        <w:fldChar w:fldCharType="separate"/>
      </w:r>
      <w:r>
        <w:rPr>
          <w:rStyle w:val="69"/>
          <w:rFonts w:eastAsia="手头"/>
        </w:rPr>
        <w:t>表 110：</w:t>
      </w:r>
      <w:r>
        <w:rPr>
          <w:rStyle w:val="69"/>
        </w:rPr>
        <w:t xml:space="preserve"> Fabcon 智能自助服务一体机生产基地、销售区域、竞争对手及市场地位</w:t>
      </w:r>
      <w:r>
        <w:tab/>
      </w:r>
      <w:r>
        <w:fldChar w:fldCharType="begin"/>
      </w:r>
      <w:r>
        <w:instrText xml:space="preserve"> PAGEREF _Toc153726314 \h </w:instrText>
      </w:r>
      <w:r>
        <w:fldChar w:fldCharType="separate"/>
      </w:r>
      <w:r>
        <w:t>89</w:t>
      </w:r>
      <w:r>
        <w:fldChar w:fldCharType="end"/>
      </w:r>
      <w:r>
        <w:fldChar w:fldCharType="end"/>
      </w:r>
    </w:p>
    <w:p w14:paraId="4D6F44B3">
      <w:pPr>
        <w:pStyle w:val="27"/>
        <w:rPr>
          <w:rFonts w:hint="eastAsia" w:asciiTheme="minorHAnsi" w:hAnsiTheme="minorHAnsi" w:eastAsiaTheme="minorEastAsia"/>
          <w:szCs w:val="22"/>
          <w14:ligatures w14:val="standardContextual"/>
        </w:rPr>
      </w:pPr>
      <w:r>
        <w:fldChar w:fldCharType="begin"/>
      </w:r>
      <w:r>
        <w:instrText xml:space="preserve"> HYPERLINK \l "_Toc153726315" </w:instrText>
      </w:r>
      <w:r>
        <w:fldChar w:fldCharType="separate"/>
      </w:r>
      <w:r>
        <w:rPr>
          <w:rStyle w:val="69"/>
          <w:rFonts w:eastAsia="手头"/>
        </w:rPr>
        <w:t>表 111：</w:t>
      </w:r>
      <w:r>
        <w:rPr>
          <w:rStyle w:val="69"/>
        </w:rPr>
        <w:t xml:space="preserve"> Fabcon 智能自助服务一体机产品规格、参数及市场应用</w:t>
      </w:r>
      <w:r>
        <w:tab/>
      </w:r>
      <w:r>
        <w:fldChar w:fldCharType="begin"/>
      </w:r>
      <w:r>
        <w:instrText xml:space="preserve"> PAGEREF _Toc153726315 \h </w:instrText>
      </w:r>
      <w:r>
        <w:fldChar w:fldCharType="separate"/>
      </w:r>
      <w:r>
        <w:t>89</w:t>
      </w:r>
      <w:r>
        <w:fldChar w:fldCharType="end"/>
      </w:r>
      <w:r>
        <w:fldChar w:fldCharType="end"/>
      </w:r>
    </w:p>
    <w:p w14:paraId="40AB6690">
      <w:pPr>
        <w:pStyle w:val="27"/>
        <w:rPr>
          <w:rFonts w:hint="eastAsia" w:asciiTheme="minorHAnsi" w:hAnsiTheme="minorHAnsi" w:eastAsiaTheme="minorEastAsia"/>
          <w:szCs w:val="22"/>
          <w14:ligatures w14:val="standardContextual"/>
        </w:rPr>
      </w:pPr>
      <w:r>
        <w:fldChar w:fldCharType="begin"/>
      </w:r>
      <w:r>
        <w:instrText xml:space="preserve"> HYPERLINK \l "_Toc153726316" </w:instrText>
      </w:r>
      <w:r>
        <w:fldChar w:fldCharType="separate"/>
      </w:r>
      <w:r>
        <w:rPr>
          <w:rStyle w:val="69"/>
          <w:rFonts w:eastAsia="手头"/>
        </w:rPr>
        <w:t>表 112：</w:t>
      </w:r>
      <w:r>
        <w:rPr>
          <w:rStyle w:val="69"/>
        </w:rPr>
        <w:t xml:space="preserve"> Fabcon 智能自助服务一体机销量（千台）、收入（百万美元）、价格（美元/台）及毛利率（2019-2024）</w:t>
      </w:r>
      <w:r>
        <w:tab/>
      </w:r>
      <w:r>
        <w:fldChar w:fldCharType="begin"/>
      </w:r>
      <w:r>
        <w:instrText xml:space="preserve"> PAGEREF _Toc153726316 \h </w:instrText>
      </w:r>
      <w:r>
        <w:fldChar w:fldCharType="separate"/>
      </w:r>
      <w:r>
        <w:t>89</w:t>
      </w:r>
      <w:r>
        <w:fldChar w:fldCharType="end"/>
      </w:r>
      <w:r>
        <w:fldChar w:fldCharType="end"/>
      </w:r>
    </w:p>
    <w:p w14:paraId="0A8A6C7F">
      <w:pPr>
        <w:pStyle w:val="27"/>
        <w:rPr>
          <w:rFonts w:hint="eastAsia" w:asciiTheme="minorHAnsi" w:hAnsiTheme="minorHAnsi" w:eastAsiaTheme="minorEastAsia"/>
          <w:szCs w:val="22"/>
          <w14:ligatures w14:val="standardContextual"/>
        </w:rPr>
      </w:pPr>
      <w:r>
        <w:fldChar w:fldCharType="begin"/>
      </w:r>
      <w:r>
        <w:instrText xml:space="preserve"> HYPERLINK \l "_Toc153726317" </w:instrText>
      </w:r>
      <w:r>
        <w:fldChar w:fldCharType="separate"/>
      </w:r>
      <w:r>
        <w:rPr>
          <w:rStyle w:val="69"/>
          <w:rFonts w:eastAsia="手头"/>
        </w:rPr>
        <w:t>表 113：</w:t>
      </w:r>
      <w:r>
        <w:rPr>
          <w:rStyle w:val="69"/>
        </w:rPr>
        <w:t xml:space="preserve"> Fabcon公司简介及主要业务</w:t>
      </w:r>
      <w:r>
        <w:tab/>
      </w:r>
      <w:r>
        <w:fldChar w:fldCharType="begin"/>
      </w:r>
      <w:r>
        <w:instrText xml:space="preserve"> PAGEREF _Toc153726317 \h </w:instrText>
      </w:r>
      <w:r>
        <w:fldChar w:fldCharType="separate"/>
      </w:r>
      <w:r>
        <w:t>90</w:t>
      </w:r>
      <w:r>
        <w:fldChar w:fldCharType="end"/>
      </w:r>
      <w:r>
        <w:fldChar w:fldCharType="end"/>
      </w:r>
    </w:p>
    <w:p w14:paraId="7B70F0DE">
      <w:pPr>
        <w:pStyle w:val="27"/>
        <w:rPr>
          <w:rFonts w:hint="eastAsia" w:asciiTheme="minorHAnsi" w:hAnsiTheme="minorHAnsi" w:eastAsiaTheme="minorEastAsia"/>
          <w:szCs w:val="22"/>
          <w14:ligatures w14:val="standardContextual"/>
        </w:rPr>
      </w:pPr>
      <w:r>
        <w:fldChar w:fldCharType="begin"/>
      </w:r>
      <w:r>
        <w:instrText xml:space="preserve"> HYPERLINK \l "_Toc153726318" </w:instrText>
      </w:r>
      <w:r>
        <w:fldChar w:fldCharType="separate"/>
      </w:r>
      <w:r>
        <w:rPr>
          <w:rStyle w:val="69"/>
          <w:rFonts w:eastAsia="手头"/>
        </w:rPr>
        <w:t>表 114：</w:t>
      </w:r>
      <w:r>
        <w:rPr>
          <w:rStyle w:val="69"/>
        </w:rPr>
        <w:t xml:space="preserve"> Fabcon企业最新动态</w:t>
      </w:r>
      <w:r>
        <w:tab/>
      </w:r>
      <w:r>
        <w:fldChar w:fldCharType="begin"/>
      </w:r>
      <w:r>
        <w:instrText xml:space="preserve"> PAGEREF _Toc153726318 \h </w:instrText>
      </w:r>
      <w:r>
        <w:fldChar w:fldCharType="separate"/>
      </w:r>
      <w:r>
        <w:t>90</w:t>
      </w:r>
      <w:r>
        <w:fldChar w:fldCharType="end"/>
      </w:r>
      <w:r>
        <w:fldChar w:fldCharType="end"/>
      </w:r>
    </w:p>
    <w:p w14:paraId="36D55F59">
      <w:pPr>
        <w:pStyle w:val="27"/>
        <w:rPr>
          <w:rFonts w:hint="eastAsia" w:asciiTheme="minorHAnsi" w:hAnsiTheme="minorHAnsi" w:eastAsiaTheme="minorEastAsia"/>
          <w:szCs w:val="22"/>
          <w14:ligatures w14:val="standardContextual"/>
        </w:rPr>
      </w:pPr>
      <w:r>
        <w:fldChar w:fldCharType="begin"/>
      </w:r>
      <w:r>
        <w:instrText xml:space="preserve"> HYPERLINK \l "_Toc153726319" </w:instrText>
      </w:r>
      <w:r>
        <w:fldChar w:fldCharType="separate"/>
      </w:r>
      <w:r>
        <w:rPr>
          <w:rStyle w:val="69"/>
          <w:rFonts w:eastAsia="手头"/>
        </w:rPr>
        <w:t>表 115：</w:t>
      </w:r>
      <w:r>
        <w:rPr>
          <w:rStyle w:val="69"/>
        </w:rPr>
        <w:t xml:space="preserve"> Elo Touch Solutions 智能自助服务一体机生产基地、销售区域、竞争对手及市场地位</w:t>
      </w:r>
      <w:r>
        <w:tab/>
      </w:r>
      <w:r>
        <w:fldChar w:fldCharType="begin"/>
      </w:r>
      <w:r>
        <w:instrText xml:space="preserve"> PAGEREF _Toc153726319 \h </w:instrText>
      </w:r>
      <w:r>
        <w:fldChar w:fldCharType="separate"/>
      </w:r>
      <w:r>
        <w:t>90</w:t>
      </w:r>
      <w:r>
        <w:fldChar w:fldCharType="end"/>
      </w:r>
      <w:r>
        <w:fldChar w:fldCharType="end"/>
      </w:r>
    </w:p>
    <w:p w14:paraId="32B7A5FC">
      <w:pPr>
        <w:pStyle w:val="27"/>
        <w:rPr>
          <w:rFonts w:hint="eastAsia" w:asciiTheme="minorHAnsi" w:hAnsiTheme="minorHAnsi" w:eastAsiaTheme="minorEastAsia"/>
          <w:szCs w:val="22"/>
          <w14:ligatures w14:val="standardContextual"/>
        </w:rPr>
      </w:pPr>
      <w:r>
        <w:fldChar w:fldCharType="begin"/>
      </w:r>
      <w:r>
        <w:instrText xml:space="preserve"> HYPERLINK \l "_Toc153726320" </w:instrText>
      </w:r>
      <w:r>
        <w:fldChar w:fldCharType="separate"/>
      </w:r>
      <w:r>
        <w:rPr>
          <w:rStyle w:val="69"/>
          <w:rFonts w:eastAsia="手头"/>
        </w:rPr>
        <w:t>表 116：</w:t>
      </w:r>
      <w:r>
        <w:rPr>
          <w:rStyle w:val="69"/>
        </w:rPr>
        <w:t xml:space="preserve"> Elo Touch Solutions 智能自助服务一体机产品规格、参数及市场应用</w:t>
      </w:r>
      <w:r>
        <w:tab/>
      </w:r>
      <w:r>
        <w:fldChar w:fldCharType="begin"/>
      </w:r>
      <w:r>
        <w:instrText xml:space="preserve"> PAGEREF _Toc153726320 \h </w:instrText>
      </w:r>
      <w:r>
        <w:fldChar w:fldCharType="separate"/>
      </w:r>
      <w:r>
        <w:t>91</w:t>
      </w:r>
      <w:r>
        <w:fldChar w:fldCharType="end"/>
      </w:r>
      <w:r>
        <w:fldChar w:fldCharType="end"/>
      </w:r>
    </w:p>
    <w:p w14:paraId="4A67876B">
      <w:pPr>
        <w:pStyle w:val="27"/>
        <w:rPr>
          <w:rFonts w:hint="eastAsia" w:asciiTheme="minorHAnsi" w:hAnsiTheme="minorHAnsi" w:eastAsiaTheme="minorEastAsia"/>
          <w:szCs w:val="22"/>
          <w14:ligatures w14:val="standardContextual"/>
        </w:rPr>
      </w:pPr>
      <w:r>
        <w:fldChar w:fldCharType="begin"/>
      </w:r>
      <w:r>
        <w:instrText xml:space="preserve"> HYPERLINK \l "_Toc153726321" </w:instrText>
      </w:r>
      <w:r>
        <w:fldChar w:fldCharType="separate"/>
      </w:r>
      <w:r>
        <w:rPr>
          <w:rStyle w:val="69"/>
          <w:rFonts w:eastAsia="手头"/>
        </w:rPr>
        <w:t>表 117：</w:t>
      </w:r>
      <w:r>
        <w:rPr>
          <w:rStyle w:val="69"/>
        </w:rPr>
        <w:t xml:space="preserve"> Elo Touch Solutions 智能自助服务一体机销量（千台）、收入（百万美元）、价格（美元/台）及毛利率（2019-2024）</w:t>
      </w:r>
      <w:r>
        <w:tab/>
      </w:r>
      <w:r>
        <w:fldChar w:fldCharType="begin"/>
      </w:r>
      <w:r>
        <w:instrText xml:space="preserve"> PAGEREF _Toc153726321 \h </w:instrText>
      </w:r>
      <w:r>
        <w:fldChar w:fldCharType="separate"/>
      </w:r>
      <w:r>
        <w:t>91</w:t>
      </w:r>
      <w:r>
        <w:fldChar w:fldCharType="end"/>
      </w:r>
      <w:r>
        <w:fldChar w:fldCharType="end"/>
      </w:r>
    </w:p>
    <w:p w14:paraId="00C2E9AB">
      <w:pPr>
        <w:pStyle w:val="27"/>
        <w:rPr>
          <w:rFonts w:hint="eastAsia" w:asciiTheme="minorHAnsi" w:hAnsiTheme="minorHAnsi" w:eastAsiaTheme="minorEastAsia"/>
          <w:szCs w:val="22"/>
          <w14:ligatures w14:val="standardContextual"/>
        </w:rPr>
      </w:pPr>
      <w:r>
        <w:fldChar w:fldCharType="begin"/>
      </w:r>
      <w:r>
        <w:instrText xml:space="preserve"> HYPERLINK \l "_Toc153726322" </w:instrText>
      </w:r>
      <w:r>
        <w:fldChar w:fldCharType="separate"/>
      </w:r>
      <w:r>
        <w:rPr>
          <w:rStyle w:val="69"/>
          <w:rFonts w:eastAsia="手头"/>
        </w:rPr>
        <w:t>表 118：</w:t>
      </w:r>
      <w:r>
        <w:rPr>
          <w:rStyle w:val="69"/>
        </w:rPr>
        <w:t xml:space="preserve"> Elo Touch Solutions公司简介及主要业务</w:t>
      </w:r>
      <w:r>
        <w:tab/>
      </w:r>
      <w:r>
        <w:fldChar w:fldCharType="begin"/>
      </w:r>
      <w:r>
        <w:instrText xml:space="preserve"> PAGEREF _Toc153726322 \h </w:instrText>
      </w:r>
      <w:r>
        <w:fldChar w:fldCharType="separate"/>
      </w:r>
      <w:r>
        <w:t>91</w:t>
      </w:r>
      <w:r>
        <w:fldChar w:fldCharType="end"/>
      </w:r>
      <w:r>
        <w:fldChar w:fldCharType="end"/>
      </w:r>
    </w:p>
    <w:p w14:paraId="508AF7C6">
      <w:pPr>
        <w:pStyle w:val="27"/>
        <w:rPr>
          <w:rFonts w:hint="eastAsia" w:asciiTheme="minorHAnsi" w:hAnsiTheme="minorHAnsi" w:eastAsiaTheme="minorEastAsia"/>
          <w:szCs w:val="22"/>
          <w14:ligatures w14:val="standardContextual"/>
        </w:rPr>
      </w:pPr>
      <w:r>
        <w:fldChar w:fldCharType="begin"/>
      </w:r>
      <w:r>
        <w:instrText xml:space="preserve"> HYPERLINK \l "_Toc153726323" </w:instrText>
      </w:r>
      <w:r>
        <w:fldChar w:fldCharType="separate"/>
      </w:r>
      <w:r>
        <w:rPr>
          <w:rStyle w:val="69"/>
          <w:rFonts w:eastAsia="手头"/>
        </w:rPr>
        <w:t>表 119：</w:t>
      </w:r>
      <w:r>
        <w:rPr>
          <w:rStyle w:val="69"/>
        </w:rPr>
        <w:t xml:space="preserve"> Elo Touch Solutions企业最新动态</w:t>
      </w:r>
      <w:r>
        <w:tab/>
      </w:r>
      <w:r>
        <w:fldChar w:fldCharType="begin"/>
      </w:r>
      <w:r>
        <w:instrText xml:space="preserve"> PAGEREF _Toc153726323 \h </w:instrText>
      </w:r>
      <w:r>
        <w:fldChar w:fldCharType="separate"/>
      </w:r>
      <w:r>
        <w:t>92</w:t>
      </w:r>
      <w:r>
        <w:fldChar w:fldCharType="end"/>
      </w:r>
      <w:r>
        <w:fldChar w:fldCharType="end"/>
      </w:r>
    </w:p>
    <w:p w14:paraId="7E5038AD">
      <w:pPr>
        <w:pStyle w:val="27"/>
        <w:rPr>
          <w:rFonts w:hint="eastAsia" w:asciiTheme="minorHAnsi" w:hAnsiTheme="minorHAnsi" w:eastAsiaTheme="minorEastAsia"/>
          <w:szCs w:val="22"/>
          <w14:ligatures w14:val="standardContextual"/>
        </w:rPr>
      </w:pPr>
      <w:r>
        <w:fldChar w:fldCharType="begin"/>
      </w:r>
      <w:r>
        <w:instrText xml:space="preserve"> HYPERLINK \l "_Toc153726324" </w:instrText>
      </w:r>
      <w:r>
        <w:fldChar w:fldCharType="separate"/>
      </w:r>
      <w:r>
        <w:rPr>
          <w:rStyle w:val="69"/>
          <w:rFonts w:eastAsia="手头"/>
        </w:rPr>
        <w:t>表 120：</w:t>
      </w:r>
      <w:r>
        <w:rPr>
          <w:rStyle w:val="69"/>
        </w:rPr>
        <w:t xml:space="preserve"> Fuji Electric 智能自助服务一体机生产基地、销售区域、竞争对手及市场地位</w:t>
      </w:r>
      <w:r>
        <w:tab/>
      </w:r>
      <w:r>
        <w:fldChar w:fldCharType="begin"/>
      </w:r>
      <w:r>
        <w:instrText xml:space="preserve"> PAGEREF _Toc153726324 \h </w:instrText>
      </w:r>
      <w:r>
        <w:fldChar w:fldCharType="separate"/>
      </w:r>
      <w:r>
        <w:t>92</w:t>
      </w:r>
      <w:r>
        <w:fldChar w:fldCharType="end"/>
      </w:r>
      <w:r>
        <w:fldChar w:fldCharType="end"/>
      </w:r>
    </w:p>
    <w:p w14:paraId="669B30AB">
      <w:pPr>
        <w:pStyle w:val="27"/>
        <w:rPr>
          <w:rFonts w:hint="eastAsia" w:asciiTheme="minorHAnsi" w:hAnsiTheme="minorHAnsi" w:eastAsiaTheme="minorEastAsia"/>
          <w:szCs w:val="22"/>
          <w14:ligatures w14:val="standardContextual"/>
        </w:rPr>
      </w:pPr>
      <w:r>
        <w:fldChar w:fldCharType="begin"/>
      </w:r>
      <w:r>
        <w:instrText xml:space="preserve"> HYPERLINK \l "_Toc153726325" </w:instrText>
      </w:r>
      <w:r>
        <w:fldChar w:fldCharType="separate"/>
      </w:r>
      <w:r>
        <w:rPr>
          <w:rStyle w:val="69"/>
          <w:rFonts w:eastAsia="手头"/>
        </w:rPr>
        <w:t>表 121：</w:t>
      </w:r>
      <w:r>
        <w:rPr>
          <w:rStyle w:val="69"/>
        </w:rPr>
        <w:t xml:space="preserve"> Fuji Electric 智能自助服务一体机产品规格、参数及市场应用</w:t>
      </w:r>
      <w:r>
        <w:tab/>
      </w:r>
      <w:r>
        <w:fldChar w:fldCharType="begin"/>
      </w:r>
      <w:r>
        <w:instrText xml:space="preserve"> PAGEREF _Toc153726325 \h </w:instrText>
      </w:r>
      <w:r>
        <w:fldChar w:fldCharType="separate"/>
      </w:r>
      <w:r>
        <w:t>92</w:t>
      </w:r>
      <w:r>
        <w:fldChar w:fldCharType="end"/>
      </w:r>
      <w:r>
        <w:fldChar w:fldCharType="end"/>
      </w:r>
    </w:p>
    <w:p w14:paraId="6AA6F8A5">
      <w:pPr>
        <w:pStyle w:val="27"/>
        <w:rPr>
          <w:rFonts w:hint="eastAsia" w:asciiTheme="minorHAnsi" w:hAnsiTheme="minorHAnsi" w:eastAsiaTheme="minorEastAsia"/>
          <w:szCs w:val="22"/>
          <w14:ligatures w14:val="standardContextual"/>
        </w:rPr>
      </w:pPr>
      <w:r>
        <w:fldChar w:fldCharType="begin"/>
      </w:r>
      <w:r>
        <w:instrText xml:space="preserve"> HYPERLINK \l "_Toc153726326" </w:instrText>
      </w:r>
      <w:r>
        <w:fldChar w:fldCharType="separate"/>
      </w:r>
      <w:r>
        <w:rPr>
          <w:rStyle w:val="69"/>
          <w:rFonts w:eastAsia="手头"/>
        </w:rPr>
        <w:t>表 122：</w:t>
      </w:r>
      <w:r>
        <w:rPr>
          <w:rStyle w:val="69"/>
        </w:rPr>
        <w:t xml:space="preserve"> Fuji Electric 智能自助服务一体机销量（千台）、收入（百万美元）、价格（美元/台）及毛利率（2019-2024）</w:t>
      </w:r>
      <w:r>
        <w:tab/>
      </w:r>
      <w:r>
        <w:fldChar w:fldCharType="begin"/>
      </w:r>
      <w:r>
        <w:instrText xml:space="preserve"> PAGEREF _Toc153726326 \h </w:instrText>
      </w:r>
      <w:r>
        <w:fldChar w:fldCharType="separate"/>
      </w:r>
      <w:r>
        <w:t>93</w:t>
      </w:r>
      <w:r>
        <w:fldChar w:fldCharType="end"/>
      </w:r>
      <w:r>
        <w:fldChar w:fldCharType="end"/>
      </w:r>
    </w:p>
    <w:p w14:paraId="229DBAB1">
      <w:pPr>
        <w:pStyle w:val="27"/>
        <w:rPr>
          <w:rFonts w:hint="eastAsia" w:asciiTheme="minorHAnsi" w:hAnsiTheme="minorHAnsi" w:eastAsiaTheme="minorEastAsia"/>
          <w:szCs w:val="22"/>
          <w14:ligatures w14:val="standardContextual"/>
        </w:rPr>
      </w:pPr>
      <w:r>
        <w:fldChar w:fldCharType="begin"/>
      </w:r>
      <w:r>
        <w:instrText xml:space="preserve"> HYPERLINK \l "_Toc153726327" </w:instrText>
      </w:r>
      <w:r>
        <w:fldChar w:fldCharType="separate"/>
      </w:r>
      <w:r>
        <w:rPr>
          <w:rStyle w:val="69"/>
          <w:rFonts w:eastAsia="手头"/>
        </w:rPr>
        <w:t>表 123：</w:t>
      </w:r>
      <w:r>
        <w:rPr>
          <w:rStyle w:val="69"/>
        </w:rPr>
        <w:t xml:space="preserve"> Fuji Electric公司简介及主要业务</w:t>
      </w:r>
      <w:r>
        <w:tab/>
      </w:r>
      <w:r>
        <w:fldChar w:fldCharType="begin"/>
      </w:r>
      <w:r>
        <w:instrText xml:space="preserve"> PAGEREF _Toc153726327 \h </w:instrText>
      </w:r>
      <w:r>
        <w:fldChar w:fldCharType="separate"/>
      </w:r>
      <w:r>
        <w:t>93</w:t>
      </w:r>
      <w:r>
        <w:fldChar w:fldCharType="end"/>
      </w:r>
      <w:r>
        <w:fldChar w:fldCharType="end"/>
      </w:r>
    </w:p>
    <w:p w14:paraId="180FEF98">
      <w:pPr>
        <w:pStyle w:val="27"/>
        <w:rPr>
          <w:rFonts w:hint="eastAsia" w:asciiTheme="minorHAnsi" w:hAnsiTheme="minorHAnsi" w:eastAsiaTheme="minorEastAsia"/>
          <w:szCs w:val="22"/>
          <w14:ligatures w14:val="standardContextual"/>
        </w:rPr>
      </w:pPr>
      <w:r>
        <w:fldChar w:fldCharType="begin"/>
      </w:r>
      <w:r>
        <w:instrText xml:space="preserve"> HYPERLINK \l "_Toc153726328" </w:instrText>
      </w:r>
      <w:r>
        <w:fldChar w:fldCharType="separate"/>
      </w:r>
      <w:r>
        <w:rPr>
          <w:rStyle w:val="69"/>
          <w:rFonts w:eastAsia="手头"/>
        </w:rPr>
        <w:t>表 124：</w:t>
      </w:r>
      <w:r>
        <w:rPr>
          <w:rStyle w:val="69"/>
        </w:rPr>
        <w:t xml:space="preserve"> Fuji Electric企业最新动态</w:t>
      </w:r>
      <w:r>
        <w:tab/>
      </w:r>
      <w:r>
        <w:fldChar w:fldCharType="begin"/>
      </w:r>
      <w:r>
        <w:instrText xml:space="preserve"> PAGEREF _Toc153726328 \h </w:instrText>
      </w:r>
      <w:r>
        <w:fldChar w:fldCharType="separate"/>
      </w:r>
      <w:r>
        <w:t>93</w:t>
      </w:r>
      <w:r>
        <w:fldChar w:fldCharType="end"/>
      </w:r>
      <w:r>
        <w:fldChar w:fldCharType="end"/>
      </w:r>
    </w:p>
    <w:p w14:paraId="36676526">
      <w:pPr>
        <w:pStyle w:val="27"/>
        <w:rPr>
          <w:rFonts w:hint="eastAsia" w:asciiTheme="minorHAnsi" w:hAnsiTheme="minorHAnsi" w:eastAsiaTheme="minorEastAsia"/>
          <w:szCs w:val="22"/>
          <w14:ligatures w14:val="standardContextual"/>
        </w:rPr>
      </w:pPr>
      <w:r>
        <w:fldChar w:fldCharType="begin"/>
      </w:r>
      <w:r>
        <w:instrText xml:space="preserve"> HYPERLINK \l "_Toc153726329" </w:instrText>
      </w:r>
      <w:r>
        <w:fldChar w:fldCharType="separate"/>
      </w:r>
      <w:r>
        <w:rPr>
          <w:rStyle w:val="69"/>
          <w:rFonts w:eastAsia="手头"/>
        </w:rPr>
        <w:t>表 125：</w:t>
      </w:r>
      <w:r>
        <w:rPr>
          <w:rStyle w:val="69"/>
        </w:rPr>
        <w:t xml:space="preserve"> Olea Kiosks 智能自助服务一体机生产基地、销售区域、竞争对手及市场地位</w:t>
      </w:r>
      <w:r>
        <w:tab/>
      </w:r>
      <w:r>
        <w:fldChar w:fldCharType="begin"/>
      </w:r>
      <w:r>
        <w:instrText xml:space="preserve"> PAGEREF _Toc153726329 \h </w:instrText>
      </w:r>
      <w:r>
        <w:fldChar w:fldCharType="separate"/>
      </w:r>
      <w:r>
        <w:t>94</w:t>
      </w:r>
      <w:r>
        <w:fldChar w:fldCharType="end"/>
      </w:r>
      <w:r>
        <w:fldChar w:fldCharType="end"/>
      </w:r>
    </w:p>
    <w:p w14:paraId="37A02EDC">
      <w:pPr>
        <w:pStyle w:val="27"/>
        <w:rPr>
          <w:rFonts w:hint="eastAsia" w:asciiTheme="minorHAnsi" w:hAnsiTheme="minorHAnsi" w:eastAsiaTheme="minorEastAsia"/>
          <w:szCs w:val="22"/>
          <w14:ligatures w14:val="standardContextual"/>
        </w:rPr>
      </w:pPr>
      <w:r>
        <w:fldChar w:fldCharType="begin"/>
      </w:r>
      <w:r>
        <w:instrText xml:space="preserve"> HYPERLINK \l "_Toc153726330" </w:instrText>
      </w:r>
      <w:r>
        <w:fldChar w:fldCharType="separate"/>
      </w:r>
      <w:r>
        <w:rPr>
          <w:rStyle w:val="69"/>
          <w:rFonts w:eastAsia="手头"/>
        </w:rPr>
        <w:t>表 126：</w:t>
      </w:r>
      <w:r>
        <w:rPr>
          <w:rStyle w:val="69"/>
        </w:rPr>
        <w:t xml:space="preserve"> Olea Kiosks 智能自助服务一体机产品规格、参数及市场应用</w:t>
      </w:r>
      <w:r>
        <w:tab/>
      </w:r>
      <w:r>
        <w:fldChar w:fldCharType="begin"/>
      </w:r>
      <w:r>
        <w:instrText xml:space="preserve"> PAGEREF _Toc153726330 \h </w:instrText>
      </w:r>
      <w:r>
        <w:fldChar w:fldCharType="separate"/>
      </w:r>
      <w:r>
        <w:t>94</w:t>
      </w:r>
      <w:r>
        <w:fldChar w:fldCharType="end"/>
      </w:r>
      <w:r>
        <w:fldChar w:fldCharType="end"/>
      </w:r>
    </w:p>
    <w:p w14:paraId="17326F69">
      <w:pPr>
        <w:pStyle w:val="27"/>
        <w:rPr>
          <w:rFonts w:hint="eastAsia" w:asciiTheme="minorHAnsi" w:hAnsiTheme="minorHAnsi" w:eastAsiaTheme="minorEastAsia"/>
          <w:szCs w:val="22"/>
          <w14:ligatures w14:val="standardContextual"/>
        </w:rPr>
      </w:pPr>
      <w:r>
        <w:fldChar w:fldCharType="begin"/>
      </w:r>
      <w:r>
        <w:instrText xml:space="preserve"> HYPERLINK \l "_Toc153726331" </w:instrText>
      </w:r>
      <w:r>
        <w:fldChar w:fldCharType="separate"/>
      </w:r>
      <w:r>
        <w:rPr>
          <w:rStyle w:val="69"/>
          <w:rFonts w:eastAsia="手头"/>
        </w:rPr>
        <w:t>表 127：</w:t>
      </w:r>
      <w:r>
        <w:rPr>
          <w:rStyle w:val="69"/>
        </w:rPr>
        <w:t xml:space="preserve"> Olea Kiosks 智能自助服务一体机销量（千台）、收入（百万美元）、价格（美元/台）及毛利率（2019-2024）</w:t>
      </w:r>
      <w:r>
        <w:tab/>
      </w:r>
      <w:r>
        <w:fldChar w:fldCharType="begin"/>
      </w:r>
      <w:r>
        <w:instrText xml:space="preserve"> PAGEREF _Toc153726331 \h </w:instrText>
      </w:r>
      <w:r>
        <w:fldChar w:fldCharType="separate"/>
      </w:r>
      <w:r>
        <w:t>94</w:t>
      </w:r>
      <w:r>
        <w:fldChar w:fldCharType="end"/>
      </w:r>
      <w:r>
        <w:fldChar w:fldCharType="end"/>
      </w:r>
    </w:p>
    <w:p w14:paraId="04E8DF8C">
      <w:pPr>
        <w:pStyle w:val="27"/>
        <w:rPr>
          <w:rFonts w:hint="eastAsia" w:asciiTheme="minorHAnsi" w:hAnsiTheme="minorHAnsi" w:eastAsiaTheme="minorEastAsia"/>
          <w:szCs w:val="22"/>
          <w14:ligatures w14:val="standardContextual"/>
        </w:rPr>
      </w:pPr>
      <w:r>
        <w:fldChar w:fldCharType="begin"/>
      </w:r>
      <w:r>
        <w:instrText xml:space="preserve"> HYPERLINK \l "_Toc153726332" </w:instrText>
      </w:r>
      <w:r>
        <w:fldChar w:fldCharType="separate"/>
      </w:r>
      <w:r>
        <w:rPr>
          <w:rStyle w:val="69"/>
          <w:rFonts w:eastAsia="手头"/>
        </w:rPr>
        <w:t>表 128：</w:t>
      </w:r>
      <w:r>
        <w:rPr>
          <w:rStyle w:val="69"/>
        </w:rPr>
        <w:t xml:space="preserve"> Olea Kiosks公司简介及主要业务</w:t>
      </w:r>
      <w:r>
        <w:tab/>
      </w:r>
      <w:r>
        <w:fldChar w:fldCharType="begin"/>
      </w:r>
      <w:r>
        <w:instrText xml:space="preserve"> PAGEREF _Toc153726332 \h </w:instrText>
      </w:r>
      <w:r>
        <w:fldChar w:fldCharType="separate"/>
      </w:r>
      <w:r>
        <w:t>95</w:t>
      </w:r>
      <w:r>
        <w:fldChar w:fldCharType="end"/>
      </w:r>
      <w:r>
        <w:fldChar w:fldCharType="end"/>
      </w:r>
    </w:p>
    <w:p w14:paraId="74D4AD83">
      <w:pPr>
        <w:pStyle w:val="27"/>
        <w:rPr>
          <w:rFonts w:hint="eastAsia" w:asciiTheme="minorHAnsi" w:hAnsiTheme="minorHAnsi" w:eastAsiaTheme="minorEastAsia"/>
          <w:szCs w:val="22"/>
          <w14:ligatures w14:val="standardContextual"/>
        </w:rPr>
      </w:pPr>
      <w:r>
        <w:fldChar w:fldCharType="begin"/>
      </w:r>
      <w:r>
        <w:instrText xml:space="preserve"> HYPERLINK \l "_Toc153726333" </w:instrText>
      </w:r>
      <w:r>
        <w:fldChar w:fldCharType="separate"/>
      </w:r>
      <w:r>
        <w:rPr>
          <w:rStyle w:val="69"/>
          <w:rFonts w:eastAsia="手头"/>
        </w:rPr>
        <w:t>表 129：</w:t>
      </w:r>
      <w:r>
        <w:rPr>
          <w:rStyle w:val="69"/>
        </w:rPr>
        <w:t xml:space="preserve"> Olea Kiosks企业最新动态</w:t>
      </w:r>
      <w:r>
        <w:tab/>
      </w:r>
      <w:r>
        <w:fldChar w:fldCharType="begin"/>
      </w:r>
      <w:r>
        <w:instrText xml:space="preserve"> PAGEREF _Toc153726333 \h </w:instrText>
      </w:r>
      <w:r>
        <w:fldChar w:fldCharType="separate"/>
      </w:r>
      <w:r>
        <w:t>95</w:t>
      </w:r>
      <w:r>
        <w:fldChar w:fldCharType="end"/>
      </w:r>
      <w:r>
        <w:fldChar w:fldCharType="end"/>
      </w:r>
    </w:p>
    <w:p w14:paraId="1E116883">
      <w:pPr>
        <w:pStyle w:val="27"/>
        <w:rPr>
          <w:rFonts w:hint="eastAsia" w:asciiTheme="minorHAnsi" w:hAnsiTheme="minorHAnsi" w:eastAsiaTheme="minorEastAsia"/>
          <w:szCs w:val="22"/>
          <w14:ligatures w14:val="standardContextual"/>
        </w:rPr>
      </w:pPr>
      <w:r>
        <w:fldChar w:fldCharType="begin"/>
      </w:r>
      <w:r>
        <w:instrText xml:space="preserve"> HYPERLINK \l "_Toc153726334" </w:instrText>
      </w:r>
      <w:r>
        <w:fldChar w:fldCharType="separate"/>
      </w:r>
      <w:r>
        <w:rPr>
          <w:rStyle w:val="69"/>
          <w:rFonts w:eastAsia="手头"/>
        </w:rPr>
        <w:t>表 130：</w:t>
      </w:r>
      <w:r>
        <w:rPr>
          <w:rStyle w:val="69"/>
        </w:rPr>
        <w:t xml:space="preserve"> Diebold Nixdorf 智能自助服务一体机生产基地、销售区域、竞争对手及市场地位</w:t>
      </w:r>
      <w:r>
        <w:tab/>
      </w:r>
      <w:r>
        <w:fldChar w:fldCharType="begin"/>
      </w:r>
      <w:r>
        <w:instrText xml:space="preserve"> PAGEREF _Toc153726334 \h </w:instrText>
      </w:r>
      <w:r>
        <w:fldChar w:fldCharType="separate"/>
      </w:r>
      <w:r>
        <w:t>95</w:t>
      </w:r>
      <w:r>
        <w:fldChar w:fldCharType="end"/>
      </w:r>
      <w:r>
        <w:fldChar w:fldCharType="end"/>
      </w:r>
    </w:p>
    <w:p w14:paraId="1CE32F0D">
      <w:pPr>
        <w:pStyle w:val="27"/>
        <w:rPr>
          <w:rFonts w:hint="eastAsia" w:asciiTheme="minorHAnsi" w:hAnsiTheme="minorHAnsi" w:eastAsiaTheme="minorEastAsia"/>
          <w:szCs w:val="22"/>
          <w14:ligatures w14:val="standardContextual"/>
        </w:rPr>
      </w:pPr>
      <w:r>
        <w:fldChar w:fldCharType="begin"/>
      </w:r>
      <w:r>
        <w:instrText xml:space="preserve"> HYPERLINK \l "_Toc153726335" </w:instrText>
      </w:r>
      <w:r>
        <w:fldChar w:fldCharType="separate"/>
      </w:r>
      <w:r>
        <w:rPr>
          <w:rStyle w:val="69"/>
          <w:rFonts w:eastAsia="手头"/>
        </w:rPr>
        <w:t>表 131：</w:t>
      </w:r>
      <w:r>
        <w:rPr>
          <w:rStyle w:val="69"/>
        </w:rPr>
        <w:t xml:space="preserve"> Diebold Nixdorf 智能自助服务一体机产品规格、参数及市场应用</w:t>
      </w:r>
      <w:r>
        <w:tab/>
      </w:r>
      <w:r>
        <w:fldChar w:fldCharType="begin"/>
      </w:r>
      <w:r>
        <w:instrText xml:space="preserve"> PAGEREF _Toc153726335 \h </w:instrText>
      </w:r>
      <w:r>
        <w:fldChar w:fldCharType="separate"/>
      </w:r>
      <w:r>
        <w:t>96</w:t>
      </w:r>
      <w:r>
        <w:fldChar w:fldCharType="end"/>
      </w:r>
      <w:r>
        <w:fldChar w:fldCharType="end"/>
      </w:r>
    </w:p>
    <w:p w14:paraId="5290C7CF">
      <w:pPr>
        <w:pStyle w:val="27"/>
        <w:rPr>
          <w:rFonts w:hint="eastAsia" w:asciiTheme="minorHAnsi" w:hAnsiTheme="minorHAnsi" w:eastAsiaTheme="minorEastAsia"/>
          <w:szCs w:val="22"/>
          <w14:ligatures w14:val="standardContextual"/>
        </w:rPr>
      </w:pPr>
      <w:r>
        <w:fldChar w:fldCharType="begin"/>
      </w:r>
      <w:r>
        <w:instrText xml:space="preserve"> HYPERLINK \l "_Toc153726336" </w:instrText>
      </w:r>
      <w:r>
        <w:fldChar w:fldCharType="separate"/>
      </w:r>
      <w:r>
        <w:rPr>
          <w:rStyle w:val="69"/>
          <w:rFonts w:eastAsia="手头"/>
        </w:rPr>
        <w:t>表 132：</w:t>
      </w:r>
      <w:r>
        <w:rPr>
          <w:rStyle w:val="69"/>
        </w:rPr>
        <w:t xml:space="preserve"> Diebold Nixdorf 智能自助服务一体机销量（千台）、收入（百万美元）、价格（美元/台）及毛利率（2019-2024）</w:t>
      </w:r>
      <w:r>
        <w:tab/>
      </w:r>
      <w:r>
        <w:fldChar w:fldCharType="begin"/>
      </w:r>
      <w:r>
        <w:instrText xml:space="preserve"> PAGEREF _Toc153726336 \h </w:instrText>
      </w:r>
      <w:r>
        <w:fldChar w:fldCharType="separate"/>
      </w:r>
      <w:r>
        <w:t>96</w:t>
      </w:r>
      <w:r>
        <w:fldChar w:fldCharType="end"/>
      </w:r>
      <w:r>
        <w:fldChar w:fldCharType="end"/>
      </w:r>
    </w:p>
    <w:p w14:paraId="174E31FC">
      <w:pPr>
        <w:pStyle w:val="27"/>
        <w:rPr>
          <w:rFonts w:hint="eastAsia" w:asciiTheme="minorHAnsi" w:hAnsiTheme="minorHAnsi" w:eastAsiaTheme="minorEastAsia"/>
          <w:szCs w:val="22"/>
          <w14:ligatures w14:val="standardContextual"/>
        </w:rPr>
      </w:pPr>
      <w:r>
        <w:fldChar w:fldCharType="begin"/>
      </w:r>
      <w:r>
        <w:instrText xml:space="preserve"> HYPERLINK \l "_Toc153726337" </w:instrText>
      </w:r>
      <w:r>
        <w:fldChar w:fldCharType="separate"/>
      </w:r>
      <w:r>
        <w:rPr>
          <w:rStyle w:val="69"/>
          <w:rFonts w:eastAsia="手头"/>
        </w:rPr>
        <w:t>表 133：</w:t>
      </w:r>
      <w:r>
        <w:rPr>
          <w:rStyle w:val="69"/>
        </w:rPr>
        <w:t xml:space="preserve"> Diebold Nixdorf公司简介及主要业务</w:t>
      </w:r>
      <w:r>
        <w:tab/>
      </w:r>
      <w:r>
        <w:fldChar w:fldCharType="begin"/>
      </w:r>
      <w:r>
        <w:instrText xml:space="preserve"> PAGEREF _Toc153726337 \h </w:instrText>
      </w:r>
      <w:r>
        <w:fldChar w:fldCharType="separate"/>
      </w:r>
      <w:r>
        <w:t>96</w:t>
      </w:r>
      <w:r>
        <w:fldChar w:fldCharType="end"/>
      </w:r>
      <w:r>
        <w:fldChar w:fldCharType="end"/>
      </w:r>
    </w:p>
    <w:p w14:paraId="2DE04599">
      <w:pPr>
        <w:pStyle w:val="27"/>
        <w:rPr>
          <w:rFonts w:hint="eastAsia" w:asciiTheme="minorHAnsi" w:hAnsiTheme="minorHAnsi" w:eastAsiaTheme="minorEastAsia"/>
          <w:szCs w:val="22"/>
          <w14:ligatures w14:val="standardContextual"/>
        </w:rPr>
      </w:pPr>
      <w:r>
        <w:fldChar w:fldCharType="begin"/>
      </w:r>
      <w:r>
        <w:instrText xml:space="preserve"> HYPERLINK \l "_Toc153726338" </w:instrText>
      </w:r>
      <w:r>
        <w:fldChar w:fldCharType="separate"/>
      </w:r>
      <w:r>
        <w:rPr>
          <w:rStyle w:val="69"/>
          <w:rFonts w:eastAsia="手头"/>
        </w:rPr>
        <w:t>表 134：</w:t>
      </w:r>
      <w:r>
        <w:rPr>
          <w:rStyle w:val="69"/>
        </w:rPr>
        <w:t xml:space="preserve"> Diebold Nixdorf企业最新动态</w:t>
      </w:r>
      <w:r>
        <w:tab/>
      </w:r>
      <w:r>
        <w:fldChar w:fldCharType="begin"/>
      </w:r>
      <w:r>
        <w:instrText xml:space="preserve"> PAGEREF _Toc153726338 \h </w:instrText>
      </w:r>
      <w:r>
        <w:fldChar w:fldCharType="separate"/>
      </w:r>
      <w:r>
        <w:t>97</w:t>
      </w:r>
      <w:r>
        <w:fldChar w:fldCharType="end"/>
      </w:r>
      <w:r>
        <w:fldChar w:fldCharType="end"/>
      </w:r>
    </w:p>
    <w:p w14:paraId="0FDAC924">
      <w:pPr>
        <w:pStyle w:val="27"/>
        <w:rPr>
          <w:rFonts w:hint="eastAsia" w:asciiTheme="minorHAnsi" w:hAnsiTheme="minorHAnsi" w:eastAsiaTheme="minorEastAsia"/>
          <w:szCs w:val="22"/>
          <w14:ligatures w14:val="standardContextual"/>
        </w:rPr>
      </w:pPr>
      <w:r>
        <w:fldChar w:fldCharType="begin"/>
      </w:r>
      <w:r>
        <w:instrText xml:space="preserve"> HYPERLINK \l "_Toc153726339" </w:instrText>
      </w:r>
      <w:r>
        <w:fldChar w:fldCharType="separate"/>
      </w:r>
      <w:r>
        <w:rPr>
          <w:rStyle w:val="69"/>
          <w:rFonts w:eastAsia="手头"/>
        </w:rPr>
        <w:t>表 135：</w:t>
      </w:r>
      <w:r>
        <w:rPr>
          <w:rStyle w:val="69"/>
        </w:rPr>
        <w:t xml:space="preserve"> Verifone 智能自助服务一体机生产基地、销售区域、竞争对手及市场地位</w:t>
      </w:r>
      <w:r>
        <w:tab/>
      </w:r>
      <w:r>
        <w:fldChar w:fldCharType="begin"/>
      </w:r>
      <w:r>
        <w:instrText xml:space="preserve"> PAGEREF _Toc153726339 \h </w:instrText>
      </w:r>
      <w:r>
        <w:fldChar w:fldCharType="separate"/>
      </w:r>
      <w:r>
        <w:t>97</w:t>
      </w:r>
      <w:r>
        <w:fldChar w:fldCharType="end"/>
      </w:r>
      <w:r>
        <w:fldChar w:fldCharType="end"/>
      </w:r>
    </w:p>
    <w:p w14:paraId="5763134A">
      <w:pPr>
        <w:pStyle w:val="27"/>
        <w:rPr>
          <w:rFonts w:hint="eastAsia" w:asciiTheme="minorHAnsi" w:hAnsiTheme="minorHAnsi" w:eastAsiaTheme="minorEastAsia"/>
          <w:szCs w:val="22"/>
          <w14:ligatures w14:val="standardContextual"/>
        </w:rPr>
      </w:pPr>
      <w:r>
        <w:fldChar w:fldCharType="begin"/>
      </w:r>
      <w:r>
        <w:instrText xml:space="preserve"> HYPERLINK \l "_Toc153726340" </w:instrText>
      </w:r>
      <w:r>
        <w:fldChar w:fldCharType="separate"/>
      </w:r>
      <w:r>
        <w:rPr>
          <w:rStyle w:val="69"/>
          <w:rFonts w:eastAsia="手头"/>
        </w:rPr>
        <w:t>表 136：</w:t>
      </w:r>
      <w:r>
        <w:rPr>
          <w:rStyle w:val="69"/>
        </w:rPr>
        <w:t xml:space="preserve"> Verifone 智能自助服务一体机产品规格、参数及市场应用</w:t>
      </w:r>
      <w:r>
        <w:tab/>
      </w:r>
      <w:r>
        <w:fldChar w:fldCharType="begin"/>
      </w:r>
      <w:r>
        <w:instrText xml:space="preserve"> PAGEREF _Toc153726340 \h </w:instrText>
      </w:r>
      <w:r>
        <w:fldChar w:fldCharType="separate"/>
      </w:r>
      <w:r>
        <w:t>97</w:t>
      </w:r>
      <w:r>
        <w:fldChar w:fldCharType="end"/>
      </w:r>
      <w:r>
        <w:fldChar w:fldCharType="end"/>
      </w:r>
    </w:p>
    <w:p w14:paraId="0EE7D3FB">
      <w:pPr>
        <w:pStyle w:val="27"/>
        <w:rPr>
          <w:rFonts w:hint="eastAsia" w:asciiTheme="minorHAnsi" w:hAnsiTheme="minorHAnsi" w:eastAsiaTheme="minorEastAsia"/>
          <w:szCs w:val="22"/>
          <w14:ligatures w14:val="standardContextual"/>
        </w:rPr>
      </w:pPr>
      <w:r>
        <w:fldChar w:fldCharType="begin"/>
      </w:r>
      <w:r>
        <w:instrText xml:space="preserve"> HYPERLINK \l "_Toc153726341" </w:instrText>
      </w:r>
      <w:r>
        <w:fldChar w:fldCharType="separate"/>
      </w:r>
      <w:r>
        <w:rPr>
          <w:rStyle w:val="69"/>
          <w:rFonts w:eastAsia="手头"/>
        </w:rPr>
        <w:t>表 137：</w:t>
      </w:r>
      <w:r>
        <w:rPr>
          <w:rStyle w:val="69"/>
        </w:rPr>
        <w:t xml:space="preserve"> Verifone 智能自助服务一体机销量（千台）、收入（百万美元）、价格（美元/台）及毛利率（2019-2024）</w:t>
      </w:r>
      <w:r>
        <w:tab/>
      </w:r>
      <w:r>
        <w:fldChar w:fldCharType="begin"/>
      </w:r>
      <w:r>
        <w:instrText xml:space="preserve"> PAGEREF _Toc153726341 \h </w:instrText>
      </w:r>
      <w:r>
        <w:fldChar w:fldCharType="separate"/>
      </w:r>
      <w:r>
        <w:t>98</w:t>
      </w:r>
      <w:r>
        <w:fldChar w:fldCharType="end"/>
      </w:r>
      <w:r>
        <w:fldChar w:fldCharType="end"/>
      </w:r>
    </w:p>
    <w:p w14:paraId="6EBBEC58">
      <w:pPr>
        <w:pStyle w:val="27"/>
        <w:rPr>
          <w:rFonts w:hint="eastAsia" w:asciiTheme="minorHAnsi" w:hAnsiTheme="minorHAnsi" w:eastAsiaTheme="minorEastAsia"/>
          <w:szCs w:val="22"/>
          <w14:ligatures w14:val="standardContextual"/>
        </w:rPr>
      </w:pPr>
      <w:r>
        <w:fldChar w:fldCharType="begin"/>
      </w:r>
      <w:r>
        <w:instrText xml:space="preserve"> HYPERLINK \l "_Toc153726342" </w:instrText>
      </w:r>
      <w:r>
        <w:fldChar w:fldCharType="separate"/>
      </w:r>
      <w:r>
        <w:rPr>
          <w:rStyle w:val="69"/>
          <w:rFonts w:eastAsia="手头"/>
        </w:rPr>
        <w:t>表 138：</w:t>
      </w:r>
      <w:r>
        <w:rPr>
          <w:rStyle w:val="69"/>
        </w:rPr>
        <w:t xml:space="preserve"> Verifone公司简介及主要业务</w:t>
      </w:r>
      <w:r>
        <w:tab/>
      </w:r>
      <w:r>
        <w:fldChar w:fldCharType="begin"/>
      </w:r>
      <w:r>
        <w:instrText xml:space="preserve"> PAGEREF _Toc153726342 \h </w:instrText>
      </w:r>
      <w:r>
        <w:fldChar w:fldCharType="separate"/>
      </w:r>
      <w:r>
        <w:t>98</w:t>
      </w:r>
      <w:r>
        <w:fldChar w:fldCharType="end"/>
      </w:r>
      <w:r>
        <w:fldChar w:fldCharType="end"/>
      </w:r>
    </w:p>
    <w:p w14:paraId="3A66D398">
      <w:pPr>
        <w:pStyle w:val="27"/>
        <w:rPr>
          <w:rFonts w:hint="eastAsia" w:asciiTheme="minorHAnsi" w:hAnsiTheme="minorHAnsi" w:eastAsiaTheme="minorEastAsia"/>
          <w:szCs w:val="22"/>
          <w14:ligatures w14:val="standardContextual"/>
        </w:rPr>
      </w:pPr>
      <w:r>
        <w:fldChar w:fldCharType="begin"/>
      </w:r>
      <w:r>
        <w:instrText xml:space="preserve"> HYPERLINK \l "_Toc153726343" </w:instrText>
      </w:r>
      <w:r>
        <w:fldChar w:fldCharType="separate"/>
      </w:r>
      <w:r>
        <w:rPr>
          <w:rStyle w:val="69"/>
          <w:rFonts w:eastAsia="手头"/>
        </w:rPr>
        <w:t>表 139：</w:t>
      </w:r>
      <w:r>
        <w:rPr>
          <w:rStyle w:val="69"/>
        </w:rPr>
        <w:t xml:space="preserve"> Verifone企业最新动态</w:t>
      </w:r>
      <w:r>
        <w:tab/>
      </w:r>
      <w:r>
        <w:fldChar w:fldCharType="begin"/>
      </w:r>
      <w:r>
        <w:instrText xml:space="preserve"> PAGEREF _Toc153726343 \h </w:instrText>
      </w:r>
      <w:r>
        <w:fldChar w:fldCharType="separate"/>
      </w:r>
      <w:r>
        <w:t>98</w:t>
      </w:r>
      <w:r>
        <w:fldChar w:fldCharType="end"/>
      </w:r>
      <w:r>
        <w:fldChar w:fldCharType="end"/>
      </w:r>
    </w:p>
    <w:p w14:paraId="15D05027">
      <w:pPr>
        <w:pStyle w:val="27"/>
        <w:rPr>
          <w:rFonts w:hint="eastAsia" w:asciiTheme="minorHAnsi" w:hAnsiTheme="minorHAnsi" w:eastAsiaTheme="minorEastAsia"/>
          <w:szCs w:val="22"/>
          <w14:ligatures w14:val="standardContextual"/>
        </w:rPr>
      </w:pPr>
      <w:r>
        <w:fldChar w:fldCharType="begin"/>
      </w:r>
      <w:r>
        <w:instrText xml:space="preserve"> HYPERLINK \l "_Toc153726344" </w:instrText>
      </w:r>
      <w:r>
        <w:fldChar w:fldCharType="separate"/>
      </w:r>
      <w:r>
        <w:rPr>
          <w:rStyle w:val="69"/>
          <w:rFonts w:eastAsia="手头"/>
        </w:rPr>
        <w:t>表 140：</w:t>
      </w:r>
      <w:r>
        <w:rPr>
          <w:rStyle w:val="69"/>
        </w:rPr>
        <w:t xml:space="preserve"> Evoke Creative 智能自助服务一体机生产基地、销售区域、竞争对手及市场地位</w:t>
      </w:r>
      <w:r>
        <w:tab/>
      </w:r>
      <w:r>
        <w:fldChar w:fldCharType="begin"/>
      </w:r>
      <w:r>
        <w:instrText xml:space="preserve"> PAGEREF _Toc153726344 \h </w:instrText>
      </w:r>
      <w:r>
        <w:fldChar w:fldCharType="separate"/>
      </w:r>
      <w:r>
        <w:t>99</w:t>
      </w:r>
      <w:r>
        <w:fldChar w:fldCharType="end"/>
      </w:r>
      <w:r>
        <w:fldChar w:fldCharType="end"/>
      </w:r>
    </w:p>
    <w:p w14:paraId="739FAB27">
      <w:pPr>
        <w:pStyle w:val="27"/>
        <w:rPr>
          <w:rFonts w:hint="eastAsia" w:asciiTheme="minorHAnsi" w:hAnsiTheme="minorHAnsi" w:eastAsiaTheme="minorEastAsia"/>
          <w:szCs w:val="22"/>
          <w14:ligatures w14:val="standardContextual"/>
        </w:rPr>
      </w:pPr>
      <w:r>
        <w:fldChar w:fldCharType="begin"/>
      </w:r>
      <w:r>
        <w:instrText xml:space="preserve"> HYPERLINK \l "_Toc153726345" </w:instrText>
      </w:r>
      <w:r>
        <w:fldChar w:fldCharType="separate"/>
      </w:r>
      <w:r>
        <w:rPr>
          <w:rStyle w:val="69"/>
          <w:rFonts w:eastAsia="手头"/>
        </w:rPr>
        <w:t>表 141：</w:t>
      </w:r>
      <w:r>
        <w:rPr>
          <w:rStyle w:val="69"/>
        </w:rPr>
        <w:t xml:space="preserve"> Evoke Creative 智能自助服务一体机产品规格、参数及市场应用</w:t>
      </w:r>
      <w:r>
        <w:tab/>
      </w:r>
      <w:r>
        <w:fldChar w:fldCharType="begin"/>
      </w:r>
      <w:r>
        <w:instrText xml:space="preserve"> PAGEREF _Toc153726345 \h </w:instrText>
      </w:r>
      <w:r>
        <w:fldChar w:fldCharType="separate"/>
      </w:r>
      <w:r>
        <w:t>99</w:t>
      </w:r>
      <w:r>
        <w:fldChar w:fldCharType="end"/>
      </w:r>
      <w:r>
        <w:fldChar w:fldCharType="end"/>
      </w:r>
    </w:p>
    <w:p w14:paraId="4F75DFD8">
      <w:pPr>
        <w:pStyle w:val="27"/>
        <w:rPr>
          <w:rFonts w:hint="eastAsia" w:asciiTheme="minorHAnsi" w:hAnsiTheme="minorHAnsi" w:eastAsiaTheme="minorEastAsia"/>
          <w:szCs w:val="22"/>
          <w14:ligatures w14:val="standardContextual"/>
        </w:rPr>
      </w:pPr>
      <w:r>
        <w:fldChar w:fldCharType="begin"/>
      </w:r>
      <w:r>
        <w:instrText xml:space="preserve"> HYPERLINK \l "_Toc153726346" </w:instrText>
      </w:r>
      <w:r>
        <w:fldChar w:fldCharType="separate"/>
      </w:r>
      <w:r>
        <w:rPr>
          <w:rStyle w:val="69"/>
          <w:rFonts w:eastAsia="手头"/>
        </w:rPr>
        <w:t>表 142：</w:t>
      </w:r>
      <w:r>
        <w:rPr>
          <w:rStyle w:val="69"/>
        </w:rPr>
        <w:t xml:space="preserve"> Evoke Creative 智能自助服务一体机销量（千台）、收入（百万美元）、价格（美元/台）及毛利率（2019-2024）</w:t>
      </w:r>
      <w:r>
        <w:tab/>
      </w:r>
      <w:r>
        <w:fldChar w:fldCharType="begin"/>
      </w:r>
      <w:r>
        <w:instrText xml:space="preserve"> PAGEREF _Toc153726346 \h </w:instrText>
      </w:r>
      <w:r>
        <w:fldChar w:fldCharType="separate"/>
      </w:r>
      <w:r>
        <w:t>99</w:t>
      </w:r>
      <w:r>
        <w:fldChar w:fldCharType="end"/>
      </w:r>
      <w:r>
        <w:fldChar w:fldCharType="end"/>
      </w:r>
    </w:p>
    <w:p w14:paraId="781931DD">
      <w:pPr>
        <w:pStyle w:val="27"/>
        <w:rPr>
          <w:rFonts w:hint="eastAsia" w:asciiTheme="minorHAnsi" w:hAnsiTheme="minorHAnsi" w:eastAsiaTheme="minorEastAsia"/>
          <w:szCs w:val="22"/>
          <w14:ligatures w14:val="standardContextual"/>
        </w:rPr>
      </w:pPr>
      <w:r>
        <w:fldChar w:fldCharType="begin"/>
      </w:r>
      <w:r>
        <w:instrText xml:space="preserve"> HYPERLINK \l "_Toc153726347" </w:instrText>
      </w:r>
      <w:r>
        <w:fldChar w:fldCharType="separate"/>
      </w:r>
      <w:r>
        <w:rPr>
          <w:rStyle w:val="69"/>
          <w:rFonts w:eastAsia="手头"/>
        </w:rPr>
        <w:t>表 143：</w:t>
      </w:r>
      <w:r>
        <w:rPr>
          <w:rStyle w:val="69"/>
        </w:rPr>
        <w:t xml:space="preserve"> Evoke Creative公司简介及主要业务</w:t>
      </w:r>
      <w:r>
        <w:tab/>
      </w:r>
      <w:r>
        <w:fldChar w:fldCharType="begin"/>
      </w:r>
      <w:r>
        <w:instrText xml:space="preserve"> PAGEREF _Toc153726347 \h </w:instrText>
      </w:r>
      <w:r>
        <w:fldChar w:fldCharType="separate"/>
      </w:r>
      <w:r>
        <w:t>100</w:t>
      </w:r>
      <w:r>
        <w:fldChar w:fldCharType="end"/>
      </w:r>
      <w:r>
        <w:fldChar w:fldCharType="end"/>
      </w:r>
    </w:p>
    <w:p w14:paraId="799AE7AA">
      <w:pPr>
        <w:pStyle w:val="27"/>
        <w:rPr>
          <w:rFonts w:hint="eastAsia" w:asciiTheme="minorHAnsi" w:hAnsiTheme="minorHAnsi" w:eastAsiaTheme="minorEastAsia"/>
          <w:szCs w:val="22"/>
          <w14:ligatures w14:val="standardContextual"/>
        </w:rPr>
      </w:pPr>
      <w:r>
        <w:fldChar w:fldCharType="begin"/>
      </w:r>
      <w:r>
        <w:instrText xml:space="preserve"> HYPERLINK \l "_Toc153726348" </w:instrText>
      </w:r>
      <w:r>
        <w:fldChar w:fldCharType="separate"/>
      </w:r>
      <w:r>
        <w:rPr>
          <w:rStyle w:val="69"/>
          <w:rFonts w:eastAsia="手头"/>
        </w:rPr>
        <w:t>表 144：</w:t>
      </w:r>
      <w:r>
        <w:rPr>
          <w:rStyle w:val="69"/>
        </w:rPr>
        <w:t xml:space="preserve"> Evoke Creative企业最新动态</w:t>
      </w:r>
      <w:r>
        <w:tab/>
      </w:r>
      <w:r>
        <w:fldChar w:fldCharType="begin"/>
      </w:r>
      <w:r>
        <w:instrText xml:space="preserve"> PAGEREF _Toc153726348 \h </w:instrText>
      </w:r>
      <w:r>
        <w:fldChar w:fldCharType="separate"/>
      </w:r>
      <w:r>
        <w:t>100</w:t>
      </w:r>
      <w:r>
        <w:fldChar w:fldCharType="end"/>
      </w:r>
      <w:r>
        <w:fldChar w:fldCharType="end"/>
      </w:r>
    </w:p>
    <w:p w14:paraId="46B652AD">
      <w:pPr>
        <w:pStyle w:val="27"/>
        <w:rPr>
          <w:rFonts w:hint="eastAsia" w:asciiTheme="minorHAnsi" w:hAnsiTheme="minorHAnsi" w:eastAsiaTheme="minorEastAsia"/>
          <w:szCs w:val="22"/>
          <w14:ligatures w14:val="standardContextual"/>
        </w:rPr>
      </w:pPr>
      <w:r>
        <w:fldChar w:fldCharType="begin"/>
      </w:r>
      <w:r>
        <w:instrText xml:space="preserve"> HYPERLINK \l "_Toc153726349" </w:instrText>
      </w:r>
      <w:r>
        <w:fldChar w:fldCharType="separate"/>
      </w:r>
      <w:r>
        <w:rPr>
          <w:rStyle w:val="69"/>
          <w:rFonts w:eastAsia="手头"/>
        </w:rPr>
        <w:t>表 145：</w:t>
      </w:r>
      <w:r>
        <w:rPr>
          <w:rStyle w:val="69"/>
        </w:rPr>
        <w:t xml:space="preserve"> REDYREF 智能自助服务一体机生产基地、销售区域、竞争对手及市场地位</w:t>
      </w:r>
      <w:r>
        <w:tab/>
      </w:r>
      <w:r>
        <w:fldChar w:fldCharType="begin"/>
      </w:r>
      <w:r>
        <w:instrText xml:space="preserve"> PAGEREF _Toc153726349 \h </w:instrText>
      </w:r>
      <w:r>
        <w:fldChar w:fldCharType="separate"/>
      </w:r>
      <w:r>
        <w:t>100</w:t>
      </w:r>
      <w:r>
        <w:fldChar w:fldCharType="end"/>
      </w:r>
      <w:r>
        <w:fldChar w:fldCharType="end"/>
      </w:r>
    </w:p>
    <w:p w14:paraId="5B8EA2AB">
      <w:pPr>
        <w:pStyle w:val="27"/>
        <w:rPr>
          <w:rFonts w:hint="eastAsia" w:asciiTheme="minorHAnsi" w:hAnsiTheme="minorHAnsi" w:eastAsiaTheme="minorEastAsia"/>
          <w:szCs w:val="22"/>
          <w14:ligatures w14:val="standardContextual"/>
        </w:rPr>
      </w:pPr>
      <w:r>
        <w:fldChar w:fldCharType="begin"/>
      </w:r>
      <w:r>
        <w:instrText xml:space="preserve"> HYPERLINK \l "_Toc153726350" </w:instrText>
      </w:r>
      <w:r>
        <w:fldChar w:fldCharType="separate"/>
      </w:r>
      <w:r>
        <w:rPr>
          <w:rStyle w:val="69"/>
          <w:rFonts w:eastAsia="手头"/>
        </w:rPr>
        <w:t>表 146：</w:t>
      </w:r>
      <w:r>
        <w:rPr>
          <w:rStyle w:val="69"/>
        </w:rPr>
        <w:t xml:space="preserve"> REDYREF 智能自助服务一体机产品规格、参数及市场应用</w:t>
      </w:r>
      <w:r>
        <w:tab/>
      </w:r>
      <w:r>
        <w:fldChar w:fldCharType="begin"/>
      </w:r>
      <w:r>
        <w:instrText xml:space="preserve"> PAGEREF _Toc153726350 \h </w:instrText>
      </w:r>
      <w:r>
        <w:fldChar w:fldCharType="separate"/>
      </w:r>
      <w:r>
        <w:t>101</w:t>
      </w:r>
      <w:r>
        <w:fldChar w:fldCharType="end"/>
      </w:r>
      <w:r>
        <w:fldChar w:fldCharType="end"/>
      </w:r>
    </w:p>
    <w:p w14:paraId="0A036293">
      <w:pPr>
        <w:pStyle w:val="27"/>
        <w:rPr>
          <w:rFonts w:hint="eastAsia" w:asciiTheme="minorHAnsi" w:hAnsiTheme="minorHAnsi" w:eastAsiaTheme="minorEastAsia"/>
          <w:szCs w:val="22"/>
          <w14:ligatures w14:val="standardContextual"/>
        </w:rPr>
      </w:pPr>
      <w:r>
        <w:fldChar w:fldCharType="begin"/>
      </w:r>
      <w:r>
        <w:instrText xml:space="preserve"> HYPERLINK \l "_Toc153726351" </w:instrText>
      </w:r>
      <w:r>
        <w:fldChar w:fldCharType="separate"/>
      </w:r>
      <w:r>
        <w:rPr>
          <w:rStyle w:val="69"/>
          <w:rFonts w:eastAsia="手头"/>
        </w:rPr>
        <w:t>表 147：</w:t>
      </w:r>
      <w:r>
        <w:rPr>
          <w:rStyle w:val="69"/>
        </w:rPr>
        <w:t xml:space="preserve"> REDYREF 智能自助服务一体机销量（千台）、收入（百万美元）、价格（美元/台）及毛利率（2019-2024）</w:t>
      </w:r>
      <w:r>
        <w:tab/>
      </w:r>
      <w:r>
        <w:fldChar w:fldCharType="begin"/>
      </w:r>
      <w:r>
        <w:instrText xml:space="preserve"> PAGEREF _Toc153726351 \h </w:instrText>
      </w:r>
      <w:r>
        <w:fldChar w:fldCharType="separate"/>
      </w:r>
      <w:r>
        <w:t>101</w:t>
      </w:r>
      <w:r>
        <w:fldChar w:fldCharType="end"/>
      </w:r>
      <w:r>
        <w:fldChar w:fldCharType="end"/>
      </w:r>
    </w:p>
    <w:p w14:paraId="3EE95CD2">
      <w:pPr>
        <w:pStyle w:val="27"/>
        <w:rPr>
          <w:rFonts w:hint="eastAsia" w:asciiTheme="minorHAnsi" w:hAnsiTheme="minorHAnsi" w:eastAsiaTheme="minorEastAsia"/>
          <w:szCs w:val="22"/>
          <w14:ligatures w14:val="standardContextual"/>
        </w:rPr>
      </w:pPr>
      <w:r>
        <w:fldChar w:fldCharType="begin"/>
      </w:r>
      <w:r>
        <w:instrText xml:space="preserve"> HYPERLINK \l "_Toc153726352" </w:instrText>
      </w:r>
      <w:r>
        <w:fldChar w:fldCharType="separate"/>
      </w:r>
      <w:r>
        <w:rPr>
          <w:rStyle w:val="69"/>
          <w:rFonts w:eastAsia="手头"/>
        </w:rPr>
        <w:t>表 148：</w:t>
      </w:r>
      <w:r>
        <w:rPr>
          <w:rStyle w:val="69"/>
        </w:rPr>
        <w:t xml:space="preserve"> REDYREF公司简介及主要业务</w:t>
      </w:r>
      <w:r>
        <w:tab/>
      </w:r>
      <w:r>
        <w:fldChar w:fldCharType="begin"/>
      </w:r>
      <w:r>
        <w:instrText xml:space="preserve"> PAGEREF _Toc153726352 \h </w:instrText>
      </w:r>
      <w:r>
        <w:fldChar w:fldCharType="separate"/>
      </w:r>
      <w:r>
        <w:t>101</w:t>
      </w:r>
      <w:r>
        <w:fldChar w:fldCharType="end"/>
      </w:r>
      <w:r>
        <w:fldChar w:fldCharType="end"/>
      </w:r>
    </w:p>
    <w:p w14:paraId="199ABFB4">
      <w:pPr>
        <w:pStyle w:val="27"/>
        <w:rPr>
          <w:rFonts w:hint="eastAsia" w:asciiTheme="minorHAnsi" w:hAnsiTheme="minorHAnsi" w:eastAsiaTheme="minorEastAsia"/>
          <w:szCs w:val="22"/>
          <w14:ligatures w14:val="standardContextual"/>
        </w:rPr>
      </w:pPr>
      <w:r>
        <w:fldChar w:fldCharType="begin"/>
      </w:r>
      <w:r>
        <w:instrText xml:space="preserve"> HYPERLINK \l "_Toc153726353" </w:instrText>
      </w:r>
      <w:r>
        <w:fldChar w:fldCharType="separate"/>
      </w:r>
      <w:r>
        <w:rPr>
          <w:rStyle w:val="69"/>
          <w:rFonts w:eastAsia="手头"/>
        </w:rPr>
        <w:t>表 149：</w:t>
      </w:r>
      <w:r>
        <w:rPr>
          <w:rStyle w:val="69"/>
        </w:rPr>
        <w:t xml:space="preserve"> REDYREF企业最新动态</w:t>
      </w:r>
      <w:r>
        <w:tab/>
      </w:r>
      <w:r>
        <w:fldChar w:fldCharType="begin"/>
      </w:r>
      <w:r>
        <w:instrText xml:space="preserve"> PAGEREF _Toc153726353 \h </w:instrText>
      </w:r>
      <w:r>
        <w:fldChar w:fldCharType="separate"/>
      </w:r>
      <w:r>
        <w:t>102</w:t>
      </w:r>
      <w:r>
        <w:fldChar w:fldCharType="end"/>
      </w:r>
      <w:r>
        <w:fldChar w:fldCharType="end"/>
      </w:r>
    </w:p>
    <w:p w14:paraId="60B926F1">
      <w:pPr>
        <w:pStyle w:val="27"/>
        <w:rPr>
          <w:rFonts w:hint="eastAsia" w:asciiTheme="minorHAnsi" w:hAnsiTheme="minorHAnsi" w:eastAsiaTheme="minorEastAsia"/>
          <w:szCs w:val="22"/>
          <w14:ligatures w14:val="standardContextual"/>
        </w:rPr>
      </w:pPr>
      <w:r>
        <w:fldChar w:fldCharType="begin"/>
      </w:r>
      <w:r>
        <w:instrText xml:space="preserve"> HYPERLINK \l "_Toc153726354" </w:instrText>
      </w:r>
      <w:r>
        <w:fldChar w:fldCharType="separate"/>
      </w:r>
      <w:r>
        <w:rPr>
          <w:rStyle w:val="69"/>
          <w:rFonts w:eastAsia="手头"/>
        </w:rPr>
        <w:t>表 150：</w:t>
      </w:r>
      <w:r>
        <w:rPr>
          <w:rStyle w:val="69"/>
        </w:rPr>
        <w:t xml:space="preserve"> Hyosung Innovue 智能自助服务一体机生产基地、销售区域、竞争对手及市场地位</w:t>
      </w:r>
      <w:r>
        <w:tab/>
      </w:r>
      <w:r>
        <w:fldChar w:fldCharType="begin"/>
      </w:r>
      <w:r>
        <w:instrText xml:space="preserve"> PAGEREF _Toc153726354 \h </w:instrText>
      </w:r>
      <w:r>
        <w:fldChar w:fldCharType="separate"/>
      </w:r>
      <w:r>
        <w:t>102</w:t>
      </w:r>
      <w:r>
        <w:fldChar w:fldCharType="end"/>
      </w:r>
      <w:r>
        <w:fldChar w:fldCharType="end"/>
      </w:r>
    </w:p>
    <w:p w14:paraId="3A17E17D">
      <w:pPr>
        <w:pStyle w:val="27"/>
        <w:rPr>
          <w:rFonts w:hint="eastAsia" w:asciiTheme="minorHAnsi" w:hAnsiTheme="minorHAnsi" w:eastAsiaTheme="minorEastAsia"/>
          <w:szCs w:val="22"/>
          <w14:ligatures w14:val="standardContextual"/>
        </w:rPr>
      </w:pPr>
      <w:r>
        <w:fldChar w:fldCharType="begin"/>
      </w:r>
      <w:r>
        <w:instrText xml:space="preserve"> HYPERLINK \l "_Toc153726355" </w:instrText>
      </w:r>
      <w:r>
        <w:fldChar w:fldCharType="separate"/>
      </w:r>
      <w:r>
        <w:rPr>
          <w:rStyle w:val="69"/>
          <w:rFonts w:eastAsia="手头"/>
        </w:rPr>
        <w:t>表 151：</w:t>
      </w:r>
      <w:r>
        <w:rPr>
          <w:rStyle w:val="69"/>
        </w:rPr>
        <w:t xml:space="preserve"> Hyosung Innovue 智能自助服务一体机产品规格、参数及市场应用</w:t>
      </w:r>
      <w:r>
        <w:tab/>
      </w:r>
      <w:r>
        <w:fldChar w:fldCharType="begin"/>
      </w:r>
      <w:r>
        <w:instrText xml:space="preserve"> PAGEREF _Toc153726355 \h </w:instrText>
      </w:r>
      <w:r>
        <w:fldChar w:fldCharType="separate"/>
      </w:r>
      <w:r>
        <w:t>102</w:t>
      </w:r>
      <w:r>
        <w:fldChar w:fldCharType="end"/>
      </w:r>
      <w:r>
        <w:fldChar w:fldCharType="end"/>
      </w:r>
    </w:p>
    <w:p w14:paraId="41324E81">
      <w:pPr>
        <w:pStyle w:val="27"/>
        <w:rPr>
          <w:rFonts w:hint="eastAsia" w:asciiTheme="minorHAnsi" w:hAnsiTheme="minorHAnsi" w:eastAsiaTheme="minorEastAsia"/>
          <w:szCs w:val="22"/>
          <w14:ligatures w14:val="standardContextual"/>
        </w:rPr>
      </w:pPr>
      <w:r>
        <w:fldChar w:fldCharType="begin"/>
      </w:r>
      <w:r>
        <w:instrText xml:space="preserve"> HYPERLINK \l "_Toc153726356" </w:instrText>
      </w:r>
      <w:r>
        <w:fldChar w:fldCharType="separate"/>
      </w:r>
      <w:r>
        <w:rPr>
          <w:rStyle w:val="69"/>
          <w:rFonts w:eastAsia="手头"/>
        </w:rPr>
        <w:t>表 152：</w:t>
      </w:r>
      <w:r>
        <w:rPr>
          <w:rStyle w:val="69"/>
        </w:rPr>
        <w:t xml:space="preserve"> Hyosung Innovue 智能自助服务一体机销量（千台）、收入（百万美元）、价格（美元/台）及毛利率（2019-2024）</w:t>
      </w:r>
      <w:r>
        <w:tab/>
      </w:r>
      <w:r>
        <w:fldChar w:fldCharType="begin"/>
      </w:r>
      <w:r>
        <w:instrText xml:space="preserve"> PAGEREF _Toc153726356 \h </w:instrText>
      </w:r>
      <w:r>
        <w:fldChar w:fldCharType="separate"/>
      </w:r>
      <w:r>
        <w:t>103</w:t>
      </w:r>
      <w:r>
        <w:fldChar w:fldCharType="end"/>
      </w:r>
      <w:r>
        <w:fldChar w:fldCharType="end"/>
      </w:r>
    </w:p>
    <w:p w14:paraId="41FA7963">
      <w:pPr>
        <w:pStyle w:val="27"/>
        <w:rPr>
          <w:rFonts w:hint="eastAsia" w:asciiTheme="minorHAnsi" w:hAnsiTheme="minorHAnsi" w:eastAsiaTheme="minorEastAsia"/>
          <w:szCs w:val="22"/>
          <w14:ligatures w14:val="standardContextual"/>
        </w:rPr>
      </w:pPr>
      <w:r>
        <w:fldChar w:fldCharType="begin"/>
      </w:r>
      <w:r>
        <w:instrText xml:space="preserve"> HYPERLINK \l "_Toc153726357" </w:instrText>
      </w:r>
      <w:r>
        <w:fldChar w:fldCharType="separate"/>
      </w:r>
      <w:r>
        <w:rPr>
          <w:rStyle w:val="69"/>
          <w:rFonts w:eastAsia="手头"/>
        </w:rPr>
        <w:t>表 153：</w:t>
      </w:r>
      <w:r>
        <w:rPr>
          <w:rStyle w:val="69"/>
        </w:rPr>
        <w:t xml:space="preserve"> Hyosung Innovue公司简介及主要业务</w:t>
      </w:r>
      <w:r>
        <w:tab/>
      </w:r>
      <w:r>
        <w:fldChar w:fldCharType="begin"/>
      </w:r>
      <w:r>
        <w:instrText xml:space="preserve"> PAGEREF _Toc153726357 \h </w:instrText>
      </w:r>
      <w:r>
        <w:fldChar w:fldCharType="separate"/>
      </w:r>
      <w:r>
        <w:t>103</w:t>
      </w:r>
      <w:r>
        <w:fldChar w:fldCharType="end"/>
      </w:r>
      <w:r>
        <w:fldChar w:fldCharType="end"/>
      </w:r>
    </w:p>
    <w:p w14:paraId="410FB297">
      <w:pPr>
        <w:pStyle w:val="27"/>
        <w:rPr>
          <w:rFonts w:hint="eastAsia" w:asciiTheme="minorHAnsi" w:hAnsiTheme="minorHAnsi" w:eastAsiaTheme="minorEastAsia"/>
          <w:szCs w:val="22"/>
          <w14:ligatures w14:val="standardContextual"/>
        </w:rPr>
      </w:pPr>
      <w:r>
        <w:fldChar w:fldCharType="begin"/>
      </w:r>
      <w:r>
        <w:instrText xml:space="preserve"> HYPERLINK \l "_Toc153726358" </w:instrText>
      </w:r>
      <w:r>
        <w:fldChar w:fldCharType="separate"/>
      </w:r>
      <w:r>
        <w:rPr>
          <w:rStyle w:val="69"/>
          <w:rFonts w:eastAsia="手头"/>
        </w:rPr>
        <w:t>表 154：</w:t>
      </w:r>
      <w:r>
        <w:rPr>
          <w:rStyle w:val="69"/>
        </w:rPr>
        <w:t xml:space="preserve"> Hyosung Innovue企业最新动态</w:t>
      </w:r>
      <w:r>
        <w:tab/>
      </w:r>
      <w:r>
        <w:fldChar w:fldCharType="begin"/>
      </w:r>
      <w:r>
        <w:instrText xml:space="preserve"> PAGEREF _Toc153726358 \h </w:instrText>
      </w:r>
      <w:r>
        <w:fldChar w:fldCharType="separate"/>
      </w:r>
      <w:r>
        <w:t>103</w:t>
      </w:r>
      <w:r>
        <w:fldChar w:fldCharType="end"/>
      </w:r>
      <w:r>
        <w:fldChar w:fldCharType="end"/>
      </w:r>
    </w:p>
    <w:p w14:paraId="12432CB7">
      <w:pPr>
        <w:pStyle w:val="27"/>
        <w:rPr>
          <w:rFonts w:hint="eastAsia" w:asciiTheme="minorHAnsi" w:hAnsiTheme="minorHAnsi" w:eastAsiaTheme="minorEastAsia"/>
          <w:szCs w:val="22"/>
          <w14:ligatures w14:val="standardContextual"/>
        </w:rPr>
      </w:pPr>
      <w:r>
        <w:fldChar w:fldCharType="begin"/>
      </w:r>
      <w:r>
        <w:instrText xml:space="preserve"> HYPERLINK \l "_Toc153726359" </w:instrText>
      </w:r>
      <w:r>
        <w:fldChar w:fldCharType="separate"/>
      </w:r>
      <w:r>
        <w:rPr>
          <w:rStyle w:val="69"/>
          <w:rFonts w:eastAsia="手头"/>
        </w:rPr>
        <w:t>表 155：</w:t>
      </w:r>
      <w:r>
        <w:rPr>
          <w:rStyle w:val="69"/>
        </w:rPr>
        <w:t xml:space="preserve"> Neo Products 智能自助服务一体机生产基地、销售区域、竞争对手及市场地位</w:t>
      </w:r>
      <w:r>
        <w:tab/>
      </w:r>
      <w:r>
        <w:fldChar w:fldCharType="begin"/>
      </w:r>
      <w:r>
        <w:instrText xml:space="preserve"> PAGEREF _Toc153726359 \h </w:instrText>
      </w:r>
      <w:r>
        <w:fldChar w:fldCharType="separate"/>
      </w:r>
      <w:r>
        <w:t>104</w:t>
      </w:r>
      <w:r>
        <w:fldChar w:fldCharType="end"/>
      </w:r>
      <w:r>
        <w:fldChar w:fldCharType="end"/>
      </w:r>
    </w:p>
    <w:p w14:paraId="36172480">
      <w:pPr>
        <w:pStyle w:val="27"/>
        <w:rPr>
          <w:rFonts w:hint="eastAsia" w:asciiTheme="minorHAnsi" w:hAnsiTheme="minorHAnsi" w:eastAsiaTheme="minorEastAsia"/>
          <w:szCs w:val="22"/>
          <w14:ligatures w14:val="standardContextual"/>
        </w:rPr>
      </w:pPr>
      <w:r>
        <w:fldChar w:fldCharType="begin"/>
      </w:r>
      <w:r>
        <w:instrText xml:space="preserve"> HYPERLINK \l "_Toc153726360" </w:instrText>
      </w:r>
      <w:r>
        <w:fldChar w:fldCharType="separate"/>
      </w:r>
      <w:r>
        <w:rPr>
          <w:rStyle w:val="69"/>
          <w:rFonts w:eastAsia="手头"/>
        </w:rPr>
        <w:t>表 156：</w:t>
      </w:r>
      <w:r>
        <w:rPr>
          <w:rStyle w:val="69"/>
        </w:rPr>
        <w:t xml:space="preserve"> Neo Products 智能自助服务一体机产品规格、参数及市场应用</w:t>
      </w:r>
      <w:r>
        <w:tab/>
      </w:r>
      <w:r>
        <w:fldChar w:fldCharType="begin"/>
      </w:r>
      <w:r>
        <w:instrText xml:space="preserve"> PAGEREF _Toc153726360 \h </w:instrText>
      </w:r>
      <w:r>
        <w:fldChar w:fldCharType="separate"/>
      </w:r>
      <w:r>
        <w:t>104</w:t>
      </w:r>
      <w:r>
        <w:fldChar w:fldCharType="end"/>
      </w:r>
      <w:r>
        <w:fldChar w:fldCharType="end"/>
      </w:r>
    </w:p>
    <w:p w14:paraId="30E008EF">
      <w:pPr>
        <w:pStyle w:val="27"/>
        <w:rPr>
          <w:rFonts w:hint="eastAsia" w:asciiTheme="minorHAnsi" w:hAnsiTheme="minorHAnsi" w:eastAsiaTheme="minorEastAsia"/>
          <w:szCs w:val="22"/>
          <w14:ligatures w14:val="standardContextual"/>
        </w:rPr>
      </w:pPr>
      <w:r>
        <w:fldChar w:fldCharType="begin"/>
      </w:r>
      <w:r>
        <w:instrText xml:space="preserve"> HYPERLINK \l "_Toc153726361" </w:instrText>
      </w:r>
      <w:r>
        <w:fldChar w:fldCharType="separate"/>
      </w:r>
      <w:r>
        <w:rPr>
          <w:rStyle w:val="69"/>
          <w:rFonts w:eastAsia="手头"/>
        </w:rPr>
        <w:t>表 157：</w:t>
      </w:r>
      <w:r>
        <w:rPr>
          <w:rStyle w:val="69"/>
        </w:rPr>
        <w:t xml:space="preserve"> Neo Products 智能自助服务一体机销量（千台）、收入（百万美元）、价格（美元/台）及毛利率（2019-2024）</w:t>
      </w:r>
      <w:r>
        <w:tab/>
      </w:r>
      <w:r>
        <w:fldChar w:fldCharType="begin"/>
      </w:r>
      <w:r>
        <w:instrText xml:space="preserve"> PAGEREF _Toc153726361 \h </w:instrText>
      </w:r>
      <w:r>
        <w:fldChar w:fldCharType="separate"/>
      </w:r>
      <w:r>
        <w:t>104</w:t>
      </w:r>
      <w:r>
        <w:fldChar w:fldCharType="end"/>
      </w:r>
      <w:r>
        <w:fldChar w:fldCharType="end"/>
      </w:r>
    </w:p>
    <w:p w14:paraId="1DC388C6">
      <w:pPr>
        <w:pStyle w:val="27"/>
        <w:rPr>
          <w:rFonts w:hint="eastAsia" w:asciiTheme="minorHAnsi" w:hAnsiTheme="minorHAnsi" w:eastAsiaTheme="minorEastAsia"/>
          <w:szCs w:val="22"/>
          <w14:ligatures w14:val="standardContextual"/>
        </w:rPr>
      </w:pPr>
      <w:r>
        <w:fldChar w:fldCharType="begin"/>
      </w:r>
      <w:r>
        <w:instrText xml:space="preserve"> HYPERLINK \l "_Toc153726362" </w:instrText>
      </w:r>
      <w:r>
        <w:fldChar w:fldCharType="separate"/>
      </w:r>
      <w:r>
        <w:rPr>
          <w:rStyle w:val="69"/>
          <w:rFonts w:eastAsia="手头"/>
        </w:rPr>
        <w:t>表 158：</w:t>
      </w:r>
      <w:r>
        <w:rPr>
          <w:rStyle w:val="69"/>
        </w:rPr>
        <w:t xml:space="preserve"> Neo Products公司简介及主要业务</w:t>
      </w:r>
      <w:r>
        <w:tab/>
      </w:r>
      <w:r>
        <w:fldChar w:fldCharType="begin"/>
      </w:r>
      <w:r>
        <w:instrText xml:space="preserve"> PAGEREF _Toc153726362 \h </w:instrText>
      </w:r>
      <w:r>
        <w:fldChar w:fldCharType="separate"/>
      </w:r>
      <w:r>
        <w:t>105</w:t>
      </w:r>
      <w:r>
        <w:fldChar w:fldCharType="end"/>
      </w:r>
      <w:r>
        <w:fldChar w:fldCharType="end"/>
      </w:r>
    </w:p>
    <w:p w14:paraId="7162E67F">
      <w:pPr>
        <w:pStyle w:val="27"/>
        <w:rPr>
          <w:rFonts w:hint="eastAsia" w:asciiTheme="minorHAnsi" w:hAnsiTheme="minorHAnsi" w:eastAsiaTheme="minorEastAsia"/>
          <w:szCs w:val="22"/>
          <w14:ligatures w14:val="standardContextual"/>
        </w:rPr>
      </w:pPr>
      <w:r>
        <w:fldChar w:fldCharType="begin"/>
      </w:r>
      <w:r>
        <w:instrText xml:space="preserve"> HYPERLINK \l "_Toc153726363" </w:instrText>
      </w:r>
      <w:r>
        <w:fldChar w:fldCharType="separate"/>
      </w:r>
      <w:r>
        <w:rPr>
          <w:rStyle w:val="69"/>
          <w:rFonts w:eastAsia="手头"/>
        </w:rPr>
        <w:t>表 159：</w:t>
      </w:r>
      <w:r>
        <w:rPr>
          <w:rStyle w:val="69"/>
        </w:rPr>
        <w:t xml:space="preserve"> Neo Products企业最新动态</w:t>
      </w:r>
      <w:r>
        <w:tab/>
      </w:r>
      <w:r>
        <w:fldChar w:fldCharType="begin"/>
      </w:r>
      <w:r>
        <w:instrText xml:space="preserve"> PAGEREF _Toc153726363 \h </w:instrText>
      </w:r>
      <w:r>
        <w:fldChar w:fldCharType="separate"/>
      </w:r>
      <w:r>
        <w:t>105</w:t>
      </w:r>
      <w:r>
        <w:fldChar w:fldCharType="end"/>
      </w:r>
      <w:r>
        <w:fldChar w:fldCharType="end"/>
      </w:r>
    </w:p>
    <w:p w14:paraId="7A319CC8">
      <w:pPr>
        <w:pStyle w:val="27"/>
        <w:rPr>
          <w:rFonts w:hint="eastAsia" w:asciiTheme="minorHAnsi" w:hAnsiTheme="minorHAnsi" w:eastAsiaTheme="minorEastAsia"/>
          <w:szCs w:val="22"/>
          <w14:ligatures w14:val="standardContextual"/>
        </w:rPr>
      </w:pPr>
      <w:r>
        <w:fldChar w:fldCharType="begin"/>
      </w:r>
      <w:r>
        <w:instrText xml:space="preserve"> HYPERLINK \l "_Toc153726364" </w:instrText>
      </w:r>
      <w:r>
        <w:fldChar w:fldCharType="separate"/>
      </w:r>
      <w:r>
        <w:rPr>
          <w:rStyle w:val="69"/>
          <w:rFonts w:eastAsia="手头"/>
        </w:rPr>
        <w:t>表 160：</w:t>
      </w:r>
      <w:r>
        <w:rPr>
          <w:rStyle w:val="69"/>
        </w:rPr>
        <w:t xml:space="preserve"> Axiomtek 智能自助服务一体机生产基地、销售区域、竞争对手及市场地位</w:t>
      </w:r>
      <w:r>
        <w:tab/>
      </w:r>
      <w:r>
        <w:fldChar w:fldCharType="begin"/>
      </w:r>
      <w:r>
        <w:instrText xml:space="preserve"> PAGEREF _Toc153726364 \h </w:instrText>
      </w:r>
      <w:r>
        <w:fldChar w:fldCharType="separate"/>
      </w:r>
      <w:r>
        <w:t>105</w:t>
      </w:r>
      <w:r>
        <w:fldChar w:fldCharType="end"/>
      </w:r>
      <w:r>
        <w:fldChar w:fldCharType="end"/>
      </w:r>
    </w:p>
    <w:p w14:paraId="5C588E3B">
      <w:pPr>
        <w:pStyle w:val="27"/>
        <w:rPr>
          <w:rFonts w:hint="eastAsia" w:asciiTheme="minorHAnsi" w:hAnsiTheme="minorHAnsi" w:eastAsiaTheme="minorEastAsia"/>
          <w:szCs w:val="22"/>
          <w14:ligatures w14:val="standardContextual"/>
        </w:rPr>
      </w:pPr>
      <w:r>
        <w:fldChar w:fldCharType="begin"/>
      </w:r>
      <w:r>
        <w:instrText xml:space="preserve"> HYPERLINK \l "_Toc153726365" </w:instrText>
      </w:r>
      <w:r>
        <w:fldChar w:fldCharType="separate"/>
      </w:r>
      <w:r>
        <w:rPr>
          <w:rStyle w:val="69"/>
          <w:rFonts w:eastAsia="手头"/>
        </w:rPr>
        <w:t>表 161：</w:t>
      </w:r>
      <w:r>
        <w:rPr>
          <w:rStyle w:val="69"/>
        </w:rPr>
        <w:t xml:space="preserve"> Axiomtek 智能自助服务一体机产品规格、参数及市场应用</w:t>
      </w:r>
      <w:r>
        <w:tab/>
      </w:r>
      <w:r>
        <w:fldChar w:fldCharType="begin"/>
      </w:r>
      <w:r>
        <w:instrText xml:space="preserve"> PAGEREF _Toc153726365 \h </w:instrText>
      </w:r>
      <w:r>
        <w:fldChar w:fldCharType="separate"/>
      </w:r>
      <w:r>
        <w:t>106</w:t>
      </w:r>
      <w:r>
        <w:fldChar w:fldCharType="end"/>
      </w:r>
      <w:r>
        <w:fldChar w:fldCharType="end"/>
      </w:r>
    </w:p>
    <w:p w14:paraId="4C5544BA">
      <w:pPr>
        <w:pStyle w:val="27"/>
        <w:rPr>
          <w:rFonts w:hint="eastAsia" w:asciiTheme="minorHAnsi" w:hAnsiTheme="minorHAnsi" w:eastAsiaTheme="minorEastAsia"/>
          <w:szCs w:val="22"/>
          <w14:ligatures w14:val="standardContextual"/>
        </w:rPr>
      </w:pPr>
      <w:r>
        <w:fldChar w:fldCharType="begin"/>
      </w:r>
      <w:r>
        <w:instrText xml:space="preserve"> HYPERLINK \l "_Toc153726366" </w:instrText>
      </w:r>
      <w:r>
        <w:fldChar w:fldCharType="separate"/>
      </w:r>
      <w:r>
        <w:rPr>
          <w:rStyle w:val="69"/>
          <w:rFonts w:eastAsia="手头"/>
        </w:rPr>
        <w:t>表 162：</w:t>
      </w:r>
      <w:r>
        <w:rPr>
          <w:rStyle w:val="69"/>
        </w:rPr>
        <w:t xml:space="preserve"> Axiomtek 智能自助服务一体机销量（千台）、收入（百万美元）、价格（美元/台）及毛利率（2019-2024）</w:t>
      </w:r>
      <w:r>
        <w:tab/>
      </w:r>
      <w:r>
        <w:fldChar w:fldCharType="begin"/>
      </w:r>
      <w:r>
        <w:instrText xml:space="preserve"> PAGEREF _Toc153726366 \h </w:instrText>
      </w:r>
      <w:r>
        <w:fldChar w:fldCharType="separate"/>
      </w:r>
      <w:r>
        <w:t>106</w:t>
      </w:r>
      <w:r>
        <w:fldChar w:fldCharType="end"/>
      </w:r>
      <w:r>
        <w:fldChar w:fldCharType="end"/>
      </w:r>
    </w:p>
    <w:p w14:paraId="7E3A5E7F">
      <w:pPr>
        <w:pStyle w:val="27"/>
        <w:rPr>
          <w:rFonts w:hint="eastAsia" w:asciiTheme="minorHAnsi" w:hAnsiTheme="minorHAnsi" w:eastAsiaTheme="minorEastAsia"/>
          <w:szCs w:val="22"/>
          <w14:ligatures w14:val="standardContextual"/>
        </w:rPr>
      </w:pPr>
      <w:r>
        <w:fldChar w:fldCharType="begin"/>
      </w:r>
      <w:r>
        <w:instrText xml:space="preserve"> HYPERLINK \l "_Toc153726367" </w:instrText>
      </w:r>
      <w:r>
        <w:fldChar w:fldCharType="separate"/>
      </w:r>
      <w:r>
        <w:rPr>
          <w:rStyle w:val="69"/>
          <w:rFonts w:eastAsia="手头"/>
        </w:rPr>
        <w:t>表 163：</w:t>
      </w:r>
      <w:r>
        <w:rPr>
          <w:rStyle w:val="69"/>
        </w:rPr>
        <w:t xml:space="preserve"> Axiomtek公司简介及主要业务</w:t>
      </w:r>
      <w:r>
        <w:tab/>
      </w:r>
      <w:r>
        <w:fldChar w:fldCharType="begin"/>
      </w:r>
      <w:r>
        <w:instrText xml:space="preserve"> PAGEREF _Toc153726367 \h </w:instrText>
      </w:r>
      <w:r>
        <w:fldChar w:fldCharType="separate"/>
      </w:r>
      <w:r>
        <w:t>106</w:t>
      </w:r>
      <w:r>
        <w:fldChar w:fldCharType="end"/>
      </w:r>
      <w:r>
        <w:fldChar w:fldCharType="end"/>
      </w:r>
    </w:p>
    <w:p w14:paraId="2048208E">
      <w:pPr>
        <w:pStyle w:val="27"/>
        <w:rPr>
          <w:rFonts w:hint="eastAsia" w:asciiTheme="minorHAnsi" w:hAnsiTheme="minorHAnsi" w:eastAsiaTheme="minorEastAsia"/>
          <w:szCs w:val="22"/>
          <w14:ligatures w14:val="standardContextual"/>
        </w:rPr>
      </w:pPr>
      <w:r>
        <w:fldChar w:fldCharType="begin"/>
      </w:r>
      <w:r>
        <w:instrText xml:space="preserve"> HYPERLINK \l "_Toc153726368" </w:instrText>
      </w:r>
      <w:r>
        <w:fldChar w:fldCharType="separate"/>
      </w:r>
      <w:r>
        <w:rPr>
          <w:rStyle w:val="69"/>
          <w:rFonts w:eastAsia="手头"/>
        </w:rPr>
        <w:t>表 164：</w:t>
      </w:r>
      <w:r>
        <w:rPr>
          <w:rStyle w:val="69"/>
        </w:rPr>
        <w:t xml:space="preserve"> Axiomtek企业最新动态</w:t>
      </w:r>
      <w:r>
        <w:tab/>
      </w:r>
      <w:r>
        <w:fldChar w:fldCharType="begin"/>
      </w:r>
      <w:r>
        <w:instrText xml:space="preserve"> PAGEREF _Toc153726368 \h </w:instrText>
      </w:r>
      <w:r>
        <w:fldChar w:fldCharType="separate"/>
      </w:r>
      <w:r>
        <w:t>107</w:t>
      </w:r>
      <w:r>
        <w:fldChar w:fldCharType="end"/>
      </w:r>
      <w:r>
        <w:fldChar w:fldCharType="end"/>
      </w:r>
    </w:p>
    <w:p w14:paraId="0A15A927">
      <w:pPr>
        <w:pStyle w:val="27"/>
        <w:rPr>
          <w:rFonts w:hint="eastAsia" w:asciiTheme="minorHAnsi" w:hAnsiTheme="minorHAnsi" w:eastAsiaTheme="minorEastAsia"/>
          <w:szCs w:val="22"/>
          <w14:ligatures w14:val="standardContextual"/>
        </w:rPr>
      </w:pPr>
      <w:r>
        <w:fldChar w:fldCharType="begin"/>
      </w:r>
      <w:r>
        <w:instrText xml:space="preserve"> HYPERLINK \l "_Toc153726369" </w:instrText>
      </w:r>
      <w:r>
        <w:fldChar w:fldCharType="separate"/>
      </w:r>
      <w:r>
        <w:rPr>
          <w:rStyle w:val="69"/>
          <w:rFonts w:eastAsia="手头"/>
        </w:rPr>
        <w:t>表 165：</w:t>
      </w:r>
      <w:r>
        <w:rPr>
          <w:rStyle w:val="69"/>
        </w:rPr>
        <w:t xml:space="preserve"> Partner Tech 智能自助服务一体机生产基地、销售区域、竞争对手及市场地位</w:t>
      </w:r>
      <w:r>
        <w:tab/>
      </w:r>
      <w:r>
        <w:fldChar w:fldCharType="begin"/>
      </w:r>
      <w:r>
        <w:instrText xml:space="preserve"> PAGEREF _Toc153726369 \h </w:instrText>
      </w:r>
      <w:r>
        <w:fldChar w:fldCharType="separate"/>
      </w:r>
      <w:r>
        <w:t>107</w:t>
      </w:r>
      <w:r>
        <w:fldChar w:fldCharType="end"/>
      </w:r>
      <w:r>
        <w:fldChar w:fldCharType="end"/>
      </w:r>
    </w:p>
    <w:p w14:paraId="7C06EE2B">
      <w:pPr>
        <w:pStyle w:val="27"/>
        <w:rPr>
          <w:rFonts w:hint="eastAsia" w:asciiTheme="minorHAnsi" w:hAnsiTheme="minorHAnsi" w:eastAsiaTheme="minorEastAsia"/>
          <w:szCs w:val="22"/>
          <w14:ligatures w14:val="standardContextual"/>
        </w:rPr>
      </w:pPr>
      <w:r>
        <w:fldChar w:fldCharType="begin"/>
      </w:r>
      <w:r>
        <w:instrText xml:space="preserve"> HYPERLINK \l "_Toc153726370" </w:instrText>
      </w:r>
      <w:r>
        <w:fldChar w:fldCharType="separate"/>
      </w:r>
      <w:r>
        <w:rPr>
          <w:rStyle w:val="69"/>
          <w:rFonts w:eastAsia="手头"/>
        </w:rPr>
        <w:t>表 166：</w:t>
      </w:r>
      <w:r>
        <w:rPr>
          <w:rStyle w:val="69"/>
        </w:rPr>
        <w:t xml:space="preserve"> Partner Tech 智能自助服务一体机产品规格、参数及市场应用</w:t>
      </w:r>
      <w:r>
        <w:tab/>
      </w:r>
      <w:r>
        <w:fldChar w:fldCharType="begin"/>
      </w:r>
      <w:r>
        <w:instrText xml:space="preserve"> PAGEREF _Toc153726370 \h </w:instrText>
      </w:r>
      <w:r>
        <w:fldChar w:fldCharType="separate"/>
      </w:r>
      <w:r>
        <w:t>107</w:t>
      </w:r>
      <w:r>
        <w:fldChar w:fldCharType="end"/>
      </w:r>
      <w:r>
        <w:fldChar w:fldCharType="end"/>
      </w:r>
    </w:p>
    <w:p w14:paraId="30EBDFE2">
      <w:pPr>
        <w:pStyle w:val="27"/>
        <w:rPr>
          <w:rFonts w:hint="eastAsia" w:asciiTheme="minorHAnsi" w:hAnsiTheme="minorHAnsi" w:eastAsiaTheme="minorEastAsia"/>
          <w:szCs w:val="22"/>
          <w14:ligatures w14:val="standardContextual"/>
        </w:rPr>
      </w:pPr>
      <w:r>
        <w:fldChar w:fldCharType="begin"/>
      </w:r>
      <w:r>
        <w:instrText xml:space="preserve"> HYPERLINK \l "_Toc153726371" </w:instrText>
      </w:r>
      <w:r>
        <w:fldChar w:fldCharType="separate"/>
      </w:r>
      <w:r>
        <w:rPr>
          <w:rStyle w:val="69"/>
          <w:rFonts w:eastAsia="手头"/>
        </w:rPr>
        <w:t>表 167：</w:t>
      </w:r>
      <w:r>
        <w:rPr>
          <w:rStyle w:val="69"/>
        </w:rPr>
        <w:t xml:space="preserve"> Partner Tech 智能自助服务一体机销量（千台）、收入（百万美元）、价格（美元/台）及毛利率（2019-2024）</w:t>
      </w:r>
      <w:r>
        <w:tab/>
      </w:r>
      <w:r>
        <w:fldChar w:fldCharType="begin"/>
      </w:r>
      <w:r>
        <w:instrText xml:space="preserve"> PAGEREF _Toc153726371 \h </w:instrText>
      </w:r>
      <w:r>
        <w:fldChar w:fldCharType="separate"/>
      </w:r>
      <w:r>
        <w:t>108</w:t>
      </w:r>
      <w:r>
        <w:fldChar w:fldCharType="end"/>
      </w:r>
      <w:r>
        <w:fldChar w:fldCharType="end"/>
      </w:r>
    </w:p>
    <w:p w14:paraId="63F8A91B">
      <w:pPr>
        <w:pStyle w:val="27"/>
        <w:rPr>
          <w:rFonts w:hint="eastAsia" w:asciiTheme="minorHAnsi" w:hAnsiTheme="minorHAnsi" w:eastAsiaTheme="minorEastAsia"/>
          <w:szCs w:val="22"/>
          <w14:ligatures w14:val="standardContextual"/>
        </w:rPr>
      </w:pPr>
      <w:r>
        <w:fldChar w:fldCharType="begin"/>
      </w:r>
      <w:r>
        <w:instrText xml:space="preserve"> HYPERLINK \l "_Toc153726372" </w:instrText>
      </w:r>
      <w:r>
        <w:fldChar w:fldCharType="separate"/>
      </w:r>
      <w:r>
        <w:rPr>
          <w:rStyle w:val="69"/>
          <w:rFonts w:eastAsia="手头"/>
        </w:rPr>
        <w:t>表 168：</w:t>
      </w:r>
      <w:r>
        <w:rPr>
          <w:rStyle w:val="69"/>
        </w:rPr>
        <w:t xml:space="preserve"> Partner Tech公司简介及主要业务</w:t>
      </w:r>
      <w:r>
        <w:tab/>
      </w:r>
      <w:r>
        <w:fldChar w:fldCharType="begin"/>
      </w:r>
      <w:r>
        <w:instrText xml:space="preserve"> PAGEREF _Toc153726372 \h </w:instrText>
      </w:r>
      <w:r>
        <w:fldChar w:fldCharType="separate"/>
      </w:r>
      <w:r>
        <w:t>108</w:t>
      </w:r>
      <w:r>
        <w:fldChar w:fldCharType="end"/>
      </w:r>
      <w:r>
        <w:fldChar w:fldCharType="end"/>
      </w:r>
    </w:p>
    <w:p w14:paraId="557C6000">
      <w:pPr>
        <w:pStyle w:val="27"/>
        <w:rPr>
          <w:rFonts w:hint="eastAsia" w:asciiTheme="minorHAnsi" w:hAnsiTheme="minorHAnsi" w:eastAsiaTheme="minorEastAsia"/>
          <w:szCs w:val="22"/>
          <w14:ligatures w14:val="standardContextual"/>
        </w:rPr>
      </w:pPr>
      <w:r>
        <w:fldChar w:fldCharType="begin"/>
      </w:r>
      <w:r>
        <w:instrText xml:space="preserve"> HYPERLINK \l "_Toc153726373" </w:instrText>
      </w:r>
      <w:r>
        <w:fldChar w:fldCharType="separate"/>
      </w:r>
      <w:r>
        <w:rPr>
          <w:rStyle w:val="69"/>
          <w:rFonts w:eastAsia="手头"/>
        </w:rPr>
        <w:t>表 169：</w:t>
      </w:r>
      <w:r>
        <w:rPr>
          <w:rStyle w:val="69"/>
        </w:rPr>
        <w:t xml:space="preserve"> Partner Tech企业最新动态</w:t>
      </w:r>
      <w:r>
        <w:tab/>
      </w:r>
      <w:r>
        <w:fldChar w:fldCharType="begin"/>
      </w:r>
      <w:r>
        <w:instrText xml:space="preserve"> PAGEREF _Toc153726373 \h </w:instrText>
      </w:r>
      <w:r>
        <w:fldChar w:fldCharType="separate"/>
      </w:r>
      <w:r>
        <w:t>108</w:t>
      </w:r>
      <w:r>
        <w:fldChar w:fldCharType="end"/>
      </w:r>
      <w:r>
        <w:fldChar w:fldCharType="end"/>
      </w:r>
    </w:p>
    <w:p w14:paraId="1F7BCF1F">
      <w:pPr>
        <w:pStyle w:val="27"/>
        <w:rPr>
          <w:rFonts w:hint="eastAsia" w:asciiTheme="minorHAnsi" w:hAnsiTheme="minorHAnsi" w:eastAsiaTheme="minorEastAsia"/>
          <w:szCs w:val="22"/>
          <w14:ligatures w14:val="standardContextual"/>
        </w:rPr>
      </w:pPr>
      <w:r>
        <w:fldChar w:fldCharType="begin"/>
      </w:r>
      <w:r>
        <w:instrText xml:space="preserve"> HYPERLINK \l "_Toc153726374" </w:instrText>
      </w:r>
      <w:r>
        <w:fldChar w:fldCharType="separate"/>
      </w:r>
      <w:r>
        <w:rPr>
          <w:rStyle w:val="69"/>
          <w:rFonts w:eastAsia="手头"/>
        </w:rPr>
        <w:t>表 170：</w:t>
      </w:r>
      <w:r>
        <w:rPr>
          <w:rStyle w:val="69"/>
        </w:rPr>
        <w:t xml:space="preserve"> SEDCO 智能自助服务一体机生产基地、销售区域、竞争对手及市场地位</w:t>
      </w:r>
      <w:r>
        <w:tab/>
      </w:r>
      <w:r>
        <w:fldChar w:fldCharType="begin"/>
      </w:r>
      <w:r>
        <w:instrText xml:space="preserve"> PAGEREF _Toc153726374 \h </w:instrText>
      </w:r>
      <w:r>
        <w:fldChar w:fldCharType="separate"/>
      </w:r>
      <w:r>
        <w:t>109</w:t>
      </w:r>
      <w:r>
        <w:fldChar w:fldCharType="end"/>
      </w:r>
      <w:r>
        <w:fldChar w:fldCharType="end"/>
      </w:r>
    </w:p>
    <w:p w14:paraId="6BC59A0C">
      <w:pPr>
        <w:pStyle w:val="27"/>
        <w:rPr>
          <w:rFonts w:hint="eastAsia" w:asciiTheme="minorHAnsi" w:hAnsiTheme="minorHAnsi" w:eastAsiaTheme="minorEastAsia"/>
          <w:szCs w:val="22"/>
          <w14:ligatures w14:val="standardContextual"/>
        </w:rPr>
      </w:pPr>
      <w:r>
        <w:fldChar w:fldCharType="begin"/>
      </w:r>
      <w:r>
        <w:instrText xml:space="preserve"> HYPERLINK \l "_Toc153726375" </w:instrText>
      </w:r>
      <w:r>
        <w:fldChar w:fldCharType="separate"/>
      </w:r>
      <w:r>
        <w:rPr>
          <w:rStyle w:val="69"/>
          <w:rFonts w:eastAsia="手头"/>
        </w:rPr>
        <w:t>表 171：</w:t>
      </w:r>
      <w:r>
        <w:rPr>
          <w:rStyle w:val="69"/>
        </w:rPr>
        <w:t xml:space="preserve"> SEDCO 智能自助服务一体机产品规格、参数及市场应用</w:t>
      </w:r>
      <w:r>
        <w:tab/>
      </w:r>
      <w:r>
        <w:fldChar w:fldCharType="begin"/>
      </w:r>
      <w:r>
        <w:instrText xml:space="preserve"> PAGEREF _Toc153726375 \h </w:instrText>
      </w:r>
      <w:r>
        <w:fldChar w:fldCharType="separate"/>
      </w:r>
      <w:r>
        <w:t>109</w:t>
      </w:r>
      <w:r>
        <w:fldChar w:fldCharType="end"/>
      </w:r>
      <w:r>
        <w:fldChar w:fldCharType="end"/>
      </w:r>
    </w:p>
    <w:p w14:paraId="16B3AAA2">
      <w:pPr>
        <w:pStyle w:val="27"/>
        <w:rPr>
          <w:rFonts w:hint="eastAsia" w:asciiTheme="minorHAnsi" w:hAnsiTheme="minorHAnsi" w:eastAsiaTheme="minorEastAsia"/>
          <w:szCs w:val="22"/>
          <w14:ligatures w14:val="standardContextual"/>
        </w:rPr>
      </w:pPr>
      <w:r>
        <w:fldChar w:fldCharType="begin"/>
      </w:r>
      <w:r>
        <w:instrText xml:space="preserve"> HYPERLINK \l "_Toc153726376" </w:instrText>
      </w:r>
      <w:r>
        <w:fldChar w:fldCharType="separate"/>
      </w:r>
      <w:r>
        <w:rPr>
          <w:rStyle w:val="69"/>
          <w:rFonts w:eastAsia="手头"/>
        </w:rPr>
        <w:t>表 172：</w:t>
      </w:r>
      <w:r>
        <w:rPr>
          <w:rStyle w:val="69"/>
        </w:rPr>
        <w:t xml:space="preserve"> SEDCO 智能自助服务一体机销量（千台）、收入（百万美元）、价格（美元/台）及毛利率（2019-2024）</w:t>
      </w:r>
      <w:r>
        <w:tab/>
      </w:r>
      <w:r>
        <w:fldChar w:fldCharType="begin"/>
      </w:r>
      <w:r>
        <w:instrText xml:space="preserve"> PAGEREF _Toc153726376 \h </w:instrText>
      </w:r>
      <w:r>
        <w:fldChar w:fldCharType="separate"/>
      </w:r>
      <w:r>
        <w:t>109</w:t>
      </w:r>
      <w:r>
        <w:fldChar w:fldCharType="end"/>
      </w:r>
      <w:r>
        <w:fldChar w:fldCharType="end"/>
      </w:r>
    </w:p>
    <w:p w14:paraId="05A5CE77">
      <w:pPr>
        <w:pStyle w:val="27"/>
        <w:rPr>
          <w:rFonts w:hint="eastAsia" w:asciiTheme="minorHAnsi" w:hAnsiTheme="minorHAnsi" w:eastAsiaTheme="minorEastAsia"/>
          <w:szCs w:val="22"/>
          <w14:ligatures w14:val="standardContextual"/>
        </w:rPr>
      </w:pPr>
      <w:r>
        <w:fldChar w:fldCharType="begin"/>
      </w:r>
      <w:r>
        <w:instrText xml:space="preserve"> HYPERLINK \l "_Toc153726377" </w:instrText>
      </w:r>
      <w:r>
        <w:fldChar w:fldCharType="separate"/>
      </w:r>
      <w:r>
        <w:rPr>
          <w:rStyle w:val="69"/>
          <w:rFonts w:eastAsia="手头"/>
        </w:rPr>
        <w:t>表 173：</w:t>
      </w:r>
      <w:r>
        <w:rPr>
          <w:rStyle w:val="69"/>
        </w:rPr>
        <w:t xml:space="preserve"> SEDCO公司简介及主要业务</w:t>
      </w:r>
      <w:r>
        <w:tab/>
      </w:r>
      <w:r>
        <w:fldChar w:fldCharType="begin"/>
      </w:r>
      <w:r>
        <w:instrText xml:space="preserve"> PAGEREF _Toc153726377 \h </w:instrText>
      </w:r>
      <w:r>
        <w:fldChar w:fldCharType="separate"/>
      </w:r>
      <w:r>
        <w:t>110</w:t>
      </w:r>
      <w:r>
        <w:fldChar w:fldCharType="end"/>
      </w:r>
      <w:r>
        <w:fldChar w:fldCharType="end"/>
      </w:r>
    </w:p>
    <w:p w14:paraId="44EE54E4">
      <w:pPr>
        <w:pStyle w:val="27"/>
        <w:rPr>
          <w:rFonts w:hint="eastAsia" w:asciiTheme="minorHAnsi" w:hAnsiTheme="minorHAnsi" w:eastAsiaTheme="minorEastAsia"/>
          <w:szCs w:val="22"/>
          <w14:ligatures w14:val="standardContextual"/>
        </w:rPr>
      </w:pPr>
      <w:r>
        <w:fldChar w:fldCharType="begin"/>
      </w:r>
      <w:r>
        <w:instrText xml:space="preserve"> HYPERLINK \l "_Toc153726378" </w:instrText>
      </w:r>
      <w:r>
        <w:fldChar w:fldCharType="separate"/>
      </w:r>
      <w:r>
        <w:rPr>
          <w:rStyle w:val="69"/>
          <w:rFonts w:eastAsia="手头"/>
        </w:rPr>
        <w:t>表 174：</w:t>
      </w:r>
      <w:r>
        <w:rPr>
          <w:rStyle w:val="69"/>
        </w:rPr>
        <w:t xml:space="preserve"> SEDCO企业最新动态</w:t>
      </w:r>
      <w:r>
        <w:tab/>
      </w:r>
      <w:r>
        <w:fldChar w:fldCharType="begin"/>
      </w:r>
      <w:r>
        <w:instrText xml:space="preserve"> PAGEREF _Toc153726378 \h </w:instrText>
      </w:r>
      <w:r>
        <w:fldChar w:fldCharType="separate"/>
      </w:r>
      <w:r>
        <w:t>110</w:t>
      </w:r>
      <w:r>
        <w:fldChar w:fldCharType="end"/>
      </w:r>
      <w:r>
        <w:fldChar w:fldCharType="end"/>
      </w:r>
    </w:p>
    <w:p w14:paraId="063B885F">
      <w:pPr>
        <w:pStyle w:val="27"/>
        <w:rPr>
          <w:rFonts w:hint="eastAsia" w:asciiTheme="minorHAnsi" w:hAnsiTheme="minorHAnsi" w:eastAsiaTheme="minorEastAsia"/>
          <w:szCs w:val="22"/>
          <w14:ligatures w14:val="standardContextual"/>
        </w:rPr>
      </w:pPr>
      <w:r>
        <w:fldChar w:fldCharType="begin"/>
      </w:r>
      <w:r>
        <w:instrText xml:space="preserve"> HYPERLINK \l "_Toc153726379" </w:instrText>
      </w:r>
      <w:r>
        <w:fldChar w:fldCharType="separate"/>
      </w:r>
      <w:r>
        <w:rPr>
          <w:rStyle w:val="69"/>
          <w:rFonts w:eastAsia="手头"/>
        </w:rPr>
        <w:t>表 175：</w:t>
      </w:r>
      <w:r>
        <w:rPr>
          <w:rStyle w:val="69"/>
        </w:rPr>
        <w:t xml:space="preserve"> 新汉 智能自助服务一体机生产基地、销售区域、竞争对手及市场地位</w:t>
      </w:r>
      <w:r>
        <w:tab/>
      </w:r>
      <w:r>
        <w:fldChar w:fldCharType="begin"/>
      </w:r>
      <w:r>
        <w:instrText xml:space="preserve"> PAGEREF _Toc153726379 \h </w:instrText>
      </w:r>
      <w:r>
        <w:fldChar w:fldCharType="separate"/>
      </w:r>
      <w:r>
        <w:t>110</w:t>
      </w:r>
      <w:r>
        <w:fldChar w:fldCharType="end"/>
      </w:r>
      <w:r>
        <w:fldChar w:fldCharType="end"/>
      </w:r>
    </w:p>
    <w:p w14:paraId="34EB5A50">
      <w:pPr>
        <w:pStyle w:val="27"/>
        <w:rPr>
          <w:rFonts w:hint="eastAsia" w:asciiTheme="minorHAnsi" w:hAnsiTheme="minorHAnsi" w:eastAsiaTheme="minorEastAsia"/>
          <w:szCs w:val="22"/>
          <w14:ligatures w14:val="standardContextual"/>
        </w:rPr>
      </w:pPr>
      <w:r>
        <w:fldChar w:fldCharType="begin"/>
      </w:r>
      <w:r>
        <w:instrText xml:space="preserve"> HYPERLINK \l "_Toc153726380" </w:instrText>
      </w:r>
      <w:r>
        <w:fldChar w:fldCharType="separate"/>
      </w:r>
      <w:r>
        <w:rPr>
          <w:rStyle w:val="69"/>
          <w:rFonts w:eastAsia="手头"/>
        </w:rPr>
        <w:t>表 176：</w:t>
      </w:r>
      <w:r>
        <w:rPr>
          <w:rStyle w:val="69"/>
        </w:rPr>
        <w:t xml:space="preserve"> 新汉 智能自助服务一体机产品规格、参数及市场应用</w:t>
      </w:r>
      <w:r>
        <w:tab/>
      </w:r>
      <w:r>
        <w:fldChar w:fldCharType="begin"/>
      </w:r>
      <w:r>
        <w:instrText xml:space="preserve"> PAGEREF _Toc153726380 \h </w:instrText>
      </w:r>
      <w:r>
        <w:fldChar w:fldCharType="separate"/>
      </w:r>
      <w:r>
        <w:t>111</w:t>
      </w:r>
      <w:r>
        <w:fldChar w:fldCharType="end"/>
      </w:r>
      <w:r>
        <w:fldChar w:fldCharType="end"/>
      </w:r>
    </w:p>
    <w:p w14:paraId="43F47293">
      <w:pPr>
        <w:pStyle w:val="27"/>
        <w:rPr>
          <w:rFonts w:hint="eastAsia" w:asciiTheme="minorHAnsi" w:hAnsiTheme="minorHAnsi" w:eastAsiaTheme="minorEastAsia"/>
          <w:szCs w:val="22"/>
          <w14:ligatures w14:val="standardContextual"/>
        </w:rPr>
      </w:pPr>
      <w:r>
        <w:fldChar w:fldCharType="begin"/>
      </w:r>
      <w:r>
        <w:instrText xml:space="preserve"> HYPERLINK \l "_Toc153726381" </w:instrText>
      </w:r>
      <w:r>
        <w:fldChar w:fldCharType="separate"/>
      </w:r>
      <w:r>
        <w:rPr>
          <w:rStyle w:val="69"/>
          <w:rFonts w:eastAsia="手头"/>
        </w:rPr>
        <w:t>表 177：</w:t>
      </w:r>
      <w:r>
        <w:rPr>
          <w:rStyle w:val="69"/>
        </w:rPr>
        <w:t xml:space="preserve"> 新汉 智能自助服务一体机销量（千台）、收入（百万美元）、价格（美元/台）及毛利率（2019-2024）</w:t>
      </w:r>
      <w:r>
        <w:tab/>
      </w:r>
      <w:r>
        <w:fldChar w:fldCharType="begin"/>
      </w:r>
      <w:r>
        <w:instrText xml:space="preserve"> PAGEREF _Toc153726381 \h </w:instrText>
      </w:r>
      <w:r>
        <w:fldChar w:fldCharType="separate"/>
      </w:r>
      <w:r>
        <w:t>111</w:t>
      </w:r>
      <w:r>
        <w:fldChar w:fldCharType="end"/>
      </w:r>
      <w:r>
        <w:fldChar w:fldCharType="end"/>
      </w:r>
    </w:p>
    <w:p w14:paraId="13DC3E22">
      <w:pPr>
        <w:pStyle w:val="27"/>
        <w:rPr>
          <w:rFonts w:hint="eastAsia" w:asciiTheme="minorHAnsi" w:hAnsiTheme="minorHAnsi" w:eastAsiaTheme="minorEastAsia"/>
          <w:szCs w:val="22"/>
          <w14:ligatures w14:val="standardContextual"/>
        </w:rPr>
      </w:pPr>
      <w:r>
        <w:fldChar w:fldCharType="begin"/>
      </w:r>
      <w:r>
        <w:instrText xml:space="preserve"> HYPERLINK \l "_Toc153726382" </w:instrText>
      </w:r>
      <w:r>
        <w:fldChar w:fldCharType="separate"/>
      </w:r>
      <w:r>
        <w:rPr>
          <w:rStyle w:val="69"/>
          <w:rFonts w:eastAsia="手头"/>
        </w:rPr>
        <w:t>表 178：</w:t>
      </w:r>
      <w:r>
        <w:rPr>
          <w:rStyle w:val="69"/>
        </w:rPr>
        <w:t xml:space="preserve"> 新汉公司简介及主要业务</w:t>
      </w:r>
      <w:r>
        <w:tab/>
      </w:r>
      <w:r>
        <w:fldChar w:fldCharType="begin"/>
      </w:r>
      <w:r>
        <w:instrText xml:space="preserve"> PAGEREF _Toc153726382 \h </w:instrText>
      </w:r>
      <w:r>
        <w:fldChar w:fldCharType="separate"/>
      </w:r>
      <w:r>
        <w:t>111</w:t>
      </w:r>
      <w:r>
        <w:fldChar w:fldCharType="end"/>
      </w:r>
      <w:r>
        <w:fldChar w:fldCharType="end"/>
      </w:r>
    </w:p>
    <w:p w14:paraId="034851D5">
      <w:pPr>
        <w:pStyle w:val="27"/>
        <w:rPr>
          <w:rFonts w:hint="eastAsia" w:asciiTheme="minorHAnsi" w:hAnsiTheme="minorHAnsi" w:eastAsiaTheme="minorEastAsia"/>
          <w:szCs w:val="22"/>
          <w14:ligatures w14:val="standardContextual"/>
        </w:rPr>
      </w:pPr>
      <w:r>
        <w:fldChar w:fldCharType="begin"/>
      </w:r>
      <w:r>
        <w:instrText xml:space="preserve"> HYPERLINK \l "_Toc153726383" </w:instrText>
      </w:r>
      <w:r>
        <w:fldChar w:fldCharType="separate"/>
      </w:r>
      <w:r>
        <w:rPr>
          <w:rStyle w:val="69"/>
          <w:rFonts w:eastAsia="手头"/>
        </w:rPr>
        <w:t>表 179：</w:t>
      </w:r>
      <w:r>
        <w:rPr>
          <w:rStyle w:val="69"/>
        </w:rPr>
        <w:t xml:space="preserve"> 新汉企业最新动态</w:t>
      </w:r>
      <w:r>
        <w:tab/>
      </w:r>
      <w:r>
        <w:fldChar w:fldCharType="begin"/>
      </w:r>
      <w:r>
        <w:instrText xml:space="preserve"> PAGEREF _Toc153726383 \h </w:instrText>
      </w:r>
      <w:r>
        <w:fldChar w:fldCharType="separate"/>
      </w:r>
      <w:r>
        <w:t>112</w:t>
      </w:r>
      <w:r>
        <w:fldChar w:fldCharType="end"/>
      </w:r>
      <w:r>
        <w:fldChar w:fldCharType="end"/>
      </w:r>
    </w:p>
    <w:p w14:paraId="087803B1">
      <w:pPr>
        <w:pStyle w:val="27"/>
        <w:rPr>
          <w:rFonts w:hint="eastAsia" w:asciiTheme="minorHAnsi" w:hAnsiTheme="minorHAnsi" w:eastAsiaTheme="minorEastAsia"/>
          <w:szCs w:val="22"/>
          <w14:ligatures w14:val="standardContextual"/>
        </w:rPr>
      </w:pPr>
      <w:r>
        <w:fldChar w:fldCharType="begin"/>
      </w:r>
      <w:r>
        <w:instrText xml:space="preserve"> HYPERLINK \l "_Toc153726384" </w:instrText>
      </w:r>
      <w:r>
        <w:fldChar w:fldCharType="separate"/>
      </w:r>
      <w:r>
        <w:rPr>
          <w:rStyle w:val="69"/>
          <w:rFonts w:eastAsia="手头"/>
        </w:rPr>
        <w:t>表 180：</w:t>
      </w:r>
      <w:r>
        <w:rPr>
          <w:rStyle w:val="69"/>
        </w:rPr>
        <w:t xml:space="preserve"> 惠光科技 智能自助服务一体机生产基地、销售区域、竞争对手及市场地位</w:t>
      </w:r>
      <w:r>
        <w:tab/>
      </w:r>
      <w:r>
        <w:fldChar w:fldCharType="begin"/>
      </w:r>
      <w:r>
        <w:instrText xml:space="preserve"> PAGEREF _Toc153726384 \h </w:instrText>
      </w:r>
      <w:r>
        <w:fldChar w:fldCharType="separate"/>
      </w:r>
      <w:r>
        <w:t>112</w:t>
      </w:r>
      <w:r>
        <w:fldChar w:fldCharType="end"/>
      </w:r>
      <w:r>
        <w:fldChar w:fldCharType="end"/>
      </w:r>
    </w:p>
    <w:p w14:paraId="7F325053">
      <w:pPr>
        <w:pStyle w:val="27"/>
        <w:rPr>
          <w:rFonts w:hint="eastAsia" w:asciiTheme="minorHAnsi" w:hAnsiTheme="minorHAnsi" w:eastAsiaTheme="minorEastAsia"/>
          <w:szCs w:val="22"/>
          <w14:ligatures w14:val="standardContextual"/>
        </w:rPr>
      </w:pPr>
      <w:r>
        <w:fldChar w:fldCharType="begin"/>
      </w:r>
      <w:r>
        <w:instrText xml:space="preserve"> HYPERLINK \l "_Toc153726385" </w:instrText>
      </w:r>
      <w:r>
        <w:fldChar w:fldCharType="separate"/>
      </w:r>
      <w:r>
        <w:rPr>
          <w:rStyle w:val="69"/>
          <w:rFonts w:eastAsia="手头"/>
        </w:rPr>
        <w:t>表 181：</w:t>
      </w:r>
      <w:r>
        <w:rPr>
          <w:rStyle w:val="69"/>
        </w:rPr>
        <w:t xml:space="preserve"> 惠光科技 智能自助服务一体机产品规格、参数及市场应用</w:t>
      </w:r>
      <w:r>
        <w:tab/>
      </w:r>
      <w:r>
        <w:fldChar w:fldCharType="begin"/>
      </w:r>
      <w:r>
        <w:instrText xml:space="preserve"> PAGEREF _Toc153726385 \h </w:instrText>
      </w:r>
      <w:r>
        <w:fldChar w:fldCharType="separate"/>
      </w:r>
      <w:r>
        <w:t>112</w:t>
      </w:r>
      <w:r>
        <w:fldChar w:fldCharType="end"/>
      </w:r>
      <w:r>
        <w:fldChar w:fldCharType="end"/>
      </w:r>
    </w:p>
    <w:p w14:paraId="48408BBC">
      <w:pPr>
        <w:pStyle w:val="27"/>
        <w:rPr>
          <w:rFonts w:hint="eastAsia" w:asciiTheme="minorHAnsi" w:hAnsiTheme="minorHAnsi" w:eastAsiaTheme="minorEastAsia"/>
          <w:szCs w:val="22"/>
          <w14:ligatures w14:val="standardContextual"/>
        </w:rPr>
      </w:pPr>
      <w:r>
        <w:fldChar w:fldCharType="begin"/>
      </w:r>
      <w:r>
        <w:instrText xml:space="preserve"> HYPERLINK \l "_Toc153726386" </w:instrText>
      </w:r>
      <w:r>
        <w:fldChar w:fldCharType="separate"/>
      </w:r>
      <w:r>
        <w:rPr>
          <w:rStyle w:val="69"/>
          <w:rFonts w:eastAsia="手头"/>
        </w:rPr>
        <w:t>表 182：</w:t>
      </w:r>
      <w:r>
        <w:rPr>
          <w:rStyle w:val="69"/>
        </w:rPr>
        <w:t xml:space="preserve"> 惠光科技 智能自助服务一体机销量（千台）、收入（百万美元）、价格（美元/台）及毛利率（2019-2024）</w:t>
      </w:r>
      <w:r>
        <w:tab/>
      </w:r>
      <w:r>
        <w:fldChar w:fldCharType="begin"/>
      </w:r>
      <w:r>
        <w:instrText xml:space="preserve"> PAGEREF _Toc153726386 \h </w:instrText>
      </w:r>
      <w:r>
        <w:fldChar w:fldCharType="separate"/>
      </w:r>
      <w:r>
        <w:t>113</w:t>
      </w:r>
      <w:r>
        <w:fldChar w:fldCharType="end"/>
      </w:r>
      <w:r>
        <w:fldChar w:fldCharType="end"/>
      </w:r>
    </w:p>
    <w:p w14:paraId="6F3D8522">
      <w:pPr>
        <w:pStyle w:val="27"/>
        <w:rPr>
          <w:rFonts w:hint="eastAsia" w:asciiTheme="minorHAnsi" w:hAnsiTheme="minorHAnsi" w:eastAsiaTheme="minorEastAsia"/>
          <w:szCs w:val="22"/>
          <w14:ligatures w14:val="standardContextual"/>
        </w:rPr>
      </w:pPr>
      <w:r>
        <w:fldChar w:fldCharType="begin"/>
      </w:r>
      <w:r>
        <w:instrText xml:space="preserve"> HYPERLINK \l "_Toc153726387" </w:instrText>
      </w:r>
      <w:r>
        <w:fldChar w:fldCharType="separate"/>
      </w:r>
      <w:r>
        <w:rPr>
          <w:rStyle w:val="69"/>
          <w:rFonts w:eastAsia="手头"/>
        </w:rPr>
        <w:t>表 183：</w:t>
      </w:r>
      <w:r>
        <w:rPr>
          <w:rStyle w:val="69"/>
        </w:rPr>
        <w:t xml:space="preserve"> 惠光科技公司简介及主要业务</w:t>
      </w:r>
      <w:r>
        <w:tab/>
      </w:r>
      <w:r>
        <w:fldChar w:fldCharType="begin"/>
      </w:r>
      <w:r>
        <w:instrText xml:space="preserve"> PAGEREF _Toc153726387 \h </w:instrText>
      </w:r>
      <w:r>
        <w:fldChar w:fldCharType="separate"/>
      </w:r>
      <w:r>
        <w:t>113</w:t>
      </w:r>
      <w:r>
        <w:fldChar w:fldCharType="end"/>
      </w:r>
      <w:r>
        <w:fldChar w:fldCharType="end"/>
      </w:r>
    </w:p>
    <w:p w14:paraId="26296163">
      <w:pPr>
        <w:pStyle w:val="27"/>
        <w:rPr>
          <w:rFonts w:hint="eastAsia" w:asciiTheme="minorHAnsi" w:hAnsiTheme="minorHAnsi" w:eastAsiaTheme="minorEastAsia"/>
          <w:szCs w:val="22"/>
          <w14:ligatures w14:val="standardContextual"/>
        </w:rPr>
      </w:pPr>
      <w:r>
        <w:fldChar w:fldCharType="begin"/>
      </w:r>
      <w:r>
        <w:instrText xml:space="preserve"> HYPERLINK \l "_Toc153726388" </w:instrText>
      </w:r>
      <w:r>
        <w:fldChar w:fldCharType="separate"/>
      </w:r>
      <w:r>
        <w:rPr>
          <w:rStyle w:val="69"/>
          <w:rFonts w:eastAsia="手头"/>
        </w:rPr>
        <w:t>表 184：</w:t>
      </w:r>
      <w:r>
        <w:rPr>
          <w:rStyle w:val="69"/>
        </w:rPr>
        <w:t xml:space="preserve"> 惠光科技企业最新动态</w:t>
      </w:r>
      <w:r>
        <w:tab/>
      </w:r>
      <w:r>
        <w:fldChar w:fldCharType="begin"/>
      </w:r>
      <w:r>
        <w:instrText xml:space="preserve"> PAGEREF _Toc153726388 \h </w:instrText>
      </w:r>
      <w:r>
        <w:fldChar w:fldCharType="separate"/>
      </w:r>
      <w:r>
        <w:t>113</w:t>
      </w:r>
      <w:r>
        <w:fldChar w:fldCharType="end"/>
      </w:r>
      <w:r>
        <w:fldChar w:fldCharType="end"/>
      </w:r>
    </w:p>
    <w:p w14:paraId="1C89EC82">
      <w:pPr>
        <w:pStyle w:val="27"/>
        <w:rPr>
          <w:rFonts w:hint="eastAsia" w:asciiTheme="minorHAnsi" w:hAnsiTheme="minorHAnsi" w:eastAsiaTheme="minorEastAsia"/>
          <w:szCs w:val="22"/>
          <w14:ligatures w14:val="standardContextual"/>
        </w:rPr>
      </w:pPr>
      <w:r>
        <w:fldChar w:fldCharType="begin"/>
      </w:r>
      <w:r>
        <w:instrText xml:space="preserve"> HYPERLINK \l "_Toc153726389" </w:instrText>
      </w:r>
      <w:r>
        <w:fldChar w:fldCharType="separate"/>
      </w:r>
      <w:r>
        <w:rPr>
          <w:rStyle w:val="69"/>
          <w:rFonts w:eastAsia="手头"/>
        </w:rPr>
        <w:t>表 185：</w:t>
      </w:r>
      <w:r>
        <w:rPr>
          <w:rStyle w:val="69"/>
        </w:rPr>
        <w:t xml:space="preserve"> 深圳凯明杨 智能自助服务一体机生产基地、销售区域、竞争对手及市场地位</w:t>
      </w:r>
      <w:r>
        <w:tab/>
      </w:r>
      <w:r>
        <w:fldChar w:fldCharType="begin"/>
      </w:r>
      <w:r>
        <w:instrText xml:space="preserve"> PAGEREF _Toc153726389 \h </w:instrText>
      </w:r>
      <w:r>
        <w:fldChar w:fldCharType="separate"/>
      </w:r>
      <w:r>
        <w:t>114</w:t>
      </w:r>
      <w:r>
        <w:fldChar w:fldCharType="end"/>
      </w:r>
      <w:r>
        <w:fldChar w:fldCharType="end"/>
      </w:r>
    </w:p>
    <w:p w14:paraId="7242ED06">
      <w:pPr>
        <w:pStyle w:val="27"/>
        <w:rPr>
          <w:rFonts w:hint="eastAsia" w:asciiTheme="minorHAnsi" w:hAnsiTheme="minorHAnsi" w:eastAsiaTheme="minorEastAsia"/>
          <w:szCs w:val="22"/>
          <w14:ligatures w14:val="standardContextual"/>
        </w:rPr>
      </w:pPr>
      <w:r>
        <w:fldChar w:fldCharType="begin"/>
      </w:r>
      <w:r>
        <w:instrText xml:space="preserve"> HYPERLINK \l "_Toc153726390" </w:instrText>
      </w:r>
      <w:r>
        <w:fldChar w:fldCharType="separate"/>
      </w:r>
      <w:r>
        <w:rPr>
          <w:rStyle w:val="69"/>
          <w:rFonts w:eastAsia="手头"/>
        </w:rPr>
        <w:t>表 186：</w:t>
      </w:r>
      <w:r>
        <w:rPr>
          <w:rStyle w:val="69"/>
        </w:rPr>
        <w:t xml:space="preserve"> 深圳凯明杨 智能自助服务一体机产品规格、参数及市场应用</w:t>
      </w:r>
      <w:r>
        <w:tab/>
      </w:r>
      <w:r>
        <w:fldChar w:fldCharType="begin"/>
      </w:r>
      <w:r>
        <w:instrText xml:space="preserve"> PAGEREF _Toc153726390 \h </w:instrText>
      </w:r>
      <w:r>
        <w:fldChar w:fldCharType="separate"/>
      </w:r>
      <w:r>
        <w:t>114</w:t>
      </w:r>
      <w:r>
        <w:fldChar w:fldCharType="end"/>
      </w:r>
      <w:r>
        <w:fldChar w:fldCharType="end"/>
      </w:r>
    </w:p>
    <w:p w14:paraId="0C8BE90F">
      <w:pPr>
        <w:pStyle w:val="27"/>
        <w:rPr>
          <w:rFonts w:hint="eastAsia" w:asciiTheme="minorHAnsi" w:hAnsiTheme="minorHAnsi" w:eastAsiaTheme="minorEastAsia"/>
          <w:szCs w:val="22"/>
          <w14:ligatures w14:val="standardContextual"/>
        </w:rPr>
      </w:pPr>
      <w:r>
        <w:fldChar w:fldCharType="begin"/>
      </w:r>
      <w:r>
        <w:instrText xml:space="preserve"> HYPERLINK \l "_Toc153726391" </w:instrText>
      </w:r>
      <w:r>
        <w:fldChar w:fldCharType="separate"/>
      </w:r>
      <w:r>
        <w:rPr>
          <w:rStyle w:val="69"/>
          <w:rFonts w:eastAsia="手头"/>
        </w:rPr>
        <w:t>表 187：</w:t>
      </w:r>
      <w:r>
        <w:rPr>
          <w:rStyle w:val="69"/>
        </w:rPr>
        <w:t xml:space="preserve"> 深圳凯明杨 智能自助服务一体机销量（千台）、收入（百万美元）、价格（美元/台）及毛利率（2019-2024）</w:t>
      </w:r>
      <w:r>
        <w:tab/>
      </w:r>
      <w:r>
        <w:fldChar w:fldCharType="begin"/>
      </w:r>
      <w:r>
        <w:instrText xml:space="preserve"> PAGEREF _Toc153726391 \h </w:instrText>
      </w:r>
      <w:r>
        <w:fldChar w:fldCharType="separate"/>
      </w:r>
      <w:r>
        <w:t>114</w:t>
      </w:r>
      <w:r>
        <w:fldChar w:fldCharType="end"/>
      </w:r>
      <w:r>
        <w:fldChar w:fldCharType="end"/>
      </w:r>
    </w:p>
    <w:p w14:paraId="6E788AE3">
      <w:pPr>
        <w:pStyle w:val="27"/>
        <w:rPr>
          <w:rFonts w:hint="eastAsia" w:asciiTheme="minorHAnsi" w:hAnsiTheme="minorHAnsi" w:eastAsiaTheme="minorEastAsia"/>
          <w:szCs w:val="22"/>
          <w14:ligatures w14:val="standardContextual"/>
        </w:rPr>
      </w:pPr>
      <w:r>
        <w:fldChar w:fldCharType="begin"/>
      </w:r>
      <w:r>
        <w:instrText xml:space="preserve"> HYPERLINK \l "_Toc153726392" </w:instrText>
      </w:r>
      <w:r>
        <w:fldChar w:fldCharType="separate"/>
      </w:r>
      <w:r>
        <w:rPr>
          <w:rStyle w:val="69"/>
          <w:rFonts w:eastAsia="手头"/>
        </w:rPr>
        <w:t>表 188：</w:t>
      </w:r>
      <w:r>
        <w:rPr>
          <w:rStyle w:val="69"/>
        </w:rPr>
        <w:t xml:space="preserve"> 深圳凯明杨公司简介及主要业务</w:t>
      </w:r>
      <w:r>
        <w:tab/>
      </w:r>
      <w:r>
        <w:fldChar w:fldCharType="begin"/>
      </w:r>
      <w:r>
        <w:instrText xml:space="preserve"> PAGEREF _Toc153726392 \h </w:instrText>
      </w:r>
      <w:r>
        <w:fldChar w:fldCharType="separate"/>
      </w:r>
      <w:r>
        <w:t>115</w:t>
      </w:r>
      <w:r>
        <w:fldChar w:fldCharType="end"/>
      </w:r>
      <w:r>
        <w:fldChar w:fldCharType="end"/>
      </w:r>
    </w:p>
    <w:p w14:paraId="21750746">
      <w:pPr>
        <w:pStyle w:val="27"/>
        <w:rPr>
          <w:rFonts w:hint="eastAsia" w:asciiTheme="minorHAnsi" w:hAnsiTheme="minorHAnsi" w:eastAsiaTheme="minorEastAsia"/>
          <w:szCs w:val="22"/>
          <w14:ligatures w14:val="standardContextual"/>
        </w:rPr>
      </w:pPr>
      <w:r>
        <w:fldChar w:fldCharType="begin"/>
      </w:r>
      <w:r>
        <w:instrText xml:space="preserve"> HYPERLINK \l "_Toc153726393" </w:instrText>
      </w:r>
      <w:r>
        <w:fldChar w:fldCharType="separate"/>
      </w:r>
      <w:r>
        <w:rPr>
          <w:rStyle w:val="69"/>
          <w:rFonts w:eastAsia="手头"/>
        </w:rPr>
        <w:t>表 189：</w:t>
      </w:r>
      <w:r>
        <w:rPr>
          <w:rStyle w:val="69"/>
        </w:rPr>
        <w:t xml:space="preserve"> 深圳凯明杨企业最新动态</w:t>
      </w:r>
      <w:r>
        <w:tab/>
      </w:r>
      <w:r>
        <w:fldChar w:fldCharType="begin"/>
      </w:r>
      <w:r>
        <w:instrText xml:space="preserve"> PAGEREF _Toc153726393 \h </w:instrText>
      </w:r>
      <w:r>
        <w:fldChar w:fldCharType="separate"/>
      </w:r>
      <w:r>
        <w:t>115</w:t>
      </w:r>
      <w:r>
        <w:fldChar w:fldCharType="end"/>
      </w:r>
      <w:r>
        <w:fldChar w:fldCharType="end"/>
      </w:r>
    </w:p>
    <w:p w14:paraId="21A4D5FC">
      <w:pPr>
        <w:pStyle w:val="27"/>
        <w:rPr>
          <w:rFonts w:hint="eastAsia" w:asciiTheme="minorHAnsi" w:hAnsiTheme="minorHAnsi" w:eastAsiaTheme="minorEastAsia"/>
          <w:szCs w:val="22"/>
          <w14:ligatures w14:val="standardContextual"/>
        </w:rPr>
      </w:pPr>
      <w:r>
        <w:fldChar w:fldCharType="begin"/>
      </w:r>
      <w:r>
        <w:instrText xml:space="preserve"> HYPERLINK \l "_Toc153726394" </w:instrText>
      </w:r>
      <w:r>
        <w:fldChar w:fldCharType="separate"/>
      </w:r>
      <w:r>
        <w:rPr>
          <w:rStyle w:val="69"/>
          <w:rFonts w:eastAsia="手头"/>
        </w:rPr>
        <w:t>表 190：</w:t>
      </w:r>
      <w:r>
        <w:rPr>
          <w:rStyle w:val="69"/>
        </w:rPr>
        <w:t xml:space="preserve"> 深圳拓普嘉 智能自助服务一体机生产基地、销售区域、竞争对手及市场地位</w:t>
      </w:r>
      <w:r>
        <w:tab/>
      </w:r>
      <w:r>
        <w:fldChar w:fldCharType="begin"/>
      </w:r>
      <w:r>
        <w:instrText xml:space="preserve"> PAGEREF _Toc153726394 \h </w:instrText>
      </w:r>
      <w:r>
        <w:fldChar w:fldCharType="separate"/>
      </w:r>
      <w:r>
        <w:t>115</w:t>
      </w:r>
      <w:r>
        <w:fldChar w:fldCharType="end"/>
      </w:r>
      <w:r>
        <w:fldChar w:fldCharType="end"/>
      </w:r>
    </w:p>
    <w:p w14:paraId="4BB1D7F3">
      <w:pPr>
        <w:pStyle w:val="27"/>
        <w:rPr>
          <w:rFonts w:hint="eastAsia" w:asciiTheme="minorHAnsi" w:hAnsiTheme="minorHAnsi" w:eastAsiaTheme="minorEastAsia"/>
          <w:szCs w:val="22"/>
          <w14:ligatures w14:val="standardContextual"/>
        </w:rPr>
      </w:pPr>
      <w:r>
        <w:fldChar w:fldCharType="begin"/>
      </w:r>
      <w:r>
        <w:instrText xml:space="preserve"> HYPERLINK \l "_Toc153726395" </w:instrText>
      </w:r>
      <w:r>
        <w:fldChar w:fldCharType="separate"/>
      </w:r>
      <w:r>
        <w:rPr>
          <w:rStyle w:val="69"/>
          <w:rFonts w:eastAsia="手头"/>
        </w:rPr>
        <w:t>表 191：</w:t>
      </w:r>
      <w:r>
        <w:rPr>
          <w:rStyle w:val="69"/>
        </w:rPr>
        <w:t xml:space="preserve"> 深圳拓普嘉 智能自助服务一体机产品规格、参数及市场应用</w:t>
      </w:r>
      <w:r>
        <w:tab/>
      </w:r>
      <w:r>
        <w:fldChar w:fldCharType="begin"/>
      </w:r>
      <w:r>
        <w:instrText xml:space="preserve"> PAGEREF _Toc153726395 \h </w:instrText>
      </w:r>
      <w:r>
        <w:fldChar w:fldCharType="separate"/>
      </w:r>
      <w:r>
        <w:t>116</w:t>
      </w:r>
      <w:r>
        <w:fldChar w:fldCharType="end"/>
      </w:r>
      <w:r>
        <w:fldChar w:fldCharType="end"/>
      </w:r>
    </w:p>
    <w:p w14:paraId="00B64FFC">
      <w:pPr>
        <w:pStyle w:val="27"/>
        <w:rPr>
          <w:rFonts w:hint="eastAsia" w:asciiTheme="minorHAnsi" w:hAnsiTheme="minorHAnsi" w:eastAsiaTheme="minorEastAsia"/>
          <w:szCs w:val="22"/>
          <w14:ligatures w14:val="standardContextual"/>
        </w:rPr>
      </w:pPr>
      <w:r>
        <w:fldChar w:fldCharType="begin"/>
      </w:r>
      <w:r>
        <w:instrText xml:space="preserve"> HYPERLINK \l "_Toc153726396" </w:instrText>
      </w:r>
      <w:r>
        <w:fldChar w:fldCharType="separate"/>
      </w:r>
      <w:r>
        <w:rPr>
          <w:rStyle w:val="69"/>
          <w:rFonts w:eastAsia="手头"/>
        </w:rPr>
        <w:t>表 192：</w:t>
      </w:r>
      <w:r>
        <w:rPr>
          <w:rStyle w:val="69"/>
        </w:rPr>
        <w:t xml:space="preserve"> 深圳拓普嘉 智能自助服务一体机销量（千台）、收入（百万美元）、价格（美元/台）及毛利率（2019-2024）</w:t>
      </w:r>
      <w:r>
        <w:tab/>
      </w:r>
      <w:r>
        <w:fldChar w:fldCharType="begin"/>
      </w:r>
      <w:r>
        <w:instrText xml:space="preserve"> PAGEREF _Toc153726396 \h </w:instrText>
      </w:r>
      <w:r>
        <w:fldChar w:fldCharType="separate"/>
      </w:r>
      <w:r>
        <w:t>116</w:t>
      </w:r>
      <w:r>
        <w:fldChar w:fldCharType="end"/>
      </w:r>
      <w:r>
        <w:fldChar w:fldCharType="end"/>
      </w:r>
    </w:p>
    <w:p w14:paraId="6D272DB1">
      <w:pPr>
        <w:pStyle w:val="27"/>
        <w:rPr>
          <w:rFonts w:hint="eastAsia" w:asciiTheme="minorHAnsi" w:hAnsiTheme="minorHAnsi" w:eastAsiaTheme="minorEastAsia"/>
          <w:szCs w:val="22"/>
          <w14:ligatures w14:val="standardContextual"/>
        </w:rPr>
      </w:pPr>
      <w:r>
        <w:fldChar w:fldCharType="begin"/>
      </w:r>
      <w:r>
        <w:instrText xml:space="preserve"> HYPERLINK \l "_Toc153726397" </w:instrText>
      </w:r>
      <w:r>
        <w:fldChar w:fldCharType="separate"/>
      </w:r>
      <w:r>
        <w:rPr>
          <w:rStyle w:val="69"/>
          <w:rFonts w:eastAsia="手头"/>
        </w:rPr>
        <w:t>表 193：</w:t>
      </w:r>
      <w:r>
        <w:rPr>
          <w:rStyle w:val="69"/>
        </w:rPr>
        <w:t xml:space="preserve"> 深圳拓普嘉公司简介及主要业务</w:t>
      </w:r>
      <w:r>
        <w:tab/>
      </w:r>
      <w:r>
        <w:fldChar w:fldCharType="begin"/>
      </w:r>
      <w:r>
        <w:instrText xml:space="preserve"> PAGEREF _Toc153726397 \h </w:instrText>
      </w:r>
      <w:r>
        <w:fldChar w:fldCharType="separate"/>
      </w:r>
      <w:r>
        <w:t>116</w:t>
      </w:r>
      <w:r>
        <w:fldChar w:fldCharType="end"/>
      </w:r>
      <w:r>
        <w:fldChar w:fldCharType="end"/>
      </w:r>
    </w:p>
    <w:p w14:paraId="1310D385">
      <w:pPr>
        <w:pStyle w:val="27"/>
        <w:rPr>
          <w:rFonts w:hint="eastAsia" w:asciiTheme="minorHAnsi" w:hAnsiTheme="minorHAnsi" w:eastAsiaTheme="minorEastAsia"/>
          <w:szCs w:val="22"/>
          <w14:ligatures w14:val="standardContextual"/>
        </w:rPr>
      </w:pPr>
      <w:r>
        <w:fldChar w:fldCharType="begin"/>
      </w:r>
      <w:r>
        <w:instrText xml:space="preserve"> HYPERLINK \l "_Toc153726398" </w:instrText>
      </w:r>
      <w:r>
        <w:fldChar w:fldCharType="separate"/>
      </w:r>
      <w:r>
        <w:rPr>
          <w:rStyle w:val="69"/>
          <w:rFonts w:eastAsia="手头"/>
        </w:rPr>
        <w:t>表 194：</w:t>
      </w:r>
      <w:r>
        <w:rPr>
          <w:rStyle w:val="69"/>
        </w:rPr>
        <w:t xml:space="preserve"> 深圳拓普嘉企业最新动态</w:t>
      </w:r>
      <w:r>
        <w:tab/>
      </w:r>
      <w:r>
        <w:fldChar w:fldCharType="begin"/>
      </w:r>
      <w:r>
        <w:instrText xml:space="preserve"> PAGEREF _Toc153726398 \h </w:instrText>
      </w:r>
      <w:r>
        <w:fldChar w:fldCharType="separate"/>
      </w:r>
      <w:r>
        <w:t>117</w:t>
      </w:r>
      <w:r>
        <w:fldChar w:fldCharType="end"/>
      </w:r>
      <w:r>
        <w:fldChar w:fldCharType="end"/>
      </w:r>
    </w:p>
    <w:p w14:paraId="078F49D8">
      <w:pPr>
        <w:pStyle w:val="27"/>
        <w:rPr>
          <w:rFonts w:hint="eastAsia" w:asciiTheme="minorHAnsi" w:hAnsiTheme="minorHAnsi" w:eastAsiaTheme="minorEastAsia"/>
          <w:szCs w:val="22"/>
          <w14:ligatures w14:val="standardContextual"/>
        </w:rPr>
      </w:pPr>
      <w:r>
        <w:fldChar w:fldCharType="begin"/>
      </w:r>
      <w:r>
        <w:instrText xml:space="preserve"> HYPERLINK \l "_Toc153726399" </w:instrText>
      </w:r>
      <w:r>
        <w:fldChar w:fldCharType="separate"/>
      </w:r>
      <w:r>
        <w:rPr>
          <w:rStyle w:val="69"/>
          <w:rFonts w:eastAsia="手头"/>
        </w:rPr>
        <w:t>表 195：</w:t>
      </w:r>
      <w:r>
        <w:rPr>
          <w:rStyle w:val="69"/>
        </w:rPr>
        <w:t xml:space="preserve"> 深圳科驭通 智能自助服务一体机生产基地、销售区域、竞争对手及市场地位</w:t>
      </w:r>
      <w:r>
        <w:tab/>
      </w:r>
      <w:r>
        <w:fldChar w:fldCharType="begin"/>
      </w:r>
      <w:r>
        <w:instrText xml:space="preserve"> PAGEREF _Toc153726399 \h </w:instrText>
      </w:r>
      <w:r>
        <w:fldChar w:fldCharType="separate"/>
      </w:r>
      <w:r>
        <w:t>117</w:t>
      </w:r>
      <w:r>
        <w:fldChar w:fldCharType="end"/>
      </w:r>
      <w:r>
        <w:fldChar w:fldCharType="end"/>
      </w:r>
    </w:p>
    <w:p w14:paraId="1F10A39C">
      <w:pPr>
        <w:pStyle w:val="27"/>
        <w:rPr>
          <w:rFonts w:hint="eastAsia" w:asciiTheme="minorHAnsi" w:hAnsiTheme="minorHAnsi" w:eastAsiaTheme="minorEastAsia"/>
          <w:szCs w:val="22"/>
          <w14:ligatures w14:val="standardContextual"/>
        </w:rPr>
      </w:pPr>
      <w:r>
        <w:fldChar w:fldCharType="begin"/>
      </w:r>
      <w:r>
        <w:instrText xml:space="preserve"> HYPERLINK \l "_Toc153726400" </w:instrText>
      </w:r>
      <w:r>
        <w:fldChar w:fldCharType="separate"/>
      </w:r>
      <w:r>
        <w:rPr>
          <w:rStyle w:val="69"/>
          <w:rFonts w:eastAsia="手头"/>
        </w:rPr>
        <w:t>表 196：</w:t>
      </w:r>
      <w:r>
        <w:rPr>
          <w:rStyle w:val="69"/>
        </w:rPr>
        <w:t xml:space="preserve"> 深圳科驭通 智能自助服务一体机产品规格、参数及市场应用</w:t>
      </w:r>
      <w:r>
        <w:tab/>
      </w:r>
      <w:r>
        <w:fldChar w:fldCharType="begin"/>
      </w:r>
      <w:r>
        <w:instrText xml:space="preserve"> PAGEREF _Toc153726400 \h </w:instrText>
      </w:r>
      <w:r>
        <w:fldChar w:fldCharType="separate"/>
      </w:r>
      <w:r>
        <w:t>117</w:t>
      </w:r>
      <w:r>
        <w:fldChar w:fldCharType="end"/>
      </w:r>
      <w:r>
        <w:fldChar w:fldCharType="end"/>
      </w:r>
    </w:p>
    <w:p w14:paraId="5C615DBA">
      <w:pPr>
        <w:pStyle w:val="27"/>
        <w:rPr>
          <w:rFonts w:hint="eastAsia" w:asciiTheme="minorHAnsi" w:hAnsiTheme="minorHAnsi" w:eastAsiaTheme="minorEastAsia"/>
          <w:szCs w:val="22"/>
          <w14:ligatures w14:val="standardContextual"/>
        </w:rPr>
      </w:pPr>
      <w:r>
        <w:fldChar w:fldCharType="begin"/>
      </w:r>
      <w:r>
        <w:instrText xml:space="preserve"> HYPERLINK \l "_Toc153726401" </w:instrText>
      </w:r>
      <w:r>
        <w:fldChar w:fldCharType="separate"/>
      </w:r>
      <w:r>
        <w:rPr>
          <w:rStyle w:val="69"/>
          <w:rFonts w:eastAsia="手头"/>
        </w:rPr>
        <w:t>表 197：</w:t>
      </w:r>
      <w:r>
        <w:rPr>
          <w:rStyle w:val="69"/>
        </w:rPr>
        <w:t xml:space="preserve"> 深圳科驭通 智能自助服务一体机销量（千台）、收入（百万美元）、价格（美元/台）及毛利率（2019-2024）</w:t>
      </w:r>
      <w:r>
        <w:tab/>
      </w:r>
      <w:r>
        <w:fldChar w:fldCharType="begin"/>
      </w:r>
      <w:r>
        <w:instrText xml:space="preserve"> PAGEREF _Toc153726401 \h </w:instrText>
      </w:r>
      <w:r>
        <w:fldChar w:fldCharType="separate"/>
      </w:r>
      <w:r>
        <w:t>118</w:t>
      </w:r>
      <w:r>
        <w:fldChar w:fldCharType="end"/>
      </w:r>
      <w:r>
        <w:fldChar w:fldCharType="end"/>
      </w:r>
    </w:p>
    <w:p w14:paraId="1E55A268">
      <w:pPr>
        <w:pStyle w:val="27"/>
        <w:rPr>
          <w:rFonts w:hint="eastAsia" w:asciiTheme="minorHAnsi" w:hAnsiTheme="minorHAnsi" w:eastAsiaTheme="minorEastAsia"/>
          <w:szCs w:val="22"/>
          <w14:ligatures w14:val="standardContextual"/>
        </w:rPr>
      </w:pPr>
      <w:r>
        <w:fldChar w:fldCharType="begin"/>
      </w:r>
      <w:r>
        <w:instrText xml:space="preserve"> HYPERLINK \l "_Toc153726402" </w:instrText>
      </w:r>
      <w:r>
        <w:fldChar w:fldCharType="separate"/>
      </w:r>
      <w:r>
        <w:rPr>
          <w:rStyle w:val="69"/>
          <w:rFonts w:eastAsia="手头"/>
        </w:rPr>
        <w:t>表 198：</w:t>
      </w:r>
      <w:r>
        <w:rPr>
          <w:rStyle w:val="69"/>
        </w:rPr>
        <w:t xml:space="preserve"> 深圳科驭通公司简介及主要业务</w:t>
      </w:r>
      <w:r>
        <w:tab/>
      </w:r>
      <w:r>
        <w:fldChar w:fldCharType="begin"/>
      </w:r>
      <w:r>
        <w:instrText xml:space="preserve"> PAGEREF _Toc153726402 \h </w:instrText>
      </w:r>
      <w:r>
        <w:fldChar w:fldCharType="separate"/>
      </w:r>
      <w:r>
        <w:t>118</w:t>
      </w:r>
      <w:r>
        <w:fldChar w:fldCharType="end"/>
      </w:r>
      <w:r>
        <w:fldChar w:fldCharType="end"/>
      </w:r>
    </w:p>
    <w:p w14:paraId="56443098">
      <w:pPr>
        <w:pStyle w:val="27"/>
        <w:rPr>
          <w:rFonts w:hint="eastAsia" w:asciiTheme="minorHAnsi" w:hAnsiTheme="minorHAnsi" w:eastAsiaTheme="minorEastAsia"/>
          <w:szCs w:val="22"/>
          <w14:ligatures w14:val="standardContextual"/>
        </w:rPr>
      </w:pPr>
      <w:r>
        <w:fldChar w:fldCharType="begin"/>
      </w:r>
      <w:r>
        <w:instrText xml:space="preserve"> HYPERLINK \l "_Toc153726403" </w:instrText>
      </w:r>
      <w:r>
        <w:fldChar w:fldCharType="separate"/>
      </w:r>
      <w:r>
        <w:rPr>
          <w:rStyle w:val="69"/>
          <w:rFonts w:eastAsia="手头"/>
        </w:rPr>
        <w:t>表 199：</w:t>
      </w:r>
      <w:r>
        <w:rPr>
          <w:rStyle w:val="69"/>
        </w:rPr>
        <w:t xml:space="preserve"> 深圳科驭通企业最新动态</w:t>
      </w:r>
      <w:r>
        <w:tab/>
      </w:r>
      <w:r>
        <w:fldChar w:fldCharType="begin"/>
      </w:r>
      <w:r>
        <w:instrText xml:space="preserve"> PAGEREF _Toc153726403 \h </w:instrText>
      </w:r>
      <w:r>
        <w:fldChar w:fldCharType="separate"/>
      </w:r>
      <w:r>
        <w:t>118</w:t>
      </w:r>
      <w:r>
        <w:fldChar w:fldCharType="end"/>
      </w:r>
      <w:r>
        <w:fldChar w:fldCharType="end"/>
      </w:r>
    </w:p>
    <w:p w14:paraId="110915A2">
      <w:pPr>
        <w:pStyle w:val="27"/>
        <w:rPr>
          <w:rFonts w:hint="eastAsia" w:asciiTheme="minorHAnsi" w:hAnsiTheme="minorHAnsi" w:eastAsiaTheme="minorEastAsia"/>
          <w:szCs w:val="22"/>
          <w14:ligatures w14:val="standardContextual"/>
        </w:rPr>
      </w:pPr>
      <w:r>
        <w:fldChar w:fldCharType="begin"/>
      </w:r>
      <w:r>
        <w:instrText xml:space="preserve"> HYPERLINK \l "_Toc153726404" </w:instrText>
      </w:r>
      <w:r>
        <w:fldChar w:fldCharType="separate"/>
      </w:r>
      <w:r>
        <w:rPr>
          <w:rStyle w:val="69"/>
          <w:rFonts w:eastAsia="手头"/>
        </w:rPr>
        <w:t>表 200：</w:t>
      </w:r>
      <w:r>
        <w:rPr>
          <w:rStyle w:val="69"/>
        </w:rPr>
        <w:t xml:space="preserve"> 深圳利恩信息 智能自助服务一体机生产基地、销售区域、竞争对手及市场地位</w:t>
      </w:r>
      <w:r>
        <w:tab/>
      </w:r>
      <w:r>
        <w:fldChar w:fldCharType="begin"/>
      </w:r>
      <w:r>
        <w:instrText xml:space="preserve"> PAGEREF _Toc153726404 \h </w:instrText>
      </w:r>
      <w:r>
        <w:fldChar w:fldCharType="separate"/>
      </w:r>
      <w:r>
        <w:t>119</w:t>
      </w:r>
      <w:r>
        <w:fldChar w:fldCharType="end"/>
      </w:r>
      <w:r>
        <w:fldChar w:fldCharType="end"/>
      </w:r>
    </w:p>
    <w:p w14:paraId="248F963C">
      <w:pPr>
        <w:pStyle w:val="27"/>
        <w:rPr>
          <w:rFonts w:hint="eastAsia" w:asciiTheme="minorHAnsi" w:hAnsiTheme="minorHAnsi" w:eastAsiaTheme="minorEastAsia"/>
          <w:szCs w:val="22"/>
          <w14:ligatures w14:val="standardContextual"/>
        </w:rPr>
      </w:pPr>
      <w:r>
        <w:fldChar w:fldCharType="begin"/>
      </w:r>
      <w:r>
        <w:instrText xml:space="preserve"> HYPERLINK \l "_Toc153726405" </w:instrText>
      </w:r>
      <w:r>
        <w:fldChar w:fldCharType="separate"/>
      </w:r>
      <w:r>
        <w:rPr>
          <w:rStyle w:val="69"/>
          <w:rFonts w:eastAsia="手头"/>
        </w:rPr>
        <w:t>表 201：</w:t>
      </w:r>
      <w:r>
        <w:rPr>
          <w:rStyle w:val="69"/>
        </w:rPr>
        <w:t xml:space="preserve"> 深圳利恩信息 智能自助服务一体机产品规格、参数及市场应用</w:t>
      </w:r>
      <w:r>
        <w:tab/>
      </w:r>
      <w:r>
        <w:fldChar w:fldCharType="begin"/>
      </w:r>
      <w:r>
        <w:instrText xml:space="preserve"> PAGEREF _Toc153726405 \h </w:instrText>
      </w:r>
      <w:r>
        <w:fldChar w:fldCharType="separate"/>
      </w:r>
      <w:r>
        <w:t>119</w:t>
      </w:r>
      <w:r>
        <w:fldChar w:fldCharType="end"/>
      </w:r>
      <w:r>
        <w:fldChar w:fldCharType="end"/>
      </w:r>
    </w:p>
    <w:p w14:paraId="33833FFC">
      <w:pPr>
        <w:pStyle w:val="27"/>
        <w:rPr>
          <w:rFonts w:hint="eastAsia" w:asciiTheme="minorHAnsi" w:hAnsiTheme="minorHAnsi" w:eastAsiaTheme="minorEastAsia"/>
          <w:szCs w:val="22"/>
          <w14:ligatures w14:val="standardContextual"/>
        </w:rPr>
      </w:pPr>
      <w:r>
        <w:fldChar w:fldCharType="begin"/>
      </w:r>
      <w:r>
        <w:instrText xml:space="preserve"> HYPERLINK \l "_Toc153726406" </w:instrText>
      </w:r>
      <w:r>
        <w:fldChar w:fldCharType="separate"/>
      </w:r>
      <w:r>
        <w:rPr>
          <w:rStyle w:val="69"/>
          <w:rFonts w:eastAsia="手头"/>
        </w:rPr>
        <w:t>表 202：</w:t>
      </w:r>
      <w:r>
        <w:rPr>
          <w:rStyle w:val="69"/>
        </w:rPr>
        <w:t xml:space="preserve"> 深圳利恩信息 智能自助服务一体机销量（千台）、收入（百万美元）、价格（美元/台）及毛利率（2019-2024）</w:t>
      </w:r>
      <w:r>
        <w:tab/>
      </w:r>
      <w:r>
        <w:fldChar w:fldCharType="begin"/>
      </w:r>
      <w:r>
        <w:instrText xml:space="preserve"> PAGEREF _Toc153726406 \h </w:instrText>
      </w:r>
      <w:r>
        <w:fldChar w:fldCharType="separate"/>
      </w:r>
      <w:r>
        <w:t>119</w:t>
      </w:r>
      <w:r>
        <w:fldChar w:fldCharType="end"/>
      </w:r>
      <w:r>
        <w:fldChar w:fldCharType="end"/>
      </w:r>
    </w:p>
    <w:p w14:paraId="4D3A6543">
      <w:pPr>
        <w:pStyle w:val="27"/>
        <w:rPr>
          <w:rFonts w:hint="eastAsia" w:asciiTheme="minorHAnsi" w:hAnsiTheme="minorHAnsi" w:eastAsiaTheme="minorEastAsia"/>
          <w:szCs w:val="22"/>
          <w14:ligatures w14:val="standardContextual"/>
        </w:rPr>
      </w:pPr>
      <w:r>
        <w:fldChar w:fldCharType="begin"/>
      </w:r>
      <w:r>
        <w:instrText xml:space="preserve"> HYPERLINK \l "_Toc153726407" </w:instrText>
      </w:r>
      <w:r>
        <w:fldChar w:fldCharType="separate"/>
      </w:r>
      <w:r>
        <w:rPr>
          <w:rStyle w:val="69"/>
          <w:rFonts w:eastAsia="手头"/>
        </w:rPr>
        <w:t>表 203：</w:t>
      </w:r>
      <w:r>
        <w:rPr>
          <w:rStyle w:val="69"/>
        </w:rPr>
        <w:t xml:space="preserve"> 深圳利恩信息公司简介及主要业务</w:t>
      </w:r>
      <w:r>
        <w:tab/>
      </w:r>
      <w:r>
        <w:fldChar w:fldCharType="begin"/>
      </w:r>
      <w:r>
        <w:instrText xml:space="preserve"> PAGEREF _Toc153726407 \h </w:instrText>
      </w:r>
      <w:r>
        <w:fldChar w:fldCharType="separate"/>
      </w:r>
      <w:r>
        <w:t>120</w:t>
      </w:r>
      <w:r>
        <w:fldChar w:fldCharType="end"/>
      </w:r>
      <w:r>
        <w:fldChar w:fldCharType="end"/>
      </w:r>
    </w:p>
    <w:p w14:paraId="544B9674">
      <w:pPr>
        <w:pStyle w:val="27"/>
        <w:rPr>
          <w:rFonts w:hint="eastAsia" w:asciiTheme="minorHAnsi" w:hAnsiTheme="minorHAnsi" w:eastAsiaTheme="minorEastAsia"/>
          <w:szCs w:val="22"/>
          <w14:ligatures w14:val="standardContextual"/>
        </w:rPr>
      </w:pPr>
      <w:r>
        <w:fldChar w:fldCharType="begin"/>
      </w:r>
      <w:r>
        <w:instrText xml:space="preserve"> HYPERLINK \l "_Toc153726408" </w:instrText>
      </w:r>
      <w:r>
        <w:fldChar w:fldCharType="separate"/>
      </w:r>
      <w:r>
        <w:rPr>
          <w:rStyle w:val="69"/>
          <w:rFonts w:eastAsia="手头"/>
        </w:rPr>
        <w:t>表 204：</w:t>
      </w:r>
      <w:r>
        <w:rPr>
          <w:rStyle w:val="69"/>
        </w:rPr>
        <w:t xml:space="preserve"> 深圳利恩信息企业最新动态</w:t>
      </w:r>
      <w:r>
        <w:tab/>
      </w:r>
      <w:r>
        <w:fldChar w:fldCharType="begin"/>
      </w:r>
      <w:r>
        <w:instrText xml:space="preserve"> PAGEREF _Toc153726408 \h </w:instrText>
      </w:r>
      <w:r>
        <w:fldChar w:fldCharType="separate"/>
      </w:r>
      <w:r>
        <w:t>120</w:t>
      </w:r>
      <w:r>
        <w:fldChar w:fldCharType="end"/>
      </w:r>
      <w:r>
        <w:fldChar w:fldCharType="end"/>
      </w:r>
    </w:p>
    <w:p w14:paraId="72D7B52E">
      <w:pPr>
        <w:pStyle w:val="27"/>
        <w:rPr>
          <w:rFonts w:hint="eastAsia" w:asciiTheme="minorHAnsi" w:hAnsiTheme="minorHAnsi" w:eastAsiaTheme="minorEastAsia"/>
          <w:szCs w:val="22"/>
          <w14:ligatures w14:val="standardContextual"/>
        </w:rPr>
      </w:pPr>
      <w:r>
        <w:fldChar w:fldCharType="begin"/>
      </w:r>
      <w:r>
        <w:instrText xml:space="preserve"> HYPERLINK \l "_Toc153726409" </w:instrText>
      </w:r>
      <w:r>
        <w:fldChar w:fldCharType="separate"/>
      </w:r>
      <w:r>
        <w:rPr>
          <w:rStyle w:val="69"/>
          <w:rFonts w:eastAsia="手头"/>
        </w:rPr>
        <w:t>表 205：</w:t>
      </w:r>
      <w:r>
        <w:rPr>
          <w:rStyle w:val="69"/>
        </w:rPr>
        <w:t xml:space="preserve"> 深圳菲尼克斯 智能自助服务一体机生产基地、销售区域、竞争对手及市场地位</w:t>
      </w:r>
      <w:r>
        <w:tab/>
      </w:r>
      <w:r>
        <w:fldChar w:fldCharType="begin"/>
      </w:r>
      <w:r>
        <w:instrText xml:space="preserve"> PAGEREF _Toc153726409 \h </w:instrText>
      </w:r>
      <w:r>
        <w:fldChar w:fldCharType="separate"/>
      </w:r>
      <w:r>
        <w:t>120</w:t>
      </w:r>
      <w:r>
        <w:fldChar w:fldCharType="end"/>
      </w:r>
      <w:r>
        <w:fldChar w:fldCharType="end"/>
      </w:r>
    </w:p>
    <w:p w14:paraId="584EAC22">
      <w:pPr>
        <w:pStyle w:val="27"/>
        <w:rPr>
          <w:rFonts w:hint="eastAsia" w:asciiTheme="minorHAnsi" w:hAnsiTheme="minorHAnsi" w:eastAsiaTheme="minorEastAsia"/>
          <w:szCs w:val="22"/>
          <w14:ligatures w14:val="standardContextual"/>
        </w:rPr>
      </w:pPr>
      <w:r>
        <w:fldChar w:fldCharType="begin"/>
      </w:r>
      <w:r>
        <w:instrText xml:space="preserve"> HYPERLINK \l "_Toc153726410" </w:instrText>
      </w:r>
      <w:r>
        <w:fldChar w:fldCharType="separate"/>
      </w:r>
      <w:r>
        <w:rPr>
          <w:rStyle w:val="69"/>
          <w:rFonts w:eastAsia="手头"/>
        </w:rPr>
        <w:t>表 206：</w:t>
      </w:r>
      <w:r>
        <w:rPr>
          <w:rStyle w:val="69"/>
        </w:rPr>
        <w:t xml:space="preserve"> 深圳菲尼克斯 智能自助服务一体机产品规格、参数及市场应用</w:t>
      </w:r>
      <w:r>
        <w:tab/>
      </w:r>
      <w:r>
        <w:fldChar w:fldCharType="begin"/>
      </w:r>
      <w:r>
        <w:instrText xml:space="preserve"> PAGEREF _Toc153726410 \h </w:instrText>
      </w:r>
      <w:r>
        <w:fldChar w:fldCharType="separate"/>
      </w:r>
      <w:r>
        <w:t>121</w:t>
      </w:r>
      <w:r>
        <w:fldChar w:fldCharType="end"/>
      </w:r>
      <w:r>
        <w:fldChar w:fldCharType="end"/>
      </w:r>
    </w:p>
    <w:p w14:paraId="5D2E6918">
      <w:pPr>
        <w:pStyle w:val="27"/>
        <w:rPr>
          <w:rFonts w:hint="eastAsia" w:asciiTheme="minorHAnsi" w:hAnsiTheme="minorHAnsi" w:eastAsiaTheme="minorEastAsia"/>
          <w:szCs w:val="22"/>
          <w14:ligatures w14:val="standardContextual"/>
        </w:rPr>
      </w:pPr>
      <w:r>
        <w:fldChar w:fldCharType="begin"/>
      </w:r>
      <w:r>
        <w:instrText xml:space="preserve"> HYPERLINK \l "_Toc153726411" </w:instrText>
      </w:r>
      <w:r>
        <w:fldChar w:fldCharType="separate"/>
      </w:r>
      <w:r>
        <w:rPr>
          <w:rStyle w:val="69"/>
          <w:rFonts w:eastAsia="手头"/>
        </w:rPr>
        <w:t>表 207：</w:t>
      </w:r>
      <w:r>
        <w:rPr>
          <w:rStyle w:val="69"/>
        </w:rPr>
        <w:t xml:space="preserve"> 深圳菲尼克斯 智能自助服务一体机销量（千台）、收入（百万美元）、价格（美元/台）及毛利率（2019-2024）</w:t>
      </w:r>
      <w:r>
        <w:tab/>
      </w:r>
      <w:r>
        <w:fldChar w:fldCharType="begin"/>
      </w:r>
      <w:r>
        <w:instrText xml:space="preserve"> PAGEREF _Toc153726411 \h </w:instrText>
      </w:r>
      <w:r>
        <w:fldChar w:fldCharType="separate"/>
      </w:r>
      <w:r>
        <w:t>121</w:t>
      </w:r>
      <w:r>
        <w:fldChar w:fldCharType="end"/>
      </w:r>
      <w:r>
        <w:fldChar w:fldCharType="end"/>
      </w:r>
    </w:p>
    <w:p w14:paraId="5882A844">
      <w:pPr>
        <w:pStyle w:val="27"/>
        <w:rPr>
          <w:rFonts w:hint="eastAsia" w:asciiTheme="minorHAnsi" w:hAnsiTheme="minorHAnsi" w:eastAsiaTheme="minorEastAsia"/>
          <w:szCs w:val="22"/>
          <w14:ligatures w14:val="standardContextual"/>
        </w:rPr>
      </w:pPr>
      <w:r>
        <w:fldChar w:fldCharType="begin"/>
      </w:r>
      <w:r>
        <w:instrText xml:space="preserve"> HYPERLINK \l "_Toc153726412" </w:instrText>
      </w:r>
      <w:r>
        <w:fldChar w:fldCharType="separate"/>
      </w:r>
      <w:r>
        <w:rPr>
          <w:rStyle w:val="69"/>
          <w:rFonts w:eastAsia="手头"/>
        </w:rPr>
        <w:t>表 208：</w:t>
      </w:r>
      <w:r>
        <w:rPr>
          <w:rStyle w:val="69"/>
        </w:rPr>
        <w:t xml:space="preserve"> 深圳菲尼克斯公司简介及主要业务</w:t>
      </w:r>
      <w:r>
        <w:tab/>
      </w:r>
      <w:r>
        <w:fldChar w:fldCharType="begin"/>
      </w:r>
      <w:r>
        <w:instrText xml:space="preserve"> PAGEREF _Toc153726412 \h </w:instrText>
      </w:r>
      <w:r>
        <w:fldChar w:fldCharType="separate"/>
      </w:r>
      <w:r>
        <w:t>121</w:t>
      </w:r>
      <w:r>
        <w:fldChar w:fldCharType="end"/>
      </w:r>
      <w:r>
        <w:fldChar w:fldCharType="end"/>
      </w:r>
    </w:p>
    <w:p w14:paraId="277E1DC9">
      <w:pPr>
        <w:pStyle w:val="27"/>
        <w:rPr>
          <w:rFonts w:hint="eastAsia" w:asciiTheme="minorHAnsi" w:hAnsiTheme="minorHAnsi" w:eastAsiaTheme="minorEastAsia"/>
          <w:szCs w:val="22"/>
          <w14:ligatures w14:val="standardContextual"/>
        </w:rPr>
      </w:pPr>
      <w:r>
        <w:fldChar w:fldCharType="begin"/>
      </w:r>
      <w:r>
        <w:instrText xml:space="preserve"> HYPERLINK \l "_Toc153726413" </w:instrText>
      </w:r>
      <w:r>
        <w:fldChar w:fldCharType="separate"/>
      </w:r>
      <w:r>
        <w:rPr>
          <w:rStyle w:val="69"/>
          <w:rFonts w:eastAsia="手头"/>
        </w:rPr>
        <w:t>表 209：</w:t>
      </w:r>
      <w:r>
        <w:rPr>
          <w:rStyle w:val="69"/>
        </w:rPr>
        <w:t xml:space="preserve"> 深圳菲尼克斯企业最新动态</w:t>
      </w:r>
      <w:r>
        <w:tab/>
      </w:r>
      <w:r>
        <w:fldChar w:fldCharType="begin"/>
      </w:r>
      <w:r>
        <w:instrText xml:space="preserve"> PAGEREF _Toc153726413 \h </w:instrText>
      </w:r>
      <w:r>
        <w:fldChar w:fldCharType="separate"/>
      </w:r>
      <w:r>
        <w:t>122</w:t>
      </w:r>
      <w:r>
        <w:fldChar w:fldCharType="end"/>
      </w:r>
      <w:r>
        <w:fldChar w:fldCharType="end"/>
      </w:r>
    </w:p>
    <w:p w14:paraId="2C495CC5">
      <w:pPr>
        <w:pStyle w:val="27"/>
        <w:rPr>
          <w:rFonts w:hint="eastAsia" w:asciiTheme="minorHAnsi" w:hAnsiTheme="minorHAnsi" w:eastAsiaTheme="minorEastAsia"/>
          <w:szCs w:val="22"/>
          <w14:ligatures w14:val="standardContextual"/>
        </w:rPr>
      </w:pPr>
      <w:r>
        <w:fldChar w:fldCharType="begin"/>
      </w:r>
      <w:r>
        <w:instrText xml:space="preserve"> HYPERLINK \l "_Toc153726414" </w:instrText>
      </w:r>
      <w:r>
        <w:fldChar w:fldCharType="separate"/>
      </w:r>
      <w:r>
        <w:rPr>
          <w:rStyle w:val="69"/>
          <w:rFonts w:eastAsia="手头"/>
        </w:rPr>
        <w:t>表 210：</w:t>
      </w:r>
      <w:r>
        <w:rPr>
          <w:rStyle w:val="69"/>
        </w:rPr>
        <w:t xml:space="preserve"> 深圳八百通 智能自助服务一体机生产基地、销售区域、竞争对手及市场地位</w:t>
      </w:r>
      <w:r>
        <w:tab/>
      </w:r>
      <w:r>
        <w:fldChar w:fldCharType="begin"/>
      </w:r>
      <w:r>
        <w:instrText xml:space="preserve"> PAGEREF _Toc153726414 \h </w:instrText>
      </w:r>
      <w:r>
        <w:fldChar w:fldCharType="separate"/>
      </w:r>
      <w:r>
        <w:t>122</w:t>
      </w:r>
      <w:r>
        <w:fldChar w:fldCharType="end"/>
      </w:r>
      <w:r>
        <w:fldChar w:fldCharType="end"/>
      </w:r>
    </w:p>
    <w:p w14:paraId="1578C69D">
      <w:pPr>
        <w:pStyle w:val="27"/>
        <w:rPr>
          <w:rFonts w:hint="eastAsia" w:asciiTheme="minorHAnsi" w:hAnsiTheme="minorHAnsi" w:eastAsiaTheme="minorEastAsia"/>
          <w:szCs w:val="22"/>
          <w14:ligatures w14:val="standardContextual"/>
        </w:rPr>
      </w:pPr>
      <w:r>
        <w:fldChar w:fldCharType="begin"/>
      </w:r>
      <w:r>
        <w:instrText xml:space="preserve"> HYPERLINK \l "_Toc153726415" </w:instrText>
      </w:r>
      <w:r>
        <w:fldChar w:fldCharType="separate"/>
      </w:r>
      <w:r>
        <w:rPr>
          <w:rStyle w:val="69"/>
          <w:rFonts w:eastAsia="手头"/>
        </w:rPr>
        <w:t>表 211：</w:t>
      </w:r>
      <w:r>
        <w:rPr>
          <w:rStyle w:val="69"/>
        </w:rPr>
        <w:t xml:space="preserve"> 深圳八百通 智能自助服务一体机产品规格、参数及市场应用</w:t>
      </w:r>
      <w:r>
        <w:tab/>
      </w:r>
      <w:r>
        <w:fldChar w:fldCharType="begin"/>
      </w:r>
      <w:r>
        <w:instrText xml:space="preserve"> PAGEREF _Toc153726415 \h </w:instrText>
      </w:r>
      <w:r>
        <w:fldChar w:fldCharType="separate"/>
      </w:r>
      <w:r>
        <w:t>122</w:t>
      </w:r>
      <w:r>
        <w:fldChar w:fldCharType="end"/>
      </w:r>
      <w:r>
        <w:fldChar w:fldCharType="end"/>
      </w:r>
    </w:p>
    <w:p w14:paraId="55682EBB">
      <w:pPr>
        <w:pStyle w:val="27"/>
        <w:rPr>
          <w:rFonts w:hint="eastAsia" w:asciiTheme="minorHAnsi" w:hAnsiTheme="minorHAnsi" w:eastAsiaTheme="minorEastAsia"/>
          <w:szCs w:val="22"/>
          <w14:ligatures w14:val="standardContextual"/>
        </w:rPr>
      </w:pPr>
      <w:r>
        <w:fldChar w:fldCharType="begin"/>
      </w:r>
      <w:r>
        <w:instrText xml:space="preserve"> HYPERLINK \l "_Toc153726416" </w:instrText>
      </w:r>
      <w:r>
        <w:fldChar w:fldCharType="separate"/>
      </w:r>
      <w:r>
        <w:rPr>
          <w:rStyle w:val="69"/>
          <w:rFonts w:eastAsia="手头"/>
        </w:rPr>
        <w:t>表 212：</w:t>
      </w:r>
      <w:r>
        <w:rPr>
          <w:rStyle w:val="69"/>
        </w:rPr>
        <w:t xml:space="preserve"> 深圳八百通 智能自助服务一体机销量（千台）、收入（百万美元）、价格（美元/台）及毛利率（2019-2024）</w:t>
      </w:r>
      <w:r>
        <w:tab/>
      </w:r>
      <w:r>
        <w:fldChar w:fldCharType="begin"/>
      </w:r>
      <w:r>
        <w:instrText xml:space="preserve"> PAGEREF _Toc153726416 \h </w:instrText>
      </w:r>
      <w:r>
        <w:fldChar w:fldCharType="separate"/>
      </w:r>
      <w:r>
        <w:t>123</w:t>
      </w:r>
      <w:r>
        <w:fldChar w:fldCharType="end"/>
      </w:r>
      <w:r>
        <w:fldChar w:fldCharType="end"/>
      </w:r>
    </w:p>
    <w:p w14:paraId="18D59088">
      <w:pPr>
        <w:pStyle w:val="27"/>
        <w:rPr>
          <w:rFonts w:hint="eastAsia" w:asciiTheme="minorHAnsi" w:hAnsiTheme="minorHAnsi" w:eastAsiaTheme="minorEastAsia"/>
          <w:szCs w:val="22"/>
          <w14:ligatures w14:val="standardContextual"/>
        </w:rPr>
      </w:pPr>
      <w:r>
        <w:fldChar w:fldCharType="begin"/>
      </w:r>
      <w:r>
        <w:instrText xml:space="preserve"> HYPERLINK \l "_Toc153726417" </w:instrText>
      </w:r>
      <w:r>
        <w:fldChar w:fldCharType="separate"/>
      </w:r>
      <w:r>
        <w:rPr>
          <w:rStyle w:val="69"/>
          <w:rFonts w:eastAsia="手头"/>
        </w:rPr>
        <w:t>表 213：</w:t>
      </w:r>
      <w:r>
        <w:rPr>
          <w:rStyle w:val="69"/>
        </w:rPr>
        <w:t xml:space="preserve"> 深圳八百通公司简介及主要业务</w:t>
      </w:r>
      <w:r>
        <w:tab/>
      </w:r>
      <w:r>
        <w:fldChar w:fldCharType="begin"/>
      </w:r>
      <w:r>
        <w:instrText xml:space="preserve"> PAGEREF _Toc153726417 \h </w:instrText>
      </w:r>
      <w:r>
        <w:fldChar w:fldCharType="separate"/>
      </w:r>
      <w:r>
        <w:t>123</w:t>
      </w:r>
      <w:r>
        <w:fldChar w:fldCharType="end"/>
      </w:r>
      <w:r>
        <w:fldChar w:fldCharType="end"/>
      </w:r>
    </w:p>
    <w:p w14:paraId="541667A7">
      <w:pPr>
        <w:pStyle w:val="27"/>
        <w:rPr>
          <w:rFonts w:hint="eastAsia" w:asciiTheme="minorHAnsi" w:hAnsiTheme="minorHAnsi" w:eastAsiaTheme="minorEastAsia"/>
          <w:szCs w:val="22"/>
          <w14:ligatures w14:val="standardContextual"/>
        </w:rPr>
      </w:pPr>
      <w:r>
        <w:fldChar w:fldCharType="begin"/>
      </w:r>
      <w:r>
        <w:instrText xml:space="preserve"> HYPERLINK \l "_Toc153726418" </w:instrText>
      </w:r>
      <w:r>
        <w:fldChar w:fldCharType="separate"/>
      </w:r>
      <w:r>
        <w:rPr>
          <w:rStyle w:val="69"/>
          <w:rFonts w:eastAsia="手头"/>
        </w:rPr>
        <w:t>表 214：</w:t>
      </w:r>
      <w:r>
        <w:rPr>
          <w:rStyle w:val="69"/>
        </w:rPr>
        <w:t xml:space="preserve"> 深圳八百通企业最新动态</w:t>
      </w:r>
      <w:r>
        <w:tab/>
      </w:r>
      <w:r>
        <w:fldChar w:fldCharType="begin"/>
      </w:r>
      <w:r>
        <w:instrText xml:space="preserve"> PAGEREF _Toc153726418 \h </w:instrText>
      </w:r>
      <w:r>
        <w:fldChar w:fldCharType="separate"/>
      </w:r>
      <w:r>
        <w:t>123</w:t>
      </w:r>
      <w:r>
        <w:fldChar w:fldCharType="end"/>
      </w:r>
      <w:r>
        <w:fldChar w:fldCharType="end"/>
      </w:r>
    </w:p>
    <w:p w14:paraId="7A935EFC">
      <w:pPr>
        <w:pStyle w:val="27"/>
        <w:rPr>
          <w:rFonts w:hint="eastAsia" w:asciiTheme="minorHAnsi" w:hAnsiTheme="minorHAnsi" w:eastAsiaTheme="minorEastAsia"/>
          <w:szCs w:val="22"/>
          <w14:ligatures w14:val="standardContextual"/>
        </w:rPr>
      </w:pPr>
      <w:r>
        <w:fldChar w:fldCharType="begin"/>
      </w:r>
      <w:r>
        <w:instrText xml:space="preserve"> HYPERLINK \l "_Toc153726419" </w:instrText>
      </w:r>
      <w:r>
        <w:fldChar w:fldCharType="separate"/>
      </w:r>
      <w:r>
        <w:rPr>
          <w:rStyle w:val="69"/>
          <w:rFonts w:eastAsia="手头"/>
        </w:rPr>
        <w:t>表 215：</w:t>
      </w:r>
      <w:r>
        <w:rPr>
          <w:rStyle w:val="69"/>
        </w:rPr>
        <w:t xml:space="preserve"> 广东天波信息 智能自助服务一体机生产基地、销售区域、竞争对手及市场地位</w:t>
      </w:r>
      <w:r>
        <w:tab/>
      </w:r>
      <w:r>
        <w:fldChar w:fldCharType="begin"/>
      </w:r>
      <w:r>
        <w:instrText xml:space="preserve"> PAGEREF _Toc153726419 \h </w:instrText>
      </w:r>
      <w:r>
        <w:fldChar w:fldCharType="separate"/>
      </w:r>
      <w:r>
        <w:t>124</w:t>
      </w:r>
      <w:r>
        <w:fldChar w:fldCharType="end"/>
      </w:r>
      <w:r>
        <w:fldChar w:fldCharType="end"/>
      </w:r>
    </w:p>
    <w:p w14:paraId="02AFEA47">
      <w:pPr>
        <w:pStyle w:val="27"/>
        <w:rPr>
          <w:rFonts w:hint="eastAsia" w:asciiTheme="minorHAnsi" w:hAnsiTheme="minorHAnsi" w:eastAsiaTheme="minorEastAsia"/>
          <w:szCs w:val="22"/>
          <w14:ligatures w14:val="standardContextual"/>
        </w:rPr>
      </w:pPr>
      <w:r>
        <w:fldChar w:fldCharType="begin"/>
      </w:r>
      <w:r>
        <w:instrText xml:space="preserve"> HYPERLINK \l "_Toc153726420" </w:instrText>
      </w:r>
      <w:r>
        <w:fldChar w:fldCharType="separate"/>
      </w:r>
      <w:r>
        <w:rPr>
          <w:rStyle w:val="69"/>
          <w:rFonts w:eastAsia="手头"/>
        </w:rPr>
        <w:t>表 216：</w:t>
      </w:r>
      <w:r>
        <w:rPr>
          <w:rStyle w:val="69"/>
        </w:rPr>
        <w:t xml:space="preserve"> 广东天波信息 智能自助服务一体机产品规格、参数及市场应用</w:t>
      </w:r>
      <w:r>
        <w:tab/>
      </w:r>
      <w:r>
        <w:fldChar w:fldCharType="begin"/>
      </w:r>
      <w:r>
        <w:instrText xml:space="preserve"> PAGEREF _Toc153726420 \h </w:instrText>
      </w:r>
      <w:r>
        <w:fldChar w:fldCharType="separate"/>
      </w:r>
      <w:r>
        <w:t>124</w:t>
      </w:r>
      <w:r>
        <w:fldChar w:fldCharType="end"/>
      </w:r>
      <w:r>
        <w:fldChar w:fldCharType="end"/>
      </w:r>
    </w:p>
    <w:p w14:paraId="31BB5BAB">
      <w:pPr>
        <w:pStyle w:val="27"/>
        <w:rPr>
          <w:rFonts w:hint="eastAsia" w:asciiTheme="minorHAnsi" w:hAnsiTheme="minorHAnsi" w:eastAsiaTheme="minorEastAsia"/>
          <w:szCs w:val="22"/>
          <w14:ligatures w14:val="standardContextual"/>
        </w:rPr>
      </w:pPr>
      <w:r>
        <w:fldChar w:fldCharType="begin"/>
      </w:r>
      <w:r>
        <w:instrText xml:space="preserve"> HYPERLINK \l "_Toc153726421" </w:instrText>
      </w:r>
      <w:r>
        <w:fldChar w:fldCharType="separate"/>
      </w:r>
      <w:r>
        <w:rPr>
          <w:rStyle w:val="69"/>
          <w:rFonts w:eastAsia="手头"/>
        </w:rPr>
        <w:t>表 217：</w:t>
      </w:r>
      <w:r>
        <w:rPr>
          <w:rStyle w:val="69"/>
        </w:rPr>
        <w:t xml:space="preserve"> 广东天波信息 智能自助服务一体机销量（千台）、收入（百万美元）、价格（美元/台）及毛利率（2019-2024）</w:t>
      </w:r>
      <w:r>
        <w:tab/>
      </w:r>
      <w:r>
        <w:fldChar w:fldCharType="begin"/>
      </w:r>
      <w:r>
        <w:instrText xml:space="preserve"> PAGEREF _Toc153726421 \h </w:instrText>
      </w:r>
      <w:r>
        <w:fldChar w:fldCharType="separate"/>
      </w:r>
      <w:r>
        <w:t>124</w:t>
      </w:r>
      <w:r>
        <w:fldChar w:fldCharType="end"/>
      </w:r>
      <w:r>
        <w:fldChar w:fldCharType="end"/>
      </w:r>
    </w:p>
    <w:p w14:paraId="7BB87999">
      <w:pPr>
        <w:pStyle w:val="27"/>
        <w:rPr>
          <w:rFonts w:hint="eastAsia" w:asciiTheme="minorHAnsi" w:hAnsiTheme="minorHAnsi" w:eastAsiaTheme="minorEastAsia"/>
          <w:szCs w:val="22"/>
          <w14:ligatures w14:val="standardContextual"/>
        </w:rPr>
      </w:pPr>
      <w:r>
        <w:fldChar w:fldCharType="begin"/>
      </w:r>
      <w:r>
        <w:instrText xml:space="preserve"> HYPERLINK \l "_Toc153726422" </w:instrText>
      </w:r>
      <w:r>
        <w:fldChar w:fldCharType="separate"/>
      </w:r>
      <w:r>
        <w:rPr>
          <w:rStyle w:val="69"/>
          <w:rFonts w:eastAsia="手头"/>
        </w:rPr>
        <w:t>表 218：</w:t>
      </w:r>
      <w:r>
        <w:rPr>
          <w:rStyle w:val="69"/>
        </w:rPr>
        <w:t xml:space="preserve"> 广东天波信息公司简介及主要业务</w:t>
      </w:r>
      <w:r>
        <w:tab/>
      </w:r>
      <w:r>
        <w:fldChar w:fldCharType="begin"/>
      </w:r>
      <w:r>
        <w:instrText xml:space="preserve"> PAGEREF _Toc153726422 \h </w:instrText>
      </w:r>
      <w:r>
        <w:fldChar w:fldCharType="separate"/>
      </w:r>
      <w:r>
        <w:t>125</w:t>
      </w:r>
      <w:r>
        <w:fldChar w:fldCharType="end"/>
      </w:r>
      <w:r>
        <w:fldChar w:fldCharType="end"/>
      </w:r>
    </w:p>
    <w:p w14:paraId="6F1DE88D">
      <w:pPr>
        <w:pStyle w:val="27"/>
        <w:rPr>
          <w:rFonts w:hint="eastAsia" w:asciiTheme="minorHAnsi" w:hAnsiTheme="minorHAnsi" w:eastAsiaTheme="minorEastAsia"/>
          <w:szCs w:val="22"/>
          <w14:ligatures w14:val="standardContextual"/>
        </w:rPr>
      </w:pPr>
      <w:r>
        <w:fldChar w:fldCharType="begin"/>
      </w:r>
      <w:r>
        <w:instrText xml:space="preserve"> HYPERLINK \l "_Toc153726423" </w:instrText>
      </w:r>
      <w:r>
        <w:fldChar w:fldCharType="separate"/>
      </w:r>
      <w:r>
        <w:rPr>
          <w:rStyle w:val="69"/>
          <w:rFonts w:eastAsia="手头"/>
        </w:rPr>
        <w:t>表 219：</w:t>
      </w:r>
      <w:r>
        <w:rPr>
          <w:rStyle w:val="69"/>
        </w:rPr>
        <w:t xml:space="preserve"> 广东天波信息企业最新动态</w:t>
      </w:r>
      <w:r>
        <w:tab/>
      </w:r>
      <w:r>
        <w:fldChar w:fldCharType="begin"/>
      </w:r>
      <w:r>
        <w:instrText xml:space="preserve"> PAGEREF _Toc153726423 \h </w:instrText>
      </w:r>
      <w:r>
        <w:fldChar w:fldCharType="separate"/>
      </w:r>
      <w:r>
        <w:t>125</w:t>
      </w:r>
      <w:r>
        <w:fldChar w:fldCharType="end"/>
      </w:r>
      <w:r>
        <w:fldChar w:fldCharType="end"/>
      </w:r>
    </w:p>
    <w:p w14:paraId="696F60BB">
      <w:pPr>
        <w:pStyle w:val="27"/>
        <w:rPr>
          <w:rFonts w:hint="eastAsia" w:asciiTheme="minorHAnsi" w:hAnsiTheme="minorHAnsi" w:eastAsiaTheme="minorEastAsia"/>
          <w:szCs w:val="22"/>
          <w14:ligatures w14:val="standardContextual"/>
        </w:rPr>
      </w:pPr>
      <w:r>
        <w:fldChar w:fldCharType="begin"/>
      </w:r>
      <w:r>
        <w:instrText xml:space="preserve"> HYPERLINK \l "_Toc153726424" </w:instrText>
      </w:r>
      <w:r>
        <w:fldChar w:fldCharType="separate"/>
      </w:r>
      <w:r>
        <w:rPr>
          <w:rStyle w:val="69"/>
          <w:rFonts w:eastAsia="手头"/>
        </w:rPr>
        <w:t>表 220：</w:t>
      </w:r>
      <w:r>
        <w:rPr>
          <w:rStyle w:val="69"/>
        </w:rPr>
        <w:t xml:space="preserve"> 河源联腾智能 智能自助服务一体机生产基地、销售区域、竞争对手及市场地位</w:t>
      </w:r>
      <w:r>
        <w:tab/>
      </w:r>
      <w:r>
        <w:fldChar w:fldCharType="begin"/>
      </w:r>
      <w:r>
        <w:instrText xml:space="preserve"> PAGEREF _Toc153726424 \h </w:instrText>
      </w:r>
      <w:r>
        <w:fldChar w:fldCharType="separate"/>
      </w:r>
      <w:r>
        <w:t>125</w:t>
      </w:r>
      <w:r>
        <w:fldChar w:fldCharType="end"/>
      </w:r>
      <w:r>
        <w:fldChar w:fldCharType="end"/>
      </w:r>
    </w:p>
    <w:p w14:paraId="70DEDB58">
      <w:pPr>
        <w:pStyle w:val="27"/>
        <w:rPr>
          <w:rFonts w:hint="eastAsia" w:asciiTheme="minorHAnsi" w:hAnsiTheme="minorHAnsi" w:eastAsiaTheme="minorEastAsia"/>
          <w:szCs w:val="22"/>
          <w14:ligatures w14:val="standardContextual"/>
        </w:rPr>
      </w:pPr>
      <w:r>
        <w:fldChar w:fldCharType="begin"/>
      </w:r>
      <w:r>
        <w:instrText xml:space="preserve"> HYPERLINK \l "_Toc153726425" </w:instrText>
      </w:r>
      <w:r>
        <w:fldChar w:fldCharType="separate"/>
      </w:r>
      <w:r>
        <w:rPr>
          <w:rStyle w:val="69"/>
          <w:rFonts w:eastAsia="手头"/>
        </w:rPr>
        <w:t>表 221：</w:t>
      </w:r>
      <w:r>
        <w:rPr>
          <w:rStyle w:val="69"/>
        </w:rPr>
        <w:t xml:space="preserve"> 河源联腾智能 智能自助服务一体机产品规格、参数及市场应用</w:t>
      </w:r>
      <w:r>
        <w:tab/>
      </w:r>
      <w:r>
        <w:fldChar w:fldCharType="begin"/>
      </w:r>
      <w:r>
        <w:instrText xml:space="preserve"> PAGEREF _Toc153726425 \h </w:instrText>
      </w:r>
      <w:r>
        <w:fldChar w:fldCharType="separate"/>
      </w:r>
      <w:r>
        <w:t>126</w:t>
      </w:r>
      <w:r>
        <w:fldChar w:fldCharType="end"/>
      </w:r>
      <w:r>
        <w:fldChar w:fldCharType="end"/>
      </w:r>
    </w:p>
    <w:p w14:paraId="3091B103">
      <w:pPr>
        <w:pStyle w:val="27"/>
        <w:rPr>
          <w:rFonts w:hint="eastAsia" w:asciiTheme="minorHAnsi" w:hAnsiTheme="minorHAnsi" w:eastAsiaTheme="minorEastAsia"/>
          <w:szCs w:val="22"/>
          <w14:ligatures w14:val="standardContextual"/>
        </w:rPr>
      </w:pPr>
      <w:r>
        <w:fldChar w:fldCharType="begin"/>
      </w:r>
      <w:r>
        <w:instrText xml:space="preserve"> HYPERLINK \l "_Toc153726426" </w:instrText>
      </w:r>
      <w:r>
        <w:fldChar w:fldCharType="separate"/>
      </w:r>
      <w:r>
        <w:rPr>
          <w:rStyle w:val="69"/>
          <w:rFonts w:eastAsia="手头"/>
        </w:rPr>
        <w:t>表 222：</w:t>
      </w:r>
      <w:r>
        <w:rPr>
          <w:rStyle w:val="69"/>
        </w:rPr>
        <w:t xml:space="preserve"> 河源联腾智能 智能自助服务一体机销量（千台）、收入（百万美元）、价格（美元/台）及毛利率（2019-2024）</w:t>
      </w:r>
      <w:r>
        <w:tab/>
      </w:r>
      <w:r>
        <w:fldChar w:fldCharType="begin"/>
      </w:r>
      <w:r>
        <w:instrText xml:space="preserve"> PAGEREF _Toc153726426 \h </w:instrText>
      </w:r>
      <w:r>
        <w:fldChar w:fldCharType="separate"/>
      </w:r>
      <w:r>
        <w:t>126</w:t>
      </w:r>
      <w:r>
        <w:fldChar w:fldCharType="end"/>
      </w:r>
      <w:r>
        <w:fldChar w:fldCharType="end"/>
      </w:r>
    </w:p>
    <w:p w14:paraId="6040853F">
      <w:pPr>
        <w:pStyle w:val="27"/>
        <w:rPr>
          <w:rFonts w:hint="eastAsia" w:asciiTheme="minorHAnsi" w:hAnsiTheme="minorHAnsi" w:eastAsiaTheme="minorEastAsia"/>
          <w:szCs w:val="22"/>
          <w14:ligatures w14:val="standardContextual"/>
        </w:rPr>
      </w:pPr>
      <w:r>
        <w:fldChar w:fldCharType="begin"/>
      </w:r>
      <w:r>
        <w:instrText xml:space="preserve"> HYPERLINK \l "_Toc153726427" </w:instrText>
      </w:r>
      <w:r>
        <w:fldChar w:fldCharType="separate"/>
      </w:r>
      <w:r>
        <w:rPr>
          <w:rStyle w:val="69"/>
          <w:rFonts w:eastAsia="手头"/>
        </w:rPr>
        <w:t>表 223：</w:t>
      </w:r>
      <w:r>
        <w:rPr>
          <w:rStyle w:val="69"/>
        </w:rPr>
        <w:t xml:space="preserve"> 河源联腾智能公司简介及主要业务</w:t>
      </w:r>
      <w:r>
        <w:tab/>
      </w:r>
      <w:r>
        <w:fldChar w:fldCharType="begin"/>
      </w:r>
      <w:r>
        <w:instrText xml:space="preserve"> PAGEREF _Toc153726427 \h </w:instrText>
      </w:r>
      <w:r>
        <w:fldChar w:fldCharType="separate"/>
      </w:r>
      <w:r>
        <w:t>126</w:t>
      </w:r>
      <w:r>
        <w:fldChar w:fldCharType="end"/>
      </w:r>
      <w:r>
        <w:fldChar w:fldCharType="end"/>
      </w:r>
    </w:p>
    <w:p w14:paraId="2644B4D4">
      <w:pPr>
        <w:pStyle w:val="27"/>
        <w:rPr>
          <w:rFonts w:hint="eastAsia" w:asciiTheme="minorHAnsi" w:hAnsiTheme="minorHAnsi" w:eastAsiaTheme="minorEastAsia"/>
          <w:szCs w:val="22"/>
          <w14:ligatures w14:val="standardContextual"/>
        </w:rPr>
      </w:pPr>
      <w:r>
        <w:fldChar w:fldCharType="begin"/>
      </w:r>
      <w:r>
        <w:instrText xml:space="preserve"> HYPERLINK \l "_Toc153726428" </w:instrText>
      </w:r>
      <w:r>
        <w:fldChar w:fldCharType="separate"/>
      </w:r>
      <w:r>
        <w:rPr>
          <w:rStyle w:val="69"/>
          <w:rFonts w:eastAsia="手头"/>
        </w:rPr>
        <w:t>表 224：</w:t>
      </w:r>
      <w:r>
        <w:rPr>
          <w:rStyle w:val="69"/>
        </w:rPr>
        <w:t xml:space="preserve"> 河源联腾智能企业最新动态</w:t>
      </w:r>
      <w:r>
        <w:tab/>
      </w:r>
      <w:r>
        <w:fldChar w:fldCharType="begin"/>
      </w:r>
      <w:r>
        <w:instrText xml:space="preserve"> PAGEREF _Toc153726428 \h </w:instrText>
      </w:r>
      <w:r>
        <w:fldChar w:fldCharType="separate"/>
      </w:r>
      <w:r>
        <w:t>127</w:t>
      </w:r>
      <w:r>
        <w:fldChar w:fldCharType="end"/>
      </w:r>
      <w:r>
        <w:fldChar w:fldCharType="end"/>
      </w:r>
    </w:p>
    <w:p w14:paraId="34D9F4EB">
      <w:pPr>
        <w:pStyle w:val="27"/>
        <w:rPr>
          <w:rFonts w:hint="eastAsia" w:asciiTheme="minorHAnsi" w:hAnsiTheme="minorHAnsi" w:eastAsiaTheme="minorEastAsia"/>
          <w:szCs w:val="22"/>
          <w14:ligatures w14:val="standardContextual"/>
        </w:rPr>
      </w:pPr>
      <w:r>
        <w:fldChar w:fldCharType="begin"/>
      </w:r>
      <w:r>
        <w:instrText xml:space="preserve"> HYPERLINK \l "_Toc153726429" </w:instrText>
      </w:r>
      <w:r>
        <w:fldChar w:fldCharType="separate"/>
      </w:r>
      <w:r>
        <w:rPr>
          <w:rStyle w:val="69"/>
          <w:rFonts w:eastAsia="手头"/>
        </w:rPr>
        <w:t>表 225：</w:t>
      </w:r>
      <w:r>
        <w:rPr>
          <w:rStyle w:val="69"/>
        </w:rPr>
        <w:t xml:space="preserve"> 金邦达集团 智能自助服务一体机生产基地、销售区域、竞争对手及市场地位</w:t>
      </w:r>
      <w:r>
        <w:tab/>
      </w:r>
      <w:r>
        <w:fldChar w:fldCharType="begin"/>
      </w:r>
      <w:r>
        <w:instrText xml:space="preserve"> PAGEREF _Toc153726429 \h </w:instrText>
      </w:r>
      <w:r>
        <w:fldChar w:fldCharType="separate"/>
      </w:r>
      <w:r>
        <w:t>127</w:t>
      </w:r>
      <w:r>
        <w:fldChar w:fldCharType="end"/>
      </w:r>
      <w:r>
        <w:fldChar w:fldCharType="end"/>
      </w:r>
    </w:p>
    <w:p w14:paraId="2895B549">
      <w:pPr>
        <w:pStyle w:val="27"/>
        <w:rPr>
          <w:rFonts w:hint="eastAsia" w:asciiTheme="minorHAnsi" w:hAnsiTheme="minorHAnsi" w:eastAsiaTheme="minorEastAsia"/>
          <w:szCs w:val="22"/>
          <w14:ligatures w14:val="standardContextual"/>
        </w:rPr>
      </w:pPr>
      <w:r>
        <w:fldChar w:fldCharType="begin"/>
      </w:r>
      <w:r>
        <w:instrText xml:space="preserve"> HYPERLINK \l "_Toc153726430" </w:instrText>
      </w:r>
      <w:r>
        <w:fldChar w:fldCharType="separate"/>
      </w:r>
      <w:r>
        <w:rPr>
          <w:rStyle w:val="69"/>
          <w:rFonts w:eastAsia="手头"/>
        </w:rPr>
        <w:t>表 226：</w:t>
      </w:r>
      <w:r>
        <w:rPr>
          <w:rStyle w:val="69"/>
        </w:rPr>
        <w:t xml:space="preserve"> 金邦达集团 智能自助服务一体机产品规格、参数及市场应用</w:t>
      </w:r>
      <w:r>
        <w:tab/>
      </w:r>
      <w:r>
        <w:fldChar w:fldCharType="begin"/>
      </w:r>
      <w:r>
        <w:instrText xml:space="preserve"> PAGEREF _Toc153726430 \h </w:instrText>
      </w:r>
      <w:r>
        <w:fldChar w:fldCharType="separate"/>
      </w:r>
      <w:r>
        <w:t>127</w:t>
      </w:r>
      <w:r>
        <w:fldChar w:fldCharType="end"/>
      </w:r>
      <w:r>
        <w:fldChar w:fldCharType="end"/>
      </w:r>
    </w:p>
    <w:p w14:paraId="12588A2A">
      <w:pPr>
        <w:pStyle w:val="27"/>
        <w:rPr>
          <w:rFonts w:hint="eastAsia" w:asciiTheme="minorHAnsi" w:hAnsiTheme="minorHAnsi" w:eastAsiaTheme="minorEastAsia"/>
          <w:szCs w:val="22"/>
          <w14:ligatures w14:val="standardContextual"/>
        </w:rPr>
      </w:pPr>
      <w:r>
        <w:fldChar w:fldCharType="begin"/>
      </w:r>
      <w:r>
        <w:instrText xml:space="preserve"> HYPERLINK \l "_Toc153726431" </w:instrText>
      </w:r>
      <w:r>
        <w:fldChar w:fldCharType="separate"/>
      </w:r>
      <w:r>
        <w:rPr>
          <w:rStyle w:val="69"/>
          <w:rFonts w:eastAsia="手头"/>
        </w:rPr>
        <w:t>表 227：</w:t>
      </w:r>
      <w:r>
        <w:rPr>
          <w:rStyle w:val="69"/>
        </w:rPr>
        <w:t xml:space="preserve"> 金邦达集团 智能自助服务一体机销量（千台）、收入（百万美元）、价格（美元/台）及毛利率（2019-2024）</w:t>
      </w:r>
      <w:r>
        <w:tab/>
      </w:r>
      <w:r>
        <w:fldChar w:fldCharType="begin"/>
      </w:r>
      <w:r>
        <w:instrText xml:space="preserve"> PAGEREF _Toc153726431 \h </w:instrText>
      </w:r>
      <w:r>
        <w:fldChar w:fldCharType="separate"/>
      </w:r>
      <w:r>
        <w:t>128</w:t>
      </w:r>
      <w:r>
        <w:fldChar w:fldCharType="end"/>
      </w:r>
      <w:r>
        <w:fldChar w:fldCharType="end"/>
      </w:r>
    </w:p>
    <w:p w14:paraId="69B91C29">
      <w:pPr>
        <w:pStyle w:val="27"/>
        <w:rPr>
          <w:rFonts w:hint="eastAsia" w:asciiTheme="minorHAnsi" w:hAnsiTheme="minorHAnsi" w:eastAsiaTheme="minorEastAsia"/>
          <w:szCs w:val="22"/>
          <w14:ligatures w14:val="standardContextual"/>
        </w:rPr>
      </w:pPr>
      <w:r>
        <w:fldChar w:fldCharType="begin"/>
      </w:r>
      <w:r>
        <w:instrText xml:space="preserve"> HYPERLINK \l "_Toc153726432" </w:instrText>
      </w:r>
      <w:r>
        <w:fldChar w:fldCharType="separate"/>
      </w:r>
      <w:r>
        <w:rPr>
          <w:rStyle w:val="69"/>
          <w:rFonts w:eastAsia="手头"/>
        </w:rPr>
        <w:t>表 228：</w:t>
      </w:r>
      <w:r>
        <w:rPr>
          <w:rStyle w:val="69"/>
        </w:rPr>
        <w:t xml:space="preserve"> 金邦达集团公司简介及主要业务</w:t>
      </w:r>
      <w:r>
        <w:tab/>
      </w:r>
      <w:r>
        <w:fldChar w:fldCharType="begin"/>
      </w:r>
      <w:r>
        <w:instrText xml:space="preserve"> PAGEREF _Toc153726432 \h </w:instrText>
      </w:r>
      <w:r>
        <w:fldChar w:fldCharType="separate"/>
      </w:r>
      <w:r>
        <w:t>128</w:t>
      </w:r>
      <w:r>
        <w:fldChar w:fldCharType="end"/>
      </w:r>
      <w:r>
        <w:fldChar w:fldCharType="end"/>
      </w:r>
    </w:p>
    <w:p w14:paraId="7D7A45DB">
      <w:pPr>
        <w:pStyle w:val="27"/>
        <w:rPr>
          <w:rFonts w:hint="eastAsia" w:asciiTheme="minorHAnsi" w:hAnsiTheme="minorHAnsi" w:eastAsiaTheme="minorEastAsia"/>
          <w:szCs w:val="22"/>
          <w14:ligatures w14:val="standardContextual"/>
        </w:rPr>
      </w:pPr>
      <w:r>
        <w:fldChar w:fldCharType="begin"/>
      </w:r>
      <w:r>
        <w:instrText xml:space="preserve"> HYPERLINK \l "_Toc153726433" </w:instrText>
      </w:r>
      <w:r>
        <w:fldChar w:fldCharType="separate"/>
      </w:r>
      <w:r>
        <w:rPr>
          <w:rStyle w:val="69"/>
          <w:rFonts w:eastAsia="手头"/>
        </w:rPr>
        <w:t>表 229：</w:t>
      </w:r>
      <w:r>
        <w:rPr>
          <w:rStyle w:val="69"/>
        </w:rPr>
        <w:t xml:space="preserve"> 金邦达集团企业最新动态</w:t>
      </w:r>
      <w:r>
        <w:tab/>
      </w:r>
      <w:r>
        <w:fldChar w:fldCharType="begin"/>
      </w:r>
      <w:r>
        <w:instrText xml:space="preserve"> PAGEREF _Toc153726433 \h </w:instrText>
      </w:r>
      <w:r>
        <w:fldChar w:fldCharType="separate"/>
      </w:r>
      <w:r>
        <w:t>128</w:t>
      </w:r>
      <w:r>
        <w:fldChar w:fldCharType="end"/>
      </w:r>
      <w:r>
        <w:fldChar w:fldCharType="end"/>
      </w:r>
    </w:p>
    <w:p w14:paraId="56D6D127">
      <w:pPr>
        <w:pStyle w:val="27"/>
        <w:rPr>
          <w:rFonts w:hint="eastAsia" w:asciiTheme="minorHAnsi" w:hAnsiTheme="minorHAnsi" w:eastAsiaTheme="minorEastAsia"/>
          <w:szCs w:val="22"/>
          <w14:ligatures w14:val="standardContextual"/>
        </w:rPr>
      </w:pPr>
      <w:r>
        <w:t>表 230： 中国市场智能自助服务一体机产量、销量、进出口（2019-2024年）&amp;（千台）</w:t>
      </w:r>
      <w:r>
        <w:tab/>
      </w:r>
      <w:r>
        <w:t>129</w:t>
      </w:r>
    </w:p>
    <w:p w14:paraId="0A22A2E8">
      <w:pPr>
        <w:pStyle w:val="27"/>
        <w:rPr>
          <w:rFonts w:hint="eastAsia" w:asciiTheme="minorHAnsi" w:hAnsiTheme="minorHAnsi" w:eastAsiaTheme="minorEastAsia"/>
          <w:szCs w:val="22"/>
          <w14:ligatures w14:val="standardContextual"/>
        </w:rPr>
      </w:pPr>
      <w:r>
        <w:t>表 231： 中国市场智能自助服务一体机产量、销量、进出口预测（2025-2030）&amp;（千台）</w:t>
      </w:r>
      <w:r>
        <w:tab/>
      </w:r>
      <w:r>
        <w:t>129</w:t>
      </w:r>
    </w:p>
    <w:p w14:paraId="6DD05AAC">
      <w:pPr>
        <w:pStyle w:val="27"/>
        <w:rPr>
          <w:rFonts w:hint="eastAsia" w:asciiTheme="minorHAnsi" w:hAnsiTheme="minorHAnsi" w:eastAsiaTheme="minorEastAsia"/>
          <w:szCs w:val="22"/>
          <w14:ligatures w14:val="standardContextual"/>
        </w:rPr>
      </w:pPr>
      <w:r>
        <w:t>表 232： 中国市场智能自助服务一体机进出口贸易趋势</w:t>
      </w:r>
      <w:r>
        <w:tab/>
      </w:r>
      <w:r>
        <w:t>129</w:t>
      </w:r>
    </w:p>
    <w:p w14:paraId="6D3361C2">
      <w:pPr>
        <w:pStyle w:val="27"/>
        <w:rPr>
          <w:rFonts w:hint="eastAsia" w:asciiTheme="minorHAnsi" w:hAnsiTheme="minorHAnsi" w:eastAsiaTheme="minorEastAsia"/>
          <w:szCs w:val="22"/>
          <w14:ligatures w14:val="standardContextual"/>
        </w:rPr>
      </w:pPr>
      <w:r>
        <w:t>表 233： 中国市场智能自助服务一体机主要进口来源</w:t>
      </w:r>
      <w:r>
        <w:tab/>
      </w:r>
      <w:r>
        <w:t>129</w:t>
      </w:r>
    </w:p>
    <w:p w14:paraId="673A3142">
      <w:pPr>
        <w:pStyle w:val="27"/>
        <w:rPr>
          <w:rFonts w:hint="eastAsia" w:asciiTheme="minorHAnsi" w:hAnsiTheme="minorHAnsi" w:eastAsiaTheme="minorEastAsia"/>
          <w:szCs w:val="22"/>
          <w14:ligatures w14:val="standardContextual"/>
        </w:rPr>
      </w:pPr>
      <w:r>
        <w:t>表 234： 中国市场智能自助服务一体机主要出口目的地</w:t>
      </w:r>
      <w:r>
        <w:tab/>
      </w:r>
      <w:r>
        <w:t>130</w:t>
      </w:r>
    </w:p>
    <w:p w14:paraId="3E808C77">
      <w:pPr>
        <w:pStyle w:val="27"/>
        <w:rPr>
          <w:rFonts w:hint="eastAsia" w:asciiTheme="minorHAnsi" w:hAnsiTheme="minorHAnsi" w:eastAsiaTheme="minorEastAsia"/>
          <w:szCs w:val="22"/>
          <w14:ligatures w14:val="standardContextual"/>
        </w:rPr>
      </w:pPr>
      <w:r>
        <w:t>表 235： 中国智能自助服务一体机生产地区分布</w:t>
      </w:r>
      <w:r>
        <w:tab/>
      </w:r>
      <w:r>
        <w:t>131</w:t>
      </w:r>
    </w:p>
    <w:p w14:paraId="649982C0">
      <w:pPr>
        <w:pStyle w:val="27"/>
        <w:rPr>
          <w:rFonts w:hint="eastAsia" w:asciiTheme="minorHAnsi" w:hAnsiTheme="minorHAnsi" w:eastAsiaTheme="minorEastAsia"/>
          <w:szCs w:val="22"/>
          <w14:ligatures w14:val="standardContextual"/>
        </w:rPr>
      </w:pPr>
      <w:r>
        <w:t>表 236： 中国智能自助服务一体机消费地区分布</w:t>
      </w:r>
      <w:r>
        <w:tab/>
      </w:r>
      <w:r>
        <w:t>131</w:t>
      </w:r>
    </w:p>
    <w:p w14:paraId="7039F190">
      <w:pPr>
        <w:pStyle w:val="27"/>
        <w:rPr>
          <w:rFonts w:hint="eastAsia" w:asciiTheme="minorHAnsi" w:hAnsiTheme="minorHAnsi" w:eastAsiaTheme="minorEastAsia"/>
          <w:szCs w:val="22"/>
          <w14:ligatures w14:val="standardContextual"/>
        </w:rPr>
      </w:pPr>
      <w:r>
        <w:t>表 237： 研究范围</w:t>
      </w:r>
      <w:r>
        <w:tab/>
      </w:r>
      <w:r>
        <w:t>133</w:t>
      </w:r>
    </w:p>
    <w:p w14:paraId="79F51E24">
      <w:pPr>
        <w:pStyle w:val="27"/>
        <w:rPr>
          <w:rFonts w:hint="eastAsia" w:asciiTheme="minorHAnsi" w:hAnsiTheme="minorHAnsi" w:eastAsiaTheme="minorEastAsia"/>
          <w:szCs w:val="22"/>
          <w14:ligatures w14:val="standardContextual"/>
        </w:rPr>
      </w:pPr>
      <w:r>
        <w:t>表 238： 本文分析师列表</w:t>
      </w:r>
      <w:r>
        <w:tab/>
      </w:r>
      <w:r>
        <w:t>137</w:t>
      </w:r>
    </w:p>
    <w:p w14:paraId="4B923C98">
      <w:r>
        <w:rPr>
          <w:b/>
          <w:color w:val="000000" w:themeColor="text1"/>
          <w:szCs w:val="20"/>
          <w14:textFill>
            <w14:solidFill>
              <w14:schemeClr w14:val="tx1"/>
            </w14:solidFill>
          </w14:textFill>
        </w:rPr>
        <w:fldChar w:fldCharType="end"/>
      </w:r>
    </w:p>
    <w:p w14:paraId="442B7440">
      <w:r>
        <w:br w:type="page"/>
      </w:r>
    </w:p>
    <w:p w14:paraId="52179DB4">
      <w:pPr>
        <w:pStyle w:val="167"/>
      </w:pPr>
      <w:r>
        <w:rPr>
          <w:rFonts w:hint="eastAsia"/>
        </w:rPr>
        <w:t>图表目录</w:t>
      </w:r>
    </w:p>
    <w:p w14:paraId="6F09F627">
      <w:pPr>
        <w:pStyle w:val="27"/>
        <w:rPr>
          <w:rFonts w:hint="eastAsia"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"_Toc153726125" </w:instrText>
      </w:r>
      <w:r>
        <w:fldChar w:fldCharType="separate"/>
      </w:r>
      <w:r>
        <w:rPr>
          <w:rStyle w:val="69"/>
        </w:rPr>
        <w:t>图 1： 智能自助服务一体机产品图片</w:t>
      </w:r>
      <w:r>
        <w:tab/>
      </w:r>
      <w:r>
        <w:fldChar w:fldCharType="begin"/>
      </w:r>
      <w:r>
        <w:instrText xml:space="preserve"> PAGEREF _Toc153726125 \h </w:instrText>
      </w:r>
      <w:r>
        <w:fldChar w:fldCharType="separate"/>
      </w:r>
      <w:r>
        <w:t>1</w:t>
      </w:r>
      <w:r>
        <w:fldChar w:fldCharType="end"/>
      </w:r>
      <w:r>
        <w:fldChar w:fldCharType="end"/>
      </w:r>
    </w:p>
    <w:p w14:paraId="6C35285B">
      <w:pPr>
        <w:pStyle w:val="27"/>
        <w:rPr>
          <w:rFonts w:hint="eastAsia" w:asciiTheme="minorHAnsi" w:hAnsiTheme="minorHAnsi" w:eastAsiaTheme="minorEastAsia"/>
          <w:szCs w:val="22"/>
          <w14:ligatures w14:val="standardContextual"/>
        </w:rPr>
      </w:pPr>
      <w:r>
        <w:fldChar w:fldCharType="begin"/>
      </w:r>
      <w:r>
        <w:instrText xml:space="preserve"> HYPERLINK \l "_Toc153726126" </w:instrText>
      </w:r>
      <w:r>
        <w:fldChar w:fldCharType="separate"/>
      </w:r>
      <w:r>
        <w:rPr>
          <w:rStyle w:val="69"/>
        </w:rPr>
        <w:t>图 2： 全球不同产品类型智能自助服务一体机规模2019 VS 2023 VS 2030（百万美元）</w:t>
      </w:r>
      <w:r>
        <w:tab/>
      </w:r>
      <w:r>
        <w:fldChar w:fldCharType="begin"/>
      </w:r>
      <w:r>
        <w:instrText xml:space="preserve"> PAGEREF _Toc153726126 \h </w:instrText>
      </w:r>
      <w:r>
        <w:fldChar w:fldCharType="separate"/>
      </w:r>
      <w:r>
        <w:t>2</w:t>
      </w:r>
      <w:r>
        <w:fldChar w:fldCharType="end"/>
      </w:r>
      <w:r>
        <w:fldChar w:fldCharType="end"/>
      </w:r>
    </w:p>
    <w:p w14:paraId="4E5A245E">
      <w:pPr>
        <w:pStyle w:val="27"/>
        <w:rPr>
          <w:rFonts w:hint="eastAsia" w:asciiTheme="minorHAnsi" w:hAnsiTheme="minorHAnsi" w:eastAsiaTheme="minorEastAsia"/>
          <w:szCs w:val="22"/>
          <w14:ligatures w14:val="standardContextual"/>
        </w:rPr>
      </w:pPr>
      <w:r>
        <w:fldChar w:fldCharType="begin"/>
      </w:r>
      <w:r>
        <w:instrText xml:space="preserve"> HYPERLINK \l "_Toc153726127" </w:instrText>
      </w:r>
      <w:r>
        <w:fldChar w:fldCharType="separate"/>
      </w:r>
      <w:r>
        <w:rPr>
          <w:rStyle w:val="69"/>
        </w:rPr>
        <w:t>图 3： 全球不同产品类型智能自助服务一体机市场份额2023 &amp; 2030</w:t>
      </w:r>
      <w:r>
        <w:tab/>
      </w:r>
      <w:r>
        <w:fldChar w:fldCharType="begin"/>
      </w:r>
      <w:r>
        <w:instrText xml:space="preserve"> PAGEREF _Toc153726127 \h </w:instrText>
      </w:r>
      <w:r>
        <w:fldChar w:fldCharType="separate"/>
      </w:r>
      <w:r>
        <w:t>2</w:t>
      </w:r>
      <w:r>
        <w:fldChar w:fldCharType="end"/>
      </w:r>
      <w:r>
        <w:fldChar w:fldCharType="end"/>
      </w:r>
    </w:p>
    <w:p w14:paraId="733206FB">
      <w:pPr>
        <w:pStyle w:val="27"/>
        <w:rPr>
          <w:rFonts w:hint="eastAsia" w:asciiTheme="minorHAnsi" w:hAnsiTheme="minorHAnsi" w:eastAsiaTheme="minorEastAsia"/>
          <w:szCs w:val="22"/>
          <w14:ligatures w14:val="standardContextual"/>
        </w:rPr>
      </w:pPr>
      <w:r>
        <w:fldChar w:fldCharType="begin"/>
      </w:r>
      <w:r>
        <w:instrText xml:space="preserve"> HYPERLINK \l "_Toc153726128" </w:instrText>
      </w:r>
      <w:r>
        <w:fldChar w:fldCharType="separate"/>
      </w:r>
      <w:r>
        <w:rPr>
          <w:rStyle w:val="69"/>
        </w:rPr>
        <w:t>图 4： 壁挂式产品图片</w:t>
      </w:r>
      <w:r>
        <w:tab/>
      </w:r>
      <w:r>
        <w:fldChar w:fldCharType="begin"/>
      </w:r>
      <w:r>
        <w:instrText xml:space="preserve"> PAGEREF _Toc153726128 \h </w:instrText>
      </w:r>
      <w:r>
        <w:fldChar w:fldCharType="separate"/>
      </w:r>
      <w:r>
        <w:t>2</w:t>
      </w:r>
      <w:r>
        <w:fldChar w:fldCharType="end"/>
      </w:r>
      <w:r>
        <w:fldChar w:fldCharType="end"/>
      </w:r>
    </w:p>
    <w:p w14:paraId="6142CD68">
      <w:pPr>
        <w:pStyle w:val="27"/>
        <w:rPr>
          <w:rFonts w:hint="eastAsia" w:asciiTheme="minorHAnsi" w:hAnsiTheme="minorHAnsi" w:eastAsiaTheme="minorEastAsia"/>
          <w:szCs w:val="22"/>
          <w14:ligatures w14:val="standardContextual"/>
        </w:rPr>
      </w:pPr>
      <w:r>
        <w:fldChar w:fldCharType="begin"/>
      </w:r>
      <w:r>
        <w:instrText xml:space="preserve"> HYPERLINK \l "_Toc153726129" </w:instrText>
      </w:r>
      <w:r>
        <w:fldChar w:fldCharType="separate"/>
      </w:r>
      <w:r>
        <w:rPr>
          <w:rStyle w:val="69"/>
        </w:rPr>
        <w:t>图 5： 立式产品图片</w:t>
      </w:r>
      <w:r>
        <w:tab/>
      </w:r>
      <w:r>
        <w:fldChar w:fldCharType="begin"/>
      </w:r>
      <w:r>
        <w:instrText xml:space="preserve"> PAGEREF _Toc153726129 \h </w:instrText>
      </w:r>
      <w:r>
        <w:fldChar w:fldCharType="separate"/>
      </w:r>
      <w:r>
        <w:t>3</w:t>
      </w:r>
      <w:r>
        <w:fldChar w:fldCharType="end"/>
      </w:r>
      <w:r>
        <w:fldChar w:fldCharType="end"/>
      </w:r>
    </w:p>
    <w:p w14:paraId="5ACF034B">
      <w:pPr>
        <w:pStyle w:val="27"/>
        <w:rPr>
          <w:rFonts w:hint="eastAsia" w:asciiTheme="minorHAnsi" w:hAnsiTheme="minorHAnsi" w:eastAsiaTheme="minorEastAsia"/>
          <w:szCs w:val="22"/>
          <w14:ligatures w14:val="standardContextual"/>
        </w:rPr>
      </w:pPr>
      <w:r>
        <w:t>图 6： 全球不同应用规模2019 VS 2023 VS 2030（百万美元）</w:t>
      </w:r>
      <w:r>
        <w:tab/>
      </w:r>
      <w:r>
        <w:t>4</w:t>
      </w:r>
    </w:p>
    <w:p w14:paraId="52BE3F65">
      <w:pPr>
        <w:pStyle w:val="27"/>
        <w:rPr>
          <w:rFonts w:hint="eastAsia" w:asciiTheme="minorHAnsi" w:hAnsiTheme="minorHAnsi" w:eastAsiaTheme="minorEastAsia"/>
          <w:szCs w:val="22"/>
          <w14:ligatures w14:val="standardContextual"/>
        </w:rPr>
      </w:pPr>
      <w:r>
        <w:t>图 7： 全球不同应用智能自助服务一体机市场份额2023 VS 2030</w:t>
      </w:r>
      <w:r>
        <w:tab/>
      </w:r>
      <w:r>
        <w:t>4</w:t>
      </w:r>
    </w:p>
    <w:p w14:paraId="6792D5CA">
      <w:pPr>
        <w:pStyle w:val="27"/>
        <w:rPr>
          <w:rFonts w:hint="eastAsia" w:asciiTheme="minorHAnsi" w:hAnsiTheme="minorHAnsi" w:eastAsiaTheme="minorEastAsia"/>
          <w:szCs w:val="22"/>
          <w14:ligatures w14:val="standardContextual"/>
        </w:rPr>
      </w:pPr>
      <w:r>
        <w:t>图 8： 金融业</w:t>
      </w:r>
      <w:r>
        <w:tab/>
      </w:r>
      <w:r>
        <w:t>4</w:t>
      </w:r>
    </w:p>
    <w:p w14:paraId="072086E5">
      <w:pPr>
        <w:pStyle w:val="27"/>
        <w:rPr>
          <w:rFonts w:hint="eastAsia" w:asciiTheme="minorHAnsi" w:hAnsiTheme="minorHAnsi" w:eastAsiaTheme="minorEastAsia"/>
          <w:szCs w:val="22"/>
          <w14:ligatures w14:val="standardContextual"/>
        </w:rPr>
      </w:pPr>
      <w:r>
        <w:t>图 9： 酒店业</w:t>
      </w:r>
      <w:r>
        <w:tab/>
      </w:r>
      <w:r>
        <w:t>5</w:t>
      </w:r>
    </w:p>
    <w:p w14:paraId="05E3B0DF">
      <w:pPr>
        <w:pStyle w:val="27"/>
        <w:rPr>
          <w:rFonts w:hint="eastAsia" w:asciiTheme="minorHAnsi" w:hAnsiTheme="minorHAnsi" w:eastAsiaTheme="minorEastAsia"/>
          <w:szCs w:val="22"/>
          <w14:ligatures w14:val="standardContextual"/>
        </w:rPr>
      </w:pPr>
      <w:r>
        <w:t>图 10： 餐饮业</w:t>
      </w:r>
      <w:r>
        <w:tab/>
      </w:r>
      <w:r>
        <w:t>5</w:t>
      </w:r>
    </w:p>
    <w:p w14:paraId="0B051EE6">
      <w:pPr>
        <w:pStyle w:val="27"/>
        <w:rPr>
          <w:rFonts w:hint="eastAsia" w:asciiTheme="minorHAnsi" w:hAnsiTheme="minorHAnsi" w:eastAsiaTheme="minorEastAsia"/>
          <w:szCs w:val="22"/>
          <w14:ligatures w14:val="standardContextual"/>
        </w:rPr>
      </w:pPr>
      <w:r>
        <w:t>图 11： 公共场所</w:t>
      </w:r>
      <w:r>
        <w:tab/>
      </w:r>
      <w:r>
        <w:t>5</w:t>
      </w:r>
    </w:p>
    <w:p w14:paraId="5E7F26C2">
      <w:pPr>
        <w:pStyle w:val="27"/>
        <w:rPr>
          <w:rFonts w:hint="eastAsia" w:asciiTheme="minorHAnsi" w:hAnsiTheme="minorHAnsi" w:eastAsiaTheme="minorEastAsia"/>
          <w:szCs w:val="22"/>
          <w14:ligatures w14:val="standardContextual"/>
        </w:rPr>
      </w:pPr>
      <w:r>
        <w:t>图 12： 零售业</w:t>
      </w:r>
      <w:r>
        <w:tab/>
      </w:r>
      <w:r>
        <w:t>5</w:t>
      </w:r>
    </w:p>
    <w:p w14:paraId="4EFECC13">
      <w:pPr>
        <w:pStyle w:val="27"/>
        <w:rPr>
          <w:rFonts w:hint="eastAsia" w:asciiTheme="minorHAnsi" w:hAnsiTheme="minorHAnsi" w:eastAsiaTheme="minorEastAsia"/>
          <w:szCs w:val="22"/>
          <w14:ligatures w14:val="standardContextual"/>
        </w:rPr>
      </w:pPr>
      <w:r>
        <w:t>图 13： 其他</w:t>
      </w:r>
      <w:r>
        <w:tab/>
      </w:r>
      <w:r>
        <w:t>5</w:t>
      </w:r>
    </w:p>
    <w:p w14:paraId="1FE7C873">
      <w:pPr>
        <w:pStyle w:val="27"/>
        <w:rPr>
          <w:rFonts w:hint="eastAsia" w:asciiTheme="minorHAnsi" w:hAnsiTheme="minorHAnsi" w:eastAsiaTheme="minorEastAsia"/>
          <w:szCs w:val="22"/>
          <w14:ligatures w14:val="standardContextual"/>
        </w:rPr>
      </w:pPr>
      <w:r>
        <w:t>图 14： 全球智能自助服务一体机产能、产量、产能利用率及发展趋势（2019-2030）&amp;（千台）</w:t>
      </w:r>
      <w:r>
        <w:tab/>
      </w:r>
      <w:r>
        <w:t>7</w:t>
      </w:r>
    </w:p>
    <w:p w14:paraId="1A01AB90">
      <w:pPr>
        <w:pStyle w:val="27"/>
        <w:rPr>
          <w:rFonts w:hint="eastAsia" w:asciiTheme="minorHAnsi" w:hAnsiTheme="minorHAnsi" w:eastAsiaTheme="minorEastAsia"/>
          <w:szCs w:val="22"/>
          <w14:ligatures w14:val="standardContextual"/>
        </w:rPr>
      </w:pPr>
      <w:r>
        <w:t>图 15： 全球智能自助服务一体机产量、需求量及发展趋势（2019-2030）&amp;（千台）</w:t>
      </w:r>
      <w:r>
        <w:tab/>
      </w:r>
      <w:r>
        <w:t>7</w:t>
      </w:r>
    </w:p>
    <w:p w14:paraId="4D1F673D">
      <w:pPr>
        <w:pStyle w:val="27"/>
        <w:rPr>
          <w:rFonts w:hint="eastAsia" w:asciiTheme="minorHAnsi" w:hAnsiTheme="minorHAnsi" w:eastAsiaTheme="minorEastAsia"/>
          <w:szCs w:val="22"/>
          <w14:ligatures w14:val="standardContextual"/>
        </w:rPr>
      </w:pPr>
      <w:r>
        <w:t>图 16： 全球主要地区智能自助服务一体机产量规模：2019 VS 2023 VS 2030（千台）</w:t>
      </w:r>
      <w:r>
        <w:tab/>
      </w:r>
      <w:r>
        <w:t>8</w:t>
      </w:r>
    </w:p>
    <w:p w14:paraId="48C86447">
      <w:pPr>
        <w:pStyle w:val="27"/>
        <w:rPr>
          <w:rFonts w:hint="eastAsia" w:asciiTheme="minorHAnsi" w:hAnsiTheme="minorHAnsi" w:eastAsiaTheme="minorEastAsia"/>
          <w:szCs w:val="22"/>
          <w14:ligatures w14:val="standardContextual"/>
        </w:rPr>
      </w:pPr>
      <w:r>
        <w:t>图 17： 全球主要地区智能自助服务一体机产量市场份额（2019-2030）</w:t>
      </w:r>
      <w:r>
        <w:tab/>
      </w:r>
      <w:r>
        <w:t>10</w:t>
      </w:r>
    </w:p>
    <w:p w14:paraId="4ABBDED2">
      <w:pPr>
        <w:pStyle w:val="27"/>
        <w:rPr>
          <w:rFonts w:hint="eastAsia" w:asciiTheme="minorHAnsi" w:hAnsiTheme="minorHAnsi" w:eastAsiaTheme="minorEastAsia"/>
          <w:szCs w:val="22"/>
          <w14:ligatures w14:val="standardContextual"/>
        </w:rPr>
      </w:pPr>
      <w:r>
        <w:t>图 18： 中国智能自助服务一体机产能、产量、产能利用率及发展趋势（2019-2030）&amp;（千台）</w:t>
      </w:r>
      <w:r>
        <w:tab/>
      </w:r>
      <w:r>
        <w:t>10</w:t>
      </w:r>
    </w:p>
    <w:p w14:paraId="245FEEC4">
      <w:pPr>
        <w:pStyle w:val="27"/>
        <w:rPr>
          <w:rFonts w:hint="eastAsia" w:asciiTheme="minorHAnsi" w:hAnsiTheme="minorHAnsi" w:eastAsiaTheme="minorEastAsia"/>
          <w:szCs w:val="22"/>
          <w14:ligatures w14:val="standardContextual"/>
        </w:rPr>
      </w:pPr>
      <w:r>
        <w:t>图 19： 中国智能自助服务一体机产量、市场需求量及发展趋势（2019-2030）&amp;（千台）</w:t>
      </w:r>
      <w:r>
        <w:tab/>
      </w:r>
      <w:r>
        <w:t>11</w:t>
      </w:r>
    </w:p>
    <w:p w14:paraId="0F578BD4">
      <w:pPr>
        <w:pStyle w:val="27"/>
        <w:rPr>
          <w:rFonts w:hint="eastAsia" w:asciiTheme="minorHAnsi" w:hAnsiTheme="minorHAnsi" w:eastAsiaTheme="minorEastAsia"/>
          <w:szCs w:val="22"/>
          <w14:ligatures w14:val="standardContextual"/>
        </w:rPr>
      </w:pPr>
      <w:r>
        <w:t>图 20： 中国智能自助服务一体机总产能占全球比重（2019-2030）</w:t>
      </w:r>
      <w:r>
        <w:tab/>
      </w:r>
      <w:r>
        <w:t>11</w:t>
      </w:r>
    </w:p>
    <w:p w14:paraId="2C9C0774">
      <w:pPr>
        <w:pStyle w:val="27"/>
        <w:rPr>
          <w:rFonts w:hint="eastAsia" w:asciiTheme="minorHAnsi" w:hAnsiTheme="minorHAnsi" w:eastAsiaTheme="minorEastAsia"/>
          <w:szCs w:val="22"/>
          <w14:ligatures w14:val="standardContextual"/>
        </w:rPr>
      </w:pPr>
      <w:r>
        <w:t>图 21： 中国智能自助服务一体机总产量占全球比重（2019-2030）</w:t>
      </w:r>
      <w:r>
        <w:tab/>
      </w:r>
      <w:r>
        <w:t>12</w:t>
      </w:r>
    </w:p>
    <w:p w14:paraId="78D6B2E5">
      <w:pPr>
        <w:pStyle w:val="27"/>
        <w:rPr>
          <w:rFonts w:hint="eastAsia" w:asciiTheme="minorHAnsi" w:hAnsiTheme="minorHAnsi" w:eastAsiaTheme="minorEastAsia"/>
          <w:szCs w:val="22"/>
          <w14:ligatures w14:val="standardContextual"/>
        </w:rPr>
      </w:pPr>
      <w:r>
        <w:t>图 22： 全球智能自助服务一体机市场收入及增长率:（2019-2030）&amp;（百万美元）</w:t>
      </w:r>
      <w:r>
        <w:tab/>
      </w:r>
      <w:r>
        <w:t>12</w:t>
      </w:r>
    </w:p>
    <w:p w14:paraId="5F99FF83">
      <w:pPr>
        <w:pStyle w:val="27"/>
        <w:rPr>
          <w:rFonts w:hint="eastAsia" w:asciiTheme="minorHAnsi" w:hAnsiTheme="minorHAnsi" w:eastAsiaTheme="minorEastAsia"/>
          <w:szCs w:val="22"/>
          <w14:ligatures w14:val="standardContextual"/>
        </w:rPr>
      </w:pPr>
      <w:r>
        <w:t>图 23： 全球市场智能自助服务一体机市场规模：2019 VS 2023 VS 2030（百万美元）</w:t>
      </w:r>
      <w:r>
        <w:tab/>
      </w:r>
      <w:r>
        <w:t>13</w:t>
      </w:r>
    </w:p>
    <w:p w14:paraId="31EC3C67">
      <w:pPr>
        <w:pStyle w:val="27"/>
        <w:rPr>
          <w:rFonts w:hint="eastAsia" w:asciiTheme="minorHAnsi" w:hAnsiTheme="minorHAnsi" w:eastAsiaTheme="minorEastAsia"/>
          <w:szCs w:val="22"/>
          <w14:ligatures w14:val="standardContextual"/>
        </w:rPr>
      </w:pPr>
      <w:r>
        <w:t>图 24： 全球市场智能自助服务一体机销量及增长率（2019-2030）&amp;（千台）</w:t>
      </w:r>
      <w:r>
        <w:tab/>
      </w:r>
      <w:r>
        <w:t>13</w:t>
      </w:r>
    </w:p>
    <w:p w14:paraId="4ED5FFE7">
      <w:pPr>
        <w:pStyle w:val="27"/>
        <w:rPr>
          <w:rFonts w:hint="eastAsia" w:asciiTheme="minorHAnsi" w:hAnsiTheme="minorHAnsi" w:eastAsiaTheme="minorEastAsia"/>
          <w:szCs w:val="22"/>
          <w14:ligatures w14:val="standardContextual"/>
        </w:rPr>
      </w:pPr>
      <w:r>
        <w:t>图 25： 全球市场智能自助服务一体机价格趋势（2019-2030）&amp;（美元/台）</w:t>
      </w:r>
      <w:r>
        <w:tab/>
      </w:r>
      <w:r>
        <w:t>13</w:t>
      </w:r>
    </w:p>
    <w:p w14:paraId="02C71B83">
      <w:pPr>
        <w:pStyle w:val="27"/>
        <w:rPr>
          <w:rFonts w:hint="eastAsia" w:asciiTheme="minorHAnsi" w:hAnsiTheme="minorHAnsi" w:eastAsiaTheme="minorEastAsia"/>
          <w:szCs w:val="22"/>
          <w14:ligatures w14:val="standardContextual"/>
        </w:rPr>
      </w:pPr>
      <w:r>
        <w:t>图 26： 中国智能自助服务一体机市场收入及增长率:（2019-2030）&amp;（百万美元）</w:t>
      </w:r>
      <w:r>
        <w:tab/>
      </w:r>
      <w:r>
        <w:t>14</w:t>
      </w:r>
    </w:p>
    <w:p w14:paraId="2B7714DB">
      <w:pPr>
        <w:pStyle w:val="27"/>
        <w:rPr>
          <w:rFonts w:hint="eastAsia" w:asciiTheme="minorHAnsi" w:hAnsiTheme="minorHAnsi" w:eastAsiaTheme="minorEastAsia"/>
          <w:szCs w:val="22"/>
          <w14:ligatures w14:val="standardContextual"/>
        </w:rPr>
      </w:pPr>
      <w:r>
        <w:t>图 27： 中国市场智能自助服务一体机市场规模：2019 VS 2023 VS 2030（百万美元）</w:t>
      </w:r>
      <w:r>
        <w:tab/>
      </w:r>
      <w:r>
        <w:t>14</w:t>
      </w:r>
    </w:p>
    <w:p w14:paraId="1267EC1B">
      <w:pPr>
        <w:pStyle w:val="27"/>
        <w:rPr>
          <w:rFonts w:hint="eastAsia" w:asciiTheme="minorHAnsi" w:hAnsiTheme="minorHAnsi" w:eastAsiaTheme="minorEastAsia"/>
          <w:szCs w:val="22"/>
          <w14:ligatures w14:val="standardContextual"/>
        </w:rPr>
      </w:pPr>
      <w:r>
        <w:t>图 28： 中国市场智能自助服务一体机销量及增长率（2019-2030）&amp;（千台）</w:t>
      </w:r>
      <w:r>
        <w:tab/>
      </w:r>
      <w:r>
        <w:t>15</w:t>
      </w:r>
    </w:p>
    <w:p w14:paraId="37D98A6C">
      <w:pPr>
        <w:pStyle w:val="27"/>
        <w:rPr>
          <w:rFonts w:hint="eastAsia" w:asciiTheme="minorHAnsi" w:hAnsiTheme="minorHAnsi" w:eastAsiaTheme="minorEastAsia"/>
          <w:szCs w:val="22"/>
          <w14:ligatures w14:val="standardContextual"/>
        </w:rPr>
      </w:pPr>
      <w:r>
        <w:t>图 29： 中国市场智能自助服务一体机销量占全球比重（2019-2030）</w:t>
      </w:r>
      <w:r>
        <w:tab/>
      </w:r>
      <w:r>
        <w:t>15</w:t>
      </w:r>
    </w:p>
    <w:p w14:paraId="2FA01712">
      <w:pPr>
        <w:pStyle w:val="27"/>
        <w:rPr>
          <w:rFonts w:hint="eastAsia" w:asciiTheme="minorHAnsi" w:hAnsiTheme="minorHAnsi" w:eastAsiaTheme="minorEastAsia"/>
          <w:szCs w:val="22"/>
          <w14:ligatures w14:val="standardContextual"/>
        </w:rPr>
      </w:pPr>
      <w:r>
        <w:t>图 30： 中国智能自助服务一体机收入占全球比重（2019-2030）</w:t>
      </w:r>
      <w:r>
        <w:tab/>
      </w:r>
      <w:r>
        <w:t>16</w:t>
      </w:r>
    </w:p>
    <w:p w14:paraId="2BA1CC1B">
      <w:pPr>
        <w:pStyle w:val="27"/>
        <w:rPr>
          <w:rFonts w:hint="eastAsia" w:asciiTheme="minorHAnsi" w:hAnsiTheme="minorHAnsi" w:eastAsiaTheme="minorEastAsia"/>
          <w:szCs w:val="22"/>
          <w14:ligatures w14:val="standardContextual"/>
        </w:rPr>
      </w:pPr>
      <w:r>
        <w:t>图 31： 全球主要地区智能自助服务一体机销售收入规模：2019 VS 2023 VS 2030（百万美元）</w:t>
      </w:r>
      <w:r>
        <w:tab/>
      </w:r>
      <w:r>
        <w:t>17</w:t>
      </w:r>
    </w:p>
    <w:p w14:paraId="791FF4FB">
      <w:pPr>
        <w:pStyle w:val="27"/>
        <w:rPr>
          <w:rFonts w:hint="eastAsia" w:asciiTheme="minorHAnsi" w:hAnsiTheme="minorHAnsi" w:eastAsiaTheme="minorEastAsia"/>
          <w:szCs w:val="22"/>
          <w14:ligatures w14:val="standardContextual"/>
        </w:rPr>
      </w:pPr>
      <w:r>
        <w:t>图 32： 全球主要地区智能自助服务一体机销售收入市场份额（2019-2024）</w:t>
      </w:r>
      <w:r>
        <w:tab/>
      </w:r>
      <w:r>
        <w:t>18</w:t>
      </w:r>
    </w:p>
    <w:p w14:paraId="5A0644D5">
      <w:pPr>
        <w:pStyle w:val="27"/>
        <w:rPr>
          <w:rFonts w:hint="eastAsia" w:asciiTheme="minorHAnsi" w:hAnsiTheme="minorHAnsi" w:eastAsiaTheme="minorEastAsia"/>
          <w:szCs w:val="22"/>
          <w14:ligatures w14:val="standardContextual"/>
        </w:rPr>
      </w:pPr>
      <w:r>
        <w:t>图 33： 全球主要地区智能自助服务一体机销售收入市场份额（2019 VS 2023）</w:t>
      </w:r>
      <w:r>
        <w:tab/>
      </w:r>
      <w:r>
        <w:t>19</w:t>
      </w:r>
    </w:p>
    <w:p w14:paraId="3D8B7EC3">
      <w:pPr>
        <w:pStyle w:val="27"/>
        <w:rPr>
          <w:rFonts w:hint="eastAsia" w:asciiTheme="minorHAnsi" w:hAnsiTheme="minorHAnsi" w:eastAsiaTheme="minorEastAsia"/>
          <w:szCs w:val="22"/>
          <w14:ligatures w14:val="standardContextual"/>
        </w:rPr>
      </w:pPr>
      <w:r>
        <w:t>图 34： 全球主要地区智能自助服务一体机收入市场份额（2025-2030）</w:t>
      </w:r>
      <w:r>
        <w:tab/>
      </w:r>
      <w:r>
        <w:t>20</w:t>
      </w:r>
    </w:p>
    <w:p w14:paraId="2B8AE172">
      <w:pPr>
        <w:pStyle w:val="27"/>
        <w:rPr>
          <w:rFonts w:hint="eastAsia" w:asciiTheme="minorHAnsi" w:hAnsiTheme="minorHAnsi" w:eastAsiaTheme="minorEastAsia"/>
          <w:szCs w:val="22"/>
          <w14:ligatures w14:val="standardContextual"/>
        </w:rPr>
      </w:pPr>
      <w:r>
        <w:t>图 35： 北美（美国和加拿大）智能自助服务一体机销量（2019-2030）&amp;（千台）</w:t>
      </w:r>
      <w:r>
        <w:tab/>
      </w:r>
      <w:r>
        <w:t>22</w:t>
      </w:r>
    </w:p>
    <w:p w14:paraId="09F7ADC1">
      <w:pPr>
        <w:pStyle w:val="27"/>
        <w:rPr>
          <w:rFonts w:hint="eastAsia" w:asciiTheme="minorHAnsi" w:hAnsiTheme="minorHAnsi" w:eastAsiaTheme="minorEastAsia"/>
          <w:szCs w:val="22"/>
          <w14:ligatures w14:val="standardContextual"/>
        </w:rPr>
      </w:pPr>
      <w:r>
        <w:t>图 36： 北美（美国和加拿大）智能自助服务一体机销量份额（2019-2030）</w:t>
      </w:r>
      <w:r>
        <w:tab/>
      </w:r>
      <w:r>
        <w:t>22</w:t>
      </w:r>
    </w:p>
    <w:p w14:paraId="7DD188B2">
      <w:pPr>
        <w:pStyle w:val="27"/>
        <w:rPr>
          <w:rFonts w:hint="eastAsia" w:asciiTheme="minorHAnsi" w:hAnsiTheme="minorHAnsi" w:eastAsiaTheme="minorEastAsia"/>
          <w:szCs w:val="22"/>
          <w14:ligatures w14:val="standardContextual"/>
        </w:rPr>
      </w:pPr>
      <w:r>
        <w:t>图 37： 北美（美国和加拿大）智能自助服务一体机收入（2019-2030）&amp;（百万美元）</w:t>
      </w:r>
      <w:r>
        <w:tab/>
      </w:r>
      <w:r>
        <w:t>23</w:t>
      </w:r>
    </w:p>
    <w:p w14:paraId="6A760EB8">
      <w:pPr>
        <w:pStyle w:val="27"/>
        <w:rPr>
          <w:rFonts w:hint="eastAsia" w:asciiTheme="minorHAnsi" w:hAnsiTheme="minorHAnsi" w:eastAsiaTheme="minorEastAsia"/>
          <w:szCs w:val="22"/>
          <w14:ligatures w14:val="standardContextual"/>
        </w:rPr>
      </w:pPr>
      <w:r>
        <w:t>图 38： 北美（美国和加拿大）智能自助服务一体机收入份额（2019-2030）</w:t>
      </w:r>
      <w:r>
        <w:tab/>
      </w:r>
      <w:r>
        <w:t>23</w:t>
      </w:r>
    </w:p>
    <w:p w14:paraId="4E1FA500">
      <w:pPr>
        <w:pStyle w:val="27"/>
        <w:rPr>
          <w:rFonts w:hint="eastAsia" w:asciiTheme="minorHAnsi" w:hAnsiTheme="minorHAnsi" w:eastAsiaTheme="minorEastAsia"/>
          <w:szCs w:val="22"/>
          <w14:ligatures w14:val="standardContextual"/>
        </w:rPr>
      </w:pPr>
      <w:r>
        <w:t>图 39： 欧洲（德国、英国、法国和意大利等国家）智能自助服务一体机销量（2019-2030）&amp;（千台）</w:t>
      </w:r>
      <w:r>
        <w:tab/>
      </w:r>
      <w:r>
        <w:t>24</w:t>
      </w:r>
    </w:p>
    <w:p w14:paraId="2F09CA04">
      <w:pPr>
        <w:pStyle w:val="27"/>
        <w:rPr>
          <w:rFonts w:hint="eastAsia" w:asciiTheme="minorHAnsi" w:hAnsiTheme="minorHAnsi" w:eastAsiaTheme="minorEastAsia"/>
          <w:szCs w:val="22"/>
          <w14:ligatures w14:val="standardContextual"/>
        </w:rPr>
      </w:pPr>
      <w:r>
        <w:t>图 40： 欧洲（德国、英国、法国和意大利等国家）智能自助服务一体机销量份额（2019-2030）</w:t>
      </w:r>
      <w:r>
        <w:tab/>
      </w:r>
      <w:r>
        <w:t>24</w:t>
      </w:r>
    </w:p>
    <w:p w14:paraId="2597CD34">
      <w:pPr>
        <w:pStyle w:val="27"/>
        <w:rPr>
          <w:rFonts w:hint="eastAsia" w:asciiTheme="minorHAnsi" w:hAnsiTheme="minorHAnsi" w:eastAsiaTheme="minorEastAsia"/>
          <w:szCs w:val="22"/>
          <w14:ligatures w14:val="standardContextual"/>
        </w:rPr>
      </w:pPr>
      <w:r>
        <w:t>图 41： 欧洲（德国、英国、法国和意大利等国家）智能自助服务一体机收入（2019-2030）&amp;（百万美元）</w:t>
      </w:r>
      <w:r>
        <w:tab/>
      </w:r>
      <w:r>
        <w:t>25</w:t>
      </w:r>
    </w:p>
    <w:p w14:paraId="4BA7FDE2">
      <w:pPr>
        <w:pStyle w:val="27"/>
        <w:rPr>
          <w:rFonts w:hint="eastAsia" w:asciiTheme="minorHAnsi" w:hAnsiTheme="minorHAnsi" w:eastAsiaTheme="minorEastAsia"/>
          <w:szCs w:val="22"/>
          <w14:ligatures w14:val="standardContextual"/>
        </w:rPr>
      </w:pPr>
      <w:r>
        <w:t>图 42： 欧洲（德国、英国、法国和意大利等国家）智能自助服务一体机收入份额（2019-2030）</w:t>
      </w:r>
      <w:r>
        <w:tab/>
      </w:r>
      <w:r>
        <w:t>25</w:t>
      </w:r>
    </w:p>
    <w:p w14:paraId="06C3B793">
      <w:pPr>
        <w:pStyle w:val="27"/>
        <w:rPr>
          <w:rFonts w:hint="eastAsia" w:asciiTheme="minorHAnsi" w:hAnsiTheme="minorHAnsi" w:eastAsiaTheme="minorEastAsia"/>
          <w:szCs w:val="22"/>
          <w14:ligatures w14:val="standardContextual"/>
        </w:rPr>
      </w:pPr>
      <w:r>
        <w:t>图 43： 亚太（中国、日本、韩国、中国台湾、印度和东南亚等）智能自助服务一体机销量（2019-2030）&amp;（千台）</w:t>
      </w:r>
      <w:r>
        <w:tab/>
      </w:r>
      <w:r>
        <w:t>26</w:t>
      </w:r>
    </w:p>
    <w:p w14:paraId="1D66282B">
      <w:pPr>
        <w:pStyle w:val="27"/>
        <w:rPr>
          <w:rFonts w:hint="eastAsia" w:asciiTheme="minorHAnsi" w:hAnsiTheme="minorHAnsi" w:eastAsiaTheme="minorEastAsia"/>
          <w:szCs w:val="22"/>
          <w14:ligatures w14:val="standardContextual"/>
        </w:rPr>
      </w:pPr>
      <w:r>
        <w:t>图 44： 亚太（中国、日本、韩国、中国台湾、印度和东南亚等）智能自助服务一体机销量份额（2019-2030）</w:t>
      </w:r>
      <w:r>
        <w:tab/>
      </w:r>
      <w:r>
        <w:t>26</w:t>
      </w:r>
    </w:p>
    <w:p w14:paraId="731FC213">
      <w:pPr>
        <w:pStyle w:val="27"/>
        <w:rPr>
          <w:rFonts w:hint="eastAsia" w:asciiTheme="minorHAnsi" w:hAnsiTheme="minorHAnsi" w:eastAsiaTheme="minorEastAsia"/>
          <w:szCs w:val="22"/>
          <w14:ligatures w14:val="standardContextual"/>
        </w:rPr>
      </w:pPr>
      <w:r>
        <w:t>图 45： 亚太（中国、日本、韩国、中国台湾、印度和东南亚等）智能自助服务一体机收入（2019-2030）&amp;（百万美元）</w:t>
      </w:r>
      <w:r>
        <w:tab/>
      </w:r>
      <w:r>
        <w:t>27</w:t>
      </w:r>
    </w:p>
    <w:p w14:paraId="2465458B">
      <w:pPr>
        <w:pStyle w:val="27"/>
        <w:rPr>
          <w:rFonts w:hint="eastAsia" w:asciiTheme="minorHAnsi" w:hAnsiTheme="minorHAnsi" w:eastAsiaTheme="minorEastAsia"/>
          <w:szCs w:val="22"/>
          <w14:ligatures w14:val="standardContextual"/>
        </w:rPr>
      </w:pPr>
      <w:r>
        <w:t>图 46： 亚太（中国、日本、韩国、中国台湾、印度和东南亚等）智能自助服务一体机收入份额（2019-2030）</w:t>
      </w:r>
      <w:r>
        <w:tab/>
      </w:r>
      <w:r>
        <w:t>27</w:t>
      </w:r>
    </w:p>
    <w:p w14:paraId="5C29BC09">
      <w:pPr>
        <w:pStyle w:val="27"/>
        <w:rPr>
          <w:rFonts w:hint="eastAsia" w:asciiTheme="minorHAnsi" w:hAnsiTheme="minorHAnsi" w:eastAsiaTheme="minorEastAsia"/>
          <w:szCs w:val="22"/>
          <w14:ligatures w14:val="standardContextual"/>
        </w:rPr>
      </w:pPr>
      <w:r>
        <w:t>图 47： 拉美地区（墨西哥、巴西等国家）智能自助服务一体机销量（2019-2030）&amp;（千台）</w:t>
      </w:r>
      <w:r>
        <w:tab/>
      </w:r>
      <w:r>
        <w:t>28</w:t>
      </w:r>
    </w:p>
    <w:p w14:paraId="481F9D9B">
      <w:pPr>
        <w:pStyle w:val="27"/>
        <w:rPr>
          <w:rFonts w:hint="eastAsia" w:asciiTheme="minorHAnsi" w:hAnsiTheme="minorHAnsi" w:eastAsiaTheme="minorEastAsia"/>
          <w:szCs w:val="22"/>
          <w14:ligatures w14:val="standardContextual"/>
        </w:rPr>
      </w:pPr>
      <w:r>
        <w:t>图 48： 拉美地区（墨西哥、巴西等国家）智能自助服务一体机销量份额（2019-2030）</w:t>
      </w:r>
      <w:r>
        <w:tab/>
      </w:r>
      <w:r>
        <w:t>28</w:t>
      </w:r>
    </w:p>
    <w:p w14:paraId="7FEE1234">
      <w:pPr>
        <w:pStyle w:val="27"/>
        <w:rPr>
          <w:rFonts w:hint="eastAsia" w:asciiTheme="minorHAnsi" w:hAnsiTheme="minorHAnsi" w:eastAsiaTheme="minorEastAsia"/>
          <w:szCs w:val="22"/>
          <w14:ligatures w14:val="standardContextual"/>
        </w:rPr>
      </w:pPr>
      <w:r>
        <w:t>图 49： 拉美地区（墨西哥、巴西等国家）智能自助服务一体机收入（2019-2030）&amp;（百万美元）</w:t>
      </w:r>
      <w:r>
        <w:tab/>
      </w:r>
      <w:r>
        <w:t>29</w:t>
      </w:r>
    </w:p>
    <w:p w14:paraId="6B3D5F5B">
      <w:pPr>
        <w:pStyle w:val="27"/>
        <w:rPr>
          <w:rFonts w:hint="eastAsia" w:asciiTheme="minorHAnsi" w:hAnsiTheme="minorHAnsi" w:eastAsiaTheme="minorEastAsia"/>
          <w:szCs w:val="22"/>
          <w14:ligatures w14:val="standardContextual"/>
        </w:rPr>
      </w:pPr>
      <w:r>
        <w:t>图 50： 拉美地区（墨西哥、巴西等国家）智能自助服务一体机收入份额（2019-2030）</w:t>
      </w:r>
      <w:r>
        <w:tab/>
      </w:r>
      <w:r>
        <w:t>29</w:t>
      </w:r>
    </w:p>
    <w:p w14:paraId="2C8019AD">
      <w:pPr>
        <w:pStyle w:val="27"/>
        <w:rPr>
          <w:rFonts w:hint="eastAsia" w:asciiTheme="minorHAnsi" w:hAnsiTheme="minorHAnsi" w:eastAsiaTheme="minorEastAsia"/>
          <w:szCs w:val="22"/>
          <w14:ligatures w14:val="standardContextual"/>
        </w:rPr>
      </w:pPr>
      <w:r>
        <w:t>图 51： 中东及非洲（土耳其、沙特等国家）智能自助服务一体机销量（2019-2030）&amp;（千台）</w:t>
      </w:r>
      <w:r>
        <w:tab/>
      </w:r>
      <w:r>
        <w:t>30</w:t>
      </w:r>
    </w:p>
    <w:p w14:paraId="4965BFD0">
      <w:pPr>
        <w:pStyle w:val="27"/>
        <w:rPr>
          <w:rFonts w:hint="eastAsia" w:asciiTheme="minorHAnsi" w:hAnsiTheme="minorHAnsi" w:eastAsiaTheme="minorEastAsia"/>
          <w:szCs w:val="22"/>
          <w14:ligatures w14:val="standardContextual"/>
        </w:rPr>
      </w:pPr>
      <w:r>
        <w:t>图 52： 中东及非洲（土耳其、沙特等国家）智能自助服务一体机销量份额（2019-2030）</w:t>
      </w:r>
      <w:r>
        <w:tab/>
      </w:r>
      <w:r>
        <w:t>30</w:t>
      </w:r>
    </w:p>
    <w:p w14:paraId="5F7C70B8">
      <w:pPr>
        <w:pStyle w:val="27"/>
        <w:rPr>
          <w:rFonts w:hint="eastAsia" w:asciiTheme="minorHAnsi" w:hAnsiTheme="minorHAnsi" w:eastAsiaTheme="minorEastAsia"/>
          <w:szCs w:val="22"/>
          <w14:ligatures w14:val="standardContextual"/>
        </w:rPr>
      </w:pPr>
      <w:r>
        <w:t>图 53： 中东及非洲（土耳其、沙特等国家）智能自助服务一体机收入（2019-2030）&amp;（百万美元）</w:t>
      </w:r>
      <w:r>
        <w:tab/>
      </w:r>
      <w:r>
        <w:t>30</w:t>
      </w:r>
    </w:p>
    <w:p w14:paraId="43FD1ABC">
      <w:pPr>
        <w:pStyle w:val="27"/>
        <w:rPr>
          <w:rFonts w:hint="eastAsia" w:asciiTheme="minorHAnsi" w:hAnsiTheme="minorHAnsi" w:eastAsiaTheme="minorEastAsia"/>
          <w:szCs w:val="22"/>
          <w14:ligatures w14:val="standardContextual"/>
        </w:rPr>
      </w:pPr>
      <w:r>
        <w:t>图 54： 中东及非洲（土耳其、沙特等国家）智能自助服务一体机收入份额（2019-2030）</w:t>
      </w:r>
      <w:r>
        <w:tab/>
      </w:r>
      <w:r>
        <w:t>31</w:t>
      </w:r>
    </w:p>
    <w:p w14:paraId="5FF77A9B">
      <w:pPr>
        <w:pStyle w:val="27"/>
        <w:rPr>
          <w:rFonts w:hint="eastAsia" w:asciiTheme="minorHAnsi" w:hAnsiTheme="minorHAnsi" w:eastAsiaTheme="minorEastAsia"/>
          <w:szCs w:val="22"/>
          <w14:ligatures w14:val="standardContextual"/>
        </w:rPr>
      </w:pPr>
      <w:r>
        <w:t>图 55： 2022年全球市场主要厂商智能自助服务一体机销量市场份额</w:t>
      </w:r>
      <w:r>
        <w:tab/>
      </w:r>
      <w:r>
        <w:t>36</w:t>
      </w:r>
    </w:p>
    <w:p w14:paraId="3427841F">
      <w:pPr>
        <w:pStyle w:val="27"/>
        <w:rPr>
          <w:rFonts w:hint="eastAsia" w:asciiTheme="minorHAnsi" w:hAnsiTheme="minorHAnsi" w:eastAsiaTheme="minorEastAsia"/>
          <w:szCs w:val="22"/>
          <w14:ligatures w14:val="standardContextual"/>
        </w:rPr>
      </w:pPr>
      <w:r>
        <w:t>图 56： 2022年全球市场主要厂商智能自助服务一体机收入市场份额</w:t>
      </w:r>
      <w:r>
        <w:tab/>
      </w:r>
      <w:r>
        <w:t>38</w:t>
      </w:r>
    </w:p>
    <w:p w14:paraId="6B045DBE">
      <w:pPr>
        <w:pStyle w:val="27"/>
        <w:rPr>
          <w:rFonts w:hint="eastAsia" w:asciiTheme="minorHAnsi" w:hAnsiTheme="minorHAnsi" w:eastAsiaTheme="minorEastAsia"/>
          <w:szCs w:val="22"/>
          <w14:ligatures w14:val="standardContextual"/>
        </w:rPr>
      </w:pPr>
      <w:r>
        <w:t>图 57： 2023年中国市场主要厂商智能自助服务一体机销量市场份额</w:t>
      </w:r>
      <w:r>
        <w:tab/>
      </w:r>
      <w:r>
        <w:t>44</w:t>
      </w:r>
    </w:p>
    <w:p w14:paraId="218D42FA">
      <w:pPr>
        <w:pStyle w:val="27"/>
        <w:rPr>
          <w:rFonts w:hint="eastAsia" w:asciiTheme="minorHAnsi" w:hAnsiTheme="minorHAnsi" w:eastAsiaTheme="minorEastAsia"/>
          <w:szCs w:val="22"/>
          <w14:ligatures w14:val="standardContextual"/>
        </w:rPr>
      </w:pPr>
      <w:r>
        <w:t>图 58： 2023年中国市场主要厂商智能自助服务一体机收入市场份额</w:t>
      </w:r>
      <w:r>
        <w:tab/>
      </w:r>
      <w:r>
        <w:t>47</w:t>
      </w:r>
    </w:p>
    <w:p w14:paraId="434F3B86">
      <w:pPr>
        <w:pStyle w:val="27"/>
        <w:rPr>
          <w:rFonts w:hint="eastAsia" w:asciiTheme="minorHAnsi" w:hAnsiTheme="minorHAnsi" w:eastAsiaTheme="minorEastAsia"/>
          <w:szCs w:val="22"/>
          <w14:ligatures w14:val="standardContextual"/>
        </w:rPr>
      </w:pPr>
      <w:r>
        <w:t>图 59： 2023年全球前五大生产商智能自助服务一体机市场份额</w:t>
      </w:r>
      <w:r>
        <w:tab/>
      </w:r>
      <w:r>
        <w:t>53</w:t>
      </w:r>
    </w:p>
    <w:p w14:paraId="51AB6130">
      <w:pPr>
        <w:pStyle w:val="27"/>
        <w:rPr>
          <w:rFonts w:hint="eastAsia" w:asciiTheme="minorHAnsi" w:hAnsiTheme="minorHAnsi" w:eastAsiaTheme="minorEastAsia"/>
          <w:szCs w:val="22"/>
          <w14:ligatures w14:val="standardContextual"/>
        </w:rPr>
      </w:pPr>
      <w:r>
        <w:t>图 60： 全球智能自助服务一体机第一梯队、第二梯队和第三梯队生产商（品牌）及市场份额（2023）</w:t>
      </w:r>
      <w:r>
        <w:tab/>
      </w:r>
      <w:r>
        <w:t>55</w:t>
      </w:r>
    </w:p>
    <w:p w14:paraId="36BC62A7">
      <w:pPr>
        <w:pStyle w:val="27"/>
        <w:rPr>
          <w:rFonts w:hint="eastAsia" w:asciiTheme="minorHAnsi" w:hAnsiTheme="minorHAnsi" w:eastAsiaTheme="minorEastAsia"/>
          <w:szCs w:val="22"/>
          <w14:ligatures w14:val="standardContextual"/>
        </w:rPr>
      </w:pPr>
      <w:r>
        <w:t>图 61： 全球不同产品类型智能自助服务一体机价格走势（2019-2030）&amp;（美元/台）</w:t>
      </w:r>
      <w:r>
        <w:tab/>
      </w:r>
      <w:r>
        <w:t>59</w:t>
      </w:r>
    </w:p>
    <w:p w14:paraId="74216FF0">
      <w:pPr>
        <w:pStyle w:val="27"/>
        <w:rPr>
          <w:rFonts w:hint="eastAsia" w:asciiTheme="minorHAnsi" w:hAnsiTheme="minorHAnsi" w:eastAsiaTheme="minorEastAsia"/>
          <w:szCs w:val="22"/>
          <w14:ligatures w14:val="standardContextual"/>
        </w:rPr>
      </w:pPr>
      <w:r>
        <w:t>图 62： 全球不同应用智能自助服务一体机价格走势（2019-2030）&amp;（美元/台）</w:t>
      </w:r>
      <w:r>
        <w:tab/>
      </w:r>
      <w:r>
        <w:t>67</w:t>
      </w:r>
    </w:p>
    <w:p w14:paraId="41D05122">
      <w:pPr>
        <w:pStyle w:val="27"/>
        <w:rPr>
          <w:rFonts w:hint="eastAsia" w:asciiTheme="minorHAnsi" w:hAnsiTheme="minorHAnsi" w:eastAsiaTheme="minorEastAsia"/>
          <w:szCs w:val="22"/>
          <w14:ligatures w14:val="standardContextual"/>
        </w:rPr>
      </w:pPr>
      <w:r>
        <w:t>图 63： 智能自助服务一体机中国企业SWOT分析</w:t>
      </w:r>
      <w:r>
        <w:tab/>
      </w:r>
      <w:r>
        <w:t>73</w:t>
      </w:r>
    </w:p>
    <w:p w14:paraId="6FC5646F">
      <w:pPr>
        <w:pStyle w:val="27"/>
        <w:rPr>
          <w:rFonts w:hint="eastAsia" w:asciiTheme="minorHAnsi" w:hAnsiTheme="minorHAnsi" w:eastAsiaTheme="minorEastAsia"/>
          <w:szCs w:val="22"/>
          <w14:ligatures w14:val="standardContextual"/>
        </w:rPr>
      </w:pPr>
      <w:r>
        <w:t>图 64： 智能自助服务一体机产业链</w:t>
      </w:r>
      <w:r>
        <w:tab/>
      </w:r>
      <w:r>
        <w:t>74</w:t>
      </w:r>
    </w:p>
    <w:p w14:paraId="02AAE36D">
      <w:pPr>
        <w:pStyle w:val="27"/>
        <w:rPr>
          <w:rFonts w:hint="eastAsia" w:asciiTheme="minorHAnsi" w:hAnsiTheme="minorHAnsi" w:eastAsiaTheme="minorEastAsia"/>
          <w:szCs w:val="22"/>
          <w14:ligatures w14:val="standardContextual"/>
        </w:rPr>
      </w:pPr>
      <w:r>
        <w:t>图 65： 智能自助服务一体机行业采购模式分析</w:t>
      </w:r>
      <w:r>
        <w:tab/>
      </w:r>
      <w:r>
        <w:t>75</w:t>
      </w:r>
    </w:p>
    <w:p w14:paraId="70E36BB1">
      <w:pPr>
        <w:pStyle w:val="27"/>
        <w:rPr>
          <w:rFonts w:hint="eastAsia" w:asciiTheme="minorHAnsi" w:hAnsiTheme="minorHAnsi" w:eastAsiaTheme="minorEastAsia"/>
          <w:szCs w:val="22"/>
          <w14:ligatures w14:val="standardContextual"/>
        </w:rPr>
      </w:pPr>
      <w:r>
        <w:t>图 66： 智能自助服务一体机行业生产模式</w:t>
      </w:r>
      <w:r>
        <w:tab/>
      </w:r>
      <w:r>
        <w:t>76</w:t>
      </w:r>
    </w:p>
    <w:p w14:paraId="5FA74DC0">
      <w:pPr>
        <w:pStyle w:val="27"/>
        <w:rPr>
          <w:rFonts w:hint="eastAsia" w:asciiTheme="minorHAnsi" w:hAnsiTheme="minorHAnsi" w:eastAsiaTheme="minorEastAsia"/>
          <w:szCs w:val="22"/>
          <w14:ligatures w14:val="standardContextual"/>
        </w:rPr>
      </w:pPr>
      <w:r>
        <w:t>图 67： 智能自助服务一体机行业销售模式分析</w:t>
      </w:r>
      <w:r>
        <w:tab/>
      </w:r>
      <w:r>
        <w:t>76</w:t>
      </w:r>
    </w:p>
    <w:p w14:paraId="305EB79C">
      <w:pPr>
        <w:pStyle w:val="27"/>
        <w:rPr>
          <w:rFonts w:hint="eastAsia" w:asciiTheme="minorHAnsi" w:hAnsiTheme="minorHAnsi" w:eastAsiaTheme="minorEastAsia"/>
          <w:szCs w:val="22"/>
          <w14:ligatures w14:val="standardContextual"/>
        </w:rPr>
      </w:pPr>
      <w:r>
        <w:t>图 68： 关键采访目标</w:t>
      </w:r>
      <w:r>
        <w:tab/>
      </w:r>
      <w:r>
        <w:t>149</w:t>
      </w:r>
    </w:p>
    <w:p w14:paraId="3CB6B4FD">
      <w:pPr>
        <w:pStyle w:val="27"/>
        <w:rPr>
          <w:rFonts w:hint="eastAsia" w:asciiTheme="minorHAnsi" w:hAnsiTheme="minorHAnsi" w:eastAsiaTheme="minorEastAsia"/>
          <w:szCs w:val="22"/>
          <w14:ligatures w14:val="standardContextual"/>
        </w:rPr>
      </w:pPr>
      <w:r>
        <w:t>图 69： 自下而上及自上而下验证</w:t>
      </w:r>
      <w:r>
        <w:tab/>
      </w:r>
      <w:r>
        <w:t>150</w:t>
      </w:r>
    </w:p>
    <w:p w14:paraId="484A152B">
      <w:pPr>
        <w:pStyle w:val="27"/>
        <w:rPr>
          <w:rFonts w:hint="eastAsia" w:asciiTheme="minorHAnsi" w:hAnsiTheme="minorHAnsi" w:eastAsiaTheme="minorEastAsia"/>
          <w:szCs w:val="22"/>
          <w14:ligatures w14:val="standardContextual"/>
        </w:rPr>
      </w:pPr>
      <w:r>
        <w:t>图 70： 资料三角测定</w:t>
      </w:r>
      <w:r>
        <w:tab/>
      </w:r>
      <w:r>
        <w:t>151</w:t>
      </w:r>
    </w:p>
    <w:p w14:paraId="5D1AE27E">
      <w:r>
        <w:fldChar w:fldCharType="end"/>
      </w:r>
    </w:p>
    <w:p w14:paraId="251580DB">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40005010">
      <w:pPr>
        <w:pStyle w:val="2"/>
        <w:rPr>
          <w:lang w:eastAsia="zh-CN"/>
        </w:rPr>
      </w:pPr>
      <w:bookmarkStart w:id="16" w:name="_Toc153726493"/>
      <w:r>
        <w:rPr>
          <w:rFonts w:hint="eastAsia"/>
          <w:lang w:eastAsia="zh-CN"/>
        </w:rPr>
        <w:t>智能自助服务一体机市场概述</w:t>
      </w:r>
      <w:bookmarkEnd w:id="16"/>
    </w:p>
    <w:p w14:paraId="670C5EEF">
      <w:pPr>
        <w:pStyle w:val="3"/>
        <w:rPr>
          <w:color w:val="0D0D0D" w:themeColor="text1" w:themeTint="F2"/>
          <w14:textFill>
            <w14:solidFill>
              <w14:schemeClr w14:val="tx1">
                <w14:lumMod w14:val="95000"/>
                <w14:lumOff w14:val="5000"/>
              </w14:schemeClr>
            </w14:solidFill>
          </w14:textFill>
        </w:rPr>
      </w:pPr>
      <w:bookmarkStart w:id="17" w:name="_Toc153725669"/>
      <w:bookmarkStart w:id="18" w:name="_Toc153726494"/>
      <w:bookmarkStart w:id="19" w:name="_Toc43894427"/>
      <w:bookmarkStart w:id="20" w:name="_Toc535600184"/>
      <w:bookmarkStart w:id="21" w:name="_Toc24027790"/>
      <w:bookmarkStart w:id="22" w:name="_Toc476606614"/>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lang w:val="en-IN"/>
          <w14:textFill>
            <w14:solidFill>
              <w14:schemeClr w14:val="tx1">
                <w14:lumMod w14:val="95000"/>
                <w14:lumOff w14:val="5000"/>
              </w14:schemeClr>
            </w14:solidFill>
          </w14:textFill>
        </w:rPr>
        <w:t>行业概述及统计范围</w:t>
      </w:r>
      <w:bookmarkEnd w:id="17"/>
      <w:bookmarkEnd w:id="18"/>
      <w:bookmarkEnd w:id="19"/>
    </w:p>
    <w:bookmarkEnd w:id="20"/>
    <w:bookmarkEnd w:id="21"/>
    <w:bookmarkEnd w:id="22"/>
    <w:p w14:paraId="6602C3B0">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智能自助服务一体机是一种集成了多种功能的自助终端设备，设计用于在无人值守的情况下为用户提供便捷的服务。这类设备通常配备有触摸屏界面，允许用户通过直观的操作来完成一系列服务，如信息查询、打印文件、购票、缴费、银行交易、身份验证等。它们广泛应用于银行、医院、政务大厅、零售商店、火车站、机场等公共场所。</w:t>
      </w:r>
    </w:p>
    <w:p w14:paraId="131A2B3B">
      <w:pPr>
        <w:pStyle w:val="148"/>
      </w:pPr>
      <w:bookmarkStart w:id="23" w:name="_Toc24028878"/>
      <w:bookmarkStart w:id="24" w:name="_Toc153726125"/>
      <w:bookmarkStart w:id="25" w:name="_Toc26779984"/>
      <w:bookmarkStart w:id="26" w:name="_Toc153725300"/>
      <w:r>
        <w:t>智能自助服务一体机</w:t>
      </w:r>
      <w:r>
        <w:rPr>
          <w:rFonts w:hint="eastAsia"/>
        </w:rPr>
        <w:t>产品图片</w:t>
      </w:r>
      <w:bookmarkEnd w:id="23"/>
      <w:bookmarkEnd w:id="24"/>
      <w:bookmarkEnd w:id="25"/>
      <w:bookmarkEnd w:id="26"/>
    </w:p>
    <w:p w14:paraId="6DF9264F">
      <w:r>
        <w:rPr>
          <w:rFonts w:hint="eastAsia"/>
        </w:rPr>
        <w:drawing>
          <wp:inline distT="0" distB="0" distL="0" distR="0">
            <wp:extent cx="3048000" cy="2286000"/>
            <wp:effectExtent l="0" t="0" r="0" b="0"/>
            <wp:docPr id="808712505" name="图片 137" descr="现代一体机自助服务机排号机终端机取票机su模型下载_版本：SketchUp 8.0-3d溜溜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12505" name="图片 137" descr="现代一体机自助服务机排号机终端机取票机su模型下载_版本：SketchUp 8.0-3d溜溜网"/>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051785" cy="2288838"/>
                    </a:xfrm>
                    <a:prstGeom prst="rect">
                      <a:avLst/>
                    </a:prstGeom>
                    <a:noFill/>
                    <a:ln>
                      <a:noFill/>
                    </a:ln>
                  </pic:spPr>
                </pic:pic>
              </a:graphicData>
            </a:graphic>
          </wp:inline>
        </w:drawing>
      </w:r>
    </w:p>
    <w:p w14:paraId="0A3FA7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70A9F37">
      <w:pPr>
        <w:pStyle w:val="3"/>
        <w:rPr>
          <w:color w:val="0D0D0D" w:themeColor="text1" w:themeTint="F2"/>
          <w14:textFill>
            <w14:solidFill>
              <w14:schemeClr w14:val="tx1">
                <w14:lumMod w14:val="95000"/>
                <w14:lumOff w14:val="5000"/>
              </w14:schemeClr>
            </w14:solidFill>
          </w14:textFill>
        </w:rPr>
      </w:pPr>
      <w:bookmarkStart w:id="27" w:name="_Toc153726495"/>
      <w:bookmarkStart w:id="28" w:name="_Toc153725670"/>
      <w:r>
        <w:rPr>
          <w:rFonts w:hint="eastAsia"/>
          <w:color w:val="0D0D0D" w:themeColor="text1" w:themeTint="F2"/>
          <w14:textFill>
            <w14:solidFill>
              <w14:schemeClr w14:val="tx1">
                <w14:lumMod w14:val="95000"/>
                <w14:lumOff w14:val="5000"/>
              </w14:schemeClr>
            </w14:solidFill>
          </w14:textFill>
        </w:rPr>
        <w:t>按照不同产品类型，智能自助服务一体机主要可以分为如下几个类别</w:t>
      </w:r>
      <w:bookmarkEnd w:id="27"/>
      <w:bookmarkEnd w:id="28"/>
    </w:p>
    <w:p w14:paraId="7D8ACB28">
      <w:pPr>
        <w:pStyle w:val="4"/>
        <w:rPr>
          <w:color w:val="0D0D0D" w:themeColor="text1" w:themeTint="F2"/>
          <w14:textFill>
            <w14:solidFill>
              <w14:schemeClr w14:val="tx1">
                <w14:lumMod w14:val="95000"/>
                <w14:lumOff w14:val="5000"/>
              </w14:schemeClr>
            </w14:solidFill>
          </w14:textFill>
        </w:rPr>
      </w:pPr>
      <w:bookmarkStart w:id="29" w:name="_Toc24028272"/>
      <w:bookmarkStart w:id="30" w:name="_Toc24972462"/>
      <w:bookmarkStart w:id="31" w:name="_Toc153725671"/>
      <w:bookmarkStart w:id="32" w:name="_Toc153726496"/>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规模增长趋势</w:t>
      </w:r>
      <w:bookmarkEnd w:id="29"/>
      <w:bookmarkEnd w:id="30"/>
      <w:r>
        <w:rPr>
          <w:rFonts w:hint="eastAsia"/>
          <w:color w:val="0D0D0D" w:themeColor="text1" w:themeTint="F2"/>
          <w14:textFill>
            <w14:solidFill>
              <w14:schemeClr w14:val="tx1">
                <w14:lumMod w14:val="95000"/>
                <w14:lumOff w14:val="5000"/>
              </w14:schemeClr>
            </w14:solidFill>
          </w14:textFill>
        </w:rPr>
        <w:t>2019 VS 2023 VS 2030</w:t>
      </w:r>
      <w:bookmarkEnd w:id="31"/>
      <w:bookmarkEnd w:id="32"/>
    </w:p>
    <w:p w14:paraId="50A0B6FD">
      <w:pPr>
        <w:pStyle w:val="151"/>
        <w:ind w:left="252" w:right="-105"/>
        <w:rPr>
          <w:lang w:eastAsia="zh-CN"/>
        </w:rPr>
      </w:pPr>
      <w:bookmarkStart w:id="33" w:name="_Toc24028881"/>
      <w:bookmarkStart w:id="34" w:name="_Toc26780064"/>
      <w:bookmarkStart w:id="35" w:name="_Toc153725380"/>
      <w:bookmarkStart w:id="36" w:name="_Toc153726205"/>
      <w:r>
        <w:rPr>
          <w:rFonts w:hint="eastAsia"/>
          <w:lang w:eastAsia="zh-CN"/>
        </w:rPr>
        <w:t>全球不同产品类型智能自助服务一体机规模规模增长趋势</w:t>
      </w:r>
      <w:bookmarkEnd w:id="33"/>
      <w:bookmarkEnd w:id="34"/>
      <w:r>
        <w:rPr>
          <w:rFonts w:hint="eastAsia"/>
          <w:lang w:eastAsia="zh-CN"/>
        </w:rPr>
        <w:t>2019 VS 2023 VS 2030（百万美元）</w:t>
      </w:r>
      <w:bookmarkEnd w:id="35"/>
      <w:bookmarkEnd w:id="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7FCB8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098F2AF">
            <w:pPr>
              <w:pStyle w:val="175"/>
              <w:widowControl w:val="0"/>
              <w:jc w:val="both"/>
              <w:rPr>
                <w:rFonts w:cs="Times New Roman"/>
                <w:b/>
                <w:bCs/>
                <w:color w:val="FFFFFF"/>
                <w:sz w:val="20"/>
              </w:rPr>
            </w:pPr>
            <w:r>
              <w:rPr>
                <w:rFonts w:hint="eastAsia" w:cs="Times New Roman"/>
                <w:b/>
                <w:bCs/>
                <w:color w:val="FFFFFF"/>
                <w:sz w:val="20"/>
              </w:rPr>
              <w:t>产品类型</w:t>
            </w:r>
          </w:p>
        </w:tc>
        <w:tc>
          <w:tcPr>
            <w:tcW w:w="534" w:type="pct"/>
            <w:shd w:val="solid" w:color="000080" w:fill="FFFFFF"/>
            <w:vAlign w:val="center"/>
          </w:tcPr>
          <w:p w14:paraId="46A2F732">
            <w:pPr>
              <w:pStyle w:val="175"/>
              <w:widowControl w:val="0"/>
              <w:jc w:val="center"/>
              <w:rPr>
                <w:rFonts w:cs="Times New Roman"/>
                <w:b/>
                <w:bCs/>
                <w:color w:val="FFFFFF"/>
                <w:sz w:val="20"/>
              </w:rPr>
            </w:pPr>
            <w:r>
              <w:rPr>
                <w:rFonts w:cs="Times New Roman"/>
                <w:b/>
                <w:bCs/>
                <w:color w:val="FFFFFF"/>
                <w:sz w:val="20"/>
              </w:rPr>
              <w:t>2019</w:t>
            </w:r>
          </w:p>
        </w:tc>
        <w:tc>
          <w:tcPr>
            <w:tcW w:w="412" w:type="pct"/>
            <w:shd w:val="solid" w:color="000080" w:fill="FFFFFF"/>
            <w:vAlign w:val="center"/>
          </w:tcPr>
          <w:p w14:paraId="74F207E9">
            <w:pPr>
              <w:pStyle w:val="175"/>
              <w:widowControl w:val="0"/>
              <w:jc w:val="center"/>
              <w:rPr>
                <w:rFonts w:cs="Times New Roman"/>
                <w:b/>
                <w:bCs/>
                <w:color w:val="FFFFFF"/>
                <w:sz w:val="20"/>
              </w:rPr>
            </w:pPr>
            <w:r>
              <w:rPr>
                <w:rFonts w:cs="Times New Roman"/>
                <w:b/>
                <w:bCs/>
                <w:color w:val="FFFFFF"/>
                <w:sz w:val="20"/>
              </w:rPr>
              <w:t>2023</w:t>
            </w:r>
          </w:p>
        </w:tc>
        <w:tc>
          <w:tcPr>
            <w:tcW w:w="427" w:type="pct"/>
            <w:shd w:val="solid" w:color="000080" w:fill="FFFFFF"/>
            <w:vAlign w:val="center"/>
          </w:tcPr>
          <w:p w14:paraId="0426722E">
            <w:pPr>
              <w:pStyle w:val="175"/>
              <w:widowControl w:val="0"/>
              <w:jc w:val="center"/>
              <w:rPr>
                <w:rFonts w:cs="Times New Roman"/>
                <w:b/>
                <w:bCs/>
                <w:color w:val="FFFFFF"/>
                <w:sz w:val="20"/>
              </w:rPr>
            </w:pPr>
            <w:r>
              <w:rPr>
                <w:rFonts w:cs="Times New Roman"/>
                <w:b/>
                <w:bCs/>
                <w:color w:val="FFFFFF"/>
                <w:sz w:val="20"/>
              </w:rPr>
              <w:t>2030</w:t>
            </w:r>
          </w:p>
        </w:tc>
        <w:tc>
          <w:tcPr>
            <w:tcW w:w="1314" w:type="pct"/>
            <w:shd w:val="solid" w:color="000080" w:fill="FFFFFF"/>
            <w:vAlign w:val="center"/>
          </w:tcPr>
          <w:p w14:paraId="51F6FDFD">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192" w:type="pct"/>
            <w:shd w:val="solid" w:color="000080" w:fill="FFFFFF"/>
            <w:vAlign w:val="center"/>
          </w:tcPr>
          <w:p w14:paraId="0B7AC45B">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cs="Times New Roman"/>
                <w:b/>
                <w:bCs/>
                <w:color w:val="FFFFFF"/>
                <w:sz w:val="20"/>
              </w:rPr>
              <w:t>2024-2030</w:t>
            </w:r>
            <w:r>
              <w:rPr>
                <w:rFonts w:hint="eastAsia" w:cs="Times New Roman"/>
                <w:b/>
                <w:bCs/>
                <w:color w:val="FFFFFF"/>
                <w:sz w:val="20"/>
              </w:rPr>
              <w:t>）</w:t>
            </w:r>
          </w:p>
        </w:tc>
      </w:tr>
      <w:tr w14:paraId="5F4895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943B2F">
            <w:pPr>
              <w:pStyle w:val="175"/>
              <w:widowControl w:val="0"/>
              <w:jc w:val="both"/>
              <w:rPr>
                <w:rFonts w:cs="Times New Roman"/>
                <w:sz w:val="20"/>
              </w:rPr>
            </w:pPr>
            <w:r>
              <w:rPr>
                <w:rFonts w:cs="Times New Roman"/>
                <w:sz w:val="20"/>
              </w:rPr>
              <w:t>壁挂式</w:t>
            </w:r>
          </w:p>
        </w:tc>
        <w:tc>
          <w:tcPr>
            <w:tcW w:w="534" w:type="pct"/>
            <w:shd w:val="clear" w:color="auto" w:fill="auto"/>
            <w:vAlign w:val="center"/>
          </w:tcPr>
          <w:p w14:paraId="57AF4B38">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7AE598AE">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551F3648">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297257BA">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229C3FCE">
            <w:pPr>
              <w:pStyle w:val="175"/>
              <w:widowControl w:val="0"/>
              <w:jc w:val="right"/>
              <w:rPr>
                <w:rFonts w:cs="Times New Roman"/>
                <w:sz w:val="20"/>
              </w:rPr>
            </w:pPr>
            <w:r>
              <w:rPr>
                <w:rFonts w:hint="eastAsia" w:cs="Times New Roman"/>
                <w:sz w:val="20"/>
              </w:rPr>
              <w:t>XX</w:t>
            </w:r>
            <w:r>
              <w:rPr>
                <w:rFonts w:cs="Times New Roman"/>
                <w:sz w:val="20"/>
              </w:rPr>
              <w:t>%</w:t>
            </w:r>
          </w:p>
        </w:tc>
      </w:tr>
      <w:tr w14:paraId="03EE4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979861">
            <w:pPr>
              <w:pStyle w:val="175"/>
              <w:widowControl w:val="0"/>
              <w:jc w:val="both"/>
              <w:rPr>
                <w:rFonts w:cs="Times New Roman"/>
                <w:sz w:val="20"/>
              </w:rPr>
            </w:pPr>
            <w:r>
              <w:rPr>
                <w:rFonts w:cs="Times New Roman"/>
                <w:sz w:val="20"/>
              </w:rPr>
              <w:t>立式</w:t>
            </w:r>
          </w:p>
        </w:tc>
        <w:tc>
          <w:tcPr>
            <w:tcW w:w="534" w:type="pct"/>
            <w:shd w:val="clear" w:color="auto" w:fill="auto"/>
            <w:vAlign w:val="center"/>
          </w:tcPr>
          <w:p w14:paraId="18BDC1E5">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42C41D06">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789A36CF">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4F3595EA">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55C50F71">
            <w:pPr>
              <w:pStyle w:val="175"/>
              <w:widowControl w:val="0"/>
              <w:jc w:val="right"/>
              <w:rPr>
                <w:rFonts w:cs="Times New Roman"/>
                <w:sz w:val="20"/>
              </w:rPr>
            </w:pPr>
            <w:r>
              <w:rPr>
                <w:rFonts w:hint="eastAsia" w:cs="Times New Roman"/>
                <w:sz w:val="20"/>
              </w:rPr>
              <w:t>XX</w:t>
            </w:r>
            <w:r>
              <w:rPr>
                <w:rFonts w:cs="Times New Roman"/>
                <w:sz w:val="20"/>
              </w:rPr>
              <w:t>%</w:t>
            </w:r>
          </w:p>
        </w:tc>
      </w:tr>
      <w:tr w14:paraId="4489CC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64EA01">
            <w:pPr>
              <w:pStyle w:val="175"/>
              <w:widowControl w:val="0"/>
              <w:jc w:val="both"/>
              <w:rPr>
                <w:rFonts w:cs="Times New Roman"/>
                <w:sz w:val="20"/>
              </w:rPr>
            </w:pPr>
            <w:r>
              <w:rPr>
                <w:rFonts w:hint="eastAsia" w:cs="Times New Roman"/>
                <w:sz w:val="20"/>
              </w:rPr>
              <w:t>合计</w:t>
            </w:r>
          </w:p>
        </w:tc>
        <w:tc>
          <w:tcPr>
            <w:tcW w:w="534" w:type="pct"/>
            <w:shd w:val="clear" w:color="auto" w:fill="auto"/>
            <w:vAlign w:val="center"/>
          </w:tcPr>
          <w:p w14:paraId="02720893">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BBFAB91">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3325D469">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4D529EEE">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75A7E1AE">
            <w:pPr>
              <w:pStyle w:val="175"/>
              <w:widowControl w:val="0"/>
              <w:jc w:val="right"/>
              <w:rPr>
                <w:rFonts w:cs="Times New Roman"/>
                <w:sz w:val="20"/>
              </w:rPr>
            </w:pPr>
            <w:r>
              <w:rPr>
                <w:rFonts w:hint="eastAsia" w:cs="Times New Roman"/>
                <w:sz w:val="20"/>
              </w:rPr>
              <w:t>XX</w:t>
            </w:r>
            <w:r>
              <w:rPr>
                <w:rFonts w:cs="Times New Roman"/>
                <w:sz w:val="20"/>
              </w:rPr>
              <w:t>%</w:t>
            </w:r>
          </w:p>
        </w:tc>
      </w:tr>
    </w:tbl>
    <w:p w14:paraId="7577CA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FB2CFA9">
      <w:pPr>
        <w:pStyle w:val="148"/>
      </w:pPr>
      <w:bookmarkStart w:id="37" w:name="_Toc153726126"/>
      <w:bookmarkStart w:id="38" w:name="_Toc153725301"/>
      <w:r>
        <w:rPr>
          <w:rFonts w:hint="eastAsia"/>
        </w:rPr>
        <w:t>全球不同产品类型智能自助服务一体机规模2019 VS 2023 VS 2030（百万美元）</w:t>
      </w:r>
      <w:bookmarkEnd w:id="37"/>
      <w:bookmarkEnd w:id="38"/>
    </w:p>
    <w:p w14:paraId="59D53D2A">
      <w:r>
        <w:drawing>
          <wp:inline distT="0" distB="0" distL="0" distR="0">
            <wp:extent cx="6192520" cy="2814955"/>
            <wp:effectExtent l="0" t="0" r="0" b="4445"/>
            <wp:docPr id="100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4986B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673D327">
      <w:pPr>
        <w:rPr>
          <w:lang w:val="en-IN"/>
        </w:rPr>
      </w:pPr>
    </w:p>
    <w:p w14:paraId="64785DE0">
      <w:pPr>
        <w:pStyle w:val="148"/>
      </w:pPr>
      <w:bookmarkStart w:id="39" w:name="_Toc418070117"/>
      <w:bookmarkStart w:id="40" w:name="_Toc433816118"/>
      <w:bookmarkStart w:id="41" w:name="_Toc24028880"/>
      <w:bookmarkStart w:id="42" w:name="_Toc26779985"/>
      <w:bookmarkStart w:id="43" w:name="_Toc433876796"/>
      <w:bookmarkStart w:id="44" w:name="_Toc430770704"/>
      <w:bookmarkStart w:id="45" w:name="_Toc153726127"/>
      <w:bookmarkStart w:id="46" w:name="_Toc153725302"/>
      <w:bookmarkStart w:id="47" w:name="_Toc415143159"/>
      <w:r>
        <w:rPr>
          <w:rFonts w:hint="eastAsia"/>
        </w:rPr>
        <w:t>全球</w:t>
      </w:r>
      <w:bookmarkEnd w:id="39"/>
      <w:r>
        <w:rPr>
          <w:rFonts w:hint="eastAsia"/>
        </w:rPr>
        <w:t>不同产品类型</w:t>
      </w:r>
      <w:r>
        <w:t>智能自助服务一体机</w:t>
      </w:r>
      <w:r>
        <w:rPr>
          <w:rFonts w:hint="eastAsia"/>
        </w:rPr>
        <w:t>市场份额</w:t>
      </w:r>
      <w:bookmarkEnd w:id="40"/>
      <w:bookmarkEnd w:id="41"/>
      <w:bookmarkEnd w:id="42"/>
      <w:bookmarkEnd w:id="43"/>
      <w:bookmarkEnd w:id="44"/>
      <w:r>
        <w:rPr>
          <w:rFonts w:hint="eastAsia"/>
        </w:rPr>
        <w:t>2023 &amp; 2030</w:t>
      </w:r>
      <w:bookmarkEnd w:id="45"/>
      <w:bookmarkEnd w:id="46"/>
    </w:p>
    <w:p w14:paraId="78B64AFD">
      <w:bookmarkStart w:id="48" w:name="_Hlk87985805"/>
      <w:r>
        <w:drawing>
          <wp:inline distT="0" distB="0" distL="0" distR="0">
            <wp:extent cx="3037205" cy="2879725"/>
            <wp:effectExtent l="0" t="0" r="0" b="0"/>
            <wp:docPr id="1006"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205" cy="2879725"/>
            <wp:effectExtent l="0" t="0" r="0" b="0"/>
            <wp:docPr id="100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7"/>
    <w:bookmarkEnd w:id="48"/>
    <w:p w14:paraId="0467CC5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D16E5F9">
      <w:pPr>
        <w:pStyle w:val="4"/>
        <w:rPr>
          <w:color w:val="0D0D0D" w:themeColor="text1" w:themeTint="F2"/>
          <w14:textFill>
            <w14:solidFill>
              <w14:schemeClr w14:val="tx1">
                <w14:lumMod w14:val="95000"/>
                <w14:lumOff w14:val="5000"/>
              </w14:schemeClr>
            </w14:solidFill>
          </w14:textFill>
        </w:rPr>
      </w:pPr>
      <w:bookmarkStart w:id="49" w:name="_Toc24972463"/>
      <w:bookmarkStart w:id="50" w:name="_Toc153725672"/>
      <w:bookmarkStart w:id="51" w:name="_Toc153726497"/>
      <w:bookmarkStart w:id="52" w:name="_Toc24028273"/>
      <w:r>
        <w:rPr>
          <w:rFonts w:hint="eastAsia"/>
          <w:color w:val="0D0D0D" w:themeColor="text1" w:themeTint="F2"/>
          <w14:textFill>
            <w14:solidFill>
              <w14:schemeClr w14:val="tx1">
                <w14:lumMod w14:val="95000"/>
                <w14:lumOff w14:val="5000"/>
              </w14:schemeClr>
            </w14:solidFill>
          </w14:textFill>
        </w:rPr>
        <w:t>壁挂式</w:t>
      </w:r>
      <w:bookmarkEnd w:id="49"/>
      <w:bookmarkEnd w:id="50"/>
      <w:bookmarkEnd w:id="51"/>
      <w:bookmarkEnd w:id="52"/>
    </w:p>
    <w:p w14:paraId="1281360F">
      <w:pPr>
        <w:pStyle w:val="146"/>
        <w:ind w:firstLine="420"/>
        <w:rPr>
          <w:color w:val="0D0D0D" w:themeColor="text1" w:themeTint="F2"/>
          <w14:textFill>
            <w14:solidFill>
              <w14:schemeClr w14:val="tx1">
                <w14:lumMod w14:val="95000"/>
                <w14:lumOff w14:val="5000"/>
              </w14:schemeClr>
            </w14:solidFill>
          </w14:textFill>
        </w:rPr>
      </w:pPr>
    </w:p>
    <w:p w14:paraId="0203A48F">
      <w:pPr>
        <w:pStyle w:val="148"/>
      </w:pPr>
      <w:bookmarkStart w:id="53" w:name="_Toc433816119"/>
      <w:bookmarkStart w:id="54" w:name="_Toc26779986"/>
      <w:bookmarkStart w:id="55" w:name="_Toc153726128"/>
      <w:bookmarkStart w:id="56" w:name="_Toc417657695"/>
      <w:bookmarkStart w:id="57" w:name="_Toc153725303"/>
      <w:bookmarkStart w:id="58" w:name="_Toc433876797"/>
      <w:bookmarkStart w:id="59" w:name="_Toc24028882"/>
      <w:r>
        <w:rPr>
          <w:rFonts w:hint="eastAsia"/>
        </w:rPr>
        <w:t>壁挂式产品图片</w:t>
      </w:r>
      <w:bookmarkEnd w:id="53"/>
      <w:bookmarkEnd w:id="54"/>
      <w:bookmarkEnd w:id="55"/>
      <w:bookmarkEnd w:id="56"/>
      <w:bookmarkEnd w:id="57"/>
      <w:bookmarkEnd w:id="58"/>
      <w:bookmarkEnd w:id="59"/>
    </w:p>
    <w:p w14:paraId="60CCC3E2"/>
    <w:p w14:paraId="2A83AF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8E9645C">
      <w:pPr>
        <w:pStyle w:val="4"/>
        <w:rPr>
          <w:color w:val="0D0D0D" w:themeColor="text1" w:themeTint="F2"/>
          <w14:textFill>
            <w14:solidFill>
              <w14:schemeClr w14:val="tx1">
                <w14:lumMod w14:val="95000"/>
                <w14:lumOff w14:val="5000"/>
              </w14:schemeClr>
            </w14:solidFill>
          </w14:textFill>
        </w:rPr>
      </w:pPr>
      <w:bookmarkStart w:id="60" w:name="_Toc153726498"/>
      <w:bookmarkStart w:id="61" w:name="_Toc153725673"/>
      <w:bookmarkStart w:id="62" w:name="_Toc24972464"/>
      <w:bookmarkStart w:id="63" w:name="_Toc24028274"/>
      <w:r>
        <w:rPr>
          <w:rFonts w:hint="eastAsia"/>
          <w:color w:val="0D0D0D" w:themeColor="text1" w:themeTint="F2"/>
          <w14:textFill>
            <w14:solidFill>
              <w14:schemeClr w14:val="tx1">
                <w14:lumMod w14:val="95000"/>
                <w14:lumOff w14:val="5000"/>
              </w14:schemeClr>
            </w14:solidFill>
          </w14:textFill>
        </w:rPr>
        <w:t>立式</w:t>
      </w:r>
      <w:bookmarkEnd w:id="60"/>
      <w:bookmarkEnd w:id="61"/>
      <w:bookmarkEnd w:id="62"/>
      <w:bookmarkEnd w:id="63"/>
    </w:p>
    <w:p w14:paraId="4CBBDE29">
      <w:pPr>
        <w:pStyle w:val="146"/>
        <w:ind w:firstLine="420"/>
        <w:rPr>
          <w:color w:val="0D0D0D" w:themeColor="text1" w:themeTint="F2"/>
          <w14:textFill>
            <w14:solidFill>
              <w14:schemeClr w14:val="tx1">
                <w14:lumMod w14:val="95000"/>
                <w14:lumOff w14:val="5000"/>
              </w14:schemeClr>
            </w14:solidFill>
          </w14:textFill>
        </w:rPr>
      </w:pPr>
    </w:p>
    <w:p w14:paraId="5E46A256">
      <w:pPr>
        <w:pStyle w:val="148"/>
      </w:pPr>
      <w:bookmarkStart w:id="64" w:name="_Toc433876798"/>
      <w:bookmarkStart w:id="65" w:name="_Toc153726129"/>
      <w:bookmarkStart w:id="66" w:name="_Toc153725304"/>
      <w:bookmarkStart w:id="67" w:name="_Toc26779987"/>
      <w:bookmarkStart w:id="68" w:name="_Toc24028883"/>
      <w:bookmarkStart w:id="69" w:name="_Toc433816120"/>
      <w:r>
        <w:rPr>
          <w:rFonts w:hint="eastAsia"/>
        </w:rPr>
        <w:t>立式产品图片</w:t>
      </w:r>
      <w:bookmarkEnd w:id="64"/>
      <w:bookmarkEnd w:id="65"/>
      <w:bookmarkEnd w:id="66"/>
      <w:bookmarkEnd w:id="67"/>
      <w:bookmarkEnd w:id="68"/>
      <w:bookmarkEnd w:id="69"/>
    </w:p>
    <w:p w14:paraId="56CE961B"/>
    <w:p w14:paraId="4E6173F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BAB4CC9">
      <w:pPr>
        <w:pStyle w:val="3"/>
        <w:rPr>
          <w:color w:val="0D0D0D" w:themeColor="text1" w:themeTint="F2"/>
          <w14:textFill>
            <w14:solidFill>
              <w14:schemeClr w14:val="tx1">
                <w14:lumMod w14:val="95000"/>
                <w14:lumOff w14:val="5000"/>
              </w14:schemeClr>
            </w14:solidFill>
          </w14:textFill>
        </w:rPr>
      </w:pPr>
      <w:bookmarkStart w:id="70" w:name="_Toc153726506"/>
      <w:bookmarkStart w:id="71" w:name="_Toc153725681"/>
      <w:r>
        <w:rPr>
          <w:rFonts w:hint="eastAsia"/>
          <w:color w:val="0D0D0D" w:themeColor="text1" w:themeTint="F2"/>
          <w14:textFill>
            <w14:solidFill>
              <w14:schemeClr w14:val="tx1">
                <w14:lumMod w14:val="95000"/>
                <w14:lumOff w14:val="5000"/>
              </w14:schemeClr>
            </w14:solidFill>
          </w14:textFill>
        </w:rPr>
        <w:t>从不同应用，智能自助服务一体机主要包括如下几个方面</w:t>
      </w:r>
      <w:bookmarkEnd w:id="70"/>
      <w:bookmarkEnd w:id="71"/>
    </w:p>
    <w:p w14:paraId="45AD8460">
      <w:pPr>
        <w:pStyle w:val="4"/>
        <w:rPr>
          <w:color w:val="0D0D0D" w:themeColor="text1" w:themeTint="F2"/>
          <w14:textFill>
            <w14:solidFill>
              <w14:schemeClr w14:val="tx1">
                <w14:lumMod w14:val="95000"/>
                <w14:lumOff w14:val="5000"/>
              </w14:schemeClr>
            </w14:solidFill>
          </w14:textFill>
        </w:rPr>
      </w:pPr>
      <w:bookmarkStart w:id="72" w:name="_Toc153725682"/>
      <w:bookmarkStart w:id="73" w:name="_Toc153726507"/>
      <w:bookmarkStart w:id="74" w:name="_Hlk87985751"/>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规模增长趋势2019 VS 2023 VS 2030</w:t>
      </w:r>
      <w:bookmarkEnd w:id="72"/>
      <w:bookmarkEnd w:id="73"/>
    </w:p>
    <w:bookmarkEnd w:id="74"/>
    <w:p w14:paraId="2CBC2A0C">
      <w:pPr>
        <w:pStyle w:val="151"/>
        <w:ind w:left="252" w:right="-105"/>
        <w:rPr>
          <w:lang w:eastAsia="zh-CN"/>
        </w:rPr>
      </w:pPr>
      <w:bookmarkStart w:id="75" w:name="_Toc153726206"/>
      <w:bookmarkStart w:id="76" w:name="_Toc153725381"/>
      <w:r>
        <w:rPr>
          <w:rFonts w:hint="eastAsia"/>
          <w:lang w:eastAsia="zh-CN"/>
        </w:rPr>
        <w:t>全球不同应用规模增长趋势2019 VS 2023 VS 2030（百万美元）</w:t>
      </w:r>
      <w:bookmarkEnd w:id="75"/>
      <w:bookmarkEnd w:id="7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2DC1D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9A5D9A9">
            <w:pPr>
              <w:pStyle w:val="175"/>
              <w:widowControl w:val="0"/>
              <w:jc w:val="both"/>
              <w:rPr>
                <w:rFonts w:cs="Times New Roman"/>
                <w:b/>
                <w:bCs/>
                <w:color w:val="FFFFFF"/>
                <w:sz w:val="20"/>
              </w:rPr>
            </w:pPr>
            <w:bookmarkStart w:id="77" w:name="_Hlk87985770"/>
            <w:r>
              <w:rPr>
                <w:rFonts w:hint="eastAsia" w:cs="Times New Roman"/>
                <w:b/>
                <w:bCs/>
                <w:color w:val="FFFFFF"/>
                <w:sz w:val="20"/>
              </w:rPr>
              <w:t>应用</w:t>
            </w:r>
          </w:p>
        </w:tc>
        <w:tc>
          <w:tcPr>
            <w:tcW w:w="532" w:type="pct"/>
            <w:shd w:val="solid" w:color="000080" w:fill="FFFFFF"/>
            <w:vAlign w:val="center"/>
          </w:tcPr>
          <w:p w14:paraId="7A9C1749">
            <w:pPr>
              <w:pStyle w:val="175"/>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51364521">
            <w:pPr>
              <w:pStyle w:val="175"/>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2A06D556">
            <w:pPr>
              <w:pStyle w:val="175"/>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63330F9E">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color w:val="FFFFFF"/>
                <w:sz w:val="20"/>
                <w:lang w:eastAsia="zh-CN"/>
              </w:rPr>
              <w:t>2019-2023</w:t>
            </w:r>
            <w:r>
              <w:rPr>
                <w:rFonts w:hint="eastAsia" w:cs="Times New Roman"/>
                <w:b/>
                <w:bCs/>
                <w:color w:val="FFFFFF"/>
                <w:sz w:val="20"/>
              </w:rPr>
              <w:t>）</w:t>
            </w:r>
          </w:p>
        </w:tc>
        <w:tc>
          <w:tcPr>
            <w:tcW w:w="1266" w:type="pct"/>
            <w:shd w:val="solid" w:color="000080" w:fill="FFFFFF"/>
            <w:vAlign w:val="center"/>
          </w:tcPr>
          <w:p w14:paraId="38EB1643">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cs="Times New Roman"/>
                <w:b/>
                <w:bCs/>
                <w:color w:val="FFFFFF"/>
                <w:sz w:val="20"/>
              </w:rPr>
              <w:t>2024-2030</w:t>
            </w:r>
            <w:r>
              <w:rPr>
                <w:rFonts w:hint="eastAsia" w:cs="Times New Roman"/>
                <w:b/>
                <w:bCs/>
                <w:color w:val="FFFFFF"/>
                <w:sz w:val="20"/>
              </w:rPr>
              <w:t>）</w:t>
            </w:r>
          </w:p>
        </w:tc>
      </w:tr>
      <w:tr w14:paraId="64602E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73C2E1">
            <w:pPr>
              <w:pStyle w:val="175"/>
              <w:widowControl w:val="0"/>
              <w:jc w:val="both"/>
              <w:rPr>
                <w:rFonts w:cs="Times New Roman"/>
                <w:sz w:val="20"/>
              </w:rPr>
            </w:pPr>
            <w:r>
              <w:rPr>
                <w:rFonts w:cs="Times New Roman"/>
                <w:sz w:val="20"/>
              </w:rPr>
              <w:t>金融业</w:t>
            </w:r>
          </w:p>
        </w:tc>
        <w:tc>
          <w:tcPr>
            <w:tcW w:w="532" w:type="pct"/>
            <w:shd w:val="clear" w:color="auto" w:fill="auto"/>
            <w:vAlign w:val="center"/>
          </w:tcPr>
          <w:p w14:paraId="7407F2A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FF3C980">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6863619">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5D64E00">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97B25A6">
            <w:pPr>
              <w:pStyle w:val="175"/>
              <w:widowControl w:val="0"/>
              <w:jc w:val="right"/>
              <w:rPr>
                <w:rFonts w:cs="Times New Roman"/>
                <w:sz w:val="20"/>
              </w:rPr>
            </w:pPr>
            <w:r>
              <w:rPr>
                <w:rFonts w:hint="eastAsia" w:cs="Times New Roman"/>
                <w:sz w:val="20"/>
              </w:rPr>
              <w:t>XX</w:t>
            </w:r>
            <w:r>
              <w:rPr>
                <w:rFonts w:cs="Times New Roman"/>
                <w:sz w:val="20"/>
              </w:rPr>
              <w:t>%</w:t>
            </w:r>
          </w:p>
        </w:tc>
      </w:tr>
      <w:tr w14:paraId="5E462E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DF968D">
            <w:pPr>
              <w:pStyle w:val="175"/>
              <w:widowControl w:val="0"/>
              <w:jc w:val="both"/>
              <w:rPr>
                <w:rFonts w:cs="Times New Roman"/>
                <w:sz w:val="20"/>
              </w:rPr>
            </w:pPr>
            <w:r>
              <w:rPr>
                <w:rFonts w:cs="Times New Roman"/>
                <w:sz w:val="20"/>
              </w:rPr>
              <w:t>酒店业</w:t>
            </w:r>
          </w:p>
        </w:tc>
        <w:tc>
          <w:tcPr>
            <w:tcW w:w="532" w:type="pct"/>
            <w:shd w:val="clear" w:color="auto" w:fill="auto"/>
            <w:vAlign w:val="center"/>
          </w:tcPr>
          <w:p w14:paraId="149F873A">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713740B">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05797C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B664F3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EFA9580">
            <w:pPr>
              <w:pStyle w:val="175"/>
              <w:widowControl w:val="0"/>
              <w:jc w:val="right"/>
              <w:rPr>
                <w:rFonts w:cs="Times New Roman"/>
                <w:sz w:val="20"/>
              </w:rPr>
            </w:pPr>
            <w:r>
              <w:rPr>
                <w:rFonts w:hint="eastAsia" w:cs="Times New Roman"/>
                <w:sz w:val="20"/>
              </w:rPr>
              <w:t>XX</w:t>
            </w:r>
            <w:r>
              <w:rPr>
                <w:rFonts w:cs="Times New Roman"/>
                <w:sz w:val="20"/>
              </w:rPr>
              <w:t>%</w:t>
            </w:r>
          </w:p>
        </w:tc>
      </w:tr>
      <w:tr w14:paraId="0927EF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64B800">
            <w:pPr>
              <w:pStyle w:val="175"/>
              <w:widowControl w:val="0"/>
              <w:jc w:val="both"/>
              <w:rPr>
                <w:rFonts w:cs="Times New Roman"/>
                <w:sz w:val="20"/>
              </w:rPr>
            </w:pPr>
            <w:r>
              <w:rPr>
                <w:rFonts w:cs="Times New Roman"/>
                <w:sz w:val="20"/>
              </w:rPr>
              <w:t>餐饮业</w:t>
            </w:r>
          </w:p>
        </w:tc>
        <w:tc>
          <w:tcPr>
            <w:tcW w:w="532" w:type="pct"/>
            <w:shd w:val="clear" w:color="auto" w:fill="auto"/>
            <w:vAlign w:val="center"/>
          </w:tcPr>
          <w:p w14:paraId="43F3B62F">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7A10F46">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8D3E756">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45ED8A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5A9AB92">
            <w:pPr>
              <w:pStyle w:val="175"/>
              <w:widowControl w:val="0"/>
              <w:jc w:val="right"/>
              <w:rPr>
                <w:rFonts w:cs="Times New Roman"/>
                <w:sz w:val="20"/>
              </w:rPr>
            </w:pPr>
            <w:r>
              <w:rPr>
                <w:rFonts w:hint="eastAsia" w:cs="Times New Roman"/>
                <w:sz w:val="20"/>
              </w:rPr>
              <w:t>XX</w:t>
            </w:r>
            <w:r>
              <w:rPr>
                <w:rFonts w:cs="Times New Roman"/>
                <w:sz w:val="20"/>
              </w:rPr>
              <w:t>%</w:t>
            </w:r>
          </w:p>
        </w:tc>
      </w:tr>
      <w:tr w14:paraId="4FF51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1A393D">
            <w:pPr>
              <w:pStyle w:val="175"/>
              <w:widowControl w:val="0"/>
              <w:jc w:val="both"/>
              <w:rPr>
                <w:rFonts w:cs="Times New Roman"/>
                <w:sz w:val="20"/>
              </w:rPr>
            </w:pPr>
            <w:r>
              <w:rPr>
                <w:rFonts w:cs="Times New Roman"/>
                <w:sz w:val="20"/>
              </w:rPr>
              <w:t>公共场所</w:t>
            </w:r>
          </w:p>
        </w:tc>
        <w:tc>
          <w:tcPr>
            <w:tcW w:w="532" w:type="pct"/>
            <w:shd w:val="clear" w:color="auto" w:fill="auto"/>
            <w:vAlign w:val="center"/>
          </w:tcPr>
          <w:p w14:paraId="7512BBEA">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ABFE948">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F6550F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CDEE299">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DA7F880">
            <w:pPr>
              <w:pStyle w:val="175"/>
              <w:widowControl w:val="0"/>
              <w:jc w:val="right"/>
              <w:rPr>
                <w:rFonts w:cs="Times New Roman"/>
                <w:sz w:val="20"/>
              </w:rPr>
            </w:pPr>
            <w:r>
              <w:rPr>
                <w:rFonts w:hint="eastAsia" w:cs="Times New Roman"/>
                <w:sz w:val="20"/>
              </w:rPr>
              <w:t>XX</w:t>
            </w:r>
            <w:r>
              <w:rPr>
                <w:rFonts w:cs="Times New Roman"/>
                <w:sz w:val="20"/>
              </w:rPr>
              <w:t>%</w:t>
            </w:r>
          </w:p>
        </w:tc>
      </w:tr>
      <w:tr w14:paraId="7D232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5CAD00">
            <w:pPr>
              <w:pStyle w:val="175"/>
              <w:widowControl w:val="0"/>
              <w:jc w:val="both"/>
              <w:rPr>
                <w:rFonts w:cs="Times New Roman"/>
                <w:sz w:val="20"/>
              </w:rPr>
            </w:pPr>
            <w:r>
              <w:rPr>
                <w:rFonts w:cs="Times New Roman"/>
                <w:sz w:val="20"/>
              </w:rPr>
              <w:t>零售业</w:t>
            </w:r>
          </w:p>
        </w:tc>
        <w:tc>
          <w:tcPr>
            <w:tcW w:w="532" w:type="pct"/>
            <w:shd w:val="clear" w:color="auto" w:fill="auto"/>
            <w:vAlign w:val="center"/>
          </w:tcPr>
          <w:p w14:paraId="66658129">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F18E985">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9C3752C">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A72FB5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8220B94">
            <w:pPr>
              <w:pStyle w:val="175"/>
              <w:widowControl w:val="0"/>
              <w:jc w:val="right"/>
              <w:rPr>
                <w:rFonts w:cs="Times New Roman"/>
                <w:sz w:val="20"/>
              </w:rPr>
            </w:pPr>
            <w:r>
              <w:rPr>
                <w:rFonts w:hint="eastAsia" w:cs="Times New Roman"/>
                <w:sz w:val="20"/>
              </w:rPr>
              <w:t>XX</w:t>
            </w:r>
            <w:r>
              <w:rPr>
                <w:rFonts w:cs="Times New Roman"/>
                <w:sz w:val="20"/>
              </w:rPr>
              <w:t>%</w:t>
            </w:r>
          </w:p>
        </w:tc>
      </w:tr>
      <w:tr w14:paraId="096AC1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0588D6">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175F5A2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013416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DC1943E">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660D75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0C3286D1">
            <w:pPr>
              <w:pStyle w:val="175"/>
              <w:widowControl w:val="0"/>
              <w:jc w:val="right"/>
              <w:rPr>
                <w:rFonts w:cs="Times New Roman"/>
                <w:sz w:val="20"/>
              </w:rPr>
            </w:pPr>
            <w:r>
              <w:rPr>
                <w:rFonts w:hint="eastAsia" w:cs="Times New Roman"/>
                <w:sz w:val="20"/>
              </w:rPr>
              <w:t>XX</w:t>
            </w:r>
            <w:r>
              <w:rPr>
                <w:rFonts w:cs="Times New Roman"/>
                <w:sz w:val="20"/>
              </w:rPr>
              <w:t>%</w:t>
            </w:r>
          </w:p>
        </w:tc>
      </w:tr>
      <w:tr w14:paraId="404292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964F63">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247074D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09400B58">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8FFE64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C319A7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6009AE1">
            <w:pPr>
              <w:pStyle w:val="175"/>
              <w:widowControl w:val="0"/>
              <w:jc w:val="right"/>
              <w:rPr>
                <w:rFonts w:cs="Times New Roman"/>
                <w:sz w:val="20"/>
              </w:rPr>
            </w:pPr>
            <w:r>
              <w:rPr>
                <w:rFonts w:hint="eastAsia" w:cs="Times New Roman"/>
                <w:sz w:val="20"/>
              </w:rPr>
              <w:t>XX</w:t>
            </w:r>
            <w:r>
              <w:rPr>
                <w:rFonts w:cs="Times New Roman"/>
                <w:sz w:val="20"/>
              </w:rPr>
              <w:t>%</w:t>
            </w:r>
          </w:p>
        </w:tc>
      </w:tr>
      <w:bookmarkEnd w:id="77"/>
    </w:tbl>
    <w:p w14:paraId="54E95D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7B3F4FA">
      <w:pPr>
        <w:pStyle w:val="148"/>
      </w:pPr>
      <w:bookmarkStart w:id="78" w:name="_Toc153726137"/>
      <w:bookmarkStart w:id="79" w:name="_Toc153725312"/>
      <w:r>
        <w:rPr>
          <w:rFonts w:hint="eastAsia"/>
        </w:rPr>
        <w:t>全球不同应用规模2019 VS 2023 VS 2030（百万美元）</w:t>
      </w:r>
      <w:bookmarkEnd w:id="78"/>
      <w:bookmarkEnd w:id="79"/>
    </w:p>
    <w:p w14:paraId="6DC9E49F">
      <w:r>
        <w:drawing>
          <wp:inline distT="0" distB="0" distL="0" distR="0">
            <wp:extent cx="6192520" cy="2814955"/>
            <wp:effectExtent l="0" t="0" r="0" b="4445"/>
            <wp:docPr id="100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554A4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B40E5F7">
      <w:pPr>
        <w:pStyle w:val="144"/>
        <w:rPr>
          <w:color w:val="0D0D0D" w:themeColor="text1" w:themeTint="F2"/>
          <w14:textFill>
            <w14:solidFill>
              <w14:schemeClr w14:val="tx1">
                <w14:lumMod w14:val="95000"/>
                <w14:lumOff w14:val="5000"/>
              </w14:schemeClr>
            </w14:solidFill>
          </w14:textFill>
        </w:rPr>
      </w:pPr>
    </w:p>
    <w:p w14:paraId="13C2FF96">
      <w:pPr>
        <w:pStyle w:val="148"/>
      </w:pPr>
      <w:bookmarkStart w:id="80" w:name="_Toc418070119"/>
      <w:bookmarkStart w:id="81" w:name="_Toc430770706"/>
      <w:bookmarkStart w:id="82" w:name="_Toc26779995"/>
      <w:bookmarkStart w:id="83" w:name="_Toc433876801"/>
      <w:bookmarkStart w:id="84" w:name="_Toc24028893"/>
      <w:bookmarkStart w:id="85" w:name="_Toc433816123"/>
      <w:bookmarkStart w:id="86" w:name="_Toc153726138"/>
      <w:bookmarkStart w:id="87" w:name="_Toc153725313"/>
      <w:r>
        <w:rPr>
          <w:rFonts w:hint="eastAsia"/>
        </w:rPr>
        <w:t>全球</w:t>
      </w:r>
      <w:bookmarkEnd w:id="80"/>
      <w:r>
        <w:rPr>
          <w:rFonts w:hint="eastAsia"/>
        </w:rPr>
        <w:t>不同应用</w:t>
      </w:r>
      <w:r>
        <w:t>智能自助服务一体机</w:t>
      </w:r>
      <w:r>
        <w:rPr>
          <w:rFonts w:hint="eastAsia"/>
        </w:rPr>
        <w:t>市场份额</w:t>
      </w:r>
      <w:bookmarkEnd w:id="81"/>
      <w:bookmarkEnd w:id="82"/>
      <w:bookmarkEnd w:id="83"/>
      <w:bookmarkEnd w:id="84"/>
      <w:bookmarkEnd w:id="85"/>
      <w:r>
        <w:rPr>
          <w:rFonts w:hint="eastAsia"/>
        </w:rPr>
        <w:t>2023 VS 2030</w:t>
      </w:r>
      <w:bookmarkEnd w:id="86"/>
      <w:bookmarkEnd w:id="87"/>
    </w:p>
    <w:p w14:paraId="3AD3E294">
      <w:r>
        <w:drawing>
          <wp:inline distT="0" distB="0" distL="0" distR="0">
            <wp:extent cx="2957195" cy="2879725"/>
            <wp:effectExtent l="0" t="0" r="0" b="0"/>
            <wp:docPr id="1009"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205" cy="2879725"/>
            <wp:effectExtent l="0" t="0" r="0" b="0"/>
            <wp:docPr id="1010"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DA80D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315EBE6">
      <w:pPr>
        <w:pStyle w:val="4"/>
        <w:rPr>
          <w:color w:val="0D0D0D" w:themeColor="text1" w:themeTint="F2"/>
          <w14:textFill>
            <w14:solidFill>
              <w14:schemeClr w14:val="tx1">
                <w14:lumMod w14:val="95000"/>
                <w14:lumOff w14:val="5000"/>
              </w14:schemeClr>
            </w14:solidFill>
          </w14:textFill>
        </w:rPr>
      </w:pPr>
      <w:bookmarkStart w:id="88" w:name="_Toc24972473"/>
      <w:bookmarkStart w:id="89" w:name="_Toc438059305"/>
      <w:bookmarkStart w:id="90" w:name="_Toc153726508"/>
      <w:bookmarkStart w:id="91" w:name="_Toc24028283"/>
      <w:bookmarkStart w:id="92" w:name="_Toc433816266"/>
      <w:bookmarkStart w:id="93" w:name="_Toc153725683"/>
      <w:r>
        <w:rPr>
          <w:rFonts w:hint="eastAsia"/>
          <w:color w:val="0D0D0D" w:themeColor="text1" w:themeTint="F2"/>
          <w14:textFill>
            <w14:solidFill>
              <w14:schemeClr w14:val="tx1">
                <w14:lumMod w14:val="95000"/>
                <w14:lumOff w14:val="5000"/>
              </w14:schemeClr>
            </w14:solidFill>
          </w14:textFill>
        </w:rPr>
        <w:t>金融业</w:t>
      </w:r>
      <w:bookmarkEnd w:id="88"/>
      <w:bookmarkEnd w:id="89"/>
      <w:bookmarkEnd w:id="90"/>
      <w:bookmarkEnd w:id="91"/>
      <w:bookmarkEnd w:id="92"/>
      <w:bookmarkEnd w:id="93"/>
    </w:p>
    <w:p w14:paraId="5B07B018">
      <w:pPr>
        <w:pStyle w:val="146"/>
        <w:ind w:firstLine="420"/>
        <w:rPr>
          <w:color w:val="0D0D0D" w:themeColor="text1" w:themeTint="F2"/>
          <w14:textFill>
            <w14:solidFill>
              <w14:schemeClr w14:val="tx1">
                <w14:lumMod w14:val="95000"/>
                <w14:lumOff w14:val="5000"/>
              </w14:schemeClr>
            </w14:solidFill>
          </w14:textFill>
        </w:rPr>
      </w:pPr>
    </w:p>
    <w:p w14:paraId="50FB64E1">
      <w:pPr>
        <w:pStyle w:val="148"/>
      </w:pPr>
      <w:bookmarkStart w:id="94" w:name="_Toc24028894"/>
      <w:bookmarkStart w:id="95" w:name="_Toc153725314"/>
      <w:bookmarkStart w:id="96" w:name="_Toc26779996"/>
      <w:bookmarkStart w:id="97" w:name="_Toc153726139"/>
      <w:r>
        <w:t>金融业</w:t>
      </w:r>
      <w:bookmarkEnd w:id="94"/>
      <w:bookmarkEnd w:id="95"/>
      <w:bookmarkEnd w:id="96"/>
      <w:bookmarkEnd w:id="97"/>
    </w:p>
    <w:p w14:paraId="5759F59C"/>
    <w:p w14:paraId="313054C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63096AE">
      <w:pPr>
        <w:pStyle w:val="4"/>
        <w:rPr>
          <w:color w:val="0D0D0D" w:themeColor="text1" w:themeTint="F2"/>
          <w14:textFill>
            <w14:solidFill>
              <w14:schemeClr w14:val="tx1">
                <w14:lumMod w14:val="95000"/>
                <w14:lumOff w14:val="5000"/>
              </w14:schemeClr>
            </w14:solidFill>
          </w14:textFill>
        </w:rPr>
      </w:pPr>
      <w:bookmarkStart w:id="98" w:name="_Toc433816267"/>
      <w:bookmarkStart w:id="99" w:name="_Toc24028284"/>
      <w:bookmarkStart w:id="100" w:name="_Toc153725684"/>
      <w:bookmarkStart w:id="101" w:name="_Toc153726509"/>
      <w:bookmarkStart w:id="102" w:name="_Toc24972474"/>
      <w:bookmarkStart w:id="103" w:name="_Toc438059306"/>
      <w:r>
        <w:rPr>
          <w:rFonts w:hint="eastAsia"/>
          <w:color w:val="0D0D0D" w:themeColor="text1" w:themeTint="F2"/>
          <w14:textFill>
            <w14:solidFill>
              <w14:schemeClr w14:val="tx1">
                <w14:lumMod w14:val="95000"/>
                <w14:lumOff w14:val="5000"/>
              </w14:schemeClr>
            </w14:solidFill>
          </w14:textFill>
        </w:rPr>
        <w:t>酒店业</w:t>
      </w:r>
      <w:bookmarkEnd w:id="98"/>
      <w:bookmarkEnd w:id="99"/>
      <w:bookmarkEnd w:id="100"/>
      <w:bookmarkEnd w:id="101"/>
      <w:bookmarkEnd w:id="102"/>
      <w:bookmarkEnd w:id="103"/>
    </w:p>
    <w:p w14:paraId="311162E2">
      <w:pPr>
        <w:pStyle w:val="146"/>
        <w:ind w:firstLine="420"/>
        <w:rPr>
          <w:color w:val="0D0D0D" w:themeColor="text1" w:themeTint="F2"/>
          <w14:textFill>
            <w14:solidFill>
              <w14:schemeClr w14:val="tx1">
                <w14:lumMod w14:val="95000"/>
                <w14:lumOff w14:val="5000"/>
              </w14:schemeClr>
            </w14:solidFill>
          </w14:textFill>
        </w:rPr>
      </w:pPr>
    </w:p>
    <w:p w14:paraId="030B517F">
      <w:pPr>
        <w:pStyle w:val="148"/>
      </w:pPr>
      <w:bookmarkStart w:id="104" w:name="_Toc24028895"/>
      <w:bookmarkStart w:id="105" w:name="_Toc153726140"/>
      <w:bookmarkStart w:id="106" w:name="_Toc26779997"/>
      <w:bookmarkStart w:id="107" w:name="_Toc153725315"/>
      <w:r>
        <w:t>酒店业</w:t>
      </w:r>
      <w:bookmarkEnd w:id="104"/>
      <w:bookmarkEnd w:id="105"/>
      <w:bookmarkEnd w:id="106"/>
      <w:bookmarkEnd w:id="107"/>
    </w:p>
    <w:p w14:paraId="64421CFF"/>
    <w:p w14:paraId="575F54C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F435317">
      <w:pPr>
        <w:pStyle w:val="4"/>
        <w:rPr>
          <w:color w:val="0D0D0D" w:themeColor="text1" w:themeTint="F2"/>
          <w14:textFill>
            <w14:solidFill>
              <w14:schemeClr w14:val="tx1">
                <w14:lumMod w14:val="95000"/>
                <w14:lumOff w14:val="5000"/>
              </w14:schemeClr>
            </w14:solidFill>
          </w14:textFill>
        </w:rPr>
      </w:pPr>
      <w:bookmarkStart w:id="108" w:name="_Toc433816268"/>
      <w:bookmarkStart w:id="109" w:name="_Toc438059307"/>
      <w:bookmarkStart w:id="110" w:name="_Toc24972475"/>
      <w:bookmarkStart w:id="111" w:name="_Toc153726510"/>
      <w:bookmarkStart w:id="112" w:name="_Toc24028285"/>
      <w:bookmarkStart w:id="113" w:name="_Toc153725685"/>
      <w:r>
        <w:rPr>
          <w:rFonts w:hint="eastAsia"/>
          <w:color w:val="0D0D0D" w:themeColor="text1" w:themeTint="F2"/>
          <w14:textFill>
            <w14:solidFill>
              <w14:schemeClr w14:val="tx1">
                <w14:lumMod w14:val="95000"/>
                <w14:lumOff w14:val="5000"/>
              </w14:schemeClr>
            </w14:solidFill>
          </w14:textFill>
        </w:rPr>
        <w:t>餐饮业</w:t>
      </w:r>
      <w:bookmarkEnd w:id="108"/>
      <w:bookmarkEnd w:id="109"/>
      <w:bookmarkEnd w:id="110"/>
      <w:bookmarkEnd w:id="111"/>
      <w:bookmarkEnd w:id="112"/>
      <w:bookmarkEnd w:id="113"/>
    </w:p>
    <w:p w14:paraId="54D79789">
      <w:pPr>
        <w:pStyle w:val="146"/>
        <w:ind w:firstLine="420"/>
        <w:rPr>
          <w:color w:val="0D0D0D" w:themeColor="text1" w:themeTint="F2"/>
          <w14:textFill>
            <w14:solidFill>
              <w14:schemeClr w14:val="tx1">
                <w14:lumMod w14:val="95000"/>
                <w14:lumOff w14:val="5000"/>
              </w14:schemeClr>
            </w14:solidFill>
          </w14:textFill>
        </w:rPr>
      </w:pPr>
    </w:p>
    <w:p w14:paraId="6DDD381C">
      <w:pPr>
        <w:pStyle w:val="148"/>
      </w:pPr>
      <w:bookmarkStart w:id="114" w:name="_Toc153725316"/>
      <w:bookmarkStart w:id="115" w:name="_Toc24028896"/>
      <w:bookmarkStart w:id="116" w:name="_Toc153726141"/>
      <w:bookmarkStart w:id="117" w:name="_Toc26779998"/>
      <w:r>
        <w:t>餐饮业</w:t>
      </w:r>
      <w:bookmarkEnd w:id="114"/>
      <w:bookmarkEnd w:id="115"/>
      <w:bookmarkEnd w:id="116"/>
      <w:bookmarkEnd w:id="117"/>
    </w:p>
    <w:p w14:paraId="5ABE861A"/>
    <w:p w14:paraId="5A2B7E1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1903E39">
      <w:pPr>
        <w:pStyle w:val="4"/>
        <w:rPr>
          <w:color w:val="0D0D0D" w:themeColor="text1" w:themeTint="F2"/>
          <w14:textFill>
            <w14:solidFill>
              <w14:schemeClr w14:val="tx1">
                <w14:lumMod w14:val="95000"/>
                <w14:lumOff w14:val="5000"/>
              </w14:schemeClr>
            </w14:solidFill>
          </w14:textFill>
        </w:rPr>
      </w:pPr>
      <w:bookmarkStart w:id="118" w:name="_Toc153726511"/>
      <w:bookmarkStart w:id="119" w:name="_Toc24028286"/>
      <w:bookmarkStart w:id="120" w:name="_Toc153725686"/>
      <w:bookmarkStart w:id="121" w:name="_Toc24972476"/>
      <w:r>
        <w:rPr>
          <w:rFonts w:hint="eastAsia"/>
          <w:color w:val="0D0D0D" w:themeColor="text1" w:themeTint="F2"/>
          <w14:textFill>
            <w14:solidFill>
              <w14:schemeClr w14:val="tx1">
                <w14:lumMod w14:val="95000"/>
                <w14:lumOff w14:val="5000"/>
              </w14:schemeClr>
            </w14:solidFill>
          </w14:textFill>
        </w:rPr>
        <w:t>公共场所</w:t>
      </w:r>
      <w:bookmarkEnd w:id="118"/>
      <w:bookmarkEnd w:id="119"/>
      <w:bookmarkEnd w:id="120"/>
      <w:bookmarkEnd w:id="121"/>
    </w:p>
    <w:p w14:paraId="25AFE7B3">
      <w:pPr>
        <w:pStyle w:val="146"/>
        <w:ind w:firstLine="420"/>
        <w:rPr>
          <w:color w:val="0D0D0D" w:themeColor="text1" w:themeTint="F2"/>
          <w14:textFill>
            <w14:solidFill>
              <w14:schemeClr w14:val="tx1">
                <w14:lumMod w14:val="95000"/>
                <w14:lumOff w14:val="5000"/>
              </w14:schemeClr>
            </w14:solidFill>
          </w14:textFill>
        </w:rPr>
      </w:pPr>
    </w:p>
    <w:p w14:paraId="68589372">
      <w:pPr>
        <w:pStyle w:val="148"/>
      </w:pPr>
      <w:bookmarkStart w:id="122" w:name="_Toc24028897"/>
      <w:bookmarkStart w:id="123" w:name="_Toc153725317"/>
      <w:bookmarkStart w:id="124" w:name="_Toc153726142"/>
      <w:bookmarkStart w:id="125" w:name="_Toc26779999"/>
      <w:r>
        <w:t>公共场所</w:t>
      </w:r>
      <w:bookmarkEnd w:id="122"/>
      <w:bookmarkEnd w:id="123"/>
      <w:bookmarkEnd w:id="124"/>
      <w:bookmarkEnd w:id="125"/>
    </w:p>
    <w:p w14:paraId="291D58F4"/>
    <w:p w14:paraId="65EA48A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7F126F9">
      <w:pPr>
        <w:pStyle w:val="4"/>
        <w:rPr>
          <w:color w:val="0D0D0D" w:themeColor="text1" w:themeTint="F2"/>
          <w14:textFill>
            <w14:solidFill>
              <w14:schemeClr w14:val="tx1">
                <w14:lumMod w14:val="95000"/>
                <w14:lumOff w14:val="5000"/>
              </w14:schemeClr>
            </w14:solidFill>
          </w14:textFill>
        </w:rPr>
      </w:pPr>
      <w:bookmarkStart w:id="126" w:name="_Toc153726512"/>
      <w:bookmarkStart w:id="127" w:name="_Toc24028287"/>
      <w:bookmarkStart w:id="128" w:name="_Toc24972477"/>
      <w:bookmarkStart w:id="129" w:name="_Toc153725687"/>
      <w:r>
        <w:rPr>
          <w:rFonts w:hint="eastAsia"/>
          <w:color w:val="0D0D0D" w:themeColor="text1" w:themeTint="F2"/>
          <w14:textFill>
            <w14:solidFill>
              <w14:schemeClr w14:val="tx1">
                <w14:lumMod w14:val="95000"/>
                <w14:lumOff w14:val="5000"/>
              </w14:schemeClr>
            </w14:solidFill>
          </w14:textFill>
        </w:rPr>
        <w:t>零售业</w:t>
      </w:r>
      <w:bookmarkEnd w:id="126"/>
      <w:bookmarkEnd w:id="127"/>
      <w:bookmarkEnd w:id="128"/>
      <w:bookmarkEnd w:id="129"/>
    </w:p>
    <w:p w14:paraId="2970FA2C">
      <w:pPr>
        <w:pStyle w:val="146"/>
        <w:ind w:firstLine="420"/>
        <w:rPr>
          <w:color w:val="0D0D0D" w:themeColor="text1" w:themeTint="F2"/>
          <w14:textFill>
            <w14:solidFill>
              <w14:schemeClr w14:val="tx1">
                <w14:lumMod w14:val="95000"/>
                <w14:lumOff w14:val="5000"/>
              </w14:schemeClr>
            </w14:solidFill>
          </w14:textFill>
        </w:rPr>
      </w:pPr>
    </w:p>
    <w:p w14:paraId="6E3A2A0C">
      <w:pPr>
        <w:pStyle w:val="148"/>
      </w:pPr>
      <w:bookmarkStart w:id="130" w:name="_Toc153726143"/>
      <w:bookmarkStart w:id="131" w:name="_Toc26780000"/>
      <w:bookmarkStart w:id="132" w:name="_Toc153725318"/>
      <w:bookmarkStart w:id="133" w:name="_Toc24028898"/>
      <w:r>
        <w:t>零售业</w:t>
      </w:r>
      <w:bookmarkEnd w:id="130"/>
      <w:bookmarkEnd w:id="131"/>
      <w:bookmarkEnd w:id="132"/>
      <w:bookmarkEnd w:id="133"/>
    </w:p>
    <w:p w14:paraId="486BF3D0"/>
    <w:p w14:paraId="70754A4D">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EB060B6">
      <w:pPr>
        <w:pStyle w:val="4"/>
        <w:rPr>
          <w:color w:val="0D0D0D" w:themeColor="text1" w:themeTint="F2"/>
          <w14:textFill>
            <w14:solidFill>
              <w14:schemeClr w14:val="tx1">
                <w14:lumMod w14:val="95000"/>
                <w14:lumOff w14:val="5000"/>
              </w14:schemeClr>
            </w14:solidFill>
          </w14:textFill>
        </w:rPr>
      </w:pPr>
      <w:bookmarkStart w:id="134" w:name="_Toc153725688"/>
      <w:bookmarkStart w:id="135" w:name="_Toc24028288"/>
      <w:bookmarkStart w:id="136" w:name="_Toc24972478"/>
      <w:bookmarkStart w:id="137" w:name="_Toc153726513"/>
      <w:r>
        <w:rPr>
          <w:rFonts w:hint="eastAsia"/>
          <w:color w:val="0D0D0D" w:themeColor="text1" w:themeTint="F2"/>
          <w14:textFill>
            <w14:solidFill>
              <w14:schemeClr w14:val="tx1">
                <w14:lumMod w14:val="95000"/>
                <w14:lumOff w14:val="5000"/>
              </w14:schemeClr>
            </w14:solidFill>
          </w14:textFill>
        </w:rPr>
        <w:t>其他</w:t>
      </w:r>
      <w:bookmarkEnd w:id="134"/>
      <w:bookmarkEnd w:id="135"/>
      <w:bookmarkEnd w:id="136"/>
      <w:bookmarkEnd w:id="137"/>
    </w:p>
    <w:p w14:paraId="2F7AFFF5">
      <w:pPr>
        <w:pStyle w:val="146"/>
        <w:ind w:firstLine="420"/>
        <w:rPr>
          <w:color w:val="0D0D0D" w:themeColor="text1" w:themeTint="F2"/>
          <w14:textFill>
            <w14:solidFill>
              <w14:schemeClr w14:val="tx1">
                <w14:lumMod w14:val="95000"/>
                <w14:lumOff w14:val="5000"/>
              </w14:schemeClr>
            </w14:solidFill>
          </w14:textFill>
        </w:rPr>
      </w:pPr>
    </w:p>
    <w:p w14:paraId="1CBA2BAE">
      <w:pPr>
        <w:pStyle w:val="148"/>
      </w:pPr>
      <w:bookmarkStart w:id="138" w:name="_Toc24028899"/>
      <w:bookmarkStart w:id="139" w:name="_Toc26780001"/>
      <w:bookmarkStart w:id="140" w:name="_Toc153726144"/>
      <w:bookmarkStart w:id="141" w:name="_Toc153725319"/>
      <w:r>
        <w:t>其他</w:t>
      </w:r>
      <w:bookmarkEnd w:id="138"/>
      <w:bookmarkEnd w:id="139"/>
      <w:bookmarkEnd w:id="140"/>
      <w:bookmarkEnd w:id="141"/>
    </w:p>
    <w:p w14:paraId="2D2A653D"/>
    <w:p w14:paraId="4E7AA362">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1DAD8B7">
      <w:pPr>
        <w:pStyle w:val="3"/>
        <w:rPr>
          <w:color w:val="0D0D0D" w:themeColor="text1" w:themeTint="F2"/>
          <w:lang w:val="en-IN"/>
          <w14:textFill>
            <w14:solidFill>
              <w14:schemeClr w14:val="tx1">
                <w14:lumMod w14:val="95000"/>
                <w14:lumOff w14:val="5000"/>
              </w14:schemeClr>
            </w14:solidFill>
          </w14:textFill>
        </w:rPr>
      </w:pPr>
      <w:bookmarkStart w:id="142" w:name="_Toc153725692"/>
      <w:bookmarkStart w:id="143" w:name="_Toc43885365"/>
      <w:bookmarkStart w:id="144" w:name="_Toc153726517"/>
      <w:r>
        <w:rPr>
          <w:rFonts w:hint="eastAsia"/>
          <w:color w:val="0D0D0D" w:themeColor="text1" w:themeTint="F2"/>
          <w:lang w:val="en-IN"/>
          <w14:textFill>
            <w14:solidFill>
              <w14:schemeClr w14:val="tx1">
                <w14:lumMod w14:val="95000"/>
                <w14:lumOff w14:val="5000"/>
              </w14:schemeClr>
            </w14:solidFill>
          </w14:textFill>
        </w:rPr>
        <w:t>行业发展现状分析</w:t>
      </w:r>
      <w:bookmarkEnd w:id="142"/>
      <w:bookmarkEnd w:id="143"/>
      <w:bookmarkEnd w:id="144"/>
    </w:p>
    <w:p w14:paraId="53B8D6D2">
      <w:pPr>
        <w:pStyle w:val="4"/>
        <w:rPr>
          <w:color w:val="0D0D0D" w:themeColor="text1" w:themeTint="F2"/>
          <w14:textFill>
            <w14:solidFill>
              <w14:schemeClr w14:val="tx1">
                <w14:lumMod w14:val="95000"/>
                <w14:lumOff w14:val="5000"/>
              </w14:schemeClr>
            </w14:solidFill>
          </w14:textFill>
        </w:rPr>
      </w:pPr>
      <w:bookmarkStart w:id="145" w:name="_Toc153725693"/>
      <w:bookmarkStart w:id="146" w:name="_Toc153726518"/>
      <w:bookmarkStart w:id="147" w:name="_Toc43885366"/>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行业发展总体概况</w:t>
      </w:r>
      <w:bookmarkEnd w:id="145"/>
      <w:bookmarkEnd w:id="146"/>
      <w:bookmarkEnd w:id="147"/>
    </w:p>
    <w:p w14:paraId="7516172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十四五期间，2</w:t>
      </w:r>
      <w:r>
        <w:rPr>
          <w:color w:val="0D0D0D" w:themeColor="text1" w:themeTint="F2"/>
          <w:lang w:eastAsia="zh-CN"/>
          <w14:textFill>
            <w14:solidFill>
              <w14:schemeClr w14:val="tx1">
                <w14:lumMod w14:val="95000"/>
                <w14:lumOff w14:val="5000"/>
              </w14:schemeClr>
            </w14:solidFill>
          </w14:textFill>
        </w:rPr>
        <w:t>019</w:t>
      </w:r>
      <w:r>
        <w:rPr>
          <w:rFonts w:hint="eastAsia"/>
          <w:color w:val="0D0D0D" w:themeColor="text1" w:themeTint="F2"/>
          <w:lang w:eastAsia="zh-CN"/>
          <w14:textFill>
            <w14:solidFill>
              <w14:schemeClr w14:val="tx1">
                <w14:lumMod w14:val="95000"/>
                <w14:lumOff w14:val="5000"/>
              </w14:schemeClr>
            </w14:solidFill>
          </w14:textFill>
        </w:rPr>
        <w:t>年全球</w:t>
      </w:r>
      <w:r>
        <w:rPr>
          <w:color w:val="0D0D0D" w:themeColor="text1" w:themeTint="F2"/>
          <w:lang w:eastAsia="zh-CN"/>
          <w14:textFill>
            <w14:solidFill>
              <w14:schemeClr w14:val="tx1">
                <w14:lumMod w14:val="95000"/>
                <w14:lumOff w14:val="5000"/>
              </w14:schemeClr>
            </w14:solidFill>
          </w14:textFill>
        </w:rPr>
        <w:t>智能自助服务一体机</w:t>
      </w:r>
      <w:r>
        <w:rPr>
          <w:rFonts w:hint="eastAsia"/>
          <w:color w:val="0D0D0D" w:themeColor="text1" w:themeTint="F2"/>
          <w:lang w:eastAsia="zh-CN"/>
          <w14:textFill>
            <w14:solidFill>
              <w14:schemeClr w14:val="tx1">
                <w14:lumMod w14:val="95000"/>
                <w14:lumOff w14:val="5000"/>
              </w14:schemeClr>
            </w14:solidFill>
          </w14:textFill>
        </w:rPr>
        <w:t>市场规模为XX百万美元，根据本公司最新调研显示，202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w:t>
      </w:r>
      <w:r>
        <w:rPr>
          <w:color w:val="0D0D0D" w:themeColor="text1" w:themeTint="F2"/>
          <w:lang w:eastAsia="zh-CN"/>
          <w14:textFill>
            <w14:solidFill>
              <w14:schemeClr w14:val="tx1">
                <w14:lumMod w14:val="95000"/>
                <w14:lumOff w14:val="5000"/>
              </w14:schemeClr>
            </w14:solidFill>
          </w14:textFill>
        </w:rPr>
        <w:t>智能自助服务一体机</w:t>
      </w:r>
      <w:r>
        <w:rPr>
          <w:rFonts w:hint="eastAsia"/>
          <w:color w:val="0D0D0D" w:themeColor="text1" w:themeTint="F2"/>
          <w:lang w:eastAsia="zh-CN"/>
          <w14:textFill>
            <w14:solidFill>
              <w14:schemeClr w14:val="tx1">
                <w14:lumMod w14:val="95000"/>
                <w14:lumOff w14:val="5000"/>
              </w14:schemeClr>
            </w14:solidFill>
          </w14:textFill>
        </w:rPr>
        <w:t>市场规模为XX百万美元，</w:t>
      </w:r>
      <w:r>
        <w:rPr>
          <w:color w:val="0D0D0D" w:themeColor="text1" w:themeTint="F2"/>
          <w:lang w:eastAsia="zh-CN"/>
          <w14:textFill>
            <w14:solidFill>
              <w14:schemeClr w14:val="tx1">
                <w14:lumMod w14:val="95000"/>
                <w14:lumOff w14:val="5000"/>
              </w14:schemeClr>
            </w14:solidFill>
          </w14:textFill>
        </w:rPr>
        <w:t>2019-2023</w:t>
      </w:r>
      <w:r>
        <w:rPr>
          <w:rFonts w:hint="eastAsia"/>
          <w:color w:val="0D0D0D" w:themeColor="text1" w:themeTint="F2"/>
          <w:lang w:eastAsia="zh-CN"/>
          <w14:textFill>
            <w14:solidFill>
              <w14:schemeClr w14:val="tx1">
                <w14:lumMod w14:val="95000"/>
                <w14:lumOff w14:val="5000"/>
              </w14:schemeClr>
            </w14:solidFill>
          </w14:textFill>
        </w:rPr>
        <w:t>这五年期间年复合增长率CAGR为XX%。</w:t>
      </w:r>
    </w:p>
    <w:p w14:paraId="6B83C78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十五五之后，预计到2</w:t>
      </w:r>
      <w:r>
        <w:rPr>
          <w:color w:val="0D0D0D" w:themeColor="text1" w:themeTint="F2"/>
          <w:lang w:eastAsia="zh-CN"/>
          <w14:textFill>
            <w14:solidFill>
              <w14:schemeClr w14:val="tx1">
                <w14:lumMod w14:val="95000"/>
                <w14:lumOff w14:val="5000"/>
              </w14:schemeClr>
            </w14:solidFill>
          </w14:textFill>
        </w:rPr>
        <w:t>030</w:t>
      </w:r>
      <w:r>
        <w:rPr>
          <w:rFonts w:hint="eastAsia"/>
          <w:color w:val="0D0D0D" w:themeColor="text1" w:themeTint="F2"/>
          <w:lang w:eastAsia="zh-CN"/>
          <w14:textFill>
            <w14:solidFill>
              <w14:schemeClr w14:val="tx1">
                <w14:lumMod w14:val="95000"/>
                <w14:lumOff w14:val="5000"/>
              </w14:schemeClr>
            </w14:solidFill>
          </w14:textFill>
        </w:rPr>
        <w:t>年全球规模将达到XX百万美元，20</w:t>
      </w:r>
      <w:r>
        <w:rPr>
          <w:color w:val="0D0D0D" w:themeColor="text1" w:themeTint="F2"/>
          <w:lang w:eastAsia="zh-CN"/>
          <w14:textFill>
            <w14:solidFill>
              <w14:schemeClr w14:val="tx1">
                <w14:lumMod w14:val="95000"/>
                <w14:lumOff w14:val="5000"/>
              </w14:schemeClr>
            </w14:solidFill>
          </w14:textFill>
        </w:rPr>
        <w:t>24</w:t>
      </w:r>
      <w:r>
        <w:rPr>
          <w:rFonts w:hint="eastAsia"/>
          <w:color w:val="0D0D0D" w:themeColor="text1" w:themeTint="F2"/>
          <w:lang w:eastAsia="zh-CN"/>
          <w14:textFill>
            <w14:solidFill>
              <w14:schemeClr w14:val="tx1">
                <w14:lumMod w14:val="95000"/>
                <w14:lumOff w14:val="5000"/>
              </w14:schemeClr>
            </w14:solidFill>
          </w14:textFill>
        </w:rPr>
        <w:t>至20</w:t>
      </w:r>
      <w:r>
        <w:rPr>
          <w:color w:val="0D0D0D" w:themeColor="text1" w:themeTint="F2"/>
          <w:lang w:eastAsia="zh-CN"/>
          <w14:textFill>
            <w14:solidFill>
              <w14:schemeClr w14:val="tx1">
                <w14:lumMod w14:val="95000"/>
                <w14:lumOff w14:val="5000"/>
              </w14:schemeClr>
            </w14:solidFill>
          </w14:textFill>
        </w:rPr>
        <w:t>30</w:t>
      </w:r>
      <w:r>
        <w:rPr>
          <w:rFonts w:hint="eastAsia"/>
          <w:color w:val="0D0D0D" w:themeColor="text1" w:themeTint="F2"/>
          <w:lang w:eastAsia="zh-CN"/>
          <w14:textFill>
            <w14:solidFill>
              <w14:schemeClr w14:val="tx1">
                <w14:lumMod w14:val="95000"/>
                <w14:lumOff w14:val="5000"/>
              </w14:schemeClr>
            </w14:solidFill>
          </w14:textFill>
        </w:rPr>
        <w:t>期间年复合增长率为XX%。</w:t>
      </w:r>
    </w:p>
    <w:p w14:paraId="39897582">
      <w:pPr>
        <w:pStyle w:val="4"/>
        <w:rPr>
          <w:color w:val="0D0D0D" w:themeColor="text1" w:themeTint="F2"/>
          <w14:textFill>
            <w14:solidFill>
              <w14:schemeClr w14:val="tx1">
                <w14:lumMod w14:val="95000"/>
                <w14:lumOff w14:val="5000"/>
              </w14:schemeClr>
            </w14:solidFill>
          </w14:textFill>
        </w:rPr>
      </w:pPr>
      <w:bookmarkStart w:id="148" w:name="_Toc153725694"/>
      <w:bookmarkStart w:id="149" w:name="_Toc153726519"/>
      <w:bookmarkStart w:id="150" w:name="_Toc43885367"/>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行业发展主要特点</w:t>
      </w:r>
      <w:bookmarkEnd w:id="148"/>
      <w:bookmarkEnd w:id="149"/>
      <w:bookmarkEnd w:id="150"/>
    </w:p>
    <w:p w14:paraId="696DC761">
      <w:pPr>
        <w:pStyle w:val="151"/>
        <w:ind w:left="252" w:right="-105"/>
        <w:rPr>
          <w:lang w:eastAsia="zh-CN"/>
        </w:rPr>
      </w:pPr>
      <w:bookmarkStart w:id="151" w:name="_Toc43885088"/>
      <w:bookmarkStart w:id="152" w:name="_Toc153725382"/>
      <w:bookmarkStart w:id="153" w:name="_Toc153726207"/>
      <w:r>
        <w:rPr>
          <w:lang w:eastAsia="zh-CN"/>
        </w:rPr>
        <w:t>智能自助服务一体机</w:t>
      </w:r>
      <w:r>
        <w:rPr>
          <w:rFonts w:hint="eastAsia"/>
          <w:lang w:eastAsia="zh-CN"/>
        </w:rPr>
        <w:t>行业发展主要特点</w:t>
      </w:r>
      <w:bookmarkEnd w:id="151"/>
      <w:bookmarkEnd w:id="152"/>
      <w:bookmarkEnd w:id="153"/>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6A254A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3386B532">
            <w:pPr>
              <w:rPr>
                <w:rFonts w:cs="Times New Roman"/>
                <w:b/>
                <w:bCs/>
                <w:color w:val="FFFFFF"/>
                <w:kern w:val="0"/>
                <w:sz w:val="20"/>
                <w:szCs w:val="20"/>
                <w:lang w:val="zh-CN"/>
              </w:rPr>
            </w:pPr>
            <w:r>
              <w:rPr>
                <w:rFonts w:hint="eastAsia" w:cs="Times New Roman"/>
                <w:b/>
                <w:bCs/>
                <w:color w:val="FFFFFF"/>
                <w:kern w:val="0"/>
                <w:sz w:val="20"/>
                <w:szCs w:val="20"/>
              </w:rPr>
              <w:t>主要特点</w:t>
            </w:r>
          </w:p>
        </w:tc>
        <w:tc>
          <w:tcPr>
            <w:tcW w:w="8017" w:type="dxa"/>
            <w:shd w:val="solid" w:color="000080" w:fill="FFFFFF"/>
            <w:vAlign w:val="center"/>
          </w:tcPr>
          <w:p w14:paraId="51E21AA7">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3C6CA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39C0541">
            <w:pPr>
              <w:rPr>
                <w:rFonts w:cs="Times New Roman"/>
                <w:kern w:val="0"/>
                <w:sz w:val="20"/>
                <w:szCs w:val="20"/>
                <w:lang w:val="zh-CN"/>
              </w:rPr>
            </w:pPr>
            <w:r>
              <w:rPr>
                <w:rFonts w:hint="eastAsia" w:cs="Times New Roman"/>
                <w:kern w:val="0"/>
                <w:sz w:val="20"/>
                <w:szCs w:val="20"/>
                <w:lang w:val="zh-CN"/>
              </w:rPr>
              <w:t>行业技术特点</w:t>
            </w:r>
          </w:p>
        </w:tc>
        <w:tc>
          <w:tcPr>
            <w:tcW w:w="8017" w:type="dxa"/>
            <w:shd w:val="clear" w:color="auto" w:fill="auto"/>
            <w:vAlign w:val="center"/>
          </w:tcPr>
          <w:p w14:paraId="03826516">
            <w:pPr>
              <w:rPr>
                <w:rFonts w:cs="Times New Roman"/>
                <w:kern w:val="0"/>
                <w:sz w:val="20"/>
                <w:szCs w:val="20"/>
                <w:lang w:val="zh-CN"/>
              </w:rPr>
            </w:pPr>
          </w:p>
        </w:tc>
      </w:tr>
      <w:tr w14:paraId="740C6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E8196E0">
            <w:pPr>
              <w:rPr>
                <w:rFonts w:cs="Times New Roman"/>
                <w:kern w:val="0"/>
                <w:sz w:val="20"/>
                <w:szCs w:val="20"/>
                <w:lang w:val="zh-CN"/>
              </w:rPr>
            </w:pPr>
          </w:p>
        </w:tc>
        <w:tc>
          <w:tcPr>
            <w:tcW w:w="8017" w:type="dxa"/>
            <w:shd w:val="clear" w:color="auto" w:fill="auto"/>
            <w:vAlign w:val="center"/>
          </w:tcPr>
          <w:p w14:paraId="3C85CCBE">
            <w:pPr>
              <w:rPr>
                <w:rFonts w:cs="Times New Roman"/>
                <w:kern w:val="0"/>
                <w:sz w:val="20"/>
                <w:szCs w:val="20"/>
                <w:lang w:val="zh-CN"/>
              </w:rPr>
            </w:pPr>
          </w:p>
        </w:tc>
      </w:tr>
      <w:tr w14:paraId="7E200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AAA159C">
            <w:pPr>
              <w:rPr>
                <w:rFonts w:cs="Times New Roman"/>
                <w:kern w:val="0"/>
                <w:sz w:val="20"/>
                <w:szCs w:val="20"/>
                <w:lang w:val="zh-CN"/>
              </w:rPr>
            </w:pPr>
          </w:p>
        </w:tc>
        <w:tc>
          <w:tcPr>
            <w:tcW w:w="8017" w:type="dxa"/>
            <w:shd w:val="clear" w:color="auto" w:fill="auto"/>
            <w:vAlign w:val="center"/>
          </w:tcPr>
          <w:p w14:paraId="0A0BB4B4">
            <w:pPr>
              <w:rPr>
                <w:rFonts w:cs="Times New Roman"/>
                <w:kern w:val="0"/>
                <w:sz w:val="20"/>
                <w:szCs w:val="20"/>
                <w:lang w:val="zh-CN"/>
              </w:rPr>
            </w:pPr>
          </w:p>
        </w:tc>
      </w:tr>
      <w:tr w14:paraId="29C350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D765A5E">
            <w:pPr>
              <w:rPr>
                <w:rFonts w:cs="Times New Roman"/>
                <w:kern w:val="0"/>
                <w:sz w:val="20"/>
                <w:szCs w:val="20"/>
                <w:lang w:val="zh-CN"/>
              </w:rPr>
            </w:pPr>
          </w:p>
        </w:tc>
        <w:tc>
          <w:tcPr>
            <w:tcW w:w="8017" w:type="dxa"/>
            <w:shd w:val="clear" w:color="auto" w:fill="auto"/>
            <w:vAlign w:val="center"/>
          </w:tcPr>
          <w:p w14:paraId="30759434">
            <w:pPr>
              <w:rPr>
                <w:rFonts w:cs="Times New Roman"/>
                <w:kern w:val="0"/>
                <w:sz w:val="20"/>
                <w:szCs w:val="20"/>
                <w:lang w:val="zh-CN"/>
              </w:rPr>
            </w:pPr>
          </w:p>
        </w:tc>
      </w:tr>
    </w:tbl>
    <w:p w14:paraId="44EF69A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FB4683C">
      <w:pPr>
        <w:pStyle w:val="4"/>
        <w:rPr>
          <w:color w:val="0D0D0D" w:themeColor="text1" w:themeTint="F2"/>
          <w14:textFill>
            <w14:solidFill>
              <w14:schemeClr w14:val="tx1">
                <w14:lumMod w14:val="95000"/>
                <w14:lumOff w14:val="5000"/>
              </w14:schemeClr>
            </w14:solidFill>
          </w14:textFill>
        </w:rPr>
      </w:pPr>
      <w:bookmarkStart w:id="154" w:name="_Toc153725695"/>
      <w:bookmarkStart w:id="155" w:name="_Toc153726520"/>
      <w:bookmarkStart w:id="156" w:name="_Toc43885368"/>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行业发展影响因素</w:t>
      </w:r>
      <w:bookmarkEnd w:id="154"/>
      <w:bookmarkEnd w:id="155"/>
      <w:bookmarkEnd w:id="156"/>
    </w:p>
    <w:p w14:paraId="370F8D5B">
      <w:pPr>
        <w:pStyle w:val="5"/>
      </w:pPr>
      <w:r>
        <w:t>智能自助服务一体机</w:t>
      </w:r>
      <w:r>
        <w:rPr>
          <w:rFonts w:hint="eastAsia"/>
        </w:rPr>
        <w:t>有利因素</w:t>
      </w:r>
    </w:p>
    <w:p w14:paraId="6AAEA171">
      <w:pPr>
        <w:pStyle w:val="151"/>
        <w:ind w:left="252" w:right="-105"/>
        <w:rPr>
          <w:lang w:eastAsia="zh-CN"/>
        </w:rPr>
      </w:pPr>
      <w:bookmarkStart w:id="157" w:name="_Toc153726208"/>
      <w:bookmarkStart w:id="158" w:name="_Toc153725383"/>
      <w:bookmarkStart w:id="159" w:name="_Toc43885089"/>
      <w:r>
        <w:rPr>
          <w:lang w:eastAsia="zh-CN"/>
        </w:rPr>
        <w:t>智能自助服务一体机</w:t>
      </w:r>
      <w:r>
        <w:rPr>
          <w:rFonts w:hint="eastAsia"/>
          <w:lang w:eastAsia="zh-CN"/>
        </w:rPr>
        <w:t>行业发展有利因素分析</w:t>
      </w:r>
      <w:bookmarkEnd w:id="157"/>
      <w:bookmarkEnd w:id="158"/>
      <w:bookmarkEnd w:id="15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9E2F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48744D88">
            <w:pPr>
              <w:rPr>
                <w:rFonts w:cs="Times New Roman"/>
                <w:b/>
                <w:bCs/>
                <w:color w:val="FFFFFF"/>
                <w:kern w:val="0"/>
                <w:sz w:val="20"/>
                <w:szCs w:val="20"/>
                <w:lang w:val="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30CF404F">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120A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260ADBD">
            <w:pPr>
              <w:rPr>
                <w:rFonts w:cs="Times New Roman"/>
                <w:kern w:val="0"/>
                <w:sz w:val="20"/>
                <w:szCs w:val="20"/>
                <w:lang w:val="zh-CN"/>
              </w:rPr>
            </w:pPr>
          </w:p>
        </w:tc>
        <w:tc>
          <w:tcPr>
            <w:tcW w:w="8017" w:type="dxa"/>
            <w:shd w:val="clear" w:color="auto" w:fill="auto"/>
            <w:vAlign w:val="center"/>
          </w:tcPr>
          <w:p w14:paraId="41F5E97A">
            <w:pPr>
              <w:rPr>
                <w:rFonts w:cs="Times New Roman"/>
                <w:kern w:val="0"/>
                <w:sz w:val="20"/>
                <w:szCs w:val="20"/>
                <w:lang w:val="zh-CN"/>
              </w:rPr>
            </w:pPr>
          </w:p>
        </w:tc>
      </w:tr>
      <w:tr w14:paraId="376AA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1AFAB44">
            <w:pPr>
              <w:rPr>
                <w:rFonts w:cs="Times New Roman"/>
                <w:kern w:val="0"/>
                <w:sz w:val="20"/>
                <w:szCs w:val="20"/>
                <w:lang w:val="zh-CN"/>
              </w:rPr>
            </w:pPr>
          </w:p>
        </w:tc>
        <w:tc>
          <w:tcPr>
            <w:tcW w:w="8017" w:type="dxa"/>
            <w:shd w:val="clear" w:color="auto" w:fill="auto"/>
            <w:vAlign w:val="center"/>
          </w:tcPr>
          <w:p w14:paraId="0B4A2B45">
            <w:pPr>
              <w:rPr>
                <w:rFonts w:cs="Times New Roman"/>
                <w:kern w:val="0"/>
                <w:sz w:val="20"/>
                <w:szCs w:val="20"/>
                <w:lang w:val="zh-CN"/>
              </w:rPr>
            </w:pPr>
          </w:p>
        </w:tc>
      </w:tr>
      <w:tr w14:paraId="45EA7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1C34D80">
            <w:pPr>
              <w:rPr>
                <w:rFonts w:cs="Times New Roman"/>
                <w:kern w:val="0"/>
                <w:sz w:val="20"/>
                <w:szCs w:val="20"/>
                <w:lang w:val="zh-CN"/>
              </w:rPr>
            </w:pPr>
          </w:p>
        </w:tc>
        <w:tc>
          <w:tcPr>
            <w:tcW w:w="8017" w:type="dxa"/>
            <w:shd w:val="clear" w:color="auto" w:fill="auto"/>
            <w:vAlign w:val="center"/>
          </w:tcPr>
          <w:p w14:paraId="0C80D7FB">
            <w:pPr>
              <w:rPr>
                <w:rFonts w:cs="Times New Roman"/>
                <w:kern w:val="0"/>
                <w:sz w:val="20"/>
                <w:szCs w:val="20"/>
                <w:lang w:val="zh-CN"/>
              </w:rPr>
            </w:pPr>
          </w:p>
        </w:tc>
      </w:tr>
      <w:tr w14:paraId="70C00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0308189">
            <w:pPr>
              <w:rPr>
                <w:rFonts w:cs="Times New Roman"/>
                <w:kern w:val="0"/>
                <w:sz w:val="20"/>
                <w:szCs w:val="20"/>
                <w:lang w:val="zh-CN"/>
              </w:rPr>
            </w:pPr>
          </w:p>
        </w:tc>
        <w:tc>
          <w:tcPr>
            <w:tcW w:w="8017" w:type="dxa"/>
            <w:shd w:val="clear" w:color="auto" w:fill="auto"/>
            <w:vAlign w:val="center"/>
          </w:tcPr>
          <w:p w14:paraId="6FE64A5F">
            <w:pPr>
              <w:rPr>
                <w:rFonts w:cs="Times New Roman"/>
                <w:kern w:val="0"/>
                <w:sz w:val="20"/>
                <w:szCs w:val="20"/>
                <w:lang w:val="zh-CN"/>
              </w:rPr>
            </w:pPr>
          </w:p>
        </w:tc>
      </w:tr>
    </w:tbl>
    <w:p w14:paraId="1167D245">
      <w:pPr>
        <w:pStyle w:val="144"/>
        <w:rPr>
          <w:color w:val="0D0D0D" w:themeColor="text1" w:themeTint="F2"/>
          <w:lang w:eastAsia="en-I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6FA646D">
      <w:pPr>
        <w:pStyle w:val="5"/>
      </w:pPr>
      <w:r>
        <w:t>智能自助服务一体机</w:t>
      </w:r>
      <w:r>
        <w:rPr>
          <w:rFonts w:hint="eastAsia"/>
        </w:rPr>
        <w:t>不利因素</w:t>
      </w:r>
    </w:p>
    <w:p w14:paraId="5EEB8EC0">
      <w:pPr>
        <w:pStyle w:val="151"/>
        <w:ind w:left="252" w:right="-105"/>
        <w:rPr>
          <w:lang w:eastAsia="zh-CN"/>
        </w:rPr>
      </w:pPr>
      <w:bookmarkStart w:id="160" w:name="_Toc153726209"/>
      <w:bookmarkStart w:id="161" w:name="_Toc43885090"/>
      <w:bookmarkStart w:id="162" w:name="_Toc153725384"/>
      <w:r>
        <w:rPr>
          <w:lang w:eastAsia="zh-CN"/>
        </w:rPr>
        <w:t>智能自助服务一体机</w:t>
      </w:r>
      <w:r>
        <w:rPr>
          <w:rFonts w:hint="eastAsia"/>
          <w:lang w:eastAsia="zh-CN"/>
        </w:rPr>
        <w:t>行业发展不利因素分析</w:t>
      </w:r>
      <w:bookmarkEnd w:id="160"/>
      <w:bookmarkEnd w:id="161"/>
      <w:bookmarkEnd w:id="16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6C99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0DD03DD6">
            <w:pPr>
              <w:rPr>
                <w:rFonts w:cs="Times New Roman"/>
                <w:b/>
                <w:bCs/>
                <w:color w:val="FFFFFF"/>
                <w:kern w:val="0"/>
                <w:sz w:val="20"/>
                <w:szCs w:val="20"/>
                <w:lang w:val="zh-CN"/>
              </w:rPr>
            </w:pPr>
            <w:r>
              <w:rPr>
                <w:rFonts w:hint="eastAsia" w:cs="Times New Roman"/>
                <w:b/>
                <w:bCs/>
                <w:color w:val="FFFFFF"/>
                <w:kern w:val="0"/>
                <w:sz w:val="20"/>
                <w:szCs w:val="20"/>
              </w:rPr>
              <w:t>不</w:t>
            </w:r>
            <w:r>
              <w:rPr>
                <w:rFonts w:hint="eastAsia" w:cs="Times New Roman"/>
                <w:b/>
                <w:bCs/>
                <w:color w:val="FFFFFF"/>
                <w:kern w:val="0"/>
                <w:sz w:val="20"/>
                <w:szCs w:val="20"/>
                <w:lang w:val="zh-CN"/>
              </w:rPr>
              <w:t>利因素</w:t>
            </w:r>
          </w:p>
        </w:tc>
        <w:tc>
          <w:tcPr>
            <w:tcW w:w="8017" w:type="dxa"/>
            <w:shd w:val="solid" w:color="000080" w:fill="FFFFFF"/>
            <w:vAlign w:val="center"/>
          </w:tcPr>
          <w:p w14:paraId="08E0E54E">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6E0B3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F5BB5DA">
            <w:pPr>
              <w:rPr>
                <w:rFonts w:cs="Times New Roman"/>
                <w:kern w:val="0"/>
                <w:sz w:val="20"/>
                <w:szCs w:val="20"/>
                <w:lang w:val="zh-CN"/>
              </w:rPr>
            </w:pPr>
          </w:p>
        </w:tc>
        <w:tc>
          <w:tcPr>
            <w:tcW w:w="8017" w:type="dxa"/>
            <w:shd w:val="clear" w:color="auto" w:fill="auto"/>
            <w:vAlign w:val="center"/>
          </w:tcPr>
          <w:p w14:paraId="2C5C5A91">
            <w:pPr>
              <w:rPr>
                <w:rFonts w:cs="Times New Roman"/>
                <w:kern w:val="0"/>
                <w:sz w:val="20"/>
                <w:szCs w:val="20"/>
                <w:lang w:val="zh-CN"/>
              </w:rPr>
            </w:pPr>
          </w:p>
        </w:tc>
      </w:tr>
      <w:tr w14:paraId="30E9E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F1364DA">
            <w:pPr>
              <w:rPr>
                <w:rFonts w:cs="Times New Roman"/>
                <w:kern w:val="0"/>
                <w:sz w:val="20"/>
                <w:szCs w:val="20"/>
                <w:lang w:val="zh-CN"/>
              </w:rPr>
            </w:pPr>
          </w:p>
        </w:tc>
        <w:tc>
          <w:tcPr>
            <w:tcW w:w="8017" w:type="dxa"/>
            <w:shd w:val="clear" w:color="auto" w:fill="auto"/>
            <w:vAlign w:val="center"/>
          </w:tcPr>
          <w:p w14:paraId="6610E339">
            <w:pPr>
              <w:rPr>
                <w:rFonts w:cs="Times New Roman"/>
                <w:kern w:val="0"/>
                <w:sz w:val="20"/>
                <w:szCs w:val="20"/>
                <w:lang w:val="zh-CN"/>
              </w:rPr>
            </w:pPr>
          </w:p>
        </w:tc>
      </w:tr>
      <w:tr w14:paraId="3E7A8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969DB13">
            <w:pPr>
              <w:rPr>
                <w:rFonts w:cs="Times New Roman"/>
                <w:kern w:val="0"/>
                <w:sz w:val="20"/>
                <w:szCs w:val="20"/>
                <w:lang w:val="zh-CN"/>
              </w:rPr>
            </w:pPr>
          </w:p>
        </w:tc>
        <w:tc>
          <w:tcPr>
            <w:tcW w:w="8017" w:type="dxa"/>
            <w:shd w:val="clear" w:color="auto" w:fill="auto"/>
            <w:vAlign w:val="center"/>
          </w:tcPr>
          <w:p w14:paraId="0D061C5B">
            <w:pPr>
              <w:rPr>
                <w:rFonts w:cs="Times New Roman"/>
                <w:kern w:val="0"/>
                <w:sz w:val="20"/>
                <w:szCs w:val="20"/>
                <w:lang w:val="zh-CN"/>
              </w:rPr>
            </w:pPr>
          </w:p>
        </w:tc>
      </w:tr>
      <w:tr w14:paraId="421F9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DC9099C">
            <w:pPr>
              <w:rPr>
                <w:rFonts w:cs="Times New Roman"/>
                <w:kern w:val="0"/>
                <w:sz w:val="20"/>
                <w:szCs w:val="20"/>
                <w:lang w:val="zh-CN"/>
              </w:rPr>
            </w:pPr>
          </w:p>
        </w:tc>
        <w:tc>
          <w:tcPr>
            <w:tcW w:w="8017" w:type="dxa"/>
            <w:shd w:val="clear" w:color="auto" w:fill="auto"/>
            <w:vAlign w:val="center"/>
          </w:tcPr>
          <w:p w14:paraId="24829F22">
            <w:pPr>
              <w:rPr>
                <w:rFonts w:cs="Times New Roman"/>
                <w:kern w:val="0"/>
                <w:sz w:val="20"/>
                <w:szCs w:val="20"/>
                <w:lang w:val="zh-CN"/>
              </w:rPr>
            </w:pPr>
          </w:p>
        </w:tc>
      </w:tr>
    </w:tbl>
    <w:p w14:paraId="5240CF76">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1B63B09F">
      <w:pPr>
        <w:pStyle w:val="4"/>
        <w:rPr>
          <w:color w:val="0D0D0D" w:themeColor="text1" w:themeTint="F2"/>
          <w14:textFill>
            <w14:solidFill>
              <w14:schemeClr w14:val="tx1">
                <w14:lumMod w14:val="95000"/>
                <w14:lumOff w14:val="5000"/>
              </w14:schemeClr>
            </w14:solidFill>
          </w14:textFill>
        </w:rPr>
      </w:pPr>
      <w:bookmarkStart w:id="163" w:name="_Toc153725696"/>
      <w:bookmarkStart w:id="164" w:name="_Toc43885369"/>
      <w:bookmarkStart w:id="165" w:name="_Toc153726521"/>
      <w:r>
        <w:rPr>
          <w:rFonts w:hint="eastAsia"/>
          <w:color w:val="0D0D0D" w:themeColor="text1" w:themeTint="F2"/>
          <w14:textFill>
            <w14:solidFill>
              <w14:schemeClr w14:val="tx1">
                <w14:lumMod w14:val="95000"/>
                <w14:lumOff w14:val="5000"/>
              </w14:schemeClr>
            </w14:solidFill>
          </w14:textFill>
        </w:rPr>
        <w:t>进入行业壁垒</w:t>
      </w:r>
      <w:bookmarkEnd w:id="163"/>
      <w:bookmarkEnd w:id="164"/>
      <w:bookmarkEnd w:id="165"/>
    </w:p>
    <w:p w14:paraId="5A7B7391">
      <w:pPr>
        <w:pStyle w:val="151"/>
        <w:ind w:left="252" w:right="-105"/>
        <w:rPr>
          <w:lang w:eastAsia="zh-CN"/>
        </w:rPr>
      </w:pPr>
      <w:bookmarkStart w:id="166" w:name="_Toc43885091"/>
      <w:bookmarkStart w:id="167" w:name="_Toc153726210"/>
      <w:bookmarkStart w:id="168" w:name="_Toc153725385"/>
      <w:r>
        <w:rPr>
          <w:rFonts w:hint="eastAsia"/>
          <w:lang w:eastAsia="zh-CN"/>
        </w:rPr>
        <w:t>进入</w:t>
      </w:r>
      <w:r>
        <w:rPr>
          <w:lang w:eastAsia="zh-CN"/>
        </w:rPr>
        <w:t>智能自助服务一体机</w:t>
      </w:r>
      <w:r>
        <w:rPr>
          <w:rFonts w:hint="eastAsia"/>
          <w:lang w:eastAsia="zh-CN"/>
        </w:rPr>
        <w:t>行业壁垒</w:t>
      </w:r>
      <w:bookmarkEnd w:id="166"/>
      <w:bookmarkEnd w:id="167"/>
      <w:bookmarkEnd w:id="16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93"/>
        <w:gridCol w:w="7875"/>
      </w:tblGrid>
      <w:tr w14:paraId="1169DD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solid" w:color="000080" w:fill="FFFFFF"/>
            <w:vAlign w:val="center"/>
          </w:tcPr>
          <w:p w14:paraId="4D0D572B">
            <w:pPr>
              <w:rPr>
                <w:rFonts w:cs="Times New Roman"/>
                <w:b/>
                <w:bCs/>
                <w:color w:val="FFFFFF"/>
                <w:kern w:val="0"/>
                <w:sz w:val="20"/>
                <w:szCs w:val="20"/>
                <w:lang w:val="zh-CN"/>
              </w:rPr>
            </w:pPr>
            <w:r>
              <w:rPr>
                <w:rFonts w:hint="eastAsia" w:cs="Times New Roman"/>
                <w:b/>
                <w:bCs/>
                <w:color w:val="FFFFFF"/>
                <w:kern w:val="0"/>
                <w:sz w:val="20"/>
                <w:szCs w:val="20"/>
              </w:rPr>
              <w:t>进入行业壁垒</w:t>
            </w:r>
          </w:p>
        </w:tc>
        <w:tc>
          <w:tcPr>
            <w:tcW w:w="7875" w:type="dxa"/>
            <w:shd w:val="solid" w:color="000080" w:fill="FFFFFF"/>
            <w:vAlign w:val="center"/>
          </w:tcPr>
          <w:p w14:paraId="13D5F021">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527B75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2570F96B">
            <w:pPr>
              <w:rPr>
                <w:rFonts w:cs="Times New Roman"/>
                <w:kern w:val="0"/>
                <w:sz w:val="20"/>
                <w:szCs w:val="20"/>
                <w:lang w:val="zh-CN"/>
              </w:rPr>
            </w:pPr>
          </w:p>
        </w:tc>
        <w:tc>
          <w:tcPr>
            <w:tcW w:w="7875" w:type="dxa"/>
            <w:shd w:val="clear" w:color="auto" w:fill="auto"/>
            <w:vAlign w:val="center"/>
          </w:tcPr>
          <w:p w14:paraId="7A1D560F">
            <w:pPr>
              <w:rPr>
                <w:rFonts w:cs="Times New Roman"/>
                <w:kern w:val="0"/>
                <w:sz w:val="20"/>
                <w:szCs w:val="20"/>
                <w:lang w:val="zh-CN"/>
              </w:rPr>
            </w:pPr>
          </w:p>
        </w:tc>
      </w:tr>
      <w:tr w14:paraId="7080A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655CAF2D">
            <w:pPr>
              <w:rPr>
                <w:rFonts w:cs="Times New Roman"/>
                <w:kern w:val="0"/>
                <w:sz w:val="20"/>
                <w:szCs w:val="20"/>
                <w:lang w:val="zh-CN"/>
              </w:rPr>
            </w:pPr>
          </w:p>
        </w:tc>
        <w:tc>
          <w:tcPr>
            <w:tcW w:w="7875" w:type="dxa"/>
            <w:shd w:val="clear" w:color="auto" w:fill="auto"/>
            <w:vAlign w:val="center"/>
          </w:tcPr>
          <w:p w14:paraId="2FB93DB2">
            <w:pPr>
              <w:rPr>
                <w:rFonts w:cs="Times New Roman"/>
                <w:kern w:val="0"/>
                <w:sz w:val="20"/>
                <w:szCs w:val="20"/>
                <w:lang w:val="zh-CN"/>
              </w:rPr>
            </w:pPr>
          </w:p>
        </w:tc>
      </w:tr>
      <w:tr w14:paraId="7A10AD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11DA108F">
            <w:pPr>
              <w:rPr>
                <w:rFonts w:cs="Times New Roman"/>
                <w:kern w:val="0"/>
                <w:sz w:val="20"/>
                <w:szCs w:val="20"/>
                <w:lang w:val="zh-CN"/>
              </w:rPr>
            </w:pPr>
          </w:p>
        </w:tc>
        <w:tc>
          <w:tcPr>
            <w:tcW w:w="7875" w:type="dxa"/>
            <w:shd w:val="clear" w:color="auto" w:fill="auto"/>
            <w:vAlign w:val="center"/>
          </w:tcPr>
          <w:p w14:paraId="75B9F59E">
            <w:pPr>
              <w:rPr>
                <w:rFonts w:cs="Times New Roman"/>
                <w:kern w:val="0"/>
                <w:sz w:val="20"/>
                <w:szCs w:val="20"/>
                <w:lang w:val="zh-CN"/>
              </w:rPr>
            </w:pPr>
          </w:p>
        </w:tc>
      </w:tr>
      <w:tr w14:paraId="79241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6CCABE7B">
            <w:pPr>
              <w:rPr>
                <w:rFonts w:cs="Times New Roman"/>
                <w:kern w:val="0"/>
                <w:sz w:val="20"/>
                <w:szCs w:val="20"/>
                <w:lang w:val="zh-CN"/>
              </w:rPr>
            </w:pPr>
          </w:p>
        </w:tc>
        <w:tc>
          <w:tcPr>
            <w:tcW w:w="7875" w:type="dxa"/>
            <w:shd w:val="clear" w:color="auto" w:fill="auto"/>
            <w:vAlign w:val="center"/>
          </w:tcPr>
          <w:p w14:paraId="38FA65E7">
            <w:pPr>
              <w:rPr>
                <w:rFonts w:cs="Times New Roman"/>
                <w:kern w:val="0"/>
                <w:sz w:val="20"/>
                <w:szCs w:val="20"/>
                <w:lang w:val="zh-CN"/>
              </w:rPr>
            </w:pPr>
          </w:p>
        </w:tc>
      </w:tr>
      <w:tr w14:paraId="155ED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78230FD7">
            <w:pPr>
              <w:rPr>
                <w:rFonts w:cs="Times New Roman"/>
                <w:kern w:val="0"/>
                <w:sz w:val="20"/>
                <w:szCs w:val="20"/>
                <w:lang w:val="zh-CN"/>
              </w:rPr>
            </w:pPr>
          </w:p>
        </w:tc>
        <w:tc>
          <w:tcPr>
            <w:tcW w:w="7875" w:type="dxa"/>
            <w:shd w:val="clear" w:color="auto" w:fill="auto"/>
            <w:vAlign w:val="center"/>
          </w:tcPr>
          <w:p w14:paraId="74239D85">
            <w:pPr>
              <w:rPr>
                <w:rFonts w:cs="Times New Roman"/>
                <w:kern w:val="0"/>
                <w:sz w:val="20"/>
                <w:szCs w:val="20"/>
                <w:lang w:val="zh-CN"/>
              </w:rPr>
            </w:pPr>
          </w:p>
        </w:tc>
      </w:tr>
    </w:tbl>
    <w:p w14:paraId="73A724F6">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E41F098">
      <w:pPr>
        <w:pStyle w:val="2"/>
        <w:rPr>
          <w:lang w:eastAsia="zh-CN"/>
        </w:rPr>
      </w:pPr>
      <w:bookmarkStart w:id="169" w:name="_Toc153726522"/>
      <w:bookmarkStart w:id="170" w:name="_Toc43894452"/>
      <w:bookmarkStart w:id="171" w:name="_Toc153725697"/>
      <w:bookmarkStart w:id="172" w:name="OLE_LINK23"/>
      <w:bookmarkStart w:id="173" w:name="_Toc24028295"/>
      <w:bookmarkStart w:id="174" w:name="_Toc24972485"/>
      <w:bookmarkStart w:id="175" w:name="_Toc24972482"/>
      <w:bookmarkStart w:id="176" w:name="_Toc24028292"/>
      <w:r>
        <w:rPr>
          <w:rFonts w:hint="eastAsia"/>
          <w:lang w:eastAsia="zh-CN"/>
        </w:rPr>
        <w:t>行业发展现状及“十五五”前景预测</w:t>
      </w:r>
      <w:bookmarkEnd w:id="169"/>
      <w:bookmarkEnd w:id="170"/>
      <w:bookmarkEnd w:id="171"/>
    </w:p>
    <w:p w14:paraId="72B7E18A">
      <w:pPr>
        <w:pStyle w:val="3"/>
        <w:rPr>
          <w:color w:val="0D0D0D" w:themeColor="text1" w:themeTint="F2"/>
          <w14:textFill>
            <w14:solidFill>
              <w14:schemeClr w14:val="tx1">
                <w14:lumMod w14:val="95000"/>
                <w14:lumOff w14:val="5000"/>
              </w14:schemeClr>
            </w14:solidFill>
          </w14:textFill>
        </w:rPr>
      </w:pPr>
      <w:bookmarkStart w:id="177" w:name="_Toc153726523"/>
      <w:bookmarkStart w:id="178" w:name="_Toc153725698"/>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智能自助服务一体机</w:t>
      </w:r>
      <w:bookmarkEnd w:id="172"/>
      <w:r>
        <w:rPr>
          <w:rFonts w:hint="eastAsia"/>
          <w:color w:val="0D0D0D" w:themeColor="text1" w:themeTint="F2"/>
          <w14:textFill>
            <w14:solidFill>
              <w14:schemeClr w14:val="tx1">
                <w14:lumMod w14:val="95000"/>
                <w14:lumOff w14:val="5000"/>
              </w14:schemeClr>
            </w14:solidFill>
          </w14:textFill>
        </w:rPr>
        <w:t>供需现状及预测（2019-2030）</w:t>
      </w:r>
      <w:bookmarkEnd w:id="173"/>
      <w:bookmarkEnd w:id="174"/>
      <w:bookmarkEnd w:id="177"/>
      <w:bookmarkEnd w:id="178"/>
    </w:p>
    <w:p w14:paraId="135461BF">
      <w:pPr>
        <w:pStyle w:val="4"/>
        <w:rPr>
          <w:color w:val="0D0D0D" w:themeColor="text1" w:themeTint="F2"/>
          <w14:textFill>
            <w14:solidFill>
              <w14:schemeClr w14:val="tx1">
                <w14:lumMod w14:val="95000"/>
                <w14:lumOff w14:val="5000"/>
              </w14:schemeClr>
            </w14:solidFill>
          </w14:textFill>
        </w:rPr>
      </w:pPr>
      <w:bookmarkStart w:id="179" w:name="_Toc153726524"/>
      <w:bookmarkStart w:id="180" w:name="_Toc24028296"/>
      <w:bookmarkStart w:id="181" w:name="_Toc24972486"/>
      <w:bookmarkStart w:id="182" w:name="_Toc153725699"/>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179"/>
      <w:bookmarkEnd w:id="180"/>
      <w:bookmarkEnd w:id="181"/>
      <w:bookmarkEnd w:id="182"/>
    </w:p>
    <w:p w14:paraId="2736A48B">
      <w:pPr>
        <w:pStyle w:val="148"/>
      </w:pPr>
      <w:bookmarkStart w:id="183" w:name="_Toc24028907"/>
      <w:bookmarkStart w:id="184" w:name="_Toc26780009"/>
      <w:bookmarkStart w:id="185" w:name="_Toc153725323"/>
      <w:bookmarkStart w:id="186" w:name="_Toc153726148"/>
      <w:r>
        <w:rPr>
          <w:rFonts w:hint="eastAsia"/>
        </w:rPr>
        <w:t>全球</w:t>
      </w:r>
      <w:r>
        <w:t>智能自助服务一体机</w:t>
      </w:r>
      <w:r>
        <w:rPr>
          <w:rFonts w:hint="eastAsia"/>
        </w:rPr>
        <w:t>产能、产量、产能利用率及发展趋势（2019-2030</w:t>
      </w:r>
      <w:bookmarkEnd w:id="183"/>
      <w:bookmarkEnd w:id="184"/>
      <w:r>
        <w:rPr>
          <w:rFonts w:hint="eastAsia"/>
        </w:rPr>
        <w:t>）&amp;（</w:t>
      </w:r>
      <w:r>
        <w:t>千台</w:t>
      </w:r>
      <w:r>
        <w:rPr>
          <w:rFonts w:hint="eastAsia"/>
        </w:rPr>
        <w:t>）</w:t>
      </w:r>
      <w:bookmarkEnd w:id="185"/>
      <w:bookmarkEnd w:id="186"/>
    </w:p>
    <w:p w14:paraId="76533F43">
      <w:r>
        <w:drawing>
          <wp:inline distT="0" distB="0" distL="0" distR="0">
            <wp:extent cx="6192520" cy="2814955"/>
            <wp:effectExtent l="0" t="0" r="0" b="4445"/>
            <wp:docPr id="10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2AED4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8102AF5">
      <w:pPr>
        <w:pStyle w:val="4"/>
        <w:rPr>
          <w:color w:val="0D0D0D" w:themeColor="text1" w:themeTint="F2"/>
          <w14:textFill>
            <w14:solidFill>
              <w14:schemeClr w14:val="tx1">
                <w14:lumMod w14:val="95000"/>
                <w14:lumOff w14:val="5000"/>
              </w14:schemeClr>
            </w14:solidFill>
          </w14:textFill>
        </w:rPr>
      </w:pPr>
      <w:bookmarkStart w:id="187" w:name="_Toc24028297"/>
      <w:bookmarkStart w:id="188" w:name="_Toc24972487"/>
      <w:bookmarkStart w:id="189" w:name="_Toc153726525"/>
      <w:bookmarkStart w:id="190" w:name="_Toc15372570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产量、需求量及发展趋势（2019-2030）</w:t>
      </w:r>
      <w:bookmarkEnd w:id="187"/>
      <w:bookmarkEnd w:id="188"/>
      <w:bookmarkEnd w:id="189"/>
      <w:bookmarkEnd w:id="190"/>
    </w:p>
    <w:p w14:paraId="5F4CBEE9">
      <w:pPr>
        <w:pStyle w:val="148"/>
      </w:pPr>
      <w:bookmarkStart w:id="191" w:name="_Toc24028908"/>
      <w:bookmarkStart w:id="192" w:name="_Toc26780067"/>
      <w:bookmarkStart w:id="193" w:name="_Toc153725324"/>
      <w:bookmarkStart w:id="194" w:name="_Toc153726149"/>
      <w:r>
        <w:rPr>
          <w:rFonts w:hint="eastAsia"/>
        </w:rPr>
        <w:t>全球</w:t>
      </w:r>
      <w:r>
        <w:t>智能自助服务一体机</w:t>
      </w:r>
      <w:r>
        <w:rPr>
          <w:rFonts w:hint="eastAsia"/>
        </w:rPr>
        <w:t>产量、需求量及发展趋势（2019-2030</w:t>
      </w:r>
      <w:bookmarkEnd w:id="191"/>
      <w:bookmarkEnd w:id="192"/>
      <w:r>
        <w:rPr>
          <w:rFonts w:hint="eastAsia"/>
        </w:rPr>
        <w:t>）&amp;（</w:t>
      </w:r>
      <w:r>
        <w:t>千台</w:t>
      </w:r>
      <w:r>
        <w:rPr>
          <w:rFonts w:hint="eastAsia"/>
        </w:rPr>
        <w:t>）</w:t>
      </w:r>
      <w:bookmarkEnd w:id="193"/>
      <w:bookmarkEnd w:id="194"/>
    </w:p>
    <w:p w14:paraId="1E44DC8B">
      <w:r>
        <w:drawing>
          <wp:inline distT="0" distB="0" distL="0" distR="0">
            <wp:extent cx="6192520" cy="2814955"/>
            <wp:effectExtent l="0" t="0" r="0" b="4445"/>
            <wp:docPr id="10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2CD89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222C3E2">
      <w:pPr>
        <w:pStyle w:val="4"/>
        <w:rPr>
          <w:color w:val="0D0D0D" w:themeColor="text1" w:themeTint="F2"/>
          <w14:textFill>
            <w14:solidFill>
              <w14:schemeClr w14:val="tx1">
                <w14:lumMod w14:val="95000"/>
                <w14:lumOff w14:val="5000"/>
              </w14:schemeClr>
            </w14:solidFill>
          </w14:textFill>
        </w:rPr>
      </w:pPr>
      <w:bookmarkStart w:id="195" w:name="_Toc153725701"/>
      <w:bookmarkStart w:id="196" w:name="_Toc15372652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产量及发展趋势（2019-2030）</w:t>
      </w:r>
      <w:bookmarkEnd w:id="195"/>
      <w:bookmarkEnd w:id="196"/>
    </w:p>
    <w:p w14:paraId="7AC190E3">
      <w:pPr>
        <w:pStyle w:val="151"/>
        <w:ind w:left="252" w:right="-105"/>
        <w:rPr>
          <w:lang w:eastAsia="zh-CN"/>
        </w:rPr>
      </w:pPr>
      <w:bookmarkStart w:id="197" w:name="_Toc50988646"/>
      <w:bookmarkStart w:id="198" w:name="_Toc153726211"/>
      <w:bookmarkStart w:id="199" w:name="_Toc153725386"/>
      <w:r>
        <w:rPr>
          <w:rFonts w:hint="eastAsia"/>
          <w:lang w:eastAsia="zh-CN"/>
        </w:rPr>
        <w:t>全球主要地区</w:t>
      </w:r>
      <w:r>
        <w:rPr>
          <w:lang w:eastAsia="zh-CN"/>
        </w:rPr>
        <w:t>智能自助服务一体机</w:t>
      </w:r>
      <w:r>
        <w:rPr>
          <w:rFonts w:hint="eastAsia"/>
          <w:lang w:eastAsia="zh-CN"/>
        </w:rPr>
        <w:t>产量（</w:t>
      </w:r>
      <w:r>
        <w:rPr>
          <w:lang w:eastAsia="zh-CN"/>
        </w:rPr>
        <w:t>千台</w:t>
      </w:r>
      <w:r>
        <w:rPr>
          <w:rFonts w:hint="eastAsia"/>
          <w:lang w:eastAsia="zh-CN"/>
        </w:rPr>
        <w:t>）：</w:t>
      </w:r>
      <w:bookmarkEnd w:id="197"/>
      <w:r>
        <w:rPr>
          <w:rFonts w:hint="eastAsia"/>
          <w:lang w:eastAsia="zh-CN"/>
        </w:rPr>
        <w:t>2019 VS 2023 VS 2030</w:t>
      </w:r>
      <w:bookmarkEnd w:id="198"/>
      <w:bookmarkEnd w:id="1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9"/>
        <w:gridCol w:w="925"/>
        <w:gridCol w:w="925"/>
        <w:gridCol w:w="2679"/>
        <w:gridCol w:w="2650"/>
      </w:tblGrid>
      <w:tr w14:paraId="5EA5AD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6EE041DC">
            <w:pPr>
              <w:pStyle w:val="175"/>
              <w:widowControl w:val="0"/>
              <w:jc w:val="both"/>
              <w:rPr>
                <w:rFonts w:cs="Times New Roman"/>
                <w:b/>
                <w:bCs/>
                <w:color w:val="FFFFFF"/>
                <w:sz w:val="20"/>
              </w:rPr>
            </w:pPr>
            <w:r>
              <w:rPr>
                <w:rFonts w:hint="eastAsia" w:cs="Times New Roman"/>
                <w:b/>
                <w:bCs/>
                <w:color w:val="FFFFFF"/>
                <w:sz w:val="20"/>
              </w:rPr>
              <w:t>地区</w:t>
            </w:r>
          </w:p>
        </w:tc>
        <w:tc>
          <w:tcPr>
            <w:tcW w:w="491" w:type="pct"/>
            <w:shd w:val="solid" w:color="000080" w:fill="FFFFFF"/>
            <w:vAlign w:val="center"/>
          </w:tcPr>
          <w:p w14:paraId="2C4B7641">
            <w:pPr>
              <w:pStyle w:val="175"/>
              <w:widowControl w:val="0"/>
              <w:jc w:val="center"/>
              <w:rPr>
                <w:rFonts w:cs="Times New Roman"/>
                <w:b/>
                <w:bCs/>
                <w:color w:val="FFFFFF"/>
                <w:sz w:val="20"/>
              </w:rPr>
            </w:pPr>
            <w:r>
              <w:rPr>
                <w:rFonts w:cs="Times New Roman"/>
                <w:b/>
                <w:bCs/>
                <w:color w:val="FFFFFF"/>
                <w:sz w:val="20"/>
              </w:rPr>
              <w:t>2019</w:t>
            </w:r>
          </w:p>
        </w:tc>
        <w:tc>
          <w:tcPr>
            <w:tcW w:w="464" w:type="pct"/>
            <w:shd w:val="solid" w:color="000080" w:fill="FFFFFF"/>
            <w:vAlign w:val="center"/>
          </w:tcPr>
          <w:p w14:paraId="660473A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4" w:type="pct"/>
            <w:shd w:val="solid" w:color="000080" w:fill="FFFFFF"/>
            <w:vAlign w:val="center"/>
          </w:tcPr>
          <w:p w14:paraId="53D5B7E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344" w:type="pct"/>
            <w:shd w:val="solid" w:color="000080" w:fill="FFFFFF"/>
            <w:vAlign w:val="center"/>
          </w:tcPr>
          <w:p w14:paraId="48FD7B93">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329" w:type="pct"/>
            <w:shd w:val="solid" w:color="000080" w:fill="FFFFFF"/>
            <w:vAlign w:val="center"/>
          </w:tcPr>
          <w:p w14:paraId="3F7AA20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96849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14FF9BA5">
            <w:pPr>
              <w:pStyle w:val="175"/>
              <w:widowControl w:val="0"/>
              <w:jc w:val="both"/>
              <w:rPr>
                <w:rFonts w:cs="Times New Roman"/>
                <w:sz w:val="20"/>
              </w:rPr>
            </w:pPr>
            <w:r>
              <w:rPr>
                <w:rFonts w:cs="Times New Roman"/>
                <w:sz w:val="20"/>
              </w:rPr>
              <w:t>北美</w:t>
            </w:r>
          </w:p>
        </w:tc>
        <w:tc>
          <w:tcPr>
            <w:tcW w:w="491" w:type="pct"/>
            <w:shd w:val="clear" w:color="auto" w:fill="auto"/>
            <w:vAlign w:val="center"/>
          </w:tcPr>
          <w:p w14:paraId="2D02BCDE">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5D1465C4">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7290F73A">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3E6962E8">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6C043B6A">
            <w:pPr>
              <w:pStyle w:val="175"/>
              <w:widowControl w:val="0"/>
              <w:jc w:val="right"/>
              <w:rPr>
                <w:rFonts w:cs="Times New Roman"/>
                <w:sz w:val="20"/>
              </w:rPr>
            </w:pPr>
            <w:r>
              <w:rPr>
                <w:rFonts w:hint="eastAsia" w:cs="Times New Roman"/>
                <w:sz w:val="20"/>
              </w:rPr>
              <w:t>XX</w:t>
            </w:r>
            <w:r>
              <w:rPr>
                <w:rFonts w:cs="Times New Roman"/>
                <w:sz w:val="20"/>
              </w:rPr>
              <w:t>%</w:t>
            </w:r>
          </w:p>
        </w:tc>
      </w:tr>
      <w:tr w14:paraId="0CA0E4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0CEB38E">
            <w:pPr>
              <w:pStyle w:val="175"/>
              <w:widowControl w:val="0"/>
              <w:jc w:val="both"/>
              <w:rPr>
                <w:rFonts w:cs="Times New Roman"/>
                <w:sz w:val="20"/>
              </w:rPr>
            </w:pPr>
            <w:r>
              <w:rPr>
                <w:rFonts w:cs="Times New Roman"/>
                <w:sz w:val="20"/>
              </w:rPr>
              <w:t>欧洲</w:t>
            </w:r>
          </w:p>
        </w:tc>
        <w:tc>
          <w:tcPr>
            <w:tcW w:w="491" w:type="pct"/>
            <w:shd w:val="clear" w:color="auto" w:fill="auto"/>
            <w:vAlign w:val="center"/>
          </w:tcPr>
          <w:p w14:paraId="04CB14F3">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7DEF50E4">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60FF37E2">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3A0FB916">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083C4E9F">
            <w:pPr>
              <w:pStyle w:val="175"/>
              <w:widowControl w:val="0"/>
              <w:jc w:val="right"/>
              <w:rPr>
                <w:rFonts w:cs="Times New Roman"/>
                <w:sz w:val="20"/>
              </w:rPr>
            </w:pPr>
            <w:r>
              <w:rPr>
                <w:rFonts w:hint="eastAsia" w:cs="Times New Roman"/>
                <w:sz w:val="20"/>
              </w:rPr>
              <w:t>XX</w:t>
            </w:r>
            <w:r>
              <w:rPr>
                <w:rFonts w:cs="Times New Roman"/>
                <w:sz w:val="20"/>
              </w:rPr>
              <w:t>%</w:t>
            </w:r>
          </w:p>
        </w:tc>
      </w:tr>
      <w:tr w14:paraId="648A4B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135CB2F0">
            <w:pPr>
              <w:pStyle w:val="175"/>
              <w:widowControl w:val="0"/>
              <w:jc w:val="both"/>
              <w:rPr>
                <w:rFonts w:cs="Times New Roman"/>
                <w:sz w:val="20"/>
              </w:rPr>
            </w:pPr>
            <w:r>
              <w:rPr>
                <w:rFonts w:cs="Times New Roman"/>
                <w:sz w:val="20"/>
              </w:rPr>
              <w:t>中国</w:t>
            </w:r>
          </w:p>
        </w:tc>
        <w:tc>
          <w:tcPr>
            <w:tcW w:w="491" w:type="pct"/>
            <w:shd w:val="clear" w:color="auto" w:fill="auto"/>
            <w:vAlign w:val="center"/>
          </w:tcPr>
          <w:p w14:paraId="664958B5">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26DD0873">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0899DE73">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11F79DDF">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63704169">
            <w:pPr>
              <w:pStyle w:val="175"/>
              <w:widowControl w:val="0"/>
              <w:jc w:val="right"/>
              <w:rPr>
                <w:rFonts w:cs="Times New Roman"/>
                <w:sz w:val="20"/>
              </w:rPr>
            </w:pPr>
            <w:r>
              <w:rPr>
                <w:rFonts w:hint="eastAsia" w:cs="Times New Roman"/>
                <w:sz w:val="20"/>
              </w:rPr>
              <w:t>XX</w:t>
            </w:r>
            <w:r>
              <w:rPr>
                <w:rFonts w:cs="Times New Roman"/>
                <w:sz w:val="20"/>
              </w:rPr>
              <w:t>%</w:t>
            </w:r>
          </w:p>
        </w:tc>
      </w:tr>
      <w:tr w14:paraId="63E8A8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2878F531">
            <w:pPr>
              <w:pStyle w:val="175"/>
              <w:widowControl w:val="0"/>
              <w:jc w:val="both"/>
              <w:rPr>
                <w:rFonts w:cs="Times New Roman"/>
                <w:sz w:val="20"/>
              </w:rPr>
            </w:pPr>
            <w:r>
              <w:rPr>
                <w:rFonts w:cs="Times New Roman"/>
                <w:sz w:val="20"/>
              </w:rPr>
              <w:t>日本</w:t>
            </w:r>
          </w:p>
        </w:tc>
        <w:tc>
          <w:tcPr>
            <w:tcW w:w="491" w:type="pct"/>
            <w:shd w:val="clear" w:color="auto" w:fill="auto"/>
            <w:vAlign w:val="center"/>
          </w:tcPr>
          <w:p w14:paraId="43630F33">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4A4AEC6C">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375CBD5B">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7BD928E4">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5502B50D">
            <w:pPr>
              <w:pStyle w:val="175"/>
              <w:widowControl w:val="0"/>
              <w:jc w:val="right"/>
              <w:rPr>
                <w:rFonts w:cs="Times New Roman"/>
                <w:sz w:val="20"/>
              </w:rPr>
            </w:pPr>
            <w:r>
              <w:rPr>
                <w:rFonts w:hint="eastAsia" w:cs="Times New Roman"/>
                <w:sz w:val="20"/>
              </w:rPr>
              <w:t>XX</w:t>
            </w:r>
            <w:r>
              <w:rPr>
                <w:rFonts w:cs="Times New Roman"/>
                <w:sz w:val="20"/>
              </w:rPr>
              <w:t>%</w:t>
            </w:r>
          </w:p>
        </w:tc>
      </w:tr>
      <w:tr w14:paraId="10236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F8AF0F1">
            <w:pPr>
              <w:pStyle w:val="175"/>
              <w:widowControl w:val="0"/>
              <w:jc w:val="both"/>
              <w:rPr>
                <w:rFonts w:cs="Times New Roman"/>
                <w:sz w:val="20"/>
              </w:rPr>
            </w:pPr>
            <w:r>
              <w:rPr>
                <w:rFonts w:hint="eastAsia" w:cs="Times New Roman"/>
                <w:sz w:val="20"/>
              </w:rPr>
              <w:t>其他地区</w:t>
            </w:r>
          </w:p>
        </w:tc>
        <w:tc>
          <w:tcPr>
            <w:tcW w:w="491" w:type="pct"/>
            <w:shd w:val="clear" w:color="auto" w:fill="auto"/>
            <w:vAlign w:val="center"/>
          </w:tcPr>
          <w:p w14:paraId="404A4403">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7C2007AB">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73D3307E">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07F837E8">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58856292">
            <w:pPr>
              <w:pStyle w:val="175"/>
              <w:widowControl w:val="0"/>
              <w:jc w:val="right"/>
              <w:rPr>
                <w:rFonts w:cs="Times New Roman"/>
                <w:sz w:val="20"/>
              </w:rPr>
            </w:pPr>
            <w:r>
              <w:rPr>
                <w:rFonts w:hint="eastAsia" w:cs="Times New Roman"/>
                <w:sz w:val="20"/>
              </w:rPr>
              <w:t>XX</w:t>
            </w:r>
            <w:r>
              <w:rPr>
                <w:rFonts w:cs="Times New Roman"/>
                <w:sz w:val="20"/>
              </w:rPr>
              <w:t>%</w:t>
            </w:r>
          </w:p>
        </w:tc>
      </w:tr>
      <w:tr w14:paraId="07DE9B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9A988D0">
            <w:pPr>
              <w:pStyle w:val="175"/>
              <w:widowControl w:val="0"/>
              <w:jc w:val="both"/>
              <w:rPr>
                <w:rFonts w:cs="Times New Roman"/>
                <w:sz w:val="20"/>
              </w:rPr>
            </w:pPr>
            <w:r>
              <w:rPr>
                <w:rFonts w:hint="eastAsia" w:cs="Times New Roman"/>
                <w:sz w:val="20"/>
              </w:rPr>
              <w:t>合计</w:t>
            </w:r>
          </w:p>
        </w:tc>
        <w:tc>
          <w:tcPr>
            <w:tcW w:w="491" w:type="pct"/>
            <w:shd w:val="clear" w:color="auto" w:fill="auto"/>
            <w:vAlign w:val="center"/>
          </w:tcPr>
          <w:p w14:paraId="37F25D98">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67FD5560">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7CC136D0">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1B60BBD5">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69128E01">
            <w:pPr>
              <w:pStyle w:val="175"/>
              <w:widowControl w:val="0"/>
              <w:jc w:val="right"/>
              <w:rPr>
                <w:rFonts w:cs="Times New Roman"/>
                <w:sz w:val="20"/>
              </w:rPr>
            </w:pPr>
            <w:r>
              <w:rPr>
                <w:rFonts w:hint="eastAsia" w:cs="Times New Roman"/>
                <w:sz w:val="20"/>
              </w:rPr>
              <w:t>XX</w:t>
            </w:r>
            <w:r>
              <w:rPr>
                <w:rFonts w:cs="Times New Roman"/>
                <w:sz w:val="20"/>
              </w:rPr>
              <w:t>%</w:t>
            </w:r>
          </w:p>
        </w:tc>
      </w:tr>
    </w:tbl>
    <w:p w14:paraId="021270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876B949">
      <w:pPr>
        <w:pStyle w:val="148"/>
      </w:pPr>
      <w:bookmarkStart w:id="200" w:name="_Toc153726150"/>
      <w:bookmarkStart w:id="201" w:name="_Toc153725325"/>
      <w:r>
        <w:rPr>
          <w:rFonts w:hint="eastAsia"/>
        </w:rPr>
        <w:t>全球主要地区</w:t>
      </w:r>
      <w:r>
        <w:t>智能自助服务一体机</w:t>
      </w:r>
      <w:r>
        <w:rPr>
          <w:rFonts w:hint="eastAsia"/>
        </w:rPr>
        <w:t>产量规模：2019 VS 2023 VS 2030（</w:t>
      </w:r>
      <w:r>
        <w:t>千台</w:t>
      </w:r>
      <w:r>
        <w:rPr>
          <w:rFonts w:hint="eastAsia"/>
        </w:rPr>
        <w:t>）</w:t>
      </w:r>
      <w:bookmarkEnd w:id="200"/>
      <w:bookmarkEnd w:id="201"/>
    </w:p>
    <w:p w14:paraId="1DAEEA3C">
      <w:pPr>
        <w:rPr>
          <w:lang w:val="en-IN"/>
        </w:rPr>
      </w:pPr>
      <w:r>
        <w:drawing>
          <wp:inline distT="0" distB="0" distL="0" distR="0">
            <wp:extent cx="6192520" cy="2814955"/>
            <wp:effectExtent l="0" t="0" r="0" b="4445"/>
            <wp:docPr id="1013" name="图表 9307737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A5CB9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247CB3D">
      <w:pPr>
        <w:pStyle w:val="151"/>
        <w:ind w:left="252" w:right="-105"/>
        <w:rPr>
          <w:lang w:eastAsia="zh-CN"/>
        </w:rPr>
      </w:pPr>
      <w:bookmarkStart w:id="202" w:name="_Toc153725387"/>
      <w:bookmarkStart w:id="203" w:name="_Toc153726212"/>
      <w:bookmarkStart w:id="204" w:name="_Toc50988647"/>
      <w:r>
        <w:rPr>
          <w:rFonts w:hint="eastAsia"/>
          <w:lang w:eastAsia="zh-CN"/>
        </w:rPr>
        <w:t>全球主要地区</w:t>
      </w:r>
      <w:r>
        <w:rPr>
          <w:lang w:eastAsia="zh-CN"/>
        </w:rPr>
        <w:t>智能自助服务一体机</w:t>
      </w:r>
      <w:r>
        <w:rPr>
          <w:rFonts w:hint="eastAsia"/>
          <w:lang w:eastAsia="zh-CN"/>
        </w:rPr>
        <w:t>产量（2019-2024）&amp;（</w:t>
      </w:r>
      <w:r>
        <w:rPr>
          <w:lang w:eastAsia="zh-CN"/>
        </w:rPr>
        <w:t>千台</w:t>
      </w:r>
      <w:r>
        <w:rPr>
          <w:rFonts w:hint="eastAsia"/>
          <w:lang w:eastAsia="zh-CN"/>
        </w:rPr>
        <w:t>）</w:t>
      </w:r>
      <w:bookmarkEnd w:id="202"/>
      <w:bookmarkEnd w:id="203"/>
      <w:bookmarkEnd w:id="20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62"/>
        <w:gridCol w:w="1362"/>
        <w:gridCol w:w="1346"/>
      </w:tblGrid>
      <w:tr w14:paraId="4F539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074CBBA7">
            <w:pPr>
              <w:pStyle w:val="175"/>
              <w:widowControl w:val="0"/>
              <w:jc w:val="both"/>
              <w:rPr>
                <w:rFonts w:cs="Times New Roman"/>
                <w:b/>
                <w:bCs/>
                <w:color w:val="FFFFFF"/>
                <w:sz w:val="20"/>
              </w:rPr>
            </w:pPr>
            <w:r>
              <w:rPr>
                <w:rFonts w:hint="eastAsia" w:cs="Times New Roman"/>
                <w:b/>
                <w:bCs/>
                <w:color w:val="FFFFFF"/>
                <w:sz w:val="20"/>
              </w:rPr>
              <w:t>地区</w:t>
            </w:r>
          </w:p>
        </w:tc>
        <w:tc>
          <w:tcPr>
            <w:tcW w:w="684" w:type="pct"/>
            <w:shd w:val="solid" w:color="000080" w:fill="FFFFFF"/>
            <w:noWrap/>
            <w:vAlign w:val="center"/>
          </w:tcPr>
          <w:p w14:paraId="25C7BD00">
            <w:pPr>
              <w:pStyle w:val="175"/>
              <w:widowControl w:val="0"/>
              <w:jc w:val="center"/>
              <w:rPr>
                <w:rFonts w:cs="Times New Roman"/>
                <w:b/>
                <w:bCs/>
                <w:color w:val="FFFFFF"/>
                <w:sz w:val="20"/>
              </w:rPr>
            </w:pPr>
            <w:r>
              <w:rPr>
                <w:rFonts w:hint="eastAsia" w:cs="Times New Roman"/>
                <w:b/>
                <w:bCs/>
                <w:color w:val="FFFFFF"/>
                <w:sz w:val="20"/>
              </w:rPr>
              <w:t>2019</w:t>
            </w:r>
          </w:p>
        </w:tc>
        <w:tc>
          <w:tcPr>
            <w:tcW w:w="684" w:type="pct"/>
            <w:shd w:val="solid" w:color="000080" w:fill="FFFFFF"/>
            <w:noWrap/>
            <w:vAlign w:val="center"/>
          </w:tcPr>
          <w:p w14:paraId="7AAA7FD7">
            <w:pPr>
              <w:pStyle w:val="175"/>
              <w:widowControl w:val="0"/>
              <w:jc w:val="center"/>
              <w:rPr>
                <w:rFonts w:cs="Times New Roman"/>
                <w:b/>
                <w:bCs/>
                <w:color w:val="FFFFFF"/>
                <w:sz w:val="20"/>
              </w:rPr>
            </w:pPr>
            <w:r>
              <w:rPr>
                <w:rFonts w:cs="Times New Roman"/>
                <w:b/>
                <w:bCs/>
                <w:color w:val="FFFFFF"/>
                <w:sz w:val="20"/>
              </w:rPr>
              <w:t>2020</w:t>
            </w:r>
          </w:p>
        </w:tc>
        <w:tc>
          <w:tcPr>
            <w:tcW w:w="684" w:type="pct"/>
            <w:shd w:val="solid" w:color="000080" w:fill="FFFFFF"/>
            <w:noWrap/>
            <w:vAlign w:val="center"/>
          </w:tcPr>
          <w:p w14:paraId="79F748F2">
            <w:pPr>
              <w:pStyle w:val="175"/>
              <w:widowControl w:val="0"/>
              <w:jc w:val="center"/>
              <w:rPr>
                <w:rFonts w:cs="Times New Roman"/>
                <w:b/>
                <w:bCs/>
                <w:color w:val="FFFFFF"/>
                <w:sz w:val="20"/>
              </w:rPr>
            </w:pPr>
            <w:r>
              <w:rPr>
                <w:rFonts w:cs="Times New Roman"/>
                <w:b/>
                <w:bCs/>
                <w:color w:val="FFFFFF"/>
                <w:sz w:val="20"/>
              </w:rPr>
              <w:t>2021</w:t>
            </w:r>
          </w:p>
        </w:tc>
        <w:tc>
          <w:tcPr>
            <w:tcW w:w="683" w:type="pct"/>
            <w:shd w:val="solid" w:color="000080" w:fill="FFFFFF"/>
            <w:noWrap/>
            <w:vAlign w:val="center"/>
          </w:tcPr>
          <w:p w14:paraId="1EB67735">
            <w:pPr>
              <w:pStyle w:val="175"/>
              <w:widowControl w:val="0"/>
              <w:jc w:val="center"/>
              <w:rPr>
                <w:rFonts w:cs="Times New Roman"/>
                <w:b/>
                <w:bCs/>
                <w:color w:val="FFFFFF"/>
                <w:sz w:val="20"/>
              </w:rPr>
            </w:pPr>
            <w:r>
              <w:rPr>
                <w:rFonts w:cs="Times New Roman"/>
                <w:b/>
                <w:bCs/>
                <w:color w:val="FFFFFF"/>
                <w:sz w:val="20"/>
              </w:rPr>
              <w:t>2022</w:t>
            </w:r>
          </w:p>
        </w:tc>
        <w:tc>
          <w:tcPr>
            <w:tcW w:w="683" w:type="pct"/>
            <w:shd w:val="solid" w:color="000080" w:fill="FFFFFF"/>
            <w:noWrap/>
            <w:vAlign w:val="center"/>
          </w:tcPr>
          <w:p w14:paraId="5907F981">
            <w:pPr>
              <w:pStyle w:val="175"/>
              <w:widowControl w:val="0"/>
              <w:jc w:val="center"/>
              <w:rPr>
                <w:rFonts w:cs="Times New Roman"/>
                <w:b/>
                <w:bCs/>
                <w:color w:val="FFFFFF"/>
                <w:sz w:val="20"/>
              </w:rPr>
            </w:pPr>
            <w:r>
              <w:rPr>
                <w:rFonts w:cs="Times New Roman"/>
                <w:b/>
                <w:bCs/>
                <w:color w:val="FFFFFF"/>
                <w:sz w:val="20"/>
              </w:rPr>
              <w:t>2023</w:t>
            </w:r>
          </w:p>
        </w:tc>
        <w:tc>
          <w:tcPr>
            <w:tcW w:w="675" w:type="pct"/>
            <w:shd w:val="solid" w:color="000080" w:fill="FFFFFF"/>
            <w:noWrap/>
            <w:vAlign w:val="center"/>
          </w:tcPr>
          <w:p w14:paraId="21FBAE1F">
            <w:pPr>
              <w:pStyle w:val="175"/>
              <w:widowControl w:val="0"/>
              <w:jc w:val="center"/>
              <w:rPr>
                <w:rFonts w:cs="Times New Roman"/>
                <w:b/>
                <w:bCs/>
                <w:color w:val="FFFFFF"/>
                <w:sz w:val="20"/>
              </w:rPr>
            </w:pPr>
            <w:r>
              <w:rPr>
                <w:rFonts w:cs="Times New Roman"/>
                <w:b/>
                <w:bCs/>
                <w:color w:val="FFFFFF"/>
                <w:sz w:val="20"/>
              </w:rPr>
              <w:t>2024</w:t>
            </w:r>
          </w:p>
        </w:tc>
      </w:tr>
      <w:tr w14:paraId="0B442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3CB7801">
            <w:pPr>
              <w:pStyle w:val="175"/>
              <w:widowControl w:val="0"/>
              <w:jc w:val="both"/>
              <w:rPr>
                <w:rFonts w:cs="Times New Roman"/>
                <w:sz w:val="20"/>
              </w:rPr>
            </w:pPr>
            <w:r>
              <w:rPr>
                <w:rFonts w:cs="Times New Roman"/>
                <w:sz w:val="20"/>
              </w:rPr>
              <w:t>北美</w:t>
            </w:r>
          </w:p>
        </w:tc>
        <w:tc>
          <w:tcPr>
            <w:tcW w:w="684" w:type="pct"/>
            <w:shd w:val="clear" w:color="auto" w:fill="auto"/>
            <w:noWrap/>
            <w:vAlign w:val="center"/>
          </w:tcPr>
          <w:p w14:paraId="3FC79A4D">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77750F0">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76906A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3309A4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A9C0B7C">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0F715E87">
            <w:pPr>
              <w:pStyle w:val="175"/>
              <w:widowControl w:val="0"/>
              <w:jc w:val="right"/>
              <w:rPr>
                <w:rFonts w:cs="Times New Roman"/>
                <w:sz w:val="20"/>
              </w:rPr>
            </w:pPr>
            <w:r>
              <w:rPr>
                <w:rFonts w:hint="eastAsia" w:cs="Times New Roman"/>
                <w:sz w:val="20"/>
              </w:rPr>
              <w:t>XX</w:t>
            </w:r>
          </w:p>
        </w:tc>
      </w:tr>
      <w:tr w14:paraId="08BE07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0FE9F85">
            <w:pPr>
              <w:pStyle w:val="175"/>
              <w:widowControl w:val="0"/>
              <w:jc w:val="both"/>
              <w:rPr>
                <w:rFonts w:cs="Times New Roman"/>
                <w:sz w:val="20"/>
              </w:rPr>
            </w:pPr>
            <w:r>
              <w:rPr>
                <w:rFonts w:cs="Times New Roman"/>
                <w:sz w:val="20"/>
              </w:rPr>
              <w:t>欧洲</w:t>
            </w:r>
          </w:p>
        </w:tc>
        <w:tc>
          <w:tcPr>
            <w:tcW w:w="684" w:type="pct"/>
            <w:shd w:val="clear" w:color="auto" w:fill="auto"/>
            <w:noWrap/>
            <w:vAlign w:val="center"/>
          </w:tcPr>
          <w:p w14:paraId="533A7F7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638E362">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F77D05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28053C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019C4CA">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079F63A3">
            <w:pPr>
              <w:pStyle w:val="175"/>
              <w:widowControl w:val="0"/>
              <w:jc w:val="right"/>
              <w:rPr>
                <w:rFonts w:cs="Times New Roman"/>
                <w:sz w:val="20"/>
              </w:rPr>
            </w:pPr>
            <w:r>
              <w:rPr>
                <w:rFonts w:hint="eastAsia" w:cs="Times New Roman"/>
                <w:sz w:val="20"/>
              </w:rPr>
              <w:t>XX</w:t>
            </w:r>
          </w:p>
        </w:tc>
      </w:tr>
      <w:tr w14:paraId="2B8D9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D218FAE">
            <w:pPr>
              <w:pStyle w:val="175"/>
              <w:widowControl w:val="0"/>
              <w:jc w:val="both"/>
              <w:rPr>
                <w:rFonts w:cs="Times New Roman"/>
                <w:sz w:val="20"/>
              </w:rPr>
            </w:pPr>
            <w:r>
              <w:rPr>
                <w:rFonts w:cs="Times New Roman"/>
                <w:sz w:val="20"/>
              </w:rPr>
              <w:t>中国</w:t>
            </w:r>
          </w:p>
        </w:tc>
        <w:tc>
          <w:tcPr>
            <w:tcW w:w="684" w:type="pct"/>
            <w:shd w:val="clear" w:color="auto" w:fill="auto"/>
            <w:noWrap/>
            <w:vAlign w:val="center"/>
          </w:tcPr>
          <w:p w14:paraId="0B92001F">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B1B6D1D">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635F92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FA444A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BEB9630">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37ED7426">
            <w:pPr>
              <w:pStyle w:val="175"/>
              <w:widowControl w:val="0"/>
              <w:jc w:val="right"/>
              <w:rPr>
                <w:rFonts w:cs="Times New Roman"/>
                <w:sz w:val="20"/>
              </w:rPr>
            </w:pPr>
            <w:r>
              <w:rPr>
                <w:rFonts w:hint="eastAsia" w:cs="Times New Roman"/>
                <w:sz w:val="20"/>
              </w:rPr>
              <w:t>XX</w:t>
            </w:r>
          </w:p>
        </w:tc>
      </w:tr>
      <w:tr w14:paraId="0007C8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3171B73">
            <w:pPr>
              <w:pStyle w:val="175"/>
              <w:widowControl w:val="0"/>
              <w:jc w:val="both"/>
              <w:rPr>
                <w:rFonts w:cs="Times New Roman"/>
                <w:sz w:val="20"/>
              </w:rPr>
            </w:pPr>
            <w:r>
              <w:rPr>
                <w:rFonts w:cs="Times New Roman"/>
                <w:sz w:val="20"/>
              </w:rPr>
              <w:t>日本</w:t>
            </w:r>
          </w:p>
        </w:tc>
        <w:tc>
          <w:tcPr>
            <w:tcW w:w="684" w:type="pct"/>
            <w:shd w:val="clear" w:color="auto" w:fill="auto"/>
            <w:noWrap/>
            <w:vAlign w:val="center"/>
          </w:tcPr>
          <w:p w14:paraId="588508CE">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2AFB4C3">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9B63BD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F23486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79D9454">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13500620">
            <w:pPr>
              <w:pStyle w:val="175"/>
              <w:widowControl w:val="0"/>
              <w:jc w:val="right"/>
              <w:rPr>
                <w:rFonts w:cs="Times New Roman"/>
                <w:sz w:val="20"/>
              </w:rPr>
            </w:pPr>
            <w:r>
              <w:rPr>
                <w:rFonts w:hint="eastAsia" w:cs="Times New Roman"/>
                <w:sz w:val="20"/>
              </w:rPr>
              <w:t>XX</w:t>
            </w:r>
          </w:p>
        </w:tc>
      </w:tr>
      <w:tr w14:paraId="11C6FC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5A4A0C9">
            <w:pPr>
              <w:pStyle w:val="175"/>
              <w:widowControl w:val="0"/>
              <w:jc w:val="both"/>
              <w:rPr>
                <w:rFonts w:cs="Times New Roman"/>
                <w:sz w:val="20"/>
              </w:rPr>
            </w:pPr>
            <w:r>
              <w:rPr>
                <w:rFonts w:hint="eastAsia" w:cs="Times New Roman"/>
                <w:sz w:val="20"/>
              </w:rPr>
              <w:t>其他地区</w:t>
            </w:r>
          </w:p>
        </w:tc>
        <w:tc>
          <w:tcPr>
            <w:tcW w:w="684" w:type="pct"/>
            <w:shd w:val="clear" w:color="auto" w:fill="auto"/>
            <w:noWrap/>
            <w:vAlign w:val="center"/>
          </w:tcPr>
          <w:p w14:paraId="57B90C45">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118A4F4">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97D287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1853E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FA8AD17">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65052771">
            <w:pPr>
              <w:pStyle w:val="175"/>
              <w:widowControl w:val="0"/>
              <w:jc w:val="right"/>
              <w:rPr>
                <w:rFonts w:cs="Times New Roman"/>
                <w:sz w:val="20"/>
              </w:rPr>
            </w:pPr>
            <w:r>
              <w:rPr>
                <w:rFonts w:hint="eastAsia" w:cs="Times New Roman"/>
                <w:sz w:val="20"/>
              </w:rPr>
              <w:t>XX</w:t>
            </w:r>
          </w:p>
        </w:tc>
      </w:tr>
      <w:tr w14:paraId="641F24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9E313DB">
            <w:pPr>
              <w:pStyle w:val="175"/>
              <w:widowControl w:val="0"/>
              <w:jc w:val="both"/>
              <w:rPr>
                <w:rFonts w:cs="Times New Roman"/>
                <w:sz w:val="20"/>
              </w:rPr>
            </w:pPr>
            <w:r>
              <w:rPr>
                <w:rFonts w:hint="eastAsia" w:cs="Times New Roman"/>
                <w:sz w:val="20"/>
              </w:rPr>
              <w:t>合计</w:t>
            </w:r>
          </w:p>
        </w:tc>
        <w:tc>
          <w:tcPr>
            <w:tcW w:w="684" w:type="pct"/>
            <w:shd w:val="clear" w:color="auto" w:fill="auto"/>
            <w:noWrap/>
            <w:vAlign w:val="center"/>
          </w:tcPr>
          <w:p w14:paraId="377D6BA9">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1980796">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067F37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EF4CEC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0ACEC34">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24EE46CE">
            <w:pPr>
              <w:pStyle w:val="175"/>
              <w:widowControl w:val="0"/>
              <w:jc w:val="right"/>
              <w:rPr>
                <w:rFonts w:cs="Times New Roman"/>
                <w:sz w:val="20"/>
              </w:rPr>
            </w:pPr>
            <w:r>
              <w:rPr>
                <w:rFonts w:hint="eastAsia" w:cs="Times New Roman"/>
                <w:sz w:val="20"/>
              </w:rPr>
              <w:t>XX</w:t>
            </w:r>
          </w:p>
        </w:tc>
      </w:tr>
    </w:tbl>
    <w:p w14:paraId="19C270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363D118">
      <w:pPr>
        <w:pStyle w:val="151"/>
        <w:ind w:left="252" w:right="-105"/>
        <w:rPr>
          <w:lang w:eastAsia="zh-CN"/>
        </w:rPr>
      </w:pPr>
      <w:bookmarkStart w:id="205" w:name="_Toc153726213"/>
      <w:bookmarkStart w:id="206" w:name="_Toc153725388"/>
      <w:r>
        <w:rPr>
          <w:rFonts w:hint="eastAsia"/>
          <w:lang w:eastAsia="zh-CN"/>
        </w:rPr>
        <w:t>全球主要地区</w:t>
      </w:r>
      <w:r>
        <w:rPr>
          <w:lang w:eastAsia="zh-CN"/>
        </w:rPr>
        <w:t>智能自助服务一体机</w:t>
      </w:r>
      <w:r>
        <w:rPr>
          <w:rFonts w:hint="eastAsia"/>
          <w:lang w:eastAsia="zh-CN"/>
        </w:rPr>
        <w:t>产量（2025-2030）&amp;（</w:t>
      </w:r>
      <w:r>
        <w:rPr>
          <w:lang w:eastAsia="zh-CN"/>
        </w:rPr>
        <w:t>千台</w:t>
      </w:r>
      <w:r>
        <w:rPr>
          <w:rFonts w:hint="eastAsia"/>
          <w:lang w:eastAsia="zh-CN"/>
        </w:rPr>
        <w:t>）</w:t>
      </w:r>
      <w:bookmarkEnd w:id="205"/>
      <w:bookmarkEnd w:id="20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4"/>
        <w:gridCol w:w="1362"/>
        <w:gridCol w:w="1362"/>
        <w:gridCol w:w="1350"/>
      </w:tblGrid>
      <w:tr w14:paraId="68416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37596EB2">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7CF8687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60CDB510">
            <w:pPr>
              <w:pStyle w:val="175"/>
              <w:widowControl w:val="0"/>
              <w:jc w:val="center"/>
              <w:rPr>
                <w:rFonts w:cs="Times New Roman"/>
                <w:b/>
                <w:bCs/>
                <w:color w:val="FFFFFF"/>
                <w:sz w:val="20"/>
              </w:rPr>
            </w:pPr>
            <w:r>
              <w:rPr>
                <w:rFonts w:cs="Times New Roman"/>
                <w:b/>
                <w:bCs/>
                <w:color w:val="FFFFFF"/>
                <w:sz w:val="20"/>
              </w:rPr>
              <w:t>2026</w:t>
            </w:r>
          </w:p>
        </w:tc>
        <w:tc>
          <w:tcPr>
            <w:tcW w:w="684" w:type="pct"/>
            <w:shd w:val="solid" w:color="000080" w:fill="FFFFFF"/>
            <w:noWrap/>
            <w:vAlign w:val="center"/>
          </w:tcPr>
          <w:p w14:paraId="4EA81A6D">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220AABDB">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0E6FA563">
            <w:pPr>
              <w:pStyle w:val="175"/>
              <w:widowControl w:val="0"/>
              <w:jc w:val="center"/>
              <w:rPr>
                <w:rFonts w:cs="Times New Roman"/>
                <w:b/>
                <w:bCs/>
                <w:color w:val="FFFFFF"/>
                <w:sz w:val="20"/>
              </w:rPr>
            </w:pPr>
            <w:r>
              <w:rPr>
                <w:rFonts w:cs="Times New Roman"/>
                <w:b/>
                <w:bCs/>
                <w:color w:val="FFFFFF"/>
                <w:sz w:val="20"/>
              </w:rPr>
              <w:t>2029</w:t>
            </w:r>
          </w:p>
        </w:tc>
        <w:tc>
          <w:tcPr>
            <w:tcW w:w="677" w:type="pct"/>
            <w:shd w:val="solid" w:color="000080" w:fill="FFFFFF"/>
            <w:noWrap/>
            <w:vAlign w:val="center"/>
          </w:tcPr>
          <w:p w14:paraId="6C287C9C">
            <w:pPr>
              <w:pStyle w:val="175"/>
              <w:widowControl w:val="0"/>
              <w:jc w:val="center"/>
              <w:rPr>
                <w:rFonts w:cs="Times New Roman"/>
                <w:b/>
                <w:bCs/>
                <w:color w:val="FFFFFF"/>
                <w:sz w:val="20"/>
              </w:rPr>
            </w:pPr>
            <w:r>
              <w:rPr>
                <w:rFonts w:cs="Times New Roman"/>
                <w:b/>
                <w:bCs/>
                <w:color w:val="FFFFFF"/>
                <w:sz w:val="20"/>
              </w:rPr>
              <w:t>2030</w:t>
            </w:r>
          </w:p>
        </w:tc>
      </w:tr>
      <w:tr w14:paraId="22260C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14B1B80">
            <w:pPr>
              <w:pStyle w:val="175"/>
              <w:widowControl w:val="0"/>
              <w:jc w:val="both"/>
              <w:rPr>
                <w:rFonts w:cs="Times New Roman"/>
                <w:sz w:val="20"/>
              </w:rPr>
            </w:pPr>
            <w:r>
              <w:rPr>
                <w:rFonts w:cs="Times New Roman"/>
                <w:sz w:val="20"/>
              </w:rPr>
              <w:t>北美</w:t>
            </w:r>
          </w:p>
        </w:tc>
        <w:tc>
          <w:tcPr>
            <w:tcW w:w="683" w:type="pct"/>
            <w:shd w:val="clear" w:color="auto" w:fill="auto"/>
            <w:noWrap/>
            <w:vAlign w:val="center"/>
          </w:tcPr>
          <w:p w14:paraId="296ADD8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3C28B8C">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970301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FF2692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1B7F15A">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18B2E5C9">
            <w:pPr>
              <w:pStyle w:val="175"/>
              <w:widowControl w:val="0"/>
              <w:jc w:val="right"/>
              <w:rPr>
                <w:rFonts w:cs="Times New Roman"/>
                <w:sz w:val="20"/>
              </w:rPr>
            </w:pPr>
            <w:r>
              <w:rPr>
                <w:rFonts w:hint="eastAsia" w:cs="Times New Roman"/>
                <w:sz w:val="20"/>
              </w:rPr>
              <w:t>XX</w:t>
            </w:r>
          </w:p>
        </w:tc>
      </w:tr>
      <w:tr w14:paraId="1D9694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8BCC129">
            <w:pPr>
              <w:pStyle w:val="175"/>
              <w:widowControl w:val="0"/>
              <w:jc w:val="both"/>
              <w:rPr>
                <w:rFonts w:cs="Times New Roman"/>
                <w:sz w:val="20"/>
              </w:rPr>
            </w:pPr>
            <w:r>
              <w:rPr>
                <w:rFonts w:cs="Times New Roman"/>
                <w:sz w:val="20"/>
              </w:rPr>
              <w:t>欧洲</w:t>
            </w:r>
          </w:p>
        </w:tc>
        <w:tc>
          <w:tcPr>
            <w:tcW w:w="683" w:type="pct"/>
            <w:shd w:val="clear" w:color="auto" w:fill="auto"/>
            <w:noWrap/>
            <w:vAlign w:val="center"/>
          </w:tcPr>
          <w:p w14:paraId="6C4B1B5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8656D9E">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62B0E1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CC8F52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70CC3B">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7657B3B8">
            <w:pPr>
              <w:pStyle w:val="175"/>
              <w:widowControl w:val="0"/>
              <w:jc w:val="right"/>
              <w:rPr>
                <w:rFonts w:cs="Times New Roman"/>
                <w:sz w:val="20"/>
              </w:rPr>
            </w:pPr>
            <w:r>
              <w:rPr>
                <w:rFonts w:hint="eastAsia" w:cs="Times New Roman"/>
                <w:sz w:val="20"/>
              </w:rPr>
              <w:t>XX</w:t>
            </w:r>
          </w:p>
        </w:tc>
      </w:tr>
      <w:tr w14:paraId="7CA96E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4C05A32">
            <w:pPr>
              <w:pStyle w:val="175"/>
              <w:widowControl w:val="0"/>
              <w:jc w:val="both"/>
              <w:rPr>
                <w:rFonts w:cs="Times New Roman"/>
                <w:sz w:val="20"/>
              </w:rPr>
            </w:pPr>
            <w:r>
              <w:rPr>
                <w:rFonts w:cs="Times New Roman"/>
                <w:sz w:val="20"/>
              </w:rPr>
              <w:t>中国</w:t>
            </w:r>
          </w:p>
        </w:tc>
        <w:tc>
          <w:tcPr>
            <w:tcW w:w="683" w:type="pct"/>
            <w:shd w:val="clear" w:color="auto" w:fill="auto"/>
            <w:noWrap/>
            <w:vAlign w:val="center"/>
          </w:tcPr>
          <w:p w14:paraId="5250F8B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76197EA">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60D97E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89D6C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D018A47">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4F22948B">
            <w:pPr>
              <w:pStyle w:val="175"/>
              <w:widowControl w:val="0"/>
              <w:jc w:val="right"/>
              <w:rPr>
                <w:rFonts w:cs="Times New Roman"/>
                <w:sz w:val="20"/>
              </w:rPr>
            </w:pPr>
            <w:r>
              <w:rPr>
                <w:rFonts w:hint="eastAsia" w:cs="Times New Roman"/>
                <w:sz w:val="20"/>
              </w:rPr>
              <w:t>XX</w:t>
            </w:r>
          </w:p>
        </w:tc>
      </w:tr>
      <w:tr w14:paraId="48470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B074541">
            <w:pPr>
              <w:pStyle w:val="175"/>
              <w:widowControl w:val="0"/>
              <w:jc w:val="both"/>
              <w:rPr>
                <w:rFonts w:cs="Times New Roman"/>
                <w:sz w:val="20"/>
              </w:rPr>
            </w:pPr>
            <w:r>
              <w:rPr>
                <w:rFonts w:cs="Times New Roman"/>
                <w:sz w:val="20"/>
              </w:rPr>
              <w:t>日本</w:t>
            </w:r>
          </w:p>
        </w:tc>
        <w:tc>
          <w:tcPr>
            <w:tcW w:w="683" w:type="pct"/>
            <w:shd w:val="clear" w:color="auto" w:fill="auto"/>
            <w:noWrap/>
            <w:vAlign w:val="center"/>
          </w:tcPr>
          <w:p w14:paraId="30F88BD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A192D3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2E871B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A5F786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B9B2271">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39854223">
            <w:pPr>
              <w:pStyle w:val="175"/>
              <w:widowControl w:val="0"/>
              <w:jc w:val="right"/>
              <w:rPr>
                <w:rFonts w:cs="Times New Roman"/>
                <w:sz w:val="20"/>
              </w:rPr>
            </w:pPr>
            <w:r>
              <w:rPr>
                <w:rFonts w:hint="eastAsia" w:cs="Times New Roman"/>
                <w:sz w:val="20"/>
              </w:rPr>
              <w:t>XX</w:t>
            </w:r>
          </w:p>
        </w:tc>
      </w:tr>
      <w:tr w14:paraId="0538A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6EDC24B">
            <w:pPr>
              <w:pStyle w:val="175"/>
              <w:widowControl w:val="0"/>
              <w:jc w:val="both"/>
              <w:rPr>
                <w:rFonts w:cs="Times New Roman"/>
                <w:sz w:val="20"/>
              </w:rPr>
            </w:pPr>
            <w:r>
              <w:rPr>
                <w:rFonts w:hint="eastAsia" w:cs="Times New Roman"/>
                <w:sz w:val="20"/>
              </w:rPr>
              <w:t>其他地区</w:t>
            </w:r>
          </w:p>
        </w:tc>
        <w:tc>
          <w:tcPr>
            <w:tcW w:w="683" w:type="pct"/>
            <w:shd w:val="clear" w:color="auto" w:fill="auto"/>
            <w:noWrap/>
            <w:vAlign w:val="center"/>
          </w:tcPr>
          <w:p w14:paraId="4A43AE9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18E57B6">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CC7AE1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36DB0E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291331">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CD22740">
            <w:pPr>
              <w:pStyle w:val="175"/>
              <w:widowControl w:val="0"/>
              <w:jc w:val="right"/>
              <w:rPr>
                <w:rFonts w:cs="Times New Roman"/>
                <w:sz w:val="20"/>
              </w:rPr>
            </w:pPr>
            <w:r>
              <w:rPr>
                <w:rFonts w:hint="eastAsia" w:cs="Times New Roman"/>
                <w:sz w:val="20"/>
              </w:rPr>
              <w:t>XX</w:t>
            </w:r>
          </w:p>
        </w:tc>
      </w:tr>
      <w:tr w14:paraId="1DCE7D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8F9A251">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4BD4EE5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2C8758B">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F522B9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E5F0E6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FB786DE">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EBDAE25">
            <w:pPr>
              <w:pStyle w:val="175"/>
              <w:widowControl w:val="0"/>
              <w:jc w:val="right"/>
              <w:rPr>
                <w:rFonts w:cs="Times New Roman"/>
                <w:sz w:val="20"/>
              </w:rPr>
            </w:pPr>
            <w:r>
              <w:rPr>
                <w:rFonts w:hint="eastAsia" w:cs="Times New Roman"/>
                <w:sz w:val="20"/>
              </w:rPr>
              <w:t>XX</w:t>
            </w:r>
          </w:p>
        </w:tc>
      </w:tr>
    </w:tbl>
    <w:p w14:paraId="15AFDE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6EFFFED">
      <w:pPr>
        <w:pStyle w:val="148"/>
      </w:pPr>
      <w:bookmarkStart w:id="207" w:name="_Toc153726151"/>
      <w:bookmarkStart w:id="208" w:name="_Toc153725326"/>
      <w:r>
        <w:rPr>
          <w:rFonts w:hint="eastAsia"/>
        </w:rPr>
        <w:t>全球主要地区</w:t>
      </w:r>
      <w:r>
        <w:t>智能自助服务一体机</w:t>
      </w:r>
      <w:r>
        <w:rPr>
          <w:rFonts w:hint="eastAsia"/>
        </w:rPr>
        <w:t>产量市场份额（2019-2030）</w:t>
      </w:r>
      <w:bookmarkEnd w:id="207"/>
      <w:bookmarkEnd w:id="208"/>
    </w:p>
    <w:p w14:paraId="1039D34F">
      <w:r>
        <w:drawing>
          <wp:inline distT="0" distB="0" distL="0" distR="0">
            <wp:extent cx="6192520" cy="2863215"/>
            <wp:effectExtent l="0" t="0" r="0" b="0"/>
            <wp:docPr id="101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56C379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39E91E5">
      <w:pPr>
        <w:pStyle w:val="3"/>
        <w:rPr>
          <w:color w:val="0D0D0D" w:themeColor="text1" w:themeTint="F2"/>
          <w14:textFill>
            <w14:solidFill>
              <w14:schemeClr w14:val="tx1">
                <w14:lumMod w14:val="95000"/>
                <w14:lumOff w14:val="5000"/>
              </w14:schemeClr>
            </w14:solidFill>
          </w14:textFill>
        </w:rPr>
      </w:pPr>
      <w:bookmarkStart w:id="209" w:name="_Toc153726527"/>
      <w:bookmarkStart w:id="210" w:name="_Toc24028299"/>
      <w:bookmarkStart w:id="211" w:name="_Toc153725702"/>
      <w:bookmarkStart w:id="212" w:name="_Toc2497248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供需现状及预测（2019-2030）</w:t>
      </w:r>
      <w:bookmarkEnd w:id="209"/>
      <w:bookmarkEnd w:id="210"/>
      <w:bookmarkEnd w:id="211"/>
      <w:bookmarkEnd w:id="212"/>
    </w:p>
    <w:p w14:paraId="254FF4CE">
      <w:pPr>
        <w:pStyle w:val="4"/>
        <w:rPr>
          <w:color w:val="0D0D0D" w:themeColor="text1" w:themeTint="F2"/>
          <w14:textFill>
            <w14:solidFill>
              <w14:schemeClr w14:val="tx1">
                <w14:lumMod w14:val="95000"/>
                <w14:lumOff w14:val="5000"/>
              </w14:schemeClr>
            </w14:solidFill>
          </w14:textFill>
        </w:rPr>
      </w:pPr>
      <w:bookmarkStart w:id="213" w:name="_Toc24028300"/>
      <w:bookmarkStart w:id="214" w:name="_Toc24972490"/>
      <w:bookmarkStart w:id="215" w:name="_Toc153726528"/>
      <w:bookmarkStart w:id="216" w:name="_Toc153725703"/>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213"/>
      <w:bookmarkEnd w:id="214"/>
      <w:bookmarkEnd w:id="215"/>
      <w:bookmarkEnd w:id="216"/>
    </w:p>
    <w:p w14:paraId="076F4AFF">
      <w:pPr>
        <w:pStyle w:val="148"/>
      </w:pPr>
      <w:bookmarkStart w:id="217" w:name="_Toc26780011"/>
      <w:bookmarkStart w:id="218" w:name="_Toc24028910"/>
      <w:bookmarkStart w:id="219" w:name="_Toc153725327"/>
      <w:bookmarkStart w:id="220" w:name="_Toc153726152"/>
      <w:r>
        <w:rPr>
          <w:rFonts w:hint="eastAsia"/>
        </w:rPr>
        <w:t>中国</w:t>
      </w:r>
      <w:r>
        <w:t>智能自助服务一体机</w:t>
      </w:r>
      <w:r>
        <w:rPr>
          <w:rFonts w:hint="eastAsia"/>
        </w:rPr>
        <w:t>产能、产量、产能利用率及发展趋势（2019-2030</w:t>
      </w:r>
      <w:bookmarkEnd w:id="217"/>
      <w:bookmarkEnd w:id="218"/>
      <w:r>
        <w:rPr>
          <w:rFonts w:hint="eastAsia"/>
        </w:rPr>
        <w:t>）&amp;（</w:t>
      </w:r>
      <w:r>
        <w:t>千台</w:t>
      </w:r>
      <w:r>
        <w:rPr>
          <w:rFonts w:hint="eastAsia"/>
        </w:rPr>
        <w:t>）</w:t>
      </w:r>
      <w:bookmarkEnd w:id="219"/>
      <w:bookmarkEnd w:id="220"/>
    </w:p>
    <w:p w14:paraId="539CC90A">
      <w:r>
        <w:drawing>
          <wp:inline distT="0" distB="0" distL="0" distR="0">
            <wp:extent cx="6192520" cy="2814955"/>
            <wp:effectExtent l="0" t="0" r="0" b="4445"/>
            <wp:docPr id="101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0D96B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FFE4320">
      <w:pPr>
        <w:pStyle w:val="4"/>
        <w:rPr>
          <w:color w:val="0D0D0D" w:themeColor="text1" w:themeTint="F2"/>
          <w14:textFill>
            <w14:solidFill>
              <w14:schemeClr w14:val="tx1">
                <w14:lumMod w14:val="95000"/>
                <w14:lumOff w14:val="5000"/>
              </w14:schemeClr>
            </w14:solidFill>
          </w14:textFill>
        </w:rPr>
      </w:pPr>
      <w:bookmarkStart w:id="221" w:name="_Toc24972492"/>
      <w:bookmarkStart w:id="222" w:name="_Toc24028302"/>
      <w:bookmarkStart w:id="223" w:name="_Toc153725704"/>
      <w:bookmarkStart w:id="224" w:name="_Toc15372652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产量、市场需求量及发展趋势（2019-2030）</w:t>
      </w:r>
      <w:bookmarkEnd w:id="221"/>
      <w:bookmarkEnd w:id="222"/>
      <w:bookmarkEnd w:id="223"/>
      <w:bookmarkEnd w:id="224"/>
    </w:p>
    <w:p w14:paraId="086207DB">
      <w:pPr>
        <w:pStyle w:val="148"/>
      </w:pPr>
      <w:bookmarkStart w:id="225" w:name="_Toc26780012"/>
      <w:bookmarkStart w:id="226" w:name="_Toc24028912"/>
      <w:bookmarkStart w:id="227" w:name="_Toc153725328"/>
      <w:bookmarkStart w:id="228" w:name="_Toc153726153"/>
      <w:r>
        <w:rPr>
          <w:rFonts w:hint="eastAsia"/>
        </w:rPr>
        <w:t>中国</w:t>
      </w:r>
      <w:r>
        <w:t>智能自助服务一体机</w:t>
      </w:r>
      <w:r>
        <w:rPr>
          <w:rFonts w:hint="eastAsia"/>
        </w:rPr>
        <w:t>产量、市场需求量及发展趋势（2019-2030</w:t>
      </w:r>
      <w:bookmarkEnd w:id="225"/>
      <w:bookmarkEnd w:id="226"/>
      <w:r>
        <w:rPr>
          <w:rFonts w:hint="eastAsia"/>
        </w:rPr>
        <w:t>）&amp;（</w:t>
      </w:r>
      <w:r>
        <w:t>千台</w:t>
      </w:r>
      <w:r>
        <w:rPr>
          <w:rFonts w:hint="eastAsia"/>
        </w:rPr>
        <w:t>）</w:t>
      </w:r>
      <w:bookmarkEnd w:id="227"/>
      <w:bookmarkEnd w:id="228"/>
    </w:p>
    <w:p w14:paraId="33D41F52">
      <w:r>
        <w:drawing>
          <wp:inline distT="0" distB="0" distL="0" distR="0">
            <wp:extent cx="6192520" cy="2814955"/>
            <wp:effectExtent l="0" t="0" r="0" b="4445"/>
            <wp:docPr id="10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BC260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AFF2AA3">
      <w:pPr>
        <w:pStyle w:val="4"/>
        <w:rPr>
          <w:color w:val="0D0D0D" w:themeColor="text1" w:themeTint="F2"/>
          <w14:textFill>
            <w14:solidFill>
              <w14:schemeClr w14:val="tx1">
                <w14:lumMod w14:val="95000"/>
                <w14:lumOff w14:val="5000"/>
              </w14:schemeClr>
            </w14:solidFill>
          </w14:textFill>
        </w:rPr>
      </w:pPr>
      <w:bookmarkStart w:id="229" w:name="_Toc153726530"/>
      <w:bookmarkStart w:id="230" w:name="_Toc153725705"/>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产能和产量占全球的比重</w:t>
      </w:r>
      <w:bookmarkEnd w:id="229"/>
      <w:bookmarkEnd w:id="230"/>
    </w:p>
    <w:p w14:paraId="4A137D37">
      <w:pPr>
        <w:pStyle w:val="148"/>
        <w:rPr>
          <w:lang w:val="en-IN"/>
        </w:rPr>
      </w:pPr>
      <w:bookmarkStart w:id="231" w:name="_Toc43885060"/>
      <w:bookmarkStart w:id="232" w:name="_Toc153725329"/>
      <w:bookmarkStart w:id="233" w:name="_Toc153726154"/>
      <w:r>
        <w:rPr>
          <w:rFonts w:hint="eastAsia"/>
        </w:rPr>
        <w:t>中国</w:t>
      </w:r>
      <w:r>
        <w:t>智能自助服务一体机</w:t>
      </w:r>
      <w:r>
        <w:rPr>
          <w:rFonts w:hint="eastAsia"/>
        </w:rPr>
        <w:t>总产能占全球比重（2019-2030）</w:t>
      </w:r>
      <w:bookmarkEnd w:id="231"/>
      <w:bookmarkEnd w:id="232"/>
      <w:bookmarkEnd w:id="233"/>
    </w:p>
    <w:p w14:paraId="68B78430">
      <w:pPr>
        <w:rPr>
          <w:lang w:val="en-IN"/>
        </w:rPr>
      </w:pPr>
      <w:r>
        <w:drawing>
          <wp:inline distT="0" distB="0" distL="0" distR="0">
            <wp:extent cx="6192520" cy="2814955"/>
            <wp:effectExtent l="0" t="0" r="0" b="4445"/>
            <wp:docPr id="101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3572424">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11258D7">
      <w:pPr>
        <w:pStyle w:val="148"/>
        <w:rPr>
          <w:lang w:val="en-IN"/>
        </w:rPr>
      </w:pPr>
      <w:bookmarkStart w:id="234" w:name="_Toc153726155"/>
      <w:bookmarkStart w:id="235" w:name="_Toc153725330"/>
      <w:r>
        <w:rPr>
          <w:rFonts w:hint="eastAsia"/>
        </w:rPr>
        <w:t>中国</w:t>
      </w:r>
      <w:r>
        <w:t>智能自助服务一体机</w:t>
      </w:r>
      <w:r>
        <w:rPr>
          <w:rFonts w:hint="eastAsia"/>
        </w:rPr>
        <w:t>总产量占全球比重（2019-2030）</w:t>
      </w:r>
      <w:bookmarkEnd w:id="234"/>
      <w:bookmarkEnd w:id="235"/>
    </w:p>
    <w:p w14:paraId="57E6E8D3">
      <w:pPr>
        <w:rPr>
          <w:lang w:val="en-IN"/>
        </w:rPr>
      </w:pPr>
      <w:r>
        <w:drawing>
          <wp:inline distT="0" distB="0" distL="0" distR="0">
            <wp:extent cx="6192520" cy="2814955"/>
            <wp:effectExtent l="0" t="0" r="0" b="4445"/>
            <wp:docPr id="1018" name="图表 10379371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07ED3B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C8E3236">
      <w:pPr>
        <w:pStyle w:val="3"/>
        <w:rPr>
          <w:color w:val="0D0D0D" w:themeColor="text1" w:themeTint="F2"/>
          <w14:textFill>
            <w14:solidFill>
              <w14:schemeClr w14:val="tx1">
                <w14:lumMod w14:val="95000"/>
                <w14:lumOff w14:val="5000"/>
              </w14:schemeClr>
            </w14:solidFill>
          </w14:textFill>
        </w:rPr>
      </w:pPr>
      <w:bookmarkStart w:id="236" w:name="_Toc153726531"/>
      <w:bookmarkStart w:id="237" w:name="_Toc153725706"/>
      <w:bookmarkStart w:id="238" w:name="_Hlk59098319"/>
      <w:r>
        <w:rPr>
          <w:rFonts w:hint="eastAsia"/>
          <w:color w:val="0D0D0D" w:themeColor="text1" w:themeTint="F2"/>
          <w14:textFill>
            <w14:solidFill>
              <w14:schemeClr w14:val="tx1">
                <w14:lumMod w14:val="95000"/>
                <w14:lumOff w14:val="5000"/>
              </w14:schemeClr>
            </w14:solidFill>
          </w14:textFill>
        </w:rPr>
        <w:t>全球</w:t>
      </w:r>
      <w:bookmarkEnd w:id="175"/>
      <w:bookmarkEnd w:id="176"/>
      <w:r>
        <w:rPr>
          <w:rFonts w:hint="eastAsia"/>
          <w:color w:val="0D0D0D" w:themeColor="text1" w:themeTint="F2"/>
          <w14:textFill>
            <w14:solidFill>
              <w14:schemeClr w14:val="tx1">
                <w14:lumMod w14:val="95000"/>
                <w14:lumOff w14:val="5000"/>
              </w14:schemeClr>
            </w14:solidFill>
          </w14:textFill>
        </w:rPr>
        <w:t>智能自助服务一体机销量及收入</w:t>
      </w:r>
      <w:bookmarkEnd w:id="236"/>
      <w:bookmarkEnd w:id="237"/>
    </w:p>
    <w:p w14:paraId="662903B4">
      <w:pPr>
        <w:pStyle w:val="4"/>
        <w:rPr>
          <w:color w:val="0D0D0D" w:themeColor="text1" w:themeTint="F2"/>
          <w14:textFill>
            <w14:solidFill>
              <w14:schemeClr w14:val="tx1">
                <w14:lumMod w14:val="95000"/>
                <w14:lumOff w14:val="5000"/>
              </w14:schemeClr>
            </w14:solidFill>
          </w14:textFill>
        </w:rPr>
      </w:pPr>
      <w:bookmarkStart w:id="239" w:name="_Toc153726532"/>
      <w:bookmarkStart w:id="240" w:name="_Toc153725707"/>
      <w:bookmarkStart w:id="241" w:name="_Toc24028293"/>
      <w:bookmarkStart w:id="242" w:name="_Toc24972483"/>
      <w:r>
        <w:rPr>
          <w:rFonts w:hint="eastAsia"/>
          <w:color w:val="0D0D0D" w:themeColor="text1" w:themeTint="F2"/>
          <w14:textFill>
            <w14:solidFill>
              <w14:schemeClr w14:val="tx1">
                <w14:lumMod w14:val="95000"/>
                <w14:lumOff w14:val="5000"/>
              </w14:schemeClr>
            </w14:solidFill>
          </w14:textFill>
        </w:rPr>
        <w:t>全球市场智能自助服务一体机收入（2019-2030）</w:t>
      </w:r>
      <w:bookmarkEnd w:id="239"/>
      <w:bookmarkEnd w:id="240"/>
      <w:bookmarkEnd w:id="241"/>
      <w:bookmarkEnd w:id="242"/>
    </w:p>
    <w:p w14:paraId="4E7FF22C">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2022年</w:t>
      </w:r>
      <w:r>
        <w:rPr>
          <w:rFonts w:hint="eastAsia"/>
          <w:color w:val="0D0D0D" w:themeColor="text1" w:themeTint="F2"/>
          <w:lang w:eastAsia="zh-CN"/>
          <w14:textFill>
            <w14:solidFill>
              <w14:schemeClr w14:val="tx1">
                <w14:lumMod w14:val="95000"/>
                <w14:lumOff w14:val="5000"/>
              </w14:schemeClr>
            </w14:solidFill>
          </w14:textFill>
        </w:rPr>
        <w:t>，全球智能自助服务一体机市场收入达到了XX百万美元，预计2029年将达到XX百万美元，年复合增长率（CAGR）为XX%（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）。未来几年，本行业具有很大不确定性，本文的2024-2030年的预测数据是基于过去几年的历史发展、行业专家观点、以及本文分析师观点，综合给出的预测。</w:t>
      </w:r>
    </w:p>
    <w:p w14:paraId="1D7A5D66">
      <w:pPr>
        <w:pStyle w:val="148"/>
      </w:pPr>
      <w:bookmarkStart w:id="243" w:name="_Toc38980854"/>
      <w:bookmarkStart w:id="244" w:name="_Toc39003961"/>
      <w:bookmarkStart w:id="245" w:name="_Toc38914325"/>
      <w:bookmarkStart w:id="246" w:name="_Toc39066502"/>
      <w:bookmarkStart w:id="247" w:name="_Toc39090720"/>
      <w:bookmarkStart w:id="248" w:name="_Toc153725331"/>
      <w:bookmarkStart w:id="249" w:name="_Toc153726156"/>
      <w:r>
        <w:rPr>
          <w:rFonts w:hint="eastAsia"/>
        </w:rPr>
        <w:t>全球</w:t>
      </w:r>
      <w:r>
        <w:t>智能自助服务一体机</w:t>
      </w:r>
      <w:r>
        <w:rPr>
          <w:rFonts w:hint="eastAsia"/>
        </w:rPr>
        <w:t>市场收入及增长率</w:t>
      </w:r>
      <w:r>
        <w:t>:</w:t>
      </w:r>
      <w:bookmarkEnd w:id="243"/>
      <w:bookmarkEnd w:id="244"/>
      <w:bookmarkEnd w:id="245"/>
      <w:bookmarkEnd w:id="246"/>
      <w:r>
        <w:rPr>
          <w:rFonts w:hint="eastAsia"/>
        </w:rPr>
        <w:t>（2019-2030）</w:t>
      </w:r>
      <w:bookmarkEnd w:id="247"/>
      <w:r>
        <w:rPr>
          <w:rFonts w:hint="eastAsia"/>
        </w:rPr>
        <w:t>&amp;（百万美元）</w:t>
      </w:r>
      <w:bookmarkEnd w:id="248"/>
      <w:bookmarkEnd w:id="249"/>
    </w:p>
    <w:p w14:paraId="7A5DDC9B">
      <w:r>
        <w:drawing>
          <wp:inline distT="0" distB="0" distL="0" distR="0">
            <wp:extent cx="6192520" cy="2814955"/>
            <wp:effectExtent l="0" t="0" r="0" b="4445"/>
            <wp:docPr id="101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DE51C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9797321">
      <w:pPr>
        <w:pStyle w:val="148"/>
      </w:pPr>
      <w:bookmarkStart w:id="250" w:name="_Toc153726157"/>
      <w:bookmarkStart w:id="251" w:name="_Toc153725332"/>
      <w:bookmarkStart w:id="252" w:name="_Toc39090722"/>
      <w:bookmarkStart w:id="253" w:name="_Hlk35959958"/>
      <w:r>
        <w:rPr>
          <w:rFonts w:hint="eastAsia"/>
        </w:rPr>
        <w:t>全球市场</w:t>
      </w:r>
      <w:r>
        <w:t>智能自助服务一体机</w:t>
      </w:r>
      <w:r>
        <w:rPr>
          <w:rFonts w:hint="eastAsia"/>
        </w:rPr>
        <w:t>市场规模：</w:t>
      </w:r>
      <w:r>
        <w:t>2019 VS 2023 VS 2030</w:t>
      </w:r>
      <w:r>
        <w:rPr>
          <w:rFonts w:hint="eastAsia"/>
        </w:rPr>
        <w:t>（百万美元）</w:t>
      </w:r>
      <w:bookmarkEnd w:id="250"/>
      <w:bookmarkEnd w:id="251"/>
      <w:bookmarkEnd w:id="252"/>
    </w:p>
    <w:p w14:paraId="23429587">
      <w:r>
        <mc:AlternateContent>
          <mc:Choice Requires="wpg">
            <w:drawing>
              <wp:anchor distT="0" distB="0" distL="114300" distR="114300" simplePos="0" relativeHeight="251676672"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20"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5D3138B8">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459C52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5BCA8A0">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8E556C9">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DCCEE43">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4C778145">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FA710F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16A1B58D">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4BE997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4D4AEBF3">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21719B4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401D9E73">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76672;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D3138B8">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459C52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5BCA8A0">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8E556C9">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DCCEE43">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C778145">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FA710F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6A1B58D">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4BE997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D4AEBF3">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1719B4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1D9E73">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21"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KMA2AozcAAASa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NydHYcYAAAApAgAAGQAAAGRycy9f&#10;cmVscy9lMm9Eb2MueG1sLnJlbHO9kcFqAjEQhu9C3yHMvZvdFYqIWS8ieBX7AEMymw1uJiGJpb69&#10;gVKoIPXmcWb4v/+D2Wy//Sy+KGUXWEHXtCCIdTCOrYLP0/59BSIXZINzYFJwpQzb4W2xOdKMpYby&#10;5GIWlcJZwVRKXEuZ9UQecxMicb2MIXksdUxWRtRntCT7tv2Q6S8DhjumOBgF6WCWIE7XWJufs8M4&#10;Ok27oC+euDyokM7X7grEZKko8GQc/iyXTWQL8rFD/xqH/j+H7jUO3a+DvHvwcAN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53"/>
    <w:p w14:paraId="4C6F1C0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933D64">
      <w:pPr>
        <w:pStyle w:val="4"/>
        <w:rPr>
          <w:color w:val="0D0D0D" w:themeColor="text1" w:themeTint="F2"/>
          <w14:textFill>
            <w14:solidFill>
              <w14:schemeClr w14:val="tx1">
                <w14:lumMod w14:val="95000"/>
                <w14:lumOff w14:val="5000"/>
              </w14:schemeClr>
            </w14:solidFill>
          </w14:textFill>
        </w:rPr>
      </w:pPr>
      <w:bookmarkStart w:id="254" w:name="_Toc153726533"/>
      <w:bookmarkStart w:id="255" w:name="_Toc153725708"/>
      <w:r>
        <w:rPr>
          <w:rFonts w:hint="eastAsia"/>
          <w:color w:val="0D0D0D" w:themeColor="text1" w:themeTint="F2"/>
          <w14:textFill>
            <w14:solidFill>
              <w14:schemeClr w14:val="tx1">
                <w14:lumMod w14:val="95000"/>
                <w14:lumOff w14:val="5000"/>
              </w14:schemeClr>
            </w14:solidFill>
          </w14:textFill>
        </w:rPr>
        <w:t>全球市场智能自助服务一体机销量（2019-2030）</w:t>
      </w:r>
      <w:bookmarkEnd w:id="254"/>
      <w:bookmarkEnd w:id="255"/>
    </w:p>
    <w:p w14:paraId="74A7010A">
      <w:pPr>
        <w:pStyle w:val="148"/>
      </w:pPr>
      <w:bookmarkStart w:id="256" w:name="_Toc26780005"/>
      <w:bookmarkStart w:id="257" w:name="_Toc24028903"/>
      <w:bookmarkStart w:id="258" w:name="_Toc153726158"/>
      <w:bookmarkStart w:id="259" w:name="_Toc153725333"/>
      <w:r>
        <w:rPr>
          <w:rFonts w:hint="eastAsia"/>
        </w:rPr>
        <w:t>全球市场</w:t>
      </w:r>
      <w:r>
        <w:t>智能自助服务一体机</w:t>
      </w:r>
      <w:r>
        <w:rPr>
          <w:rFonts w:hint="eastAsia"/>
        </w:rPr>
        <w:t>销量及增长率（2019-2030</w:t>
      </w:r>
      <w:bookmarkEnd w:id="256"/>
      <w:bookmarkEnd w:id="257"/>
      <w:r>
        <w:rPr>
          <w:rFonts w:hint="eastAsia"/>
        </w:rPr>
        <w:t>）&amp;（</w:t>
      </w:r>
      <w:r>
        <w:t>千台</w:t>
      </w:r>
      <w:r>
        <w:rPr>
          <w:rFonts w:hint="eastAsia"/>
        </w:rPr>
        <w:t>）</w:t>
      </w:r>
      <w:bookmarkEnd w:id="258"/>
      <w:bookmarkEnd w:id="259"/>
    </w:p>
    <w:p w14:paraId="45DFC30F">
      <w:r>
        <w:drawing>
          <wp:inline distT="0" distB="0" distL="0" distR="0">
            <wp:extent cx="6192520" cy="2814955"/>
            <wp:effectExtent l="0" t="0" r="0" b="4445"/>
            <wp:docPr id="1022"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44AFB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BB18461">
      <w:pPr>
        <w:pStyle w:val="4"/>
        <w:rPr>
          <w:color w:val="0D0D0D" w:themeColor="text1" w:themeTint="F2"/>
          <w14:textFill>
            <w14:solidFill>
              <w14:schemeClr w14:val="tx1">
                <w14:lumMod w14:val="95000"/>
                <w14:lumOff w14:val="5000"/>
              </w14:schemeClr>
            </w14:solidFill>
          </w14:textFill>
        </w:rPr>
      </w:pPr>
      <w:bookmarkStart w:id="260" w:name="_Toc153726534"/>
      <w:bookmarkStart w:id="261" w:name="_Toc153725709"/>
      <w:r>
        <w:rPr>
          <w:rFonts w:hint="eastAsia"/>
          <w:color w:val="0D0D0D" w:themeColor="text1" w:themeTint="F2"/>
          <w14:textFill>
            <w14:solidFill>
              <w14:schemeClr w14:val="tx1">
                <w14:lumMod w14:val="95000"/>
                <w14:lumOff w14:val="5000"/>
              </w14:schemeClr>
            </w14:solidFill>
          </w14:textFill>
        </w:rPr>
        <w:t>全球市场智能自助服务一体机价格趋势（2019-2030）</w:t>
      </w:r>
      <w:bookmarkEnd w:id="260"/>
      <w:bookmarkEnd w:id="261"/>
    </w:p>
    <w:p w14:paraId="24305FEC">
      <w:pPr>
        <w:pStyle w:val="148"/>
      </w:pPr>
      <w:bookmarkStart w:id="262" w:name="_Toc153725334"/>
      <w:bookmarkStart w:id="263" w:name="_Toc153726159"/>
      <w:r>
        <w:rPr>
          <w:rFonts w:hint="eastAsia"/>
        </w:rPr>
        <w:t>全球市场</w:t>
      </w:r>
      <w:r>
        <w:t>智能自助服务一体机</w:t>
      </w:r>
      <w:r>
        <w:rPr>
          <w:rFonts w:hint="eastAsia"/>
        </w:rPr>
        <w:t>价格趋势（2019-2030）&amp;（美元/台）</w:t>
      </w:r>
      <w:bookmarkEnd w:id="262"/>
      <w:bookmarkEnd w:id="263"/>
    </w:p>
    <w:p w14:paraId="6EDC9CAD">
      <w:r>
        <w:drawing>
          <wp:inline distT="0" distB="0" distL="0" distR="0">
            <wp:extent cx="6192520" cy="2814955"/>
            <wp:effectExtent l="0" t="0" r="0" b="4445"/>
            <wp:docPr id="102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0737E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238"/>
    <w:p w14:paraId="09CF86FF">
      <w:pPr>
        <w:pStyle w:val="3"/>
        <w:rPr>
          <w:color w:val="0D0D0D" w:themeColor="text1" w:themeTint="F2"/>
          <w14:textFill>
            <w14:solidFill>
              <w14:schemeClr w14:val="tx1">
                <w14:lumMod w14:val="95000"/>
                <w14:lumOff w14:val="5000"/>
              </w14:schemeClr>
            </w14:solidFill>
          </w14:textFill>
        </w:rPr>
      </w:pPr>
      <w:bookmarkStart w:id="264" w:name="_Toc153725710"/>
      <w:bookmarkStart w:id="265" w:name="_Toc153726535"/>
      <w:r>
        <w:rPr>
          <w:rFonts w:hint="eastAsia"/>
          <w:color w:val="0D0D0D" w:themeColor="text1" w:themeTint="F2"/>
          <w14:textFill>
            <w14:solidFill>
              <w14:schemeClr w14:val="tx1">
                <w14:lumMod w14:val="95000"/>
                <w14:lumOff w14:val="5000"/>
              </w14:schemeClr>
            </w14:solidFill>
          </w14:textFill>
        </w:rPr>
        <w:t>中国智能自助服务一体机销量及收入</w:t>
      </w:r>
      <w:bookmarkEnd w:id="264"/>
      <w:bookmarkEnd w:id="265"/>
    </w:p>
    <w:p w14:paraId="797A976F">
      <w:pPr>
        <w:pStyle w:val="4"/>
        <w:rPr>
          <w:color w:val="0D0D0D" w:themeColor="text1" w:themeTint="F2"/>
          <w14:textFill>
            <w14:solidFill>
              <w14:schemeClr w14:val="tx1">
                <w14:lumMod w14:val="95000"/>
                <w14:lumOff w14:val="5000"/>
              </w14:schemeClr>
            </w14:solidFill>
          </w14:textFill>
        </w:rPr>
      </w:pPr>
      <w:bookmarkStart w:id="266" w:name="_Toc153726536"/>
      <w:bookmarkStart w:id="267" w:name="_Toc153725711"/>
      <w:r>
        <w:rPr>
          <w:rFonts w:hint="eastAsia"/>
          <w:color w:val="0D0D0D" w:themeColor="text1" w:themeTint="F2"/>
          <w14:textFill>
            <w14:solidFill>
              <w14:schemeClr w14:val="tx1">
                <w14:lumMod w14:val="95000"/>
                <w14:lumOff w14:val="5000"/>
              </w14:schemeClr>
            </w14:solidFill>
          </w14:textFill>
        </w:rPr>
        <w:t>中国市场智能自助服务一体机收入（2019-2030）</w:t>
      </w:r>
      <w:bookmarkEnd w:id="266"/>
      <w:bookmarkEnd w:id="267"/>
    </w:p>
    <w:p w14:paraId="6F10835E">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2022年</w:t>
      </w:r>
      <w:r>
        <w:rPr>
          <w:rFonts w:hint="eastAsia"/>
          <w:color w:val="0D0D0D" w:themeColor="text1" w:themeTint="F2"/>
          <w:lang w:eastAsia="zh-CN"/>
          <w14:textFill>
            <w14:solidFill>
              <w14:schemeClr w14:val="tx1">
                <w14:lumMod w14:val="95000"/>
                <w14:lumOff w14:val="5000"/>
              </w14:schemeClr>
            </w14:solidFill>
          </w14:textFill>
        </w:rPr>
        <w:t>，中国智能自助服务一体机市场收入达到了XX百万美元，预计2029年将达到XX百万美元，年复合增长率（CAGR）为XX%（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w:t>
      </w:r>
    </w:p>
    <w:p w14:paraId="678CABB3">
      <w:pPr>
        <w:pStyle w:val="148"/>
      </w:pPr>
      <w:bookmarkStart w:id="268" w:name="_Toc153725335"/>
      <w:bookmarkStart w:id="269" w:name="_Toc153726160"/>
      <w:r>
        <w:rPr>
          <w:rFonts w:hint="eastAsia"/>
        </w:rPr>
        <w:t>中国</w:t>
      </w:r>
      <w:r>
        <w:t>智能自助服务一体机</w:t>
      </w:r>
      <w:r>
        <w:rPr>
          <w:rFonts w:hint="eastAsia"/>
        </w:rPr>
        <w:t>市场收入及增长率</w:t>
      </w:r>
      <w:r>
        <w:t>:</w:t>
      </w:r>
      <w:r>
        <w:rPr>
          <w:rFonts w:hint="eastAsia"/>
        </w:rPr>
        <w:t>（2019-2030）&amp;（百万美元）</w:t>
      </w:r>
      <w:bookmarkEnd w:id="268"/>
      <w:bookmarkEnd w:id="269"/>
    </w:p>
    <w:p w14:paraId="1AA3EA4A">
      <w:r>
        <w:drawing>
          <wp:inline distT="0" distB="0" distL="0" distR="0">
            <wp:extent cx="6192520" cy="2814955"/>
            <wp:effectExtent l="0" t="0" r="0" b="4445"/>
            <wp:docPr id="1024"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1D5FE0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24073CB">
      <w:pPr>
        <w:pStyle w:val="148"/>
      </w:pPr>
      <w:bookmarkStart w:id="270" w:name="_Toc153725336"/>
      <w:bookmarkStart w:id="271" w:name="_Toc153726161"/>
      <w:r>
        <w:rPr>
          <w:rFonts w:hint="eastAsia"/>
        </w:rPr>
        <w:t>中国市场</w:t>
      </w:r>
      <w:r>
        <w:t>智能自助服务一体机</w:t>
      </w:r>
      <w:r>
        <w:rPr>
          <w:rFonts w:hint="eastAsia"/>
        </w:rPr>
        <w:t>市场规模：</w:t>
      </w:r>
      <w:r>
        <w:t>2019 VS 2023 VS 2030</w:t>
      </w:r>
      <w:r>
        <w:rPr>
          <w:rFonts w:hint="eastAsia"/>
        </w:rPr>
        <w:t>（百万美元）</w:t>
      </w:r>
      <w:bookmarkEnd w:id="270"/>
      <w:bookmarkEnd w:id="271"/>
    </w:p>
    <w:p w14:paraId="7DA6D941">
      <w:r>
        <mc:AlternateContent>
          <mc:Choice Requires="wpg">
            <w:drawing>
              <wp:anchor distT="0" distB="0" distL="114300" distR="114300" simplePos="0" relativeHeight="25167462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25" name="组合 37"/>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55" name="文本框 55"/>
                        <wps:cNvSpPr txBox="1"/>
                        <wps:spPr>
                          <a:xfrm>
                            <a:off x="225631" y="39591"/>
                            <a:ext cx="1452266" cy="909846"/>
                          </a:xfrm>
                          <a:prstGeom prst="rect">
                            <a:avLst/>
                          </a:prstGeom>
                          <a:noFill/>
                          <a:ln w="6350">
                            <a:noFill/>
                          </a:ln>
                        </wps:spPr>
                        <wps:txbx>
                          <w:txbxContent>
                            <w:p w14:paraId="0295D3E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8EEA4D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文本框 56"/>
                        <wps:cNvSpPr txBox="1"/>
                        <wps:spPr>
                          <a:xfrm>
                            <a:off x="225631" y="2612571"/>
                            <a:ext cx="1056500" cy="451263"/>
                          </a:xfrm>
                          <a:prstGeom prst="rect">
                            <a:avLst/>
                          </a:prstGeom>
                          <a:noFill/>
                          <a:ln w="6350">
                            <a:noFill/>
                          </a:ln>
                        </wps:spPr>
                        <wps:txbx>
                          <w:txbxContent>
                            <w:p w14:paraId="06840818">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7" name="文本框 57"/>
                        <wps:cNvSpPr txBox="1"/>
                        <wps:spPr>
                          <a:xfrm>
                            <a:off x="2161309" y="2612571"/>
                            <a:ext cx="1056500" cy="451263"/>
                          </a:xfrm>
                          <a:prstGeom prst="rect">
                            <a:avLst/>
                          </a:prstGeom>
                          <a:noFill/>
                          <a:ln w="6350">
                            <a:noFill/>
                          </a:ln>
                        </wps:spPr>
                        <wps:txbx>
                          <w:txbxContent>
                            <w:p w14:paraId="6864B028">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文本框 63"/>
                        <wps:cNvSpPr txBox="1"/>
                        <wps:spPr>
                          <a:xfrm>
                            <a:off x="4049485" y="2612571"/>
                            <a:ext cx="1056500" cy="451263"/>
                          </a:xfrm>
                          <a:prstGeom prst="rect">
                            <a:avLst/>
                          </a:prstGeom>
                          <a:noFill/>
                          <a:ln w="6350">
                            <a:noFill/>
                          </a:ln>
                        </wps:spPr>
                        <wps:txbx>
                          <w:txbxContent>
                            <w:p w14:paraId="5CF5B42B">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2" name="文本框 855379392"/>
                        <wps:cNvSpPr txBox="1"/>
                        <wps:spPr>
                          <a:xfrm>
                            <a:off x="3607952" y="-576895"/>
                            <a:ext cx="2069003" cy="670340"/>
                          </a:xfrm>
                          <a:prstGeom prst="rect">
                            <a:avLst/>
                          </a:prstGeom>
                          <a:noFill/>
                          <a:ln w="6350">
                            <a:noFill/>
                          </a:ln>
                        </wps:spPr>
                        <wps:txbx>
                          <w:txbxContent>
                            <w:p w14:paraId="014FA2A8">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71FC931">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3" name="文本框 855379393"/>
                        <wps:cNvSpPr txBox="1"/>
                        <wps:spPr>
                          <a:xfrm>
                            <a:off x="1966959" y="-177992"/>
                            <a:ext cx="1673503" cy="776027"/>
                          </a:xfrm>
                          <a:prstGeom prst="rect">
                            <a:avLst/>
                          </a:prstGeom>
                          <a:noFill/>
                          <a:ln w="6350">
                            <a:noFill/>
                          </a:ln>
                        </wps:spPr>
                        <wps:txbx>
                          <w:txbxContent>
                            <w:p w14:paraId="595714F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7CCCA417">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4" name="文本框 855379394"/>
                        <wps:cNvSpPr txBox="1"/>
                        <wps:spPr>
                          <a:xfrm>
                            <a:off x="209528" y="1034447"/>
                            <a:ext cx="1452266" cy="475245"/>
                          </a:xfrm>
                          <a:prstGeom prst="rect">
                            <a:avLst/>
                          </a:prstGeom>
                          <a:noFill/>
                          <a:ln w="6350">
                            <a:noFill/>
                          </a:ln>
                        </wps:spPr>
                        <wps:txbx>
                          <w:txbxContent>
                            <w:p w14:paraId="4FF6400B">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5" name="文本框 855379395"/>
                        <wps:cNvSpPr txBox="1"/>
                        <wps:spPr>
                          <a:xfrm>
                            <a:off x="2164487" y="526293"/>
                            <a:ext cx="1358130" cy="475245"/>
                          </a:xfrm>
                          <a:prstGeom prst="rect">
                            <a:avLst/>
                          </a:prstGeom>
                          <a:noFill/>
                          <a:ln w="6350">
                            <a:noFill/>
                          </a:ln>
                        </wps:spPr>
                        <wps:txbx>
                          <w:txbxContent>
                            <w:p w14:paraId="6A36F9AE">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6" name="文本框 855379396"/>
                        <wps:cNvSpPr txBox="1"/>
                        <wps:spPr>
                          <a:xfrm>
                            <a:off x="4009067" y="-10944"/>
                            <a:ext cx="1358130" cy="410010"/>
                          </a:xfrm>
                          <a:prstGeom prst="rect">
                            <a:avLst/>
                          </a:prstGeom>
                          <a:noFill/>
                          <a:ln w="6350">
                            <a:noFill/>
                          </a:ln>
                        </wps:spPr>
                        <wps:txbx>
                          <w:txbxContent>
                            <w:p w14:paraId="07167C92">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7" o:spid="_x0000_s1026" o:spt="203" style="position:absolute;left:0pt;margin-left:57.15pt;margin-top:10.35pt;height:225.9pt;width:413.6pt;z-index:25167462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iMNh4r4AAADb&#10;AAAADwAAAGRycy9kb3ducmV2LnhtbEWPT2sCMRTE74V+h/AKXoomFm1lNXoQCnvYi38o9PbYPDeL&#10;m5dtkq767U2h4HGYmd8wq83VdWKgEFvPGqYTBYK49qblRsPx8DlegIgJ2WDnmTTcKMJm/fy0wsL4&#10;C+9o2KdGZAjHAjXYlPpCylhbchgnvifO3skHhynL0EgT8JLhrpNvSr1Lhy3nBYs9bS3V5/2v0zB8&#10;lTOzG2wKr9uqVOW5+vn4rrQevUzVEkSia3qE/9ul0TCfw9+X/APk+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Nh4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295D3E5">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8EEA4D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eBH/lb0AAADb&#10;AAAADwAAAGRycy9kb3ducmV2LnhtbEWPQWsCMRSE74X+h/AKXkpNlNbK1uhBEPawF60UentsnpvF&#10;zcs2iav+e1MQPA4z8w2zWF1cJwYKsfWsYTJWIIhrb1puNOy/N29zEDEhG+w8k4YrRVgtn58WWBh/&#10;5i0Nu9SIDOFYoAabUl9IGWtLDuPY98TZO/jgMGUZGmkCnjPcdXKq1Ew6bDkvWOxpbak+7k5Ow/BT&#10;vpvtYFN4XVelKo/V3+dvpfXoZaK+QCS6pEf43i6Nho8Z/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Ef+V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6840818">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F11aDr0AAADb&#10;AAAADwAAAGRycy9kb3ducmV2LnhtbEWPQWsCMRSE74X+h/AKXkpNlLbK1uhBEPawF60UentsnpvF&#10;zcs2iav+e1MQPA4z8w2zWF1cJwYKsfWsYTJWIIhrb1puNOy/N29zEDEhG+w8k4YrRVgtn58WWBh/&#10;5i0Nu9SIDOFYoAabUl9IGWtLDuPY98TZO/jgMGUZGmkCnjPcdXKq1Kd02HJesNjT2lJ93J2chuGn&#10;fDfbwabwuq5KVR6rv9lvpfXoZaK+QCS6pEf43i6Nho8Z/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XVoO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864B028">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pgqWsL0AAADb&#10;AAAADwAAAGRycy9kb3ducmV2LnhtbEWPQWsCMRSE74X+h/AKXkpNtMXK1uhBEPawF60UentsnpvF&#10;zcs2iav+e1MQPA4z8w2zWF1cJwYKsfWsYTJWIIhrb1puNOy/N29zEDEhG+w8k4YrRVgtn58WWBh/&#10;5i0Nu9SIDOFYoAabUl9IGWtLDuPY98TZO/jgMGUZGmkCnjPcdXKq1Ew6bDkvWOxpbak+7k5Ow/BT&#10;fpjtYFN4XVelKo/V3+dvpfXoZaK+QCS6pEf43i6Nhtk7/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Cpaw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CF5B42B">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FALaMsUAAADi&#10;AAAADwAAAGRycy9kb3ducmV2LnhtbEWPQWsCMRSE7wX/Q3iFXkpN1Fp1a/QgFPawF60IvT02r5vF&#10;zcuapKv9902h0OMwM98w6+3NdWKgEFvPGiZjBYK49qblRsPx/e1pCSImZIOdZ9LwTRG2m9HdGgvj&#10;r7yn4ZAakSEcC9RgU+oLKWNtyWEc+544e58+OExZhkaagNcMd52cKvUiHbacFyz2tLNUnw9fTsNw&#10;Kp/NfrApPO6qUpXn6rL4qLR+uJ+oVxCJbuk//NcujYblfD5brGarKfxeyndAbn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BQC2jL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014FA2A8">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71FC931">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e05/qcUAAADi&#10;AAAADwAAAGRycy9kb3ducmV2LnhtbEWPQUsDMRSE74L/ITzBi7RJXWvbtWkPBWEPe2kVobfH5rlZ&#10;unlZk7it/94IQo/DzHzDrLcX14uRQuw8a5hNFQjixpuOWw3vb6+TJYiYkA32nknDD0XYbm5v1lga&#10;f+Y9jYfUigzhWKIGm9JQShkbSw7j1A/E2fv0wWHKMrTSBDxnuOvlo1LP0mHHecHiQDtLzenw7TSM&#10;H9WT2Y82hYddXanqVH8tjrXW93cz9QIi0SVdw//tymhYzufFYlWsCvi7lO+A3Pw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HtOf6n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595714F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7CCCA417">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9Kfn3cUAAADi&#10;AAAADwAAAGRycy9kb3ducmV2LnhtbEWPQWsCMRSE7wX/Q3iFXkpNrFp1a/QgFPawF20p9PbYvG4W&#10;Ny9rkq723zeC0OMwM98w6+3FdWKgEFvPGiZjBYK49qblRsPH+9vTEkRMyAY7z6ThlyJsN6O7NRbG&#10;n3lPwyE1IkM4FqjBptQXUsbaksM49j1x9r59cJiyDI00Ac8Z7jr5rNSLdNhyXrDY085SfTz8OA3D&#10;Zzkz+8Gm8LirSlUeq9Piq9L64X6iXkEkuqT/8K1dGg3L+Xy6WE1XM7heyndAbv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PSn593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4FF6400B">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m+tCRsUAAADi&#10;AAAADwAAAGRycy9kb3ducmV2LnhtbEWPQUsDMRSE74L/ITzBi7RJrWvbtWkPBWEPe2kVobfH5rlZ&#10;unlZk7it/94IQo/DzHzDrLcX14uRQuw8a5hNFQjixpuOWw3vb6+TJYiYkA32nknDD0XYbm5v1lga&#10;f+Y9jYfUigzhWKIGm9JQShkbSw7j1A/E2fv0wWHKMrTSBDxnuOvlo1LP0mHHecHiQDtLzenw7TSM&#10;H9WT2Y82hYddXanqVH8tjrXW93cz9QIi0SVdw//tymhYFsV8sZqvCvi7lO+A3Pw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vrQkb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6A36F9AE">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azncMcUAAADi&#10;AAAADwAAAGRycy9kb3ducmV2LnhtbEWPT0sDMRTE70K/Q3gFL2KTWvtvbdpDQdjDXlpF8PbYPDdL&#10;Ny/bJN3Wb28EweMwM79hNrub68RAIbaeNUwnCgRx7U3LjYb3t9fHFYiYkA12nknDN0XYbUd3GyyM&#10;v/KBhmNqRIZwLFCDTakvpIy1JYdx4nvi7H354DBlGRppAl4z3HXySamFdNhyXrDY095SfTpenIbh&#10;o3w2h8Gm8LCvSlWeqvPys9L6fjxVLyAS3dJ/+K9dGg2r+Xy2XM/WC/i9lO+A3P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s53DH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07167C92">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26" name="组合 855379397"/>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855379398"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855379399"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55379400"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855379401"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855379402"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855379403"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855379404"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855379405"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855379406" name="Line 19"/>
                        <wps:cNvCnPr>
                          <a:cxnSpLocks noChangeShapeType="1"/>
                        </wps:cNvCnPr>
                        <wps:spPr bwMode="auto">
                          <a:xfrm>
                            <a:off x="5982" y="7434"/>
                            <a:ext cx="947" cy="0"/>
                          </a:xfrm>
                          <a:prstGeom prst="line">
                            <a:avLst/>
                          </a:prstGeom>
                          <a:noFill/>
                          <a:ln w="41910">
                            <a:solidFill>
                              <a:srgbClr val="3C4D64"/>
                            </a:solidFill>
                            <a:round/>
                          </a:ln>
                        </wps:spPr>
                        <wps:bodyPr/>
                      </wps:wsp>
                      <wps:wsp>
                        <wps:cNvPr id="855379407" name="Line 20"/>
                        <wps:cNvCnPr>
                          <a:cxnSpLocks noChangeShapeType="1"/>
                        </wps:cNvCnPr>
                        <wps:spPr bwMode="auto">
                          <a:xfrm>
                            <a:off x="5982" y="7742"/>
                            <a:ext cx="947" cy="0"/>
                          </a:xfrm>
                          <a:prstGeom prst="line">
                            <a:avLst/>
                          </a:prstGeom>
                          <a:noFill/>
                          <a:ln w="41910">
                            <a:solidFill>
                              <a:srgbClr val="3C4D64"/>
                            </a:solidFill>
                            <a:round/>
                          </a:ln>
                        </wps:spPr>
                        <wps:bodyPr/>
                      </wps:wsp>
                      <wps:wsp>
                        <wps:cNvPr id="855379408" name="Line 21"/>
                        <wps:cNvCnPr>
                          <a:cxnSpLocks noChangeShapeType="1"/>
                        </wps:cNvCnPr>
                        <wps:spPr bwMode="auto">
                          <a:xfrm>
                            <a:off x="5982" y="8071"/>
                            <a:ext cx="947" cy="0"/>
                          </a:xfrm>
                          <a:prstGeom prst="line">
                            <a:avLst/>
                          </a:prstGeom>
                          <a:noFill/>
                          <a:ln w="41910">
                            <a:solidFill>
                              <a:srgbClr val="3C4D64"/>
                            </a:solidFill>
                            <a:round/>
                          </a:ln>
                        </wps:spPr>
                        <wps:bodyPr/>
                      </wps:wsp>
                      <wps:wsp>
                        <wps:cNvPr id="855379409" name="Line 22"/>
                        <wps:cNvCnPr>
                          <a:cxnSpLocks noChangeShapeType="1"/>
                        </wps:cNvCnPr>
                        <wps:spPr bwMode="auto">
                          <a:xfrm>
                            <a:off x="5982" y="8390"/>
                            <a:ext cx="947" cy="0"/>
                          </a:xfrm>
                          <a:prstGeom prst="line">
                            <a:avLst/>
                          </a:prstGeom>
                          <a:noFill/>
                          <a:ln w="41910">
                            <a:solidFill>
                              <a:srgbClr val="3C4D64"/>
                            </a:solidFill>
                            <a:round/>
                          </a:ln>
                        </wps:spPr>
                        <wps:bodyPr/>
                      </wps:wsp>
                      <wps:wsp>
                        <wps:cNvPr id="85537941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855379411"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855379412"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855379413"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855379414"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855379415"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855379416"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855379417" name="Line 30"/>
                        <wps:cNvCnPr>
                          <a:cxnSpLocks noChangeShapeType="1"/>
                        </wps:cNvCnPr>
                        <wps:spPr bwMode="auto">
                          <a:xfrm>
                            <a:off x="9059" y="7434"/>
                            <a:ext cx="946" cy="0"/>
                          </a:xfrm>
                          <a:prstGeom prst="line">
                            <a:avLst/>
                          </a:prstGeom>
                          <a:noFill/>
                          <a:ln w="41910">
                            <a:solidFill>
                              <a:srgbClr val="3C4D64"/>
                            </a:solidFill>
                            <a:round/>
                          </a:ln>
                        </wps:spPr>
                        <wps:bodyPr/>
                      </wps:wsp>
                      <wps:wsp>
                        <wps:cNvPr id="855379418" name="Line 31"/>
                        <wps:cNvCnPr>
                          <a:cxnSpLocks noChangeShapeType="1"/>
                        </wps:cNvCnPr>
                        <wps:spPr bwMode="auto">
                          <a:xfrm>
                            <a:off x="9059" y="7742"/>
                            <a:ext cx="946" cy="0"/>
                          </a:xfrm>
                          <a:prstGeom prst="line">
                            <a:avLst/>
                          </a:prstGeom>
                          <a:noFill/>
                          <a:ln w="41910">
                            <a:solidFill>
                              <a:srgbClr val="3C4D64"/>
                            </a:solidFill>
                            <a:round/>
                          </a:ln>
                        </wps:spPr>
                        <wps:bodyPr/>
                      </wps:wsp>
                      <wps:wsp>
                        <wps:cNvPr id="855379419" name="Line 32"/>
                        <wps:cNvCnPr>
                          <a:cxnSpLocks noChangeShapeType="1"/>
                        </wps:cNvCnPr>
                        <wps:spPr bwMode="auto">
                          <a:xfrm>
                            <a:off x="9059" y="8071"/>
                            <a:ext cx="946" cy="0"/>
                          </a:xfrm>
                          <a:prstGeom prst="line">
                            <a:avLst/>
                          </a:prstGeom>
                          <a:noFill/>
                          <a:ln w="41910">
                            <a:solidFill>
                              <a:srgbClr val="3C4D64"/>
                            </a:solidFill>
                            <a:round/>
                          </a:ln>
                        </wps:spPr>
                        <wps:bodyPr/>
                      </wps:wsp>
                      <wps:wsp>
                        <wps:cNvPr id="855379420" name="Line 33"/>
                        <wps:cNvCnPr>
                          <a:cxnSpLocks noChangeShapeType="1"/>
                        </wps:cNvCnPr>
                        <wps:spPr bwMode="auto">
                          <a:xfrm>
                            <a:off x="9059" y="8390"/>
                            <a:ext cx="946" cy="0"/>
                          </a:xfrm>
                          <a:prstGeom prst="line">
                            <a:avLst/>
                          </a:prstGeom>
                          <a:noFill/>
                          <a:ln w="41910">
                            <a:solidFill>
                              <a:srgbClr val="3C4D64"/>
                            </a:solidFill>
                            <a:round/>
                          </a:ln>
                        </wps:spPr>
                        <wps:bodyPr/>
                      </wps:wsp>
                      <wps:wsp>
                        <wps:cNvPr id="855379421" name="Line 34"/>
                        <wps:cNvCnPr>
                          <a:cxnSpLocks noChangeShapeType="1"/>
                        </wps:cNvCnPr>
                        <wps:spPr bwMode="auto">
                          <a:xfrm>
                            <a:off x="9125" y="8706"/>
                            <a:ext cx="880" cy="0"/>
                          </a:xfrm>
                          <a:prstGeom prst="line">
                            <a:avLst/>
                          </a:prstGeom>
                          <a:noFill/>
                          <a:ln w="41910">
                            <a:solidFill>
                              <a:srgbClr val="3C4D64"/>
                            </a:solidFill>
                            <a:round/>
                          </a:ln>
                        </wps:spPr>
                        <wps:bodyPr/>
                      </wps:wsp>
                      <wps:wsp>
                        <wps:cNvPr id="855379422"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855379423"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855379424" name="Line 37"/>
                        <wps:cNvCnPr>
                          <a:cxnSpLocks noChangeShapeType="1"/>
                        </wps:cNvCnPr>
                        <wps:spPr bwMode="auto">
                          <a:xfrm>
                            <a:off x="9059" y="5852"/>
                            <a:ext cx="946" cy="0"/>
                          </a:xfrm>
                          <a:prstGeom prst="line">
                            <a:avLst/>
                          </a:prstGeom>
                          <a:noFill/>
                          <a:ln w="41910">
                            <a:solidFill>
                              <a:srgbClr val="3C4D64"/>
                            </a:solidFill>
                            <a:round/>
                          </a:ln>
                        </wps:spPr>
                        <wps:bodyPr/>
                      </wps:wsp>
                      <wps:wsp>
                        <wps:cNvPr id="855379425" name="Line 38"/>
                        <wps:cNvCnPr>
                          <a:cxnSpLocks noChangeShapeType="1"/>
                        </wps:cNvCnPr>
                        <wps:spPr bwMode="auto">
                          <a:xfrm>
                            <a:off x="9059" y="6180"/>
                            <a:ext cx="946" cy="0"/>
                          </a:xfrm>
                          <a:prstGeom prst="line">
                            <a:avLst/>
                          </a:prstGeom>
                          <a:noFill/>
                          <a:ln w="42037">
                            <a:solidFill>
                              <a:srgbClr val="3C4D64"/>
                            </a:solidFill>
                            <a:round/>
                          </a:ln>
                        </wps:spPr>
                        <wps:bodyPr/>
                      </wps:wsp>
                      <wps:wsp>
                        <wps:cNvPr id="855379426" name="Line 39"/>
                        <wps:cNvCnPr>
                          <a:cxnSpLocks noChangeShapeType="1"/>
                        </wps:cNvCnPr>
                        <wps:spPr bwMode="auto">
                          <a:xfrm>
                            <a:off x="9059" y="6805"/>
                            <a:ext cx="946" cy="0"/>
                          </a:xfrm>
                          <a:prstGeom prst="line">
                            <a:avLst/>
                          </a:prstGeom>
                          <a:noFill/>
                          <a:ln w="42037">
                            <a:solidFill>
                              <a:srgbClr val="3C4D64"/>
                            </a:solidFill>
                            <a:round/>
                          </a:ln>
                        </wps:spPr>
                        <wps:bodyPr/>
                      </wps:wsp>
                      <wps:wsp>
                        <wps:cNvPr id="855379427" name="Line 40"/>
                        <wps:cNvCnPr>
                          <a:cxnSpLocks noChangeShapeType="1"/>
                        </wps:cNvCnPr>
                        <wps:spPr bwMode="auto">
                          <a:xfrm>
                            <a:off x="9059" y="7122"/>
                            <a:ext cx="946" cy="0"/>
                          </a:xfrm>
                          <a:prstGeom prst="line">
                            <a:avLst/>
                          </a:prstGeom>
                          <a:noFill/>
                          <a:ln w="41910">
                            <a:solidFill>
                              <a:srgbClr val="3C4D64"/>
                            </a:solidFill>
                            <a:round/>
                          </a:ln>
                        </wps:spPr>
                        <wps:bodyPr/>
                      </wps:wsp>
                      <wps:wsp>
                        <wps:cNvPr id="855379428"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855379429"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855379430"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855379397"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3J0dhxgAAACkCAAAZ&#10;AAAAZHJzL19yZWxzL2Uyb0RvYy54bWwucmVsc72RwWoCMRCG70LfIcy9m90ViohZLyJ4FfsAQzKb&#10;DW4mIYmlvr2BUqgg9eZxZvi//4PZbL/9LL4oZRdYQde0IIh1MI6tgs/T/n0FIhdkg3NgUnClDNvh&#10;bbE50oylhvLkYhaVwlnBVEpcS5n1RB5zEyJxvYwheSx1TFZG1Ge0JPu2/ZDpLwOGO6Y4GAXpYJYg&#10;TtdYm5+zwzg6TbugL564PKiQztfuCsRkqSjwZBz+LJdNZAvysUP/Gof+P4fuNQ7dr4O8e/BwA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">
                <o:lock v:ext="edit" aspectratio="f"/>
                <v:rect id="Rectangle 4" o:spid="_x0000_s1026" o:spt="1" style="position:absolute;left:900;top:2285;height:10106;width:10558;" fillcolor="#1F4E79 [1604]" filled="t" stroked="f" coordsize="21600,21600" o:gfxdata="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3&#10;zanCAAAA4gAAAA8AAAAAAAAAAQAgAAAAIgAAAGRycy9kb3ducmV2LnhtbFBLAQIUABQAAAAIAIdO&#10;4kAzLwWeOwAAADkAAAAQAAAAAAAAAAEAIAAAABEBAABkcnMvc2hhcGV4bWwueG1sUEsFBgAAAAAG&#10;AAYAWwEAALsDA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cjHW8QAAADi&#10;AAAADwAAAGRycy9kb3ducmV2LnhtbEWPS2/CMBCE75X6H6ytxA0cSkNJwHCoSsWlBx6VOK7izaPE&#10;68g2BP49roTU42hmvtEsVlfTigs531hWMB4lIIgLqxuuFBz26+EMhA/IGlvLpOBGHlbL56cF5tr2&#10;vKXLLlQiQtjnqKAOocul9EVNBv3IdsTRK60zGKJ0ldQO+wg3rXxNkqk02HBcqLGjj5qK0+5sFHyW&#10;Z0N7Wf2cyu+0c7fftz58HZUavIyTOYhA1/AffrQ3WsEsTSfv2STL4O9SvANyeQ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jHW8QAAADiAAAADwAAAAAAAAABACAAAAAiAAAAZHJzL2Rvd25yZXYueG1sUEsBAhQAFAAAAAgA&#10;h07iQDMvBZ47AAAAOQAAABAAAAAAAAAAAQAgAAAAEwEAAGRycy9zaGFwZXhtbC54bWxQSwUGAAAA&#10;AAYABgBbAQAAvQ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JUZaq8MAAADi&#10;AAAADwAAAGRycy9kb3ducmV2LnhtbEWPy27CMBBF95X4B2uQuqnApiWUBgyLqEWVWPH4gFE8TVLi&#10;cYgNSfn6eoHE8uq+dJbr3tbiSq2vHGuYjBUI4tyZigsNx8PXaA7CB2SDtWPS8Ece1qvB0xJT4zre&#10;0XUfChFH2KeooQyhSaX0eUkW/dg1xNH7ca3FEGVbSNNiF8dtLV+VmkmLFceHEhvKSspP+4vV8Hl+&#10;yfrqtE3Uxf7e8mO3ybbOav08nKgFiEB9eITv7W+jYZ4kb+8fUxUhIlLEAbn6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l&#10;RlqrwwAAAOIAAAAPAAAAAAAAAAEAIAAAACIAAABkcnMvZG93bnJldi54bWxQSwECFAAUAAAACACH&#10;TuJAMy8FnjsAAAA5AAAAEAAAAAAAAAABACAAAAASAQAAZHJzL3NoYXBleG1sLnhtbFBLBQYAAAAA&#10;BgAGAFsBAAC8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EfcWHMIAAADi&#10;AAAADwAAAGRycy9kb3ducmV2LnhtbEWPS4sCMRCE74L/IfSCN03G17qjUUQR9iCCuntvJu3MrJPO&#10;MImvf78RBI9FVX1FzRZ3W4krNb50rCHpKRDEmTMl5xp+jpvuBIQPyAYrx6ThQR4W83ZrhqlxN97T&#10;9RByESHsU9RQhFCnUvqsIIu+52ri6J1cYzFE2eTSNHiLcFvJvlJjabHkuFBgTauCsvPhYjX8nZPd&#10;fhx+be12Zrk2WzdYq6HWnY9ETUEEuod3+NX+Nhomo9Hg82uoEnheindAzv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H3&#10;FhzCAAAA4gAAAA8AAAAAAAAAAQAgAAAAIgAAAGRycy9kb3ducmV2LnhtbFBLAQIUABQAAAAIAIdO&#10;4kAzLwWeOwAAADkAAAAQAAAAAAAAAAEAIAAAABEBAABkcnMvc2hhcGV4bWwueG1sUEsFBgAAAAAG&#10;AAYAWwEAALsDA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NGyrsMMAAADi&#10;AAAADwAAAGRycy9kb3ducmV2LnhtbEWPQUsDMRSE74L/ITzBm026urWuTXsQREE8tEp7fWxeN4vJ&#10;y5rEdvXXG6HgcZiZb5jFavROHCimPrCG6USBIG6D6bnT8P72eDUHkTKyQReYNHxTgtXy/GyBjQlH&#10;XtNhkztRIJwa1GBzHhopU2vJY5qEgbh4+xA95iJjJ03EY4F7JyulZtJjz2XB4kAPltqPzZfXUHVb&#10;OT7FuKtfX9r9evYzuk9ntb68mKp7EJnG/B8+tZ+NhnldX9/e3agK/i6VOyCX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0&#10;bKuw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lQEZMMMAAADi&#10;AAAADwAAAGRycy9kb3ducmV2LnhtbEWPT2vCQBTE7wW/w/KE3uquxlhNXcUWBPEgmP45P7KvSWj2&#10;bchujfrpXaHQ4zAzv2GW67NtxIk6XzvWMB4pEMSFMzWXGj7et09zED4gG2wck4YLeVivBg9LzIzr&#10;+UinPJQiQthnqKEKoc2k9EVFFv3ItcTR+3adxRBlV0rTYR/htpETpWbSYs1xocKW3ioqfvJfq8Fv&#10;X6neX2369dnnh72hgMlmofXjcKxeQAQ6h//wX3tnNMzTNHleTFUC90vxDsjV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V&#10;ARkw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1VPrDMIAAADi&#10;AAAADwAAAGRycy9kb3ducmV2LnhtbEWPwU7DMBBE70j8g7VI3KgdaEqa1ukBCcSxLdDzKt4mEfE6&#10;2CZN+XqMhNTjaGbeaNabyfZiJB86xxqymQJBXDvTcaPh/e35rgARIrLB3jFpOFOATXV9tcbSuBPv&#10;aNzHRiQIhxI1tDEOpZShbslimLmBOHlH5y3GJH0jjcdTgtte3iu1kBY7TgstDvTUUv25/7YaQr09&#10;/+BIH+P24HdTkX/1+ctC69ubTK1ARJriJfzffjUaijx/eFzO1Rz+LqU7IK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VT&#10;6wz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4xlNCcIAAADi&#10;AAAADwAAAGRycy9kb3ducmV2LnhtbEWPT2sCMRTE7wW/Q3iF3mqybuOf1SjSIvRaFbyGzXN37eZl&#10;2byu+u1NodDjMDO/YVabm2/FgH1sAhnIxgoEUhlcQ5WB42H3OgcR2ZKzbSA0cMcIm/XoaWULF670&#10;hcOeK5EgFAtroGbuCiljWaO3cRw6pOSdQ+8tJ9lX0vX2muC+lROlptLbhtJCbTt8r7H83v94A9Vl&#10;tjvKbb7QE9YfnOWH02m4GPPynKklCMYb/4f/2p/OwFzrfLZ4Uxp+L6U7INc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MZ&#10;TQnCAAAA4gAAAA8AAAAAAAAAAQAgAAAAIgAAAGRycy9kb3ducmV2LnhtbFBLAQIUABQAAAAIAIdO&#10;4kAzLwWeOwAAADkAAAAQAAAAAAAAAAEAIAAAABEBAABkcnMvc2hhcGV4bWwueG1sUEsFBgAAAAAG&#10;AAYAWwEAALs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x70WtcIAAADi&#10;AAAADwAAAGRycy9kb3ducmV2LnhtbEWPwW7CMBBE75X4B2uReis2hQSaYlBVCSg3IHzAKt4mUeN1&#10;FBsCf4+RkHoczcwbzWJ1tY24UOdrxxrGIwWCuHCm5lLDKV+/zUH4gGywcUwabuRhtRy8LDAzrucD&#10;XY6hFBHCPkMNVQhtJqUvKrLoR64ljt6v6yyGKLtSmg77CLeNfFcqlRZrjgsVtvRdUfF3PFsNfZs7&#10;KraHTb772p9p25tJsg5avw7H6hNEoGv4Dz/bP0bDPEkms4+pSuFxKd4Bub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e9&#10;FrX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qPGzLsIAAADi&#10;AAAADwAAAGRycy9kb3ducmV2LnhtbEWPwW7CMBBE75X4B2uRemtsCgGaYlBVCSg3IHzAKt4mUeN1&#10;FBsCf4+RkHoczcwbzWJ1tY24UOdrxxpGiQJBXDhTc6nhlK/f5iB8QDbYOCYNN/KwWg5eFpgZ1/OB&#10;LsdQighhn6GGKoQ2k9IXFVn0iWuJo/frOoshyq6UpsM+wm0j35WaSos1x4UKW/quqPg7nq2Gvs0d&#10;FdvDJt997c+07c04XQetX4cj9Qki0DX8h5/tH6Nhnqbj2cdEzeBxKd4Bub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jx&#10;sy7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2W4nXL4AAADi&#10;AAAADwAAAGRycy9kb3ducmV2LnhtbEVPyW7CMBC9V+IfrEHiVmyWAE0xCCGx3YD0A0bxNImIx1Fs&#10;CPx9fajE8enty/XT1uJBra8caxgNFQji3JmKCw0/2e5zAcIHZIO1Y9LwIg/rVe9jialxHV/ocQ2F&#10;iCHsU9RQhtCkUvq8JIt+6BriyP261mKIsC2kabGL4baWY6Vm0mLFsaHEhrYl5bfr3WromsxRfrjs&#10;s9PmfKdDZybJLmg96I/UN4hAz/AW/7uPRsMiSSbzr6mKm+OleAfk6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W4nXL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tiKCx8IAAADi&#10;AAAADwAAAGRycy9kb3ducmV2LnhtbEWPzW7CMBCE75X6DtZW4lZsftJCikEICSg3QvoAq3ibRI3X&#10;UWwIvD1GQupxNDPfaBarq23EhTpfO9YwGioQxIUzNZcafvLt+wyED8gGG8ek4UYeVsvXlwWmxvWc&#10;0eUUShEh7FPUUIXQplL6oiKLfuha4uj9us5iiLIrpemwj3DbyLFSH9JizXGhwpY2FRV/p7PV0Le5&#10;o2Kf7fLD+nimfW8myTZoPXgbqS8Qga7hP/xsfxsNsySZfM6nag6PS/EOyOU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Yi&#10;gsf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osG9h8EAAADi&#10;AAAADwAAAGRycy9kb3ducmV2LnhtbEWPy26DMBBF95XyD9ZU6q4xhJIHiRNFkWjaXRPyASM8AVQ8&#10;RthA+vf1olKXV/elszs8TCtG6l1jWUE8j0AQl1Y3XCm4FfnrGoTzyBpby6Tghxwc9rOnHWbaTnyh&#10;8eorEUbYZaig9r7LpHRlTQbd3HbEwbvb3qAPsq+k7nEK46aViyhaSoMNh4caOzrVVH5fB6Ng6gpL&#10;5fnyXnwevwY6TzpJc6/Uy3McbUF4evj/8F/7QytYp2my2rzFASIgBRyQ+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sG9&#10;h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1tk0d8YAAADi&#10;AAAADwAAAGRycy9kb3ducmV2LnhtbEWPW2sCMRSE3wv+h3AKvpSaXS+tbo0iSqmtlKrV98PmuNl2&#10;c7JsUi//vikIfRxm5htmPD3bShyp8aVjBWknAUGcO11yoWD3+Xw/BOEDssbKMSm4kIfppHUzxky7&#10;E2/ouA2FiBD2GSowIdSZlD43ZNF3XE0cvYNrLIYom0LqBk8RbivZTZIHabHkuGCwprmh/Hv7YxW4&#10;zfru9bLg1deeZqu3F/Ox3r1Lpdq3afIEItA5/Iev7aVWMBwMeo+jfprC36V4B+Tk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W2TR3xgAAAOIAAAAPAAAAAAAAAAEAIAAAACIAAABkcnMvZG93bnJldi54bWxQSwECFAAUAAAA&#10;CACHTuJAMy8FnjsAAAA5AAAAEAAAAAAAAAABACAAAAAVAQAAZHJzL3NoYXBleG1sLnhtbFBLBQYA&#10;AAAABgAGAFsBAAC/Aw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PwH3msUAAADi&#10;AAAADwAAAGRycy9kb3ducmV2LnhtbEWPwW7CMBBE70j9B2sr9YKKHdq0NGA4RFBV4gTlA1bxNgnE&#10;6zQ2JO3X15WQOI5m5o1msRpsIy7U+dqxhmSiQBAXztRcajh8bh5nIHxANtg4Jg0/5GG1vBstMDOu&#10;5x1d9qEUEcI+Qw1VCG0mpS8qsugnriWO3pfrLIYou1KaDvsIt42cKvUiLdYcFypsKa+oOO3PVsP6&#10;e5wP9WmbqrM9/haH/j3fOqv1w32i5iACDeEWvrY/jIZZmj69vj0nU/i/FO+AXP4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D8B95r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dbh0sYAAADi&#10;AAAADwAAAGRycy9kb3ducmV2LnhtbEWPW2vCQBSE3wv+h+UIfSm6iTZeoquUYqHikxcE347ZY5I2&#10;ezZktzH9991CoY/DzHzDLNedqURLjSstK4iHEQjizOqScwWn49tgBsJ5ZI2VZVLwTQ7Wq97DElNt&#10;77yn9uBzESDsUlRQeF+nUrqsIINuaGvi4N1sY9AH2eRSN3gPcFPJURRNpMGSw0KBNb0WlH0evoyC&#10;8zb/2Lxsni60G3XJlqtr4turUo/9OFqA8NT5//Bf+10rmCXJeDp/jsfweyncAbn6A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CB1uHSxgAAAOIAAAAPAAAAAAAAAAEAIAAAACIAAABkcnMvZG93bnJldi54bWxQSwECFAAUAAAA&#10;CACHTuJAMy8FnjsAAAA5AAAAEAAAAAAAAAABACAAAAAVAQAAZHJzL3NoYXBleG1sLnhtbFBLBQYA&#10;AAAABgAGAFsBAAC/Aw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nzEXmcMAAADi&#10;AAAADwAAAGRycy9kb3ducmV2LnhtbEWPQWvCQBSE7wX/w/IKvekmaqzGbKQtCOKh0Nj2/Mg+k9Ds&#10;25DdGuuvdwWhx2FmvmGyzdm04kS9aywriCcRCOLS6oYrBZ+H7XgJwnlkja1lUvBHDjb56CHDVNuB&#10;P+hU+EoECLsUFdTed6mUrqzJoJvYjjh4R9sb9EH2ldQ9DgFuWjmNooU02HBYqLGjt5rKn+LXKHDb&#10;V2r2F5N8fw3F+16Tx9nLSqmnxzhag/B09v/he3unFSyTZPa8msdzuF0Kd0Dm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f&#10;MReZwwAAAOIAAAAPAAAAAAAAAAEAIAAAACIAAABkcnMvZG93bnJldi54bWxQSwECFAAUAAAACACH&#10;TuJAMy8FnjsAAAA5AAAAEAAAAAAAAAABACAAAAASAQAAZHJzL3NoYXBleG1sLnhtbFBLBQYAAAAA&#10;BgAGAFsBAAC8Aw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l0TVMMAAADi&#10;AAAADwAAAGRycy9kb3ducmV2LnhtbEWPzWrDMBCE74W+g9hCbo3kps6PEyXQQKA9xik0x8Xa2KLW&#10;yrWUOHn7qlDIcZiZb5jV5upacaE+WM8asrECQVx5Y7nW8HnYPc9BhIhssPVMGm4UYLN+fFhhYfzA&#10;e7qUsRYJwqFADU2MXSFlqBpyGMa+I07eyfcOY5J9LU2PQ4K7Vr4oNZUOLaeFBjvaNlR9l2enYaLM&#10;T1Vuh6y2U/N1PHzsLc7etB49ZWoJItI13sP/7XejYZ7nk9niNcvh71K6A3L9C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10;XRNUwwAAAOIAAAAPAAAAAAAAAAEAIAAAACIAAABkcnMvZG93bnJldi54bWxQSwECFAAUAAAACACH&#10;TuJAMy8FnjsAAAA5AAAAEAAAAAAAAAABACAAAAASAQAAZHJzL3NoYXBleG1sLnhtbFBLBQYAAAAA&#10;BgAGAFsBAAC8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KnkfN8MAAADi&#10;AAAADwAAAGRycy9kb3ducmV2LnhtbEWPzW7CMBCE75V4B2srcSt2IASaYjiAqEA9FTj0uIq3SdR4&#10;HcXm9+lrJCSOo5n5RjNbXGwjTtT52rGGZKBAEBfO1FxqOOzXb1MQPiAbbByThit5WMx7LzPMjTvz&#10;N512oRQRwj5HDVUIbS6lLyqy6AeuJY7er+sshii7UpoOzxFuGzlUKpMWa44LFba0rKj42x2tBpWu&#10;1OH2s2+vcph+bqn8uvnjROv+a6I+QAS6hGf40d4YDdPxeDR5T5MM7pfiHZDz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q&#10;eR83wwAAAOIAAAAPAAAAAAAAAAEAIAAAACIAAABkcnMvZG93bnJldi54bWxQSwECFAAUAAAACACH&#10;TuJAMy8FnjsAAAA5AAAAEAAAAAAAAAABACAAAAASAQAAZHJzL3NoYXBleG1sLnhtbFBLBQYAAAAA&#10;BgAGAFsBAAC8Aw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LSgl88MAAADi&#10;AAAADwAAAGRycy9kb3ducmV2LnhtbEWP0WrCQBRE3wv+w3KFvtVNTKM2uooUbNq3avyAS/Y2CWbv&#10;huzGpH/fLRT6OMzMGWZ3mEwr7tS7xrKCeBGBIC6tbrhScC1OTxsQziNrbC2Tgm9ycNjPHnaYaTvy&#10;me4XX4kAYZehgtr7LpPSlTUZdAvbEQfvy/YGfZB9JXWPY4CbVi6jaCUNNhwWauzotabydhmMgrEr&#10;LJX5+a34OH4OlI86SU9eqcd5HG1BeJr8f/iv/a4VbNI0Wb88x2v4vRTugNz/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t&#10;KCXz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XLexgcAAAADi&#10;AAAADwAAAGRycy9kb3ducmV2LnhtbEVPS26DMBDdV8odrKnUXWMIJR8SJ4oi0bS7JuQAIzwBVDxG&#10;2EB6+3pRqcun998dHqYVI/WusawgnkcgiEurG64U3Ir8dQ3CeWSNrWVS8EMODvvZ0w4zbSe+0Hj1&#10;lQgh7DJUUHvfZVK6siaDbm474sDdbW/QB9hXUvc4hXDTykUULaXBhkNDjR2daiq/r4NRMHWFpfJ8&#10;eS8+j18DnSedpLlX6uU5jrYgPD38v/jP/aEVrNM0WW3e4rA5XAp3QO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t7GB&#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M/sUGsMAAADi&#10;AAAADwAAAGRycy9kb3ducmV2LnhtbEWPzWrDMBCE74W8g9hAb43kpM6PGyWEQpr2Vtt5gMXa2KbW&#10;ylhKnL59VSj0OMzMN8x2f7eduNHgW8cakpkCQVw503Kt4Vwen9YgfEA22DkmDd/kYb+bPGwxM27k&#10;nG5FqEWEsM9QQxNCn0npq4Ys+pnriaN3cYPFEOVQSzPgGOG2k3OlltJiy3GhwZ5eG6q+iqvVMPal&#10;o+qUv5Ufh88rnUazSI9B68dpol5ABLqH//Bf+91oWKfpYrV5TjbweyneAbn7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z&#10;+xQ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bK13OsEAAADi&#10;AAAADwAAAGRycy9kb3ducmV2LnhtbEWPTW6DMBCF95VyB2siddeYQGkTEoOqSmmaXRN6gBGeAAoe&#10;I2wgvX29qNTl0/vTty/uphMTDa61rGC9ikAQV1a3XCv4Lg9PGxDOI2vsLJOCH3JQ5IuHPWbaznym&#10;6eJrEUbYZaig8b7PpHRVQwbdyvbEwbvawaAPcqilHnAO46aTcRS9SIMth4cGe3pvqLpdRqNg7ktL&#10;1fH8UZ7evkY6zjpJD16px+U62oHwdPf/4b/2p1awSdPkdfscB4iAFHBA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K13&#10;Os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A+HSocEAAADi&#10;AAAADwAAAGRycy9kb3ducmV2LnhtbEWP3YrCMBSE7xd8h3AE7zStbtXtGkUE/+7U7gMcmrNtsTkp&#10;TbT69htB2MthZr5hFquHqcWdWldZVhCPIhDEudUVFwp+su1wDsJ5ZI21ZVLwJAerZe9jgam2HZ/p&#10;fvGFCBB2KSoovW9SKV1ekkE3sg1x8H5ta9AH2RZSt9gFuKnlOIqm0mDFYaHEhjYl5dfLzSjomsxS&#10;vj/vsuP6dKN9pyfJ1is16MfRNwhPD/8ffrcPWsE8SSazr89xDK9L4Q7I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HS&#10;o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6GdgvcYAAADi&#10;AAAADwAAAGRycy9kb3ducmV2LnhtbEWPW2sCMRSE3wv+h3CEvpSaddVWt0aRSulFSr31/bA5blY3&#10;J8sm9fLvm4LQx2FmvmHG07OtxJEaXzpW0O0kIIhzp0suFGw3L/dDED4ga6wck4ILeZhOWjdjzLQ7&#10;8YqO61CICGGfoQITQp1J6XNDFn3H1cTR27nGYoiyKaRu8BThtpJpkjxIiyXHBYM1PRvKD+sfq8Ct&#10;lnfvlzkv9t80W3y8mq/l9lMqddvuJk8gAp3Df/jaftMKhoNB73HUT1P4uxTvgJz8Al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oZ2C9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niGYvMQAAADi&#10;AAAADwAAAGRycy9kb3ducmV2LnhtbEWPwW7CMBBE75X4B2srcanABhqgKYZDBFUlTqV8wCpekpR4&#10;HWJDQr++rlSpx9HMvNGsNr2txY1aXznWMBkrEMS5MxUXGo6fu9EShA/IBmvHpOFOHjbrwcMKU+M6&#10;/qDbIRQiQtinqKEMoUml9HlJFv3YNcTRO7nWYoiyLaRpsYtwW8upUnNpseK4UGJDWUn5+XC1GraX&#10;p6yvzvtEXe3Xd37s3rK9s1oPHyfqFUSgPvyH/9rvRsMySWaLl+fpDH4vxTsg1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iGYvMQAAADiAAAADwAAAAAAAAABACAAAAAiAAAAZHJzL2Rvd25yZXYueG1sUEsBAhQAFAAAAAgA&#10;h07iQDMvBZ47AAAAOQAAABAAAAAAAAAAAQAgAAAAEwEAAGRycy9zaGFwZXhtbC54bWxQSwUGAAAA&#10;AAYABgBbAQAAvQ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E5ZxOcEAAADi&#10;AAAADwAAAGRycy9kb3ducmV2LnhtbEWP3YrCMBSE7xd8h3AE79bUn/pTjSKCut6p9QEOzbEtNiel&#10;iVbf3iws7OUwM98wy/XLVOJJjSstKxj0IxDEmdUl5wqu6e57BsJ5ZI2VZVLwJgfrVedriYm2LZ/p&#10;efG5CBB2CSoovK8TKV1WkEHXtzVx8G62MeiDbHKpG2wD3FRyGEUTabDksFBgTduCsvvlYRS0dWop&#10;O5z36XFzetCh1aN455XqdQfRAoSnl/8P/7V/tIJZHI+m8/FwDL+Xwh2Qqw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5Zx&#10;O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xSNR2sQAAADi&#10;AAAADwAAAGRycy9kb3ducmV2LnhtbEWPzW7CMBCE75X6DtZW6q04JISfgOFQCUElLoQ+wDZeEtN4&#10;HcUuf09fV6rEcTQz32gWq6ttxZl6bxwrGA4SEMSV04ZrBZ+H9dsUhA/IGlvHpOBGHlbL56cFFtpd&#10;eE/nMtQiQtgXqKAJoSuk9FVDFv3AdcTRO7reYoiyr6Xu8RLhtpVpkoylRcNxocGO3huqvssfq2Cb&#10;frC57crd5p592fEkO61H5qDU68swmYMIdA2P8H97qxVM8zybzEZpDn+X4h2Qy1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SNR2s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NfHPrcQAAADi&#10;AAAADwAAAGRycy9kb3ducmV2LnhtbEWPzW7CMBCE75X6DtZW6q04JBAgYDhUQlCJC6EPsI2XxDRe&#10;R7HL39PXlSpxHM3MN5rF6mpbcabeG8cKhoMEBHHltOFawedh/TYF4QOyxtYxKbiRh9Xy+WmBhXYX&#10;3tO5DLWIEPYFKmhC6AopfdWQRT9wHXH0jq63GKLsa6l7vES4bWWaJLm0aDguNNjRe0PVd/ljFWzT&#10;Dza3Xbnb3LMvm0+y03pkDkq9vgyTOYhA1/AI/7e3WsF0PM4ms1Gaw9+leAfk8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fHPr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40TvTsIAAADi&#10;AAAADwAAAGRycy9kb3ducmV2LnhtbEWP3YrCMBSE74V9h3AW9s6m/nTVapRlwb+71foAh+bYlm1O&#10;ShOtvr0RBC+HmfmGWaxuphZXal1lWcEgikEQ51ZXXCg4Zev+FITzyBpry6TgTg5Wy4/eAlNtOz7Q&#10;9egLESDsUlRQet+kUrq8JIMusg1x8M62NeiDbAupW+wC3NRyGMff0mDFYaHEhn5Lyv+PF6OgazJL&#10;+fawyfY/fxfadnqUrL1SX5+DeA7C082/w6/2TiuYJsloMhsPJ/C8FO6AXD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NE&#10;707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ktt7PMAAAADi&#10;AAAADwAAAGRycy9kb3ducmV2LnhtbEVPzU6DQBC+m/QdNtPEm10Koi3tQoxJrb3Z4gNM2CmQsrOE&#10;XaC+vXsw8fjl+98Xd9OJiQbXWlawXkUgiCurW64VfJeHpw0I55E1dpZJwQ85KPLFwx4zbWc+03Tx&#10;tQgh7DJU0HjfZ1K6qiGDbmV74sBd7WDQBzjUUg84h3DTyTiKXqTBlkNDgz29N1TdLqNRMPelpep4&#10;/ihPb18jHWedpAev1ONyHe1AeLr7f/Gf+1Mr2KRp8rp9jsPmcCncAZn/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23s8&#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ia2S3sQAAADi&#10;AAAADwAAAGRycy9kb3ducmV2LnhtbEWPzW7CMBCE70h9B2srcUHgGMpfwHBoqdQeEOLnAZZ4SaLG&#10;6yg2JH37ulKlHkcz841mve1sJR7U+NKxBjVKQBBnzpSca7ic34cLED4gG6wck4Zv8rDdPPXWmBrX&#10;8pEep5CLCGGfooYihDqV0mcFWfQjVxNH7+YaiyHKJpemwTbCbSXHSTKTFkuOCwXW9FpQ9nW6Ww2u&#10;2w9mV68+31pldjuVy8Okklr3n1WyAhGoC//hv/aH0bCYTifz5ct4Cb+X4h2Qmx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ia2S3sQAAADiAAAADwAAAAAAAAABACAAAAAiAAAAZHJzL2Rvd25yZXYueG1sUEsBAhQAFAAAAAgA&#10;h07iQDMvBZ47AAAAOQAAABAAAAAAAAAAAQAgAAAAEwEAAGRycy9zaGFwZXhtbC54bWxQSwUGAAAA&#10;AAYABgBbAQAAvQM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q79N+sIAAADi&#10;AAAADwAAAGRycy9kb3ducmV2LnhtbEWPzWrCQBSF9wXfYbhCd2YS01iNGaUtCMVFobG6vmSuSTBz&#10;J2SmxvbpOwuhy8P54yu2N9OJKw2utawgiWIQxJXVLdcKvg672RKE88gaO8uk4IccbDeThwJzbUf+&#10;pGvpaxFG2OWooPG+z6V0VUMGXWR74uCd7WDQBznUUg84hnHTyXkcL6TBlsNDgz29NVRdym+jwO1e&#10;qd3/mux0HMuPvSaP6ctKqcdpEq9BeLr5//C9/a4VLLMsfV49pQEiIAUckJ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u/&#10;TfrCAAAA4gAAAA8AAAAAAAAAAQAgAAAAIgAAAGRycy9kb3ducmV2LnhtbFBLAQIUABQAAAAIAIdO&#10;4kAzLwWeOwAAADkAAAAQAAAAAAAAAAEAIAAAABEBAABkcnMvc2hhcGV4bWwueG1sUEsFBgAAAAAG&#10;AAYAWwEAALsDA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p w14:paraId="04E9A0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1C8EC8D">
      <w:pPr>
        <w:pStyle w:val="4"/>
        <w:rPr>
          <w:color w:val="0D0D0D" w:themeColor="text1" w:themeTint="F2"/>
          <w14:textFill>
            <w14:solidFill>
              <w14:schemeClr w14:val="tx1">
                <w14:lumMod w14:val="95000"/>
                <w14:lumOff w14:val="5000"/>
              </w14:schemeClr>
            </w14:solidFill>
          </w14:textFill>
        </w:rPr>
      </w:pPr>
      <w:bookmarkStart w:id="272" w:name="_Toc153726537"/>
      <w:bookmarkStart w:id="273" w:name="_Toc153725712"/>
      <w:r>
        <w:rPr>
          <w:rFonts w:hint="eastAsia"/>
          <w:color w:val="0D0D0D" w:themeColor="text1" w:themeTint="F2"/>
          <w14:textFill>
            <w14:solidFill>
              <w14:schemeClr w14:val="tx1">
                <w14:lumMod w14:val="95000"/>
                <w14:lumOff w14:val="5000"/>
              </w14:schemeClr>
            </w14:solidFill>
          </w14:textFill>
        </w:rPr>
        <w:t>中国市场智能自助服务一体机销量（2019-2030）</w:t>
      </w:r>
      <w:bookmarkEnd w:id="272"/>
      <w:bookmarkEnd w:id="273"/>
    </w:p>
    <w:p w14:paraId="642787EE">
      <w:pPr>
        <w:pStyle w:val="148"/>
      </w:pPr>
      <w:bookmarkStart w:id="274" w:name="_Toc153726162"/>
      <w:bookmarkStart w:id="275" w:name="_Toc153725337"/>
      <w:r>
        <w:rPr>
          <w:rFonts w:hint="eastAsia"/>
        </w:rPr>
        <w:t>中国市场</w:t>
      </w:r>
      <w:r>
        <w:t>智能自助服务一体机</w:t>
      </w:r>
      <w:r>
        <w:rPr>
          <w:rFonts w:hint="eastAsia"/>
        </w:rPr>
        <w:t>销量及增长率（2019-2030）&amp;（</w:t>
      </w:r>
      <w:r>
        <w:t>千台</w:t>
      </w:r>
      <w:r>
        <w:rPr>
          <w:rFonts w:hint="eastAsia"/>
        </w:rPr>
        <w:t>）</w:t>
      </w:r>
      <w:bookmarkEnd w:id="274"/>
      <w:bookmarkEnd w:id="275"/>
    </w:p>
    <w:p w14:paraId="5B96A3D4">
      <w:r>
        <w:drawing>
          <wp:inline distT="0" distB="0" distL="0" distR="0">
            <wp:extent cx="6192520" cy="2814955"/>
            <wp:effectExtent l="0" t="0" r="0" b="4445"/>
            <wp:docPr id="1027" name="图表 8553794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D17EB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9A73F5F">
      <w:pPr>
        <w:pStyle w:val="4"/>
        <w:rPr>
          <w:color w:val="0D0D0D" w:themeColor="text1" w:themeTint="F2"/>
          <w14:textFill>
            <w14:solidFill>
              <w14:schemeClr w14:val="tx1">
                <w14:lumMod w14:val="95000"/>
                <w14:lumOff w14:val="5000"/>
              </w14:schemeClr>
            </w14:solidFill>
          </w14:textFill>
        </w:rPr>
      </w:pPr>
      <w:bookmarkStart w:id="276" w:name="_Toc153726538"/>
      <w:bookmarkStart w:id="277" w:name="_Toc153725713"/>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销量和收入占全球的比重</w:t>
      </w:r>
      <w:bookmarkEnd w:id="276"/>
      <w:bookmarkEnd w:id="277"/>
    </w:p>
    <w:p w14:paraId="003707AB">
      <w:pPr>
        <w:pStyle w:val="148"/>
        <w:rPr>
          <w:lang w:val="en-IN"/>
        </w:rPr>
      </w:pPr>
      <w:bookmarkStart w:id="278" w:name="_Toc153725338"/>
      <w:bookmarkStart w:id="279" w:name="_Toc153726163"/>
      <w:r>
        <w:rPr>
          <w:rFonts w:hint="eastAsia"/>
        </w:rPr>
        <w:t>中国市场</w:t>
      </w:r>
      <w:r>
        <w:t>智能自助服务一体机</w:t>
      </w:r>
      <w:r>
        <w:rPr>
          <w:rFonts w:hint="eastAsia"/>
        </w:rPr>
        <w:t>销量占全球比重（2019-2030）</w:t>
      </w:r>
      <w:bookmarkEnd w:id="278"/>
      <w:bookmarkEnd w:id="279"/>
    </w:p>
    <w:p w14:paraId="5A2DCAAA">
      <w:pPr>
        <w:rPr>
          <w:lang w:val="en-IN"/>
        </w:rPr>
      </w:pPr>
      <w:r>
        <w:drawing>
          <wp:inline distT="0" distB="0" distL="0" distR="0">
            <wp:extent cx="6192520" cy="2814955"/>
            <wp:effectExtent l="0" t="0" r="0" b="4445"/>
            <wp:docPr id="102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29C4C7A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D2C4F78">
      <w:pPr>
        <w:pStyle w:val="148"/>
        <w:rPr>
          <w:lang w:val="en-IN"/>
        </w:rPr>
      </w:pPr>
      <w:bookmarkStart w:id="280" w:name="_Toc153726164"/>
      <w:bookmarkStart w:id="281" w:name="_Toc153725339"/>
      <w:r>
        <w:rPr>
          <w:rFonts w:hint="eastAsia"/>
        </w:rPr>
        <w:t>中国</w:t>
      </w:r>
      <w:r>
        <w:t>智能自助服务一体机</w:t>
      </w:r>
      <w:r>
        <w:rPr>
          <w:rFonts w:hint="eastAsia"/>
        </w:rPr>
        <w:t>收入占全球比重（2019-2030）</w:t>
      </w:r>
      <w:bookmarkEnd w:id="280"/>
      <w:bookmarkEnd w:id="281"/>
    </w:p>
    <w:p w14:paraId="27F1ADD3">
      <w:pPr>
        <w:rPr>
          <w:lang w:val="en-IN"/>
        </w:rPr>
      </w:pPr>
      <w:r>
        <w:drawing>
          <wp:inline distT="0" distB="0" distL="0" distR="0">
            <wp:extent cx="6192520" cy="2814955"/>
            <wp:effectExtent l="0" t="0" r="0" b="4445"/>
            <wp:docPr id="10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7DA63B9C">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D49C635">
      <w:pPr>
        <w:pStyle w:val="2"/>
        <w:rPr>
          <w:lang w:eastAsia="zh-CN"/>
        </w:rPr>
      </w:pPr>
      <w:bookmarkStart w:id="282" w:name="_Toc24972508"/>
      <w:bookmarkStart w:id="283" w:name="_Toc24028318"/>
      <w:bookmarkStart w:id="284" w:name="_Toc153725714"/>
      <w:bookmarkStart w:id="285" w:name="_Toc153726539"/>
      <w:bookmarkStart w:id="286" w:name="_Toc24028304"/>
      <w:bookmarkStart w:id="287" w:name="_Toc24972494"/>
      <w:r>
        <w:rPr>
          <w:rFonts w:hint="eastAsia"/>
          <w:lang w:eastAsia="zh-CN"/>
        </w:rPr>
        <w:t>全球</w:t>
      </w:r>
      <w:r>
        <w:rPr>
          <w:lang w:eastAsia="zh-CN"/>
        </w:rPr>
        <w:t>智能自助服务一体机</w:t>
      </w:r>
      <w:r>
        <w:rPr>
          <w:rFonts w:hint="eastAsia"/>
          <w:lang w:eastAsia="zh-CN"/>
        </w:rPr>
        <w:t>主要地区</w:t>
      </w:r>
      <w:bookmarkEnd w:id="282"/>
      <w:bookmarkEnd w:id="283"/>
      <w:r>
        <w:rPr>
          <w:rFonts w:hint="eastAsia"/>
          <w:lang w:eastAsia="zh-CN"/>
        </w:rPr>
        <w:t>分析</w:t>
      </w:r>
      <w:bookmarkEnd w:id="284"/>
      <w:bookmarkEnd w:id="285"/>
    </w:p>
    <w:p w14:paraId="4245C6E1">
      <w:pPr>
        <w:pStyle w:val="3"/>
        <w:rPr>
          <w:color w:val="0D0D0D" w:themeColor="text1" w:themeTint="F2"/>
          <w14:textFill>
            <w14:solidFill>
              <w14:schemeClr w14:val="tx1">
                <w14:lumMod w14:val="95000"/>
                <w14:lumOff w14:val="5000"/>
              </w14:schemeClr>
            </w14:solidFill>
          </w14:textFill>
        </w:rPr>
      </w:pPr>
      <w:bookmarkStart w:id="288" w:name="_Toc153726540"/>
      <w:bookmarkStart w:id="289" w:name="_Toc15372571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市场规模分析：2019 VS 2023 VS 2030</w:t>
      </w:r>
      <w:bookmarkEnd w:id="288"/>
      <w:bookmarkEnd w:id="289"/>
    </w:p>
    <w:p w14:paraId="09EB87AC">
      <w:pPr>
        <w:pStyle w:val="151"/>
        <w:ind w:left="252" w:right="-105"/>
        <w:rPr>
          <w:lang w:eastAsia="zh-CN"/>
        </w:rPr>
      </w:pPr>
      <w:bookmarkStart w:id="290" w:name="_Toc153726214"/>
      <w:bookmarkStart w:id="291" w:name="_Toc153725389"/>
      <w:r>
        <w:rPr>
          <w:rFonts w:hint="eastAsia"/>
          <w:lang w:eastAsia="zh-CN"/>
        </w:rPr>
        <w:t>全球主要地区</w:t>
      </w:r>
      <w:r>
        <w:rPr>
          <w:lang w:eastAsia="zh-CN"/>
        </w:rPr>
        <w:t>智能自助服务一体机</w:t>
      </w:r>
      <w:r>
        <w:rPr>
          <w:rFonts w:hint="eastAsia"/>
          <w:lang w:eastAsia="zh-CN"/>
        </w:rPr>
        <w:t>销售收入（百万美元）：2019 VS 2023 VS 2030</w:t>
      </w:r>
      <w:bookmarkEnd w:id="290"/>
      <w:bookmarkEnd w:id="2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1"/>
        <w:gridCol w:w="1160"/>
        <w:gridCol w:w="971"/>
        <w:gridCol w:w="2522"/>
        <w:gridCol w:w="2536"/>
      </w:tblGrid>
      <w:tr w14:paraId="6D83A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2BC09479">
            <w:pPr>
              <w:pStyle w:val="175"/>
              <w:widowControl w:val="0"/>
              <w:jc w:val="both"/>
              <w:rPr>
                <w:rFonts w:cs="Times New Roman"/>
                <w:b/>
                <w:bCs/>
                <w:color w:val="FFFFFF"/>
                <w:sz w:val="20"/>
              </w:rPr>
            </w:pPr>
            <w:r>
              <w:rPr>
                <w:rFonts w:hint="eastAsia" w:cs="Times New Roman"/>
                <w:b/>
                <w:bCs/>
                <w:color w:val="FFFFFF"/>
                <w:sz w:val="20"/>
              </w:rPr>
              <w:t>地区</w:t>
            </w:r>
          </w:p>
        </w:tc>
        <w:tc>
          <w:tcPr>
            <w:tcW w:w="487" w:type="pct"/>
            <w:shd w:val="solid" w:color="000080" w:fill="FFFFFF"/>
            <w:vAlign w:val="center"/>
          </w:tcPr>
          <w:p w14:paraId="160CA845">
            <w:pPr>
              <w:pStyle w:val="175"/>
              <w:widowControl w:val="0"/>
              <w:jc w:val="center"/>
              <w:rPr>
                <w:rFonts w:cs="Times New Roman"/>
                <w:b/>
                <w:bCs/>
                <w:color w:val="FFFFFF"/>
                <w:sz w:val="20"/>
              </w:rPr>
            </w:pPr>
            <w:r>
              <w:rPr>
                <w:rFonts w:cs="Times New Roman"/>
                <w:b/>
                <w:bCs/>
                <w:color w:val="FFFFFF"/>
                <w:sz w:val="20"/>
              </w:rPr>
              <w:t>2019</w:t>
            </w:r>
          </w:p>
        </w:tc>
        <w:tc>
          <w:tcPr>
            <w:tcW w:w="582" w:type="pct"/>
            <w:shd w:val="solid" w:color="000080" w:fill="FFFFFF"/>
            <w:vAlign w:val="center"/>
          </w:tcPr>
          <w:p w14:paraId="7EA02F6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87" w:type="pct"/>
            <w:shd w:val="solid" w:color="000080" w:fill="FFFFFF"/>
            <w:vAlign w:val="center"/>
          </w:tcPr>
          <w:p w14:paraId="6246DE6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65" w:type="pct"/>
            <w:shd w:val="solid" w:color="000080" w:fill="FFFFFF"/>
            <w:vAlign w:val="center"/>
          </w:tcPr>
          <w:p w14:paraId="53CDFAF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72" w:type="pct"/>
            <w:shd w:val="solid" w:color="000080" w:fill="FFFFFF"/>
            <w:vAlign w:val="center"/>
          </w:tcPr>
          <w:p w14:paraId="2022AE41">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472F51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FBC22DE">
            <w:pPr>
              <w:pStyle w:val="175"/>
              <w:widowControl w:val="0"/>
              <w:jc w:val="both"/>
              <w:rPr>
                <w:rFonts w:cs="Times New Roman"/>
                <w:sz w:val="20"/>
              </w:rPr>
            </w:pPr>
            <w:r>
              <w:rPr>
                <w:rFonts w:hint="eastAsia" w:cs="Times New Roman"/>
                <w:sz w:val="20"/>
              </w:rPr>
              <w:t>北美</w:t>
            </w:r>
          </w:p>
        </w:tc>
        <w:tc>
          <w:tcPr>
            <w:tcW w:w="487" w:type="pct"/>
            <w:shd w:val="clear" w:color="auto" w:fill="auto"/>
            <w:vAlign w:val="center"/>
          </w:tcPr>
          <w:p w14:paraId="1F929AA8">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643EA2F">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067BEE09">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B67846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2D4EE83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543F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D53E5CA">
            <w:pPr>
              <w:pStyle w:val="175"/>
              <w:widowControl w:val="0"/>
              <w:jc w:val="both"/>
              <w:rPr>
                <w:rFonts w:cs="Times New Roman"/>
                <w:sz w:val="20"/>
              </w:rPr>
            </w:pPr>
            <w:r>
              <w:rPr>
                <w:rFonts w:hint="eastAsia" w:cs="Times New Roman"/>
                <w:sz w:val="20"/>
              </w:rPr>
              <w:t>欧洲</w:t>
            </w:r>
          </w:p>
        </w:tc>
        <w:tc>
          <w:tcPr>
            <w:tcW w:w="487" w:type="pct"/>
            <w:shd w:val="clear" w:color="auto" w:fill="auto"/>
            <w:vAlign w:val="center"/>
          </w:tcPr>
          <w:p w14:paraId="16A367C1">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15D003D9">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6830602A">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22E61E46">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7124364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2D9C9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C6B214A">
            <w:pPr>
              <w:pStyle w:val="175"/>
              <w:widowControl w:val="0"/>
              <w:jc w:val="both"/>
              <w:rPr>
                <w:rFonts w:cs="Times New Roman"/>
                <w:sz w:val="20"/>
              </w:rPr>
            </w:pPr>
            <w:r>
              <w:rPr>
                <w:rFonts w:hint="eastAsia" w:cs="Times New Roman"/>
                <w:sz w:val="20"/>
              </w:rPr>
              <w:t>亚太</w:t>
            </w:r>
          </w:p>
        </w:tc>
        <w:tc>
          <w:tcPr>
            <w:tcW w:w="487" w:type="pct"/>
            <w:shd w:val="clear" w:color="auto" w:fill="auto"/>
            <w:vAlign w:val="center"/>
          </w:tcPr>
          <w:p w14:paraId="64E912F6">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C89439A">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18F35BCA">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4B151CF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405F02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C6D8E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281E9C14">
            <w:pPr>
              <w:pStyle w:val="175"/>
              <w:widowControl w:val="0"/>
              <w:jc w:val="both"/>
              <w:rPr>
                <w:rFonts w:cs="Times New Roman"/>
                <w:sz w:val="20"/>
              </w:rPr>
            </w:pPr>
            <w:r>
              <w:rPr>
                <w:rFonts w:hint="eastAsia" w:cs="Times New Roman"/>
                <w:sz w:val="20"/>
              </w:rPr>
              <w:t>拉美</w:t>
            </w:r>
          </w:p>
        </w:tc>
        <w:tc>
          <w:tcPr>
            <w:tcW w:w="487" w:type="pct"/>
            <w:shd w:val="clear" w:color="auto" w:fill="auto"/>
            <w:vAlign w:val="center"/>
          </w:tcPr>
          <w:p w14:paraId="39567B84">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45CD3F09">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6DF80C11">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FF3D32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27F9278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42059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212E41D">
            <w:pPr>
              <w:pStyle w:val="175"/>
              <w:widowControl w:val="0"/>
              <w:jc w:val="both"/>
              <w:rPr>
                <w:rFonts w:cs="Times New Roman"/>
                <w:sz w:val="20"/>
              </w:rPr>
            </w:pPr>
            <w:r>
              <w:rPr>
                <w:rFonts w:hint="eastAsia" w:cs="Times New Roman"/>
                <w:sz w:val="20"/>
              </w:rPr>
              <w:t>中东及非洲</w:t>
            </w:r>
          </w:p>
        </w:tc>
        <w:tc>
          <w:tcPr>
            <w:tcW w:w="487" w:type="pct"/>
            <w:shd w:val="clear" w:color="auto" w:fill="auto"/>
            <w:vAlign w:val="center"/>
          </w:tcPr>
          <w:p w14:paraId="19C5F777">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AB35C48">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2DE81E02">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3CD4032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2C88B8A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2EAEB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81648E2">
            <w:pPr>
              <w:pStyle w:val="175"/>
              <w:widowControl w:val="0"/>
              <w:jc w:val="both"/>
              <w:rPr>
                <w:rFonts w:cs="Times New Roman"/>
                <w:sz w:val="20"/>
              </w:rPr>
            </w:pPr>
            <w:r>
              <w:rPr>
                <w:rFonts w:hint="eastAsia" w:cs="Times New Roman"/>
                <w:sz w:val="20"/>
              </w:rPr>
              <w:t>合计</w:t>
            </w:r>
          </w:p>
        </w:tc>
        <w:tc>
          <w:tcPr>
            <w:tcW w:w="487" w:type="pct"/>
            <w:shd w:val="clear" w:color="auto" w:fill="auto"/>
            <w:vAlign w:val="center"/>
          </w:tcPr>
          <w:p w14:paraId="49F6E795">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201F2509">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65DC7EF1">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6FED7F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9B0E918">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695C46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40AD156">
      <w:pPr>
        <w:pStyle w:val="148"/>
      </w:pPr>
      <w:bookmarkStart w:id="292" w:name="_Toc153726165"/>
      <w:bookmarkStart w:id="293" w:name="_Toc153725340"/>
      <w:r>
        <w:rPr>
          <w:rFonts w:hint="eastAsia"/>
        </w:rPr>
        <w:t>全球主要地区</w:t>
      </w:r>
      <w:r>
        <w:t>智能自助服务一体机</w:t>
      </w:r>
      <w:r>
        <w:rPr>
          <w:rFonts w:hint="eastAsia"/>
        </w:rPr>
        <w:t>销售收入规模：2019 VS 2023 VS 2030（百万美元）</w:t>
      </w:r>
      <w:bookmarkEnd w:id="292"/>
      <w:bookmarkEnd w:id="293"/>
    </w:p>
    <w:p w14:paraId="7E0D825E">
      <w:r>
        <w:drawing>
          <wp:inline distT="0" distB="0" distL="0" distR="0">
            <wp:extent cx="6192520" cy="2814955"/>
            <wp:effectExtent l="0" t="0" r="0" b="4445"/>
            <wp:docPr id="1030" name="图表 8553794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74F3D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6045E4F">
      <w:pPr>
        <w:pStyle w:val="4"/>
        <w:rPr>
          <w:color w:val="0D0D0D" w:themeColor="text1" w:themeTint="F2"/>
          <w14:textFill>
            <w14:solidFill>
              <w14:schemeClr w14:val="tx1">
                <w14:lumMod w14:val="95000"/>
                <w14:lumOff w14:val="5000"/>
              </w14:schemeClr>
            </w14:solidFill>
          </w14:textFill>
        </w:rPr>
      </w:pPr>
      <w:bookmarkStart w:id="294" w:name="_Toc153725716"/>
      <w:bookmarkStart w:id="295" w:name="_Toc15372654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销售收入及市场份额（2019-2024年）</w:t>
      </w:r>
      <w:bookmarkEnd w:id="294"/>
      <w:bookmarkEnd w:id="295"/>
    </w:p>
    <w:p w14:paraId="50A2EA8B">
      <w:pPr>
        <w:pStyle w:val="151"/>
        <w:ind w:left="252" w:right="-105"/>
        <w:rPr>
          <w:lang w:eastAsia="zh-CN"/>
        </w:rPr>
      </w:pPr>
      <w:bookmarkStart w:id="296" w:name="_Toc153725390"/>
      <w:bookmarkStart w:id="297" w:name="_Toc153726215"/>
      <w:r>
        <w:rPr>
          <w:rFonts w:hint="eastAsia"/>
          <w:lang w:eastAsia="zh-CN"/>
        </w:rPr>
        <w:t>全球主要地区</w:t>
      </w:r>
      <w:r>
        <w:rPr>
          <w:lang w:eastAsia="zh-CN"/>
        </w:rPr>
        <w:t>智能自助服务一体机</w:t>
      </w:r>
      <w:r>
        <w:rPr>
          <w:rFonts w:hint="eastAsia"/>
          <w:lang w:eastAsia="zh-CN"/>
        </w:rPr>
        <w:t>销售收入（2019-2024）&amp;（百万美元）</w:t>
      </w:r>
      <w:bookmarkEnd w:id="296"/>
      <w:bookmarkEnd w:id="2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1361"/>
        <w:gridCol w:w="1362"/>
        <w:gridCol w:w="1362"/>
        <w:gridCol w:w="1360"/>
        <w:gridCol w:w="1360"/>
        <w:gridCol w:w="1352"/>
      </w:tblGrid>
      <w:tr w14:paraId="3E55C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solid" w:color="000080" w:fill="FFFFFF"/>
            <w:noWrap/>
            <w:vAlign w:val="center"/>
          </w:tcPr>
          <w:p w14:paraId="150CBB47">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24795209">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5D4CE26F">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69979AE2">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781DB2C7">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266084F7">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5FD9B731">
            <w:pPr>
              <w:pStyle w:val="175"/>
              <w:widowControl w:val="0"/>
              <w:jc w:val="center"/>
              <w:rPr>
                <w:rFonts w:cs="Times New Roman"/>
                <w:b/>
                <w:bCs/>
                <w:color w:val="FFFFFF"/>
                <w:sz w:val="20"/>
              </w:rPr>
            </w:pPr>
            <w:r>
              <w:rPr>
                <w:rFonts w:cs="Times New Roman"/>
                <w:b/>
                <w:bCs/>
                <w:color w:val="FFFFFF"/>
                <w:sz w:val="20"/>
              </w:rPr>
              <w:t>2024</w:t>
            </w:r>
          </w:p>
        </w:tc>
      </w:tr>
      <w:tr w14:paraId="3918E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7CAF48FD">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6B901C1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9203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68A322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EB3C90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233115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C2D18B1">
            <w:pPr>
              <w:pStyle w:val="175"/>
              <w:widowControl w:val="0"/>
              <w:jc w:val="right"/>
              <w:rPr>
                <w:rFonts w:cs="Times New Roman"/>
                <w:sz w:val="20"/>
              </w:rPr>
            </w:pPr>
            <w:r>
              <w:rPr>
                <w:rFonts w:hint="eastAsia" w:cs="Times New Roman"/>
                <w:sz w:val="20"/>
              </w:rPr>
              <w:t>XX</w:t>
            </w:r>
          </w:p>
        </w:tc>
      </w:tr>
      <w:tr w14:paraId="752BE5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0BAA205C">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18A8142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319245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694A64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FBAD45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D72194C">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D41822E">
            <w:pPr>
              <w:pStyle w:val="175"/>
              <w:widowControl w:val="0"/>
              <w:jc w:val="right"/>
              <w:rPr>
                <w:rFonts w:cs="Times New Roman"/>
                <w:sz w:val="20"/>
              </w:rPr>
            </w:pPr>
            <w:r>
              <w:rPr>
                <w:rFonts w:hint="eastAsia" w:cs="Times New Roman"/>
                <w:sz w:val="20"/>
              </w:rPr>
              <w:t>XX</w:t>
            </w:r>
          </w:p>
        </w:tc>
      </w:tr>
      <w:tr w14:paraId="797FD8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2FFFAC85">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7E8A412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8F2896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B8D0CC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D31080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D0D3860">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F389A2F">
            <w:pPr>
              <w:pStyle w:val="175"/>
              <w:widowControl w:val="0"/>
              <w:jc w:val="right"/>
              <w:rPr>
                <w:rFonts w:cs="Times New Roman"/>
                <w:sz w:val="20"/>
              </w:rPr>
            </w:pPr>
            <w:r>
              <w:rPr>
                <w:rFonts w:hint="eastAsia" w:cs="Times New Roman"/>
                <w:sz w:val="20"/>
              </w:rPr>
              <w:t>XX</w:t>
            </w:r>
          </w:p>
        </w:tc>
      </w:tr>
      <w:tr w14:paraId="729223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38A99D94">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5E0EFA2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F9E82C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F0BEE5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7C4A9E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EB5B77D">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C4D0A55">
            <w:pPr>
              <w:pStyle w:val="175"/>
              <w:widowControl w:val="0"/>
              <w:jc w:val="right"/>
              <w:rPr>
                <w:rFonts w:cs="Times New Roman"/>
                <w:sz w:val="20"/>
              </w:rPr>
            </w:pPr>
            <w:r>
              <w:rPr>
                <w:rFonts w:hint="eastAsia" w:cs="Times New Roman"/>
                <w:sz w:val="20"/>
              </w:rPr>
              <w:t>XX</w:t>
            </w:r>
          </w:p>
        </w:tc>
      </w:tr>
      <w:tr w14:paraId="38798D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6B5AE1C2">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1893CCF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92B9C9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9240E4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7455CB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B03A46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5C7439C">
            <w:pPr>
              <w:pStyle w:val="175"/>
              <w:widowControl w:val="0"/>
              <w:jc w:val="right"/>
              <w:rPr>
                <w:rFonts w:cs="Times New Roman"/>
                <w:sz w:val="20"/>
              </w:rPr>
            </w:pPr>
            <w:r>
              <w:rPr>
                <w:rFonts w:hint="eastAsia" w:cs="Times New Roman"/>
                <w:sz w:val="20"/>
              </w:rPr>
              <w:t>XX</w:t>
            </w:r>
          </w:p>
        </w:tc>
      </w:tr>
      <w:tr w14:paraId="7FC29F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2A490657">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4E8512D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31B1A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778454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C0796A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A2C66C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46FCAC3">
            <w:pPr>
              <w:pStyle w:val="175"/>
              <w:widowControl w:val="0"/>
              <w:jc w:val="right"/>
              <w:rPr>
                <w:rFonts w:cs="Times New Roman"/>
                <w:sz w:val="20"/>
              </w:rPr>
            </w:pPr>
            <w:r>
              <w:rPr>
                <w:rFonts w:hint="eastAsia" w:cs="Times New Roman"/>
                <w:sz w:val="20"/>
              </w:rPr>
              <w:t>XX</w:t>
            </w:r>
          </w:p>
        </w:tc>
      </w:tr>
    </w:tbl>
    <w:p w14:paraId="68669F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3F9FB5A">
      <w:pPr>
        <w:pStyle w:val="151"/>
        <w:ind w:left="252" w:right="-105"/>
        <w:rPr>
          <w:lang w:eastAsia="zh-CN"/>
        </w:rPr>
      </w:pPr>
      <w:bookmarkStart w:id="298" w:name="_Toc153725391"/>
      <w:bookmarkStart w:id="299" w:name="_Toc153726216"/>
      <w:r>
        <w:rPr>
          <w:rFonts w:hint="eastAsia"/>
          <w:lang w:eastAsia="zh-CN"/>
        </w:rPr>
        <w:t>全球主要地区</w:t>
      </w:r>
      <w:r>
        <w:rPr>
          <w:lang w:eastAsia="zh-CN"/>
        </w:rPr>
        <w:t>智能自助服务一体机</w:t>
      </w:r>
      <w:r>
        <w:rPr>
          <w:rFonts w:hint="eastAsia"/>
          <w:lang w:eastAsia="zh-CN"/>
        </w:rPr>
        <w:t>销售收入市场份额（2019-2024）</w:t>
      </w:r>
      <w:bookmarkEnd w:id="298"/>
      <w:bookmarkEnd w:id="2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4"/>
        <w:gridCol w:w="1361"/>
        <w:gridCol w:w="1361"/>
        <w:gridCol w:w="1361"/>
        <w:gridCol w:w="1359"/>
        <w:gridCol w:w="1360"/>
        <w:gridCol w:w="1350"/>
      </w:tblGrid>
      <w:tr w14:paraId="3E6682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solid" w:color="000080" w:fill="FFFFFF"/>
            <w:noWrap/>
            <w:vAlign w:val="center"/>
          </w:tcPr>
          <w:p w14:paraId="682C963E">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118CAD9B">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5CECC80F">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02C3BC7F">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2A230DD5">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1DD678FA">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47EBDC12">
            <w:pPr>
              <w:pStyle w:val="175"/>
              <w:widowControl w:val="0"/>
              <w:jc w:val="center"/>
              <w:rPr>
                <w:rFonts w:cs="Times New Roman"/>
                <w:b/>
                <w:bCs/>
                <w:color w:val="FFFFFF"/>
                <w:sz w:val="20"/>
              </w:rPr>
            </w:pPr>
            <w:r>
              <w:rPr>
                <w:rFonts w:cs="Times New Roman"/>
                <w:b/>
                <w:bCs/>
                <w:color w:val="FFFFFF"/>
                <w:sz w:val="20"/>
              </w:rPr>
              <w:t>2024</w:t>
            </w:r>
          </w:p>
        </w:tc>
      </w:tr>
      <w:tr w14:paraId="753817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7DB480EE">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10C32CD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A9BE9A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A608D2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514F6C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04CEF30">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280E0AD">
            <w:pPr>
              <w:pStyle w:val="175"/>
              <w:widowControl w:val="0"/>
              <w:jc w:val="right"/>
              <w:rPr>
                <w:rFonts w:cs="Times New Roman"/>
                <w:sz w:val="20"/>
              </w:rPr>
            </w:pPr>
            <w:r>
              <w:rPr>
                <w:rFonts w:hint="eastAsia" w:cs="Times New Roman"/>
                <w:sz w:val="20"/>
              </w:rPr>
              <w:t>XX%</w:t>
            </w:r>
          </w:p>
        </w:tc>
      </w:tr>
      <w:tr w14:paraId="462CA4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03E3BA20">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5268118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D76235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836A7A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3C9C26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E33A70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E9ADD67">
            <w:pPr>
              <w:pStyle w:val="175"/>
              <w:widowControl w:val="0"/>
              <w:jc w:val="right"/>
              <w:rPr>
                <w:rFonts w:cs="Times New Roman"/>
                <w:sz w:val="20"/>
              </w:rPr>
            </w:pPr>
            <w:r>
              <w:rPr>
                <w:rFonts w:hint="eastAsia" w:cs="Times New Roman"/>
                <w:sz w:val="20"/>
              </w:rPr>
              <w:t>XX%</w:t>
            </w:r>
          </w:p>
        </w:tc>
      </w:tr>
      <w:tr w14:paraId="294C21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39BF7F72">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02891B7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0EFA96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541BF7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65AFED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BEE4F7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06AB91B">
            <w:pPr>
              <w:pStyle w:val="175"/>
              <w:widowControl w:val="0"/>
              <w:jc w:val="right"/>
              <w:rPr>
                <w:rFonts w:cs="Times New Roman"/>
                <w:sz w:val="20"/>
              </w:rPr>
            </w:pPr>
            <w:r>
              <w:rPr>
                <w:rFonts w:hint="eastAsia" w:cs="Times New Roman"/>
                <w:sz w:val="20"/>
              </w:rPr>
              <w:t>XX%</w:t>
            </w:r>
          </w:p>
        </w:tc>
      </w:tr>
      <w:tr w14:paraId="1DEFC3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68BB178F">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6C83BCB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4EB845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A3F9DA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58F9FB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1EE914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48486FA4">
            <w:pPr>
              <w:pStyle w:val="175"/>
              <w:widowControl w:val="0"/>
              <w:jc w:val="right"/>
              <w:rPr>
                <w:rFonts w:cs="Times New Roman"/>
                <w:sz w:val="20"/>
              </w:rPr>
            </w:pPr>
            <w:r>
              <w:rPr>
                <w:rFonts w:hint="eastAsia" w:cs="Times New Roman"/>
                <w:sz w:val="20"/>
              </w:rPr>
              <w:t>XX%</w:t>
            </w:r>
          </w:p>
        </w:tc>
      </w:tr>
      <w:tr w14:paraId="34E3F7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1228955F">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39F72B8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A4D1DC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B7D19D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954205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B68C8DF">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DEF001B">
            <w:pPr>
              <w:pStyle w:val="175"/>
              <w:widowControl w:val="0"/>
              <w:jc w:val="right"/>
              <w:rPr>
                <w:rFonts w:cs="Times New Roman"/>
                <w:sz w:val="20"/>
              </w:rPr>
            </w:pPr>
            <w:r>
              <w:rPr>
                <w:rFonts w:hint="eastAsia" w:cs="Times New Roman"/>
                <w:sz w:val="20"/>
              </w:rPr>
              <w:t>XX%</w:t>
            </w:r>
          </w:p>
        </w:tc>
      </w:tr>
      <w:tr w14:paraId="42EFB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289FC3F1">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142CAFF9">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11679882">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4E527DC8">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4DB0313B">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7B5D7A86">
            <w:pPr>
              <w:pStyle w:val="175"/>
              <w:widowControl w:val="0"/>
              <w:jc w:val="right"/>
              <w:rPr>
                <w:rFonts w:cs="Times New Roman"/>
                <w:sz w:val="20"/>
              </w:rPr>
            </w:pPr>
            <w:r>
              <w:rPr>
                <w:rFonts w:cs="Times New Roman"/>
                <w:sz w:val="20"/>
              </w:rPr>
              <w:t>100</w:t>
            </w:r>
            <w:r>
              <w:rPr>
                <w:rFonts w:hint="eastAsia" w:cs="Times New Roman"/>
                <w:sz w:val="20"/>
              </w:rPr>
              <w:t>%</w:t>
            </w:r>
          </w:p>
        </w:tc>
        <w:tc>
          <w:tcPr>
            <w:tcW w:w="678" w:type="pct"/>
            <w:shd w:val="clear" w:color="auto" w:fill="auto"/>
            <w:noWrap/>
            <w:vAlign w:val="center"/>
          </w:tcPr>
          <w:p w14:paraId="4C325B91">
            <w:pPr>
              <w:pStyle w:val="175"/>
              <w:widowControl w:val="0"/>
              <w:jc w:val="right"/>
              <w:rPr>
                <w:rFonts w:cs="Times New Roman"/>
                <w:sz w:val="20"/>
              </w:rPr>
            </w:pPr>
            <w:r>
              <w:rPr>
                <w:rFonts w:cs="Times New Roman"/>
                <w:sz w:val="20"/>
              </w:rPr>
              <w:t>100</w:t>
            </w:r>
            <w:r>
              <w:rPr>
                <w:rFonts w:hint="eastAsia" w:cs="Times New Roman"/>
                <w:sz w:val="20"/>
              </w:rPr>
              <w:t>%</w:t>
            </w:r>
          </w:p>
        </w:tc>
      </w:tr>
    </w:tbl>
    <w:p w14:paraId="0071B8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5CC7F66">
      <w:pPr>
        <w:pStyle w:val="148"/>
      </w:pPr>
      <w:bookmarkStart w:id="300" w:name="_Toc153725341"/>
      <w:bookmarkStart w:id="301" w:name="_Toc153726166"/>
      <w:r>
        <w:rPr>
          <w:rFonts w:hint="eastAsia"/>
        </w:rPr>
        <w:t>全球主要地区</w:t>
      </w:r>
      <w:r>
        <w:t>智能自助服务一体机</w:t>
      </w:r>
      <w:r>
        <w:rPr>
          <w:rFonts w:hint="eastAsia"/>
        </w:rPr>
        <w:t>销售收入市场份额（2019-2024）</w:t>
      </w:r>
      <w:bookmarkEnd w:id="300"/>
      <w:bookmarkEnd w:id="301"/>
    </w:p>
    <w:p w14:paraId="3140327D">
      <w:r>
        <w:drawing>
          <wp:inline distT="0" distB="0" distL="0" distR="0">
            <wp:extent cx="6192520" cy="2863215"/>
            <wp:effectExtent l="0" t="0" r="0" b="0"/>
            <wp:docPr id="1031" name="图表 8553794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6DDC0D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43C9925">
      <w:pPr>
        <w:pStyle w:val="148"/>
      </w:pPr>
      <w:bookmarkStart w:id="302" w:name="_Toc153725342"/>
      <w:bookmarkStart w:id="303" w:name="_Toc153726167"/>
      <w:r>
        <w:rPr>
          <w:rFonts w:hint="eastAsia"/>
        </w:rPr>
        <w:t>全球主要地区</w:t>
      </w:r>
      <w:r>
        <w:t>智能自助服务一体机</w:t>
      </w:r>
      <w:r>
        <w:rPr>
          <w:rFonts w:hint="eastAsia"/>
        </w:rPr>
        <w:t>销售收入市场份额（</w:t>
      </w:r>
      <w:r>
        <w:t>2019 VS 2023</w:t>
      </w:r>
      <w:r>
        <w:rPr>
          <w:rFonts w:hint="eastAsia"/>
        </w:rPr>
        <w:t>）</w:t>
      </w:r>
      <w:bookmarkEnd w:id="302"/>
      <w:bookmarkEnd w:id="303"/>
    </w:p>
    <w:p w14:paraId="23CBDAC6">
      <w:r>
        <w:drawing>
          <wp:inline distT="0" distB="0" distL="0" distR="0">
            <wp:extent cx="3037205" cy="3038475"/>
            <wp:effectExtent l="0" t="0" r="0" b="0"/>
            <wp:docPr id="1032"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drawing>
          <wp:inline distT="0" distB="0" distL="0" distR="0">
            <wp:extent cx="3037205" cy="3038475"/>
            <wp:effectExtent l="0" t="0" r="0" b="0"/>
            <wp:docPr id="1033"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E94B4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9D24863">
      <w:pPr>
        <w:pStyle w:val="4"/>
        <w:rPr>
          <w:color w:val="0D0D0D" w:themeColor="text1" w:themeTint="F2"/>
          <w14:textFill>
            <w14:solidFill>
              <w14:schemeClr w14:val="tx1">
                <w14:lumMod w14:val="95000"/>
                <w14:lumOff w14:val="5000"/>
              </w14:schemeClr>
            </w14:solidFill>
          </w14:textFill>
        </w:rPr>
      </w:pPr>
      <w:bookmarkStart w:id="304" w:name="_Toc153725717"/>
      <w:bookmarkStart w:id="305" w:name="_Toc15372654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销售收入预测（2025-2030）</w:t>
      </w:r>
      <w:bookmarkEnd w:id="304"/>
      <w:bookmarkEnd w:id="305"/>
    </w:p>
    <w:p w14:paraId="632FA1C7">
      <w:pPr>
        <w:pStyle w:val="151"/>
        <w:ind w:left="252" w:right="-105"/>
        <w:rPr>
          <w:lang w:eastAsia="zh-CN"/>
        </w:rPr>
      </w:pPr>
      <w:bookmarkStart w:id="306" w:name="_Toc153726217"/>
      <w:bookmarkStart w:id="307" w:name="_Toc153725392"/>
      <w:r>
        <w:rPr>
          <w:rFonts w:hint="eastAsia"/>
          <w:lang w:eastAsia="zh-CN"/>
        </w:rPr>
        <w:t>全球主要地区</w:t>
      </w:r>
      <w:r>
        <w:rPr>
          <w:lang w:eastAsia="zh-CN"/>
        </w:rPr>
        <w:t>智能自助服务一体机</w:t>
      </w:r>
      <w:r>
        <w:rPr>
          <w:rFonts w:hint="eastAsia"/>
          <w:lang w:eastAsia="zh-CN"/>
        </w:rPr>
        <w:t>收入（</w:t>
      </w:r>
      <w:r>
        <w:rPr>
          <w:lang w:eastAsia="zh-CN"/>
        </w:rPr>
        <w:t>2025-2030</w:t>
      </w:r>
      <w:r>
        <w:rPr>
          <w:rFonts w:hint="eastAsia"/>
          <w:lang w:eastAsia="zh-CN"/>
        </w:rPr>
        <w:t>）&amp;（百万美元）</w:t>
      </w:r>
      <w:bookmarkEnd w:id="306"/>
      <w:bookmarkEnd w:id="3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6"/>
        <w:gridCol w:w="1356"/>
        <w:gridCol w:w="1360"/>
        <w:gridCol w:w="1362"/>
        <w:gridCol w:w="1362"/>
        <w:gridCol w:w="1362"/>
        <w:gridCol w:w="1360"/>
      </w:tblGrid>
      <w:tr w14:paraId="0ED2F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solid" w:color="000080" w:fill="FFFFFF"/>
            <w:noWrap/>
            <w:vAlign w:val="center"/>
          </w:tcPr>
          <w:p w14:paraId="355E48C1">
            <w:pPr>
              <w:pStyle w:val="175"/>
              <w:widowControl w:val="0"/>
              <w:jc w:val="both"/>
              <w:rPr>
                <w:rFonts w:cs="Times New Roman"/>
                <w:b/>
                <w:bCs/>
                <w:color w:val="FFFFFF"/>
                <w:sz w:val="20"/>
              </w:rPr>
            </w:pPr>
            <w:r>
              <w:rPr>
                <w:rFonts w:hint="eastAsia" w:cs="Times New Roman"/>
                <w:b/>
                <w:bCs/>
                <w:color w:val="FFFFFF"/>
                <w:sz w:val="20"/>
              </w:rPr>
              <w:t>地区</w:t>
            </w:r>
          </w:p>
        </w:tc>
        <w:tc>
          <w:tcPr>
            <w:tcW w:w="680" w:type="pct"/>
            <w:shd w:val="solid" w:color="000080" w:fill="FFFFFF"/>
            <w:noWrap/>
            <w:vAlign w:val="center"/>
          </w:tcPr>
          <w:p w14:paraId="7D19D87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2" w:type="pct"/>
            <w:shd w:val="solid" w:color="000080" w:fill="FFFFFF"/>
            <w:noWrap/>
            <w:vAlign w:val="center"/>
          </w:tcPr>
          <w:p w14:paraId="6391806D">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5FF8CEE8">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6726770A">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49B1B5E4">
            <w:pPr>
              <w:pStyle w:val="175"/>
              <w:widowControl w:val="0"/>
              <w:jc w:val="center"/>
              <w:rPr>
                <w:rFonts w:cs="Times New Roman"/>
                <w:b/>
                <w:bCs/>
                <w:color w:val="FFFFFF"/>
                <w:sz w:val="20"/>
              </w:rPr>
            </w:pPr>
            <w:r>
              <w:rPr>
                <w:rFonts w:cs="Times New Roman"/>
                <w:b/>
                <w:bCs/>
                <w:color w:val="FFFFFF"/>
                <w:sz w:val="20"/>
              </w:rPr>
              <w:t>2029</w:t>
            </w:r>
          </w:p>
        </w:tc>
        <w:tc>
          <w:tcPr>
            <w:tcW w:w="682" w:type="pct"/>
            <w:shd w:val="solid" w:color="000080" w:fill="FFFFFF"/>
            <w:noWrap/>
            <w:vAlign w:val="center"/>
          </w:tcPr>
          <w:p w14:paraId="419BBDF3">
            <w:pPr>
              <w:pStyle w:val="175"/>
              <w:widowControl w:val="0"/>
              <w:jc w:val="center"/>
              <w:rPr>
                <w:rFonts w:cs="Times New Roman"/>
                <w:b/>
                <w:bCs/>
                <w:color w:val="FFFFFF"/>
                <w:sz w:val="20"/>
              </w:rPr>
            </w:pPr>
            <w:r>
              <w:rPr>
                <w:rFonts w:cs="Times New Roman"/>
                <w:b/>
                <w:bCs/>
                <w:color w:val="FFFFFF"/>
                <w:sz w:val="20"/>
              </w:rPr>
              <w:t>2030</w:t>
            </w:r>
          </w:p>
        </w:tc>
      </w:tr>
      <w:tr w14:paraId="18B51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D526466">
            <w:pPr>
              <w:pStyle w:val="175"/>
              <w:widowControl w:val="0"/>
              <w:jc w:val="both"/>
              <w:rPr>
                <w:rFonts w:cs="Times New Roman"/>
                <w:sz w:val="20"/>
              </w:rPr>
            </w:pPr>
            <w:r>
              <w:rPr>
                <w:rFonts w:hint="eastAsia" w:cs="Times New Roman"/>
                <w:sz w:val="20"/>
              </w:rPr>
              <w:t>北美</w:t>
            </w:r>
          </w:p>
        </w:tc>
        <w:tc>
          <w:tcPr>
            <w:tcW w:w="680" w:type="pct"/>
            <w:shd w:val="clear" w:color="auto" w:fill="auto"/>
            <w:noWrap/>
            <w:vAlign w:val="center"/>
          </w:tcPr>
          <w:p w14:paraId="6CE26B0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531D54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3D09CF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521F60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E8965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FDCE7CB">
            <w:pPr>
              <w:pStyle w:val="175"/>
              <w:widowControl w:val="0"/>
              <w:jc w:val="right"/>
              <w:rPr>
                <w:rFonts w:cs="Times New Roman"/>
                <w:sz w:val="20"/>
              </w:rPr>
            </w:pPr>
            <w:r>
              <w:rPr>
                <w:rFonts w:hint="eastAsia" w:cs="Times New Roman"/>
                <w:sz w:val="20"/>
              </w:rPr>
              <w:t>XX</w:t>
            </w:r>
          </w:p>
        </w:tc>
      </w:tr>
      <w:tr w14:paraId="4CD4F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707DF56">
            <w:pPr>
              <w:pStyle w:val="175"/>
              <w:widowControl w:val="0"/>
              <w:jc w:val="both"/>
              <w:rPr>
                <w:rFonts w:cs="Times New Roman"/>
                <w:sz w:val="20"/>
              </w:rPr>
            </w:pPr>
            <w:r>
              <w:rPr>
                <w:rFonts w:hint="eastAsia" w:cs="Times New Roman"/>
                <w:sz w:val="20"/>
              </w:rPr>
              <w:t>欧洲</w:t>
            </w:r>
          </w:p>
        </w:tc>
        <w:tc>
          <w:tcPr>
            <w:tcW w:w="680" w:type="pct"/>
            <w:shd w:val="clear" w:color="auto" w:fill="auto"/>
            <w:noWrap/>
            <w:vAlign w:val="center"/>
          </w:tcPr>
          <w:p w14:paraId="040FEE6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239277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5AB5EA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A5B6B3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02CCD15">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1C48FFE">
            <w:pPr>
              <w:pStyle w:val="175"/>
              <w:widowControl w:val="0"/>
              <w:jc w:val="right"/>
              <w:rPr>
                <w:rFonts w:cs="Times New Roman"/>
                <w:sz w:val="20"/>
              </w:rPr>
            </w:pPr>
            <w:r>
              <w:rPr>
                <w:rFonts w:hint="eastAsia" w:cs="Times New Roman"/>
                <w:sz w:val="20"/>
              </w:rPr>
              <w:t>XX</w:t>
            </w:r>
          </w:p>
        </w:tc>
      </w:tr>
      <w:tr w14:paraId="4D5534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21ED9CC3">
            <w:pPr>
              <w:pStyle w:val="175"/>
              <w:widowControl w:val="0"/>
              <w:jc w:val="both"/>
              <w:rPr>
                <w:rFonts w:cs="Times New Roman"/>
                <w:sz w:val="20"/>
              </w:rPr>
            </w:pPr>
            <w:r>
              <w:rPr>
                <w:rFonts w:hint="eastAsia" w:cs="Times New Roman"/>
                <w:sz w:val="20"/>
              </w:rPr>
              <w:t>亚太</w:t>
            </w:r>
          </w:p>
        </w:tc>
        <w:tc>
          <w:tcPr>
            <w:tcW w:w="680" w:type="pct"/>
            <w:shd w:val="clear" w:color="auto" w:fill="auto"/>
            <w:noWrap/>
            <w:vAlign w:val="center"/>
          </w:tcPr>
          <w:p w14:paraId="33A3B59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A7B1A8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FB5ACB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7AFFC7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75311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BE9A468">
            <w:pPr>
              <w:pStyle w:val="175"/>
              <w:widowControl w:val="0"/>
              <w:jc w:val="right"/>
              <w:rPr>
                <w:rFonts w:cs="Times New Roman"/>
                <w:sz w:val="20"/>
              </w:rPr>
            </w:pPr>
            <w:r>
              <w:rPr>
                <w:rFonts w:hint="eastAsia" w:cs="Times New Roman"/>
                <w:sz w:val="20"/>
              </w:rPr>
              <w:t>XX</w:t>
            </w:r>
          </w:p>
        </w:tc>
      </w:tr>
      <w:tr w14:paraId="73CD5D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58CDC7FC">
            <w:pPr>
              <w:pStyle w:val="175"/>
              <w:widowControl w:val="0"/>
              <w:jc w:val="both"/>
              <w:rPr>
                <w:rFonts w:cs="Times New Roman"/>
                <w:sz w:val="20"/>
              </w:rPr>
            </w:pPr>
            <w:r>
              <w:rPr>
                <w:rFonts w:hint="eastAsia" w:cs="Times New Roman"/>
                <w:sz w:val="20"/>
              </w:rPr>
              <w:t>拉美</w:t>
            </w:r>
          </w:p>
        </w:tc>
        <w:tc>
          <w:tcPr>
            <w:tcW w:w="680" w:type="pct"/>
            <w:shd w:val="clear" w:color="auto" w:fill="auto"/>
            <w:noWrap/>
            <w:vAlign w:val="center"/>
          </w:tcPr>
          <w:p w14:paraId="697DE25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D601A1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AD6987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5A3BD1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59AB7A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B83A13D">
            <w:pPr>
              <w:pStyle w:val="175"/>
              <w:widowControl w:val="0"/>
              <w:jc w:val="right"/>
              <w:rPr>
                <w:rFonts w:cs="Times New Roman"/>
                <w:sz w:val="20"/>
              </w:rPr>
            </w:pPr>
            <w:r>
              <w:rPr>
                <w:rFonts w:hint="eastAsia" w:cs="Times New Roman"/>
                <w:sz w:val="20"/>
              </w:rPr>
              <w:t>XX</w:t>
            </w:r>
          </w:p>
        </w:tc>
      </w:tr>
      <w:tr w14:paraId="3A5E07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288513C2">
            <w:pPr>
              <w:pStyle w:val="175"/>
              <w:widowControl w:val="0"/>
              <w:jc w:val="both"/>
              <w:rPr>
                <w:rFonts w:cs="Times New Roman"/>
                <w:sz w:val="20"/>
              </w:rPr>
            </w:pPr>
            <w:r>
              <w:rPr>
                <w:rFonts w:hint="eastAsia" w:cs="Times New Roman"/>
                <w:sz w:val="20"/>
              </w:rPr>
              <w:t>中东及非洲</w:t>
            </w:r>
          </w:p>
        </w:tc>
        <w:tc>
          <w:tcPr>
            <w:tcW w:w="680" w:type="pct"/>
            <w:shd w:val="clear" w:color="auto" w:fill="auto"/>
            <w:noWrap/>
            <w:vAlign w:val="center"/>
          </w:tcPr>
          <w:p w14:paraId="1453BD2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B8BC26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BACD4D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06DE83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373458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8400073">
            <w:pPr>
              <w:pStyle w:val="175"/>
              <w:widowControl w:val="0"/>
              <w:jc w:val="right"/>
              <w:rPr>
                <w:rFonts w:cs="Times New Roman"/>
                <w:sz w:val="20"/>
              </w:rPr>
            </w:pPr>
            <w:r>
              <w:rPr>
                <w:rFonts w:hint="eastAsia" w:cs="Times New Roman"/>
                <w:sz w:val="20"/>
              </w:rPr>
              <w:t>XX</w:t>
            </w:r>
          </w:p>
        </w:tc>
      </w:tr>
      <w:tr w14:paraId="4728EA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453B862">
            <w:pPr>
              <w:pStyle w:val="175"/>
              <w:widowControl w:val="0"/>
              <w:jc w:val="both"/>
              <w:rPr>
                <w:rFonts w:cs="Times New Roman"/>
                <w:sz w:val="20"/>
              </w:rPr>
            </w:pPr>
            <w:r>
              <w:rPr>
                <w:rFonts w:hint="eastAsia" w:cs="Times New Roman"/>
                <w:sz w:val="20"/>
              </w:rPr>
              <w:t>合计</w:t>
            </w:r>
          </w:p>
        </w:tc>
        <w:tc>
          <w:tcPr>
            <w:tcW w:w="680" w:type="pct"/>
            <w:shd w:val="clear" w:color="auto" w:fill="auto"/>
            <w:noWrap/>
            <w:vAlign w:val="center"/>
          </w:tcPr>
          <w:p w14:paraId="5AD5687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816319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6785D5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2A0DDD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06C67A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9D0B7D3">
            <w:pPr>
              <w:pStyle w:val="175"/>
              <w:widowControl w:val="0"/>
              <w:jc w:val="right"/>
              <w:rPr>
                <w:rFonts w:cs="Times New Roman"/>
                <w:sz w:val="20"/>
              </w:rPr>
            </w:pPr>
            <w:r>
              <w:rPr>
                <w:rFonts w:hint="eastAsia" w:cs="Times New Roman"/>
                <w:sz w:val="20"/>
              </w:rPr>
              <w:t>XX</w:t>
            </w:r>
          </w:p>
        </w:tc>
      </w:tr>
    </w:tbl>
    <w:p w14:paraId="07C489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9D9C57D">
      <w:pPr>
        <w:pStyle w:val="151"/>
        <w:ind w:left="252" w:right="-105"/>
        <w:rPr>
          <w:lang w:eastAsia="zh-CN"/>
        </w:rPr>
      </w:pPr>
      <w:bookmarkStart w:id="308" w:name="_Toc153725393"/>
      <w:bookmarkStart w:id="309" w:name="_Toc153726218"/>
      <w:r>
        <w:rPr>
          <w:rFonts w:hint="eastAsia"/>
          <w:lang w:eastAsia="zh-CN"/>
        </w:rPr>
        <w:t>全球主要地区</w:t>
      </w:r>
      <w:r>
        <w:rPr>
          <w:lang w:eastAsia="zh-CN"/>
        </w:rPr>
        <w:t>智能自助服务一体机</w:t>
      </w:r>
      <w:r>
        <w:rPr>
          <w:rFonts w:hint="eastAsia"/>
          <w:lang w:eastAsia="zh-CN"/>
        </w:rPr>
        <w:t>收入市场份额（</w:t>
      </w:r>
      <w:r>
        <w:rPr>
          <w:lang w:eastAsia="zh-CN"/>
        </w:rPr>
        <w:t>2025-2030</w:t>
      </w:r>
      <w:r>
        <w:rPr>
          <w:rFonts w:hint="eastAsia"/>
          <w:lang w:eastAsia="zh-CN"/>
        </w:rPr>
        <w:t>）</w:t>
      </w:r>
      <w:bookmarkEnd w:id="308"/>
      <w:bookmarkEnd w:id="30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58"/>
        <w:gridCol w:w="1358"/>
        <w:gridCol w:w="1354"/>
      </w:tblGrid>
      <w:tr w14:paraId="7420F8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527A158A">
            <w:pPr>
              <w:pStyle w:val="175"/>
              <w:widowControl w:val="0"/>
              <w:jc w:val="both"/>
              <w:rPr>
                <w:rFonts w:cs="Times New Roman"/>
                <w:b/>
                <w:bCs/>
                <w:color w:val="FFFFFF"/>
                <w:sz w:val="20"/>
              </w:rPr>
            </w:pPr>
            <w:r>
              <w:rPr>
                <w:rFonts w:hint="eastAsia" w:cs="Times New Roman"/>
                <w:b/>
                <w:bCs/>
                <w:color w:val="FFFFFF"/>
                <w:sz w:val="20"/>
              </w:rPr>
              <w:t>地区</w:t>
            </w:r>
          </w:p>
        </w:tc>
        <w:tc>
          <w:tcPr>
            <w:tcW w:w="684" w:type="pct"/>
            <w:shd w:val="solid" w:color="000080" w:fill="FFFFFF"/>
            <w:noWrap/>
            <w:vAlign w:val="center"/>
          </w:tcPr>
          <w:p w14:paraId="309933C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4" w:type="pct"/>
            <w:shd w:val="solid" w:color="000080" w:fill="FFFFFF"/>
            <w:noWrap/>
            <w:vAlign w:val="center"/>
          </w:tcPr>
          <w:p w14:paraId="00639783">
            <w:pPr>
              <w:pStyle w:val="175"/>
              <w:widowControl w:val="0"/>
              <w:jc w:val="center"/>
              <w:rPr>
                <w:rFonts w:cs="Times New Roman"/>
                <w:b/>
                <w:bCs/>
                <w:color w:val="FFFFFF"/>
                <w:sz w:val="20"/>
              </w:rPr>
            </w:pPr>
            <w:r>
              <w:rPr>
                <w:rFonts w:cs="Times New Roman"/>
                <w:b/>
                <w:bCs/>
                <w:color w:val="FFFFFF"/>
                <w:sz w:val="20"/>
              </w:rPr>
              <w:t>2026</w:t>
            </w:r>
          </w:p>
        </w:tc>
        <w:tc>
          <w:tcPr>
            <w:tcW w:w="684" w:type="pct"/>
            <w:shd w:val="solid" w:color="000080" w:fill="FFFFFF"/>
            <w:noWrap/>
            <w:vAlign w:val="center"/>
          </w:tcPr>
          <w:p w14:paraId="07B81DA3">
            <w:pPr>
              <w:pStyle w:val="175"/>
              <w:widowControl w:val="0"/>
              <w:jc w:val="center"/>
              <w:rPr>
                <w:rFonts w:cs="Times New Roman"/>
                <w:b/>
                <w:bCs/>
                <w:color w:val="FFFFFF"/>
                <w:sz w:val="20"/>
              </w:rPr>
            </w:pPr>
            <w:r>
              <w:rPr>
                <w:rFonts w:cs="Times New Roman"/>
                <w:b/>
                <w:bCs/>
                <w:color w:val="FFFFFF"/>
                <w:sz w:val="20"/>
              </w:rPr>
              <w:t>2027</w:t>
            </w:r>
          </w:p>
        </w:tc>
        <w:tc>
          <w:tcPr>
            <w:tcW w:w="681" w:type="pct"/>
            <w:shd w:val="solid" w:color="000080" w:fill="FFFFFF"/>
            <w:noWrap/>
            <w:vAlign w:val="center"/>
          </w:tcPr>
          <w:p w14:paraId="3D55ADAA">
            <w:pPr>
              <w:pStyle w:val="175"/>
              <w:widowControl w:val="0"/>
              <w:jc w:val="center"/>
              <w:rPr>
                <w:rFonts w:cs="Times New Roman"/>
                <w:b/>
                <w:bCs/>
                <w:color w:val="FFFFFF"/>
                <w:sz w:val="20"/>
              </w:rPr>
            </w:pPr>
            <w:r>
              <w:rPr>
                <w:rFonts w:cs="Times New Roman"/>
                <w:b/>
                <w:bCs/>
                <w:color w:val="FFFFFF"/>
                <w:sz w:val="20"/>
              </w:rPr>
              <w:t>2028</w:t>
            </w:r>
          </w:p>
        </w:tc>
        <w:tc>
          <w:tcPr>
            <w:tcW w:w="681" w:type="pct"/>
            <w:shd w:val="solid" w:color="000080" w:fill="FFFFFF"/>
            <w:noWrap/>
            <w:vAlign w:val="center"/>
          </w:tcPr>
          <w:p w14:paraId="1AF4247F">
            <w:pPr>
              <w:pStyle w:val="175"/>
              <w:widowControl w:val="0"/>
              <w:jc w:val="center"/>
              <w:rPr>
                <w:rFonts w:cs="Times New Roman"/>
                <w:b/>
                <w:bCs/>
                <w:color w:val="FFFFFF"/>
                <w:sz w:val="20"/>
              </w:rPr>
            </w:pPr>
            <w:r>
              <w:rPr>
                <w:rFonts w:cs="Times New Roman"/>
                <w:b/>
                <w:bCs/>
                <w:color w:val="FFFFFF"/>
                <w:sz w:val="20"/>
              </w:rPr>
              <w:t>2029</w:t>
            </w:r>
          </w:p>
        </w:tc>
        <w:tc>
          <w:tcPr>
            <w:tcW w:w="679" w:type="pct"/>
            <w:shd w:val="solid" w:color="000080" w:fill="FFFFFF"/>
            <w:noWrap/>
            <w:vAlign w:val="center"/>
          </w:tcPr>
          <w:p w14:paraId="2328ED36">
            <w:pPr>
              <w:pStyle w:val="175"/>
              <w:widowControl w:val="0"/>
              <w:jc w:val="center"/>
              <w:rPr>
                <w:rFonts w:cs="Times New Roman"/>
                <w:b/>
                <w:bCs/>
                <w:color w:val="FFFFFF"/>
                <w:sz w:val="20"/>
              </w:rPr>
            </w:pPr>
            <w:r>
              <w:rPr>
                <w:rFonts w:cs="Times New Roman"/>
                <w:b/>
                <w:bCs/>
                <w:color w:val="FFFFFF"/>
                <w:sz w:val="20"/>
              </w:rPr>
              <w:t>2030</w:t>
            </w:r>
          </w:p>
        </w:tc>
      </w:tr>
      <w:tr w14:paraId="0F826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FEEDAF5">
            <w:pPr>
              <w:pStyle w:val="175"/>
              <w:widowControl w:val="0"/>
              <w:jc w:val="both"/>
              <w:rPr>
                <w:rFonts w:cs="Times New Roman"/>
                <w:sz w:val="20"/>
              </w:rPr>
            </w:pPr>
            <w:r>
              <w:rPr>
                <w:rFonts w:hint="eastAsia" w:cs="Times New Roman"/>
                <w:sz w:val="20"/>
              </w:rPr>
              <w:t>北美</w:t>
            </w:r>
          </w:p>
        </w:tc>
        <w:tc>
          <w:tcPr>
            <w:tcW w:w="684" w:type="pct"/>
            <w:shd w:val="clear" w:color="auto" w:fill="auto"/>
            <w:noWrap/>
            <w:vAlign w:val="center"/>
          </w:tcPr>
          <w:p w14:paraId="7952B1C2">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47A47A0">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21AB18D">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251A1B68">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59A2C8F">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36AC6A9A">
            <w:pPr>
              <w:pStyle w:val="175"/>
              <w:widowControl w:val="0"/>
              <w:jc w:val="right"/>
              <w:rPr>
                <w:rFonts w:cs="Times New Roman"/>
                <w:sz w:val="20"/>
              </w:rPr>
            </w:pPr>
            <w:r>
              <w:rPr>
                <w:rFonts w:hint="eastAsia" w:cs="Times New Roman"/>
                <w:sz w:val="20"/>
              </w:rPr>
              <w:t>XX%</w:t>
            </w:r>
          </w:p>
        </w:tc>
      </w:tr>
      <w:tr w14:paraId="180A91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9550BB6">
            <w:pPr>
              <w:pStyle w:val="175"/>
              <w:widowControl w:val="0"/>
              <w:jc w:val="both"/>
              <w:rPr>
                <w:rFonts w:cs="Times New Roman"/>
                <w:sz w:val="20"/>
              </w:rPr>
            </w:pPr>
            <w:r>
              <w:rPr>
                <w:rFonts w:hint="eastAsia" w:cs="Times New Roman"/>
                <w:sz w:val="20"/>
              </w:rPr>
              <w:t>欧洲</w:t>
            </w:r>
          </w:p>
        </w:tc>
        <w:tc>
          <w:tcPr>
            <w:tcW w:w="684" w:type="pct"/>
            <w:shd w:val="clear" w:color="auto" w:fill="auto"/>
            <w:noWrap/>
            <w:vAlign w:val="center"/>
          </w:tcPr>
          <w:p w14:paraId="6EAF117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D3E05F4">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F774811">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E1499A0">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7568D14">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4E6F1F24">
            <w:pPr>
              <w:pStyle w:val="175"/>
              <w:widowControl w:val="0"/>
              <w:jc w:val="right"/>
              <w:rPr>
                <w:rFonts w:cs="Times New Roman"/>
                <w:sz w:val="20"/>
              </w:rPr>
            </w:pPr>
            <w:r>
              <w:rPr>
                <w:rFonts w:hint="eastAsia" w:cs="Times New Roman"/>
                <w:sz w:val="20"/>
              </w:rPr>
              <w:t>XX%</w:t>
            </w:r>
          </w:p>
        </w:tc>
      </w:tr>
      <w:tr w14:paraId="2A2A4D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86B8BEB">
            <w:pPr>
              <w:pStyle w:val="175"/>
              <w:widowControl w:val="0"/>
              <w:jc w:val="both"/>
              <w:rPr>
                <w:rFonts w:cs="Times New Roman"/>
                <w:sz w:val="20"/>
              </w:rPr>
            </w:pPr>
            <w:r>
              <w:rPr>
                <w:rFonts w:hint="eastAsia" w:cs="Times New Roman"/>
                <w:sz w:val="20"/>
              </w:rPr>
              <w:t>亚太</w:t>
            </w:r>
          </w:p>
        </w:tc>
        <w:tc>
          <w:tcPr>
            <w:tcW w:w="684" w:type="pct"/>
            <w:shd w:val="clear" w:color="auto" w:fill="auto"/>
            <w:noWrap/>
            <w:vAlign w:val="center"/>
          </w:tcPr>
          <w:p w14:paraId="00E39B4E">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6C9A626">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0F7DD17">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6FE9A620">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19713AE">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4BDAF65E">
            <w:pPr>
              <w:pStyle w:val="175"/>
              <w:widowControl w:val="0"/>
              <w:jc w:val="right"/>
              <w:rPr>
                <w:rFonts w:cs="Times New Roman"/>
                <w:sz w:val="20"/>
              </w:rPr>
            </w:pPr>
            <w:r>
              <w:rPr>
                <w:rFonts w:hint="eastAsia" w:cs="Times New Roman"/>
                <w:sz w:val="20"/>
              </w:rPr>
              <w:t>XX%</w:t>
            </w:r>
          </w:p>
        </w:tc>
      </w:tr>
      <w:tr w14:paraId="7E08F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3E1F5E0">
            <w:pPr>
              <w:pStyle w:val="175"/>
              <w:widowControl w:val="0"/>
              <w:jc w:val="both"/>
              <w:rPr>
                <w:rFonts w:cs="Times New Roman"/>
                <w:sz w:val="20"/>
              </w:rPr>
            </w:pPr>
            <w:r>
              <w:rPr>
                <w:rFonts w:hint="eastAsia" w:cs="Times New Roman"/>
                <w:sz w:val="20"/>
              </w:rPr>
              <w:t>拉美</w:t>
            </w:r>
          </w:p>
        </w:tc>
        <w:tc>
          <w:tcPr>
            <w:tcW w:w="684" w:type="pct"/>
            <w:shd w:val="clear" w:color="auto" w:fill="auto"/>
            <w:noWrap/>
            <w:vAlign w:val="center"/>
          </w:tcPr>
          <w:p w14:paraId="7EA26E9C">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87A4784">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6165BB5">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62C916E7">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57808830">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78F58555">
            <w:pPr>
              <w:pStyle w:val="175"/>
              <w:widowControl w:val="0"/>
              <w:jc w:val="right"/>
              <w:rPr>
                <w:rFonts w:cs="Times New Roman"/>
                <w:sz w:val="20"/>
              </w:rPr>
            </w:pPr>
            <w:r>
              <w:rPr>
                <w:rFonts w:hint="eastAsia" w:cs="Times New Roman"/>
                <w:sz w:val="20"/>
              </w:rPr>
              <w:t>XX%</w:t>
            </w:r>
          </w:p>
        </w:tc>
      </w:tr>
      <w:tr w14:paraId="7937A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9EA2A58">
            <w:pPr>
              <w:pStyle w:val="175"/>
              <w:widowControl w:val="0"/>
              <w:jc w:val="both"/>
              <w:rPr>
                <w:rFonts w:cs="Times New Roman"/>
                <w:sz w:val="20"/>
              </w:rPr>
            </w:pPr>
            <w:r>
              <w:rPr>
                <w:rFonts w:hint="eastAsia" w:cs="Times New Roman"/>
                <w:sz w:val="20"/>
              </w:rPr>
              <w:t>中东及非洲</w:t>
            </w:r>
          </w:p>
        </w:tc>
        <w:tc>
          <w:tcPr>
            <w:tcW w:w="684" w:type="pct"/>
            <w:shd w:val="clear" w:color="auto" w:fill="auto"/>
            <w:noWrap/>
            <w:vAlign w:val="center"/>
          </w:tcPr>
          <w:p w14:paraId="676754CC">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22D065B">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4598849">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49CE06FA">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FEE86F9">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7CBCFCB5">
            <w:pPr>
              <w:pStyle w:val="175"/>
              <w:widowControl w:val="0"/>
              <w:jc w:val="right"/>
              <w:rPr>
                <w:rFonts w:cs="Times New Roman"/>
                <w:sz w:val="20"/>
              </w:rPr>
            </w:pPr>
            <w:r>
              <w:rPr>
                <w:rFonts w:hint="eastAsia" w:cs="Times New Roman"/>
                <w:sz w:val="20"/>
              </w:rPr>
              <w:t>XX%</w:t>
            </w:r>
          </w:p>
        </w:tc>
      </w:tr>
      <w:tr w14:paraId="18CC9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82E635A">
            <w:pPr>
              <w:pStyle w:val="175"/>
              <w:widowControl w:val="0"/>
              <w:jc w:val="both"/>
              <w:rPr>
                <w:rFonts w:cs="Times New Roman"/>
                <w:sz w:val="20"/>
              </w:rPr>
            </w:pPr>
            <w:r>
              <w:rPr>
                <w:rFonts w:hint="eastAsia" w:cs="Times New Roman"/>
                <w:sz w:val="20"/>
              </w:rPr>
              <w:t>合计</w:t>
            </w:r>
          </w:p>
        </w:tc>
        <w:tc>
          <w:tcPr>
            <w:tcW w:w="684" w:type="pct"/>
            <w:shd w:val="clear" w:color="auto" w:fill="auto"/>
            <w:noWrap/>
            <w:vAlign w:val="center"/>
          </w:tcPr>
          <w:p w14:paraId="56A66177">
            <w:pPr>
              <w:pStyle w:val="175"/>
              <w:widowControl w:val="0"/>
              <w:jc w:val="right"/>
              <w:rPr>
                <w:rFonts w:cs="Times New Roman"/>
                <w:sz w:val="20"/>
              </w:rPr>
            </w:pPr>
            <w:r>
              <w:rPr>
                <w:rFonts w:cs="Times New Roman"/>
                <w:sz w:val="20"/>
              </w:rPr>
              <w:t>100</w:t>
            </w:r>
            <w:r>
              <w:rPr>
                <w:rFonts w:hint="eastAsia" w:cs="Times New Roman"/>
                <w:sz w:val="20"/>
              </w:rPr>
              <w:t>%</w:t>
            </w:r>
          </w:p>
        </w:tc>
        <w:tc>
          <w:tcPr>
            <w:tcW w:w="684" w:type="pct"/>
            <w:shd w:val="clear" w:color="auto" w:fill="auto"/>
            <w:noWrap/>
            <w:vAlign w:val="center"/>
          </w:tcPr>
          <w:p w14:paraId="47F5F00A">
            <w:pPr>
              <w:pStyle w:val="175"/>
              <w:widowControl w:val="0"/>
              <w:jc w:val="right"/>
              <w:rPr>
                <w:rFonts w:cs="Times New Roman"/>
                <w:sz w:val="20"/>
              </w:rPr>
            </w:pPr>
            <w:r>
              <w:rPr>
                <w:rFonts w:cs="Times New Roman"/>
                <w:sz w:val="20"/>
              </w:rPr>
              <w:t>100</w:t>
            </w:r>
            <w:r>
              <w:rPr>
                <w:rFonts w:hint="eastAsia" w:cs="Times New Roman"/>
                <w:sz w:val="20"/>
              </w:rPr>
              <w:t>%</w:t>
            </w:r>
          </w:p>
        </w:tc>
        <w:tc>
          <w:tcPr>
            <w:tcW w:w="684" w:type="pct"/>
            <w:shd w:val="clear" w:color="auto" w:fill="auto"/>
            <w:noWrap/>
            <w:vAlign w:val="center"/>
          </w:tcPr>
          <w:p w14:paraId="4106995B">
            <w:pPr>
              <w:pStyle w:val="175"/>
              <w:widowControl w:val="0"/>
              <w:jc w:val="right"/>
              <w:rPr>
                <w:rFonts w:cs="Times New Roman"/>
                <w:sz w:val="20"/>
              </w:rPr>
            </w:pPr>
            <w:r>
              <w:rPr>
                <w:rFonts w:cs="Times New Roman"/>
                <w:sz w:val="20"/>
              </w:rPr>
              <w:t>100</w:t>
            </w:r>
            <w:r>
              <w:rPr>
                <w:rFonts w:hint="eastAsia" w:cs="Times New Roman"/>
                <w:sz w:val="20"/>
              </w:rPr>
              <w:t>%</w:t>
            </w:r>
          </w:p>
        </w:tc>
        <w:tc>
          <w:tcPr>
            <w:tcW w:w="681" w:type="pct"/>
            <w:shd w:val="clear" w:color="auto" w:fill="auto"/>
            <w:noWrap/>
            <w:vAlign w:val="center"/>
          </w:tcPr>
          <w:p w14:paraId="35361D36">
            <w:pPr>
              <w:pStyle w:val="175"/>
              <w:widowControl w:val="0"/>
              <w:jc w:val="right"/>
              <w:rPr>
                <w:rFonts w:cs="Times New Roman"/>
                <w:sz w:val="20"/>
              </w:rPr>
            </w:pPr>
            <w:r>
              <w:rPr>
                <w:rFonts w:cs="Times New Roman"/>
                <w:sz w:val="20"/>
              </w:rPr>
              <w:t>100</w:t>
            </w:r>
            <w:r>
              <w:rPr>
                <w:rFonts w:hint="eastAsia" w:cs="Times New Roman"/>
                <w:sz w:val="20"/>
              </w:rPr>
              <w:t>%</w:t>
            </w:r>
          </w:p>
        </w:tc>
        <w:tc>
          <w:tcPr>
            <w:tcW w:w="681" w:type="pct"/>
            <w:shd w:val="clear" w:color="auto" w:fill="auto"/>
            <w:noWrap/>
            <w:vAlign w:val="center"/>
          </w:tcPr>
          <w:p w14:paraId="780B82B2">
            <w:pPr>
              <w:pStyle w:val="175"/>
              <w:widowControl w:val="0"/>
              <w:jc w:val="right"/>
              <w:rPr>
                <w:rFonts w:cs="Times New Roman"/>
                <w:sz w:val="20"/>
              </w:rPr>
            </w:pPr>
            <w:r>
              <w:rPr>
                <w:rFonts w:cs="Times New Roman"/>
                <w:sz w:val="20"/>
              </w:rPr>
              <w:t>100</w:t>
            </w:r>
            <w:r>
              <w:rPr>
                <w:rFonts w:hint="eastAsia" w:cs="Times New Roman"/>
                <w:sz w:val="20"/>
              </w:rPr>
              <w:t>%</w:t>
            </w:r>
          </w:p>
        </w:tc>
        <w:tc>
          <w:tcPr>
            <w:tcW w:w="679" w:type="pct"/>
            <w:shd w:val="clear" w:color="auto" w:fill="auto"/>
            <w:noWrap/>
            <w:vAlign w:val="center"/>
          </w:tcPr>
          <w:p w14:paraId="6CA1DDF3">
            <w:pPr>
              <w:pStyle w:val="175"/>
              <w:widowControl w:val="0"/>
              <w:jc w:val="right"/>
              <w:rPr>
                <w:rFonts w:cs="Times New Roman"/>
                <w:sz w:val="20"/>
              </w:rPr>
            </w:pPr>
            <w:r>
              <w:rPr>
                <w:rFonts w:cs="Times New Roman"/>
                <w:sz w:val="20"/>
              </w:rPr>
              <w:t>100</w:t>
            </w:r>
            <w:r>
              <w:rPr>
                <w:rFonts w:hint="eastAsia" w:cs="Times New Roman"/>
                <w:sz w:val="20"/>
              </w:rPr>
              <w:t>%</w:t>
            </w:r>
          </w:p>
        </w:tc>
      </w:tr>
    </w:tbl>
    <w:p w14:paraId="7B4B7E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A37C5AE">
      <w:pPr>
        <w:pStyle w:val="148"/>
      </w:pPr>
      <w:bookmarkStart w:id="310" w:name="_Toc153725343"/>
      <w:bookmarkStart w:id="311" w:name="_Toc153726168"/>
      <w:r>
        <w:rPr>
          <w:rFonts w:hint="eastAsia"/>
        </w:rPr>
        <w:t>全球主要地区</w:t>
      </w:r>
      <w:r>
        <w:t>智能自助服务一体机</w:t>
      </w:r>
      <w:r>
        <w:rPr>
          <w:rFonts w:hint="eastAsia"/>
        </w:rPr>
        <w:t>收入市场份额（</w:t>
      </w:r>
      <w:r>
        <w:t>2025-2030</w:t>
      </w:r>
      <w:r>
        <w:rPr>
          <w:rFonts w:hint="eastAsia"/>
        </w:rPr>
        <w:t>）</w:t>
      </w:r>
      <w:bookmarkEnd w:id="310"/>
      <w:bookmarkEnd w:id="311"/>
    </w:p>
    <w:p w14:paraId="68A76911">
      <w:r>
        <w:drawing>
          <wp:inline distT="0" distB="0" distL="0" distR="0">
            <wp:extent cx="6192520" cy="2863215"/>
            <wp:effectExtent l="0" t="0" r="0" b="0"/>
            <wp:docPr id="1034" name="图表 8553794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976AE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9154CB2">
      <w:pPr>
        <w:pStyle w:val="3"/>
        <w:rPr>
          <w:color w:val="0D0D0D" w:themeColor="text1" w:themeTint="F2"/>
          <w14:textFill>
            <w14:solidFill>
              <w14:schemeClr w14:val="tx1">
                <w14:lumMod w14:val="95000"/>
                <w14:lumOff w14:val="5000"/>
              </w14:schemeClr>
            </w14:solidFill>
          </w14:textFill>
        </w:rPr>
      </w:pPr>
      <w:bookmarkStart w:id="312" w:name="_Toc24972509"/>
      <w:bookmarkStart w:id="313" w:name="_Toc153725718"/>
      <w:bookmarkStart w:id="314" w:name="_Toc153726543"/>
      <w:bookmarkStart w:id="315" w:name="_Toc2402831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bookmarkStart w:id="316" w:name="OLE_LINK2"/>
      <w:r>
        <w:rPr>
          <w:rFonts w:hint="eastAsia"/>
          <w:color w:val="0D0D0D" w:themeColor="text1" w:themeTint="F2"/>
          <w14:textFill>
            <w14:solidFill>
              <w14:schemeClr w14:val="tx1">
                <w14:lumMod w14:val="95000"/>
                <w14:lumOff w14:val="5000"/>
              </w14:schemeClr>
            </w14:solidFill>
          </w14:textFill>
        </w:rPr>
        <w:t>销量分析：2019 VS 2023 VS 2030</w:t>
      </w:r>
      <w:bookmarkEnd w:id="312"/>
      <w:bookmarkEnd w:id="313"/>
      <w:bookmarkEnd w:id="314"/>
      <w:bookmarkEnd w:id="315"/>
      <w:bookmarkEnd w:id="316"/>
    </w:p>
    <w:p w14:paraId="212C2128">
      <w:pPr>
        <w:pStyle w:val="151"/>
        <w:ind w:left="252" w:right="-105"/>
        <w:rPr>
          <w:lang w:eastAsia="zh-CN"/>
        </w:rPr>
      </w:pPr>
      <w:bookmarkStart w:id="317" w:name="_Toc153725394"/>
      <w:bookmarkStart w:id="318" w:name="_Toc153726219"/>
      <w:r>
        <w:rPr>
          <w:rFonts w:hint="eastAsia"/>
          <w:lang w:eastAsia="zh-CN"/>
        </w:rPr>
        <w:t>全球主要地区</w:t>
      </w:r>
      <w:r>
        <w:rPr>
          <w:lang w:eastAsia="zh-CN"/>
        </w:rPr>
        <w:t>智能自助服务一体机</w:t>
      </w:r>
      <w:r>
        <w:rPr>
          <w:rFonts w:hint="eastAsia"/>
          <w:lang w:eastAsia="zh-CN"/>
        </w:rPr>
        <w:t>销量（</w:t>
      </w:r>
      <w:r>
        <w:rPr>
          <w:lang w:eastAsia="zh-CN"/>
        </w:rPr>
        <w:t>千台</w:t>
      </w:r>
      <w:r>
        <w:rPr>
          <w:rFonts w:hint="eastAsia"/>
          <w:lang w:eastAsia="zh-CN"/>
        </w:rPr>
        <w:t>）：2019 VS 2023 VS 2030</w:t>
      </w:r>
      <w:bookmarkEnd w:id="317"/>
      <w:bookmarkEnd w:id="3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1"/>
        <w:gridCol w:w="1160"/>
        <w:gridCol w:w="971"/>
        <w:gridCol w:w="2522"/>
        <w:gridCol w:w="2536"/>
      </w:tblGrid>
      <w:tr w14:paraId="5A334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3500C2DD">
            <w:pPr>
              <w:pStyle w:val="175"/>
              <w:widowControl w:val="0"/>
              <w:jc w:val="both"/>
              <w:rPr>
                <w:rFonts w:cs="Times New Roman"/>
                <w:b/>
                <w:bCs/>
                <w:color w:val="FFFFFF"/>
                <w:sz w:val="20"/>
              </w:rPr>
            </w:pPr>
            <w:r>
              <w:rPr>
                <w:rFonts w:hint="eastAsia" w:cs="Times New Roman"/>
                <w:b/>
                <w:bCs/>
                <w:color w:val="FFFFFF"/>
                <w:sz w:val="20"/>
              </w:rPr>
              <w:t>地区</w:t>
            </w:r>
          </w:p>
        </w:tc>
        <w:tc>
          <w:tcPr>
            <w:tcW w:w="487" w:type="pct"/>
            <w:shd w:val="solid" w:color="000080" w:fill="FFFFFF"/>
            <w:vAlign w:val="center"/>
          </w:tcPr>
          <w:p w14:paraId="79406F20">
            <w:pPr>
              <w:pStyle w:val="175"/>
              <w:widowControl w:val="0"/>
              <w:jc w:val="center"/>
              <w:rPr>
                <w:rFonts w:cs="Times New Roman"/>
                <w:b/>
                <w:bCs/>
                <w:color w:val="FFFFFF"/>
                <w:sz w:val="20"/>
              </w:rPr>
            </w:pPr>
            <w:r>
              <w:rPr>
                <w:rFonts w:cs="Times New Roman"/>
                <w:b/>
                <w:bCs/>
                <w:color w:val="FFFFFF"/>
                <w:sz w:val="20"/>
              </w:rPr>
              <w:t>2019</w:t>
            </w:r>
          </w:p>
        </w:tc>
        <w:tc>
          <w:tcPr>
            <w:tcW w:w="582" w:type="pct"/>
            <w:shd w:val="solid" w:color="000080" w:fill="FFFFFF"/>
            <w:vAlign w:val="center"/>
          </w:tcPr>
          <w:p w14:paraId="37F40C7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87" w:type="pct"/>
            <w:shd w:val="solid" w:color="000080" w:fill="FFFFFF"/>
            <w:vAlign w:val="center"/>
          </w:tcPr>
          <w:p w14:paraId="288F3C8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65" w:type="pct"/>
            <w:shd w:val="solid" w:color="000080" w:fill="FFFFFF"/>
            <w:vAlign w:val="center"/>
          </w:tcPr>
          <w:p w14:paraId="1A11ADD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72" w:type="pct"/>
            <w:shd w:val="solid" w:color="000080" w:fill="FFFFFF"/>
            <w:vAlign w:val="center"/>
          </w:tcPr>
          <w:p w14:paraId="334787D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552412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C7BD5ED">
            <w:pPr>
              <w:pStyle w:val="175"/>
              <w:widowControl w:val="0"/>
              <w:jc w:val="both"/>
              <w:rPr>
                <w:rFonts w:cs="Times New Roman"/>
                <w:sz w:val="20"/>
              </w:rPr>
            </w:pPr>
            <w:r>
              <w:rPr>
                <w:rFonts w:hint="eastAsia" w:cs="Times New Roman"/>
                <w:sz w:val="20"/>
              </w:rPr>
              <w:t>北美</w:t>
            </w:r>
          </w:p>
        </w:tc>
        <w:tc>
          <w:tcPr>
            <w:tcW w:w="487" w:type="pct"/>
            <w:shd w:val="clear" w:color="auto" w:fill="auto"/>
            <w:vAlign w:val="center"/>
          </w:tcPr>
          <w:p w14:paraId="35CAEAEC">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44A32318">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418634DF">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4A7311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2D1336A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B4E9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3D3CE29">
            <w:pPr>
              <w:pStyle w:val="175"/>
              <w:widowControl w:val="0"/>
              <w:jc w:val="both"/>
              <w:rPr>
                <w:rFonts w:cs="Times New Roman"/>
                <w:sz w:val="20"/>
              </w:rPr>
            </w:pPr>
            <w:r>
              <w:rPr>
                <w:rFonts w:hint="eastAsia" w:cs="Times New Roman"/>
                <w:sz w:val="20"/>
              </w:rPr>
              <w:t>欧洲</w:t>
            </w:r>
          </w:p>
        </w:tc>
        <w:tc>
          <w:tcPr>
            <w:tcW w:w="487" w:type="pct"/>
            <w:shd w:val="clear" w:color="auto" w:fill="auto"/>
            <w:vAlign w:val="center"/>
          </w:tcPr>
          <w:p w14:paraId="4F98E943">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8399E89">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1583B687">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8FE1AD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4758234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01DA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07D18CC">
            <w:pPr>
              <w:pStyle w:val="175"/>
              <w:widowControl w:val="0"/>
              <w:jc w:val="both"/>
              <w:rPr>
                <w:rFonts w:cs="Times New Roman"/>
                <w:sz w:val="20"/>
              </w:rPr>
            </w:pPr>
            <w:r>
              <w:rPr>
                <w:rFonts w:hint="eastAsia" w:cs="Times New Roman"/>
                <w:sz w:val="20"/>
              </w:rPr>
              <w:t>亚太</w:t>
            </w:r>
          </w:p>
        </w:tc>
        <w:tc>
          <w:tcPr>
            <w:tcW w:w="487" w:type="pct"/>
            <w:shd w:val="clear" w:color="auto" w:fill="auto"/>
            <w:vAlign w:val="center"/>
          </w:tcPr>
          <w:p w14:paraId="4A2D23A6">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40BD7377">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F03861B">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053C868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7E020F9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F296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C5CFA81">
            <w:pPr>
              <w:pStyle w:val="175"/>
              <w:widowControl w:val="0"/>
              <w:jc w:val="both"/>
              <w:rPr>
                <w:rFonts w:cs="Times New Roman"/>
                <w:sz w:val="20"/>
              </w:rPr>
            </w:pPr>
            <w:r>
              <w:rPr>
                <w:rFonts w:hint="eastAsia" w:cs="Times New Roman"/>
                <w:sz w:val="20"/>
              </w:rPr>
              <w:t>拉美</w:t>
            </w:r>
          </w:p>
        </w:tc>
        <w:tc>
          <w:tcPr>
            <w:tcW w:w="487" w:type="pct"/>
            <w:shd w:val="clear" w:color="auto" w:fill="auto"/>
            <w:vAlign w:val="center"/>
          </w:tcPr>
          <w:p w14:paraId="16032964">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1257A4FE">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47615893">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C8FD0F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3451BF6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3105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2047382">
            <w:pPr>
              <w:pStyle w:val="175"/>
              <w:widowControl w:val="0"/>
              <w:jc w:val="both"/>
              <w:rPr>
                <w:rFonts w:cs="Times New Roman"/>
                <w:sz w:val="20"/>
              </w:rPr>
            </w:pPr>
            <w:r>
              <w:rPr>
                <w:rFonts w:hint="eastAsia" w:cs="Times New Roman"/>
                <w:sz w:val="20"/>
              </w:rPr>
              <w:t>中东及非洲</w:t>
            </w:r>
          </w:p>
        </w:tc>
        <w:tc>
          <w:tcPr>
            <w:tcW w:w="487" w:type="pct"/>
            <w:shd w:val="clear" w:color="auto" w:fill="auto"/>
            <w:vAlign w:val="center"/>
          </w:tcPr>
          <w:p w14:paraId="6FD011B9">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1C44DBB2">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18AD0E50">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420AD3F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3471F6A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CA2DD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5990096">
            <w:pPr>
              <w:pStyle w:val="175"/>
              <w:widowControl w:val="0"/>
              <w:jc w:val="both"/>
              <w:rPr>
                <w:rFonts w:cs="Times New Roman"/>
                <w:sz w:val="20"/>
              </w:rPr>
            </w:pPr>
            <w:r>
              <w:rPr>
                <w:rFonts w:hint="eastAsia" w:cs="Times New Roman"/>
                <w:sz w:val="20"/>
              </w:rPr>
              <w:t>合计</w:t>
            </w:r>
          </w:p>
        </w:tc>
        <w:tc>
          <w:tcPr>
            <w:tcW w:w="487" w:type="pct"/>
            <w:shd w:val="clear" w:color="auto" w:fill="auto"/>
            <w:vAlign w:val="center"/>
          </w:tcPr>
          <w:p w14:paraId="09B8826A">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066FE32B">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0D6AA71D">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4F99C9B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59DD5F6E">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F2779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8673F66">
      <w:pPr>
        <w:pStyle w:val="4"/>
        <w:rPr>
          <w:color w:val="0D0D0D" w:themeColor="text1" w:themeTint="F2"/>
          <w14:textFill>
            <w14:solidFill>
              <w14:schemeClr w14:val="tx1">
                <w14:lumMod w14:val="95000"/>
                <w14:lumOff w14:val="5000"/>
              </w14:schemeClr>
            </w14:solidFill>
          </w14:textFill>
        </w:rPr>
      </w:pPr>
      <w:bookmarkStart w:id="319" w:name="_Toc153725719"/>
      <w:bookmarkStart w:id="320" w:name="_Toc24028320"/>
      <w:bookmarkStart w:id="321" w:name="_Toc153726544"/>
      <w:bookmarkStart w:id="322" w:name="_Toc2497251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销量及市场份额（2019-2024年）</w:t>
      </w:r>
      <w:bookmarkEnd w:id="319"/>
      <w:bookmarkEnd w:id="320"/>
      <w:bookmarkEnd w:id="321"/>
      <w:bookmarkEnd w:id="322"/>
    </w:p>
    <w:p w14:paraId="4BF7ED64">
      <w:pPr>
        <w:pStyle w:val="151"/>
        <w:ind w:left="252" w:right="-105"/>
        <w:rPr>
          <w:lang w:eastAsia="zh-CN"/>
        </w:rPr>
      </w:pPr>
      <w:bookmarkStart w:id="323" w:name="_Toc24028929"/>
      <w:bookmarkStart w:id="324" w:name="_Toc26780080"/>
      <w:bookmarkStart w:id="325" w:name="_Toc153726220"/>
      <w:bookmarkStart w:id="326" w:name="_Toc153725395"/>
      <w:r>
        <w:rPr>
          <w:rFonts w:hint="eastAsia"/>
          <w:lang w:eastAsia="zh-CN"/>
        </w:rPr>
        <w:t>全球主要地区</w:t>
      </w:r>
      <w:r>
        <w:rPr>
          <w:lang w:eastAsia="zh-CN"/>
        </w:rPr>
        <w:t>智能自助服务一体机</w:t>
      </w:r>
      <w:bookmarkEnd w:id="323"/>
      <w:bookmarkEnd w:id="324"/>
      <w:r>
        <w:rPr>
          <w:rFonts w:hint="eastAsia"/>
          <w:lang w:eastAsia="zh-CN"/>
        </w:rPr>
        <w:t>销量（2019-2024）&amp;（</w:t>
      </w:r>
      <w:r>
        <w:rPr>
          <w:lang w:eastAsia="zh-CN"/>
        </w:rPr>
        <w:t>千台</w:t>
      </w:r>
      <w:r>
        <w:rPr>
          <w:rFonts w:hint="eastAsia"/>
          <w:lang w:eastAsia="zh-CN"/>
        </w:rPr>
        <w:t>）</w:t>
      </w:r>
      <w:bookmarkEnd w:id="325"/>
      <w:bookmarkEnd w:id="3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1361"/>
        <w:gridCol w:w="1362"/>
        <w:gridCol w:w="1362"/>
        <w:gridCol w:w="1360"/>
        <w:gridCol w:w="1360"/>
        <w:gridCol w:w="1352"/>
      </w:tblGrid>
      <w:tr w14:paraId="5E0A74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solid" w:color="000080" w:fill="FFFFFF"/>
            <w:noWrap/>
            <w:vAlign w:val="center"/>
          </w:tcPr>
          <w:p w14:paraId="015AFE28">
            <w:pPr>
              <w:pStyle w:val="175"/>
              <w:widowControl w:val="0"/>
              <w:jc w:val="both"/>
              <w:rPr>
                <w:rFonts w:cs="Times New Roman"/>
                <w:b/>
                <w:bCs/>
                <w:color w:val="FFFFFF"/>
                <w:sz w:val="20"/>
              </w:rPr>
            </w:pPr>
            <w:bookmarkStart w:id="327" w:name="OLE_LINK8"/>
            <w:r>
              <w:rPr>
                <w:rFonts w:hint="eastAsia" w:cs="Times New Roman"/>
                <w:b/>
                <w:bCs/>
                <w:color w:val="FFFFFF"/>
                <w:sz w:val="20"/>
              </w:rPr>
              <w:t>地区</w:t>
            </w:r>
          </w:p>
        </w:tc>
        <w:tc>
          <w:tcPr>
            <w:tcW w:w="683" w:type="pct"/>
            <w:shd w:val="solid" w:color="000080" w:fill="FFFFFF"/>
            <w:noWrap/>
            <w:vAlign w:val="center"/>
          </w:tcPr>
          <w:p w14:paraId="1AD4FC6E">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77E4CEC4">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1FDD337F">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040D5BCB">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0F872742">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4EF9BE68">
            <w:pPr>
              <w:pStyle w:val="175"/>
              <w:widowControl w:val="0"/>
              <w:jc w:val="center"/>
              <w:rPr>
                <w:rFonts w:cs="Times New Roman"/>
                <w:b/>
                <w:bCs/>
                <w:color w:val="FFFFFF"/>
                <w:sz w:val="20"/>
              </w:rPr>
            </w:pPr>
            <w:r>
              <w:rPr>
                <w:rFonts w:cs="Times New Roman"/>
                <w:b/>
                <w:bCs/>
                <w:color w:val="FFFFFF"/>
                <w:sz w:val="20"/>
              </w:rPr>
              <w:t>2024</w:t>
            </w:r>
          </w:p>
        </w:tc>
      </w:tr>
      <w:tr w14:paraId="7F2605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22F87DB">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47BBCE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A0B4D7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EA80D7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018BD3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0207312">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7EB764B">
            <w:pPr>
              <w:pStyle w:val="175"/>
              <w:widowControl w:val="0"/>
              <w:jc w:val="right"/>
              <w:rPr>
                <w:rFonts w:cs="Times New Roman"/>
                <w:sz w:val="20"/>
              </w:rPr>
            </w:pPr>
            <w:r>
              <w:rPr>
                <w:rFonts w:hint="eastAsia" w:cs="Times New Roman"/>
                <w:sz w:val="20"/>
              </w:rPr>
              <w:t>XX</w:t>
            </w:r>
          </w:p>
        </w:tc>
      </w:tr>
      <w:tr w14:paraId="1607D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70B36215">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2CC6A30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B6A51C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8D075F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04A7EC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4EEE11B">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B3E747E">
            <w:pPr>
              <w:pStyle w:val="175"/>
              <w:widowControl w:val="0"/>
              <w:jc w:val="right"/>
              <w:rPr>
                <w:rFonts w:cs="Times New Roman"/>
                <w:sz w:val="20"/>
              </w:rPr>
            </w:pPr>
            <w:r>
              <w:rPr>
                <w:rFonts w:hint="eastAsia" w:cs="Times New Roman"/>
                <w:sz w:val="20"/>
              </w:rPr>
              <w:t>XX</w:t>
            </w:r>
          </w:p>
        </w:tc>
      </w:tr>
      <w:tr w14:paraId="23044A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46820290">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04A91BF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6A1A6E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8D725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7676B4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58CA665">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FD82B5B">
            <w:pPr>
              <w:pStyle w:val="175"/>
              <w:widowControl w:val="0"/>
              <w:jc w:val="right"/>
              <w:rPr>
                <w:rFonts w:cs="Times New Roman"/>
                <w:sz w:val="20"/>
              </w:rPr>
            </w:pPr>
            <w:r>
              <w:rPr>
                <w:rFonts w:hint="eastAsia" w:cs="Times New Roman"/>
                <w:sz w:val="20"/>
              </w:rPr>
              <w:t>XX</w:t>
            </w:r>
          </w:p>
        </w:tc>
      </w:tr>
      <w:tr w14:paraId="512BB3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76B96749">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41BC5BA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214BA2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0367BF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53F11F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FA0288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E3EFAE2">
            <w:pPr>
              <w:pStyle w:val="175"/>
              <w:widowControl w:val="0"/>
              <w:jc w:val="right"/>
              <w:rPr>
                <w:rFonts w:cs="Times New Roman"/>
                <w:sz w:val="20"/>
              </w:rPr>
            </w:pPr>
            <w:r>
              <w:rPr>
                <w:rFonts w:hint="eastAsia" w:cs="Times New Roman"/>
                <w:sz w:val="20"/>
              </w:rPr>
              <w:t>XX</w:t>
            </w:r>
          </w:p>
        </w:tc>
      </w:tr>
      <w:tr w14:paraId="7B4543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148D4CB5">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0BC485A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D47757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9711E8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3AC2C6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F2F663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87067A7">
            <w:pPr>
              <w:pStyle w:val="175"/>
              <w:widowControl w:val="0"/>
              <w:jc w:val="right"/>
              <w:rPr>
                <w:rFonts w:cs="Times New Roman"/>
                <w:sz w:val="20"/>
              </w:rPr>
            </w:pPr>
            <w:r>
              <w:rPr>
                <w:rFonts w:hint="eastAsia" w:cs="Times New Roman"/>
                <w:sz w:val="20"/>
              </w:rPr>
              <w:t>XX</w:t>
            </w:r>
          </w:p>
        </w:tc>
      </w:tr>
      <w:tr w14:paraId="55540D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2B2F7A41">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5771E62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7975E8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51149C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347A1F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E1C8E2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886C583">
            <w:pPr>
              <w:pStyle w:val="175"/>
              <w:widowControl w:val="0"/>
              <w:jc w:val="right"/>
              <w:rPr>
                <w:rFonts w:cs="Times New Roman"/>
                <w:sz w:val="20"/>
              </w:rPr>
            </w:pPr>
            <w:r>
              <w:rPr>
                <w:rFonts w:hint="eastAsia" w:cs="Times New Roman"/>
                <w:sz w:val="20"/>
              </w:rPr>
              <w:t>XX</w:t>
            </w:r>
          </w:p>
        </w:tc>
      </w:tr>
      <w:bookmarkEnd w:id="327"/>
    </w:tbl>
    <w:p w14:paraId="14A727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B91CB0D">
      <w:pPr>
        <w:pStyle w:val="151"/>
        <w:ind w:left="252" w:right="-105"/>
        <w:rPr>
          <w:lang w:eastAsia="zh-CN"/>
        </w:rPr>
      </w:pPr>
      <w:bookmarkStart w:id="328" w:name="_Toc26780018"/>
      <w:bookmarkStart w:id="329" w:name="_Toc24028930"/>
      <w:bookmarkStart w:id="330" w:name="_Toc153725396"/>
      <w:bookmarkStart w:id="331" w:name="_Toc153726221"/>
      <w:r>
        <w:rPr>
          <w:rFonts w:hint="eastAsia"/>
          <w:lang w:eastAsia="zh-CN"/>
        </w:rPr>
        <w:t>全球主要地区</w:t>
      </w:r>
      <w:r>
        <w:rPr>
          <w:lang w:eastAsia="zh-CN"/>
        </w:rPr>
        <w:t>智能自助服务一体机</w:t>
      </w:r>
      <w:r>
        <w:rPr>
          <w:rFonts w:hint="eastAsia"/>
          <w:lang w:eastAsia="zh-CN"/>
        </w:rPr>
        <w:t>销量市场份额</w:t>
      </w:r>
      <w:bookmarkEnd w:id="328"/>
      <w:bookmarkEnd w:id="329"/>
      <w:r>
        <w:rPr>
          <w:rFonts w:hint="eastAsia"/>
          <w:lang w:eastAsia="zh-CN"/>
        </w:rPr>
        <w:t>（2019-2024）</w:t>
      </w:r>
      <w:bookmarkEnd w:id="330"/>
      <w:bookmarkEnd w:id="33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0"/>
        <w:gridCol w:w="1361"/>
        <w:gridCol w:w="1361"/>
        <w:gridCol w:w="1361"/>
        <w:gridCol w:w="1359"/>
        <w:gridCol w:w="1360"/>
        <w:gridCol w:w="1354"/>
      </w:tblGrid>
      <w:tr w14:paraId="373EA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solid" w:color="000080" w:fill="FFFFFF"/>
            <w:noWrap/>
            <w:vAlign w:val="center"/>
          </w:tcPr>
          <w:p w14:paraId="5327ADCE">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344389E2">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1E0D78F9">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05E6A215">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7BE4A6E3">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0DE35990">
            <w:pPr>
              <w:pStyle w:val="175"/>
              <w:widowControl w:val="0"/>
              <w:jc w:val="center"/>
              <w:rPr>
                <w:rFonts w:cs="Times New Roman"/>
                <w:b/>
                <w:bCs/>
                <w:color w:val="FFFFFF"/>
                <w:sz w:val="20"/>
              </w:rPr>
            </w:pPr>
            <w:r>
              <w:rPr>
                <w:rFonts w:cs="Times New Roman"/>
                <w:b/>
                <w:bCs/>
                <w:color w:val="FFFFFF"/>
                <w:sz w:val="20"/>
              </w:rPr>
              <w:t>2023</w:t>
            </w:r>
          </w:p>
        </w:tc>
        <w:tc>
          <w:tcPr>
            <w:tcW w:w="679" w:type="pct"/>
            <w:shd w:val="solid" w:color="000080" w:fill="FFFFFF"/>
            <w:noWrap/>
            <w:vAlign w:val="center"/>
          </w:tcPr>
          <w:p w14:paraId="65EFAFF8">
            <w:pPr>
              <w:pStyle w:val="175"/>
              <w:widowControl w:val="0"/>
              <w:jc w:val="center"/>
              <w:rPr>
                <w:rFonts w:cs="Times New Roman"/>
                <w:b/>
                <w:bCs/>
                <w:color w:val="FFFFFF"/>
                <w:sz w:val="20"/>
              </w:rPr>
            </w:pPr>
            <w:r>
              <w:rPr>
                <w:rFonts w:cs="Times New Roman"/>
                <w:b/>
                <w:bCs/>
                <w:color w:val="FFFFFF"/>
                <w:sz w:val="20"/>
              </w:rPr>
              <w:t>2024</w:t>
            </w:r>
          </w:p>
        </w:tc>
      </w:tr>
      <w:tr w14:paraId="5176B6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78D7AD7B">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5274F7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01FF41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4E35C0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14F9F8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6A74C5D">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0B297B95">
            <w:pPr>
              <w:pStyle w:val="175"/>
              <w:widowControl w:val="0"/>
              <w:jc w:val="right"/>
              <w:rPr>
                <w:rFonts w:cs="Times New Roman"/>
                <w:sz w:val="20"/>
              </w:rPr>
            </w:pPr>
            <w:r>
              <w:rPr>
                <w:rFonts w:hint="eastAsia" w:cs="Times New Roman"/>
                <w:sz w:val="20"/>
              </w:rPr>
              <w:t>XX%</w:t>
            </w:r>
          </w:p>
        </w:tc>
      </w:tr>
      <w:tr w14:paraId="79694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253A976">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6E99032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F1A256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91B1DB8">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04FE23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3A5ADDE">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660C1AB4">
            <w:pPr>
              <w:pStyle w:val="175"/>
              <w:widowControl w:val="0"/>
              <w:jc w:val="right"/>
              <w:rPr>
                <w:rFonts w:cs="Times New Roman"/>
                <w:sz w:val="20"/>
              </w:rPr>
            </w:pPr>
            <w:r>
              <w:rPr>
                <w:rFonts w:hint="eastAsia" w:cs="Times New Roman"/>
                <w:sz w:val="20"/>
              </w:rPr>
              <w:t>XX%</w:t>
            </w:r>
          </w:p>
        </w:tc>
      </w:tr>
      <w:tr w14:paraId="02A58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77A8FA1">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13E4F86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1AEE0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E2B1FA5">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769DC4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3335EE4">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64CC09EC">
            <w:pPr>
              <w:pStyle w:val="175"/>
              <w:widowControl w:val="0"/>
              <w:jc w:val="right"/>
              <w:rPr>
                <w:rFonts w:cs="Times New Roman"/>
                <w:sz w:val="20"/>
              </w:rPr>
            </w:pPr>
            <w:r>
              <w:rPr>
                <w:rFonts w:hint="eastAsia" w:cs="Times New Roman"/>
                <w:sz w:val="20"/>
              </w:rPr>
              <w:t>XX%</w:t>
            </w:r>
          </w:p>
        </w:tc>
      </w:tr>
      <w:tr w14:paraId="27FB2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2404A0EC">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609E38A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0EF607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A5579B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C2C622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DBEAD8F">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17155218">
            <w:pPr>
              <w:pStyle w:val="175"/>
              <w:widowControl w:val="0"/>
              <w:jc w:val="right"/>
              <w:rPr>
                <w:rFonts w:cs="Times New Roman"/>
                <w:sz w:val="20"/>
              </w:rPr>
            </w:pPr>
            <w:r>
              <w:rPr>
                <w:rFonts w:hint="eastAsia" w:cs="Times New Roman"/>
                <w:sz w:val="20"/>
              </w:rPr>
              <w:t>XX%</w:t>
            </w:r>
          </w:p>
        </w:tc>
      </w:tr>
      <w:tr w14:paraId="2DF878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68557966">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321F3ED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3BB3A9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0C477D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C35849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C2C4B7A">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7A58711E">
            <w:pPr>
              <w:pStyle w:val="175"/>
              <w:widowControl w:val="0"/>
              <w:jc w:val="right"/>
              <w:rPr>
                <w:rFonts w:cs="Times New Roman"/>
                <w:sz w:val="20"/>
              </w:rPr>
            </w:pPr>
            <w:r>
              <w:rPr>
                <w:rFonts w:hint="eastAsia" w:cs="Times New Roman"/>
                <w:sz w:val="20"/>
              </w:rPr>
              <w:t>XX%</w:t>
            </w:r>
          </w:p>
        </w:tc>
      </w:tr>
      <w:tr w14:paraId="326A02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302135DA">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051BC477">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154CBBA9">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3BC7FF3D">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02978D86">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0B1CF04D">
            <w:pPr>
              <w:pStyle w:val="175"/>
              <w:widowControl w:val="0"/>
              <w:jc w:val="right"/>
              <w:rPr>
                <w:rFonts w:cs="Times New Roman"/>
                <w:sz w:val="20"/>
              </w:rPr>
            </w:pPr>
            <w:r>
              <w:rPr>
                <w:rFonts w:cs="Times New Roman"/>
                <w:sz w:val="20"/>
              </w:rPr>
              <w:t>100</w:t>
            </w:r>
            <w:r>
              <w:rPr>
                <w:rFonts w:hint="eastAsia" w:cs="Times New Roman"/>
                <w:sz w:val="20"/>
              </w:rPr>
              <w:t>%</w:t>
            </w:r>
          </w:p>
        </w:tc>
        <w:tc>
          <w:tcPr>
            <w:tcW w:w="679" w:type="pct"/>
            <w:shd w:val="clear" w:color="auto" w:fill="auto"/>
            <w:noWrap/>
            <w:vAlign w:val="center"/>
          </w:tcPr>
          <w:p w14:paraId="703B6A4D">
            <w:pPr>
              <w:pStyle w:val="175"/>
              <w:widowControl w:val="0"/>
              <w:jc w:val="right"/>
              <w:rPr>
                <w:rFonts w:cs="Times New Roman"/>
                <w:sz w:val="20"/>
              </w:rPr>
            </w:pPr>
            <w:r>
              <w:rPr>
                <w:rFonts w:cs="Times New Roman"/>
                <w:sz w:val="20"/>
              </w:rPr>
              <w:t>100</w:t>
            </w:r>
            <w:r>
              <w:rPr>
                <w:rFonts w:hint="eastAsia" w:cs="Times New Roman"/>
                <w:sz w:val="20"/>
              </w:rPr>
              <w:t>%</w:t>
            </w:r>
          </w:p>
        </w:tc>
      </w:tr>
    </w:tbl>
    <w:p w14:paraId="27FD20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4C60973">
      <w:pPr>
        <w:pStyle w:val="4"/>
        <w:rPr>
          <w:color w:val="0D0D0D" w:themeColor="text1" w:themeTint="F2"/>
          <w14:textFill>
            <w14:solidFill>
              <w14:schemeClr w14:val="tx1">
                <w14:lumMod w14:val="95000"/>
                <w14:lumOff w14:val="5000"/>
              </w14:schemeClr>
            </w14:solidFill>
          </w14:textFill>
        </w:rPr>
      </w:pPr>
      <w:bookmarkStart w:id="332" w:name="_Toc153726545"/>
      <w:bookmarkStart w:id="333" w:name="_Toc1537257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销量及市场份额预测（2025-2030）</w:t>
      </w:r>
      <w:bookmarkEnd w:id="332"/>
      <w:bookmarkEnd w:id="333"/>
    </w:p>
    <w:p w14:paraId="2C653F7E">
      <w:pPr>
        <w:pStyle w:val="151"/>
        <w:ind w:left="252" w:right="-105"/>
        <w:rPr>
          <w:lang w:eastAsia="zh-CN"/>
        </w:rPr>
      </w:pPr>
      <w:bookmarkStart w:id="334" w:name="_Toc153725397"/>
      <w:bookmarkStart w:id="335" w:name="_Toc153726222"/>
      <w:r>
        <w:rPr>
          <w:rFonts w:hint="eastAsia"/>
          <w:lang w:eastAsia="zh-CN"/>
        </w:rPr>
        <w:t>全球主要地区</w:t>
      </w:r>
      <w:r>
        <w:rPr>
          <w:lang w:eastAsia="zh-CN"/>
        </w:rPr>
        <w:t>智能自助服务一体机</w:t>
      </w:r>
      <w:r>
        <w:rPr>
          <w:rFonts w:hint="eastAsia"/>
          <w:lang w:eastAsia="zh-CN"/>
        </w:rPr>
        <w:t>销量（2025-2030）&amp;（</w:t>
      </w:r>
      <w:r>
        <w:rPr>
          <w:lang w:eastAsia="zh-CN"/>
        </w:rPr>
        <w:t>千台</w:t>
      </w:r>
      <w:r>
        <w:rPr>
          <w:rFonts w:hint="eastAsia"/>
          <w:lang w:eastAsia="zh-CN"/>
        </w:rPr>
        <w:t>）</w:t>
      </w:r>
      <w:bookmarkEnd w:id="334"/>
      <w:bookmarkEnd w:id="33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2"/>
        <w:gridCol w:w="1362"/>
        <w:gridCol w:w="1362"/>
        <w:gridCol w:w="1352"/>
      </w:tblGrid>
      <w:tr w14:paraId="0DCF1E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43419FE3">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479F9C8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51440749">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39D8501D">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3A864526">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4C1789C3">
            <w:pPr>
              <w:pStyle w:val="175"/>
              <w:widowControl w:val="0"/>
              <w:jc w:val="center"/>
              <w:rPr>
                <w:rFonts w:cs="Times New Roman"/>
                <w:b/>
                <w:bCs/>
                <w:color w:val="FFFFFF"/>
                <w:sz w:val="20"/>
              </w:rPr>
            </w:pPr>
            <w:r>
              <w:rPr>
                <w:rFonts w:cs="Times New Roman"/>
                <w:b/>
                <w:bCs/>
                <w:color w:val="FFFFFF"/>
                <w:sz w:val="20"/>
              </w:rPr>
              <w:t>2029</w:t>
            </w:r>
          </w:p>
        </w:tc>
        <w:tc>
          <w:tcPr>
            <w:tcW w:w="678" w:type="pct"/>
            <w:shd w:val="solid" w:color="000080" w:fill="FFFFFF"/>
            <w:noWrap/>
            <w:vAlign w:val="center"/>
          </w:tcPr>
          <w:p w14:paraId="3E0CD834">
            <w:pPr>
              <w:pStyle w:val="175"/>
              <w:widowControl w:val="0"/>
              <w:jc w:val="center"/>
              <w:rPr>
                <w:rFonts w:cs="Times New Roman"/>
                <w:b/>
                <w:bCs/>
                <w:color w:val="FFFFFF"/>
                <w:sz w:val="20"/>
              </w:rPr>
            </w:pPr>
            <w:r>
              <w:rPr>
                <w:rFonts w:cs="Times New Roman"/>
                <w:b/>
                <w:bCs/>
                <w:color w:val="FFFFFF"/>
                <w:sz w:val="20"/>
              </w:rPr>
              <w:t>2030</w:t>
            </w:r>
          </w:p>
        </w:tc>
      </w:tr>
      <w:tr w14:paraId="5A6F8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DE43FB9">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186D936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EBD495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EB33D6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D48B95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9FA4B25">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2218171">
            <w:pPr>
              <w:pStyle w:val="175"/>
              <w:widowControl w:val="0"/>
              <w:jc w:val="right"/>
              <w:rPr>
                <w:rFonts w:cs="Times New Roman"/>
                <w:sz w:val="20"/>
              </w:rPr>
            </w:pPr>
            <w:r>
              <w:rPr>
                <w:rFonts w:hint="eastAsia" w:cs="Times New Roman"/>
                <w:sz w:val="20"/>
              </w:rPr>
              <w:t>XX</w:t>
            </w:r>
          </w:p>
        </w:tc>
      </w:tr>
      <w:tr w14:paraId="7D732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4595A41">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72E819B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D2FAB3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8C760A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3D4999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E14763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208FA33">
            <w:pPr>
              <w:pStyle w:val="175"/>
              <w:widowControl w:val="0"/>
              <w:jc w:val="right"/>
              <w:rPr>
                <w:rFonts w:cs="Times New Roman"/>
                <w:sz w:val="20"/>
              </w:rPr>
            </w:pPr>
            <w:r>
              <w:rPr>
                <w:rFonts w:hint="eastAsia" w:cs="Times New Roman"/>
                <w:sz w:val="20"/>
              </w:rPr>
              <w:t>XX</w:t>
            </w:r>
          </w:p>
        </w:tc>
      </w:tr>
      <w:tr w14:paraId="2614A4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60DFAD0">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215BC95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946F46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1AF44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F1B027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A3B716B">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57AE0F4">
            <w:pPr>
              <w:pStyle w:val="175"/>
              <w:widowControl w:val="0"/>
              <w:jc w:val="right"/>
              <w:rPr>
                <w:rFonts w:cs="Times New Roman"/>
                <w:sz w:val="20"/>
              </w:rPr>
            </w:pPr>
            <w:r>
              <w:rPr>
                <w:rFonts w:hint="eastAsia" w:cs="Times New Roman"/>
                <w:sz w:val="20"/>
              </w:rPr>
              <w:t>XX</w:t>
            </w:r>
          </w:p>
        </w:tc>
      </w:tr>
      <w:tr w14:paraId="110E3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0EEA451">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5E22623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81E809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538176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3E63EC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30438D5">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44050E9B">
            <w:pPr>
              <w:pStyle w:val="175"/>
              <w:widowControl w:val="0"/>
              <w:jc w:val="right"/>
              <w:rPr>
                <w:rFonts w:cs="Times New Roman"/>
                <w:sz w:val="20"/>
              </w:rPr>
            </w:pPr>
            <w:r>
              <w:rPr>
                <w:rFonts w:hint="eastAsia" w:cs="Times New Roman"/>
                <w:sz w:val="20"/>
              </w:rPr>
              <w:t>XX</w:t>
            </w:r>
          </w:p>
        </w:tc>
      </w:tr>
      <w:tr w14:paraId="40F2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9902D29">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5B21762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DBEA47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B82B1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5A049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96F22F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79E5A10">
            <w:pPr>
              <w:pStyle w:val="175"/>
              <w:widowControl w:val="0"/>
              <w:jc w:val="right"/>
              <w:rPr>
                <w:rFonts w:cs="Times New Roman"/>
                <w:sz w:val="20"/>
              </w:rPr>
            </w:pPr>
            <w:r>
              <w:rPr>
                <w:rFonts w:hint="eastAsia" w:cs="Times New Roman"/>
                <w:sz w:val="20"/>
              </w:rPr>
              <w:t>XX</w:t>
            </w:r>
          </w:p>
        </w:tc>
      </w:tr>
      <w:tr w14:paraId="4166D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29BA29C">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47BA039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628147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AA6E37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F702C5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D61A141">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574156D">
            <w:pPr>
              <w:pStyle w:val="175"/>
              <w:widowControl w:val="0"/>
              <w:jc w:val="right"/>
              <w:rPr>
                <w:rFonts w:cs="Times New Roman"/>
                <w:sz w:val="20"/>
              </w:rPr>
            </w:pPr>
            <w:r>
              <w:rPr>
                <w:rFonts w:hint="eastAsia" w:cs="Times New Roman"/>
                <w:sz w:val="20"/>
              </w:rPr>
              <w:t>XX</w:t>
            </w:r>
          </w:p>
        </w:tc>
      </w:tr>
    </w:tbl>
    <w:p w14:paraId="2131A0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7E85481">
      <w:pPr>
        <w:pStyle w:val="151"/>
        <w:ind w:left="252" w:right="-105"/>
        <w:rPr>
          <w:lang w:eastAsia="zh-CN"/>
        </w:rPr>
      </w:pPr>
      <w:bookmarkStart w:id="336" w:name="_Toc153725398"/>
      <w:bookmarkStart w:id="337" w:name="_Toc153726223"/>
      <w:r>
        <w:rPr>
          <w:rFonts w:hint="eastAsia"/>
          <w:lang w:eastAsia="zh-CN"/>
        </w:rPr>
        <w:t>全球主要地区</w:t>
      </w:r>
      <w:r>
        <w:rPr>
          <w:lang w:eastAsia="zh-CN"/>
        </w:rPr>
        <w:t>智能自助服务一体机</w:t>
      </w:r>
      <w:r>
        <w:rPr>
          <w:rFonts w:hint="eastAsia"/>
          <w:lang w:eastAsia="zh-CN"/>
        </w:rPr>
        <w:t>销量份额（2025-2030）</w:t>
      </w:r>
      <w:bookmarkEnd w:id="336"/>
      <w:bookmarkEnd w:id="33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2"/>
        <w:gridCol w:w="1362"/>
        <w:gridCol w:w="1362"/>
        <w:gridCol w:w="1352"/>
      </w:tblGrid>
      <w:tr w14:paraId="05CDC8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76FE9D32">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20E17A2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051909A9">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2C944ECB">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509F96A4">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1562E3B4">
            <w:pPr>
              <w:pStyle w:val="175"/>
              <w:widowControl w:val="0"/>
              <w:jc w:val="center"/>
              <w:rPr>
                <w:rFonts w:cs="Times New Roman"/>
                <w:b/>
                <w:bCs/>
                <w:color w:val="FFFFFF"/>
                <w:sz w:val="20"/>
              </w:rPr>
            </w:pPr>
            <w:r>
              <w:rPr>
                <w:rFonts w:cs="Times New Roman"/>
                <w:b/>
                <w:bCs/>
                <w:color w:val="FFFFFF"/>
                <w:sz w:val="20"/>
              </w:rPr>
              <w:t>2029</w:t>
            </w:r>
          </w:p>
        </w:tc>
        <w:tc>
          <w:tcPr>
            <w:tcW w:w="678" w:type="pct"/>
            <w:shd w:val="solid" w:color="000080" w:fill="FFFFFF"/>
            <w:noWrap/>
            <w:vAlign w:val="center"/>
          </w:tcPr>
          <w:p w14:paraId="0DC626DE">
            <w:pPr>
              <w:pStyle w:val="175"/>
              <w:widowControl w:val="0"/>
              <w:jc w:val="center"/>
              <w:rPr>
                <w:rFonts w:cs="Times New Roman"/>
                <w:b/>
                <w:bCs/>
                <w:color w:val="FFFFFF"/>
                <w:sz w:val="20"/>
              </w:rPr>
            </w:pPr>
            <w:r>
              <w:rPr>
                <w:rFonts w:cs="Times New Roman"/>
                <w:b/>
                <w:bCs/>
                <w:color w:val="FFFFFF"/>
                <w:sz w:val="20"/>
              </w:rPr>
              <w:t>2030</w:t>
            </w:r>
          </w:p>
        </w:tc>
      </w:tr>
      <w:tr w14:paraId="068B9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28427CE">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62F7E70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B678FB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F00A5C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6E4EF1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7B5A58A">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E9C8AF4">
            <w:pPr>
              <w:pStyle w:val="175"/>
              <w:widowControl w:val="0"/>
              <w:jc w:val="right"/>
              <w:rPr>
                <w:rFonts w:cs="Times New Roman"/>
                <w:sz w:val="20"/>
              </w:rPr>
            </w:pPr>
            <w:r>
              <w:rPr>
                <w:rFonts w:hint="eastAsia" w:cs="Times New Roman"/>
                <w:sz w:val="20"/>
              </w:rPr>
              <w:t>XX%</w:t>
            </w:r>
          </w:p>
        </w:tc>
      </w:tr>
      <w:tr w14:paraId="2AFB4A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4C9A34A">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368A10D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9B5FD5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C4297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177FC5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3199431">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756E0D0">
            <w:pPr>
              <w:pStyle w:val="175"/>
              <w:widowControl w:val="0"/>
              <w:jc w:val="right"/>
              <w:rPr>
                <w:rFonts w:cs="Times New Roman"/>
                <w:sz w:val="20"/>
              </w:rPr>
            </w:pPr>
            <w:r>
              <w:rPr>
                <w:rFonts w:hint="eastAsia" w:cs="Times New Roman"/>
                <w:sz w:val="20"/>
              </w:rPr>
              <w:t>XX%</w:t>
            </w:r>
          </w:p>
        </w:tc>
      </w:tr>
      <w:tr w14:paraId="28D42E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55A9808">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7F872BC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FA6802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190976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0D9F9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CB034C8">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EE596B9">
            <w:pPr>
              <w:pStyle w:val="175"/>
              <w:widowControl w:val="0"/>
              <w:jc w:val="right"/>
              <w:rPr>
                <w:rFonts w:cs="Times New Roman"/>
                <w:sz w:val="20"/>
              </w:rPr>
            </w:pPr>
            <w:r>
              <w:rPr>
                <w:rFonts w:hint="eastAsia" w:cs="Times New Roman"/>
                <w:sz w:val="20"/>
              </w:rPr>
              <w:t>XX%</w:t>
            </w:r>
          </w:p>
        </w:tc>
      </w:tr>
      <w:tr w14:paraId="40BF2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F0E37F2">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0F852E1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346B0E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9FE5C3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E25C92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AA3066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B3A9050">
            <w:pPr>
              <w:pStyle w:val="175"/>
              <w:widowControl w:val="0"/>
              <w:jc w:val="right"/>
              <w:rPr>
                <w:rFonts w:cs="Times New Roman"/>
                <w:sz w:val="20"/>
              </w:rPr>
            </w:pPr>
            <w:r>
              <w:rPr>
                <w:rFonts w:hint="eastAsia" w:cs="Times New Roman"/>
                <w:sz w:val="20"/>
              </w:rPr>
              <w:t>XX%</w:t>
            </w:r>
          </w:p>
        </w:tc>
      </w:tr>
      <w:tr w14:paraId="3ECE3A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0F675A7">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0A0C285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F744C9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BAA86D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804E49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EC1CF9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C46AFAB">
            <w:pPr>
              <w:pStyle w:val="175"/>
              <w:widowControl w:val="0"/>
              <w:jc w:val="right"/>
              <w:rPr>
                <w:rFonts w:cs="Times New Roman"/>
                <w:sz w:val="20"/>
              </w:rPr>
            </w:pPr>
            <w:r>
              <w:rPr>
                <w:rFonts w:hint="eastAsia" w:cs="Times New Roman"/>
                <w:sz w:val="20"/>
              </w:rPr>
              <w:t>XX%</w:t>
            </w:r>
          </w:p>
        </w:tc>
      </w:tr>
      <w:tr w14:paraId="30332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8967D43">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10503A13">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70D0B05C">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110AA1E0">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5FF0C9F1">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33800BE7">
            <w:pPr>
              <w:pStyle w:val="175"/>
              <w:widowControl w:val="0"/>
              <w:jc w:val="right"/>
              <w:rPr>
                <w:rFonts w:cs="Times New Roman"/>
                <w:sz w:val="20"/>
              </w:rPr>
            </w:pPr>
            <w:r>
              <w:rPr>
                <w:rFonts w:cs="Times New Roman"/>
                <w:sz w:val="20"/>
              </w:rPr>
              <w:t>100</w:t>
            </w:r>
            <w:r>
              <w:rPr>
                <w:rFonts w:hint="eastAsia" w:cs="Times New Roman"/>
                <w:sz w:val="20"/>
              </w:rPr>
              <w:t>%</w:t>
            </w:r>
          </w:p>
        </w:tc>
        <w:tc>
          <w:tcPr>
            <w:tcW w:w="678" w:type="pct"/>
            <w:shd w:val="clear" w:color="auto" w:fill="auto"/>
            <w:noWrap/>
            <w:vAlign w:val="center"/>
          </w:tcPr>
          <w:p w14:paraId="52555F3B">
            <w:pPr>
              <w:pStyle w:val="175"/>
              <w:widowControl w:val="0"/>
              <w:jc w:val="right"/>
              <w:rPr>
                <w:rFonts w:cs="Times New Roman"/>
                <w:sz w:val="20"/>
              </w:rPr>
            </w:pPr>
            <w:r>
              <w:rPr>
                <w:rFonts w:cs="Times New Roman"/>
                <w:sz w:val="20"/>
              </w:rPr>
              <w:t>100</w:t>
            </w:r>
            <w:r>
              <w:rPr>
                <w:rFonts w:hint="eastAsia" w:cs="Times New Roman"/>
                <w:sz w:val="20"/>
              </w:rPr>
              <w:t>%</w:t>
            </w:r>
          </w:p>
        </w:tc>
      </w:tr>
    </w:tbl>
    <w:p w14:paraId="35FC23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4EBBDB9">
      <w:pPr>
        <w:pStyle w:val="3"/>
        <w:rPr>
          <w:color w:val="0D0D0D" w:themeColor="text1" w:themeTint="F2"/>
          <w14:textFill>
            <w14:solidFill>
              <w14:schemeClr w14:val="tx1">
                <w14:lumMod w14:val="95000"/>
                <w14:lumOff w14:val="5000"/>
              </w14:schemeClr>
            </w14:solidFill>
          </w14:textFill>
        </w:rPr>
      </w:pPr>
      <w:bookmarkStart w:id="338" w:name="_Toc24972512"/>
      <w:bookmarkStart w:id="339" w:name="_Toc24028322"/>
      <w:bookmarkStart w:id="340" w:name="_Toc153725721"/>
      <w:bookmarkStart w:id="341" w:name="_Toc153726546"/>
      <w:bookmarkStart w:id="342" w:name="_Hlk59101312"/>
      <w:r>
        <w:rPr>
          <w:rFonts w:hint="eastAsia"/>
          <w:color w:val="0D0D0D" w:themeColor="text1" w:themeTint="F2"/>
          <w14:textFill>
            <w14:solidFill>
              <w14:schemeClr w14:val="tx1">
                <w14:lumMod w14:val="95000"/>
                <w14:lumOff w14:val="5000"/>
              </w14:schemeClr>
            </w14:solidFill>
          </w14:textFill>
        </w:rPr>
        <w:t>北美</w:t>
      </w:r>
      <w:bookmarkEnd w:id="338"/>
      <w:bookmarkEnd w:id="339"/>
      <w:r>
        <w:rPr>
          <w:rFonts w:hint="eastAsia"/>
          <w:color w:val="0D0D0D" w:themeColor="text1" w:themeTint="F2"/>
          <w14:textFill>
            <w14:solidFill>
              <w14:schemeClr w14:val="tx1">
                <w14:lumMod w14:val="95000"/>
                <w14:lumOff w14:val="5000"/>
              </w14:schemeClr>
            </w14:solidFill>
          </w14:textFill>
        </w:rPr>
        <w:t>（美国和加拿大）</w:t>
      </w:r>
      <w:bookmarkEnd w:id="340"/>
      <w:bookmarkEnd w:id="341"/>
    </w:p>
    <w:p w14:paraId="02DA2738">
      <w:pPr>
        <w:pStyle w:val="151"/>
        <w:ind w:left="252" w:right="-105"/>
        <w:rPr>
          <w:lang w:eastAsia="zh-CN"/>
        </w:rPr>
      </w:pPr>
      <w:bookmarkStart w:id="343" w:name="_Toc153725399"/>
      <w:bookmarkStart w:id="344" w:name="_Toc43885100"/>
      <w:bookmarkStart w:id="345" w:name="_Toc153726224"/>
      <w:r>
        <w:rPr>
          <w:lang w:eastAsia="zh-CN"/>
        </w:rPr>
        <w:t>北美智能自助服务一体机</w:t>
      </w:r>
      <w:r>
        <w:rPr>
          <w:rFonts w:hint="eastAsia"/>
          <w:lang w:eastAsia="zh-CN"/>
        </w:rPr>
        <w:t>基本情况分析</w:t>
      </w:r>
      <w:bookmarkEnd w:id="343"/>
      <w:bookmarkEnd w:id="344"/>
      <w:bookmarkEnd w:id="34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5C5EC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061F4DFD">
            <w:pPr>
              <w:rPr>
                <w:rFonts w:cs="Times New Roman"/>
                <w:b/>
                <w:bCs/>
                <w:color w:val="FFFFFF"/>
                <w:kern w:val="0"/>
                <w:sz w:val="20"/>
                <w:szCs w:val="20"/>
                <w:lang w:val="en-IN"/>
              </w:rPr>
            </w:pPr>
            <w:r>
              <w:rPr>
                <w:rFonts w:hint="eastAsia" w:cs="Times New Roman"/>
                <w:b/>
                <w:bCs/>
                <w:color w:val="FFFFFF"/>
                <w:kern w:val="0"/>
                <w:sz w:val="20"/>
                <w:szCs w:val="20"/>
                <w:lang w:val="en-IN"/>
              </w:rPr>
              <w:t>国家</w:t>
            </w:r>
          </w:p>
        </w:tc>
        <w:tc>
          <w:tcPr>
            <w:tcW w:w="8726" w:type="dxa"/>
            <w:shd w:val="solid" w:color="000080" w:fill="FFFFFF"/>
            <w:vAlign w:val="center"/>
          </w:tcPr>
          <w:p w14:paraId="79FF90B1">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46A6A0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clear" w:color="auto" w:fill="auto"/>
            <w:vAlign w:val="center"/>
          </w:tcPr>
          <w:p w14:paraId="3AF06446">
            <w:pPr>
              <w:rPr>
                <w:rFonts w:cs="Times New Roman"/>
                <w:kern w:val="0"/>
                <w:sz w:val="20"/>
                <w:szCs w:val="20"/>
                <w:lang w:val="en-IN"/>
              </w:rPr>
            </w:pPr>
            <w:r>
              <w:rPr>
                <w:rFonts w:hint="eastAsia" w:cs="Times New Roman"/>
                <w:kern w:val="0"/>
                <w:sz w:val="20"/>
                <w:szCs w:val="20"/>
                <w:lang w:val="en-IN"/>
              </w:rPr>
              <w:t>美国</w:t>
            </w:r>
          </w:p>
        </w:tc>
        <w:tc>
          <w:tcPr>
            <w:tcW w:w="8726" w:type="dxa"/>
            <w:shd w:val="clear" w:color="auto" w:fill="auto"/>
            <w:vAlign w:val="center"/>
          </w:tcPr>
          <w:p w14:paraId="3343AF3E">
            <w:pPr>
              <w:rPr>
                <w:rFonts w:cs="Times New Roman"/>
                <w:kern w:val="0"/>
                <w:sz w:val="20"/>
                <w:szCs w:val="20"/>
                <w:lang w:val="en-IN"/>
              </w:rPr>
            </w:pPr>
          </w:p>
        </w:tc>
      </w:tr>
      <w:tr w14:paraId="16E87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clear" w:color="auto" w:fill="auto"/>
            <w:vAlign w:val="center"/>
          </w:tcPr>
          <w:p w14:paraId="0176E342">
            <w:pPr>
              <w:rPr>
                <w:rFonts w:cs="Times New Roman"/>
                <w:kern w:val="0"/>
                <w:sz w:val="20"/>
                <w:szCs w:val="20"/>
                <w:lang w:val="en-IN"/>
              </w:rPr>
            </w:pPr>
            <w:r>
              <w:rPr>
                <w:rFonts w:hint="eastAsia" w:cs="Times New Roman"/>
                <w:kern w:val="0"/>
                <w:sz w:val="20"/>
                <w:szCs w:val="20"/>
                <w:lang w:val="en-IN"/>
              </w:rPr>
              <w:t>加拿大</w:t>
            </w:r>
          </w:p>
        </w:tc>
        <w:tc>
          <w:tcPr>
            <w:tcW w:w="8726" w:type="dxa"/>
            <w:shd w:val="clear" w:color="auto" w:fill="auto"/>
            <w:vAlign w:val="center"/>
          </w:tcPr>
          <w:p w14:paraId="48F916B2">
            <w:pPr>
              <w:rPr>
                <w:rFonts w:cs="Times New Roman"/>
                <w:kern w:val="0"/>
                <w:sz w:val="20"/>
                <w:szCs w:val="20"/>
                <w:lang w:val="en-IN"/>
              </w:rPr>
            </w:pPr>
          </w:p>
        </w:tc>
      </w:tr>
    </w:tbl>
    <w:p w14:paraId="6FDA15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C736663">
      <w:pPr>
        <w:pStyle w:val="4"/>
        <w:rPr>
          <w:color w:val="0D0D0D" w:themeColor="text1" w:themeTint="F2"/>
          <w14:textFill>
            <w14:solidFill>
              <w14:schemeClr w14:val="tx1">
                <w14:lumMod w14:val="95000"/>
                <w14:lumOff w14:val="5000"/>
              </w14:schemeClr>
            </w14:solidFill>
          </w14:textFill>
        </w:rPr>
      </w:pPr>
      <w:bookmarkStart w:id="346" w:name="_Toc153726547"/>
      <w:bookmarkStart w:id="347" w:name="_Toc153725722"/>
      <w:r>
        <w:rPr>
          <w:rFonts w:hint="eastAsia"/>
          <w:color w:val="0D0D0D" w:themeColor="text1" w:themeTint="F2"/>
          <w14:textFill>
            <w14:solidFill>
              <w14:schemeClr w14:val="tx1">
                <w14:lumMod w14:val="95000"/>
                <w14:lumOff w14:val="5000"/>
              </w14:schemeClr>
            </w14:solidFill>
          </w14:textFill>
        </w:rPr>
        <w:t>北美（美国和加拿大）</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销量（2019-2030）</w:t>
      </w:r>
      <w:bookmarkEnd w:id="346"/>
      <w:bookmarkEnd w:id="347"/>
    </w:p>
    <w:p w14:paraId="122B9B57">
      <w:pPr>
        <w:pStyle w:val="148"/>
      </w:pPr>
      <w:bookmarkStart w:id="348" w:name="_Toc153725344"/>
      <w:bookmarkStart w:id="349" w:name="_Toc153726169"/>
      <w:r>
        <w:rPr>
          <w:rFonts w:hint="eastAsia"/>
        </w:rPr>
        <w:t>北美（美国和加拿大）</w:t>
      </w:r>
      <w:r>
        <w:t>智能自助服务一体机</w:t>
      </w:r>
      <w:r>
        <w:rPr>
          <w:rFonts w:hint="eastAsia"/>
        </w:rPr>
        <w:t>销量（2019-2030）&amp;（</w:t>
      </w:r>
      <w:r>
        <w:t>千台</w:t>
      </w:r>
      <w:r>
        <w:rPr>
          <w:rFonts w:hint="eastAsia"/>
        </w:rPr>
        <w:t>）</w:t>
      </w:r>
      <w:bookmarkEnd w:id="348"/>
      <w:bookmarkEnd w:id="349"/>
    </w:p>
    <w:p w14:paraId="2DF31500">
      <w:r>
        <w:drawing>
          <wp:inline distT="0" distB="0" distL="0" distR="0">
            <wp:extent cx="6192520" cy="2691765"/>
            <wp:effectExtent l="0" t="0" r="0" b="0"/>
            <wp:docPr id="103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617963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8FAC35B">
      <w:pPr>
        <w:pStyle w:val="148"/>
      </w:pPr>
      <w:bookmarkStart w:id="350" w:name="_Toc153726170"/>
      <w:bookmarkStart w:id="351" w:name="_Toc153725345"/>
      <w:r>
        <w:rPr>
          <w:rFonts w:hint="eastAsia"/>
        </w:rPr>
        <w:t>北美（美国和加拿大）</w:t>
      </w:r>
      <w:r>
        <w:t>智能自助服务一体机</w:t>
      </w:r>
      <w:r>
        <w:rPr>
          <w:rFonts w:hint="eastAsia"/>
        </w:rPr>
        <w:t>销量份额（2019-2030）</w:t>
      </w:r>
      <w:bookmarkEnd w:id="350"/>
      <w:bookmarkEnd w:id="351"/>
    </w:p>
    <w:p w14:paraId="17252824">
      <w:r>
        <w:drawing>
          <wp:inline distT="0" distB="0" distL="0" distR="0">
            <wp:extent cx="6192520" cy="2863215"/>
            <wp:effectExtent l="0" t="0" r="0" b="0"/>
            <wp:docPr id="1036" name="图表 855379437"/>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781BB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70CAA51">
      <w:pPr>
        <w:pStyle w:val="4"/>
        <w:rPr>
          <w:color w:val="0D0D0D" w:themeColor="text1" w:themeTint="F2"/>
          <w14:textFill>
            <w14:solidFill>
              <w14:schemeClr w14:val="tx1">
                <w14:lumMod w14:val="95000"/>
                <w14:lumOff w14:val="5000"/>
              </w14:schemeClr>
            </w14:solidFill>
          </w14:textFill>
        </w:rPr>
      </w:pPr>
      <w:bookmarkStart w:id="352" w:name="_Toc153725723"/>
      <w:bookmarkStart w:id="353" w:name="_Toc153726548"/>
      <w:r>
        <w:rPr>
          <w:rFonts w:hint="eastAsia"/>
          <w:color w:val="0D0D0D" w:themeColor="text1" w:themeTint="F2"/>
          <w14:textFill>
            <w14:solidFill>
              <w14:schemeClr w14:val="tx1">
                <w14:lumMod w14:val="95000"/>
                <w14:lumOff w14:val="5000"/>
              </w14:schemeClr>
            </w14:solidFill>
          </w14:textFill>
        </w:rPr>
        <w:t>北美（美国和加拿大）</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352"/>
      <w:bookmarkEnd w:id="353"/>
    </w:p>
    <w:p w14:paraId="5BEE98AD">
      <w:pPr>
        <w:pStyle w:val="148"/>
      </w:pPr>
      <w:bookmarkStart w:id="354" w:name="_Toc153726171"/>
      <w:bookmarkStart w:id="355" w:name="_Toc153725346"/>
      <w:r>
        <w:rPr>
          <w:rFonts w:hint="eastAsia"/>
        </w:rPr>
        <w:t>北美（美国和加拿大）</w:t>
      </w:r>
      <w:r>
        <w:t>智能自助服务一体机</w:t>
      </w:r>
      <w:r>
        <w:rPr>
          <w:rFonts w:hint="eastAsia"/>
        </w:rPr>
        <w:t>收入（2019-2030）&amp;（百万美元）</w:t>
      </w:r>
      <w:bookmarkEnd w:id="354"/>
      <w:bookmarkEnd w:id="355"/>
    </w:p>
    <w:p w14:paraId="6B6407FA">
      <w:r>
        <w:drawing>
          <wp:inline distT="0" distB="0" distL="0" distR="0">
            <wp:extent cx="6192520" cy="2691765"/>
            <wp:effectExtent l="0" t="0" r="0" b="0"/>
            <wp:docPr id="103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7792E7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9CABFA7">
      <w:pPr>
        <w:pStyle w:val="148"/>
      </w:pPr>
      <w:bookmarkStart w:id="356" w:name="_Toc153726172"/>
      <w:bookmarkStart w:id="357" w:name="_Toc153725347"/>
      <w:r>
        <w:rPr>
          <w:rFonts w:hint="eastAsia"/>
        </w:rPr>
        <w:t>北美（美国和加拿大）</w:t>
      </w:r>
      <w:r>
        <w:t>智能自助服务一体机</w:t>
      </w:r>
      <w:r>
        <w:rPr>
          <w:rFonts w:hint="eastAsia"/>
        </w:rPr>
        <w:t>收入份额（2019-2030）</w:t>
      </w:r>
      <w:bookmarkEnd w:id="356"/>
      <w:bookmarkEnd w:id="357"/>
    </w:p>
    <w:p w14:paraId="52274DFF">
      <w:r>
        <w:drawing>
          <wp:inline distT="0" distB="0" distL="0" distR="0">
            <wp:extent cx="6192520" cy="2863215"/>
            <wp:effectExtent l="0" t="0" r="0" b="0"/>
            <wp:docPr id="1038" name="图表 8553794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48E811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9FF70A4">
      <w:pPr>
        <w:pStyle w:val="3"/>
        <w:rPr>
          <w:color w:val="0D0D0D" w:themeColor="text1" w:themeTint="F2"/>
          <w14:textFill>
            <w14:solidFill>
              <w14:schemeClr w14:val="tx1">
                <w14:lumMod w14:val="95000"/>
                <w14:lumOff w14:val="5000"/>
              </w14:schemeClr>
            </w14:solidFill>
          </w14:textFill>
        </w:rPr>
      </w:pPr>
      <w:bookmarkStart w:id="358" w:name="_Toc153725724"/>
      <w:bookmarkStart w:id="359" w:name="_Toc153726549"/>
      <w:r>
        <w:rPr>
          <w:rFonts w:hint="eastAsia"/>
          <w:color w:val="0D0D0D" w:themeColor="text1" w:themeTint="F2"/>
          <w14:textFill>
            <w14:solidFill>
              <w14:schemeClr w14:val="tx1">
                <w14:lumMod w14:val="95000"/>
                <w14:lumOff w14:val="5000"/>
              </w14:schemeClr>
            </w14:solidFill>
          </w14:textFill>
        </w:rPr>
        <w:t>欧洲（德国、英国、法国和意大利等国家）</w:t>
      </w:r>
      <w:bookmarkEnd w:id="358"/>
      <w:bookmarkEnd w:id="359"/>
    </w:p>
    <w:p w14:paraId="2790F987">
      <w:pPr>
        <w:pStyle w:val="151"/>
        <w:ind w:left="252" w:right="-105"/>
        <w:rPr>
          <w:lang w:eastAsia="zh-CN"/>
        </w:rPr>
      </w:pPr>
      <w:bookmarkStart w:id="360" w:name="_Toc153725400"/>
      <w:bookmarkStart w:id="361" w:name="_Toc153726225"/>
      <w:r>
        <w:rPr>
          <w:lang w:eastAsia="zh-CN"/>
        </w:rPr>
        <w:t>欧洲智能自助服务一体机</w:t>
      </w:r>
      <w:r>
        <w:rPr>
          <w:rFonts w:hint="eastAsia"/>
          <w:lang w:eastAsia="zh-CN"/>
        </w:rPr>
        <w:t>基本情况分析</w:t>
      </w:r>
      <w:bookmarkEnd w:id="360"/>
      <w:bookmarkEnd w:id="36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126555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7FC1817D">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3D918342">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3841E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5496260B">
            <w:pPr>
              <w:rPr>
                <w:rFonts w:cs="Times New Roman"/>
                <w:kern w:val="0"/>
                <w:sz w:val="20"/>
                <w:szCs w:val="20"/>
                <w:lang w:val="en-IN"/>
              </w:rPr>
            </w:pPr>
          </w:p>
        </w:tc>
        <w:tc>
          <w:tcPr>
            <w:tcW w:w="8726" w:type="dxa"/>
            <w:shd w:val="clear" w:color="auto" w:fill="auto"/>
            <w:vAlign w:val="center"/>
          </w:tcPr>
          <w:p w14:paraId="1F3E68A9">
            <w:pPr>
              <w:rPr>
                <w:rFonts w:cs="Times New Roman"/>
                <w:kern w:val="0"/>
                <w:sz w:val="20"/>
                <w:szCs w:val="20"/>
                <w:lang w:val="en-IN"/>
              </w:rPr>
            </w:pPr>
          </w:p>
        </w:tc>
      </w:tr>
      <w:tr w14:paraId="2E302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5458BCC1">
            <w:pPr>
              <w:rPr>
                <w:rFonts w:cs="Times New Roman"/>
                <w:kern w:val="0"/>
                <w:sz w:val="20"/>
                <w:szCs w:val="20"/>
                <w:lang w:val="en-IN"/>
              </w:rPr>
            </w:pPr>
          </w:p>
        </w:tc>
        <w:tc>
          <w:tcPr>
            <w:tcW w:w="8726" w:type="dxa"/>
            <w:shd w:val="clear" w:color="auto" w:fill="auto"/>
            <w:vAlign w:val="center"/>
          </w:tcPr>
          <w:p w14:paraId="6B4E195E">
            <w:pPr>
              <w:rPr>
                <w:rFonts w:cs="Times New Roman"/>
                <w:kern w:val="0"/>
                <w:sz w:val="20"/>
                <w:szCs w:val="20"/>
                <w:lang w:val="en-IN"/>
              </w:rPr>
            </w:pPr>
          </w:p>
        </w:tc>
      </w:tr>
      <w:tr w14:paraId="3B43D6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07A8BCB5">
            <w:pPr>
              <w:rPr>
                <w:rFonts w:cs="Times New Roman"/>
                <w:kern w:val="0"/>
                <w:sz w:val="20"/>
                <w:szCs w:val="20"/>
                <w:lang w:val="en-IN"/>
              </w:rPr>
            </w:pPr>
          </w:p>
        </w:tc>
        <w:tc>
          <w:tcPr>
            <w:tcW w:w="8726" w:type="dxa"/>
            <w:shd w:val="clear" w:color="auto" w:fill="auto"/>
            <w:vAlign w:val="center"/>
          </w:tcPr>
          <w:p w14:paraId="6F5C194F">
            <w:pPr>
              <w:rPr>
                <w:rFonts w:cs="Times New Roman"/>
                <w:kern w:val="0"/>
                <w:sz w:val="20"/>
                <w:szCs w:val="20"/>
                <w:lang w:val="en-IN"/>
              </w:rPr>
            </w:pPr>
          </w:p>
        </w:tc>
      </w:tr>
    </w:tbl>
    <w:p w14:paraId="3481F3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8770F9A">
      <w:pPr>
        <w:pStyle w:val="4"/>
        <w:rPr>
          <w:color w:val="0D0D0D" w:themeColor="text1" w:themeTint="F2"/>
          <w14:textFill>
            <w14:solidFill>
              <w14:schemeClr w14:val="tx1">
                <w14:lumMod w14:val="95000"/>
                <w14:lumOff w14:val="5000"/>
              </w14:schemeClr>
            </w14:solidFill>
          </w14:textFill>
        </w:rPr>
      </w:pPr>
      <w:bookmarkStart w:id="362" w:name="_Toc153726550"/>
      <w:bookmarkStart w:id="363" w:name="_Toc153725725"/>
      <w:r>
        <w:rPr>
          <w:rFonts w:hint="eastAsia"/>
          <w:color w:val="0D0D0D" w:themeColor="text1" w:themeTint="F2"/>
          <w14:textFill>
            <w14:solidFill>
              <w14:schemeClr w14:val="tx1">
                <w14:lumMod w14:val="95000"/>
                <w14:lumOff w14:val="5000"/>
              </w14:schemeClr>
            </w14:solidFill>
          </w14:textFill>
        </w:rPr>
        <w:t>欧洲（德国、英国、法国和意大利等国家）</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销量（2019-2030）</w:t>
      </w:r>
      <w:bookmarkEnd w:id="362"/>
      <w:bookmarkEnd w:id="363"/>
    </w:p>
    <w:p w14:paraId="0A9E7E9C">
      <w:pPr>
        <w:pStyle w:val="148"/>
      </w:pPr>
      <w:bookmarkStart w:id="364" w:name="_Toc153725348"/>
      <w:bookmarkStart w:id="365" w:name="_Toc153726173"/>
      <w:r>
        <w:rPr>
          <w:rFonts w:hint="eastAsia"/>
        </w:rPr>
        <w:t>欧洲（德国、英国、法国和意大利等国家）</w:t>
      </w:r>
      <w:r>
        <w:t>智能自助服务一体机</w:t>
      </w:r>
      <w:r>
        <w:rPr>
          <w:rFonts w:hint="eastAsia"/>
        </w:rPr>
        <w:t>销量（2019-2030）&amp;（</w:t>
      </w:r>
      <w:r>
        <w:t>千台</w:t>
      </w:r>
      <w:r>
        <w:rPr>
          <w:rFonts w:hint="eastAsia"/>
        </w:rPr>
        <w:t>）</w:t>
      </w:r>
      <w:bookmarkEnd w:id="364"/>
      <w:bookmarkEnd w:id="365"/>
    </w:p>
    <w:p w14:paraId="7D6BDD4B">
      <w:r>
        <w:drawing>
          <wp:inline distT="0" distB="0" distL="0" distR="0">
            <wp:extent cx="6192520" cy="2865755"/>
            <wp:effectExtent l="0" t="0" r="0" b="0"/>
            <wp:docPr id="10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2E1570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778421F">
      <w:pPr>
        <w:pStyle w:val="148"/>
      </w:pPr>
      <w:bookmarkStart w:id="366" w:name="_Toc153726174"/>
      <w:bookmarkStart w:id="367" w:name="_Toc153725349"/>
      <w:r>
        <w:rPr>
          <w:rFonts w:hint="eastAsia"/>
        </w:rPr>
        <w:t>欧洲（德国、英国、法国和意大利等国家）</w:t>
      </w:r>
      <w:r>
        <w:t>智能自助服务一体机</w:t>
      </w:r>
      <w:r>
        <w:rPr>
          <w:rFonts w:hint="eastAsia"/>
        </w:rPr>
        <w:t>销量份额（2019-2030）</w:t>
      </w:r>
      <w:bookmarkEnd w:id="366"/>
      <w:bookmarkEnd w:id="367"/>
    </w:p>
    <w:p w14:paraId="2B8D56DC">
      <w:r>
        <w:drawing>
          <wp:inline distT="0" distB="0" distL="0" distR="0">
            <wp:extent cx="6192520" cy="2863215"/>
            <wp:effectExtent l="0" t="0" r="0" b="0"/>
            <wp:docPr id="1040" name="图表 855379440"/>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84A073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B03CC40">
      <w:pPr>
        <w:pStyle w:val="4"/>
        <w:rPr>
          <w:color w:val="0D0D0D" w:themeColor="text1" w:themeTint="F2"/>
          <w14:textFill>
            <w14:solidFill>
              <w14:schemeClr w14:val="tx1">
                <w14:lumMod w14:val="95000"/>
                <w14:lumOff w14:val="5000"/>
              </w14:schemeClr>
            </w14:solidFill>
          </w14:textFill>
        </w:rPr>
      </w:pPr>
      <w:bookmarkStart w:id="368" w:name="_Toc153725726"/>
      <w:bookmarkStart w:id="369" w:name="_Toc153726551"/>
      <w:r>
        <w:rPr>
          <w:rFonts w:hint="eastAsia"/>
          <w:color w:val="0D0D0D" w:themeColor="text1" w:themeTint="F2"/>
          <w14:textFill>
            <w14:solidFill>
              <w14:schemeClr w14:val="tx1">
                <w14:lumMod w14:val="95000"/>
                <w14:lumOff w14:val="5000"/>
              </w14:schemeClr>
            </w14:solidFill>
          </w14:textFill>
        </w:rPr>
        <w:t>欧洲（德国、英国、法国和意大利等国家）</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368"/>
      <w:bookmarkEnd w:id="369"/>
    </w:p>
    <w:p w14:paraId="5BBFBC71">
      <w:pPr>
        <w:pStyle w:val="148"/>
      </w:pPr>
      <w:bookmarkStart w:id="370" w:name="_Toc153725350"/>
      <w:bookmarkStart w:id="371" w:name="_Toc153726175"/>
      <w:r>
        <w:rPr>
          <w:rFonts w:hint="eastAsia"/>
        </w:rPr>
        <w:t>欧洲（德国、英国、法国和意大利等国家）</w:t>
      </w:r>
      <w:r>
        <w:t>智能自助服务一体机</w:t>
      </w:r>
      <w:r>
        <w:rPr>
          <w:rFonts w:hint="eastAsia"/>
        </w:rPr>
        <w:t>收入（2019-2030）&amp;（百万美元）</w:t>
      </w:r>
      <w:bookmarkEnd w:id="370"/>
      <w:bookmarkEnd w:id="371"/>
    </w:p>
    <w:p w14:paraId="65AD2B5E">
      <w:r>
        <w:drawing>
          <wp:inline distT="0" distB="0" distL="0" distR="0">
            <wp:extent cx="6192520" cy="2865755"/>
            <wp:effectExtent l="0" t="0" r="0" b="0"/>
            <wp:docPr id="1041" name="图表 8553794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F6599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7C65F17">
      <w:pPr>
        <w:pStyle w:val="148"/>
      </w:pPr>
      <w:bookmarkStart w:id="372" w:name="_Toc153725351"/>
      <w:bookmarkStart w:id="373" w:name="_Toc153726176"/>
      <w:r>
        <w:rPr>
          <w:rFonts w:hint="eastAsia"/>
        </w:rPr>
        <w:t>欧洲（德国、英国、法国和意大利等国家）</w:t>
      </w:r>
      <w:r>
        <w:t>智能自助服务一体机</w:t>
      </w:r>
      <w:r>
        <w:rPr>
          <w:rFonts w:hint="eastAsia"/>
        </w:rPr>
        <w:t>收入份额（2019-2030）</w:t>
      </w:r>
      <w:bookmarkEnd w:id="372"/>
      <w:bookmarkEnd w:id="373"/>
    </w:p>
    <w:p w14:paraId="503AC0E2">
      <w:r>
        <w:drawing>
          <wp:inline distT="0" distB="0" distL="0" distR="0">
            <wp:extent cx="6192520" cy="2863215"/>
            <wp:effectExtent l="0" t="0" r="0" b="0"/>
            <wp:docPr id="1042" name="图表 85537944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79067B8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8BE2405">
      <w:pPr>
        <w:pStyle w:val="3"/>
        <w:rPr>
          <w:color w:val="0D0D0D" w:themeColor="text1" w:themeTint="F2"/>
          <w14:textFill>
            <w14:solidFill>
              <w14:schemeClr w14:val="tx1">
                <w14:lumMod w14:val="95000"/>
                <w14:lumOff w14:val="5000"/>
              </w14:schemeClr>
            </w14:solidFill>
          </w14:textFill>
        </w:rPr>
      </w:pPr>
      <w:bookmarkStart w:id="374" w:name="_Toc153725727"/>
      <w:bookmarkStart w:id="375" w:name="_Toc153726552"/>
      <w:bookmarkStart w:id="376" w:name="_Hlk59101497"/>
      <w:r>
        <w:rPr>
          <w:rFonts w:hint="eastAsia"/>
          <w:color w:val="0D0D0D" w:themeColor="text1" w:themeTint="F2"/>
          <w14:textFill>
            <w14:solidFill>
              <w14:schemeClr w14:val="tx1">
                <w14:lumMod w14:val="95000"/>
                <w14:lumOff w14:val="5000"/>
              </w14:schemeClr>
            </w14:solidFill>
          </w14:textFill>
        </w:rPr>
        <w:t>亚太地区（中国、日本、韩国、中国台湾、印度和东南亚等）</w:t>
      </w:r>
      <w:bookmarkEnd w:id="374"/>
      <w:bookmarkEnd w:id="375"/>
    </w:p>
    <w:p w14:paraId="01788101">
      <w:pPr>
        <w:pStyle w:val="151"/>
        <w:ind w:left="252" w:right="-105"/>
        <w:rPr>
          <w:lang w:eastAsia="zh-CN"/>
        </w:rPr>
      </w:pPr>
      <w:bookmarkStart w:id="377" w:name="_Toc153725401"/>
      <w:bookmarkStart w:id="378" w:name="_Toc153726226"/>
      <w:r>
        <w:rPr>
          <w:lang w:eastAsia="zh-CN"/>
        </w:rPr>
        <w:t>亚太</w:t>
      </w:r>
      <w:r>
        <w:rPr>
          <w:rFonts w:hint="eastAsia"/>
          <w:lang w:eastAsia="zh-CN"/>
        </w:rPr>
        <w:t>地区</w:t>
      </w:r>
      <w:r>
        <w:rPr>
          <w:lang w:eastAsia="zh-CN"/>
        </w:rPr>
        <w:t>智能自助服务一体机</w:t>
      </w:r>
      <w:r>
        <w:rPr>
          <w:rFonts w:hint="eastAsia"/>
          <w:lang w:eastAsia="zh-CN"/>
        </w:rPr>
        <w:t>基本情况分析</w:t>
      </w:r>
      <w:bookmarkEnd w:id="377"/>
      <w:bookmarkEnd w:id="37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79013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06F9A4C9">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323366F2">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23F388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3DFC8115">
            <w:pPr>
              <w:rPr>
                <w:rFonts w:cs="Times New Roman"/>
                <w:kern w:val="0"/>
                <w:sz w:val="20"/>
                <w:szCs w:val="20"/>
                <w:lang w:val="en-IN"/>
              </w:rPr>
            </w:pPr>
          </w:p>
        </w:tc>
        <w:tc>
          <w:tcPr>
            <w:tcW w:w="8726" w:type="dxa"/>
            <w:shd w:val="clear" w:color="auto" w:fill="auto"/>
            <w:vAlign w:val="center"/>
          </w:tcPr>
          <w:p w14:paraId="1AF0D3A1">
            <w:pPr>
              <w:rPr>
                <w:rFonts w:cs="Times New Roman"/>
                <w:kern w:val="0"/>
                <w:sz w:val="20"/>
                <w:szCs w:val="20"/>
                <w:lang w:val="en-IN"/>
              </w:rPr>
            </w:pPr>
          </w:p>
        </w:tc>
      </w:tr>
      <w:tr w14:paraId="04894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50C96FFE">
            <w:pPr>
              <w:rPr>
                <w:rFonts w:cs="Times New Roman"/>
                <w:kern w:val="0"/>
                <w:sz w:val="20"/>
                <w:szCs w:val="20"/>
                <w:lang w:val="en-IN"/>
              </w:rPr>
            </w:pPr>
          </w:p>
        </w:tc>
        <w:tc>
          <w:tcPr>
            <w:tcW w:w="8726" w:type="dxa"/>
            <w:shd w:val="clear" w:color="auto" w:fill="auto"/>
            <w:vAlign w:val="center"/>
          </w:tcPr>
          <w:p w14:paraId="5ADA5204">
            <w:pPr>
              <w:rPr>
                <w:rFonts w:cs="Times New Roman"/>
                <w:kern w:val="0"/>
                <w:sz w:val="20"/>
                <w:szCs w:val="20"/>
                <w:lang w:val="en-IN"/>
              </w:rPr>
            </w:pPr>
          </w:p>
        </w:tc>
      </w:tr>
      <w:tr w14:paraId="3E8196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22AD5924">
            <w:pPr>
              <w:rPr>
                <w:rFonts w:cs="Times New Roman"/>
                <w:kern w:val="0"/>
                <w:sz w:val="20"/>
                <w:szCs w:val="20"/>
                <w:lang w:val="en-IN"/>
              </w:rPr>
            </w:pPr>
          </w:p>
        </w:tc>
        <w:tc>
          <w:tcPr>
            <w:tcW w:w="8726" w:type="dxa"/>
            <w:shd w:val="clear" w:color="auto" w:fill="auto"/>
            <w:vAlign w:val="center"/>
          </w:tcPr>
          <w:p w14:paraId="6F417DBC">
            <w:pPr>
              <w:rPr>
                <w:rFonts w:cs="Times New Roman"/>
                <w:kern w:val="0"/>
                <w:sz w:val="20"/>
                <w:szCs w:val="20"/>
                <w:lang w:val="en-IN"/>
              </w:rPr>
            </w:pPr>
          </w:p>
        </w:tc>
      </w:tr>
    </w:tbl>
    <w:p w14:paraId="0C70BF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C7EBAE9">
      <w:pPr>
        <w:pStyle w:val="4"/>
        <w:rPr>
          <w:color w:val="0D0D0D" w:themeColor="text1" w:themeTint="F2"/>
          <w14:textFill>
            <w14:solidFill>
              <w14:schemeClr w14:val="tx1">
                <w14:lumMod w14:val="95000"/>
                <w14:lumOff w14:val="5000"/>
              </w14:schemeClr>
            </w14:solidFill>
          </w14:textFill>
        </w:rPr>
      </w:pPr>
      <w:bookmarkStart w:id="379" w:name="_Toc153726553"/>
      <w:bookmarkStart w:id="380" w:name="_Toc153725728"/>
      <w:r>
        <w:rPr>
          <w:rFonts w:hint="eastAsia"/>
          <w:color w:val="0D0D0D" w:themeColor="text1" w:themeTint="F2"/>
          <w14:textFill>
            <w14:solidFill>
              <w14:schemeClr w14:val="tx1">
                <w14:lumMod w14:val="95000"/>
                <w14:lumOff w14:val="5000"/>
              </w14:schemeClr>
            </w14:solidFill>
          </w14:textFill>
        </w:rPr>
        <w:t>亚太（中国、日本、韩国、中国台湾、印度和东南亚等）</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销量（2019-2030）</w:t>
      </w:r>
      <w:bookmarkEnd w:id="379"/>
      <w:bookmarkEnd w:id="380"/>
    </w:p>
    <w:p w14:paraId="04D56D1E">
      <w:pPr>
        <w:pStyle w:val="148"/>
      </w:pPr>
      <w:bookmarkStart w:id="381" w:name="_Toc153725352"/>
      <w:bookmarkStart w:id="382" w:name="_Toc153726177"/>
      <w:r>
        <w:rPr>
          <w:rFonts w:hint="eastAsia"/>
        </w:rPr>
        <w:t>亚太（中国、日本、韩国、中国台湾、印度和东南亚等）</w:t>
      </w:r>
      <w:r>
        <w:t>智能自助服务一体机</w:t>
      </w:r>
      <w:r>
        <w:rPr>
          <w:rFonts w:hint="eastAsia"/>
        </w:rPr>
        <w:t>销量（2019-2030）&amp;（</w:t>
      </w:r>
      <w:r>
        <w:t>千台</w:t>
      </w:r>
      <w:r>
        <w:rPr>
          <w:rFonts w:hint="eastAsia"/>
        </w:rPr>
        <w:t>）</w:t>
      </w:r>
      <w:bookmarkEnd w:id="381"/>
      <w:bookmarkEnd w:id="382"/>
    </w:p>
    <w:p w14:paraId="0AC7BDAA">
      <w:r>
        <w:drawing>
          <wp:inline distT="0" distB="0" distL="0" distR="0">
            <wp:extent cx="6192520" cy="2748915"/>
            <wp:effectExtent l="0" t="0" r="0" b="0"/>
            <wp:docPr id="1043" name="图表 855379443"/>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2BC3EB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6236943">
      <w:pPr>
        <w:pStyle w:val="148"/>
      </w:pPr>
      <w:bookmarkStart w:id="383" w:name="_Toc153726178"/>
      <w:bookmarkStart w:id="384" w:name="_Toc153725353"/>
      <w:r>
        <w:rPr>
          <w:rFonts w:hint="eastAsia"/>
        </w:rPr>
        <w:t>亚太（中国、日本、韩国、中国台湾、印度和东南亚等）</w:t>
      </w:r>
      <w:r>
        <w:t>智能自助服务一体机</w:t>
      </w:r>
      <w:r>
        <w:rPr>
          <w:rFonts w:hint="eastAsia"/>
        </w:rPr>
        <w:t>销量份额（2019-2030）</w:t>
      </w:r>
      <w:bookmarkEnd w:id="383"/>
      <w:bookmarkEnd w:id="384"/>
    </w:p>
    <w:p w14:paraId="6789DF5E">
      <w:r>
        <w:drawing>
          <wp:inline distT="0" distB="0" distL="0" distR="0">
            <wp:extent cx="6192520" cy="2863215"/>
            <wp:effectExtent l="0" t="0" r="0" b="0"/>
            <wp:docPr id="1044" name="图表 8553794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2F4B03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BD3E900">
      <w:pPr>
        <w:pStyle w:val="4"/>
        <w:rPr>
          <w:color w:val="0D0D0D" w:themeColor="text1" w:themeTint="F2"/>
          <w14:textFill>
            <w14:solidFill>
              <w14:schemeClr w14:val="tx1">
                <w14:lumMod w14:val="95000"/>
                <w14:lumOff w14:val="5000"/>
              </w14:schemeClr>
            </w14:solidFill>
          </w14:textFill>
        </w:rPr>
      </w:pPr>
      <w:bookmarkStart w:id="385" w:name="_Toc153725729"/>
      <w:bookmarkStart w:id="386" w:name="_Toc153726554"/>
      <w:r>
        <w:rPr>
          <w:rFonts w:hint="eastAsia"/>
          <w:color w:val="0D0D0D" w:themeColor="text1" w:themeTint="F2"/>
          <w14:textFill>
            <w14:solidFill>
              <w14:schemeClr w14:val="tx1">
                <w14:lumMod w14:val="95000"/>
                <w14:lumOff w14:val="5000"/>
              </w14:schemeClr>
            </w14:solidFill>
          </w14:textFill>
        </w:rPr>
        <w:t>亚太（中国、日本、韩国、中国台湾、印度和东南亚等）</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385"/>
      <w:bookmarkEnd w:id="386"/>
    </w:p>
    <w:p w14:paraId="3B9E885B">
      <w:pPr>
        <w:pStyle w:val="148"/>
      </w:pPr>
      <w:bookmarkStart w:id="387" w:name="_Toc153726179"/>
      <w:bookmarkStart w:id="388" w:name="_Toc153725354"/>
      <w:r>
        <w:rPr>
          <w:rFonts w:hint="eastAsia"/>
        </w:rPr>
        <w:t>亚太（中国、日本、韩国、中国台湾、印度和东南亚等）</w:t>
      </w:r>
      <w:r>
        <w:t>智能自助服务一体机</w:t>
      </w:r>
      <w:r>
        <w:rPr>
          <w:rFonts w:hint="eastAsia"/>
        </w:rPr>
        <w:t>收入（2019-2030）&amp;（百万美元）</w:t>
      </w:r>
      <w:bookmarkEnd w:id="387"/>
      <w:bookmarkEnd w:id="388"/>
    </w:p>
    <w:p w14:paraId="4BE1DF81">
      <w:r>
        <w:drawing>
          <wp:inline distT="0" distB="0" distL="0" distR="0">
            <wp:extent cx="6192520" cy="2748915"/>
            <wp:effectExtent l="0" t="0" r="0" b="0"/>
            <wp:docPr id="1045" name="图表 855379444"/>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334826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1FB4B54">
      <w:pPr>
        <w:pStyle w:val="148"/>
      </w:pPr>
      <w:bookmarkStart w:id="389" w:name="_Toc153726180"/>
      <w:bookmarkStart w:id="390" w:name="_Toc153725355"/>
      <w:r>
        <w:rPr>
          <w:rFonts w:hint="eastAsia"/>
        </w:rPr>
        <w:t>亚太（中国、日本、韩国、中国台湾、印度和东南亚等）</w:t>
      </w:r>
      <w:r>
        <w:t>智能自助服务一体机</w:t>
      </w:r>
      <w:r>
        <w:rPr>
          <w:rFonts w:hint="eastAsia"/>
        </w:rPr>
        <w:t>收入份额（2019-2030）</w:t>
      </w:r>
      <w:bookmarkEnd w:id="389"/>
      <w:bookmarkEnd w:id="390"/>
    </w:p>
    <w:p w14:paraId="5085D57E">
      <w:r>
        <w:drawing>
          <wp:inline distT="0" distB="0" distL="0" distR="0">
            <wp:extent cx="6192520" cy="2863215"/>
            <wp:effectExtent l="0" t="0" r="0" b="0"/>
            <wp:docPr id="1046" name="图表 855379446"/>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395C25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bookmarkEnd w:id="376"/>
    </w:p>
    <w:p w14:paraId="1F26F4AC">
      <w:pPr>
        <w:pStyle w:val="3"/>
        <w:rPr>
          <w:color w:val="0D0D0D" w:themeColor="text1" w:themeTint="F2"/>
          <w14:textFill>
            <w14:solidFill>
              <w14:schemeClr w14:val="tx1">
                <w14:lumMod w14:val="95000"/>
                <w14:lumOff w14:val="5000"/>
              </w14:schemeClr>
            </w14:solidFill>
          </w14:textFill>
        </w:rPr>
      </w:pPr>
      <w:bookmarkStart w:id="391" w:name="_Toc153726555"/>
      <w:bookmarkStart w:id="392" w:name="_Toc153725730"/>
      <w:r>
        <w:rPr>
          <w:rFonts w:hint="eastAsia"/>
          <w:color w:val="0D0D0D" w:themeColor="text1" w:themeTint="F2"/>
          <w14:textFill>
            <w14:solidFill>
              <w14:schemeClr w14:val="tx1">
                <w14:lumMod w14:val="95000"/>
                <w14:lumOff w14:val="5000"/>
              </w14:schemeClr>
            </w14:solidFill>
          </w14:textFill>
        </w:rPr>
        <w:t>拉美地区（墨西哥、巴西等国家）</w:t>
      </w:r>
      <w:bookmarkEnd w:id="391"/>
      <w:bookmarkEnd w:id="392"/>
    </w:p>
    <w:p w14:paraId="34853796">
      <w:pPr>
        <w:pStyle w:val="151"/>
        <w:ind w:left="252" w:right="-105"/>
        <w:rPr>
          <w:lang w:eastAsia="zh-CN"/>
        </w:rPr>
      </w:pPr>
      <w:bookmarkStart w:id="393" w:name="_Toc153726227"/>
      <w:bookmarkStart w:id="394" w:name="_Toc153725402"/>
      <w:r>
        <w:rPr>
          <w:lang w:eastAsia="zh-CN"/>
        </w:rPr>
        <w:t>拉美地区智能自助服务一体机</w:t>
      </w:r>
      <w:r>
        <w:rPr>
          <w:rFonts w:hint="eastAsia"/>
          <w:lang w:eastAsia="zh-CN"/>
        </w:rPr>
        <w:t>基本情况分析</w:t>
      </w:r>
      <w:bookmarkEnd w:id="393"/>
      <w:bookmarkEnd w:id="39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7DE42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75B24BCE">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541327A1">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7F039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34B2569A">
            <w:pPr>
              <w:rPr>
                <w:rFonts w:cs="Times New Roman"/>
                <w:kern w:val="0"/>
                <w:sz w:val="20"/>
                <w:szCs w:val="20"/>
                <w:lang w:val="en-IN"/>
              </w:rPr>
            </w:pPr>
          </w:p>
        </w:tc>
        <w:tc>
          <w:tcPr>
            <w:tcW w:w="8726" w:type="dxa"/>
            <w:shd w:val="clear" w:color="auto" w:fill="auto"/>
            <w:vAlign w:val="center"/>
          </w:tcPr>
          <w:p w14:paraId="38B125CA">
            <w:pPr>
              <w:rPr>
                <w:rFonts w:cs="Times New Roman"/>
                <w:kern w:val="0"/>
                <w:sz w:val="20"/>
                <w:szCs w:val="20"/>
                <w:lang w:val="en-IN"/>
              </w:rPr>
            </w:pPr>
          </w:p>
        </w:tc>
      </w:tr>
      <w:tr w14:paraId="54F67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48393B70">
            <w:pPr>
              <w:rPr>
                <w:rFonts w:cs="Times New Roman"/>
                <w:kern w:val="0"/>
                <w:sz w:val="20"/>
                <w:szCs w:val="20"/>
                <w:lang w:val="en-IN"/>
              </w:rPr>
            </w:pPr>
          </w:p>
        </w:tc>
        <w:tc>
          <w:tcPr>
            <w:tcW w:w="8726" w:type="dxa"/>
            <w:shd w:val="clear" w:color="auto" w:fill="auto"/>
            <w:vAlign w:val="center"/>
          </w:tcPr>
          <w:p w14:paraId="56AA0E61">
            <w:pPr>
              <w:rPr>
                <w:rFonts w:cs="Times New Roman"/>
                <w:kern w:val="0"/>
                <w:sz w:val="20"/>
                <w:szCs w:val="20"/>
                <w:lang w:val="en-IN"/>
              </w:rPr>
            </w:pPr>
          </w:p>
        </w:tc>
      </w:tr>
    </w:tbl>
    <w:p w14:paraId="0F789B7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0F0E2B9">
      <w:pPr>
        <w:pStyle w:val="4"/>
        <w:rPr>
          <w:color w:val="0D0D0D" w:themeColor="text1" w:themeTint="F2"/>
          <w14:textFill>
            <w14:solidFill>
              <w14:schemeClr w14:val="tx1">
                <w14:lumMod w14:val="95000"/>
                <w14:lumOff w14:val="5000"/>
              </w14:schemeClr>
            </w14:solidFill>
          </w14:textFill>
        </w:rPr>
      </w:pPr>
      <w:bookmarkStart w:id="395" w:name="_Toc153725731"/>
      <w:bookmarkStart w:id="396" w:name="_Toc153726556"/>
      <w:r>
        <w:rPr>
          <w:rFonts w:hint="eastAsia"/>
          <w:color w:val="0D0D0D" w:themeColor="text1" w:themeTint="F2"/>
          <w14:textFill>
            <w14:solidFill>
              <w14:schemeClr w14:val="tx1">
                <w14:lumMod w14:val="95000"/>
                <w14:lumOff w14:val="5000"/>
              </w14:schemeClr>
            </w14:solidFill>
          </w14:textFill>
        </w:rPr>
        <w:t>拉美地区（墨西哥、巴西等国家）</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销量（2019-2030）</w:t>
      </w:r>
      <w:bookmarkEnd w:id="395"/>
      <w:bookmarkEnd w:id="396"/>
    </w:p>
    <w:p w14:paraId="5436996A">
      <w:pPr>
        <w:pStyle w:val="148"/>
      </w:pPr>
      <w:bookmarkStart w:id="397" w:name="_Toc153726181"/>
      <w:bookmarkStart w:id="398" w:name="_Toc153725356"/>
      <w:r>
        <w:rPr>
          <w:rFonts w:hint="eastAsia"/>
        </w:rPr>
        <w:t>拉美地区（墨西哥、巴西等国家）</w:t>
      </w:r>
      <w:r>
        <w:t>智能自助服务一体机</w:t>
      </w:r>
      <w:r>
        <w:rPr>
          <w:rFonts w:hint="eastAsia"/>
        </w:rPr>
        <w:t>销量（2019-2030）&amp;（</w:t>
      </w:r>
      <w:r>
        <w:t>千台</w:t>
      </w:r>
      <w:r>
        <w:rPr>
          <w:rFonts w:hint="eastAsia"/>
        </w:rPr>
        <w:t>）</w:t>
      </w:r>
      <w:bookmarkEnd w:id="397"/>
      <w:bookmarkEnd w:id="398"/>
    </w:p>
    <w:p w14:paraId="4DA858EA">
      <w:r>
        <w:drawing>
          <wp:inline distT="0" distB="0" distL="0" distR="0">
            <wp:extent cx="6192520" cy="2884805"/>
            <wp:effectExtent l="0" t="0" r="0" b="0"/>
            <wp:docPr id="1047" name="图表 855379447"/>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4E67E7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339E7B7">
      <w:pPr>
        <w:pStyle w:val="148"/>
      </w:pPr>
      <w:bookmarkStart w:id="399" w:name="_Toc153725357"/>
      <w:bookmarkStart w:id="400" w:name="_Toc153726182"/>
      <w:r>
        <w:rPr>
          <w:rFonts w:hint="eastAsia"/>
        </w:rPr>
        <w:t>拉美地区（墨西哥、巴西等国家）</w:t>
      </w:r>
      <w:r>
        <w:t>智能自助服务一体机</w:t>
      </w:r>
      <w:r>
        <w:rPr>
          <w:rFonts w:hint="eastAsia"/>
        </w:rPr>
        <w:t>销量份额（2019-2030）</w:t>
      </w:r>
      <w:bookmarkEnd w:id="399"/>
      <w:bookmarkEnd w:id="400"/>
    </w:p>
    <w:p w14:paraId="5F7AFED1"/>
    <w:p w14:paraId="0C8E7F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1C31CF4">
      <w:pPr>
        <w:pStyle w:val="4"/>
        <w:rPr>
          <w:color w:val="0D0D0D" w:themeColor="text1" w:themeTint="F2"/>
          <w14:textFill>
            <w14:solidFill>
              <w14:schemeClr w14:val="tx1">
                <w14:lumMod w14:val="95000"/>
                <w14:lumOff w14:val="5000"/>
              </w14:schemeClr>
            </w14:solidFill>
          </w14:textFill>
        </w:rPr>
      </w:pPr>
      <w:bookmarkStart w:id="401" w:name="_Toc153726557"/>
      <w:bookmarkStart w:id="402" w:name="_Toc153725732"/>
      <w:r>
        <w:rPr>
          <w:rFonts w:hint="eastAsia"/>
          <w:color w:val="0D0D0D" w:themeColor="text1" w:themeTint="F2"/>
          <w14:textFill>
            <w14:solidFill>
              <w14:schemeClr w14:val="tx1">
                <w14:lumMod w14:val="95000"/>
                <w14:lumOff w14:val="5000"/>
              </w14:schemeClr>
            </w14:solidFill>
          </w14:textFill>
        </w:rPr>
        <w:t>拉美地区（墨西哥、巴西等国家）</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401"/>
      <w:bookmarkEnd w:id="402"/>
    </w:p>
    <w:p w14:paraId="453A91D6">
      <w:pPr>
        <w:pStyle w:val="148"/>
      </w:pPr>
      <w:bookmarkStart w:id="403" w:name="_Toc153725358"/>
      <w:bookmarkStart w:id="404" w:name="_Toc153726183"/>
      <w:r>
        <w:rPr>
          <w:rFonts w:hint="eastAsia"/>
        </w:rPr>
        <w:t>拉美地区（墨西哥、巴西等国家）</w:t>
      </w:r>
      <w:r>
        <w:t>智能自助服务一体机</w:t>
      </w:r>
      <w:r>
        <w:rPr>
          <w:rFonts w:hint="eastAsia"/>
        </w:rPr>
        <w:t>收入（2019-2030）&amp;（百万美元）</w:t>
      </w:r>
      <w:bookmarkEnd w:id="403"/>
      <w:bookmarkEnd w:id="404"/>
    </w:p>
    <w:p w14:paraId="72F9865F">
      <w:r>
        <w:drawing>
          <wp:inline distT="0" distB="0" distL="0" distR="0">
            <wp:extent cx="6192520" cy="2884805"/>
            <wp:effectExtent l="0" t="0" r="0" b="0"/>
            <wp:docPr id="1048" name="图表 855379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69A4DD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4C7D781">
      <w:pPr>
        <w:pStyle w:val="148"/>
      </w:pPr>
      <w:bookmarkStart w:id="405" w:name="_Toc153725359"/>
      <w:bookmarkStart w:id="406" w:name="_Toc153726184"/>
      <w:r>
        <w:rPr>
          <w:rFonts w:hint="eastAsia"/>
        </w:rPr>
        <w:t>拉美地区（墨西哥、巴西等国家）</w:t>
      </w:r>
      <w:r>
        <w:t>智能自助服务一体机</w:t>
      </w:r>
      <w:r>
        <w:rPr>
          <w:rFonts w:hint="eastAsia"/>
        </w:rPr>
        <w:t>收入份额（2019-2030）</w:t>
      </w:r>
      <w:bookmarkEnd w:id="405"/>
      <w:bookmarkEnd w:id="406"/>
    </w:p>
    <w:p w14:paraId="31A35D1C"/>
    <w:p w14:paraId="6337CE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F02309F">
      <w:pPr>
        <w:pStyle w:val="3"/>
        <w:rPr>
          <w:color w:val="0D0D0D" w:themeColor="text1" w:themeTint="F2"/>
          <w14:textFill>
            <w14:solidFill>
              <w14:schemeClr w14:val="tx1">
                <w14:lumMod w14:val="95000"/>
                <w14:lumOff w14:val="5000"/>
              </w14:schemeClr>
            </w14:solidFill>
          </w14:textFill>
        </w:rPr>
      </w:pPr>
      <w:bookmarkStart w:id="407" w:name="_Toc153726558"/>
      <w:bookmarkStart w:id="408" w:name="_Toc153725733"/>
      <w:bookmarkStart w:id="409" w:name="_Hlk59103396"/>
      <w:r>
        <w:rPr>
          <w:rFonts w:hint="eastAsia"/>
          <w:color w:val="0D0D0D" w:themeColor="text1" w:themeTint="F2"/>
          <w14:textFill>
            <w14:solidFill>
              <w14:schemeClr w14:val="tx1">
                <w14:lumMod w14:val="95000"/>
                <w14:lumOff w14:val="5000"/>
              </w14:schemeClr>
            </w14:solidFill>
          </w14:textFill>
        </w:rPr>
        <w:t>中东及非洲</w:t>
      </w:r>
      <w:bookmarkEnd w:id="407"/>
      <w:bookmarkEnd w:id="408"/>
    </w:p>
    <w:p w14:paraId="4210446A">
      <w:pPr>
        <w:pStyle w:val="151"/>
        <w:ind w:left="252" w:right="-105"/>
        <w:rPr>
          <w:lang w:eastAsia="zh-CN"/>
        </w:rPr>
      </w:pPr>
      <w:bookmarkStart w:id="410" w:name="_Toc153726228"/>
      <w:bookmarkStart w:id="411" w:name="_Toc153725403"/>
      <w:r>
        <w:rPr>
          <w:lang w:eastAsia="zh-CN"/>
        </w:rPr>
        <w:t>中东及非洲智能自助服务一体机</w:t>
      </w:r>
      <w:r>
        <w:rPr>
          <w:rFonts w:hint="eastAsia"/>
          <w:lang w:eastAsia="zh-CN"/>
        </w:rPr>
        <w:t>基本情况分析</w:t>
      </w:r>
      <w:bookmarkEnd w:id="410"/>
      <w:bookmarkEnd w:id="41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703CD2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051D6BB5">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54B9A005">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24DDD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686588C4">
            <w:pPr>
              <w:rPr>
                <w:rFonts w:cs="Times New Roman"/>
                <w:kern w:val="0"/>
                <w:sz w:val="20"/>
                <w:szCs w:val="20"/>
                <w:lang w:val="en-IN"/>
              </w:rPr>
            </w:pPr>
          </w:p>
        </w:tc>
        <w:tc>
          <w:tcPr>
            <w:tcW w:w="8726" w:type="dxa"/>
            <w:shd w:val="clear" w:color="auto" w:fill="auto"/>
            <w:vAlign w:val="center"/>
          </w:tcPr>
          <w:p w14:paraId="1A3CADA2">
            <w:pPr>
              <w:rPr>
                <w:rFonts w:cs="Times New Roman"/>
                <w:kern w:val="0"/>
                <w:sz w:val="20"/>
                <w:szCs w:val="20"/>
                <w:lang w:val="en-IN"/>
              </w:rPr>
            </w:pPr>
          </w:p>
        </w:tc>
      </w:tr>
      <w:tr w14:paraId="790C8B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6EBE9B24">
            <w:pPr>
              <w:rPr>
                <w:rFonts w:cs="Times New Roman"/>
                <w:kern w:val="0"/>
                <w:sz w:val="20"/>
                <w:szCs w:val="20"/>
                <w:lang w:val="en-IN"/>
              </w:rPr>
            </w:pPr>
          </w:p>
        </w:tc>
        <w:tc>
          <w:tcPr>
            <w:tcW w:w="8726" w:type="dxa"/>
            <w:shd w:val="clear" w:color="auto" w:fill="auto"/>
            <w:vAlign w:val="center"/>
          </w:tcPr>
          <w:p w14:paraId="21529AE2">
            <w:pPr>
              <w:rPr>
                <w:rFonts w:cs="Times New Roman"/>
                <w:kern w:val="0"/>
                <w:sz w:val="20"/>
                <w:szCs w:val="20"/>
                <w:lang w:val="en-IN"/>
              </w:rPr>
            </w:pPr>
          </w:p>
        </w:tc>
      </w:tr>
    </w:tbl>
    <w:p w14:paraId="715708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2ECCC6B">
      <w:pPr>
        <w:pStyle w:val="4"/>
        <w:rPr>
          <w:color w:val="0D0D0D" w:themeColor="text1" w:themeTint="F2"/>
          <w14:textFill>
            <w14:solidFill>
              <w14:schemeClr w14:val="tx1">
                <w14:lumMod w14:val="95000"/>
                <w14:lumOff w14:val="5000"/>
              </w14:schemeClr>
            </w14:solidFill>
          </w14:textFill>
        </w:rPr>
      </w:pPr>
      <w:bookmarkStart w:id="412" w:name="_Toc153726559"/>
      <w:bookmarkStart w:id="413" w:name="_Toc153725734"/>
      <w:r>
        <w:rPr>
          <w:rFonts w:hint="eastAsia"/>
          <w:color w:val="0D0D0D" w:themeColor="text1" w:themeTint="F2"/>
          <w14:textFill>
            <w14:solidFill>
              <w14:schemeClr w14:val="tx1">
                <w14:lumMod w14:val="95000"/>
                <w14:lumOff w14:val="5000"/>
              </w14:schemeClr>
            </w14:solidFill>
          </w14:textFill>
        </w:rPr>
        <w:t>中东及非洲（土耳其、沙特等国家）</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销量（2019-2030）</w:t>
      </w:r>
      <w:bookmarkEnd w:id="412"/>
      <w:bookmarkEnd w:id="413"/>
    </w:p>
    <w:p w14:paraId="416B0335">
      <w:pPr>
        <w:pStyle w:val="148"/>
      </w:pPr>
      <w:bookmarkStart w:id="414" w:name="_Toc153726185"/>
      <w:bookmarkStart w:id="415" w:name="_Toc153725360"/>
      <w:r>
        <w:rPr>
          <w:rFonts w:hint="eastAsia"/>
        </w:rPr>
        <w:t>中东及非洲（土耳其、沙特等国家）</w:t>
      </w:r>
      <w:r>
        <w:t>智能自助服务一体机</w:t>
      </w:r>
      <w:r>
        <w:rPr>
          <w:rFonts w:hint="eastAsia"/>
        </w:rPr>
        <w:t>销量（2019-2030）&amp;（</w:t>
      </w:r>
      <w:r>
        <w:t>千台</w:t>
      </w:r>
      <w:r>
        <w:rPr>
          <w:rFonts w:hint="eastAsia"/>
        </w:rPr>
        <w:t>）</w:t>
      </w:r>
      <w:bookmarkEnd w:id="414"/>
      <w:bookmarkEnd w:id="415"/>
    </w:p>
    <w:p w14:paraId="4166D608">
      <w:r>
        <w:drawing>
          <wp:inline distT="0" distB="0" distL="0" distR="0">
            <wp:extent cx="6192520" cy="2884805"/>
            <wp:effectExtent l="0" t="0" r="0" b="0"/>
            <wp:docPr id="1049" name="图表 855379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212DB9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2273151">
      <w:pPr>
        <w:pStyle w:val="148"/>
      </w:pPr>
      <w:bookmarkStart w:id="416" w:name="_Toc153725361"/>
      <w:bookmarkStart w:id="417" w:name="_Toc153726186"/>
      <w:r>
        <w:rPr>
          <w:rFonts w:hint="eastAsia"/>
        </w:rPr>
        <w:t>中东及非洲（土耳其、沙特等国家）</w:t>
      </w:r>
      <w:r>
        <w:t>智能自助服务一体机</w:t>
      </w:r>
      <w:r>
        <w:rPr>
          <w:rFonts w:hint="eastAsia"/>
        </w:rPr>
        <w:t>销量份额（2019-2030）</w:t>
      </w:r>
      <w:bookmarkEnd w:id="416"/>
      <w:bookmarkEnd w:id="417"/>
    </w:p>
    <w:p w14:paraId="649BF56C"/>
    <w:p w14:paraId="4E2319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3A7B128">
      <w:pPr>
        <w:pStyle w:val="4"/>
        <w:rPr>
          <w:color w:val="0D0D0D" w:themeColor="text1" w:themeTint="F2"/>
          <w14:textFill>
            <w14:solidFill>
              <w14:schemeClr w14:val="tx1">
                <w14:lumMod w14:val="95000"/>
                <w14:lumOff w14:val="5000"/>
              </w14:schemeClr>
            </w14:solidFill>
          </w14:textFill>
        </w:rPr>
      </w:pPr>
      <w:bookmarkStart w:id="418" w:name="_Toc153726560"/>
      <w:bookmarkStart w:id="419" w:name="_Toc153725735"/>
      <w:r>
        <w:rPr>
          <w:rFonts w:hint="eastAsia"/>
          <w:color w:val="0D0D0D" w:themeColor="text1" w:themeTint="F2"/>
          <w14:textFill>
            <w14:solidFill>
              <w14:schemeClr w14:val="tx1">
                <w14:lumMod w14:val="95000"/>
                <w14:lumOff w14:val="5000"/>
              </w14:schemeClr>
            </w14:solidFill>
          </w14:textFill>
        </w:rPr>
        <w:t>中东及非洲（土耳其、沙特等国家）</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418"/>
      <w:bookmarkEnd w:id="419"/>
    </w:p>
    <w:p w14:paraId="43442D9D">
      <w:pPr>
        <w:pStyle w:val="148"/>
      </w:pPr>
      <w:bookmarkStart w:id="420" w:name="_Toc153725362"/>
      <w:bookmarkStart w:id="421" w:name="_Toc153726187"/>
      <w:r>
        <w:rPr>
          <w:rFonts w:hint="eastAsia"/>
        </w:rPr>
        <w:t>中东及非洲（土耳其、沙特等国家）</w:t>
      </w:r>
      <w:r>
        <w:t>智能自助服务一体机</w:t>
      </w:r>
      <w:r>
        <w:rPr>
          <w:rFonts w:hint="eastAsia"/>
        </w:rPr>
        <w:t>收入（2019-2030）&amp;（百万美元）</w:t>
      </w:r>
      <w:bookmarkEnd w:id="420"/>
      <w:bookmarkEnd w:id="421"/>
    </w:p>
    <w:p w14:paraId="2996B0F6">
      <w:r>
        <w:drawing>
          <wp:inline distT="0" distB="0" distL="0" distR="0">
            <wp:extent cx="6192520" cy="2884805"/>
            <wp:effectExtent l="0" t="0" r="0" b="0"/>
            <wp:docPr id="1050" name="图表 855379450"/>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150F87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FCBA4C3">
      <w:pPr>
        <w:pStyle w:val="148"/>
      </w:pPr>
      <w:bookmarkStart w:id="422" w:name="_Toc153726188"/>
      <w:bookmarkStart w:id="423" w:name="_Toc153725363"/>
      <w:r>
        <w:rPr>
          <w:rFonts w:hint="eastAsia"/>
        </w:rPr>
        <w:t>中东及非洲（土耳其、沙特等国家）</w:t>
      </w:r>
      <w:r>
        <w:t>智能自助服务一体机</w:t>
      </w:r>
      <w:r>
        <w:rPr>
          <w:rFonts w:hint="eastAsia"/>
        </w:rPr>
        <w:t>收入份额（2019-2030）</w:t>
      </w:r>
      <w:bookmarkEnd w:id="422"/>
      <w:bookmarkEnd w:id="423"/>
    </w:p>
    <w:p w14:paraId="127C94D9"/>
    <w:p w14:paraId="506711A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bookmarkEnd w:id="409"/>
    </w:p>
    <w:bookmarkEnd w:id="286"/>
    <w:bookmarkEnd w:id="287"/>
    <w:bookmarkEnd w:id="342"/>
    <w:p w14:paraId="1D1D6F84">
      <w:pPr>
        <w:pStyle w:val="2"/>
      </w:pPr>
      <w:bookmarkStart w:id="424" w:name="_Toc153725736"/>
      <w:bookmarkStart w:id="425" w:name="_Toc153726561"/>
      <w:bookmarkStart w:id="426" w:name="_Toc43885389"/>
      <w:r>
        <w:rPr>
          <w:rFonts w:hint="eastAsia"/>
          <w:lang w:eastAsia="zh-CN"/>
        </w:rPr>
        <w:t>行业竞争</w:t>
      </w:r>
      <w:r>
        <w:rPr>
          <w:rFonts w:hint="eastAsia"/>
        </w:rPr>
        <w:t>格局</w:t>
      </w:r>
      <w:bookmarkEnd w:id="424"/>
      <w:bookmarkEnd w:id="425"/>
      <w:bookmarkEnd w:id="426"/>
    </w:p>
    <w:p w14:paraId="0D4BDCBE">
      <w:pPr>
        <w:pStyle w:val="3"/>
        <w:rPr>
          <w:color w:val="0D0D0D" w:themeColor="text1" w:themeTint="F2"/>
          <w:lang w:val="en-IN"/>
          <w14:textFill>
            <w14:solidFill>
              <w14:schemeClr w14:val="tx1">
                <w14:lumMod w14:val="95000"/>
                <w14:lumOff w14:val="5000"/>
              </w14:schemeClr>
            </w14:solidFill>
          </w14:textFill>
        </w:rPr>
      </w:pPr>
      <w:bookmarkStart w:id="427" w:name="_Toc153726562"/>
      <w:bookmarkStart w:id="428" w:name="_Toc43885390"/>
      <w:bookmarkStart w:id="429" w:name="_Toc153725737"/>
      <w:r>
        <w:rPr>
          <w:rFonts w:hint="eastAsia"/>
          <w:color w:val="0D0D0D" w:themeColor="text1" w:themeTint="F2"/>
          <w:lang w:val="en-IN"/>
          <w14:textFill>
            <w14:solidFill>
              <w14:schemeClr w14:val="tx1">
                <w14:lumMod w14:val="95000"/>
                <w14:lumOff w14:val="5000"/>
              </w14:schemeClr>
            </w14:solidFill>
          </w14:textFill>
        </w:rPr>
        <w:t>全球市场竞争格局及占有率分析</w:t>
      </w:r>
      <w:bookmarkEnd w:id="427"/>
      <w:bookmarkEnd w:id="428"/>
      <w:bookmarkEnd w:id="429"/>
    </w:p>
    <w:p w14:paraId="32602AEF">
      <w:pPr>
        <w:pStyle w:val="4"/>
        <w:rPr>
          <w:color w:val="0D0D0D" w:themeColor="text1" w:themeTint="F2"/>
          <w14:textFill>
            <w14:solidFill>
              <w14:schemeClr w14:val="tx1">
                <w14:lumMod w14:val="95000"/>
                <w14:lumOff w14:val="5000"/>
              </w14:schemeClr>
            </w14:solidFill>
          </w14:textFill>
        </w:rPr>
      </w:pPr>
      <w:bookmarkStart w:id="430" w:name="_Toc24028305"/>
      <w:bookmarkStart w:id="431" w:name="_Toc153726563"/>
      <w:bookmarkStart w:id="432" w:name="_Toc24972495"/>
      <w:bookmarkStart w:id="433" w:name="_Toc153725738"/>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产能市场份额</w:t>
      </w:r>
      <w:bookmarkEnd w:id="430"/>
      <w:bookmarkEnd w:id="431"/>
      <w:bookmarkEnd w:id="432"/>
      <w:bookmarkEnd w:id="433"/>
    </w:p>
    <w:p w14:paraId="2E5BD85C">
      <w:pPr>
        <w:pStyle w:val="151"/>
        <w:ind w:left="252" w:right="-105"/>
        <w:rPr>
          <w:lang w:eastAsia="zh-CN"/>
        </w:rPr>
      </w:pPr>
      <w:bookmarkStart w:id="434" w:name="_Toc153726229"/>
      <w:bookmarkStart w:id="435" w:name="_Toc153725404"/>
      <w:r>
        <w:rPr>
          <w:rFonts w:hint="eastAsia"/>
          <w:lang w:eastAsia="zh-CN"/>
        </w:rPr>
        <w:t>全球市场主要厂商</w:t>
      </w:r>
      <w:r>
        <w:rPr>
          <w:lang w:eastAsia="zh-CN"/>
        </w:rPr>
        <w:t>智能自助服务一体机</w:t>
      </w:r>
      <w:r>
        <w:rPr>
          <w:rFonts w:hint="eastAsia"/>
          <w:lang w:eastAsia="zh-CN"/>
        </w:rPr>
        <w:t>产能（202</w:t>
      </w:r>
      <w:r>
        <w:rPr>
          <w:lang w:eastAsia="zh-CN"/>
        </w:rPr>
        <w:t>3</w:t>
      </w:r>
      <w:r>
        <w:rPr>
          <w:rFonts w:hint="eastAsia"/>
          <w:lang w:eastAsia="zh-CN"/>
        </w:rPr>
        <w:t>-202</w:t>
      </w:r>
      <w:r>
        <w:rPr>
          <w:lang w:eastAsia="zh-CN"/>
        </w:rPr>
        <w:t>4</w:t>
      </w:r>
      <w:r>
        <w:rPr>
          <w:rFonts w:hint="eastAsia"/>
          <w:lang w:eastAsia="zh-CN"/>
        </w:rPr>
        <w:t>）&amp;（</w:t>
      </w:r>
      <w:r>
        <w:rPr>
          <w:lang w:eastAsia="zh-CN"/>
        </w:rPr>
        <w:t>千台</w:t>
      </w:r>
      <w:r>
        <w:rPr>
          <w:rFonts w:hint="eastAsia"/>
          <w:lang w:eastAsia="zh-CN"/>
        </w:rPr>
        <w:t>）</w:t>
      </w:r>
      <w:bookmarkEnd w:id="434"/>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863"/>
        <w:gridCol w:w="1861"/>
        <w:gridCol w:w="1847"/>
        <w:gridCol w:w="1847"/>
      </w:tblGrid>
      <w:tr w14:paraId="4B94EE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vMerge w:val="restart"/>
            <w:shd w:val="solid" w:color="000080" w:fill="FFFFFF"/>
            <w:noWrap/>
            <w:vAlign w:val="center"/>
          </w:tcPr>
          <w:p w14:paraId="14880A7B">
            <w:pPr>
              <w:pStyle w:val="175"/>
              <w:widowControl w:val="0"/>
              <w:jc w:val="both"/>
              <w:rPr>
                <w:rFonts w:cs="Times New Roman"/>
                <w:b/>
                <w:bCs/>
                <w:color w:val="FFFFFF"/>
                <w:sz w:val="20"/>
              </w:rPr>
            </w:pPr>
            <w:r>
              <w:rPr>
                <w:rFonts w:hint="eastAsia" w:cs="Times New Roman"/>
                <w:b/>
                <w:bCs/>
                <w:color w:val="FFFFFF"/>
                <w:sz w:val="20"/>
              </w:rPr>
              <w:t>公司名称</w:t>
            </w:r>
          </w:p>
        </w:tc>
        <w:tc>
          <w:tcPr>
            <w:tcW w:w="1947" w:type="pct"/>
            <w:gridSpan w:val="2"/>
            <w:shd w:val="solid" w:color="000080" w:fill="FFFFFF"/>
            <w:noWrap/>
            <w:vAlign w:val="center"/>
          </w:tcPr>
          <w:p w14:paraId="4206C7FB">
            <w:pPr>
              <w:pStyle w:val="175"/>
              <w:widowControl w:val="0"/>
              <w:jc w:val="center"/>
              <w:rPr>
                <w:rFonts w:cs="Times New Roman"/>
                <w:b/>
                <w:bCs/>
                <w:color w:val="FFFFFF"/>
                <w:sz w:val="20"/>
              </w:rPr>
            </w:pPr>
            <w:r>
              <w:rPr>
                <w:rFonts w:hint="eastAsia" w:cs="Times New Roman"/>
                <w:b/>
                <w:bCs/>
                <w:color w:val="FFFFFF"/>
                <w:sz w:val="20"/>
              </w:rPr>
              <w:t>产能</w:t>
            </w:r>
          </w:p>
        </w:tc>
        <w:tc>
          <w:tcPr>
            <w:tcW w:w="1932" w:type="pct"/>
            <w:gridSpan w:val="2"/>
            <w:shd w:val="solid" w:color="000080" w:fill="FFFFFF"/>
            <w:vAlign w:val="center"/>
          </w:tcPr>
          <w:p w14:paraId="1932C3F9">
            <w:pPr>
              <w:pStyle w:val="175"/>
              <w:widowControl w:val="0"/>
              <w:jc w:val="center"/>
              <w:rPr>
                <w:rFonts w:cs="Times New Roman"/>
                <w:b/>
                <w:bCs/>
                <w:color w:val="FFFFFF"/>
                <w:sz w:val="20"/>
              </w:rPr>
            </w:pPr>
            <w:r>
              <w:rPr>
                <w:rFonts w:hint="eastAsia" w:cs="Times New Roman"/>
                <w:b/>
                <w:bCs/>
                <w:color w:val="FFFFFF"/>
                <w:sz w:val="20"/>
              </w:rPr>
              <w:t>产能份额</w:t>
            </w:r>
          </w:p>
        </w:tc>
      </w:tr>
      <w:tr w14:paraId="2D9181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vMerge w:val="continue"/>
            <w:shd w:val="clear" w:color="auto" w:fill="auto"/>
            <w:noWrap/>
            <w:vAlign w:val="center"/>
          </w:tcPr>
          <w:p w14:paraId="2B8E12BE">
            <w:pPr>
              <w:pStyle w:val="175"/>
              <w:widowControl w:val="0"/>
              <w:jc w:val="both"/>
              <w:rPr>
                <w:rFonts w:cs="Times New Roman"/>
                <w:sz w:val="20"/>
              </w:rPr>
            </w:pPr>
          </w:p>
        </w:tc>
        <w:tc>
          <w:tcPr>
            <w:tcW w:w="974" w:type="pct"/>
            <w:shd w:val="clear" w:color="auto" w:fill="auto"/>
            <w:noWrap/>
            <w:vAlign w:val="center"/>
          </w:tcPr>
          <w:p w14:paraId="0471DAFE">
            <w:pPr>
              <w:pStyle w:val="175"/>
              <w:widowControl w:val="0"/>
              <w:jc w:val="right"/>
              <w:rPr>
                <w:rFonts w:cs="Times New Roman"/>
                <w:sz w:val="20"/>
              </w:rPr>
            </w:pPr>
            <w:r>
              <w:rPr>
                <w:rFonts w:cs="Times New Roman"/>
                <w:sz w:val="20"/>
              </w:rPr>
              <w:t>2023</w:t>
            </w:r>
          </w:p>
        </w:tc>
        <w:tc>
          <w:tcPr>
            <w:tcW w:w="973" w:type="pct"/>
            <w:shd w:val="clear" w:color="auto" w:fill="auto"/>
            <w:noWrap/>
            <w:vAlign w:val="center"/>
          </w:tcPr>
          <w:p w14:paraId="1EEAFF31">
            <w:pPr>
              <w:pStyle w:val="175"/>
              <w:widowControl w:val="0"/>
              <w:jc w:val="right"/>
              <w:rPr>
                <w:rFonts w:cs="Times New Roman"/>
                <w:sz w:val="20"/>
              </w:rPr>
            </w:pPr>
            <w:r>
              <w:rPr>
                <w:rFonts w:cs="Times New Roman"/>
                <w:sz w:val="20"/>
              </w:rPr>
              <w:t>2024</w:t>
            </w:r>
          </w:p>
        </w:tc>
        <w:tc>
          <w:tcPr>
            <w:tcW w:w="966" w:type="pct"/>
            <w:shd w:val="clear" w:color="auto" w:fill="auto"/>
            <w:vAlign w:val="center"/>
          </w:tcPr>
          <w:p w14:paraId="384CC821">
            <w:pPr>
              <w:pStyle w:val="175"/>
              <w:widowControl w:val="0"/>
              <w:jc w:val="right"/>
              <w:rPr>
                <w:rFonts w:cs="Times New Roman"/>
                <w:sz w:val="20"/>
              </w:rPr>
            </w:pPr>
            <w:r>
              <w:rPr>
                <w:rFonts w:cs="Times New Roman"/>
                <w:sz w:val="20"/>
              </w:rPr>
              <w:t>2023</w:t>
            </w:r>
          </w:p>
        </w:tc>
        <w:tc>
          <w:tcPr>
            <w:tcW w:w="966" w:type="pct"/>
            <w:shd w:val="clear" w:color="auto" w:fill="auto"/>
            <w:vAlign w:val="center"/>
          </w:tcPr>
          <w:p w14:paraId="74A65ED8">
            <w:pPr>
              <w:pStyle w:val="175"/>
              <w:widowControl w:val="0"/>
              <w:jc w:val="right"/>
              <w:rPr>
                <w:rFonts w:cs="Times New Roman"/>
                <w:sz w:val="20"/>
              </w:rPr>
            </w:pPr>
            <w:r>
              <w:rPr>
                <w:rFonts w:cs="Times New Roman"/>
                <w:sz w:val="20"/>
              </w:rPr>
              <w:t>2024</w:t>
            </w:r>
          </w:p>
        </w:tc>
      </w:tr>
      <w:tr w14:paraId="0D43E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2313117">
            <w:pPr>
              <w:pStyle w:val="175"/>
              <w:widowControl w:val="0"/>
              <w:jc w:val="both"/>
              <w:rPr>
                <w:rFonts w:cs="Times New Roman"/>
                <w:sz w:val="20"/>
              </w:rPr>
            </w:pPr>
            <w:r>
              <w:rPr>
                <w:rFonts w:cs="Times New Roman"/>
                <w:sz w:val="20"/>
              </w:rPr>
              <w:t>NCR Corporation</w:t>
            </w:r>
          </w:p>
        </w:tc>
        <w:tc>
          <w:tcPr>
            <w:tcW w:w="974" w:type="pct"/>
            <w:shd w:val="clear" w:color="auto" w:fill="auto"/>
            <w:noWrap/>
            <w:vAlign w:val="center"/>
          </w:tcPr>
          <w:p w14:paraId="743525B4">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5F46F3D">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7D5C52F2">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59E6FB4F">
            <w:pPr>
              <w:pStyle w:val="175"/>
              <w:widowControl w:val="0"/>
              <w:jc w:val="right"/>
              <w:rPr>
                <w:rFonts w:cs="Times New Roman"/>
                <w:sz w:val="20"/>
              </w:rPr>
            </w:pPr>
            <w:r>
              <w:rPr>
                <w:rFonts w:hint="eastAsia" w:cs="Times New Roman"/>
                <w:sz w:val="20"/>
              </w:rPr>
              <w:t>XX</w:t>
            </w:r>
            <w:r>
              <w:rPr>
                <w:rFonts w:cs="Times New Roman"/>
                <w:sz w:val="20"/>
              </w:rPr>
              <w:t>%</w:t>
            </w:r>
          </w:p>
        </w:tc>
      </w:tr>
      <w:tr w14:paraId="33F65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102F5E0">
            <w:pPr>
              <w:pStyle w:val="175"/>
              <w:widowControl w:val="0"/>
              <w:jc w:val="both"/>
              <w:rPr>
                <w:rFonts w:cs="Times New Roman"/>
                <w:sz w:val="20"/>
              </w:rPr>
            </w:pPr>
            <w:r>
              <w:rPr>
                <w:rFonts w:cs="Times New Roman"/>
                <w:sz w:val="20"/>
              </w:rPr>
              <w:t>Pyramid Computer</w:t>
            </w:r>
          </w:p>
        </w:tc>
        <w:tc>
          <w:tcPr>
            <w:tcW w:w="974" w:type="pct"/>
            <w:shd w:val="clear" w:color="auto" w:fill="auto"/>
            <w:noWrap/>
            <w:vAlign w:val="center"/>
          </w:tcPr>
          <w:p w14:paraId="699F4F4A">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FB1BD93">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0C280BB">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0D12E9F">
            <w:pPr>
              <w:pStyle w:val="175"/>
              <w:widowControl w:val="0"/>
              <w:jc w:val="right"/>
              <w:rPr>
                <w:rFonts w:cs="Times New Roman"/>
                <w:sz w:val="20"/>
              </w:rPr>
            </w:pPr>
            <w:r>
              <w:rPr>
                <w:rFonts w:hint="eastAsia" w:cs="Times New Roman"/>
                <w:sz w:val="20"/>
              </w:rPr>
              <w:t>XX</w:t>
            </w:r>
            <w:r>
              <w:rPr>
                <w:rFonts w:cs="Times New Roman"/>
                <w:sz w:val="20"/>
              </w:rPr>
              <w:t>%</w:t>
            </w:r>
          </w:p>
        </w:tc>
      </w:tr>
      <w:tr w14:paraId="4D9E01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38A087">
            <w:pPr>
              <w:pStyle w:val="175"/>
              <w:widowControl w:val="0"/>
              <w:jc w:val="both"/>
              <w:rPr>
                <w:rFonts w:cs="Times New Roman"/>
                <w:sz w:val="20"/>
              </w:rPr>
            </w:pPr>
            <w:r>
              <w:rPr>
                <w:rFonts w:cs="Times New Roman"/>
                <w:sz w:val="20"/>
              </w:rPr>
              <w:t>KIOSK Information Systems</w:t>
            </w:r>
          </w:p>
        </w:tc>
        <w:tc>
          <w:tcPr>
            <w:tcW w:w="974" w:type="pct"/>
            <w:shd w:val="clear" w:color="auto" w:fill="auto"/>
            <w:noWrap/>
            <w:vAlign w:val="center"/>
          </w:tcPr>
          <w:p w14:paraId="737311AA">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2079908F">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72AB83B4">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38E894B7">
            <w:pPr>
              <w:pStyle w:val="175"/>
              <w:widowControl w:val="0"/>
              <w:jc w:val="right"/>
              <w:rPr>
                <w:rFonts w:cs="Times New Roman"/>
                <w:sz w:val="20"/>
              </w:rPr>
            </w:pPr>
            <w:r>
              <w:rPr>
                <w:rFonts w:hint="eastAsia" w:cs="Times New Roman"/>
                <w:sz w:val="20"/>
              </w:rPr>
              <w:t>XX</w:t>
            </w:r>
            <w:r>
              <w:rPr>
                <w:rFonts w:cs="Times New Roman"/>
                <w:sz w:val="20"/>
              </w:rPr>
              <w:t>%</w:t>
            </w:r>
          </w:p>
        </w:tc>
      </w:tr>
      <w:tr w14:paraId="079D1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1BCCBF2">
            <w:pPr>
              <w:pStyle w:val="175"/>
              <w:widowControl w:val="0"/>
              <w:jc w:val="both"/>
              <w:rPr>
                <w:rFonts w:cs="Times New Roman"/>
                <w:sz w:val="20"/>
              </w:rPr>
            </w:pPr>
            <w:r>
              <w:rPr>
                <w:rFonts w:cs="Times New Roman"/>
                <w:sz w:val="20"/>
              </w:rPr>
              <w:t>Slabb Kiosks</w:t>
            </w:r>
          </w:p>
        </w:tc>
        <w:tc>
          <w:tcPr>
            <w:tcW w:w="974" w:type="pct"/>
            <w:shd w:val="clear" w:color="auto" w:fill="auto"/>
            <w:noWrap/>
            <w:vAlign w:val="center"/>
          </w:tcPr>
          <w:p w14:paraId="02E8DD82">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A86687E">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51638051">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713E8C66">
            <w:pPr>
              <w:pStyle w:val="175"/>
              <w:widowControl w:val="0"/>
              <w:jc w:val="right"/>
              <w:rPr>
                <w:rFonts w:cs="Times New Roman"/>
                <w:sz w:val="20"/>
              </w:rPr>
            </w:pPr>
            <w:r>
              <w:rPr>
                <w:rFonts w:hint="eastAsia" w:cs="Times New Roman"/>
                <w:sz w:val="20"/>
              </w:rPr>
              <w:t>XX</w:t>
            </w:r>
            <w:r>
              <w:rPr>
                <w:rFonts w:cs="Times New Roman"/>
                <w:sz w:val="20"/>
              </w:rPr>
              <w:t>%</w:t>
            </w:r>
          </w:p>
        </w:tc>
      </w:tr>
      <w:tr w14:paraId="2D16E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ABA92E">
            <w:pPr>
              <w:pStyle w:val="175"/>
              <w:widowControl w:val="0"/>
              <w:jc w:val="both"/>
              <w:rPr>
                <w:rFonts w:cs="Times New Roman"/>
                <w:sz w:val="20"/>
              </w:rPr>
            </w:pPr>
            <w:r>
              <w:rPr>
                <w:rFonts w:cs="Times New Roman"/>
                <w:sz w:val="20"/>
              </w:rPr>
              <w:t>Meridian Kiosks</w:t>
            </w:r>
          </w:p>
        </w:tc>
        <w:tc>
          <w:tcPr>
            <w:tcW w:w="974" w:type="pct"/>
            <w:shd w:val="clear" w:color="auto" w:fill="auto"/>
            <w:noWrap/>
            <w:vAlign w:val="center"/>
          </w:tcPr>
          <w:p w14:paraId="678616E3">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E28DFC1">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211CA810">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63682316">
            <w:pPr>
              <w:pStyle w:val="175"/>
              <w:widowControl w:val="0"/>
              <w:jc w:val="right"/>
              <w:rPr>
                <w:rFonts w:cs="Times New Roman"/>
                <w:sz w:val="20"/>
              </w:rPr>
            </w:pPr>
            <w:r>
              <w:rPr>
                <w:rFonts w:hint="eastAsia" w:cs="Times New Roman"/>
                <w:sz w:val="20"/>
              </w:rPr>
              <w:t>XX</w:t>
            </w:r>
            <w:r>
              <w:rPr>
                <w:rFonts w:cs="Times New Roman"/>
                <w:sz w:val="20"/>
              </w:rPr>
              <w:t>%</w:t>
            </w:r>
          </w:p>
        </w:tc>
      </w:tr>
      <w:tr w14:paraId="2C38F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FA3F59">
            <w:pPr>
              <w:pStyle w:val="175"/>
              <w:widowControl w:val="0"/>
              <w:jc w:val="both"/>
              <w:rPr>
                <w:rFonts w:cs="Times New Roman"/>
                <w:sz w:val="20"/>
              </w:rPr>
            </w:pPr>
            <w:r>
              <w:rPr>
                <w:rFonts w:cs="Times New Roman"/>
                <w:sz w:val="20"/>
              </w:rPr>
              <w:t>Zytronic</w:t>
            </w:r>
          </w:p>
        </w:tc>
        <w:tc>
          <w:tcPr>
            <w:tcW w:w="974" w:type="pct"/>
            <w:shd w:val="clear" w:color="auto" w:fill="auto"/>
            <w:noWrap/>
            <w:vAlign w:val="center"/>
          </w:tcPr>
          <w:p w14:paraId="585D36E9">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0B1072F9">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11176445">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96E6C2E">
            <w:pPr>
              <w:pStyle w:val="175"/>
              <w:widowControl w:val="0"/>
              <w:jc w:val="right"/>
              <w:rPr>
                <w:rFonts w:cs="Times New Roman"/>
                <w:sz w:val="20"/>
              </w:rPr>
            </w:pPr>
            <w:r>
              <w:rPr>
                <w:rFonts w:hint="eastAsia" w:cs="Times New Roman"/>
                <w:sz w:val="20"/>
              </w:rPr>
              <w:t>XX</w:t>
            </w:r>
            <w:r>
              <w:rPr>
                <w:rFonts w:cs="Times New Roman"/>
                <w:sz w:val="20"/>
              </w:rPr>
              <w:t>%</w:t>
            </w:r>
          </w:p>
        </w:tc>
      </w:tr>
      <w:tr w14:paraId="54CFC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0DAF1D">
            <w:pPr>
              <w:pStyle w:val="175"/>
              <w:widowControl w:val="0"/>
              <w:jc w:val="both"/>
              <w:rPr>
                <w:rFonts w:cs="Times New Roman"/>
                <w:sz w:val="20"/>
              </w:rPr>
            </w:pPr>
            <w:r>
              <w:rPr>
                <w:rFonts w:cs="Times New Roman"/>
                <w:sz w:val="20"/>
              </w:rPr>
              <w:t>Fabcon</w:t>
            </w:r>
          </w:p>
        </w:tc>
        <w:tc>
          <w:tcPr>
            <w:tcW w:w="974" w:type="pct"/>
            <w:shd w:val="clear" w:color="auto" w:fill="auto"/>
            <w:noWrap/>
            <w:vAlign w:val="center"/>
          </w:tcPr>
          <w:p w14:paraId="4803B138">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50B28856">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C2520A8">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6762CFEE">
            <w:pPr>
              <w:pStyle w:val="175"/>
              <w:widowControl w:val="0"/>
              <w:jc w:val="right"/>
              <w:rPr>
                <w:rFonts w:cs="Times New Roman"/>
                <w:sz w:val="20"/>
              </w:rPr>
            </w:pPr>
            <w:r>
              <w:rPr>
                <w:rFonts w:hint="eastAsia" w:cs="Times New Roman"/>
                <w:sz w:val="20"/>
              </w:rPr>
              <w:t>XX</w:t>
            </w:r>
            <w:r>
              <w:rPr>
                <w:rFonts w:cs="Times New Roman"/>
                <w:sz w:val="20"/>
              </w:rPr>
              <w:t>%</w:t>
            </w:r>
          </w:p>
        </w:tc>
      </w:tr>
      <w:tr w14:paraId="15A998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19AC0EB">
            <w:pPr>
              <w:pStyle w:val="175"/>
              <w:widowControl w:val="0"/>
              <w:jc w:val="both"/>
              <w:rPr>
                <w:rFonts w:cs="Times New Roman"/>
                <w:sz w:val="20"/>
              </w:rPr>
            </w:pPr>
            <w:r>
              <w:rPr>
                <w:rFonts w:cs="Times New Roman"/>
                <w:sz w:val="20"/>
              </w:rPr>
              <w:t>Elo Touch Solutions</w:t>
            </w:r>
          </w:p>
        </w:tc>
        <w:tc>
          <w:tcPr>
            <w:tcW w:w="974" w:type="pct"/>
            <w:shd w:val="clear" w:color="auto" w:fill="auto"/>
            <w:noWrap/>
            <w:vAlign w:val="center"/>
          </w:tcPr>
          <w:p w14:paraId="68E7CEF6">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FFB9A2C">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1256458E">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2B71B93">
            <w:pPr>
              <w:pStyle w:val="175"/>
              <w:widowControl w:val="0"/>
              <w:jc w:val="right"/>
              <w:rPr>
                <w:rFonts w:cs="Times New Roman"/>
                <w:sz w:val="20"/>
              </w:rPr>
            </w:pPr>
            <w:r>
              <w:rPr>
                <w:rFonts w:hint="eastAsia" w:cs="Times New Roman"/>
                <w:sz w:val="20"/>
              </w:rPr>
              <w:t>XX</w:t>
            </w:r>
            <w:r>
              <w:rPr>
                <w:rFonts w:cs="Times New Roman"/>
                <w:sz w:val="20"/>
              </w:rPr>
              <w:t>%</w:t>
            </w:r>
          </w:p>
        </w:tc>
      </w:tr>
      <w:tr w14:paraId="295CCD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65474CE">
            <w:pPr>
              <w:pStyle w:val="175"/>
              <w:widowControl w:val="0"/>
              <w:jc w:val="both"/>
              <w:rPr>
                <w:rFonts w:cs="Times New Roman"/>
                <w:sz w:val="20"/>
              </w:rPr>
            </w:pPr>
            <w:r>
              <w:rPr>
                <w:rFonts w:cs="Times New Roman"/>
                <w:sz w:val="20"/>
              </w:rPr>
              <w:t>Fuji Electric</w:t>
            </w:r>
          </w:p>
        </w:tc>
        <w:tc>
          <w:tcPr>
            <w:tcW w:w="974" w:type="pct"/>
            <w:shd w:val="clear" w:color="auto" w:fill="auto"/>
            <w:noWrap/>
            <w:vAlign w:val="center"/>
          </w:tcPr>
          <w:p w14:paraId="1111D1E3">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73ADBD24">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B3DF973">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39795DB">
            <w:pPr>
              <w:pStyle w:val="175"/>
              <w:widowControl w:val="0"/>
              <w:jc w:val="right"/>
              <w:rPr>
                <w:rFonts w:cs="Times New Roman"/>
                <w:sz w:val="20"/>
              </w:rPr>
            </w:pPr>
            <w:r>
              <w:rPr>
                <w:rFonts w:hint="eastAsia" w:cs="Times New Roman"/>
                <w:sz w:val="20"/>
              </w:rPr>
              <w:t>XX</w:t>
            </w:r>
            <w:r>
              <w:rPr>
                <w:rFonts w:cs="Times New Roman"/>
                <w:sz w:val="20"/>
              </w:rPr>
              <w:t>%</w:t>
            </w:r>
          </w:p>
        </w:tc>
      </w:tr>
      <w:tr w14:paraId="3C696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84DF466">
            <w:pPr>
              <w:pStyle w:val="175"/>
              <w:widowControl w:val="0"/>
              <w:jc w:val="both"/>
              <w:rPr>
                <w:rFonts w:cs="Times New Roman"/>
                <w:sz w:val="20"/>
              </w:rPr>
            </w:pPr>
            <w:r>
              <w:rPr>
                <w:rFonts w:cs="Times New Roman"/>
                <w:sz w:val="20"/>
              </w:rPr>
              <w:t>Olea Kiosks</w:t>
            </w:r>
          </w:p>
        </w:tc>
        <w:tc>
          <w:tcPr>
            <w:tcW w:w="974" w:type="pct"/>
            <w:shd w:val="clear" w:color="auto" w:fill="auto"/>
            <w:noWrap/>
            <w:vAlign w:val="center"/>
          </w:tcPr>
          <w:p w14:paraId="11A5C8FF">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201C8D3F">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2635C9E">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38E4CBC0">
            <w:pPr>
              <w:pStyle w:val="175"/>
              <w:widowControl w:val="0"/>
              <w:jc w:val="right"/>
              <w:rPr>
                <w:rFonts w:cs="Times New Roman"/>
                <w:sz w:val="20"/>
              </w:rPr>
            </w:pPr>
            <w:r>
              <w:rPr>
                <w:rFonts w:hint="eastAsia" w:cs="Times New Roman"/>
                <w:sz w:val="20"/>
              </w:rPr>
              <w:t>XX</w:t>
            </w:r>
            <w:r>
              <w:rPr>
                <w:rFonts w:cs="Times New Roman"/>
                <w:sz w:val="20"/>
              </w:rPr>
              <w:t>%</w:t>
            </w:r>
          </w:p>
        </w:tc>
      </w:tr>
      <w:tr w14:paraId="5CA53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31BAAB65">
            <w:pPr>
              <w:pStyle w:val="175"/>
              <w:widowControl w:val="0"/>
              <w:jc w:val="both"/>
              <w:rPr>
                <w:rFonts w:cs="Times New Roman"/>
                <w:sz w:val="20"/>
              </w:rPr>
            </w:pPr>
            <w:r>
              <w:rPr>
                <w:rFonts w:cs="Times New Roman"/>
                <w:sz w:val="20"/>
              </w:rPr>
              <w:t>Diebold Nixdorf</w:t>
            </w:r>
          </w:p>
        </w:tc>
        <w:tc>
          <w:tcPr>
            <w:tcW w:w="974" w:type="pct"/>
            <w:shd w:val="clear" w:color="auto" w:fill="auto"/>
            <w:noWrap/>
            <w:vAlign w:val="center"/>
          </w:tcPr>
          <w:p w14:paraId="614E013B">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08920F7A">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6686308">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DAC0E16">
            <w:pPr>
              <w:pStyle w:val="175"/>
              <w:widowControl w:val="0"/>
              <w:jc w:val="right"/>
              <w:rPr>
                <w:rFonts w:cs="Times New Roman"/>
                <w:sz w:val="20"/>
              </w:rPr>
            </w:pPr>
            <w:r>
              <w:rPr>
                <w:rFonts w:hint="eastAsia" w:cs="Times New Roman"/>
                <w:sz w:val="20"/>
              </w:rPr>
              <w:t>XX</w:t>
            </w:r>
            <w:r>
              <w:rPr>
                <w:rFonts w:cs="Times New Roman"/>
                <w:sz w:val="20"/>
              </w:rPr>
              <w:t>%</w:t>
            </w:r>
          </w:p>
        </w:tc>
      </w:tr>
      <w:tr w14:paraId="3B27A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1D95C0">
            <w:pPr>
              <w:pStyle w:val="175"/>
              <w:widowControl w:val="0"/>
              <w:jc w:val="both"/>
              <w:rPr>
                <w:rFonts w:cs="Times New Roman"/>
                <w:sz w:val="20"/>
              </w:rPr>
            </w:pPr>
            <w:r>
              <w:rPr>
                <w:rFonts w:cs="Times New Roman"/>
                <w:sz w:val="20"/>
              </w:rPr>
              <w:t>Verifone</w:t>
            </w:r>
          </w:p>
        </w:tc>
        <w:tc>
          <w:tcPr>
            <w:tcW w:w="974" w:type="pct"/>
            <w:shd w:val="clear" w:color="auto" w:fill="auto"/>
            <w:noWrap/>
            <w:vAlign w:val="center"/>
          </w:tcPr>
          <w:p w14:paraId="0F06C251">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1594F8E">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2A4DC1EB">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04152B38">
            <w:pPr>
              <w:pStyle w:val="175"/>
              <w:widowControl w:val="0"/>
              <w:jc w:val="right"/>
              <w:rPr>
                <w:rFonts w:cs="Times New Roman"/>
                <w:sz w:val="20"/>
              </w:rPr>
            </w:pPr>
            <w:r>
              <w:rPr>
                <w:rFonts w:hint="eastAsia" w:cs="Times New Roman"/>
                <w:sz w:val="20"/>
              </w:rPr>
              <w:t>XX</w:t>
            </w:r>
            <w:r>
              <w:rPr>
                <w:rFonts w:cs="Times New Roman"/>
                <w:sz w:val="20"/>
              </w:rPr>
              <w:t>%</w:t>
            </w:r>
          </w:p>
        </w:tc>
      </w:tr>
      <w:tr w14:paraId="3F7C9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ADD27A4">
            <w:pPr>
              <w:pStyle w:val="175"/>
              <w:widowControl w:val="0"/>
              <w:jc w:val="both"/>
              <w:rPr>
                <w:rFonts w:cs="Times New Roman"/>
                <w:sz w:val="20"/>
              </w:rPr>
            </w:pPr>
            <w:r>
              <w:rPr>
                <w:rFonts w:cs="Times New Roman"/>
                <w:sz w:val="20"/>
              </w:rPr>
              <w:t>Evoke Creative</w:t>
            </w:r>
          </w:p>
        </w:tc>
        <w:tc>
          <w:tcPr>
            <w:tcW w:w="974" w:type="pct"/>
            <w:shd w:val="clear" w:color="auto" w:fill="auto"/>
            <w:noWrap/>
            <w:vAlign w:val="center"/>
          </w:tcPr>
          <w:p w14:paraId="1146CA8C">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63D51C06">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1A0F0BE">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6406558">
            <w:pPr>
              <w:pStyle w:val="175"/>
              <w:widowControl w:val="0"/>
              <w:jc w:val="right"/>
              <w:rPr>
                <w:rFonts w:cs="Times New Roman"/>
                <w:sz w:val="20"/>
              </w:rPr>
            </w:pPr>
            <w:r>
              <w:rPr>
                <w:rFonts w:hint="eastAsia" w:cs="Times New Roman"/>
                <w:sz w:val="20"/>
              </w:rPr>
              <w:t>XX</w:t>
            </w:r>
            <w:r>
              <w:rPr>
                <w:rFonts w:cs="Times New Roman"/>
                <w:sz w:val="20"/>
              </w:rPr>
              <w:t>%</w:t>
            </w:r>
          </w:p>
        </w:tc>
      </w:tr>
      <w:tr w14:paraId="4F9E82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9C87FA">
            <w:pPr>
              <w:pStyle w:val="175"/>
              <w:widowControl w:val="0"/>
              <w:jc w:val="both"/>
              <w:rPr>
                <w:rFonts w:cs="Times New Roman"/>
                <w:sz w:val="20"/>
              </w:rPr>
            </w:pPr>
            <w:r>
              <w:rPr>
                <w:rFonts w:cs="Times New Roman"/>
                <w:sz w:val="20"/>
              </w:rPr>
              <w:t>REDYREF</w:t>
            </w:r>
          </w:p>
        </w:tc>
        <w:tc>
          <w:tcPr>
            <w:tcW w:w="974" w:type="pct"/>
            <w:shd w:val="clear" w:color="auto" w:fill="auto"/>
            <w:noWrap/>
            <w:vAlign w:val="center"/>
          </w:tcPr>
          <w:p w14:paraId="52193E36">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2D7486E5">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A67BA88">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286BEE37">
            <w:pPr>
              <w:pStyle w:val="175"/>
              <w:widowControl w:val="0"/>
              <w:jc w:val="right"/>
              <w:rPr>
                <w:rFonts w:cs="Times New Roman"/>
                <w:sz w:val="20"/>
              </w:rPr>
            </w:pPr>
            <w:r>
              <w:rPr>
                <w:rFonts w:hint="eastAsia" w:cs="Times New Roman"/>
                <w:sz w:val="20"/>
              </w:rPr>
              <w:t>XX</w:t>
            </w:r>
            <w:r>
              <w:rPr>
                <w:rFonts w:cs="Times New Roman"/>
                <w:sz w:val="20"/>
              </w:rPr>
              <w:t>%</w:t>
            </w:r>
          </w:p>
        </w:tc>
      </w:tr>
      <w:tr w14:paraId="288FAA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07363C">
            <w:pPr>
              <w:pStyle w:val="175"/>
              <w:widowControl w:val="0"/>
              <w:jc w:val="both"/>
              <w:rPr>
                <w:rFonts w:cs="Times New Roman"/>
                <w:sz w:val="20"/>
              </w:rPr>
            </w:pPr>
            <w:r>
              <w:rPr>
                <w:rFonts w:cs="Times New Roman"/>
                <w:sz w:val="20"/>
              </w:rPr>
              <w:t>Hyosung Innovue</w:t>
            </w:r>
          </w:p>
        </w:tc>
        <w:tc>
          <w:tcPr>
            <w:tcW w:w="974" w:type="pct"/>
            <w:shd w:val="clear" w:color="auto" w:fill="auto"/>
            <w:noWrap/>
            <w:vAlign w:val="center"/>
          </w:tcPr>
          <w:p w14:paraId="22B84F0D">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3BD627E">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3783B29">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682875D">
            <w:pPr>
              <w:pStyle w:val="175"/>
              <w:widowControl w:val="0"/>
              <w:jc w:val="right"/>
              <w:rPr>
                <w:rFonts w:cs="Times New Roman"/>
                <w:sz w:val="20"/>
              </w:rPr>
            </w:pPr>
            <w:r>
              <w:rPr>
                <w:rFonts w:hint="eastAsia" w:cs="Times New Roman"/>
                <w:sz w:val="20"/>
              </w:rPr>
              <w:t>XX</w:t>
            </w:r>
            <w:r>
              <w:rPr>
                <w:rFonts w:cs="Times New Roman"/>
                <w:sz w:val="20"/>
              </w:rPr>
              <w:t>%</w:t>
            </w:r>
          </w:p>
        </w:tc>
      </w:tr>
      <w:tr w14:paraId="337135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95F817">
            <w:pPr>
              <w:pStyle w:val="175"/>
              <w:widowControl w:val="0"/>
              <w:jc w:val="both"/>
              <w:rPr>
                <w:rFonts w:cs="Times New Roman"/>
                <w:sz w:val="20"/>
              </w:rPr>
            </w:pPr>
            <w:r>
              <w:rPr>
                <w:rFonts w:cs="Times New Roman"/>
                <w:sz w:val="20"/>
              </w:rPr>
              <w:t>Neo Products</w:t>
            </w:r>
          </w:p>
        </w:tc>
        <w:tc>
          <w:tcPr>
            <w:tcW w:w="974" w:type="pct"/>
            <w:shd w:val="clear" w:color="auto" w:fill="auto"/>
            <w:noWrap/>
            <w:vAlign w:val="center"/>
          </w:tcPr>
          <w:p w14:paraId="565B659E">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0B564162">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716FE0F">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81D346F">
            <w:pPr>
              <w:pStyle w:val="175"/>
              <w:widowControl w:val="0"/>
              <w:jc w:val="right"/>
              <w:rPr>
                <w:rFonts w:cs="Times New Roman"/>
                <w:sz w:val="20"/>
              </w:rPr>
            </w:pPr>
            <w:r>
              <w:rPr>
                <w:rFonts w:hint="eastAsia" w:cs="Times New Roman"/>
                <w:sz w:val="20"/>
              </w:rPr>
              <w:t>XX</w:t>
            </w:r>
            <w:r>
              <w:rPr>
                <w:rFonts w:cs="Times New Roman"/>
                <w:sz w:val="20"/>
              </w:rPr>
              <w:t>%</w:t>
            </w:r>
          </w:p>
        </w:tc>
      </w:tr>
      <w:tr w14:paraId="2CBA7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1F6685">
            <w:pPr>
              <w:pStyle w:val="175"/>
              <w:widowControl w:val="0"/>
              <w:jc w:val="both"/>
              <w:rPr>
                <w:rFonts w:cs="Times New Roman"/>
                <w:sz w:val="20"/>
              </w:rPr>
            </w:pPr>
            <w:r>
              <w:rPr>
                <w:rFonts w:cs="Times New Roman"/>
                <w:sz w:val="20"/>
              </w:rPr>
              <w:t>Axiomtek</w:t>
            </w:r>
          </w:p>
        </w:tc>
        <w:tc>
          <w:tcPr>
            <w:tcW w:w="974" w:type="pct"/>
            <w:shd w:val="clear" w:color="auto" w:fill="auto"/>
            <w:noWrap/>
            <w:vAlign w:val="center"/>
          </w:tcPr>
          <w:p w14:paraId="64ACB410">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5084A90C">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C560608">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5B321E1F">
            <w:pPr>
              <w:pStyle w:val="175"/>
              <w:widowControl w:val="0"/>
              <w:jc w:val="right"/>
              <w:rPr>
                <w:rFonts w:cs="Times New Roman"/>
                <w:sz w:val="20"/>
              </w:rPr>
            </w:pPr>
            <w:r>
              <w:rPr>
                <w:rFonts w:hint="eastAsia" w:cs="Times New Roman"/>
                <w:sz w:val="20"/>
              </w:rPr>
              <w:t>XX</w:t>
            </w:r>
            <w:r>
              <w:rPr>
                <w:rFonts w:cs="Times New Roman"/>
                <w:sz w:val="20"/>
              </w:rPr>
              <w:t>%</w:t>
            </w:r>
          </w:p>
        </w:tc>
      </w:tr>
      <w:tr w14:paraId="4A4BE7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812AD9C">
            <w:pPr>
              <w:pStyle w:val="175"/>
              <w:widowControl w:val="0"/>
              <w:jc w:val="both"/>
              <w:rPr>
                <w:rFonts w:cs="Times New Roman"/>
                <w:sz w:val="20"/>
              </w:rPr>
            </w:pPr>
            <w:r>
              <w:rPr>
                <w:rFonts w:cs="Times New Roman"/>
                <w:sz w:val="20"/>
              </w:rPr>
              <w:t>Partner Tech</w:t>
            </w:r>
          </w:p>
        </w:tc>
        <w:tc>
          <w:tcPr>
            <w:tcW w:w="974" w:type="pct"/>
            <w:shd w:val="clear" w:color="auto" w:fill="auto"/>
            <w:noWrap/>
            <w:vAlign w:val="center"/>
          </w:tcPr>
          <w:p w14:paraId="4F9AEBE0">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0557BEAE">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123AC592">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73BA39E4">
            <w:pPr>
              <w:pStyle w:val="175"/>
              <w:widowControl w:val="0"/>
              <w:jc w:val="right"/>
              <w:rPr>
                <w:rFonts w:cs="Times New Roman"/>
                <w:sz w:val="20"/>
              </w:rPr>
            </w:pPr>
            <w:r>
              <w:rPr>
                <w:rFonts w:hint="eastAsia" w:cs="Times New Roman"/>
                <w:sz w:val="20"/>
              </w:rPr>
              <w:t>XX</w:t>
            </w:r>
            <w:r>
              <w:rPr>
                <w:rFonts w:cs="Times New Roman"/>
                <w:sz w:val="20"/>
              </w:rPr>
              <w:t>%</w:t>
            </w:r>
          </w:p>
        </w:tc>
      </w:tr>
      <w:tr w14:paraId="013D3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CFAF7EC">
            <w:pPr>
              <w:pStyle w:val="175"/>
              <w:widowControl w:val="0"/>
              <w:jc w:val="both"/>
              <w:rPr>
                <w:rFonts w:cs="Times New Roman"/>
                <w:sz w:val="20"/>
              </w:rPr>
            </w:pPr>
            <w:r>
              <w:rPr>
                <w:rFonts w:cs="Times New Roman"/>
                <w:sz w:val="20"/>
              </w:rPr>
              <w:t>SEDCO</w:t>
            </w:r>
          </w:p>
        </w:tc>
        <w:tc>
          <w:tcPr>
            <w:tcW w:w="974" w:type="pct"/>
            <w:shd w:val="clear" w:color="auto" w:fill="auto"/>
            <w:noWrap/>
            <w:vAlign w:val="center"/>
          </w:tcPr>
          <w:p w14:paraId="23060E13">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A56B39D">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2B35572B">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385DCAE3">
            <w:pPr>
              <w:pStyle w:val="175"/>
              <w:widowControl w:val="0"/>
              <w:jc w:val="right"/>
              <w:rPr>
                <w:rFonts w:cs="Times New Roman"/>
                <w:sz w:val="20"/>
              </w:rPr>
            </w:pPr>
            <w:r>
              <w:rPr>
                <w:rFonts w:hint="eastAsia" w:cs="Times New Roman"/>
                <w:sz w:val="20"/>
              </w:rPr>
              <w:t>XX</w:t>
            </w:r>
            <w:r>
              <w:rPr>
                <w:rFonts w:cs="Times New Roman"/>
                <w:sz w:val="20"/>
              </w:rPr>
              <w:t>%</w:t>
            </w:r>
          </w:p>
        </w:tc>
      </w:tr>
      <w:tr w14:paraId="687D72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58565C3">
            <w:pPr>
              <w:pStyle w:val="175"/>
              <w:widowControl w:val="0"/>
              <w:jc w:val="both"/>
              <w:rPr>
                <w:rFonts w:cs="Times New Roman"/>
                <w:sz w:val="20"/>
              </w:rPr>
            </w:pPr>
            <w:r>
              <w:rPr>
                <w:rFonts w:cs="Times New Roman"/>
                <w:sz w:val="20"/>
              </w:rPr>
              <w:t>新汉</w:t>
            </w:r>
          </w:p>
        </w:tc>
        <w:tc>
          <w:tcPr>
            <w:tcW w:w="974" w:type="pct"/>
            <w:shd w:val="clear" w:color="auto" w:fill="auto"/>
            <w:noWrap/>
            <w:vAlign w:val="center"/>
          </w:tcPr>
          <w:p w14:paraId="099DA14B">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7F4162BE">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A7606D4">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6CF0AF2E">
            <w:pPr>
              <w:pStyle w:val="175"/>
              <w:widowControl w:val="0"/>
              <w:jc w:val="right"/>
              <w:rPr>
                <w:rFonts w:cs="Times New Roman"/>
                <w:sz w:val="20"/>
              </w:rPr>
            </w:pPr>
            <w:r>
              <w:rPr>
                <w:rFonts w:hint="eastAsia" w:cs="Times New Roman"/>
                <w:sz w:val="20"/>
              </w:rPr>
              <w:t>XX</w:t>
            </w:r>
            <w:r>
              <w:rPr>
                <w:rFonts w:cs="Times New Roman"/>
                <w:sz w:val="20"/>
              </w:rPr>
              <w:t>%</w:t>
            </w:r>
          </w:p>
        </w:tc>
      </w:tr>
      <w:tr w14:paraId="0DF598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9C4746">
            <w:pPr>
              <w:pStyle w:val="175"/>
              <w:widowControl w:val="0"/>
              <w:jc w:val="both"/>
              <w:rPr>
                <w:rFonts w:cs="Times New Roman"/>
                <w:sz w:val="20"/>
              </w:rPr>
            </w:pPr>
            <w:r>
              <w:rPr>
                <w:rFonts w:cs="Times New Roman"/>
                <w:sz w:val="20"/>
              </w:rPr>
              <w:t>惠光科技</w:t>
            </w:r>
          </w:p>
        </w:tc>
        <w:tc>
          <w:tcPr>
            <w:tcW w:w="974" w:type="pct"/>
            <w:shd w:val="clear" w:color="auto" w:fill="auto"/>
            <w:noWrap/>
            <w:vAlign w:val="center"/>
          </w:tcPr>
          <w:p w14:paraId="19670353">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FF75827">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EFD9134">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0B86B35">
            <w:pPr>
              <w:pStyle w:val="175"/>
              <w:widowControl w:val="0"/>
              <w:jc w:val="right"/>
              <w:rPr>
                <w:rFonts w:cs="Times New Roman"/>
                <w:sz w:val="20"/>
              </w:rPr>
            </w:pPr>
            <w:r>
              <w:rPr>
                <w:rFonts w:hint="eastAsia" w:cs="Times New Roman"/>
                <w:sz w:val="20"/>
              </w:rPr>
              <w:t>XX</w:t>
            </w:r>
            <w:r>
              <w:rPr>
                <w:rFonts w:cs="Times New Roman"/>
                <w:sz w:val="20"/>
              </w:rPr>
              <w:t>%</w:t>
            </w:r>
          </w:p>
        </w:tc>
      </w:tr>
      <w:tr w14:paraId="16AE0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1F04A65">
            <w:pPr>
              <w:pStyle w:val="175"/>
              <w:widowControl w:val="0"/>
              <w:jc w:val="both"/>
              <w:rPr>
                <w:rFonts w:cs="Times New Roman"/>
                <w:sz w:val="20"/>
              </w:rPr>
            </w:pPr>
            <w:r>
              <w:rPr>
                <w:rFonts w:cs="Times New Roman"/>
                <w:sz w:val="20"/>
              </w:rPr>
              <w:t>深圳凯明杨</w:t>
            </w:r>
          </w:p>
        </w:tc>
        <w:tc>
          <w:tcPr>
            <w:tcW w:w="974" w:type="pct"/>
            <w:shd w:val="clear" w:color="auto" w:fill="auto"/>
            <w:noWrap/>
            <w:vAlign w:val="center"/>
          </w:tcPr>
          <w:p w14:paraId="1A62DB16">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5D7B9F07">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A90A6AF">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A576AEE">
            <w:pPr>
              <w:pStyle w:val="175"/>
              <w:widowControl w:val="0"/>
              <w:jc w:val="right"/>
              <w:rPr>
                <w:rFonts w:cs="Times New Roman"/>
                <w:sz w:val="20"/>
              </w:rPr>
            </w:pPr>
            <w:r>
              <w:rPr>
                <w:rFonts w:hint="eastAsia" w:cs="Times New Roman"/>
                <w:sz w:val="20"/>
              </w:rPr>
              <w:t>XX</w:t>
            </w:r>
            <w:r>
              <w:rPr>
                <w:rFonts w:cs="Times New Roman"/>
                <w:sz w:val="20"/>
              </w:rPr>
              <w:t>%</w:t>
            </w:r>
          </w:p>
        </w:tc>
      </w:tr>
      <w:tr w14:paraId="327E7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5FD337">
            <w:pPr>
              <w:pStyle w:val="175"/>
              <w:widowControl w:val="0"/>
              <w:jc w:val="both"/>
              <w:rPr>
                <w:rFonts w:cs="Times New Roman"/>
                <w:sz w:val="20"/>
              </w:rPr>
            </w:pPr>
            <w:r>
              <w:rPr>
                <w:rFonts w:cs="Times New Roman"/>
                <w:sz w:val="20"/>
              </w:rPr>
              <w:t>深圳拓普嘉</w:t>
            </w:r>
          </w:p>
        </w:tc>
        <w:tc>
          <w:tcPr>
            <w:tcW w:w="974" w:type="pct"/>
            <w:shd w:val="clear" w:color="auto" w:fill="auto"/>
            <w:noWrap/>
            <w:vAlign w:val="center"/>
          </w:tcPr>
          <w:p w14:paraId="7336BC6B">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5E7541A">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6922D67">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0E4BEF5">
            <w:pPr>
              <w:pStyle w:val="175"/>
              <w:widowControl w:val="0"/>
              <w:jc w:val="right"/>
              <w:rPr>
                <w:rFonts w:cs="Times New Roman"/>
                <w:sz w:val="20"/>
              </w:rPr>
            </w:pPr>
            <w:r>
              <w:rPr>
                <w:rFonts w:hint="eastAsia" w:cs="Times New Roman"/>
                <w:sz w:val="20"/>
              </w:rPr>
              <w:t>XX</w:t>
            </w:r>
            <w:r>
              <w:rPr>
                <w:rFonts w:cs="Times New Roman"/>
                <w:sz w:val="20"/>
              </w:rPr>
              <w:t>%</w:t>
            </w:r>
          </w:p>
        </w:tc>
      </w:tr>
      <w:tr w14:paraId="4A3A70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B918D2">
            <w:pPr>
              <w:pStyle w:val="175"/>
              <w:widowControl w:val="0"/>
              <w:jc w:val="both"/>
              <w:rPr>
                <w:rFonts w:cs="Times New Roman"/>
                <w:sz w:val="20"/>
              </w:rPr>
            </w:pPr>
            <w:r>
              <w:rPr>
                <w:rFonts w:cs="Times New Roman"/>
                <w:sz w:val="20"/>
              </w:rPr>
              <w:t>深圳科驭通</w:t>
            </w:r>
          </w:p>
        </w:tc>
        <w:tc>
          <w:tcPr>
            <w:tcW w:w="974" w:type="pct"/>
            <w:shd w:val="clear" w:color="auto" w:fill="auto"/>
            <w:noWrap/>
            <w:vAlign w:val="center"/>
          </w:tcPr>
          <w:p w14:paraId="0CF9F48D">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6C278AE7">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4408BD46">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E51FBED">
            <w:pPr>
              <w:pStyle w:val="175"/>
              <w:widowControl w:val="0"/>
              <w:jc w:val="right"/>
              <w:rPr>
                <w:rFonts w:cs="Times New Roman"/>
                <w:sz w:val="20"/>
              </w:rPr>
            </w:pPr>
            <w:r>
              <w:rPr>
                <w:rFonts w:hint="eastAsia" w:cs="Times New Roman"/>
                <w:sz w:val="20"/>
              </w:rPr>
              <w:t>XX</w:t>
            </w:r>
            <w:r>
              <w:rPr>
                <w:rFonts w:cs="Times New Roman"/>
                <w:sz w:val="20"/>
              </w:rPr>
              <w:t>%</w:t>
            </w:r>
          </w:p>
        </w:tc>
      </w:tr>
      <w:tr w14:paraId="52B26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F0B664">
            <w:pPr>
              <w:pStyle w:val="175"/>
              <w:widowControl w:val="0"/>
              <w:jc w:val="both"/>
              <w:rPr>
                <w:rFonts w:cs="Times New Roman"/>
                <w:sz w:val="20"/>
              </w:rPr>
            </w:pPr>
            <w:r>
              <w:rPr>
                <w:rFonts w:cs="Times New Roman"/>
                <w:sz w:val="20"/>
              </w:rPr>
              <w:t>深圳利恩信息</w:t>
            </w:r>
          </w:p>
        </w:tc>
        <w:tc>
          <w:tcPr>
            <w:tcW w:w="974" w:type="pct"/>
            <w:shd w:val="clear" w:color="auto" w:fill="auto"/>
            <w:noWrap/>
            <w:vAlign w:val="center"/>
          </w:tcPr>
          <w:p w14:paraId="3391F930">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02117EA2">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7433B84F">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7F329606">
            <w:pPr>
              <w:pStyle w:val="175"/>
              <w:widowControl w:val="0"/>
              <w:jc w:val="right"/>
              <w:rPr>
                <w:rFonts w:cs="Times New Roman"/>
                <w:sz w:val="20"/>
              </w:rPr>
            </w:pPr>
            <w:r>
              <w:rPr>
                <w:rFonts w:hint="eastAsia" w:cs="Times New Roman"/>
                <w:sz w:val="20"/>
              </w:rPr>
              <w:t>XX</w:t>
            </w:r>
            <w:r>
              <w:rPr>
                <w:rFonts w:cs="Times New Roman"/>
                <w:sz w:val="20"/>
              </w:rPr>
              <w:t>%</w:t>
            </w:r>
          </w:p>
        </w:tc>
      </w:tr>
      <w:tr w14:paraId="69863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13A8FEB">
            <w:pPr>
              <w:pStyle w:val="175"/>
              <w:widowControl w:val="0"/>
              <w:jc w:val="both"/>
              <w:rPr>
                <w:rFonts w:cs="Times New Roman"/>
                <w:sz w:val="20"/>
              </w:rPr>
            </w:pPr>
            <w:r>
              <w:rPr>
                <w:rFonts w:cs="Times New Roman"/>
                <w:sz w:val="20"/>
              </w:rPr>
              <w:t>深圳菲尼克斯</w:t>
            </w:r>
          </w:p>
        </w:tc>
        <w:tc>
          <w:tcPr>
            <w:tcW w:w="974" w:type="pct"/>
            <w:shd w:val="clear" w:color="auto" w:fill="auto"/>
            <w:noWrap/>
            <w:vAlign w:val="center"/>
          </w:tcPr>
          <w:p w14:paraId="5EAFF719">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1FA753EC">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714B5667">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723EAD2B">
            <w:pPr>
              <w:pStyle w:val="175"/>
              <w:widowControl w:val="0"/>
              <w:jc w:val="right"/>
              <w:rPr>
                <w:rFonts w:cs="Times New Roman"/>
                <w:sz w:val="20"/>
              </w:rPr>
            </w:pPr>
            <w:r>
              <w:rPr>
                <w:rFonts w:hint="eastAsia" w:cs="Times New Roman"/>
                <w:sz w:val="20"/>
              </w:rPr>
              <w:t>XX</w:t>
            </w:r>
            <w:r>
              <w:rPr>
                <w:rFonts w:cs="Times New Roman"/>
                <w:sz w:val="20"/>
              </w:rPr>
              <w:t>%</w:t>
            </w:r>
          </w:p>
        </w:tc>
      </w:tr>
      <w:tr w14:paraId="468BD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E36A650">
            <w:pPr>
              <w:pStyle w:val="175"/>
              <w:widowControl w:val="0"/>
              <w:jc w:val="both"/>
              <w:rPr>
                <w:rFonts w:cs="Times New Roman"/>
                <w:sz w:val="20"/>
              </w:rPr>
            </w:pPr>
            <w:r>
              <w:rPr>
                <w:rFonts w:cs="Times New Roman"/>
                <w:sz w:val="20"/>
              </w:rPr>
              <w:t>深圳八百通</w:t>
            </w:r>
          </w:p>
        </w:tc>
        <w:tc>
          <w:tcPr>
            <w:tcW w:w="974" w:type="pct"/>
            <w:shd w:val="clear" w:color="auto" w:fill="auto"/>
            <w:noWrap/>
            <w:vAlign w:val="center"/>
          </w:tcPr>
          <w:p w14:paraId="7197403F">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5288B463">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17D0B69">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52BA5FF">
            <w:pPr>
              <w:pStyle w:val="175"/>
              <w:widowControl w:val="0"/>
              <w:jc w:val="right"/>
              <w:rPr>
                <w:rFonts w:cs="Times New Roman"/>
                <w:sz w:val="20"/>
              </w:rPr>
            </w:pPr>
            <w:r>
              <w:rPr>
                <w:rFonts w:hint="eastAsia" w:cs="Times New Roman"/>
                <w:sz w:val="20"/>
              </w:rPr>
              <w:t>XX</w:t>
            </w:r>
            <w:r>
              <w:rPr>
                <w:rFonts w:cs="Times New Roman"/>
                <w:sz w:val="20"/>
              </w:rPr>
              <w:t>%</w:t>
            </w:r>
          </w:p>
        </w:tc>
      </w:tr>
      <w:tr w14:paraId="75AFCF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7E77E9">
            <w:pPr>
              <w:pStyle w:val="175"/>
              <w:widowControl w:val="0"/>
              <w:jc w:val="both"/>
              <w:rPr>
                <w:rFonts w:cs="Times New Roman"/>
                <w:sz w:val="20"/>
              </w:rPr>
            </w:pPr>
            <w:r>
              <w:rPr>
                <w:rFonts w:cs="Times New Roman"/>
                <w:sz w:val="20"/>
              </w:rPr>
              <w:t>广东天波信息</w:t>
            </w:r>
          </w:p>
        </w:tc>
        <w:tc>
          <w:tcPr>
            <w:tcW w:w="974" w:type="pct"/>
            <w:shd w:val="clear" w:color="auto" w:fill="auto"/>
            <w:noWrap/>
            <w:vAlign w:val="center"/>
          </w:tcPr>
          <w:p w14:paraId="54CB228D">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0FF94D46">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6A1625EF">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6EBA21CE">
            <w:pPr>
              <w:pStyle w:val="175"/>
              <w:widowControl w:val="0"/>
              <w:jc w:val="right"/>
              <w:rPr>
                <w:rFonts w:cs="Times New Roman"/>
                <w:sz w:val="20"/>
              </w:rPr>
            </w:pPr>
            <w:r>
              <w:rPr>
                <w:rFonts w:hint="eastAsia" w:cs="Times New Roman"/>
                <w:sz w:val="20"/>
              </w:rPr>
              <w:t>XX</w:t>
            </w:r>
            <w:r>
              <w:rPr>
                <w:rFonts w:cs="Times New Roman"/>
                <w:sz w:val="20"/>
              </w:rPr>
              <w:t>%</w:t>
            </w:r>
          </w:p>
        </w:tc>
      </w:tr>
      <w:tr w14:paraId="01B07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C4B262">
            <w:pPr>
              <w:pStyle w:val="175"/>
              <w:widowControl w:val="0"/>
              <w:jc w:val="both"/>
              <w:rPr>
                <w:rFonts w:cs="Times New Roman"/>
                <w:sz w:val="20"/>
              </w:rPr>
            </w:pPr>
            <w:r>
              <w:rPr>
                <w:rFonts w:cs="Times New Roman"/>
                <w:sz w:val="20"/>
              </w:rPr>
              <w:t>河源联腾智能</w:t>
            </w:r>
          </w:p>
        </w:tc>
        <w:tc>
          <w:tcPr>
            <w:tcW w:w="974" w:type="pct"/>
            <w:shd w:val="clear" w:color="auto" w:fill="auto"/>
            <w:noWrap/>
            <w:vAlign w:val="center"/>
          </w:tcPr>
          <w:p w14:paraId="38FC469F">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412E26B1">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228F217B">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6804229B">
            <w:pPr>
              <w:pStyle w:val="175"/>
              <w:widowControl w:val="0"/>
              <w:jc w:val="right"/>
              <w:rPr>
                <w:rFonts w:cs="Times New Roman"/>
                <w:sz w:val="20"/>
              </w:rPr>
            </w:pPr>
            <w:r>
              <w:rPr>
                <w:rFonts w:hint="eastAsia" w:cs="Times New Roman"/>
                <w:sz w:val="20"/>
              </w:rPr>
              <w:t>XX</w:t>
            </w:r>
            <w:r>
              <w:rPr>
                <w:rFonts w:cs="Times New Roman"/>
                <w:sz w:val="20"/>
              </w:rPr>
              <w:t>%</w:t>
            </w:r>
          </w:p>
        </w:tc>
      </w:tr>
      <w:tr w14:paraId="3EB9A3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505009">
            <w:pPr>
              <w:pStyle w:val="175"/>
              <w:widowControl w:val="0"/>
              <w:jc w:val="both"/>
              <w:rPr>
                <w:rFonts w:cs="Times New Roman"/>
                <w:sz w:val="20"/>
              </w:rPr>
            </w:pPr>
            <w:r>
              <w:rPr>
                <w:rFonts w:cs="Times New Roman"/>
                <w:sz w:val="20"/>
              </w:rPr>
              <w:t>金邦达集团</w:t>
            </w:r>
          </w:p>
        </w:tc>
        <w:tc>
          <w:tcPr>
            <w:tcW w:w="974" w:type="pct"/>
            <w:shd w:val="clear" w:color="auto" w:fill="auto"/>
            <w:noWrap/>
            <w:vAlign w:val="center"/>
          </w:tcPr>
          <w:p w14:paraId="491B48BB">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6C20826">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4CBF67F4">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6603E6C9">
            <w:pPr>
              <w:pStyle w:val="175"/>
              <w:widowControl w:val="0"/>
              <w:jc w:val="right"/>
              <w:rPr>
                <w:rFonts w:cs="Times New Roman"/>
                <w:sz w:val="20"/>
              </w:rPr>
            </w:pPr>
            <w:r>
              <w:rPr>
                <w:rFonts w:hint="eastAsia" w:cs="Times New Roman"/>
                <w:sz w:val="20"/>
              </w:rPr>
              <w:t>XX</w:t>
            </w:r>
            <w:r>
              <w:rPr>
                <w:rFonts w:cs="Times New Roman"/>
                <w:sz w:val="20"/>
              </w:rPr>
              <w:t>%</w:t>
            </w:r>
          </w:p>
        </w:tc>
      </w:tr>
      <w:tr w14:paraId="1612F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C18630">
            <w:pPr>
              <w:pStyle w:val="175"/>
              <w:widowControl w:val="0"/>
              <w:jc w:val="both"/>
              <w:rPr>
                <w:rFonts w:cs="Times New Roman"/>
                <w:sz w:val="20"/>
              </w:rPr>
            </w:pPr>
            <w:r>
              <w:rPr>
                <w:rFonts w:hint="eastAsia" w:cs="Times New Roman"/>
                <w:sz w:val="20"/>
              </w:rPr>
              <w:t>其他厂商</w:t>
            </w:r>
          </w:p>
        </w:tc>
        <w:tc>
          <w:tcPr>
            <w:tcW w:w="974" w:type="pct"/>
            <w:shd w:val="clear" w:color="auto" w:fill="auto"/>
            <w:noWrap/>
            <w:vAlign w:val="center"/>
          </w:tcPr>
          <w:p w14:paraId="0545DDD8">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645C6B6D">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48922B22">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2A8D9ED4">
            <w:pPr>
              <w:pStyle w:val="175"/>
              <w:widowControl w:val="0"/>
              <w:jc w:val="right"/>
              <w:rPr>
                <w:rFonts w:cs="Times New Roman"/>
                <w:sz w:val="20"/>
              </w:rPr>
            </w:pPr>
            <w:r>
              <w:rPr>
                <w:rFonts w:hint="eastAsia" w:cs="Times New Roman"/>
                <w:sz w:val="20"/>
              </w:rPr>
              <w:t>XX</w:t>
            </w:r>
            <w:r>
              <w:rPr>
                <w:rFonts w:cs="Times New Roman"/>
                <w:sz w:val="20"/>
              </w:rPr>
              <w:t>%</w:t>
            </w:r>
          </w:p>
        </w:tc>
      </w:tr>
      <w:tr w14:paraId="5C98C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1CB0172">
            <w:pPr>
              <w:pStyle w:val="175"/>
              <w:widowControl w:val="0"/>
              <w:jc w:val="both"/>
              <w:rPr>
                <w:rFonts w:cs="Times New Roman"/>
                <w:sz w:val="20"/>
              </w:rPr>
            </w:pPr>
            <w:r>
              <w:rPr>
                <w:rFonts w:hint="eastAsia" w:cs="Times New Roman"/>
                <w:sz w:val="20"/>
              </w:rPr>
              <w:t>合计</w:t>
            </w:r>
          </w:p>
        </w:tc>
        <w:tc>
          <w:tcPr>
            <w:tcW w:w="974" w:type="pct"/>
            <w:shd w:val="clear" w:color="auto" w:fill="auto"/>
            <w:noWrap/>
            <w:vAlign w:val="center"/>
          </w:tcPr>
          <w:p w14:paraId="14035E77">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604BAC02">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5212AC15">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316075ED">
            <w:pPr>
              <w:pStyle w:val="175"/>
              <w:widowControl w:val="0"/>
              <w:jc w:val="right"/>
              <w:rPr>
                <w:rFonts w:cs="Times New Roman"/>
                <w:sz w:val="20"/>
              </w:rPr>
            </w:pPr>
            <w:r>
              <w:rPr>
                <w:rFonts w:hint="eastAsia" w:cs="Times New Roman"/>
                <w:sz w:val="20"/>
              </w:rPr>
              <w:t>XX</w:t>
            </w:r>
            <w:r>
              <w:rPr>
                <w:rFonts w:cs="Times New Roman"/>
                <w:sz w:val="20"/>
              </w:rPr>
              <w:t>%</w:t>
            </w:r>
          </w:p>
        </w:tc>
      </w:tr>
    </w:tbl>
    <w:p w14:paraId="6BEA7A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D5E35F1">
      <w:pPr>
        <w:pStyle w:val="4"/>
        <w:rPr>
          <w:color w:val="0D0D0D" w:themeColor="text1" w:themeTint="F2"/>
          <w14:textFill>
            <w14:solidFill>
              <w14:schemeClr w14:val="tx1">
                <w14:lumMod w14:val="95000"/>
                <w14:lumOff w14:val="5000"/>
              </w14:schemeClr>
            </w14:solidFill>
          </w14:textFill>
        </w:rPr>
      </w:pPr>
      <w:bookmarkStart w:id="436" w:name="_Toc153726564"/>
      <w:bookmarkStart w:id="437" w:name="_Toc153725739"/>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销量（2019-2024）</w:t>
      </w:r>
      <w:bookmarkEnd w:id="436"/>
      <w:bookmarkEnd w:id="437"/>
    </w:p>
    <w:p w14:paraId="42482283">
      <w:pPr>
        <w:pStyle w:val="151"/>
        <w:ind w:left="252" w:right="-105"/>
        <w:rPr>
          <w:lang w:eastAsia="zh-CN"/>
        </w:rPr>
      </w:pPr>
      <w:bookmarkStart w:id="438" w:name="_Toc153726230"/>
      <w:bookmarkStart w:id="439" w:name="_Toc153725405"/>
      <w:r>
        <w:rPr>
          <w:rFonts w:hint="eastAsia"/>
          <w:lang w:eastAsia="zh-CN"/>
        </w:rPr>
        <w:t>全球市场主要厂商</w:t>
      </w:r>
      <w:r>
        <w:rPr>
          <w:lang w:eastAsia="zh-CN"/>
        </w:rPr>
        <w:t>智能自助服务一体机</w:t>
      </w:r>
      <w:r>
        <w:rPr>
          <w:rFonts w:hint="eastAsia"/>
          <w:lang w:eastAsia="zh-CN"/>
        </w:rPr>
        <w:t>销量（2019-2024）&amp;（</w:t>
      </w:r>
      <w:r>
        <w:rPr>
          <w:lang w:eastAsia="zh-CN"/>
        </w:rPr>
        <w:t>千台</w:t>
      </w:r>
      <w:r>
        <w:rPr>
          <w:rFonts w:hint="eastAsia"/>
          <w:lang w:eastAsia="zh-CN"/>
        </w:rPr>
        <w:t>）</w:t>
      </w:r>
      <w:bookmarkEnd w:id="438"/>
      <w:bookmarkEnd w:id="43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41"/>
        <w:gridCol w:w="1241"/>
        <w:gridCol w:w="1237"/>
        <w:gridCol w:w="1237"/>
        <w:gridCol w:w="1230"/>
        <w:gridCol w:w="1230"/>
      </w:tblGrid>
      <w:tr w14:paraId="7D24C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solid" w:color="000080" w:fill="FFFFFF"/>
            <w:noWrap/>
            <w:vAlign w:val="center"/>
          </w:tcPr>
          <w:p w14:paraId="6460CBC3">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7075DF50">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7504FA5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B04EC9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6F548FA">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6AFD7CC7">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19A8D5F5">
            <w:pPr>
              <w:pStyle w:val="175"/>
              <w:widowControl w:val="0"/>
              <w:jc w:val="center"/>
              <w:rPr>
                <w:rFonts w:cs="Times New Roman"/>
                <w:b/>
                <w:bCs/>
                <w:color w:val="FFFFFF"/>
                <w:sz w:val="20"/>
              </w:rPr>
            </w:pPr>
            <w:r>
              <w:rPr>
                <w:rFonts w:cs="Times New Roman"/>
                <w:b/>
                <w:bCs/>
                <w:color w:val="FFFFFF"/>
                <w:sz w:val="20"/>
              </w:rPr>
              <w:t>2024</w:t>
            </w:r>
          </w:p>
        </w:tc>
      </w:tr>
      <w:tr w14:paraId="4FDF38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817B9ED">
            <w:pPr>
              <w:pStyle w:val="175"/>
              <w:widowControl w:val="0"/>
              <w:jc w:val="both"/>
              <w:rPr>
                <w:rFonts w:cs="Times New Roman"/>
                <w:sz w:val="20"/>
              </w:rPr>
            </w:pPr>
            <w:r>
              <w:rPr>
                <w:rFonts w:cs="Times New Roman"/>
                <w:sz w:val="20"/>
              </w:rPr>
              <w:t>NCR Corporation</w:t>
            </w:r>
          </w:p>
        </w:tc>
        <w:tc>
          <w:tcPr>
            <w:tcW w:w="649" w:type="pct"/>
            <w:shd w:val="clear" w:color="auto" w:fill="auto"/>
            <w:vAlign w:val="center"/>
          </w:tcPr>
          <w:p w14:paraId="11447ED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BC375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8040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3BA3F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0D5DB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D23244">
            <w:pPr>
              <w:pStyle w:val="175"/>
              <w:widowControl w:val="0"/>
              <w:jc w:val="right"/>
              <w:rPr>
                <w:rFonts w:cs="Times New Roman"/>
                <w:sz w:val="20"/>
              </w:rPr>
            </w:pPr>
            <w:r>
              <w:rPr>
                <w:rFonts w:hint="eastAsia" w:cs="Times New Roman"/>
                <w:sz w:val="20"/>
              </w:rPr>
              <w:t>XX</w:t>
            </w:r>
          </w:p>
        </w:tc>
      </w:tr>
      <w:tr w14:paraId="5937F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17F43B4">
            <w:pPr>
              <w:pStyle w:val="175"/>
              <w:widowControl w:val="0"/>
              <w:jc w:val="both"/>
              <w:rPr>
                <w:rFonts w:cs="Times New Roman"/>
                <w:sz w:val="20"/>
              </w:rPr>
            </w:pPr>
            <w:r>
              <w:rPr>
                <w:rFonts w:cs="Times New Roman"/>
                <w:sz w:val="20"/>
              </w:rPr>
              <w:t>Pyramid Computer</w:t>
            </w:r>
          </w:p>
        </w:tc>
        <w:tc>
          <w:tcPr>
            <w:tcW w:w="649" w:type="pct"/>
            <w:shd w:val="clear" w:color="auto" w:fill="auto"/>
            <w:vAlign w:val="center"/>
          </w:tcPr>
          <w:p w14:paraId="4A551B8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E0E84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FC31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08BF0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D94A18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A0627F6">
            <w:pPr>
              <w:pStyle w:val="175"/>
              <w:widowControl w:val="0"/>
              <w:jc w:val="right"/>
              <w:rPr>
                <w:rFonts w:cs="Times New Roman"/>
                <w:sz w:val="20"/>
              </w:rPr>
            </w:pPr>
            <w:r>
              <w:rPr>
                <w:rFonts w:hint="eastAsia" w:cs="Times New Roman"/>
                <w:sz w:val="20"/>
              </w:rPr>
              <w:t>XX</w:t>
            </w:r>
          </w:p>
        </w:tc>
      </w:tr>
      <w:tr w14:paraId="0C7B7E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7A3422">
            <w:pPr>
              <w:pStyle w:val="175"/>
              <w:widowControl w:val="0"/>
              <w:jc w:val="both"/>
              <w:rPr>
                <w:rFonts w:cs="Times New Roman"/>
                <w:sz w:val="20"/>
              </w:rPr>
            </w:pPr>
            <w:r>
              <w:rPr>
                <w:rFonts w:cs="Times New Roman"/>
                <w:sz w:val="20"/>
              </w:rPr>
              <w:t>KIOSK Information Systems</w:t>
            </w:r>
          </w:p>
        </w:tc>
        <w:tc>
          <w:tcPr>
            <w:tcW w:w="649" w:type="pct"/>
            <w:shd w:val="clear" w:color="auto" w:fill="auto"/>
            <w:vAlign w:val="center"/>
          </w:tcPr>
          <w:p w14:paraId="122EDEC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B2678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D77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18B9E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9FA33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452A7B">
            <w:pPr>
              <w:pStyle w:val="175"/>
              <w:widowControl w:val="0"/>
              <w:jc w:val="right"/>
              <w:rPr>
                <w:rFonts w:cs="Times New Roman"/>
                <w:sz w:val="20"/>
              </w:rPr>
            </w:pPr>
            <w:r>
              <w:rPr>
                <w:rFonts w:hint="eastAsia" w:cs="Times New Roman"/>
                <w:sz w:val="20"/>
              </w:rPr>
              <w:t>XX</w:t>
            </w:r>
          </w:p>
        </w:tc>
      </w:tr>
      <w:tr w14:paraId="264461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8B7DCC8">
            <w:pPr>
              <w:pStyle w:val="175"/>
              <w:widowControl w:val="0"/>
              <w:jc w:val="both"/>
              <w:rPr>
                <w:rFonts w:cs="Times New Roman"/>
                <w:sz w:val="20"/>
              </w:rPr>
            </w:pPr>
            <w:r>
              <w:rPr>
                <w:rFonts w:cs="Times New Roman"/>
                <w:sz w:val="20"/>
              </w:rPr>
              <w:t>Slabb Kiosks</w:t>
            </w:r>
          </w:p>
        </w:tc>
        <w:tc>
          <w:tcPr>
            <w:tcW w:w="649" w:type="pct"/>
            <w:shd w:val="clear" w:color="auto" w:fill="auto"/>
            <w:vAlign w:val="center"/>
          </w:tcPr>
          <w:p w14:paraId="409DE35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42820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A43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B2B9B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08C272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BC601EA">
            <w:pPr>
              <w:pStyle w:val="175"/>
              <w:widowControl w:val="0"/>
              <w:jc w:val="right"/>
              <w:rPr>
                <w:rFonts w:cs="Times New Roman"/>
                <w:sz w:val="20"/>
              </w:rPr>
            </w:pPr>
            <w:r>
              <w:rPr>
                <w:rFonts w:hint="eastAsia" w:cs="Times New Roman"/>
                <w:sz w:val="20"/>
              </w:rPr>
              <w:t>XX</w:t>
            </w:r>
          </w:p>
        </w:tc>
      </w:tr>
      <w:tr w14:paraId="05EC9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85F154C">
            <w:pPr>
              <w:pStyle w:val="175"/>
              <w:widowControl w:val="0"/>
              <w:jc w:val="both"/>
              <w:rPr>
                <w:rFonts w:cs="Times New Roman"/>
                <w:sz w:val="20"/>
              </w:rPr>
            </w:pPr>
            <w:r>
              <w:rPr>
                <w:rFonts w:cs="Times New Roman"/>
                <w:sz w:val="20"/>
              </w:rPr>
              <w:t>Meridian Kiosks</w:t>
            </w:r>
          </w:p>
        </w:tc>
        <w:tc>
          <w:tcPr>
            <w:tcW w:w="649" w:type="pct"/>
            <w:shd w:val="clear" w:color="auto" w:fill="auto"/>
            <w:vAlign w:val="center"/>
          </w:tcPr>
          <w:p w14:paraId="62C0CB7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94B74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B475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19288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35574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5631A16">
            <w:pPr>
              <w:pStyle w:val="175"/>
              <w:widowControl w:val="0"/>
              <w:jc w:val="right"/>
              <w:rPr>
                <w:rFonts w:cs="Times New Roman"/>
                <w:sz w:val="20"/>
              </w:rPr>
            </w:pPr>
            <w:r>
              <w:rPr>
                <w:rFonts w:hint="eastAsia" w:cs="Times New Roman"/>
                <w:sz w:val="20"/>
              </w:rPr>
              <w:t>XX</w:t>
            </w:r>
          </w:p>
        </w:tc>
      </w:tr>
      <w:tr w14:paraId="38D7D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FCBE63">
            <w:pPr>
              <w:pStyle w:val="175"/>
              <w:widowControl w:val="0"/>
              <w:jc w:val="both"/>
              <w:rPr>
                <w:rFonts w:cs="Times New Roman"/>
                <w:sz w:val="20"/>
              </w:rPr>
            </w:pPr>
            <w:r>
              <w:rPr>
                <w:rFonts w:cs="Times New Roman"/>
                <w:sz w:val="20"/>
              </w:rPr>
              <w:t>Zytronic</w:t>
            </w:r>
          </w:p>
        </w:tc>
        <w:tc>
          <w:tcPr>
            <w:tcW w:w="649" w:type="pct"/>
            <w:shd w:val="clear" w:color="auto" w:fill="auto"/>
            <w:vAlign w:val="center"/>
          </w:tcPr>
          <w:p w14:paraId="7E20BF7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95E40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E9BD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1B02A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8418E5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5FF93DA">
            <w:pPr>
              <w:pStyle w:val="175"/>
              <w:widowControl w:val="0"/>
              <w:jc w:val="right"/>
              <w:rPr>
                <w:rFonts w:cs="Times New Roman"/>
                <w:sz w:val="20"/>
              </w:rPr>
            </w:pPr>
            <w:r>
              <w:rPr>
                <w:rFonts w:hint="eastAsia" w:cs="Times New Roman"/>
                <w:sz w:val="20"/>
              </w:rPr>
              <w:t>XX</w:t>
            </w:r>
          </w:p>
        </w:tc>
      </w:tr>
      <w:tr w14:paraId="51E6BD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B060F4A">
            <w:pPr>
              <w:pStyle w:val="175"/>
              <w:widowControl w:val="0"/>
              <w:jc w:val="both"/>
              <w:rPr>
                <w:rFonts w:cs="Times New Roman"/>
                <w:sz w:val="20"/>
              </w:rPr>
            </w:pPr>
            <w:r>
              <w:rPr>
                <w:rFonts w:cs="Times New Roman"/>
                <w:sz w:val="20"/>
              </w:rPr>
              <w:t>Fabcon</w:t>
            </w:r>
          </w:p>
        </w:tc>
        <w:tc>
          <w:tcPr>
            <w:tcW w:w="649" w:type="pct"/>
            <w:shd w:val="clear" w:color="auto" w:fill="auto"/>
            <w:vAlign w:val="center"/>
          </w:tcPr>
          <w:p w14:paraId="4285770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53520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2D25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48A8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41334E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FE29123">
            <w:pPr>
              <w:pStyle w:val="175"/>
              <w:widowControl w:val="0"/>
              <w:jc w:val="right"/>
              <w:rPr>
                <w:rFonts w:cs="Times New Roman"/>
                <w:sz w:val="20"/>
              </w:rPr>
            </w:pPr>
            <w:r>
              <w:rPr>
                <w:rFonts w:hint="eastAsia" w:cs="Times New Roman"/>
                <w:sz w:val="20"/>
              </w:rPr>
              <w:t>XX</w:t>
            </w:r>
          </w:p>
        </w:tc>
      </w:tr>
      <w:tr w14:paraId="5E964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BF3B8BF">
            <w:pPr>
              <w:pStyle w:val="175"/>
              <w:widowControl w:val="0"/>
              <w:jc w:val="both"/>
              <w:rPr>
                <w:rFonts w:cs="Times New Roman"/>
                <w:sz w:val="20"/>
              </w:rPr>
            </w:pPr>
            <w:r>
              <w:rPr>
                <w:rFonts w:cs="Times New Roman"/>
                <w:sz w:val="20"/>
              </w:rPr>
              <w:t>Elo Touch Solutions</w:t>
            </w:r>
          </w:p>
        </w:tc>
        <w:tc>
          <w:tcPr>
            <w:tcW w:w="649" w:type="pct"/>
            <w:shd w:val="clear" w:color="auto" w:fill="auto"/>
            <w:vAlign w:val="center"/>
          </w:tcPr>
          <w:p w14:paraId="70032B9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4ACF0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9980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DBDBF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D91A1D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6F98CAA">
            <w:pPr>
              <w:pStyle w:val="175"/>
              <w:widowControl w:val="0"/>
              <w:jc w:val="right"/>
              <w:rPr>
                <w:rFonts w:cs="Times New Roman"/>
                <w:sz w:val="20"/>
              </w:rPr>
            </w:pPr>
            <w:r>
              <w:rPr>
                <w:rFonts w:hint="eastAsia" w:cs="Times New Roman"/>
                <w:sz w:val="20"/>
              </w:rPr>
              <w:t>XX</w:t>
            </w:r>
          </w:p>
        </w:tc>
      </w:tr>
      <w:tr w14:paraId="3DBD43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689A5D7">
            <w:pPr>
              <w:pStyle w:val="175"/>
              <w:widowControl w:val="0"/>
              <w:jc w:val="both"/>
              <w:rPr>
                <w:rFonts w:cs="Times New Roman"/>
                <w:sz w:val="20"/>
              </w:rPr>
            </w:pPr>
            <w:r>
              <w:rPr>
                <w:rFonts w:cs="Times New Roman"/>
                <w:sz w:val="20"/>
              </w:rPr>
              <w:t>Fuji Electric</w:t>
            </w:r>
          </w:p>
        </w:tc>
        <w:tc>
          <w:tcPr>
            <w:tcW w:w="649" w:type="pct"/>
            <w:shd w:val="clear" w:color="auto" w:fill="auto"/>
            <w:vAlign w:val="center"/>
          </w:tcPr>
          <w:p w14:paraId="29AC0B4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838E1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2570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6320D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EF763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A9769A9">
            <w:pPr>
              <w:pStyle w:val="175"/>
              <w:widowControl w:val="0"/>
              <w:jc w:val="right"/>
              <w:rPr>
                <w:rFonts w:cs="Times New Roman"/>
                <w:sz w:val="20"/>
              </w:rPr>
            </w:pPr>
            <w:r>
              <w:rPr>
                <w:rFonts w:hint="eastAsia" w:cs="Times New Roman"/>
                <w:sz w:val="20"/>
              </w:rPr>
              <w:t>XX</w:t>
            </w:r>
          </w:p>
        </w:tc>
      </w:tr>
      <w:tr w14:paraId="76F64D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C113B9">
            <w:pPr>
              <w:pStyle w:val="175"/>
              <w:widowControl w:val="0"/>
              <w:jc w:val="both"/>
              <w:rPr>
                <w:rFonts w:cs="Times New Roman"/>
                <w:sz w:val="20"/>
              </w:rPr>
            </w:pPr>
            <w:r>
              <w:rPr>
                <w:rFonts w:cs="Times New Roman"/>
                <w:sz w:val="20"/>
              </w:rPr>
              <w:t>Olea Kiosks</w:t>
            </w:r>
          </w:p>
        </w:tc>
        <w:tc>
          <w:tcPr>
            <w:tcW w:w="649" w:type="pct"/>
            <w:shd w:val="clear" w:color="auto" w:fill="auto"/>
            <w:vAlign w:val="center"/>
          </w:tcPr>
          <w:p w14:paraId="2A1E722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D0F1D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EFCD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6188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5D870D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6D30D0">
            <w:pPr>
              <w:pStyle w:val="175"/>
              <w:widowControl w:val="0"/>
              <w:jc w:val="right"/>
              <w:rPr>
                <w:rFonts w:cs="Times New Roman"/>
                <w:sz w:val="20"/>
              </w:rPr>
            </w:pPr>
            <w:r>
              <w:rPr>
                <w:rFonts w:hint="eastAsia" w:cs="Times New Roman"/>
                <w:sz w:val="20"/>
              </w:rPr>
              <w:t>XX</w:t>
            </w:r>
          </w:p>
        </w:tc>
      </w:tr>
      <w:tr w14:paraId="6F90D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FE0768">
            <w:pPr>
              <w:pStyle w:val="175"/>
              <w:widowControl w:val="0"/>
              <w:jc w:val="both"/>
              <w:rPr>
                <w:rFonts w:cs="Times New Roman"/>
                <w:sz w:val="20"/>
              </w:rPr>
            </w:pPr>
            <w:r>
              <w:rPr>
                <w:rFonts w:cs="Times New Roman"/>
                <w:sz w:val="20"/>
              </w:rPr>
              <w:t>Diebold Nixdorf</w:t>
            </w:r>
          </w:p>
        </w:tc>
        <w:tc>
          <w:tcPr>
            <w:tcW w:w="649" w:type="pct"/>
            <w:shd w:val="clear" w:color="auto" w:fill="auto"/>
            <w:vAlign w:val="center"/>
          </w:tcPr>
          <w:p w14:paraId="696F107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4D8D1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F07E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CD3E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59A8B4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4DD0EE2">
            <w:pPr>
              <w:pStyle w:val="175"/>
              <w:widowControl w:val="0"/>
              <w:jc w:val="right"/>
              <w:rPr>
                <w:rFonts w:cs="Times New Roman"/>
                <w:sz w:val="20"/>
              </w:rPr>
            </w:pPr>
            <w:r>
              <w:rPr>
                <w:rFonts w:hint="eastAsia" w:cs="Times New Roman"/>
                <w:sz w:val="20"/>
              </w:rPr>
              <w:t>XX</w:t>
            </w:r>
          </w:p>
        </w:tc>
      </w:tr>
      <w:tr w14:paraId="368EC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C8CABD">
            <w:pPr>
              <w:pStyle w:val="175"/>
              <w:widowControl w:val="0"/>
              <w:jc w:val="both"/>
              <w:rPr>
                <w:rFonts w:cs="Times New Roman"/>
                <w:sz w:val="20"/>
              </w:rPr>
            </w:pPr>
            <w:r>
              <w:rPr>
                <w:rFonts w:cs="Times New Roman"/>
                <w:sz w:val="20"/>
              </w:rPr>
              <w:t>Verifone</w:t>
            </w:r>
          </w:p>
        </w:tc>
        <w:tc>
          <w:tcPr>
            <w:tcW w:w="649" w:type="pct"/>
            <w:shd w:val="clear" w:color="auto" w:fill="auto"/>
            <w:vAlign w:val="center"/>
          </w:tcPr>
          <w:p w14:paraId="69167B5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E85B7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D50B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21D03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3CC6B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CA0F975">
            <w:pPr>
              <w:pStyle w:val="175"/>
              <w:widowControl w:val="0"/>
              <w:jc w:val="right"/>
              <w:rPr>
                <w:rFonts w:cs="Times New Roman"/>
                <w:sz w:val="20"/>
              </w:rPr>
            </w:pPr>
            <w:r>
              <w:rPr>
                <w:rFonts w:hint="eastAsia" w:cs="Times New Roman"/>
                <w:sz w:val="20"/>
              </w:rPr>
              <w:t>XX</w:t>
            </w:r>
          </w:p>
        </w:tc>
      </w:tr>
      <w:tr w14:paraId="0F1AD3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1C3156">
            <w:pPr>
              <w:pStyle w:val="175"/>
              <w:widowControl w:val="0"/>
              <w:jc w:val="both"/>
              <w:rPr>
                <w:rFonts w:cs="Times New Roman"/>
                <w:sz w:val="20"/>
              </w:rPr>
            </w:pPr>
            <w:r>
              <w:rPr>
                <w:rFonts w:cs="Times New Roman"/>
                <w:sz w:val="20"/>
              </w:rPr>
              <w:t>Evoke Creative</w:t>
            </w:r>
          </w:p>
        </w:tc>
        <w:tc>
          <w:tcPr>
            <w:tcW w:w="649" w:type="pct"/>
            <w:shd w:val="clear" w:color="auto" w:fill="auto"/>
            <w:vAlign w:val="center"/>
          </w:tcPr>
          <w:p w14:paraId="179D6A7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D0A0F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0FEA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A4207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27D772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24FEBEE">
            <w:pPr>
              <w:pStyle w:val="175"/>
              <w:widowControl w:val="0"/>
              <w:jc w:val="right"/>
              <w:rPr>
                <w:rFonts w:cs="Times New Roman"/>
                <w:sz w:val="20"/>
              </w:rPr>
            </w:pPr>
            <w:r>
              <w:rPr>
                <w:rFonts w:hint="eastAsia" w:cs="Times New Roman"/>
                <w:sz w:val="20"/>
              </w:rPr>
              <w:t>XX</w:t>
            </w:r>
          </w:p>
        </w:tc>
      </w:tr>
      <w:tr w14:paraId="44AC9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321EE95">
            <w:pPr>
              <w:pStyle w:val="175"/>
              <w:widowControl w:val="0"/>
              <w:jc w:val="both"/>
              <w:rPr>
                <w:rFonts w:cs="Times New Roman"/>
                <w:sz w:val="20"/>
              </w:rPr>
            </w:pPr>
            <w:r>
              <w:rPr>
                <w:rFonts w:cs="Times New Roman"/>
                <w:sz w:val="20"/>
              </w:rPr>
              <w:t>REDYREF</w:t>
            </w:r>
          </w:p>
        </w:tc>
        <w:tc>
          <w:tcPr>
            <w:tcW w:w="649" w:type="pct"/>
            <w:shd w:val="clear" w:color="auto" w:fill="auto"/>
            <w:vAlign w:val="center"/>
          </w:tcPr>
          <w:p w14:paraId="17CA84F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F5B28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2623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3A7B8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7A0A98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9956E14">
            <w:pPr>
              <w:pStyle w:val="175"/>
              <w:widowControl w:val="0"/>
              <w:jc w:val="right"/>
              <w:rPr>
                <w:rFonts w:cs="Times New Roman"/>
                <w:sz w:val="20"/>
              </w:rPr>
            </w:pPr>
            <w:r>
              <w:rPr>
                <w:rFonts w:hint="eastAsia" w:cs="Times New Roman"/>
                <w:sz w:val="20"/>
              </w:rPr>
              <w:t>XX</w:t>
            </w:r>
          </w:p>
        </w:tc>
      </w:tr>
      <w:tr w14:paraId="7EA269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6822FE">
            <w:pPr>
              <w:pStyle w:val="175"/>
              <w:widowControl w:val="0"/>
              <w:jc w:val="both"/>
              <w:rPr>
                <w:rFonts w:cs="Times New Roman"/>
                <w:sz w:val="20"/>
              </w:rPr>
            </w:pPr>
            <w:r>
              <w:rPr>
                <w:rFonts w:cs="Times New Roman"/>
                <w:sz w:val="20"/>
              </w:rPr>
              <w:t>Hyosung Innovue</w:t>
            </w:r>
          </w:p>
        </w:tc>
        <w:tc>
          <w:tcPr>
            <w:tcW w:w="649" w:type="pct"/>
            <w:shd w:val="clear" w:color="auto" w:fill="auto"/>
            <w:vAlign w:val="center"/>
          </w:tcPr>
          <w:p w14:paraId="0F1331D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E6B7D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C483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EEC6C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84C2F3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DBBF493">
            <w:pPr>
              <w:pStyle w:val="175"/>
              <w:widowControl w:val="0"/>
              <w:jc w:val="right"/>
              <w:rPr>
                <w:rFonts w:cs="Times New Roman"/>
                <w:sz w:val="20"/>
              </w:rPr>
            </w:pPr>
            <w:r>
              <w:rPr>
                <w:rFonts w:hint="eastAsia" w:cs="Times New Roman"/>
                <w:sz w:val="20"/>
              </w:rPr>
              <w:t>XX</w:t>
            </w:r>
          </w:p>
        </w:tc>
      </w:tr>
      <w:tr w14:paraId="646865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B9BCEB">
            <w:pPr>
              <w:pStyle w:val="175"/>
              <w:widowControl w:val="0"/>
              <w:jc w:val="both"/>
              <w:rPr>
                <w:rFonts w:cs="Times New Roman"/>
                <w:sz w:val="20"/>
              </w:rPr>
            </w:pPr>
            <w:r>
              <w:rPr>
                <w:rFonts w:cs="Times New Roman"/>
                <w:sz w:val="20"/>
              </w:rPr>
              <w:t>Neo Products</w:t>
            </w:r>
          </w:p>
        </w:tc>
        <w:tc>
          <w:tcPr>
            <w:tcW w:w="649" w:type="pct"/>
            <w:shd w:val="clear" w:color="auto" w:fill="auto"/>
            <w:vAlign w:val="center"/>
          </w:tcPr>
          <w:p w14:paraId="6B914EF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08F8A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CF03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B4B72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4E249A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8313FC7">
            <w:pPr>
              <w:pStyle w:val="175"/>
              <w:widowControl w:val="0"/>
              <w:jc w:val="right"/>
              <w:rPr>
                <w:rFonts w:cs="Times New Roman"/>
                <w:sz w:val="20"/>
              </w:rPr>
            </w:pPr>
            <w:r>
              <w:rPr>
                <w:rFonts w:hint="eastAsia" w:cs="Times New Roman"/>
                <w:sz w:val="20"/>
              </w:rPr>
              <w:t>XX</w:t>
            </w:r>
          </w:p>
        </w:tc>
      </w:tr>
      <w:tr w14:paraId="622CC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3FE2573">
            <w:pPr>
              <w:pStyle w:val="175"/>
              <w:widowControl w:val="0"/>
              <w:jc w:val="both"/>
              <w:rPr>
                <w:rFonts w:cs="Times New Roman"/>
                <w:sz w:val="20"/>
              </w:rPr>
            </w:pPr>
            <w:r>
              <w:rPr>
                <w:rFonts w:cs="Times New Roman"/>
                <w:sz w:val="20"/>
              </w:rPr>
              <w:t>Axiomtek</w:t>
            </w:r>
          </w:p>
        </w:tc>
        <w:tc>
          <w:tcPr>
            <w:tcW w:w="649" w:type="pct"/>
            <w:shd w:val="clear" w:color="auto" w:fill="auto"/>
            <w:vAlign w:val="center"/>
          </w:tcPr>
          <w:p w14:paraId="17EF65C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62125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B0B8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AF13E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9A4C1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B652442">
            <w:pPr>
              <w:pStyle w:val="175"/>
              <w:widowControl w:val="0"/>
              <w:jc w:val="right"/>
              <w:rPr>
                <w:rFonts w:cs="Times New Roman"/>
                <w:sz w:val="20"/>
              </w:rPr>
            </w:pPr>
            <w:r>
              <w:rPr>
                <w:rFonts w:hint="eastAsia" w:cs="Times New Roman"/>
                <w:sz w:val="20"/>
              </w:rPr>
              <w:t>XX</w:t>
            </w:r>
          </w:p>
        </w:tc>
      </w:tr>
      <w:tr w14:paraId="2094F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B4F1E0C">
            <w:pPr>
              <w:pStyle w:val="175"/>
              <w:widowControl w:val="0"/>
              <w:jc w:val="both"/>
              <w:rPr>
                <w:rFonts w:cs="Times New Roman"/>
                <w:sz w:val="20"/>
              </w:rPr>
            </w:pPr>
            <w:r>
              <w:rPr>
                <w:rFonts w:cs="Times New Roman"/>
                <w:sz w:val="20"/>
              </w:rPr>
              <w:t>Partner Tech</w:t>
            </w:r>
          </w:p>
        </w:tc>
        <w:tc>
          <w:tcPr>
            <w:tcW w:w="649" w:type="pct"/>
            <w:shd w:val="clear" w:color="auto" w:fill="auto"/>
            <w:vAlign w:val="center"/>
          </w:tcPr>
          <w:p w14:paraId="5540925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93B07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A212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B8EB1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D2095C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61F79EB">
            <w:pPr>
              <w:pStyle w:val="175"/>
              <w:widowControl w:val="0"/>
              <w:jc w:val="right"/>
              <w:rPr>
                <w:rFonts w:cs="Times New Roman"/>
                <w:sz w:val="20"/>
              </w:rPr>
            </w:pPr>
            <w:r>
              <w:rPr>
                <w:rFonts w:hint="eastAsia" w:cs="Times New Roman"/>
                <w:sz w:val="20"/>
              </w:rPr>
              <w:t>XX</w:t>
            </w:r>
          </w:p>
        </w:tc>
      </w:tr>
      <w:tr w14:paraId="4118F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198E71">
            <w:pPr>
              <w:pStyle w:val="175"/>
              <w:widowControl w:val="0"/>
              <w:jc w:val="both"/>
              <w:rPr>
                <w:rFonts w:cs="Times New Roman"/>
                <w:sz w:val="20"/>
              </w:rPr>
            </w:pPr>
            <w:r>
              <w:rPr>
                <w:rFonts w:cs="Times New Roman"/>
                <w:sz w:val="20"/>
              </w:rPr>
              <w:t>SEDCO</w:t>
            </w:r>
          </w:p>
        </w:tc>
        <w:tc>
          <w:tcPr>
            <w:tcW w:w="649" w:type="pct"/>
            <w:shd w:val="clear" w:color="auto" w:fill="auto"/>
            <w:vAlign w:val="center"/>
          </w:tcPr>
          <w:p w14:paraId="057A40D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E1676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C783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1594B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1F827F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8215078">
            <w:pPr>
              <w:pStyle w:val="175"/>
              <w:widowControl w:val="0"/>
              <w:jc w:val="right"/>
              <w:rPr>
                <w:rFonts w:cs="Times New Roman"/>
                <w:sz w:val="20"/>
              </w:rPr>
            </w:pPr>
            <w:r>
              <w:rPr>
                <w:rFonts w:hint="eastAsia" w:cs="Times New Roman"/>
                <w:sz w:val="20"/>
              </w:rPr>
              <w:t>XX</w:t>
            </w:r>
          </w:p>
        </w:tc>
      </w:tr>
      <w:tr w14:paraId="0971F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00C425">
            <w:pPr>
              <w:pStyle w:val="175"/>
              <w:widowControl w:val="0"/>
              <w:jc w:val="both"/>
              <w:rPr>
                <w:rFonts w:cs="Times New Roman"/>
                <w:sz w:val="20"/>
              </w:rPr>
            </w:pPr>
            <w:r>
              <w:rPr>
                <w:rFonts w:cs="Times New Roman"/>
                <w:sz w:val="20"/>
              </w:rPr>
              <w:t>新汉</w:t>
            </w:r>
          </w:p>
        </w:tc>
        <w:tc>
          <w:tcPr>
            <w:tcW w:w="649" w:type="pct"/>
            <w:shd w:val="clear" w:color="auto" w:fill="auto"/>
            <w:vAlign w:val="center"/>
          </w:tcPr>
          <w:p w14:paraId="1671B44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31D02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FD6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14ACE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39978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E76AA59">
            <w:pPr>
              <w:pStyle w:val="175"/>
              <w:widowControl w:val="0"/>
              <w:jc w:val="right"/>
              <w:rPr>
                <w:rFonts w:cs="Times New Roman"/>
                <w:sz w:val="20"/>
              </w:rPr>
            </w:pPr>
            <w:r>
              <w:rPr>
                <w:rFonts w:hint="eastAsia" w:cs="Times New Roman"/>
                <w:sz w:val="20"/>
              </w:rPr>
              <w:t>XX</w:t>
            </w:r>
          </w:p>
        </w:tc>
      </w:tr>
      <w:tr w14:paraId="00B144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AEE4C8">
            <w:pPr>
              <w:pStyle w:val="175"/>
              <w:widowControl w:val="0"/>
              <w:jc w:val="both"/>
              <w:rPr>
                <w:rFonts w:cs="Times New Roman"/>
                <w:sz w:val="20"/>
              </w:rPr>
            </w:pPr>
            <w:r>
              <w:rPr>
                <w:rFonts w:cs="Times New Roman"/>
                <w:sz w:val="20"/>
              </w:rPr>
              <w:t>惠光科技</w:t>
            </w:r>
          </w:p>
        </w:tc>
        <w:tc>
          <w:tcPr>
            <w:tcW w:w="649" w:type="pct"/>
            <w:shd w:val="clear" w:color="auto" w:fill="auto"/>
            <w:vAlign w:val="center"/>
          </w:tcPr>
          <w:p w14:paraId="748BBED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0255D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8B78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8C65D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62C2A3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75B9D60">
            <w:pPr>
              <w:pStyle w:val="175"/>
              <w:widowControl w:val="0"/>
              <w:jc w:val="right"/>
              <w:rPr>
                <w:rFonts w:cs="Times New Roman"/>
                <w:sz w:val="20"/>
              </w:rPr>
            </w:pPr>
            <w:r>
              <w:rPr>
                <w:rFonts w:hint="eastAsia" w:cs="Times New Roman"/>
                <w:sz w:val="20"/>
              </w:rPr>
              <w:t>XX</w:t>
            </w:r>
          </w:p>
        </w:tc>
      </w:tr>
      <w:tr w14:paraId="54B7CE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92D1BE">
            <w:pPr>
              <w:pStyle w:val="175"/>
              <w:widowControl w:val="0"/>
              <w:jc w:val="both"/>
              <w:rPr>
                <w:rFonts w:cs="Times New Roman"/>
                <w:sz w:val="20"/>
              </w:rPr>
            </w:pPr>
            <w:r>
              <w:rPr>
                <w:rFonts w:cs="Times New Roman"/>
                <w:sz w:val="20"/>
              </w:rPr>
              <w:t>深圳凯明杨</w:t>
            </w:r>
          </w:p>
        </w:tc>
        <w:tc>
          <w:tcPr>
            <w:tcW w:w="649" w:type="pct"/>
            <w:shd w:val="clear" w:color="auto" w:fill="auto"/>
            <w:vAlign w:val="center"/>
          </w:tcPr>
          <w:p w14:paraId="3A851EB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FF957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A342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47B79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75A663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20FD700">
            <w:pPr>
              <w:pStyle w:val="175"/>
              <w:widowControl w:val="0"/>
              <w:jc w:val="right"/>
              <w:rPr>
                <w:rFonts w:cs="Times New Roman"/>
                <w:sz w:val="20"/>
              </w:rPr>
            </w:pPr>
            <w:r>
              <w:rPr>
                <w:rFonts w:hint="eastAsia" w:cs="Times New Roman"/>
                <w:sz w:val="20"/>
              </w:rPr>
              <w:t>XX</w:t>
            </w:r>
          </w:p>
        </w:tc>
      </w:tr>
      <w:tr w14:paraId="5D90D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78EFFE">
            <w:pPr>
              <w:pStyle w:val="175"/>
              <w:widowControl w:val="0"/>
              <w:jc w:val="both"/>
              <w:rPr>
                <w:rFonts w:cs="Times New Roman"/>
                <w:sz w:val="20"/>
              </w:rPr>
            </w:pPr>
            <w:r>
              <w:rPr>
                <w:rFonts w:cs="Times New Roman"/>
                <w:sz w:val="20"/>
              </w:rPr>
              <w:t>深圳拓普嘉</w:t>
            </w:r>
          </w:p>
        </w:tc>
        <w:tc>
          <w:tcPr>
            <w:tcW w:w="649" w:type="pct"/>
            <w:shd w:val="clear" w:color="auto" w:fill="auto"/>
            <w:vAlign w:val="center"/>
          </w:tcPr>
          <w:p w14:paraId="7C9BBCA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DA193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B6F6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13B40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6EE320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B022D4E">
            <w:pPr>
              <w:pStyle w:val="175"/>
              <w:widowControl w:val="0"/>
              <w:jc w:val="right"/>
              <w:rPr>
                <w:rFonts w:cs="Times New Roman"/>
                <w:sz w:val="20"/>
              </w:rPr>
            </w:pPr>
            <w:r>
              <w:rPr>
                <w:rFonts w:hint="eastAsia" w:cs="Times New Roman"/>
                <w:sz w:val="20"/>
              </w:rPr>
              <w:t>XX</w:t>
            </w:r>
          </w:p>
        </w:tc>
      </w:tr>
      <w:tr w14:paraId="18FAD4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D56D9E">
            <w:pPr>
              <w:pStyle w:val="175"/>
              <w:widowControl w:val="0"/>
              <w:jc w:val="both"/>
              <w:rPr>
                <w:rFonts w:cs="Times New Roman"/>
                <w:sz w:val="20"/>
              </w:rPr>
            </w:pPr>
            <w:r>
              <w:rPr>
                <w:rFonts w:cs="Times New Roman"/>
                <w:sz w:val="20"/>
              </w:rPr>
              <w:t>深圳科驭通</w:t>
            </w:r>
          </w:p>
        </w:tc>
        <w:tc>
          <w:tcPr>
            <w:tcW w:w="649" w:type="pct"/>
            <w:shd w:val="clear" w:color="auto" w:fill="auto"/>
            <w:vAlign w:val="center"/>
          </w:tcPr>
          <w:p w14:paraId="2BDB0BC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D5FD9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9F9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89FD7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4CC7FC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44E4006">
            <w:pPr>
              <w:pStyle w:val="175"/>
              <w:widowControl w:val="0"/>
              <w:jc w:val="right"/>
              <w:rPr>
                <w:rFonts w:cs="Times New Roman"/>
                <w:sz w:val="20"/>
              </w:rPr>
            </w:pPr>
            <w:r>
              <w:rPr>
                <w:rFonts w:hint="eastAsia" w:cs="Times New Roman"/>
                <w:sz w:val="20"/>
              </w:rPr>
              <w:t>XX</w:t>
            </w:r>
          </w:p>
        </w:tc>
      </w:tr>
      <w:tr w14:paraId="202842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A53D66">
            <w:pPr>
              <w:pStyle w:val="175"/>
              <w:widowControl w:val="0"/>
              <w:jc w:val="both"/>
              <w:rPr>
                <w:rFonts w:cs="Times New Roman"/>
                <w:sz w:val="20"/>
              </w:rPr>
            </w:pPr>
            <w:r>
              <w:rPr>
                <w:rFonts w:cs="Times New Roman"/>
                <w:sz w:val="20"/>
              </w:rPr>
              <w:t>深圳利恩信息</w:t>
            </w:r>
          </w:p>
        </w:tc>
        <w:tc>
          <w:tcPr>
            <w:tcW w:w="649" w:type="pct"/>
            <w:shd w:val="clear" w:color="auto" w:fill="auto"/>
            <w:vAlign w:val="center"/>
          </w:tcPr>
          <w:p w14:paraId="033173F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B3B3C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9380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A9528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5D0F65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C883363">
            <w:pPr>
              <w:pStyle w:val="175"/>
              <w:widowControl w:val="0"/>
              <w:jc w:val="right"/>
              <w:rPr>
                <w:rFonts w:cs="Times New Roman"/>
                <w:sz w:val="20"/>
              </w:rPr>
            </w:pPr>
            <w:r>
              <w:rPr>
                <w:rFonts w:hint="eastAsia" w:cs="Times New Roman"/>
                <w:sz w:val="20"/>
              </w:rPr>
              <w:t>XX</w:t>
            </w:r>
          </w:p>
        </w:tc>
      </w:tr>
      <w:tr w14:paraId="6DCD1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8BBA55">
            <w:pPr>
              <w:pStyle w:val="175"/>
              <w:widowControl w:val="0"/>
              <w:jc w:val="both"/>
              <w:rPr>
                <w:rFonts w:cs="Times New Roman"/>
                <w:sz w:val="20"/>
              </w:rPr>
            </w:pPr>
            <w:r>
              <w:rPr>
                <w:rFonts w:cs="Times New Roman"/>
                <w:sz w:val="20"/>
              </w:rPr>
              <w:t>深圳菲尼克斯</w:t>
            </w:r>
          </w:p>
        </w:tc>
        <w:tc>
          <w:tcPr>
            <w:tcW w:w="649" w:type="pct"/>
            <w:shd w:val="clear" w:color="auto" w:fill="auto"/>
            <w:vAlign w:val="center"/>
          </w:tcPr>
          <w:p w14:paraId="6278318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8121D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92C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2ABF1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DF2DA7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8B39E50">
            <w:pPr>
              <w:pStyle w:val="175"/>
              <w:widowControl w:val="0"/>
              <w:jc w:val="right"/>
              <w:rPr>
                <w:rFonts w:cs="Times New Roman"/>
                <w:sz w:val="20"/>
              </w:rPr>
            </w:pPr>
            <w:r>
              <w:rPr>
                <w:rFonts w:hint="eastAsia" w:cs="Times New Roman"/>
                <w:sz w:val="20"/>
              </w:rPr>
              <w:t>XX</w:t>
            </w:r>
          </w:p>
        </w:tc>
      </w:tr>
      <w:tr w14:paraId="15B16B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F96016C">
            <w:pPr>
              <w:pStyle w:val="175"/>
              <w:widowControl w:val="0"/>
              <w:jc w:val="both"/>
              <w:rPr>
                <w:rFonts w:cs="Times New Roman"/>
                <w:sz w:val="20"/>
              </w:rPr>
            </w:pPr>
            <w:r>
              <w:rPr>
                <w:rFonts w:cs="Times New Roman"/>
                <w:sz w:val="20"/>
              </w:rPr>
              <w:t>深圳八百通</w:t>
            </w:r>
          </w:p>
        </w:tc>
        <w:tc>
          <w:tcPr>
            <w:tcW w:w="649" w:type="pct"/>
            <w:shd w:val="clear" w:color="auto" w:fill="auto"/>
            <w:vAlign w:val="center"/>
          </w:tcPr>
          <w:p w14:paraId="68C18C6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43576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0D60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42E3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F25566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670EFEE">
            <w:pPr>
              <w:pStyle w:val="175"/>
              <w:widowControl w:val="0"/>
              <w:jc w:val="right"/>
              <w:rPr>
                <w:rFonts w:cs="Times New Roman"/>
                <w:sz w:val="20"/>
              </w:rPr>
            </w:pPr>
            <w:r>
              <w:rPr>
                <w:rFonts w:hint="eastAsia" w:cs="Times New Roman"/>
                <w:sz w:val="20"/>
              </w:rPr>
              <w:t>XX</w:t>
            </w:r>
          </w:p>
        </w:tc>
      </w:tr>
      <w:tr w14:paraId="2874B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8852F3">
            <w:pPr>
              <w:pStyle w:val="175"/>
              <w:widowControl w:val="0"/>
              <w:jc w:val="both"/>
              <w:rPr>
                <w:rFonts w:cs="Times New Roman"/>
                <w:sz w:val="20"/>
              </w:rPr>
            </w:pPr>
            <w:r>
              <w:rPr>
                <w:rFonts w:cs="Times New Roman"/>
                <w:sz w:val="20"/>
              </w:rPr>
              <w:t>广东天波信息</w:t>
            </w:r>
          </w:p>
        </w:tc>
        <w:tc>
          <w:tcPr>
            <w:tcW w:w="649" w:type="pct"/>
            <w:shd w:val="clear" w:color="auto" w:fill="auto"/>
            <w:vAlign w:val="center"/>
          </w:tcPr>
          <w:p w14:paraId="52E31B2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D9590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C4C1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3C758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A76294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219F264">
            <w:pPr>
              <w:pStyle w:val="175"/>
              <w:widowControl w:val="0"/>
              <w:jc w:val="right"/>
              <w:rPr>
                <w:rFonts w:cs="Times New Roman"/>
                <w:sz w:val="20"/>
              </w:rPr>
            </w:pPr>
            <w:r>
              <w:rPr>
                <w:rFonts w:hint="eastAsia" w:cs="Times New Roman"/>
                <w:sz w:val="20"/>
              </w:rPr>
              <w:t>XX</w:t>
            </w:r>
          </w:p>
        </w:tc>
      </w:tr>
      <w:tr w14:paraId="43DC2D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33F7DC">
            <w:pPr>
              <w:pStyle w:val="175"/>
              <w:widowControl w:val="0"/>
              <w:jc w:val="both"/>
              <w:rPr>
                <w:rFonts w:cs="Times New Roman"/>
                <w:sz w:val="20"/>
              </w:rPr>
            </w:pPr>
            <w:r>
              <w:rPr>
                <w:rFonts w:cs="Times New Roman"/>
                <w:sz w:val="20"/>
              </w:rPr>
              <w:t>河源联腾智能</w:t>
            </w:r>
          </w:p>
        </w:tc>
        <w:tc>
          <w:tcPr>
            <w:tcW w:w="649" w:type="pct"/>
            <w:shd w:val="clear" w:color="auto" w:fill="auto"/>
            <w:vAlign w:val="center"/>
          </w:tcPr>
          <w:p w14:paraId="04B8690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1A1C4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F0BB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47E2B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3D063E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C94CF2A">
            <w:pPr>
              <w:pStyle w:val="175"/>
              <w:widowControl w:val="0"/>
              <w:jc w:val="right"/>
              <w:rPr>
                <w:rFonts w:cs="Times New Roman"/>
                <w:sz w:val="20"/>
              </w:rPr>
            </w:pPr>
            <w:r>
              <w:rPr>
                <w:rFonts w:hint="eastAsia" w:cs="Times New Roman"/>
                <w:sz w:val="20"/>
              </w:rPr>
              <w:t>XX</w:t>
            </w:r>
          </w:p>
        </w:tc>
      </w:tr>
      <w:tr w14:paraId="48AFD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0CEB214">
            <w:pPr>
              <w:pStyle w:val="175"/>
              <w:widowControl w:val="0"/>
              <w:jc w:val="both"/>
              <w:rPr>
                <w:rFonts w:cs="Times New Roman"/>
                <w:sz w:val="20"/>
              </w:rPr>
            </w:pPr>
            <w:r>
              <w:rPr>
                <w:rFonts w:cs="Times New Roman"/>
                <w:sz w:val="20"/>
              </w:rPr>
              <w:t>金邦达集团</w:t>
            </w:r>
          </w:p>
        </w:tc>
        <w:tc>
          <w:tcPr>
            <w:tcW w:w="649" w:type="pct"/>
            <w:shd w:val="clear" w:color="auto" w:fill="auto"/>
            <w:vAlign w:val="center"/>
          </w:tcPr>
          <w:p w14:paraId="4492A57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8E3D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1307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1883F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08BFB8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53CCDCC">
            <w:pPr>
              <w:pStyle w:val="175"/>
              <w:widowControl w:val="0"/>
              <w:jc w:val="right"/>
              <w:rPr>
                <w:rFonts w:cs="Times New Roman"/>
                <w:sz w:val="20"/>
              </w:rPr>
            </w:pPr>
            <w:r>
              <w:rPr>
                <w:rFonts w:hint="eastAsia" w:cs="Times New Roman"/>
                <w:sz w:val="20"/>
              </w:rPr>
              <w:t>XX</w:t>
            </w:r>
          </w:p>
        </w:tc>
      </w:tr>
      <w:tr w14:paraId="5AC6C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C31AF82">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3926C95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0071A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9EB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0798C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57DAE4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1942119">
            <w:pPr>
              <w:pStyle w:val="175"/>
              <w:widowControl w:val="0"/>
              <w:jc w:val="right"/>
              <w:rPr>
                <w:rFonts w:cs="Times New Roman"/>
                <w:sz w:val="20"/>
              </w:rPr>
            </w:pPr>
            <w:r>
              <w:rPr>
                <w:rFonts w:hint="eastAsia" w:cs="Times New Roman"/>
                <w:sz w:val="20"/>
              </w:rPr>
              <w:t>XX</w:t>
            </w:r>
          </w:p>
        </w:tc>
      </w:tr>
      <w:tr w14:paraId="53BE0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6238368">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6B74E5E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EA3AB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0860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6D8C0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9A2550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3A45E30">
            <w:pPr>
              <w:pStyle w:val="175"/>
              <w:widowControl w:val="0"/>
              <w:jc w:val="right"/>
              <w:rPr>
                <w:rFonts w:cs="Times New Roman"/>
                <w:sz w:val="20"/>
              </w:rPr>
            </w:pPr>
            <w:r>
              <w:rPr>
                <w:rFonts w:hint="eastAsia" w:cs="Times New Roman"/>
                <w:sz w:val="20"/>
              </w:rPr>
              <w:t>XX</w:t>
            </w:r>
          </w:p>
        </w:tc>
      </w:tr>
    </w:tbl>
    <w:p w14:paraId="3B59B45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B67D3D4">
      <w:pPr>
        <w:pStyle w:val="151"/>
        <w:ind w:left="252" w:right="-105"/>
        <w:rPr>
          <w:lang w:eastAsia="zh-CN"/>
        </w:rPr>
      </w:pPr>
      <w:bookmarkStart w:id="440" w:name="_Toc153725406"/>
      <w:bookmarkStart w:id="441" w:name="_Toc153726231"/>
      <w:r>
        <w:rPr>
          <w:rFonts w:hint="eastAsia"/>
          <w:lang w:eastAsia="zh-CN"/>
        </w:rPr>
        <w:t>全球市场主要厂商</w:t>
      </w:r>
      <w:r>
        <w:rPr>
          <w:lang w:eastAsia="zh-CN"/>
        </w:rPr>
        <w:t>智能自助服务一体机</w:t>
      </w:r>
      <w:r>
        <w:rPr>
          <w:rFonts w:hint="eastAsia"/>
          <w:lang w:eastAsia="zh-CN"/>
        </w:rPr>
        <w:t>销量市场份额（2019-2024）</w:t>
      </w:r>
      <w:bookmarkEnd w:id="440"/>
      <w:bookmarkEnd w:id="44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35"/>
        <w:gridCol w:w="1235"/>
        <w:gridCol w:w="1237"/>
        <w:gridCol w:w="1237"/>
        <w:gridCol w:w="1237"/>
        <w:gridCol w:w="1235"/>
      </w:tblGrid>
      <w:tr w14:paraId="4EB191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93659A2">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1519922B">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110927D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2749D04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5C8DD1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5D74B6C">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7F753650">
            <w:pPr>
              <w:pStyle w:val="175"/>
              <w:widowControl w:val="0"/>
              <w:jc w:val="center"/>
              <w:rPr>
                <w:rFonts w:cs="Times New Roman"/>
                <w:b/>
                <w:bCs/>
                <w:color w:val="FFFFFF"/>
                <w:sz w:val="20"/>
              </w:rPr>
            </w:pPr>
            <w:r>
              <w:rPr>
                <w:rFonts w:cs="Times New Roman"/>
                <w:b/>
                <w:bCs/>
                <w:color w:val="FFFFFF"/>
                <w:sz w:val="20"/>
              </w:rPr>
              <w:t>2024</w:t>
            </w:r>
          </w:p>
        </w:tc>
      </w:tr>
      <w:tr w14:paraId="0E6AC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0D1D22C8">
            <w:pPr>
              <w:pStyle w:val="175"/>
              <w:widowControl w:val="0"/>
              <w:jc w:val="both"/>
              <w:rPr>
                <w:rFonts w:cs="Times New Roman"/>
                <w:sz w:val="20"/>
              </w:rPr>
            </w:pPr>
            <w:r>
              <w:rPr>
                <w:rFonts w:cs="Times New Roman"/>
                <w:sz w:val="20"/>
              </w:rPr>
              <w:t>NCR Corporation</w:t>
            </w:r>
          </w:p>
        </w:tc>
        <w:tc>
          <w:tcPr>
            <w:tcW w:w="646" w:type="pct"/>
            <w:shd w:val="clear" w:color="auto" w:fill="auto"/>
            <w:vAlign w:val="center"/>
          </w:tcPr>
          <w:p w14:paraId="31CC1BC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E52D2A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A6801F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320750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F35DFD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0D8F63A">
            <w:pPr>
              <w:pStyle w:val="175"/>
              <w:widowControl w:val="0"/>
              <w:jc w:val="right"/>
              <w:rPr>
                <w:rFonts w:cs="Times New Roman"/>
                <w:sz w:val="20"/>
              </w:rPr>
            </w:pPr>
            <w:r>
              <w:rPr>
                <w:rFonts w:hint="eastAsia" w:cs="Times New Roman"/>
                <w:sz w:val="20"/>
              </w:rPr>
              <w:t>XX</w:t>
            </w:r>
            <w:r>
              <w:rPr>
                <w:rFonts w:cs="Times New Roman"/>
                <w:sz w:val="20"/>
              </w:rPr>
              <w:t>%</w:t>
            </w:r>
          </w:p>
        </w:tc>
      </w:tr>
      <w:tr w14:paraId="3AE1A0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8511B6">
            <w:pPr>
              <w:pStyle w:val="175"/>
              <w:widowControl w:val="0"/>
              <w:jc w:val="both"/>
              <w:rPr>
                <w:rFonts w:cs="Times New Roman"/>
                <w:sz w:val="20"/>
              </w:rPr>
            </w:pPr>
            <w:r>
              <w:rPr>
                <w:rFonts w:cs="Times New Roman"/>
                <w:sz w:val="20"/>
              </w:rPr>
              <w:t>Pyramid Computer</w:t>
            </w:r>
          </w:p>
        </w:tc>
        <w:tc>
          <w:tcPr>
            <w:tcW w:w="646" w:type="pct"/>
            <w:shd w:val="clear" w:color="auto" w:fill="auto"/>
            <w:vAlign w:val="center"/>
          </w:tcPr>
          <w:p w14:paraId="3605413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2A2D8F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C6AE96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C88F48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D1AB7C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5098FE1">
            <w:pPr>
              <w:pStyle w:val="175"/>
              <w:widowControl w:val="0"/>
              <w:jc w:val="right"/>
              <w:rPr>
                <w:rFonts w:cs="Times New Roman"/>
                <w:sz w:val="20"/>
              </w:rPr>
            </w:pPr>
            <w:r>
              <w:rPr>
                <w:rFonts w:hint="eastAsia" w:cs="Times New Roman"/>
                <w:sz w:val="20"/>
              </w:rPr>
              <w:t>XX</w:t>
            </w:r>
            <w:r>
              <w:rPr>
                <w:rFonts w:cs="Times New Roman"/>
                <w:sz w:val="20"/>
              </w:rPr>
              <w:t>%</w:t>
            </w:r>
          </w:p>
        </w:tc>
      </w:tr>
      <w:tr w14:paraId="6FE3C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CCA3B6">
            <w:pPr>
              <w:pStyle w:val="175"/>
              <w:widowControl w:val="0"/>
              <w:jc w:val="both"/>
              <w:rPr>
                <w:rFonts w:cs="Times New Roman"/>
                <w:sz w:val="20"/>
              </w:rPr>
            </w:pPr>
            <w:r>
              <w:rPr>
                <w:rFonts w:cs="Times New Roman"/>
                <w:sz w:val="20"/>
              </w:rPr>
              <w:t>KIOSK Information Systems</w:t>
            </w:r>
          </w:p>
        </w:tc>
        <w:tc>
          <w:tcPr>
            <w:tcW w:w="646" w:type="pct"/>
            <w:shd w:val="clear" w:color="auto" w:fill="auto"/>
            <w:vAlign w:val="center"/>
          </w:tcPr>
          <w:p w14:paraId="51B18AB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3240D7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925466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60BA64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7F6D41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333A8EA">
            <w:pPr>
              <w:pStyle w:val="175"/>
              <w:widowControl w:val="0"/>
              <w:jc w:val="right"/>
              <w:rPr>
                <w:rFonts w:cs="Times New Roman"/>
                <w:sz w:val="20"/>
              </w:rPr>
            </w:pPr>
            <w:r>
              <w:rPr>
                <w:rFonts w:hint="eastAsia" w:cs="Times New Roman"/>
                <w:sz w:val="20"/>
              </w:rPr>
              <w:t>XX</w:t>
            </w:r>
            <w:r>
              <w:rPr>
                <w:rFonts w:cs="Times New Roman"/>
                <w:sz w:val="20"/>
              </w:rPr>
              <w:t>%</w:t>
            </w:r>
          </w:p>
        </w:tc>
      </w:tr>
      <w:tr w14:paraId="61E44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4B2CAF">
            <w:pPr>
              <w:pStyle w:val="175"/>
              <w:widowControl w:val="0"/>
              <w:jc w:val="both"/>
              <w:rPr>
                <w:rFonts w:cs="Times New Roman"/>
                <w:sz w:val="20"/>
              </w:rPr>
            </w:pPr>
            <w:r>
              <w:rPr>
                <w:rFonts w:cs="Times New Roman"/>
                <w:sz w:val="20"/>
              </w:rPr>
              <w:t>Slabb Kiosks</w:t>
            </w:r>
          </w:p>
        </w:tc>
        <w:tc>
          <w:tcPr>
            <w:tcW w:w="646" w:type="pct"/>
            <w:shd w:val="clear" w:color="auto" w:fill="auto"/>
            <w:vAlign w:val="center"/>
          </w:tcPr>
          <w:p w14:paraId="2EFDE3A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D1372B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E2458F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375624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9473AB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CA570C7">
            <w:pPr>
              <w:pStyle w:val="175"/>
              <w:widowControl w:val="0"/>
              <w:jc w:val="right"/>
              <w:rPr>
                <w:rFonts w:cs="Times New Roman"/>
                <w:sz w:val="20"/>
              </w:rPr>
            </w:pPr>
            <w:r>
              <w:rPr>
                <w:rFonts w:hint="eastAsia" w:cs="Times New Roman"/>
                <w:sz w:val="20"/>
              </w:rPr>
              <w:t>XX</w:t>
            </w:r>
            <w:r>
              <w:rPr>
                <w:rFonts w:cs="Times New Roman"/>
                <w:sz w:val="20"/>
              </w:rPr>
              <w:t>%</w:t>
            </w:r>
          </w:p>
        </w:tc>
      </w:tr>
      <w:tr w14:paraId="3514CB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C6AC03">
            <w:pPr>
              <w:pStyle w:val="175"/>
              <w:widowControl w:val="0"/>
              <w:jc w:val="both"/>
              <w:rPr>
                <w:rFonts w:cs="Times New Roman"/>
                <w:sz w:val="20"/>
              </w:rPr>
            </w:pPr>
            <w:r>
              <w:rPr>
                <w:rFonts w:cs="Times New Roman"/>
                <w:sz w:val="20"/>
              </w:rPr>
              <w:t>Meridian Kiosks</w:t>
            </w:r>
          </w:p>
        </w:tc>
        <w:tc>
          <w:tcPr>
            <w:tcW w:w="646" w:type="pct"/>
            <w:shd w:val="clear" w:color="auto" w:fill="auto"/>
            <w:vAlign w:val="center"/>
          </w:tcPr>
          <w:p w14:paraId="76C1AC2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EF655C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B462FE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EA78A3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C6DC0F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9906F8F">
            <w:pPr>
              <w:pStyle w:val="175"/>
              <w:widowControl w:val="0"/>
              <w:jc w:val="right"/>
              <w:rPr>
                <w:rFonts w:cs="Times New Roman"/>
                <w:sz w:val="20"/>
              </w:rPr>
            </w:pPr>
            <w:r>
              <w:rPr>
                <w:rFonts w:hint="eastAsia" w:cs="Times New Roman"/>
                <w:sz w:val="20"/>
              </w:rPr>
              <w:t>XX</w:t>
            </w:r>
            <w:r>
              <w:rPr>
                <w:rFonts w:cs="Times New Roman"/>
                <w:sz w:val="20"/>
              </w:rPr>
              <w:t>%</w:t>
            </w:r>
          </w:p>
        </w:tc>
      </w:tr>
      <w:tr w14:paraId="7250E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C115A3">
            <w:pPr>
              <w:pStyle w:val="175"/>
              <w:widowControl w:val="0"/>
              <w:jc w:val="both"/>
              <w:rPr>
                <w:rFonts w:cs="Times New Roman"/>
                <w:sz w:val="20"/>
              </w:rPr>
            </w:pPr>
            <w:r>
              <w:rPr>
                <w:rFonts w:cs="Times New Roman"/>
                <w:sz w:val="20"/>
              </w:rPr>
              <w:t>Zytronic</w:t>
            </w:r>
          </w:p>
        </w:tc>
        <w:tc>
          <w:tcPr>
            <w:tcW w:w="646" w:type="pct"/>
            <w:shd w:val="clear" w:color="auto" w:fill="auto"/>
            <w:vAlign w:val="center"/>
          </w:tcPr>
          <w:p w14:paraId="7F6802F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446247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1F2546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89DE05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BB373E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E71E451">
            <w:pPr>
              <w:pStyle w:val="175"/>
              <w:widowControl w:val="0"/>
              <w:jc w:val="right"/>
              <w:rPr>
                <w:rFonts w:cs="Times New Roman"/>
                <w:sz w:val="20"/>
              </w:rPr>
            </w:pPr>
            <w:r>
              <w:rPr>
                <w:rFonts w:hint="eastAsia" w:cs="Times New Roman"/>
                <w:sz w:val="20"/>
              </w:rPr>
              <w:t>XX</w:t>
            </w:r>
            <w:r>
              <w:rPr>
                <w:rFonts w:cs="Times New Roman"/>
                <w:sz w:val="20"/>
              </w:rPr>
              <w:t>%</w:t>
            </w:r>
          </w:p>
        </w:tc>
      </w:tr>
      <w:tr w14:paraId="6BD38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9DCB3E">
            <w:pPr>
              <w:pStyle w:val="175"/>
              <w:widowControl w:val="0"/>
              <w:jc w:val="both"/>
              <w:rPr>
                <w:rFonts w:cs="Times New Roman"/>
                <w:sz w:val="20"/>
              </w:rPr>
            </w:pPr>
            <w:r>
              <w:rPr>
                <w:rFonts w:cs="Times New Roman"/>
                <w:sz w:val="20"/>
              </w:rPr>
              <w:t>Fabcon</w:t>
            </w:r>
          </w:p>
        </w:tc>
        <w:tc>
          <w:tcPr>
            <w:tcW w:w="646" w:type="pct"/>
            <w:shd w:val="clear" w:color="auto" w:fill="auto"/>
            <w:vAlign w:val="center"/>
          </w:tcPr>
          <w:p w14:paraId="548AC09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A0B747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47FCCA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5D9F65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5CBFD6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DC57984">
            <w:pPr>
              <w:pStyle w:val="175"/>
              <w:widowControl w:val="0"/>
              <w:jc w:val="right"/>
              <w:rPr>
                <w:rFonts w:cs="Times New Roman"/>
                <w:sz w:val="20"/>
              </w:rPr>
            </w:pPr>
            <w:r>
              <w:rPr>
                <w:rFonts w:hint="eastAsia" w:cs="Times New Roman"/>
                <w:sz w:val="20"/>
              </w:rPr>
              <w:t>XX</w:t>
            </w:r>
            <w:r>
              <w:rPr>
                <w:rFonts w:cs="Times New Roman"/>
                <w:sz w:val="20"/>
              </w:rPr>
              <w:t>%</w:t>
            </w:r>
          </w:p>
        </w:tc>
      </w:tr>
      <w:tr w14:paraId="4FA7A5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951AB7">
            <w:pPr>
              <w:pStyle w:val="175"/>
              <w:widowControl w:val="0"/>
              <w:jc w:val="both"/>
              <w:rPr>
                <w:rFonts w:cs="Times New Roman"/>
                <w:sz w:val="20"/>
              </w:rPr>
            </w:pPr>
            <w:r>
              <w:rPr>
                <w:rFonts w:cs="Times New Roman"/>
                <w:sz w:val="20"/>
              </w:rPr>
              <w:t>Elo Touch Solutions</w:t>
            </w:r>
          </w:p>
        </w:tc>
        <w:tc>
          <w:tcPr>
            <w:tcW w:w="646" w:type="pct"/>
            <w:shd w:val="clear" w:color="auto" w:fill="auto"/>
            <w:vAlign w:val="center"/>
          </w:tcPr>
          <w:p w14:paraId="6F2EB7B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E4AF47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C92804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50236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C6AC05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661C3F6">
            <w:pPr>
              <w:pStyle w:val="175"/>
              <w:widowControl w:val="0"/>
              <w:jc w:val="right"/>
              <w:rPr>
                <w:rFonts w:cs="Times New Roman"/>
                <w:sz w:val="20"/>
              </w:rPr>
            </w:pPr>
            <w:r>
              <w:rPr>
                <w:rFonts w:hint="eastAsia" w:cs="Times New Roman"/>
                <w:sz w:val="20"/>
              </w:rPr>
              <w:t>XX</w:t>
            </w:r>
            <w:r>
              <w:rPr>
                <w:rFonts w:cs="Times New Roman"/>
                <w:sz w:val="20"/>
              </w:rPr>
              <w:t>%</w:t>
            </w:r>
          </w:p>
        </w:tc>
      </w:tr>
      <w:tr w14:paraId="7DA9FF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D968FED">
            <w:pPr>
              <w:pStyle w:val="175"/>
              <w:widowControl w:val="0"/>
              <w:jc w:val="both"/>
              <w:rPr>
                <w:rFonts w:cs="Times New Roman"/>
                <w:sz w:val="20"/>
              </w:rPr>
            </w:pPr>
            <w:r>
              <w:rPr>
                <w:rFonts w:cs="Times New Roman"/>
                <w:sz w:val="20"/>
              </w:rPr>
              <w:t>Fuji Electric</w:t>
            </w:r>
          </w:p>
        </w:tc>
        <w:tc>
          <w:tcPr>
            <w:tcW w:w="646" w:type="pct"/>
            <w:shd w:val="clear" w:color="auto" w:fill="auto"/>
            <w:vAlign w:val="center"/>
          </w:tcPr>
          <w:p w14:paraId="441C74D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2BABB1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0A72AA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81D353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38E8CC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EBC021E">
            <w:pPr>
              <w:pStyle w:val="175"/>
              <w:widowControl w:val="0"/>
              <w:jc w:val="right"/>
              <w:rPr>
                <w:rFonts w:cs="Times New Roman"/>
                <w:sz w:val="20"/>
              </w:rPr>
            </w:pPr>
            <w:r>
              <w:rPr>
                <w:rFonts w:hint="eastAsia" w:cs="Times New Roman"/>
                <w:sz w:val="20"/>
              </w:rPr>
              <w:t>XX</w:t>
            </w:r>
            <w:r>
              <w:rPr>
                <w:rFonts w:cs="Times New Roman"/>
                <w:sz w:val="20"/>
              </w:rPr>
              <w:t>%</w:t>
            </w:r>
          </w:p>
        </w:tc>
      </w:tr>
      <w:tr w14:paraId="2ABD56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BAEF91">
            <w:pPr>
              <w:pStyle w:val="175"/>
              <w:widowControl w:val="0"/>
              <w:jc w:val="both"/>
              <w:rPr>
                <w:rFonts w:cs="Times New Roman"/>
                <w:sz w:val="20"/>
              </w:rPr>
            </w:pPr>
            <w:r>
              <w:rPr>
                <w:rFonts w:cs="Times New Roman"/>
                <w:sz w:val="20"/>
              </w:rPr>
              <w:t>Olea Kiosks</w:t>
            </w:r>
          </w:p>
        </w:tc>
        <w:tc>
          <w:tcPr>
            <w:tcW w:w="646" w:type="pct"/>
            <w:shd w:val="clear" w:color="auto" w:fill="auto"/>
            <w:vAlign w:val="center"/>
          </w:tcPr>
          <w:p w14:paraId="07857E7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7509D2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AA8B9E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5F1A91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2F1AC9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C768AF3">
            <w:pPr>
              <w:pStyle w:val="175"/>
              <w:widowControl w:val="0"/>
              <w:jc w:val="right"/>
              <w:rPr>
                <w:rFonts w:cs="Times New Roman"/>
                <w:sz w:val="20"/>
              </w:rPr>
            </w:pPr>
            <w:r>
              <w:rPr>
                <w:rFonts w:hint="eastAsia" w:cs="Times New Roman"/>
                <w:sz w:val="20"/>
              </w:rPr>
              <w:t>XX</w:t>
            </w:r>
            <w:r>
              <w:rPr>
                <w:rFonts w:cs="Times New Roman"/>
                <w:sz w:val="20"/>
              </w:rPr>
              <w:t>%</w:t>
            </w:r>
          </w:p>
        </w:tc>
      </w:tr>
      <w:tr w14:paraId="70423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A7B9BB">
            <w:pPr>
              <w:pStyle w:val="175"/>
              <w:widowControl w:val="0"/>
              <w:jc w:val="both"/>
              <w:rPr>
                <w:rFonts w:cs="Times New Roman"/>
                <w:sz w:val="20"/>
              </w:rPr>
            </w:pPr>
            <w:r>
              <w:rPr>
                <w:rFonts w:cs="Times New Roman"/>
                <w:sz w:val="20"/>
              </w:rPr>
              <w:t>Diebold Nixdorf</w:t>
            </w:r>
          </w:p>
        </w:tc>
        <w:tc>
          <w:tcPr>
            <w:tcW w:w="646" w:type="pct"/>
            <w:shd w:val="clear" w:color="auto" w:fill="auto"/>
            <w:vAlign w:val="center"/>
          </w:tcPr>
          <w:p w14:paraId="098D036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1C7DF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BDA13B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832A46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9DAD7D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964E2F">
            <w:pPr>
              <w:pStyle w:val="175"/>
              <w:widowControl w:val="0"/>
              <w:jc w:val="right"/>
              <w:rPr>
                <w:rFonts w:cs="Times New Roman"/>
                <w:sz w:val="20"/>
              </w:rPr>
            </w:pPr>
            <w:r>
              <w:rPr>
                <w:rFonts w:hint="eastAsia" w:cs="Times New Roman"/>
                <w:sz w:val="20"/>
              </w:rPr>
              <w:t>XX</w:t>
            </w:r>
            <w:r>
              <w:rPr>
                <w:rFonts w:cs="Times New Roman"/>
                <w:sz w:val="20"/>
              </w:rPr>
              <w:t>%</w:t>
            </w:r>
          </w:p>
        </w:tc>
      </w:tr>
      <w:tr w14:paraId="7FEF5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87C3F1">
            <w:pPr>
              <w:pStyle w:val="175"/>
              <w:widowControl w:val="0"/>
              <w:jc w:val="both"/>
              <w:rPr>
                <w:rFonts w:cs="Times New Roman"/>
                <w:sz w:val="20"/>
              </w:rPr>
            </w:pPr>
            <w:r>
              <w:rPr>
                <w:rFonts w:cs="Times New Roman"/>
                <w:sz w:val="20"/>
              </w:rPr>
              <w:t>Verifone</w:t>
            </w:r>
          </w:p>
        </w:tc>
        <w:tc>
          <w:tcPr>
            <w:tcW w:w="646" w:type="pct"/>
            <w:shd w:val="clear" w:color="auto" w:fill="auto"/>
            <w:vAlign w:val="center"/>
          </w:tcPr>
          <w:p w14:paraId="1174C18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7303A3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037483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3D980A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A2A56D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55383AD">
            <w:pPr>
              <w:pStyle w:val="175"/>
              <w:widowControl w:val="0"/>
              <w:jc w:val="right"/>
              <w:rPr>
                <w:rFonts w:cs="Times New Roman"/>
                <w:sz w:val="20"/>
              </w:rPr>
            </w:pPr>
            <w:r>
              <w:rPr>
                <w:rFonts w:hint="eastAsia" w:cs="Times New Roman"/>
                <w:sz w:val="20"/>
              </w:rPr>
              <w:t>XX</w:t>
            </w:r>
            <w:r>
              <w:rPr>
                <w:rFonts w:cs="Times New Roman"/>
                <w:sz w:val="20"/>
              </w:rPr>
              <w:t>%</w:t>
            </w:r>
          </w:p>
        </w:tc>
      </w:tr>
      <w:tr w14:paraId="522821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ADC8D6">
            <w:pPr>
              <w:pStyle w:val="175"/>
              <w:widowControl w:val="0"/>
              <w:jc w:val="both"/>
              <w:rPr>
                <w:rFonts w:cs="Times New Roman"/>
                <w:sz w:val="20"/>
              </w:rPr>
            </w:pPr>
            <w:r>
              <w:rPr>
                <w:rFonts w:cs="Times New Roman"/>
                <w:sz w:val="20"/>
              </w:rPr>
              <w:t>Evoke Creative</w:t>
            </w:r>
          </w:p>
        </w:tc>
        <w:tc>
          <w:tcPr>
            <w:tcW w:w="646" w:type="pct"/>
            <w:shd w:val="clear" w:color="auto" w:fill="auto"/>
            <w:vAlign w:val="center"/>
          </w:tcPr>
          <w:p w14:paraId="74FE8C1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45119B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65510F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877F0F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C64713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4587FB6">
            <w:pPr>
              <w:pStyle w:val="175"/>
              <w:widowControl w:val="0"/>
              <w:jc w:val="right"/>
              <w:rPr>
                <w:rFonts w:cs="Times New Roman"/>
                <w:sz w:val="20"/>
              </w:rPr>
            </w:pPr>
            <w:r>
              <w:rPr>
                <w:rFonts w:hint="eastAsia" w:cs="Times New Roman"/>
                <w:sz w:val="20"/>
              </w:rPr>
              <w:t>XX</w:t>
            </w:r>
            <w:r>
              <w:rPr>
                <w:rFonts w:cs="Times New Roman"/>
                <w:sz w:val="20"/>
              </w:rPr>
              <w:t>%</w:t>
            </w:r>
          </w:p>
        </w:tc>
      </w:tr>
      <w:tr w14:paraId="037554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8A3D21">
            <w:pPr>
              <w:pStyle w:val="175"/>
              <w:widowControl w:val="0"/>
              <w:jc w:val="both"/>
              <w:rPr>
                <w:rFonts w:cs="Times New Roman"/>
                <w:sz w:val="20"/>
              </w:rPr>
            </w:pPr>
            <w:r>
              <w:rPr>
                <w:rFonts w:cs="Times New Roman"/>
                <w:sz w:val="20"/>
              </w:rPr>
              <w:t>REDYREF</w:t>
            </w:r>
          </w:p>
        </w:tc>
        <w:tc>
          <w:tcPr>
            <w:tcW w:w="646" w:type="pct"/>
            <w:shd w:val="clear" w:color="auto" w:fill="auto"/>
            <w:vAlign w:val="center"/>
          </w:tcPr>
          <w:p w14:paraId="1A5809A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E7756B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34748E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0C5BC1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CCE5C5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3BA0C44">
            <w:pPr>
              <w:pStyle w:val="175"/>
              <w:widowControl w:val="0"/>
              <w:jc w:val="right"/>
              <w:rPr>
                <w:rFonts w:cs="Times New Roman"/>
                <w:sz w:val="20"/>
              </w:rPr>
            </w:pPr>
            <w:r>
              <w:rPr>
                <w:rFonts w:hint="eastAsia" w:cs="Times New Roman"/>
                <w:sz w:val="20"/>
              </w:rPr>
              <w:t>XX</w:t>
            </w:r>
            <w:r>
              <w:rPr>
                <w:rFonts w:cs="Times New Roman"/>
                <w:sz w:val="20"/>
              </w:rPr>
              <w:t>%</w:t>
            </w:r>
          </w:p>
        </w:tc>
      </w:tr>
      <w:tr w14:paraId="76E952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2B73DA">
            <w:pPr>
              <w:pStyle w:val="175"/>
              <w:widowControl w:val="0"/>
              <w:jc w:val="both"/>
              <w:rPr>
                <w:rFonts w:cs="Times New Roman"/>
                <w:sz w:val="20"/>
              </w:rPr>
            </w:pPr>
            <w:r>
              <w:rPr>
                <w:rFonts w:cs="Times New Roman"/>
                <w:sz w:val="20"/>
              </w:rPr>
              <w:t>Hyosung Innovue</w:t>
            </w:r>
          </w:p>
        </w:tc>
        <w:tc>
          <w:tcPr>
            <w:tcW w:w="646" w:type="pct"/>
            <w:shd w:val="clear" w:color="auto" w:fill="auto"/>
            <w:vAlign w:val="center"/>
          </w:tcPr>
          <w:p w14:paraId="690857C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01D12A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660D5C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F5EF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4F6247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1E0C4C4">
            <w:pPr>
              <w:pStyle w:val="175"/>
              <w:widowControl w:val="0"/>
              <w:jc w:val="right"/>
              <w:rPr>
                <w:rFonts w:cs="Times New Roman"/>
                <w:sz w:val="20"/>
              </w:rPr>
            </w:pPr>
            <w:r>
              <w:rPr>
                <w:rFonts w:hint="eastAsia" w:cs="Times New Roman"/>
                <w:sz w:val="20"/>
              </w:rPr>
              <w:t>XX</w:t>
            </w:r>
            <w:r>
              <w:rPr>
                <w:rFonts w:cs="Times New Roman"/>
                <w:sz w:val="20"/>
              </w:rPr>
              <w:t>%</w:t>
            </w:r>
          </w:p>
        </w:tc>
      </w:tr>
      <w:tr w14:paraId="650F0D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011F18">
            <w:pPr>
              <w:pStyle w:val="175"/>
              <w:widowControl w:val="0"/>
              <w:jc w:val="both"/>
              <w:rPr>
                <w:rFonts w:cs="Times New Roman"/>
                <w:sz w:val="20"/>
              </w:rPr>
            </w:pPr>
            <w:r>
              <w:rPr>
                <w:rFonts w:cs="Times New Roman"/>
                <w:sz w:val="20"/>
              </w:rPr>
              <w:t>Neo Products</w:t>
            </w:r>
          </w:p>
        </w:tc>
        <w:tc>
          <w:tcPr>
            <w:tcW w:w="646" w:type="pct"/>
            <w:shd w:val="clear" w:color="auto" w:fill="auto"/>
            <w:vAlign w:val="center"/>
          </w:tcPr>
          <w:p w14:paraId="7612CAD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9FC5BF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161060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231C2B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A08B87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B9A2F21">
            <w:pPr>
              <w:pStyle w:val="175"/>
              <w:widowControl w:val="0"/>
              <w:jc w:val="right"/>
              <w:rPr>
                <w:rFonts w:cs="Times New Roman"/>
                <w:sz w:val="20"/>
              </w:rPr>
            </w:pPr>
            <w:r>
              <w:rPr>
                <w:rFonts w:hint="eastAsia" w:cs="Times New Roman"/>
                <w:sz w:val="20"/>
              </w:rPr>
              <w:t>XX</w:t>
            </w:r>
            <w:r>
              <w:rPr>
                <w:rFonts w:cs="Times New Roman"/>
                <w:sz w:val="20"/>
              </w:rPr>
              <w:t>%</w:t>
            </w:r>
          </w:p>
        </w:tc>
      </w:tr>
      <w:tr w14:paraId="4E0C9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77ACD8">
            <w:pPr>
              <w:pStyle w:val="175"/>
              <w:widowControl w:val="0"/>
              <w:jc w:val="both"/>
              <w:rPr>
                <w:rFonts w:cs="Times New Roman"/>
                <w:sz w:val="20"/>
              </w:rPr>
            </w:pPr>
            <w:r>
              <w:rPr>
                <w:rFonts w:cs="Times New Roman"/>
                <w:sz w:val="20"/>
              </w:rPr>
              <w:t>Axiomtek</w:t>
            </w:r>
          </w:p>
        </w:tc>
        <w:tc>
          <w:tcPr>
            <w:tcW w:w="646" w:type="pct"/>
            <w:shd w:val="clear" w:color="auto" w:fill="auto"/>
            <w:vAlign w:val="center"/>
          </w:tcPr>
          <w:p w14:paraId="432E85A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AC93CF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533C00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D5A4AF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BFAED0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464E75D">
            <w:pPr>
              <w:pStyle w:val="175"/>
              <w:widowControl w:val="0"/>
              <w:jc w:val="right"/>
              <w:rPr>
                <w:rFonts w:cs="Times New Roman"/>
                <w:sz w:val="20"/>
              </w:rPr>
            </w:pPr>
            <w:r>
              <w:rPr>
                <w:rFonts w:hint="eastAsia" w:cs="Times New Roman"/>
                <w:sz w:val="20"/>
              </w:rPr>
              <w:t>XX</w:t>
            </w:r>
            <w:r>
              <w:rPr>
                <w:rFonts w:cs="Times New Roman"/>
                <w:sz w:val="20"/>
              </w:rPr>
              <w:t>%</w:t>
            </w:r>
          </w:p>
        </w:tc>
      </w:tr>
      <w:tr w14:paraId="517B17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920850">
            <w:pPr>
              <w:pStyle w:val="175"/>
              <w:widowControl w:val="0"/>
              <w:jc w:val="both"/>
              <w:rPr>
                <w:rFonts w:cs="Times New Roman"/>
                <w:sz w:val="20"/>
              </w:rPr>
            </w:pPr>
            <w:r>
              <w:rPr>
                <w:rFonts w:cs="Times New Roman"/>
                <w:sz w:val="20"/>
              </w:rPr>
              <w:t>Partner Tech</w:t>
            </w:r>
          </w:p>
        </w:tc>
        <w:tc>
          <w:tcPr>
            <w:tcW w:w="646" w:type="pct"/>
            <w:shd w:val="clear" w:color="auto" w:fill="auto"/>
            <w:vAlign w:val="center"/>
          </w:tcPr>
          <w:p w14:paraId="2455BC4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824DA1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8D0811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1F4770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A86A85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AF62F22">
            <w:pPr>
              <w:pStyle w:val="175"/>
              <w:widowControl w:val="0"/>
              <w:jc w:val="right"/>
              <w:rPr>
                <w:rFonts w:cs="Times New Roman"/>
                <w:sz w:val="20"/>
              </w:rPr>
            </w:pPr>
            <w:r>
              <w:rPr>
                <w:rFonts w:hint="eastAsia" w:cs="Times New Roman"/>
                <w:sz w:val="20"/>
              </w:rPr>
              <w:t>XX</w:t>
            </w:r>
            <w:r>
              <w:rPr>
                <w:rFonts w:cs="Times New Roman"/>
                <w:sz w:val="20"/>
              </w:rPr>
              <w:t>%</w:t>
            </w:r>
          </w:p>
        </w:tc>
      </w:tr>
      <w:tr w14:paraId="7CED60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3D7B31">
            <w:pPr>
              <w:pStyle w:val="175"/>
              <w:widowControl w:val="0"/>
              <w:jc w:val="both"/>
              <w:rPr>
                <w:rFonts w:cs="Times New Roman"/>
                <w:sz w:val="20"/>
              </w:rPr>
            </w:pPr>
            <w:r>
              <w:rPr>
                <w:rFonts w:cs="Times New Roman"/>
                <w:sz w:val="20"/>
              </w:rPr>
              <w:t>SEDCO</w:t>
            </w:r>
          </w:p>
        </w:tc>
        <w:tc>
          <w:tcPr>
            <w:tcW w:w="646" w:type="pct"/>
            <w:shd w:val="clear" w:color="auto" w:fill="auto"/>
            <w:vAlign w:val="center"/>
          </w:tcPr>
          <w:p w14:paraId="23AC108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0292C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CC5118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F3DC42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F9AE5C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46E0CCA">
            <w:pPr>
              <w:pStyle w:val="175"/>
              <w:widowControl w:val="0"/>
              <w:jc w:val="right"/>
              <w:rPr>
                <w:rFonts w:cs="Times New Roman"/>
                <w:sz w:val="20"/>
              </w:rPr>
            </w:pPr>
            <w:r>
              <w:rPr>
                <w:rFonts w:hint="eastAsia" w:cs="Times New Roman"/>
                <w:sz w:val="20"/>
              </w:rPr>
              <w:t>XX</w:t>
            </w:r>
            <w:r>
              <w:rPr>
                <w:rFonts w:cs="Times New Roman"/>
                <w:sz w:val="20"/>
              </w:rPr>
              <w:t>%</w:t>
            </w:r>
          </w:p>
        </w:tc>
      </w:tr>
      <w:tr w14:paraId="03768D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9A65908">
            <w:pPr>
              <w:pStyle w:val="175"/>
              <w:widowControl w:val="0"/>
              <w:jc w:val="both"/>
              <w:rPr>
                <w:rFonts w:cs="Times New Roman"/>
                <w:sz w:val="20"/>
              </w:rPr>
            </w:pPr>
            <w:r>
              <w:rPr>
                <w:rFonts w:cs="Times New Roman"/>
                <w:sz w:val="20"/>
              </w:rPr>
              <w:t>新汉</w:t>
            </w:r>
          </w:p>
        </w:tc>
        <w:tc>
          <w:tcPr>
            <w:tcW w:w="646" w:type="pct"/>
            <w:shd w:val="clear" w:color="auto" w:fill="auto"/>
            <w:vAlign w:val="center"/>
          </w:tcPr>
          <w:p w14:paraId="3DB25E4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ED8740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0E747D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3BCF31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2C6218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6011B06">
            <w:pPr>
              <w:pStyle w:val="175"/>
              <w:widowControl w:val="0"/>
              <w:jc w:val="right"/>
              <w:rPr>
                <w:rFonts w:cs="Times New Roman"/>
                <w:sz w:val="20"/>
              </w:rPr>
            </w:pPr>
            <w:r>
              <w:rPr>
                <w:rFonts w:hint="eastAsia" w:cs="Times New Roman"/>
                <w:sz w:val="20"/>
              </w:rPr>
              <w:t>XX</w:t>
            </w:r>
            <w:r>
              <w:rPr>
                <w:rFonts w:cs="Times New Roman"/>
                <w:sz w:val="20"/>
              </w:rPr>
              <w:t>%</w:t>
            </w:r>
          </w:p>
        </w:tc>
      </w:tr>
      <w:tr w14:paraId="770437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60BE7FA">
            <w:pPr>
              <w:pStyle w:val="175"/>
              <w:widowControl w:val="0"/>
              <w:jc w:val="both"/>
              <w:rPr>
                <w:rFonts w:cs="Times New Roman"/>
                <w:sz w:val="20"/>
              </w:rPr>
            </w:pPr>
            <w:r>
              <w:rPr>
                <w:rFonts w:cs="Times New Roman"/>
                <w:sz w:val="20"/>
              </w:rPr>
              <w:t>惠光科技</w:t>
            </w:r>
          </w:p>
        </w:tc>
        <w:tc>
          <w:tcPr>
            <w:tcW w:w="646" w:type="pct"/>
            <w:shd w:val="clear" w:color="auto" w:fill="auto"/>
            <w:vAlign w:val="center"/>
          </w:tcPr>
          <w:p w14:paraId="41CF5DC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B4C795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FD91D8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74FCDF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9C6BF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AE6E5A2">
            <w:pPr>
              <w:pStyle w:val="175"/>
              <w:widowControl w:val="0"/>
              <w:jc w:val="right"/>
              <w:rPr>
                <w:rFonts w:cs="Times New Roman"/>
                <w:sz w:val="20"/>
              </w:rPr>
            </w:pPr>
            <w:r>
              <w:rPr>
                <w:rFonts w:hint="eastAsia" w:cs="Times New Roman"/>
                <w:sz w:val="20"/>
              </w:rPr>
              <w:t>XX</w:t>
            </w:r>
            <w:r>
              <w:rPr>
                <w:rFonts w:cs="Times New Roman"/>
                <w:sz w:val="20"/>
              </w:rPr>
              <w:t>%</w:t>
            </w:r>
          </w:p>
        </w:tc>
      </w:tr>
      <w:tr w14:paraId="3081C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DF1196">
            <w:pPr>
              <w:pStyle w:val="175"/>
              <w:widowControl w:val="0"/>
              <w:jc w:val="both"/>
              <w:rPr>
                <w:rFonts w:cs="Times New Roman"/>
                <w:sz w:val="20"/>
              </w:rPr>
            </w:pPr>
            <w:r>
              <w:rPr>
                <w:rFonts w:cs="Times New Roman"/>
                <w:sz w:val="20"/>
              </w:rPr>
              <w:t>深圳凯明杨</w:t>
            </w:r>
          </w:p>
        </w:tc>
        <w:tc>
          <w:tcPr>
            <w:tcW w:w="646" w:type="pct"/>
            <w:shd w:val="clear" w:color="auto" w:fill="auto"/>
            <w:vAlign w:val="center"/>
          </w:tcPr>
          <w:p w14:paraId="43B2A9A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822E60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DE042A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F6A213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58A04D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AE78FBB">
            <w:pPr>
              <w:pStyle w:val="175"/>
              <w:widowControl w:val="0"/>
              <w:jc w:val="right"/>
              <w:rPr>
                <w:rFonts w:cs="Times New Roman"/>
                <w:sz w:val="20"/>
              </w:rPr>
            </w:pPr>
            <w:r>
              <w:rPr>
                <w:rFonts w:hint="eastAsia" w:cs="Times New Roman"/>
                <w:sz w:val="20"/>
              </w:rPr>
              <w:t>XX</w:t>
            </w:r>
            <w:r>
              <w:rPr>
                <w:rFonts w:cs="Times New Roman"/>
                <w:sz w:val="20"/>
              </w:rPr>
              <w:t>%</w:t>
            </w:r>
          </w:p>
        </w:tc>
      </w:tr>
      <w:tr w14:paraId="0385F2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070D08">
            <w:pPr>
              <w:pStyle w:val="175"/>
              <w:widowControl w:val="0"/>
              <w:jc w:val="both"/>
              <w:rPr>
                <w:rFonts w:cs="Times New Roman"/>
                <w:sz w:val="20"/>
              </w:rPr>
            </w:pPr>
            <w:r>
              <w:rPr>
                <w:rFonts w:cs="Times New Roman"/>
                <w:sz w:val="20"/>
              </w:rPr>
              <w:t>深圳拓普嘉</w:t>
            </w:r>
          </w:p>
        </w:tc>
        <w:tc>
          <w:tcPr>
            <w:tcW w:w="646" w:type="pct"/>
            <w:shd w:val="clear" w:color="auto" w:fill="auto"/>
            <w:vAlign w:val="center"/>
          </w:tcPr>
          <w:p w14:paraId="4C8BD8E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C0DE10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B7E96B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268EE2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E84474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3B00A3F">
            <w:pPr>
              <w:pStyle w:val="175"/>
              <w:widowControl w:val="0"/>
              <w:jc w:val="right"/>
              <w:rPr>
                <w:rFonts w:cs="Times New Roman"/>
                <w:sz w:val="20"/>
              </w:rPr>
            </w:pPr>
            <w:r>
              <w:rPr>
                <w:rFonts w:hint="eastAsia" w:cs="Times New Roman"/>
                <w:sz w:val="20"/>
              </w:rPr>
              <w:t>XX</w:t>
            </w:r>
            <w:r>
              <w:rPr>
                <w:rFonts w:cs="Times New Roman"/>
                <w:sz w:val="20"/>
              </w:rPr>
              <w:t>%</w:t>
            </w:r>
          </w:p>
        </w:tc>
      </w:tr>
      <w:tr w14:paraId="333FCE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B1E36A">
            <w:pPr>
              <w:pStyle w:val="175"/>
              <w:widowControl w:val="0"/>
              <w:jc w:val="both"/>
              <w:rPr>
                <w:rFonts w:cs="Times New Roman"/>
                <w:sz w:val="20"/>
              </w:rPr>
            </w:pPr>
            <w:r>
              <w:rPr>
                <w:rFonts w:cs="Times New Roman"/>
                <w:sz w:val="20"/>
              </w:rPr>
              <w:t>深圳科驭通</w:t>
            </w:r>
          </w:p>
        </w:tc>
        <w:tc>
          <w:tcPr>
            <w:tcW w:w="646" w:type="pct"/>
            <w:shd w:val="clear" w:color="auto" w:fill="auto"/>
            <w:vAlign w:val="center"/>
          </w:tcPr>
          <w:p w14:paraId="776E2C9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8B1FAA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EE9589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8F8921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309522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7A154D1">
            <w:pPr>
              <w:pStyle w:val="175"/>
              <w:widowControl w:val="0"/>
              <w:jc w:val="right"/>
              <w:rPr>
                <w:rFonts w:cs="Times New Roman"/>
                <w:sz w:val="20"/>
              </w:rPr>
            </w:pPr>
            <w:r>
              <w:rPr>
                <w:rFonts w:hint="eastAsia" w:cs="Times New Roman"/>
                <w:sz w:val="20"/>
              </w:rPr>
              <w:t>XX</w:t>
            </w:r>
            <w:r>
              <w:rPr>
                <w:rFonts w:cs="Times New Roman"/>
                <w:sz w:val="20"/>
              </w:rPr>
              <w:t>%</w:t>
            </w:r>
          </w:p>
        </w:tc>
      </w:tr>
      <w:tr w14:paraId="2F245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D00FA1">
            <w:pPr>
              <w:pStyle w:val="175"/>
              <w:widowControl w:val="0"/>
              <w:jc w:val="both"/>
              <w:rPr>
                <w:rFonts w:cs="Times New Roman"/>
                <w:sz w:val="20"/>
              </w:rPr>
            </w:pPr>
            <w:r>
              <w:rPr>
                <w:rFonts w:cs="Times New Roman"/>
                <w:sz w:val="20"/>
              </w:rPr>
              <w:t>深圳利恩信息</w:t>
            </w:r>
          </w:p>
        </w:tc>
        <w:tc>
          <w:tcPr>
            <w:tcW w:w="646" w:type="pct"/>
            <w:shd w:val="clear" w:color="auto" w:fill="auto"/>
            <w:vAlign w:val="center"/>
          </w:tcPr>
          <w:p w14:paraId="15F45D9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AB75C5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75E8AC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0FF33A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96DB0C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023F96A">
            <w:pPr>
              <w:pStyle w:val="175"/>
              <w:widowControl w:val="0"/>
              <w:jc w:val="right"/>
              <w:rPr>
                <w:rFonts w:cs="Times New Roman"/>
                <w:sz w:val="20"/>
              </w:rPr>
            </w:pPr>
            <w:r>
              <w:rPr>
                <w:rFonts w:hint="eastAsia" w:cs="Times New Roman"/>
                <w:sz w:val="20"/>
              </w:rPr>
              <w:t>XX</w:t>
            </w:r>
            <w:r>
              <w:rPr>
                <w:rFonts w:cs="Times New Roman"/>
                <w:sz w:val="20"/>
              </w:rPr>
              <w:t>%</w:t>
            </w:r>
          </w:p>
        </w:tc>
      </w:tr>
      <w:tr w14:paraId="242CD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DE3786">
            <w:pPr>
              <w:pStyle w:val="175"/>
              <w:widowControl w:val="0"/>
              <w:jc w:val="both"/>
              <w:rPr>
                <w:rFonts w:cs="Times New Roman"/>
                <w:sz w:val="20"/>
              </w:rPr>
            </w:pPr>
            <w:r>
              <w:rPr>
                <w:rFonts w:cs="Times New Roman"/>
                <w:sz w:val="20"/>
              </w:rPr>
              <w:t>深圳菲尼克斯</w:t>
            </w:r>
          </w:p>
        </w:tc>
        <w:tc>
          <w:tcPr>
            <w:tcW w:w="646" w:type="pct"/>
            <w:shd w:val="clear" w:color="auto" w:fill="auto"/>
            <w:vAlign w:val="center"/>
          </w:tcPr>
          <w:p w14:paraId="2B04C49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0F644B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2B82B3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E5E3F3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0ACB65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CDCF842">
            <w:pPr>
              <w:pStyle w:val="175"/>
              <w:widowControl w:val="0"/>
              <w:jc w:val="right"/>
              <w:rPr>
                <w:rFonts w:cs="Times New Roman"/>
                <w:sz w:val="20"/>
              </w:rPr>
            </w:pPr>
            <w:r>
              <w:rPr>
                <w:rFonts w:hint="eastAsia" w:cs="Times New Roman"/>
                <w:sz w:val="20"/>
              </w:rPr>
              <w:t>XX</w:t>
            </w:r>
            <w:r>
              <w:rPr>
                <w:rFonts w:cs="Times New Roman"/>
                <w:sz w:val="20"/>
              </w:rPr>
              <w:t>%</w:t>
            </w:r>
          </w:p>
        </w:tc>
      </w:tr>
      <w:tr w14:paraId="0C99A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B75D39">
            <w:pPr>
              <w:pStyle w:val="175"/>
              <w:widowControl w:val="0"/>
              <w:jc w:val="both"/>
              <w:rPr>
                <w:rFonts w:cs="Times New Roman"/>
                <w:sz w:val="20"/>
              </w:rPr>
            </w:pPr>
            <w:r>
              <w:rPr>
                <w:rFonts w:cs="Times New Roman"/>
                <w:sz w:val="20"/>
              </w:rPr>
              <w:t>深圳八百通</w:t>
            </w:r>
          </w:p>
        </w:tc>
        <w:tc>
          <w:tcPr>
            <w:tcW w:w="646" w:type="pct"/>
            <w:shd w:val="clear" w:color="auto" w:fill="auto"/>
            <w:vAlign w:val="center"/>
          </w:tcPr>
          <w:p w14:paraId="00804EB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5598C3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765E95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BB654A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CD94EA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7AC0071">
            <w:pPr>
              <w:pStyle w:val="175"/>
              <w:widowControl w:val="0"/>
              <w:jc w:val="right"/>
              <w:rPr>
                <w:rFonts w:cs="Times New Roman"/>
                <w:sz w:val="20"/>
              </w:rPr>
            </w:pPr>
            <w:r>
              <w:rPr>
                <w:rFonts w:hint="eastAsia" w:cs="Times New Roman"/>
                <w:sz w:val="20"/>
              </w:rPr>
              <w:t>XX</w:t>
            </w:r>
            <w:r>
              <w:rPr>
                <w:rFonts w:cs="Times New Roman"/>
                <w:sz w:val="20"/>
              </w:rPr>
              <w:t>%</w:t>
            </w:r>
          </w:p>
        </w:tc>
      </w:tr>
      <w:tr w14:paraId="2E0F9A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C31247">
            <w:pPr>
              <w:pStyle w:val="175"/>
              <w:widowControl w:val="0"/>
              <w:jc w:val="both"/>
              <w:rPr>
                <w:rFonts w:cs="Times New Roman"/>
                <w:sz w:val="20"/>
              </w:rPr>
            </w:pPr>
            <w:r>
              <w:rPr>
                <w:rFonts w:cs="Times New Roman"/>
                <w:sz w:val="20"/>
              </w:rPr>
              <w:t>广东天波信息</w:t>
            </w:r>
          </w:p>
        </w:tc>
        <w:tc>
          <w:tcPr>
            <w:tcW w:w="646" w:type="pct"/>
            <w:shd w:val="clear" w:color="auto" w:fill="auto"/>
            <w:vAlign w:val="center"/>
          </w:tcPr>
          <w:p w14:paraId="1CA12E9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E85605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DCE1C1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718453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9253FC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50C907B">
            <w:pPr>
              <w:pStyle w:val="175"/>
              <w:widowControl w:val="0"/>
              <w:jc w:val="right"/>
              <w:rPr>
                <w:rFonts w:cs="Times New Roman"/>
                <w:sz w:val="20"/>
              </w:rPr>
            </w:pPr>
            <w:r>
              <w:rPr>
                <w:rFonts w:hint="eastAsia" w:cs="Times New Roman"/>
                <w:sz w:val="20"/>
              </w:rPr>
              <w:t>XX</w:t>
            </w:r>
            <w:r>
              <w:rPr>
                <w:rFonts w:cs="Times New Roman"/>
                <w:sz w:val="20"/>
              </w:rPr>
              <w:t>%</w:t>
            </w:r>
          </w:p>
        </w:tc>
      </w:tr>
      <w:tr w14:paraId="1847A0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AE7A9A">
            <w:pPr>
              <w:pStyle w:val="175"/>
              <w:widowControl w:val="0"/>
              <w:jc w:val="both"/>
              <w:rPr>
                <w:rFonts w:cs="Times New Roman"/>
                <w:sz w:val="20"/>
              </w:rPr>
            </w:pPr>
            <w:r>
              <w:rPr>
                <w:rFonts w:cs="Times New Roman"/>
                <w:sz w:val="20"/>
              </w:rPr>
              <w:t>河源联腾智能</w:t>
            </w:r>
          </w:p>
        </w:tc>
        <w:tc>
          <w:tcPr>
            <w:tcW w:w="646" w:type="pct"/>
            <w:shd w:val="clear" w:color="auto" w:fill="auto"/>
            <w:vAlign w:val="center"/>
          </w:tcPr>
          <w:p w14:paraId="6BA23AE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9BAFC1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56623E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A7B053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C83FBB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E5BF15F">
            <w:pPr>
              <w:pStyle w:val="175"/>
              <w:widowControl w:val="0"/>
              <w:jc w:val="right"/>
              <w:rPr>
                <w:rFonts w:cs="Times New Roman"/>
                <w:sz w:val="20"/>
              </w:rPr>
            </w:pPr>
            <w:r>
              <w:rPr>
                <w:rFonts w:hint="eastAsia" w:cs="Times New Roman"/>
                <w:sz w:val="20"/>
              </w:rPr>
              <w:t>XX</w:t>
            </w:r>
            <w:r>
              <w:rPr>
                <w:rFonts w:cs="Times New Roman"/>
                <w:sz w:val="20"/>
              </w:rPr>
              <w:t>%</w:t>
            </w:r>
          </w:p>
        </w:tc>
      </w:tr>
      <w:tr w14:paraId="55FB9C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D9CACD">
            <w:pPr>
              <w:pStyle w:val="175"/>
              <w:widowControl w:val="0"/>
              <w:jc w:val="both"/>
              <w:rPr>
                <w:rFonts w:cs="Times New Roman"/>
                <w:sz w:val="20"/>
              </w:rPr>
            </w:pPr>
            <w:r>
              <w:rPr>
                <w:rFonts w:cs="Times New Roman"/>
                <w:sz w:val="20"/>
              </w:rPr>
              <w:t>金邦达集团</w:t>
            </w:r>
          </w:p>
        </w:tc>
        <w:tc>
          <w:tcPr>
            <w:tcW w:w="646" w:type="pct"/>
            <w:shd w:val="clear" w:color="auto" w:fill="auto"/>
            <w:vAlign w:val="center"/>
          </w:tcPr>
          <w:p w14:paraId="5445E12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7DA93D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7668BA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4094D4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3E5958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9A6FB18">
            <w:pPr>
              <w:pStyle w:val="175"/>
              <w:widowControl w:val="0"/>
              <w:jc w:val="right"/>
              <w:rPr>
                <w:rFonts w:cs="Times New Roman"/>
                <w:sz w:val="20"/>
              </w:rPr>
            </w:pPr>
            <w:r>
              <w:rPr>
                <w:rFonts w:hint="eastAsia" w:cs="Times New Roman"/>
                <w:sz w:val="20"/>
              </w:rPr>
              <w:t>XX</w:t>
            </w:r>
            <w:r>
              <w:rPr>
                <w:rFonts w:cs="Times New Roman"/>
                <w:sz w:val="20"/>
              </w:rPr>
              <w:t>%</w:t>
            </w:r>
          </w:p>
        </w:tc>
      </w:tr>
      <w:tr w14:paraId="3C4917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AB658C">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3A636EB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39A7D6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8C9B0F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C9781D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B5D348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1B5F372">
            <w:pPr>
              <w:pStyle w:val="175"/>
              <w:widowControl w:val="0"/>
              <w:jc w:val="right"/>
              <w:rPr>
                <w:rFonts w:cs="Times New Roman"/>
                <w:sz w:val="20"/>
              </w:rPr>
            </w:pPr>
            <w:r>
              <w:rPr>
                <w:rFonts w:hint="eastAsia" w:cs="Times New Roman"/>
                <w:sz w:val="20"/>
              </w:rPr>
              <w:t>XX</w:t>
            </w:r>
            <w:r>
              <w:rPr>
                <w:rFonts w:cs="Times New Roman"/>
                <w:sz w:val="20"/>
              </w:rPr>
              <w:t>%</w:t>
            </w:r>
          </w:p>
        </w:tc>
      </w:tr>
    </w:tbl>
    <w:p w14:paraId="5B1002B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0446512">
      <w:pPr>
        <w:pStyle w:val="148"/>
      </w:pPr>
      <w:bookmarkStart w:id="442" w:name="_Toc153725364"/>
      <w:bookmarkStart w:id="443" w:name="_Toc153726189"/>
      <w:r>
        <w:rPr>
          <w:rFonts w:hint="eastAsia"/>
        </w:rPr>
        <w:t>2022年全球市场主要厂商</w:t>
      </w:r>
      <w:r>
        <w:t>智能自助服务一体机</w:t>
      </w:r>
      <w:r>
        <w:rPr>
          <w:rFonts w:hint="eastAsia"/>
        </w:rPr>
        <w:t>销量市场份额</w:t>
      </w:r>
      <w:bookmarkEnd w:id="442"/>
      <w:bookmarkEnd w:id="443"/>
    </w:p>
    <w:p w14:paraId="2AE6276D"/>
    <w:p w14:paraId="5A8349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9B32911">
      <w:pPr>
        <w:pStyle w:val="4"/>
        <w:rPr>
          <w:color w:val="0D0D0D" w:themeColor="text1" w:themeTint="F2"/>
          <w14:textFill>
            <w14:solidFill>
              <w14:schemeClr w14:val="tx1">
                <w14:lumMod w14:val="95000"/>
                <w14:lumOff w14:val="5000"/>
              </w14:schemeClr>
            </w14:solidFill>
          </w14:textFill>
        </w:rPr>
      </w:pPr>
      <w:bookmarkStart w:id="444" w:name="_Toc24028307"/>
      <w:bookmarkStart w:id="445" w:name="_Toc24972497"/>
      <w:bookmarkStart w:id="446" w:name="_Toc153726565"/>
      <w:bookmarkStart w:id="447" w:name="_Toc153725740"/>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智能自助服务一体机</w:t>
      </w:r>
      <w:bookmarkEnd w:id="444"/>
      <w:bookmarkEnd w:id="445"/>
      <w:r>
        <w:rPr>
          <w:rFonts w:hint="eastAsia"/>
          <w:color w:val="0D0D0D" w:themeColor="text1" w:themeTint="F2"/>
          <w14:textFill>
            <w14:solidFill>
              <w14:schemeClr w14:val="tx1">
                <w14:lumMod w14:val="95000"/>
                <w14:lumOff w14:val="5000"/>
              </w14:schemeClr>
            </w14:solidFill>
          </w14:textFill>
        </w:rPr>
        <w:t>销售收入（2019-2024）</w:t>
      </w:r>
      <w:bookmarkEnd w:id="446"/>
      <w:bookmarkEnd w:id="447"/>
    </w:p>
    <w:p w14:paraId="693B6B15">
      <w:pPr>
        <w:pStyle w:val="151"/>
        <w:ind w:left="252" w:right="-105"/>
        <w:rPr>
          <w:lang w:eastAsia="zh-CN"/>
        </w:rPr>
      </w:pPr>
      <w:bookmarkStart w:id="448" w:name="_Toc26780071"/>
      <w:bookmarkStart w:id="449" w:name="_Toc24028916"/>
      <w:bookmarkStart w:id="450" w:name="_Toc153725407"/>
      <w:bookmarkStart w:id="451" w:name="_Toc153726232"/>
      <w:r>
        <w:rPr>
          <w:rFonts w:hint="eastAsia"/>
          <w:lang w:eastAsia="zh-CN"/>
        </w:rPr>
        <w:t>全球市场主要厂商</w:t>
      </w:r>
      <w:r>
        <w:rPr>
          <w:lang w:eastAsia="zh-CN"/>
        </w:rPr>
        <w:t>智能自助服务一体机</w:t>
      </w:r>
      <w:bookmarkEnd w:id="448"/>
      <w:bookmarkEnd w:id="449"/>
      <w:r>
        <w:rPr>
          <w:rFonts w:hint="eastAsia"/>
          <w:lang w:eastAsia="zh-CN"/>
        </w:rPr>
        <w:t>销售收入（2019-2024）&amp;（百万美元）</w:t>
      </w:r>
      <w:bookmarkEnd w:id="450"/>
      <w:bookmarkEnd w:id="45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41"/>
        <w:gridCol w:w="1241"/>
        <w:gridCol w:w="1237"/>
        <w:gridCol w:w="1237"/>
        <w:gridCol w:w="1230"/>
        <w:gridCol w:w="1230"/>
      </w:tblGrid>
      <w:tr w14:paraId="3A6430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787F2DA">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257C5017">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2D19535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F9F8B1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6A80B08">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57BC20A6">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673D6BF9">
            <w:pPr>
              <w:pStyle w:val="175"/>
              <w:widowControl w:val="0"/>
              <w:jc w:val="center"/>
              <w:rPr>
                <w:rFonts w:cs="Times New Roman"/>
                <w:b/>
                <w:bCs/>
                <w:color w:val="FFFFFF"/>
                <w:sz w:val="20"/>
              </w:rPr>
            </w:pPr>
            <w:r>
              <w:rPr>
                <w:rFonts w:cs="Times New Roman"/>
                <w:b/>
                <w:bCs/>
                <w:color w:val="FFFFFF"/>
                <w:sz w:val="20"/>
              </w:rPr>
              <w:t>2024</w:t>
            </w:r>
          </w:p>
        </w:tc>
      </w:tr>
      <w:tr w14:paraId="018ED3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09F16E7">
            <w:pPr>
              <w:pStyle w:val="175"/>
              <w:widowControl w:val="0"/>
              <w:jc w:val="both"/>
              <w:rPr>
                <w:rFonts w:cs="Times New Roman"/>
                <w:sz w:val="20"/>
              </w:rPr>
            </w:pPr>
            <w:r>
              <w:rPr>
                <w:rFonts w:cs="Times New Roman"/>
                <w:sz w:val="20"/>
              </w:rPr>
              <w:t>NCR Corporation</w:t>
            </w:r>
          </w:p>
        </w:tc>
        <w:tc>
          <w:tcPr>
            <w:tcW w:w="649" w:type="pct"/>
            <w:shd w:val="clear" w:color="auto" w:fill="auto"/>
            <w:vAlign w:val="center"/>
          </w:tcPr>
          <w:p w14:paraId="623E769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15803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93C8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928A9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8DCC13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7ED3173">
            <w:pPr>
              <w:pStyle w:val="175"/>
              <w:widowControl w:val="0"/>
              <w:jc w:val="right"/>
              <w:rPr>
                <w:rFonts w:cs="Times New Roman"/>
                <w:sz w:val="20"/>
              </w:rPr>
            </w:pPr>
            <w:r>
              <w:rPr>
                <w:rFonts w:hint="eastAsia" w:cs="Times New Roman"/>
                <w:sz w:val="20"/>
              </w:rPr>
              <w:t>XX</w:t>
            </w:r>
          </w:p>
        </w:tc>
      </w:tr>
      <w:tr w14:paraId="56EFB1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5F72AD">
            <w:pPr>
              <w:pStyle w:val="175"/>
              <w:widowControl w:val="0"/>
              <w:jc w:val="both"/>
              <w:rPr>
                <w:rFonts w:cs="Times New Roman"/>
                <w:sz w:val="20"/>
              </w:rPr>
            </w:pPr>
            <w:r>
              <w:rPr>
                <w:rFonts w:cs="Times New Roman"/>
                <w:sz w:val="20"/>
              </w:rPr>
              <w:t>Pyramid Computer</w:t>
            </w:r>
          </w:p>
        </w:tc>
        <w:tc>
          <w:tcPr>
            <w:tcW w:w="649" w:type="pct"/>
            <w:shd w:val="clear" w:color="auto" w:fill="auto"/>
            <w:vAlign w:val="center"/>
          </w:tcPr>
          <w:p w14:paraId="6BBF3A9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2371C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3A1C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432F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D3440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AE4CF41">
            <w:pPr>
              <w:pStyle w:val="175"/>
              <w:widowControl w:val="0"/>
              <w:jc w:val="right"/>
              <w:rPr>
                <w:rFonts w:cs="Times New Roman"/>
                <w:sz w:val="20"/>
              </w:rPr>
            </w:pPr>
            <w:r>
              <w:rPr>
                <w:rFonts w:hint="eastAsia" w:cs="Times New Roman"/>
                <w:sz w:val="20"/>
              </w:rPr>
              <w:t>XX</w:t>
            </w:r>
          </w:p>
        </w:tc>
      </w:tr>
      <w:tr w14:paraId="168B43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487C03B">
            <w:pPr>
              <w:pStyle w:val="175"/>
              <w:widowControl w:val="0"/>
              <w:jc w:val="both"/>
              <w:rPr>
                <w:rFonts w:cs="Times New Roman"/>
                <w:sz w:val="20"/>
              </w:rPr>
            </w:pPr>
            <w:r>
              <w:rPr>
                <w:rFonts w:cs="Times New Roman"/>
                <w:sz w:val="20"/>
              </w:rPr>
              <w:t>KIOSK Information Systems</w:t>
            </w:r>
          </w:p>
        </w:tc>
        <w:tc>
          <w:tcPr>
            <w:tcW w:w="649" w:type="pct"/>
            <w:shd w:val="clear" w:color="auto" w:fill="auto"/>
            <w:vAlign w:val="center"/>
          </w:tcPr>
          <w:p w14:paraId="26E679D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2DC0D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F952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9D92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96CBAD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494FE9">
            <w:pPr>
              <w:pStyle w:val="175"/>
              <w:widowControl w:val="0"/>
              <w:jc w:val="right"/>
              <w:rPr>
                <w:rFonts w:cs="Times New Roman"/>
                <w:sz w:val="20"/>
              </w:rPr>
            </w:pPr>
            <w:r>
              <w:rPr>
                <w:rFonts w:hint="eastAsia" w:cs="Times New Roman"/>
                <w:sz w:val="20"/>
              </w:rPr>
              <w:t>XX</w:t>
            </w:r>
          </w:p>
        </w:tc>
      </w:tr>
      <w:tr w14:paraId="74B06B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7B43AF3">
            <w:pPr>
              <w:pStyle w:val="175"/>
              <w:widowControl w:val="0"/>
              <w:jc w:val="both"/>
              <w:rPr>
                <w:rFonts w:cs="Times New Roman"/>
                <w:sz w:val="20"/>
              </w:rPr>
            </w:pPr>
            <w:r>
              <w:rPr>
                <w:rFonts w:cs="Times New Roman"/>
                <w:sz w:val="20"/>
              </w:rPr>
              <w:t>Slabb Kiosks</w:t>
            </w:r>
          </w:p>
        </w:tc>
        <w:tc>
          <w:tcPr>
            <w:tcW w:w="649" w:type="pct"/>
            <w:shd w:val="clear" w:color="auto" w:fill="auto"/>
            <w:vAlign w:val="center"/>
          </w:tcPr>
          <w:p w14:paraId="584680A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3C345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4222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26B74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950D8F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DA10102">
            <w:pPr>
              <w:pStyle w:val="175"/>
              <w:widowControl w:val="0"/>
              <w:jc w:val="right"/>
              <w:rPr>
                <w:rFonts w:cs="Times New Roman"/>
                <w:sz w:val="20"/>
              </w:rPr>
            </w:pPr>
            <w:r>
              <w:rPr>
                <w:rFonts w:hint="eastAsia" w:cs="Times New Roman"/>
                <w:sz w:val="20"/>
              </w:rPr>
              <w:t>XX</w:t>
            </w:r>
          </w:p>
        </w:tc>
      </w:tr>
      <w:tr w14:paraId="3911E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24EC58">
            <w:pPr>
              <w:pStyle w:val="175"/>
              <w:widowControl w:val="0"/>
              <w:jc w:val="both"/>
              <w:rPr>
                <w:rFonts w:cs="Times New Roman"/>
                <w:sz w:val="20"/>
              </w:rPr>
            </w:pPr>
            <w:r>
              <w:rPr>
                <w:rFonts w:cs="Times New Roman"/>
                <w:sz w:val="20"/>
              </w:rPr>
              <w:t>Meridian Kiosks</w:t>
            </w:r>
          </w:p>
        </w:tc>
        <w:tc>
          <w:tcPr>
            <w:tcW w:w="649" w:type="pct"/>
            <w:shd w:val="clear" w:color="auto" w:fill="auto"/>
            <w:vAlign w:val="center"/>
          </w:tcPr>
          <w:p w14:paraId="368BC77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B6FA5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AC8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9DB51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3997F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C879953">
            <w:pPr>
              <w:pStyle w:val="175"/>
              <w:widowControl w:val="0"/>
              <w:jc w:val="right"/>
              <w:rPr>
                <w:rFonts w:cs="Times New Roman"/>
                <w:sz w:val="20"/>
              </w:rPr>
            </w:pPr>
            <w:r>
              <w:rPr>
                <w:rFonts w:hint="eastAsia" w:cs="Times New Roman"/>
                <w:sz w:val="20"/>
              </w:rPr>
              <w:t>XX</w:t>
            </w:r>
          </w:p>
        </w:tc>
      </w:tr>
      <w:tr w14:paraId="5AE01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E3D37C">
            <w:pPr>
              <w:pStyle w:val="175"/>
              <w:widowControl w:val="0"/>
              <w:jc w:val="both"/>
              <w:rPr>
                <w:rFonts w:cs="Times New Roman"/>
                <w:sz w:val="20"/>
              </w:rPr>
            </w:pPr>
            <w:r>
              <w:rPr>
                <w:rFonts w:cs="Times New Roman"/>
                <w:sz w:val="20"/>
              </w:rPr>
              <w:t>Zytronic</w:t>
            </w:r>
          </w:p>
        </w:tc>
        <w:tc>
          <w:tcPr>
            <w:tcW w:w="649" w:type="pct"/>
            <w:shd w:val="clear" w:color="auto" w:fill="auto"/>
            <w:vAlign w:val="center"/>
          </w:tcPr>
          <w:p w14:paraId="2835291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A7556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751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FF9ED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97D30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2C1AB94">
            <w:pPr>
              <w:pStyle w:val="175"/>
              <w:widowControl w:val="0"/>
              <w:jc w:val="right"/>
              <w:rPr>
                <w:rFonts w:cs="Times New Roman"/>
                <w:sz w:val="20"/>
              </w:rPr>
            </w:pPr>
            <w:r>
              <w:rPr>
                <w:rFonts w:hint="eastAsia" w:cs="Times New Roman"/>
                <w:sz w:val="20"/>
              </w:rPr>
              <w:t>XX</w:t>
            </w:r>
          </w:p>
        </w:tc>
      </w:tr>
      <w:tr w14:paraId="794C54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057EB6">
            <w:pPr>
              <w:pStyle w:val="175"/>
              <w:widowControl w:val="0"/>
              <w:jc w:val="both"/>
              <w:rPr>
                <w:rFonts w:cs="Times New Roman"/>
                <w:sz w:val="20"/>
              </w:rPr>
            </w:pPr>
            <w:r>
              <w:rPr>
                <w:rFonts w:cs="Times New Roman"/>
                <w:sz w:val="20"/>
              </w:rPr>
              <w:t>Fabcon</w:t>
            </w:r>
          </w:p>
        </w:tc>
        <w:tc>
          <w:tcPr>
            <w:tcW w:w="649" w:type="pct"/>
            <w:shd w:val="clear" w:color="auto" w:fill="auto"/>
            <w:vAlign w:val="center"/>
          </w:tcPr>
          <w:p w14:paraId="2ADAE9A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B4193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BE3F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A57B5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78D7C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7FB933D">
            <w:pPr>
              <w:pStyle w:val="175"/>
              <w:widowControl w:val="0"/>
              <w:jc w:val="right"/>
              <w:rPr>
                <w:rFonts w:cs="Times New Roman"/>
                <w:sz w:val="20"/>
              </w:rPr>
            </w:pPr>
            <w:r>
              <w:rPr>
                <w:rFonts w:hint="eastAsia" w:cs="Times New Roman"/>
                <w:sz w:val="20"/>
              </w:rPr>
              <w:t>XX</w:t>
            </w:r>
          </w:p>
        </w:tc>
      </w:tr>
      <w:tr w14:paraId="1645C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5BBEBD">
            <w:pPr>
              <w:pStyle w:val="175"/>
              <w:widowControl w:val="0"/>
              <w:jc w:val="both"/>
              <w:rPr>
                <w:rFonts w:cs="Times New Roman"/>
                <w:sz w:val="20"/>
              </w:rPr>
            </w:pPr>
            <w:r>
              <w:rPr>
                <w:rFonts w:cs="Times New Roman"/>
                <w:sz w:val="20"/>
              </w:rPr>
              <w:t>Elo Touch Solutions</w:t>
            </w:r>
          </w:p>
        </w:tc>
        <w:tc>
          <w:tcPr>
            <w:tcW w:w="649" w:type="pct"/>
            <w:shd w:val="clear" w:color="auto" w:fill="auto"/>
            <w:vAlign w:val="center"/>
          </w:tcPr>
          <w:p w14:paraId="5AB117A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6E618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45AC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06F6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632461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B84BEF">
            <w:pPr>
              <w:pStyle w:val="175"/>
              <w:widowControl w:val="0"/>
              <w:jc w:val="right"/>
              <w:rPr>
                <w:rFonts w:cs="Times New Roman"/>
                <w:sz w:val="20"/>
              </w:rPr>
            </w:pPr>
            <w:r>
              <w:rPr>
                <w:rFonts w:hint="eastAsia" w:cs="Times New Roman"/>
                <w:sz w:val="20"/>
              </w:rPr>
              <w:t>XX</w:t>
            </w:r>
          </w:p>
        </w:tc>
      </w:tr>
      <w:tr w14:paraId="5C2551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D52D7A">
            <w:pPr>
              <w:pStyle w:val="175"/>
              <w:widowControl w:val="0"/>
              <w:jc w:val="both"/>
              <w:rPr>
                <w:rFonts w:cs="Times New Roman"/>
                <w:sz w:val="20"/>
              </w:rPr>
            </w:pPr>
            <w:r>
              <w:rPr>
                <w:rFonts w:cs="Times New Roman"/>
                <w:sz w:val="20"/>
              </w:rPr>
              <w:t>Fuji Electric</w:t>
            </w:r>
          </w:p>
        </w:tc>
        <w:tc>
          <w:tcPr>
            <w:tcW w:w="649" w:type="pct"/>
            <w:shd w:val="clear" w:color="auto" w:fill="auto"/>
            <w:vAlign w:val="center"/>
          </w:tcPr>
          <w:p w14:paraId="463E5FF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1F434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8F5E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32F1C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872F74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D8616CB">
            <w:pPr>
              <w:pStyle w:val="175"/>
              <w:widowControl w:val="0"/>
              <w:jc w:val="right"/>
              <w:rPr>
                <w:rFonts w:cs="Times New Roman"/>
                <w:sz w:val="20"/>
              </w:rPr>
            </w:pPr>
            <w:r>
              <w:rPr>
                <w:rFonts w:hint="eastAsia" w:cs="Times New Roman"/>
                <w:sz w:val="20"/>
              </w:rPr>
              <w:t>XX</w:t>
            </w:r>
          </w:p>
        </w:tc>
      </w:tr>
      <w:tr w14:paraId="1CFB49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EA40BE3">
            <w:pPr>
              <w:pStyle w:val="175"/>
              <w:widowControl w:val="0"/>
              <w:jc w:val="both"/>
              <w:rPr>
                <w:rFonts w:cs="Times New Roman"/>
                <w:sz w:val="20"/>
              </w:rPr>
            </w:pPr>
            <w:r>
              <w:rPr>
                <w:rFonts w:cs="Times New Roman"/>
                <w:sz w:val="20"/>
              </w:rPr>
              <w:t>Olea Kiosks</w:t>
            </w:r>
          </w:p>
        </w:tc>
        <w:tc>
          <w:tcPr>
            <w:tcW w:w="649" w:type="pct"/>
            <w:shd w:val="clear" w:color="auto" w:fill="auto"/>
            <w:vAlign w:val="center"/>
          </w:tcPr>
          <w:p w14:paraId="1668CFF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DFF22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C944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58BA0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1E59DB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DF98F3">
            <w:pPr>
              <w:pStyle w:val="175"/>
              <w:widowControl w:val="0"/>
              <w:jc w:val="right"/>
              <w:rPr>
                <w:rFonts w:cs="Times New Roman"/>
                <w:sz w:val="20"/>
              </w:rPr>
            </w:pPr>
            <w:r>
              <w:rPr>
                <w:rFonts w:hint="eastAsia" w:cs="Times New Roman"/>
                <w:sz w:val="20"/>
              </w:rPr>
              <w:t>XX</w:t>
            </w:r>
          </w:p>
        </w:tc>
      </w:tr>
      <w:tr w14:paraId="7ABAD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F359462">
            <w:pPr>
              <w:pStyle w:val="175"/>
              <w:widowControl w:val="0"/>
              <w:jc w:val="both"/>
              <w:rPr>
                <w:rFonts w:cs="Times New Roman"/>
                <w:sz w:val="20"/>
              </w:rPr>
            </w:pPr>
            <w:r>
              <w:rPr>
                <w:rFonts w:cs="Times New Roman"/>
                <w:sz w:val="20"/>
              </w:rPr>
              <w:t>Diebold Nixdorf</w:t>
            </w:r>
          </w:p>
        </w:tc>
        <w:tc>
          <w:tcPr>
            <w:tcW w:w="649" w:type="pct"/>
            <w:shd w:val="clear" w:color="auto" w:fill="auto"/>
            <w:vAlign w:val="center"/>
          </w:tcPr>
          <w:p w14:paraId="758A562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7189A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F367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E49B3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24936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C38D11C">
            <w:pPr>
              <w:pStyle w:val="175"/>
              <w:widowControl w:val="0"/>
              <w:jc w:val="right"/>
              <w:rPr>
                <w:rFonts w:cs="Times New Roman"/>
                <w:sz w:val="20"/>
              </w:rPr>
            </w:pPr>
            <w:r>
              <w:rPr>
                <w:rFonts w:hint="eastAsia" w:cs="Times New Roman"/>
                <w:sz w:val="20"/>
              </w:rPr>
              <w:t>XX</w:t>
            </w:r>
          </w:p>
        </w:tc>
      </w:tr>
      <w:tr w14:paraId="1D1317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46FAF1">
            <w:pPr>
              <w:pStyle w:val="175"/>
              <w:widowControl w:val="0"/>
              <w:jc w:val="both"/>
              <w:rPr>
                <w:rFonts w:cs="Times New Roman"/>
                <w:sz w:val="20"/>
              </w:rPr>
            </w:pPr>
            <w:r>
              <w:rPr>
                <w:rFonts w:cs="Times New Roman"/>
                <w:sz w:val="20"/>
              </w:rPr>
              <w:t>Verifone</w:t>
            </w:r>
          </w:p>
        </w:tc>
        <w:tc>
          <w:tcPr>
            <w:tcW w:w="649" w:type="pct"/>
            <w:shd w:val="clear" w:color="auto" w:fill="auto"/>
            <w:vAlign w:val="center"/>
          </w:tcPr>
          <w:p w14:paraId="7A15CE7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19F4A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F180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EAE21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2F0E48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7BC3CA">
            <w:pPr>
              <w:pStyle w:val="175"/>
              <w:widowControl w:val="0"/>
              <w:jc w:val="right"/>
              <w:rPr>
                <w:rFonts w:cs="Times New Roman"/>
                <w:sz w:val="20"/>
              </w:rPr>
            </w:pPr>
            <w:r>
              <w:rPr>
                <w:rFonts w:hint="eastAsia" w:cs="Times New Roman"/>
                <w:sz w:val="20"/>
              </w:rPr>
              <w:t>XX</w:t>
            </w:r>
          </w:p>
        </w:tc>
      </w:tr>
      <w:tr w14:paraId="6149A1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849773">
            <w:pPr>
              <w:pStyle w:val="175"/>
              <w:widowControl w:val="0"/>
              <w:jc w:val="both"/>
              <w:rPr>
                <w:rFonts w:cs="Times New Roman"/>
                <w:sz w:val="20"/>
              </w:rPr>
            </w:pPr>
            <w:r>
              <w:rPr>
                <w:rFonts w:cs="Times New Roman"/>
                <w:sz w:val="20"/>
              </w:rPr>
              <w:t>Evoke Creative</w:t>
            </w:r>
          </w:p>
        </w:tc>
        <w:tc>
          <w:tcPr>
            <w:tcW w:w="649" w:type="pct"/>
            <w:shd w:val="clear" w:color="auto" w:fill="auto"/>
            <w:vAlign w:val="center"/>
          </w:tcPr>
          <w:p w14:paraId="79B2BBF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8E0E9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7D61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0EAC1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DED025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87F937B">
            <w:pPr>
              <w:pStyle w:val="175"/>
              <w:widowControl w:val="0"/>
              <w:jc w:val="right"/>
              <w:rPr>
                <w:rFonts w:cs="Times New Roman"/>
                <w:sz w:val="20"/>
              </w:rPr>
            </w:pPr>
            <w:r>
              <w:rPr>
                <w:rFonts w:hint="eastAsia" w:cs="Times New Roman"/>
                <w:sz w:val="20"/>
              </w:rPr>
              <w:t>XX</w:t>
            </w:r>
          </w:p>
        </w:tc>
      </w:tr>
      <w:tr w14:paraId="741EA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BD51EC">
            <w:pPr>
              <w:pStyle w:val="175"/>
              <w:widowControl w:val="0"/>
              <w:jc w:val="both"/>
              <w:rPr>
                <w:rFonts w:cs="Times New Roman"/>
                <w:sz w:val="20"/>
              </w:rPr>
            </w:pPr>
            <w:r>
              <w:rPr>
                <w:rFonts w:cs="Times New Roman"/>
                <w:sz w:val="20"/>
              </w:rPr>
              <w:t>REDYREF</w:t>
            </w:r>
          </w:p>
        </w:tc>
        <w:tc>
          <w:tcPr>
            <w:tcW w:w="649" w:type="pct"/>
            <w:shd w:val="clear" w:color="auto" w:fill="auto"/>
            <w:vAlign w:val="center"/>
          </w:tcPr>
          <w:p w14:paraId="59FCB3D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E8CD2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BAC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A833D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9D96EF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839603">
            <w:pPr>
              <w:pStyle w:val="175"/>
              <w:widowControl w:val="0"/>
              <w:jc w:val="right"/>
              <w:rPr>
                <w:rFonts w:cs="Times New Roman"/>
                <w:sz w:val="20"/>
              </w:rPr>
            </w:pPr>
            <w:r>
              <w:rPr>
                <w:rFonts w:hint="eastAsia" w:cs="Times New Roman"/>
                <w:sz w:val="20"/>
              </w:rPr>
              <w:t>XX</w:t>
            </w:r>
          </w:p>
        </w:tc>
      </w:tr>
      <w:tr w14:paraId="23BA5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70D6C7">
            <w:pPr>
              <w:pStyle w:val="175"/>
              <w:widowControl w:val="0"/>
              <w:jc w:val="both"/>
              <w:rPr>
                <w:rFonts w:cs="Times New Roman"/>
                <w:sz w:val="20"/>
              </w:rPr>
            </w:pPr>
            <w:r>
              <w:rPr>
                <w:rFonts w:cs="Times New Roman"/>
                <w:sz w:val="20"/>
              </w:rPr>
              <w:t>Hyosung Innovue</w:t>
            </w:r>
          </w:p>
        </w:tc>
        <w:tc>
          <w:tcPr>
            <w:tcW w:w="649" w:type="pct"/>
            <w:shd w:val="clear" w:color="auto" w:fill="auto"/>
            <w:vAlign w:val="center"/>
          </w:tcPr>
          <w:p w14:paraId="1EEC6BA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EE9E9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AD41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B2226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7DE55B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78AD27F">
            <w:pPr>
              <w:pStyle w:val="175"/>
              <w:widowControl w:val="0"/>
              <w:jc w:val="right"/>
              <w:rPr>
                <w:rFonts w:cs="Times New Roman"/>
                <w:sz w:val="20"/>
              </w:rPr>
            </w:pPr>
            <w:r>
              <w:rPr>
                <w:rFonts w:hint="eastAsia" w:cs="Times New Roman"/>
                <w:sz w:val="20"/>
              </w:rPr>
              <w:t>XX</w:t>
            </w:r>
          </w:p>
        </w:tc>
      </w:tr>
      <w:tr w14:paraId="22A82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EFBA2D">
            <w:pPr>
              <w:pStyle w:val="175"/>
              <w:widowControl w:val="0"/>
              <w:jc w:val="both"/>
              <w:rPr>
                <w:rFonts w:cs="Times New Roman"/>
                <w:sz w:val="20"/>
              </w:rPr>
            </w:pPr>
            <w:r>
              <w:rPr>
                <w:rFonts w:cs="Times New Roman"/>
                <w:sz w:val="20"/>
              </w:rPr>
              <w:t>Neo Products</w:t>
            </w:r>
          </w:p>
        </w:tc>
        <w:tc>
          <w:tcPr>
            <w:tcW w:w="649" w:type="pct"/>
            <w:shd w:val="clear" w:color="auto" w:fill="auto"/>
            <w:vAlign w:val="center"/>
          </w:tcPr>
          <w:p w14:paraId="0DC62A6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655E4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45A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67F2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F895F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9F0C4F">
            <w:pPr>
              <w:pStyle w:val="175"/>
              <w:widowControl w:val="0"/>
              <w:jc w:val="right"/>
              <w:rPr>
                <w:rFonts w:cs="Times New Roman"/>
                <w:sz w:val="20"/>
              </w:rPr>
            </w:pPr>
            <w:r>
              <w:rPr>
                <w:rFonts w:hint="eastAsia" w:cs="Times New Roman"/>
                <w:sz w:val="20"/>
              </w:rPr>
              <w:t>XX</w:t>
            </w:r>
          </w:p>
        </w:tc>
      </w:tr>
      <w:tr w14:paraId="4D622B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7F24DE5">
            <w:pPr>
              <w:pStyle w:val="175"/>
              <w:widowControl w:val="0"/>
              <w:jc w:val="both"/>
              <w:rPr>
                <w:rFonts w:cs="Times New Roman"/>
                <w:sz w:val="20"/>
              </w:rPr>
            </w:pPr>
            <w:r>
              <w:rPr>
                <w:rFonts w:cs="Times New Roman"/>
                <w:sz w:val="20"/>
              </w:rPr>
              <w:t>Axiomtek</w:t>
            </w:r>
          </w:p>
        </w:tc>
        <w:tc>
          <w:tcPr>
            <w:tcW w:w="649" w:type="pct"/>
            <w:shd w:val="clear" w:color="auto" w:fill="auto"/>
            <w:vAlign w:val="center"/>
          </w:tcPr>
          <w:p w14:paraId="15A31E6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DD282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DCB9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BFB08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E4D8A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357764D">
            <w:pPr>
              <w:pStyle w:val="175"/>
              <w:widowControl w:val="0"/>
              <w:jc w:val="right"/>
              <w:rPr>
                <w:rFonts w:cs="Times New Roman"/>
                <w:sz w:val="20"/>
              </w:rPr>
            </w:pPr>
            <w:r>
              <w:rPr>
                <w:rFonts w:hint="eastAsia" w:cs="Times New Roman"/>
                <w:sz w:val="20"/>
              </w:rPr>
              <w:t>XX</w:t>
            </w:r>
          </w:p>
        </w:tc>
      </w:tr>
      <w:tr w14:paraId="04D05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A254108">
            <w:pPr>
              <w:pStyle w:val="175"/>
              <w:widowControl w:val="0"/>
              <w:jc w:val="both"/>
              <w:rPr>
                <w:rFonts w:cs="Times New Roman"/>
                <w:sz w:val="20"/>
              </w:rPr>
            </w:pPr>
            <w:r>
              <w:rPr>
                <w:rFonts w:cs="Times New Roman"/>
                <w:sz w:val="20"/>
              </w:rPr>
              <w:t>Partner Tech</w:t>
            </w:r>
          </w:p>
        </w:tc>
        <w:tc>
          <w:tcPr>
            <w:tcW w:w="649" w:type="pct"/>
            <w:shd w:val="clear" w:color="auto" w:fill="auto"/>
            <w:vAlign w:val="center"/>
          </w:tcPr>
          <w:p w14:paraId="123CB1F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D8507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8A56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313AA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4A3473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6F01E8A">
            <w:pPr>
              <w:pStyle w:val="175"/>
              <w:widowControl w:val="0"/>
              <w:jc w:val="right"/>
              <w:rPr>
                <w:rFonts w:cs="Times New Roman"/>
                <w:sz w:val="20"/>
              </w:rPr>
            </w:pPr>
            <w:r>
              <w:rPr>
                <w:rFonts w:hint="eastAsia" w:cs="Times New Roman"/>
                <w:sz w:val="20"/>
              </w:rPr>
              <w:t>XX</w:t>
            </w:r>
          </w:p>
        </w:tc>
      </w:tr>
      <w:tr w14:paraId="01BE5C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888589D">
            <w:pPr>
              <w:pStyle w:val="175"/>
              <w:widowControl w:val="0"/>
              <w:jc w:val="both"/>
              <w:rPr>
                <w:rFonts w:cs="Times New Roman"/>
                <w:sz w:val="20"/>
              </w:rPr>
            </w:pPr>
            <w:r>
              <w:rPr>
                <w:rFonts w:cs="Times New Roman"/>
                <w:sz w:val="20"/>
              </w:rPr>
              <w:t>SEDCO</w:t>
            </w:r>
          </w:p>
        </w:tc>
        <w:tc>
          <w:tcPr>
            <w:tcW w:w="649" w:type="pct"/>
            <w:shd w:val="clear" w:color="auto" w:fill="auto"/>
            <w:vAlign w:val="center"/>
          </w:tcPr>
          <w:p w14:paraId="31BC6B4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46D7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1D75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F09D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D69F25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483075E">
            <w:pPr>
              <w:pStyle w:val="175"/>
              <w:widowControl w:val="0"/>
              <w:jc w:val="right"/>
              <w:rPr>
                <w:rFonts w:cs="Times New Roman"/>
                <w:sz w:val="20"/>
              </w:rPr>
            </w:pPr>
            <w:r>
              <w:rPr>
                <w:rFonts w:hint="eastAsia" w:cs="Times New Roman"/>
                <w:sz w:val="20"/>
              </w:rPr>
              <w:t>XX</w:t>
            </w:r>
          </w:p>
        </w:tc>
      </w:tr>
      <w:tr w14:paraId="40B0F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E0C2DC">
            <w:pPr>
              <w:pStyle w:val="175"/>
              <w:widowControl w:val="0"/>
              <w:jc w:val="both"/>
              <w:rPr>
                <w:rFonts w:cs="Times New Roman"/>
                <w:sz w:val="20"/>
              </w:rPr>
            </w:pPr>
            <w:r>
              <w:rPr>
                <w:rFonts w:cs="Times New Roman"/>
                <w:sz w:val="20"/>
              </w:rPr>
              <w:t>新汉</w:t>
            </w:r>
          </w:p>
        </w:tc>
        <w:tc>
          <w:tcPr>
            <w:tcW w:w="649" w:type="pct"/>
            <w:shd w:val="clear" w:color="auto" w:fill="auto"/>
            <w:vAlign w:val="center"/>
          </w:tcPr>
          <w:p w14:paraId="0FA07B9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AB14E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0A5E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D8EC3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BEA899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FAC511F">
            <w:pPr>
              <w:pStyle w:val="175"/>
              <w:widowControl w:val="0"/>
              <w:jc w:val="right"/>
              <w:rPr>
                <w:rFonts w:cs="Times New Roman"/>
                <w:sz w:val="20"/>
              </w:rPr>
            </w:pPr>
            <w:r>
              <w:rPr>
                <w:rFonts w:hint="eastAsia" w:cs="Times New Roman"/>
                <w:sz w:val="20"/>
              </w:rPr>
              <w:t>XX</w:t>
            </w:r>
          </w:p>
        </w:tc>
      </w:tr>
      <w:tr w14:paraId="4E02A2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EDD5B4">
            <w:pPr>
              <w:pStyle w:val="175"/>
              <w:widowControl w:val="0"/>
              <w:jc w:val="both"/>
              <w:rPr>
                <w:rFonts w:cs="Times New Roman"/>
                <w:sz w:val="20"/>
              </w:rPr>
            </w:pPr>
            <w:r>
              <w:rPr>
                <w:rFonts w:cs="Times New Roman"/>
                <w:sz w:val="20"/>
              </w:rPr>
              <w:t>惠光科技</w:t>
            </w:r>
          </w:p>
        </w:tc>
        <w:tc>
          <w:tcPr>
            <w:tcW w:w="649" w:type="pct"/>
            <w:shd w:val="clear" w:color="auto" w:fill="auto"/>
            <w:vAlign w:val="center"/>
          </w:tcPr>
          <w:p w14:paraId="1F2C4E3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1C200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8FA6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EA0F1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552B3E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0CC7072">
            <w:pPr>
              <w:pStyle w:val="175"/>
              <w:widowControl w:val="0"/>
              <w:jc w:val="right"/>
              <w:rPr>
                <w:rFonts w:cs="Times New Roman"/>
                <w:sz w:val="20"/>
              </w:rPr>
            </w:pPr>
            <w:r>
              <w:rPr>
                <w:rFonts w:hint="eastAsia" w:cs="Times New Roman"/>
                <w:sz w:val="20"/>
              </w:rPr>
              <w:t>XX</w:t>
            </w:r>
          </w:p>
        </w:tc>
      </w:tr>
      <w:tr w14:paraId="0213D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2E4C14">
            <w:pPr>
              <w:pStyle w:val="175"/>
              <w:widowControl w:val="0"/>
              <w:jc w:val="both"/>
              <w:rPr>
                <w:rFonts w:cs="Times New Roman"/>
                <w:sz w:val="20"/>
              </w:rPr>
            </w:pPr>
            <w:r>
              <w:rPr>
                <w:rFonts w:cs="Times New Roman"/>
                <w:sz w:val="20"/>
              </w:rPr>
              <w:t>深圳凯明杨</w:t>
            </w:r>
          </w:p>
        </w:tc>
        <w:tc>
          <w:tcPr>
            <w:tcW w:w="649" w:type="pct"/>
            <w:shd w:val="clear" w:color="auto" w:fill="auto"/>
            <w:vAlign w:val="center"/>
          </w:tcPr>
          <w:p w14:paraId="49296EA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58729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53DB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17ABB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8226D0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BBCB90C">
            <w:pPr>
              <w:pStyle w:val="175"/>
              <w:widowControl w:val="0"/>
              <w:jc w:val="right"/>
              <w:rPr>
                <w:rFonts w:cs="Times New Roman"/>
                <w:sz w:val="20"/>
              </w:rPr>
            </w:pPr>
            <w:r>
              <w:rPr>
                <w:rFonts w:hint="eastAsia" w:cs="Times New Roman"/>
                <w:sz w:val="20"/>
              </w:rPr>
              <w:t>XX</w:t>
            </w:r>
          </w:p>
        </w:tc>
      </w:tr>
      <w:tr w14:paraId="6EF0B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EB6063C">
            <w:pPr>
              <w:pStyle w:val="175"/>
              <w:widowControl w:val="0"/>
              <w:jc w:val="both"/>
              <w:rPr>
                <w:rFonts w:cs="Times New Roman"/>
                <w:sz w:val="20"/>
              </w:rPr>
            </w:pPr>
            <w:r>
              <w:rPr>
                <w:rFonts w:cs="Times New Roman"/>
                <w:sz w:val="20"/>
              </w:rPr>
              <w:t>深圳拓普嘉</w:t>
            </w:r>
          </w:p>
        </w:tc>
        <w:tc>
          <w:tcPr>
            <w:tcW w:w="649" w:type="pct"/>
            <w:shd w:val="clear" w:color="auto" w:fill="auto"/>
            <w:vAlign w:val="center"/>
          </w:tcPr>
          <w:p w14:paraId="3819FFC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876F0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0785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A03C6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33A0D3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51AC47D">
            <w:pPr>
              <w:pStyle w:val="175"/>
              <w:widowControl w:val="0"/>
              <w:jc w:val="right"/>
              <w:rPr>
                <w:rFonts w:cs="Times New Roman"/>
                <w:sz w:val="20"/>
              </w:rPr>
            </w:pPr>
            <w:r>
              <w:rPr>
                <w:rFonts w:hint="eastAsia" w:cs="Times New Roman"/>
                <w:sz w:val="20"/>
              </w:rPr>
              <w:t>XX</w:t>
            </w:r>
          </w:p>
        </w:tc>
      </w:tr>
      <w:tr w14:paraId="33FF1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6BB032">
            <w:pPr>
              <w:pStyle w:val="175"/>
              <w:widowControl w:val="0"/>
              <w:jc w:val="both"/>
              <w:rPr>
                <w:rFonts w:cs="Times New Roman"/>
                <w:sz w:val="20"/>
              </w:rPr>
            </w:pPr>
            <w:r>
              <w:rPr>
                <w:rFonts w:cs="Times New Roman"/>
                <w:sz w:val="20"/>
              </w:rPr>
              <w:t>深圳科驭通</w:t>
            </w:r>
          </w:p>
        </w:tc>
        <w:tc>
          <w:tcPr>
            <w:tcW w:w="649" w:type="pct"/>
            <w:shd w:val="clear" w:color="auto" w:fill="auto"/>
            <w:vAlign w:val="center"/>
          </w:tcPr>
          <w:p w14:paraId="7553332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3DF03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A8D5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02534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1409E1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FD71AF">
            <w:pPr>
              <w:pStyle w:val="175"/>
              <w:widowControl w:val="0"/>
              <w:jc w:val="right"/>
              <w:rPr>
                <w:rFonts w:cs="Times New Roman"/>
                <w:sz w:val="20"/>
              </w:rPr>
            </w:pPr>
            <w:r>
              <w:rPr>
                <w:rFonts w:hint="eastAsia" w:cs="Times New Roman"/>
                <w:sz w:val="20"/>
              </w:rPr>
              <w:t>XX</w:t>
            </w:r>
          </w:p>
        </w:tc>
      </w:tr>
      <w:tr w14:paraId="0EB8A8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BC8087C">
            <w:pPr>
              <w:pStyle w:val="175"/>
              <w:widowControl w:val="0"/>
              <w:jc w:val="both"/>
              <w:rPr>
                <w:rFonts w:cs="Times New Roman"/>
                <w:sz w:val="20"/>
              </w:rPr>
            </w:pPr>
            <w:r>
              <w:rPr>
                <w:rFonts w:cs="Times New Roman"/>
                <w:sz w:val="20"/>
              </w:rPr>
              <w:t>深圳利恩信息</w:t>
            </w:r>
          </w:p>
        </w:tc>
        <w:tc>
          <w:tcPr>
            <w:tcW w:w="649" w:type="pct"/>
            <w:shd w:val="clear" w:color="auto" w:fill="auto"/>
            <w:vAlign w:val="center"/>
          </w:tcPr>
          <w:p w14:paraId="23FA514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50C7D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4456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AFC6D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D6B7A5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F417F2C">
            <w:pPr>
              <w:pStyle w:val="175"/>
              <w:widowControl w:val="0"/>
              <w:jc w:val="right"/>
              <w:rPr>
                <w:rFonts w:cs="Times New Roman"/>
                <w:sz w:val="20"/>
              </w:rPr>
            </w:pPr>
            <w:r>
              <w:rPr>
                <w:rFonts w:hint="eastAsia" w:cs="Times New Roman"/>
                <w:sz w:val="20"/>
              </w:rPr>
              <w:t>XX</w:t>
            </w:r>
          </w:p>
        </w:tc>
      </w:tr>
      <w:tr w14:paraId="37106B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31B1F1">
            <w:pPr>
              <w:pStyle w:val="175"/>
              <w:widowControl w:val="0"/>
              <w:jc w:val="both"/>
              <w:rPr>
                <w:rFonts w:cs="Times New Roman"/>
                <w:sz w:val="20"/>
              </w:rPr>
            </w:pPr>
            <w:r>
              <w:rPr>
                <w:rFonts w:cs="Times New Roman"/>
                <w:sz w:val="20"/>
              </w:rPr>
              <w:t>深圳菲尼克斯</w:t>
            </w:r>
          </w:p>
        </w:tc>
        <w:tc>
          <w:tcPr>
            <w:tcW w:w="649" w:type="pct"/>
            <w:shd w:val="clear" w:color="auto" w:fill="auto"/>
            <w:vAlign w:val="center"/>
          </w:tcPr>
          <w:p w14:paraId="56845E1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F1A75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1FF3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DC271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9D4EFE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9045A7D">
            <w:pPr>
              <w:pStyle w:val="175"/>
              <w:widowControl w:val="0"/>
              <w:jc w:val="right"/>
              <w:rPr>
                <w:rFonts w:cs="Times New Roman"/>
                <w:sz w:val="20"/>
              </w:rPr>
            </w:pPr>
            <w:r>
              <w:rPr>
                <w:rFonts w:hint="eastAsia" w:cs="Times New Roman"/>
                <w:sz w:val="20"/>
              </w:rPr>
              <w:t>XX</w:t>
            </w:r>
          </w:p>
        </w:tc>
      </w:tr>
      <w:tr w14:paraId="1FC2F4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BE8362F">
            <w:pPr>
              <w:pStyle w:val="175"/>
              <w:widowControl w:val="0"/>
              <w:jc w:val="both"/>
              <w:rPr>
                <w:rFonts w:cs="Times New Roman"/>
                <w:sz w:val="20"/>
              </w:rPr>
            </w:pPr>
            <w:r>
              <w:rPr>
                <w:rFonts w:cs="Times New Roman"/>
                <w:sz w:val="20"/>
              </w:rPr>
              <w:t>深圳八百通</w:t>
            </w:r>
          </w:p>
        </w:tc>
        <w:tc>
          <w:tcPr>
            <w:tcW w:w="649" w:type="pct"/>
            <w:shd w:val="clear" w:color="auto" w:fill="auto"/>
            <w:vAlign w:val="center"/>
          </w:tcPr>
          <w:p w14:paraId="667355B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1ACC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7AC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D2B00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3B8C9F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293AD6">
            <w:pPr>
              <w:pStyle w:val="175"/>
              <w:widowControl w:val="0"/>
              <w:jc w:val="right"/>
              <w:rPr>
                <w:rFonts w:cs="Times New Roman"/>
                <w:sz w:val="20"/>
              </w:rPr>
            </w:pPr>
            <w:r>
              <w:rPr>
                <w:rFonts w:hint="eastAsia" w:cs="Times New Roman"/>
                <w:sz w:val="20"/>
              </w:rPr>
              <w:t>XX</w:t>
            </w:r>
          </w:p>
        </w:tc>
      </w:tr>
      <w:tr w14:paraId="6CCC8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5257EB6">
            <w:pPr>
              <w:pStyle w:val="175"/>
              <w:widowControl w:val="0"/>
              <w:jc w:val="both"/>
              <w:rPr>
                <w:rFonts w:cs="Times New Roman"/>
                <w:sz w:val="20"/>
              </w:rPr>
            </w:pPr>
            <w:r>
              <w:rPr>
                <w:rFonts w:cs="Times New Roman"/>
                <w:sz w:val="20"/>
              </w:rPr>
              <w:t>广东天波信息</w:t>
            </w:r>
          </w:p>
        </w:tc>
        <w:tc>
          <w:tcPr>
            <w:tcW w:w="649" w:type="pct"/>
            <w:shd w:val="clear" w:color="auto" w:fill="auto"/>
            <w:vAlign w:val="center"/>
          </w:tcPr>
          <w:p w14:paraId="5A7AC74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33D0E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64CD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DFE7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5788C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27E016">
            <w:pPr>
              <w:pStyle w:val="175"/>
              <w:widowControl w:val="0"/>
              <w:jc w:val="right"/>
              <w:rPr>
                <w:rFonts w:cs="Times New Roman"/>
                <w:sz w:val="20"/>
              </w:rPr>
            </w:pPr>
            <w:r>
              <w:rPr>
                <w:rFonts w:hint="eastAsia" w:cs="Times New Roman"/>
                <w:sz w:val="20"/>
              </w:rPr>
              <w:t>XX</w:t>
            </w:r>
          </w:p>
        </w:tc>
      </w:tr>
      <w:tr w14:paraId="67452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705FF3">
            <w:pPr>
              <w:pStyle w:val="175"/>
              <w:widowControl w:val="0"/>
              <w:jc w:val="both"/>
              <w:rPr>
                <w:rFonts w:cs="Times New Roman"/>
                <w:sz w:val="20"/>
              </w:rPr>
            </w:pPr>
            <w:r>
              <w:rPr>
                <w:rFonts w:cs="Times New Roman"/>
                <w:sz w:val="20"/>
              </w:rPr>
              <w:t>河源联腾智能</w:t>
            </w:r>
          </w:p>
        </w:tc>
        <w:tc>
          <w:tcPr>
            <w:tcW w:w="649" w:type="pct"/>
            <w:shd w:val="clear" w:color="auto" w:fill="auto"/>
            <w:vAlign w:val="center"/>
          </w:tcPr>
          <w:p w14:paraId="381DF84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0CA46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0B41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DF7E3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DFAE23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CC4718F">
            <w:pPr>
              <w:pStyle w:val="175"/>
              <w:widowControl w:val="0"/>
              <w:jc w:val="right"/>
              <w:rPr>
                <w:rFonts w:cs="Times New Roman"/>
                <w:sz w:val="20"/>
              </w:rPr>
            </w:pPr>
            <w:r>
              <w:rPr>
                <w:rFonts w:hint="eastAsia" w:cs="Times New Roman"/>
                <w:sz w:val="20"/>
              </w:rPr>
              <w:t>XX</w:t>
            </w:r>
          </w:p>
        </w:tc>
      </w:tr>
      <w:tr w14:paraId="5CFFA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2555150">
            <w:pPr>
              <w:pStyle w:val="175"/>
              <w:widowControl w:val="0"/>
              <w:jc w:val="both"/>
              <w:rPr>
                <w:rFonts w:cs="Times New Roman"/>
                <w:sz w:val="20"/>
              </w:rPr>
            </w:pPr>
            <w:r>
              <w:rPr>
                <w:rFonts w:cs="Times New Roman"/>
                <w:sz w:val="20"/>
              </w:rPr>
              <w:t>金邦达集团</w:t>
            </w:r>
          </w:p>
        </w:tc>
        <w:tc>
          <w:tcPr>
            <w:tcW w:w="649" w:type="pct"/>
            <w:shd w:val="clear" w:color="auto" w:fill="auto"/>
            <w:vAlign w:val="center"/>
          </w:tcPr>
          <w:p w14:paraId="7E1D5C6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76EBC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3AA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AE594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A432D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83F3C78">
            <w:pPr>
              <w:pStyle w:val="175"/>
              <w:widowControl w:val="0"/>
              <w:jc w:val="right"/>
              <w:rPr>
                <w:rFonts w:cs="Times New Roman"/>
                <w:sz w:val="20"/>
              </w:rPr>
            </w:pPr>
            <w:r>
              <w:rPr>
                <w:rFonts w:hint="eastAsia" w:cs="Times New Roman"/>
                <w:sz w:val="20"/>
              </w:rPr>
              <w:t>XX</w:t>
            </w:r>
          </w:p>
        </w:tc>
      </w:tr>
      <w:tr w14:paraId="333647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372D1E">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1DCAA8C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2B880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3400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FFC3F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30D97C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B854860">
            <w:pPr>
              <w:pStyle w:val="175"/>
              <w:widowControl w:val="0"/>
              <w:jc w:val="right"/>
              <w:rPr>
                <w:rFonts w:cs="Times New Roman"/>
                <w:sz w:val="20"/>
              </w:rPr>
            </w:pPr>
            <w:r>
              <w:rPr>
                <w:rFonts w:hint="eastAsia" w:cs="Times New Roman"/>
                <w:sz w:val="20"/>
              </w:rPr>
              <w:t>XX</w:t>
            </w:r>
          </w:p>
        </w:tc>
      </w:tr>
      <w:tr w14:paraId="24951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4618497">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6C286A3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57EFC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9A0F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B68A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FFAA5A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DB219D0">
            <w:pPr>
              <w:pStyle w:val="175"/>
              <w:widowControl w:val="0"/>
              <w:jc w:val="right"/>
              <w:rPr>
                <w:rFonts w:cs="Times New Roman"/>
                <w:sz w:val="20"/>
              </w:rPr>
            </w:pPr>
            <w:r>
              <w:rPr>
                <w:rFonts w:hint="eastAsia" w:cs="Times New Roman"/>
                <w:sz w:val="20"/>
              </w:rPr>
              <w:t>XX</w:t>
            </w:r>
          </w:p>
        </w:tc>
      </w:tr>
    </w:tbl>
    <w:p w14:paraId="078A2E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B2436CF">
      <w:pPr>
        <w:pStyle w:val="151"/>
        <w:ind w:left="252" w:right="-105"/>
        <w:rPr>
          <w:lang w:eastAsia="zh-CN"/>
        </w:rPr>
      </w:pPr>
      <w:bookmarkStart w:id="452" w:name="_Toc26780072"/>
      <w:bookmarkStart w:id="453" w:name="_Toc24028917"/>
      <w:bookmarkStart w:id="454" w:name="_Toc153726233"/>
      <w:bookmarkStart w:id="455" w:name="_Toc153725408"/>
      <w:r>
        <w:rPr>
          <w:rFonts w:hint="eastAsia"/>
          <w:lang w:eastAsia="zh-CN"/>
        </w:rPr>
        <w:t>全球市场主要厂商</w:t>
      </w:r>
      <w:r>
        <w:rPr>
          <w:lang w:eastAsia="zh-CN"/>
        </w:rPr>
        <w:t>智能自助服务一体机</w:t>
      </w:r>
      <w:r>
        <w:rPr>
          <w:rFonts w:hint="eastAsia"/>
          <w:lang w:eastAsia="zh-CN"/>
        </w:rPr>
        <w:t>销售收入市场份额</w:t>
      </w:r>
      <w:bookmarkEnd w:id="452"/>
      <w:bookmarkEnd w:id="453"/>
      <w:r>
        <w:rPr>
          <w:rFonts w:hint="eastAsia"/>
          <w:lang w:eastAsia="zh-CN"/>
        </w:rPr>
        <w:t>（2019-2024）</w:t>
      </w:r>
      <w:bookmarkEnd w:id="454"/>
      <w:bookmarkEnd w:id="4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35"/>
        <w:gridCol w:w="1235"/>
        <w:gridCol w:w="1237"/>
        <w:gridCol w:w="1237"/>
        <w:gridCol w:w="1237"/>
        <w:gridCol w:w="1235"/>
      </w:tblGrid>
      <w:tr w14:paraId="63F2C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7577EEA">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12AC9713">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022C72F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7E4451D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E05721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1F6AF00">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7FA47A3F">
            <w:pPr>
              <w:pStyle w:val="175"/>
              <w:widowControl w:val="0"/>
              <w:jc w:val="center"/>
              <w:rPr>
                <w:rFonts w:cs="Times New Roman"/>
                <w:b/>
                <w:bCs/>
                <w:color w:val="FFFFFF"/>
                <w:sz w:val="20"/>
              </w:rPr>
            </w:pPr>
            <w:r>
              <w:rPr>
                <w:rFonts w:cs="Times New Roman"/>
                <w:b/>
                <w:bCs/>
                <w:color w:val="FFFFFF"/>
                <w:sz w:val="20"/>
              </w:rPr>
              <w:t>2024</w:t>
            </w:r>
          </w:p>
        </w:tc>
      </w:tr>
      <w:tr w14:paraId="1B8A31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EDC72F">
            <w:pPr>
              <w:pStyle w:val="175"/>
              <w:widowControl w:val="0"/>
              <w:jc w:val="both"/>
              <w:rPr>
                <w:rFonts w:cs="Times New Roman"/>
                <w:sz w:val="20"/>
              </w:rPr>
            </w:pPr>
            <w:r>
              <w:rPr>
                <w:rFonts w:cs="Times New Roman"/>
                <w:sz w:val="20"/>
              </w:rPr>
              <w:t>NCR Corporation</w:t>
            </w:r>
          </w:p>
        </w:tc>
        <w:tc>
          <w:tcPr>
            <w:tcW w:w="646" w:type="pct"/>
            <w:shd w:val="clear" w:color="auto" w:fill="auto"/>
            <w:vAlign w:val="center"/>
          </w:tcPr>
          <w:p w14:paraId="60FF47F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C78AC2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C71B48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1268C4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EDFA04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413ED7A">
            <w:pPr>
              <w:pStyle w:val="175"/>
              <w:widowControl w:val="0"/>
              <w:jc w:val="right"/>
              <w:rPr>
                <w:rFonts w:cs="Times New Roman"/>
                <w:sz w:val="20"/>
              </w:rPr>
            </w:pPr>
            <w:r>
              <w:rPr>
                <w:rFonts w:hint="eastAsia" w:cs="Times New Roman"/>
                <w:sz w:val="20"/>
              </w:rPr>
              <w:t>XX</w:t>
            </w:r>
            <w:r>
              <w:rPr>
                <w:rFonts w:cs="Times New Roman"/>
                <w:sz w:val="20"/>
              </w:rPr>
              <w:t>%</w:t>
            </w:r>
          </w:p>
        </w:tc>
      </w:tr>
      <w:tr w14:paraId="3BB2A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9C761F">
            <w:pPr>
              <w:pStyle w:val="175"/>
              <w:widowControl w:val="0"/>
              <w:jc w:val="both"/>
              <w:rPr>
                <w:rFonts w:cs="Times New Roman"/>
                <w:sz w:val="20"/>
              </w:rPr>
            </w:pPr>
            <w:r>
              <w:rPr>
                <w:rFonts w:cs="Times New Roman"/>
                <w:sz w:val="20"/>
              </w:rPr>
              <w:t>Pyramid Computer</w:t>
            </w:r>
          </w:p>
        </w:tc>
        <w:tc>
          <w:tcPr>
            <w:tcW w:w="646" w:type="pct"/>
            <w:shd w:val="clear" w:color="auto" w:fill="auto"/>
            <w:vAlign w:val="center"/>
          </w:tcPr>
          <w:p w14:paraId="506C530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6BB517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B306AF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B8361F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A510B7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232389C">
            <w:pPr>
              <w:pStyle w:val="175"/>
              <w:widowControl w:val="0"/>
              <w:jc w:val="right"/>
              <w:rPr>
                <w:rFonts w:cs="Times New Roman"/>
                <w:sz w:val="20"/>
              </w:rPr>
            </w:pPr>
            <w:r>
              <w:rPr>
                <w:rFonts w:hint="eastAsia" w:cs="Times New Roman"/>
                <w:sz w:val="20"/>
              </w:rPr>
              <w:t>XX</w:t>
            </w:r>
            <w:r>
              <w:rPr>
                <w:rFonts w:cs="Times New Roman"/>
                <w:sz w:val="20"/>
              </w:rPr>
              <w:t>%</w:t>
            </w:r>
          </w:p>
        </w:tc>
      </w:tr>
      <w:tr w14:paraId="2888D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5A52D8">
            <w:pPr>
              <w:pStyle w:val="175"/>
              <w:widowControl w:val="0"/>
              <w:jc w:val="both"/>
              <w:rPr>
                <w:rFonts w:cs="Times New Roman"/>
                <w:sz w:val="20"/>
              </w:rPr>
            </w:pPr>
            <w:r>
              <w:rPr>
                <w:rFonts w:cs="Times New Roman"/>
                <w:sz w:val="20"/>
              </w:rPr>
              <w:t>KIOSK Information Systems</w:t>
            </w:r>
          </w:p>
        </w:tc>
        <w:tc>
          <w:tcPr>
            <w:tcW w:w="646" w:type="pct"/>
            <w:shd w:val="clear" w:color="auto" w:fill="auto"/>
            <w:vAlign w:val="center"/>
          </w:tcPr>
          <w:p w14:paraId="3428F8D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2E032A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E0491A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055859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BF2F9B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3622DEE">
            <w:pPr>
              <w:pStyle w:val="175"/>
              <w:widowControl w:val="0"/>
              <w:jc w:val="right"/>
              <w:rPr>
                <w:rFonts w:cs="Times New Roman"/>
                <w:sz w:val="20"/>
              </w:rPr>
            </w:pPr>
            <w:r>
              <w:rPr>
                <w:rFonts w:hint="eastAsia" w:cs="Times New Roman"/>
                <w:sz w:val="20"/>
              </w:rPr>
              <w:t>XX</w:t>
            </w:r>
            <w:r>
              <w:rPr>
                <w:rFonts w:cs="Times New Roman"/>
                <w:sz w:val="20"/>
              </w:rPr>
              <w:t>%</w:t>
            </w:r>
          </w:p>
        </w:tc>
      </w:tr>
      <w:tr w14:paraId="2F6A4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CCA294">
            <w:pPr>
              <w:pStyle w:val="175"/>
              <w:widowControl w:val="0"/>
              <w:jc w:val="both"/>
              <w:rPr>
                <w:rFonts w:cs="Times New Roman"/>
                <w:sz w:val="20"/>
              </w:rPr>
            </w:pPr>
            <w:r>
              <w:rPr>
                <w:rFonts w:cs="Times New Roman"/>
                <w:sz w:val="20"/>
              </w:rPr>
              <w:t>Slabb Kiosks</w:t>
            </w:r>
          </w:p>
        </w:tc>
        <w:tc>
          <w:tcPr>
            <w:tcW w:w="646" w:type="pct"/>
            <w:shd w:val="clear" w:color="auto" w:fill="auto"/>
            <w:vAlign w:val="center"/>
          </w:tcPr>
          <w:p w14:paraId="3685C59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4F9B95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B486B7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44F8FC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B4C373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5EFE67F">
            <w:pPr>
              <w:pStyle w:val="175"/>
              <w:widowControl w:val="0"/>
              <w:jc w:val="right"/>
              <w:rPr>
                <w:rFonts w:cs="Times New Roman"/>
                <w:sz w:val="20"/>
              </w:rPr>
            </w:pPr>
            <w:r>
              <w:rPr>
                <w:rFonts w:hint="eastAsia" w:cs="Times New Roman"/>
                <w:sz w:val="20"/>
              </w:rPr>
              <w:t>XX</w:t>
            </w:r>
            <w:r>
              <w:rPr>
                <w:rFonts w:cs="Times New Roman"/>
                <w:sz w:val="20"/>
              </w:rPr>
              <w:t>%</w:t>
            </w:r>
          </w:p>
        </w:tc>
      </w:tr>
      <w:tr w14:paraId="3A10A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23E2E2">
            <w:pPr>
              <w:pStyle w:val="175"/>
              <w:widowControl w:val="0"/>
              <w:jc w:val="both"/>
              <w:rPr>
                <w:rFonts w:cs="Times New Roman"/>
                <w:sz w:val="20"/>
              </w:rPr>
            </w:pPr>
            <w:r>
              <w:rPr>
                <w:rFonts w:cs="Times New Roman"/>
                <w:sz w:val="20"/>
              </w:rPr>
              <w:t>Meridian Kiosks</w:t>
            </w:r>
          </w:p>
        </w:tc>
        <w:tc>
          <w:tcPr>
            <w:tcW w:w="646" w:type="pct"/>
            <w:shd w:val="clear" w:color="auto" w:fill="auto"/>
            <w:vAlign w:val="center"/>
          </w:tcPr>
          <w:p w14:paraId="4AC3B68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13DCB8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AB6EC1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68CF31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856C26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36CA55C">
            <w:pPr>
              <w:pStyle w:val="175"/>
              <w:widowControl w:val="0"/>
              <w:jc w:val="right"/>
              <w:rPr>
                <w:rFonts w:cs="Times New Roman"/>
                <w:sz w:val="20"/>
              </w:rPr>
            </w:pPr>
            <w:r>
              <w:rPr>
                <w:rFonts w:hint="eastAsia" w:cs="Times New Roman"/>
                <w:sz w:val="20"/>
              </w:rPr>
              <w:t>XX</w:t>
            </w:r>
            <w:r>
              <w:rPr>
                <w:rFonts w:cs="Times New Roman"/>
                <w:sz w:val="20"/>
              </w:rPr>
              <w:t>%</w:t>
            </w:r>
          </w:p>
        </w:tc>
      </w:tr>
      <w:tr w14:paraId="466F58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E08B52">
            <w:pPr>
              <w:pStyle w:val="175"/>
              <w:widowControl w:val="0"/>
              <w:jc w:val="both"/>
              <w:rPr>
                <w:rFonts w:cs="Times New Roman"/>
                <w:sz w:val="20"/>
              </w:rPr>
            </w:pPr>
            <w:r>
              <w:rPr>
                <w:rFonts w:cs="Times New Roman"/>
                <w:sz w:val="20"/>
              </w:rPr>
              <w:t>Zytronic</w:t>
            </w:r>
          </w:p>
        </w:tc>
        <w:tc>
          <w:tcPr>
            <w:tcW w:w="646" w:type="pct"/>
            <w:shd w:val="clear" w:color="auto" w:fill="auto"/>
            <w:vAlign w:val="center"/>
          </w:tcPr>
          <w:p w14:paraId="034D9AF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3F995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9EAE97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40A531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2183C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FCA1408">
            <w:pPr>
              <w:pStyle w:val="175"/>
              <w:widowControl w:val="0"/>
              <w:jc w:val="right"/>
              <w:rPr>
                <w:rFonts w:cs="Times New Roman"/>
                <w:sz w:val="20"/>
              </w:rPr>
            </w:pPr>
            <w:r>
              <w:rPr>
                <w:rFonts w:hint="eastAsia" w:cs="Times New Roman"/>
                <w:sz w:val="20"/>
              </w:rPr>
              <w:t>XX</w:t>
            </w:r>
            <w:r>
              <w:rPr>
                <w:rFonts w:cs="Times New Roman"/>
                <w:sz w:val="20"/>
              </w:rPr>
              <w:t>%</w:t>
            </w:r>
          </w:p>
        </w:tc>
      </w:tr>
      <w:tr w14:paraId="65662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A193BD">
            <w:pPr>
              <w:pStyle w:val="175"/>
              <w:widowControl w:val="0"/>
              <w:jc w:val="both"/>
              <w:rPr>
                <w:rFonts w:cs="Times New Roman"/>
                <w:sz w:val="20"/>
              </w:rPr>
            </w:pPr>
            <w:r>
              <w:rPr>
                <w:rFonts w:cs="Times New Roman"/>
                <w:sz w:val="20"/>
              </w:rPr>
              <w:t>Fabcon</w:t>
            </w:r>
          </w:p>
        </w:tc>
        <w:tc>
          <w:tcPr>
            <w:tcW w:w="646" w:type="pct"/>
            <w:shd w:val="clear" w:color="auto" w:fill="auto"/>
            <w:vAlign w:val="center"/>
          </w:tcPr>
          <w:p w14:paraId="29AD909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2904C3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4C8BAA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3ACE53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AE181D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83DC974">
            <w:pPr>
              <w:pStyle w:val="175"/>
              <w:widowControl w:val="0"/>
              <w:jc w:val="right"/>
              <w:rPr>
                <w:rFonts w:cs="Times New Roman"/>
                <w:sz w:val="20"/>
              </w:rPr>
            </w:pPr>
            <w:r>
              <w:rPr>
                <w:rFonts w:hint="eastAsia" w:cs="Times New Roman"/>
                <w:sz w:val="20"/>
              </w:rPr>
              <w:t>XX</w:t>
            </w:r>
            <w:r>
              <w:rPr>
                <w:rFonts w:cs="Times New Roman"/>
                <w:sz w:val="20"/>
              </w:rPr>
              <w:t>%</w:t>
            </w:r>
          </w:p>
        </w:tc>
      </w:tr>
      <w:tr w14:paraId="6489E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D29D28">
            <w:pPr>
              <w:pStyle w:val="175"/>
              <w:widowControl w:val="0"/>
              <w:jc w:val="both"/>
              <w:rPr>
                <w:rFonts w:cs="Times New Roman"/>
                <w:sz w:val="20"/>
              </w:rPr>
            </w:pPr>
            <w:r>
              <w:rPr>
                <w:rFonts w:cs="Times New Roman"/>
                <w:sz w:val="20"/>
              </w:rPr>
              <w:t>Elo Touch Solutions</w:t>
            </w:r>
          </w:p>
        </w:tc>
        <w:tc>
          <w:tcPr>
            <w:tcW w:w="646" w:type="pct"/>
            <w:shd w:val="clear" w:color="auto" w:fill="auto"/>
            <w:vAlign w:val="center"/>
          </w:tcPr>
          <w:p w14:paraId="1CE3CC1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A196FE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CE72A8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56E0D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EFD997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1F52499">
            <w:pPr>
              <w:pStyle w:val="175"/>
              <w:widowControl w:val="0"/>
              <w:jc w:val="right"/>
              <w:rPr>
                <w:rFonts w:cs="Times New Roman"/>
                <w:sz w:val="20"/>
              </w:rPr>
            </w:pPr>
            <w:r>
              <w:rPr>
                <w:rFonts w:hint="eastAsia" w:cs="Times New Roman"/>
                <w:sz w:val="20"/>
              </w:rPr>
              <w:t>XX</w:t>
            </w:r>
            <w:r>
              <w:rPr>
                <w:rFonts w:cs="Times New Roman"/>
                <w:sz w:val="20"/>
              </w:rPr>
              <w:t>%</w:t>
            </w:r>
          </w:p>
        </w:tc>
      </w:tr>
      <w:tr w14:paraId="31152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908F15">
            <w:pPr>
              <w:pStyle w:val="175"/>
              <w:widowControl w:val="0"/>
              <w:jc w:val="both"/>
              <w:rPr>
                <w:rFonts w:cs="Times New Roman"/>
                <w:sz w:val="20"/>
              </w:rPr>
            </w:pPr>
            <w:r>
              <w:rPr>
                <w:rFonts w:cs="Times New Roman"/>
                <w:sz w:val="20"/>
              </w:rPr>
              <w:t>Fuji Electric</w:t>
            </w:r>
          </w:p>
        </w:tc>
        <w:tc>
          <w:tcPr>
            <w:tcW w:w="646" w:type="pct"/>
            <w:shd w:val="clear" w:color="auto" w:fill="auto"/>
            <w:vAlign w:val="center"/>
          </w:tcPr>
          <w:p w14:paraId="36CDCA8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FDF9C3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0780D5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8A5BBD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92522F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0BC40F7">
            <w:pPr>
              <w:pStyle w:val="175"/>
              <w:widowControl w:val="0"/>
              <w:jc w:val="right"/>
              <w:rPr>
                <w:rFonts w:cs="Times New Roman"/>
                <w:sz w:val="20"/>
              </w:rPr>
            </w:pPr>
            <w:r>
              <w:rPr>
                <w:rFonts w:hint="eastAsia" w:cs="Times New Roman"/>
                <w:sz w:val="20"/>
              </w:rPr>
              <w:t>XX</w:t>
            </w:r>
            <w:r>
              <w:rPr>
                <w:rFonts w:cs="Times New Roman"/>
                <w:sz w:val="20"/>
              </w:rPr>
              <w:t>%</w:t>
            </w:r>
          </w:p>
        </w:tc>
      </w:tr>
      <w:tr w14:paraId="36B2A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05113D">
            <w:pPr>
              <w:pStyle w:val="175"/>
              <w:widowControl w:val="0"/>
              <w:jc w:val="both"/>
              <w:rPr>
                <w:rFonts w:cs="Times New Roman"/>
                <w:sz w:val="20"/>
              </w:rPr>
            </w:pPr>
            <w:r>
              <w:rPr>
                <w:rFonts w:cs="Times New Roman"/>
                <w:sz w:val="20"/>
              </w:rPr>
              <w:t>Olea Kiosks</w:t>
            </w:r>
          </w:p>
        </w:tc>
        <w:tc>
          <w:tcPr>
            <w:tcW w:w="646" w:type="pct"/>
            <w:shd w:val="clear" w:color="auto" w:fill="auto"/>
            <w:vAlign w:val="center"/>
          </w:tcPr>
          <w:p w14:paraId="44730FA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D2C3FE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59B55C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336B89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554581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FC43F06">
            <w:pPr>
              <w:pStyle w:val="175"/>
              <w:widowControl w:val="0"/>
              <w:jc w:val="right"/>
              <w:rPr>
                <w:rFonts w:cs="Times New Roman"/>
                <w:sz w:val="20"/>
              </w:rPr>
            </w:pPr>
            <w:r>
              <w:rPr>
                <w:rFonts w:hint="eastAsia" w:cs="Times New Roman"/>
                <w:sz w:val="20"/>
              </w:rPr>
              <w:t>XX</w:t>
            </w:r>
            <w:r>
              <w:rPr>
                <w:rFonts w:cs="Times New Roman"/>
                <w:sz w:val="20"/>
              </w:rPr>
              <w:t>%</w:t>
            </w:r>
          </w:p>
        </w:tc>
      </w:tr>
      <w:tr w14:paraId="7D3F77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9A77AC">
            <w:pPr>
              <w:pStyle w:val="175"/>
              <w:widowControl w:val="0"/>
              <w:jc w:val="both"/>
              <w:rPr>
                <w:rFonts w:cs="Times New Roman"/>
                <w:sz w:val="20"/>
              </w:rPr>
            </w:pPr>
            <w:r>
              <w:rPr>
                <w:rFonts w:cs="Times New Roman"/>
                <w:sz w:val="20"/>
              </w:rPr>
              <w:t>Diebold Nixdorf</w:t>
            </w:r>
          </w:p>
        </w:tc>
        <w:tc>
          <w:tcPr>
            <w:tcW w:w="646" w:type="pct"/>
            <w:shd w:val="clear" w:color="auto" w:fill="auto"/>
            <w:vAlign w:val="center"/>
          </w:tcPr>
          <w:p w14:paraId="63EE029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CE60D2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092A69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50EF05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927E80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AFCBF30">
            <w:pPr>
              <w:pStyle w:val="175"/>
              <w:widowControl w:val="0"/>
              <w:jc w:val="right"/>
              <w:rPr>
                <w:rFonts w:cs="Times New Roman"/>
                <w:sz w:val="20"/>
              </w:rPr>
            </w:pPr>
            <w:r>
              <w:rPr>
                <w:rFonts w:hint="eastAsia" w:cs="Times New Roman"/>
                <w:sz w:val="20"/>
              </w:rPr>
              <w:t>XX</w:t>
            </w:r>
            <w:r>
              <w:rPr>
                <w:rFonts w:cs="Times New Roman"/>
                <w:sz w:val="20"/>
              </w:rPr>
              <w:t>%</w:t>
            </w:r>
          </w:p>
        </w:tc>
      </w:tr>
      <w:tr w14:paraId="1C9AF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CC7C3B">
            <w:pPr>
              <w:pStyle w:val="175"/>
              <w:widowControl w:val="0"/>
              <w:jc w:val="both"/>
              <w:rPr>
                <w:rFonts w:cs="Times New Roman"/>
                <w:sz w:val="20"/>
              </w:rPr>
            </w:pPr>
            <w:r>
              <w:rPr>
                <w:rFonts w:cs="Times New Roman"/>
                <w:sz w:val="20"/>
              </w:rPr>
              <w:t>Verifone</w:t>
            </w:r>
          </w:p>
        </w:tc>
        <w:tc>
          <w:tcPr>
            <w:tcW w:w="646" w:type="pct"/>
            <w:shd w:val="clear" w:color="auto" w:fill="auto"/>
            <w:vAlign w:val="center"/>
          </w:tcPr>
          <w:p w14:paraId="6DC6866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41FD6C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47F0F0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970095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A23E06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D645197">
            <w:pPr>
              <w:pStyle w:val="175"/>
              <w:widowControl w:val="0"/>
              <w:jc w:val="right"/>
              <w:rPr>
                <w:rFonts w:cs="Times New Roman"/>
                <w:sz w:val="20"/>
              </w:rPr>
            </w:pPr>
            <w:r>
              <w:rPr>
                <w:rFonts w:hint="eastAsia" w:cs="Times New Roman"/>
                <w:sz w:val="20"/>
              </w:rPr>
              <w:t>XX</w:t>
            </w:r>
            <w:r>
              <w:rPr>
                <w:rFonts w:cs="Times New Roman"/>
                <w:sz w:val="20"/>
              </w:rPr>
              <w:t>%</w:t>
            </w:r>
          </w:p>
        </w:tc>
      </w:tr>
      <w:tr w14:paraId="1306EF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44177C">
            <w:pPr>
              <w:pStyle w:val="175"/>
              <w:widowControl w:val="0"/>
              <w:jc w:val="both"/>
              <w:rPr>
                <w:rFonts w:cs="Times New Roman"/>
                <w:sz w:val="20"/>
              </w:rPr>
            </w:pPr>
            <w:r>
              <w:rPr>
                <w:rFonts w:cs="Times New Roman"/>
                <w:sz w:val="20"/>
              </w:rPr>
              <w:t>Evoke Creative</w:t>
            </w:r>
          </w:p>
        </w:tc>
        <w:tc>
          <w:tcPr>
            <w:tcW w:w="646" w:type="pct"/>
            <w:shd w:val="clear" w:color="auto" w:fill="auto"/>
            <w:vAlign w:val="center"/>
          </w:tcPr>
          <w:p w14:paraId="7245F68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1100E2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FFB0DE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D5087A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570A38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D3D482E">
            <w:pPr>
              <w:pStyle w:val="175"/>
              <w:widowControl w:val="0"/>
              <w:jc w:val="right"/>
              <w:rPr>
                <w:rFonts w:cs="Times New Roman"/>
                <w:sz w:val="20"/>
              </w:rPr>
            </w:pPr>
            <w:r>
              <w:rPr>
                <w:rFonts w:hint="eastAsia" w:cs="Times New Roman"/>
                <w:sz w:val="20"/>
              </w:rPr>
              <w:t>XX</w:t>
            </w:r>
            <w:r>
              <w:rPr>
                <w:rFonts w:cs="Times New Roman"/>
                <w:sz w:val="20"/>
              </w:rPr>
              <w:t>%</w:t>
            </w:r>
          </w:p>
        </w:tc>
      </w:tr>
      <w:tr w14:paraId="32EF4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0C5249">
            <w:pPr>
              <w:pStyle w:val="175"/>
              <w:widowControl w:val="0"/>
              <w:jc w:val="both"/>
              <w:rPr>
                <w:rFonts w:cs="Times New Roman"/>
                <w:sz w:val="20"/>
              </w:rPr>
            </w:pPr>
            <w:r>
              <w:rPr>
                <w:rFonts w:cs="Times New Roman"/>
                <w:sz w:val="20"/>
              </w:rPr>
              <w:t>REDYREF</w:t>
            </w:r>
          </w:p>
        </w:tc>
        <w:tc>
          <w:tcPr>
            <w:tcW w:w="646" w:type="pct"/>
            <w:shd w:val="clear" w:color="auto" w:fill="auto"/>
            <w:vAlign w:val="center"/>
          </w:tcPr>
          <w:p w14:paraId="4FBD683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0544B4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CD8538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20879F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A3BED7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811EE4A">
            <w:pPr>
              <w:pStyle w:val="175"/>
              <w:widowControl w:val="0"/>
              <w:jc w:val="right"/>
              <w:rPr>
                <w:rFonts w:cs="Times New Roman"/>
                <w:sz w:val="20"/>
              </w:rPr>
            </w:pPr>
            <w:r>
              <w:rPr>
                <w:rFonts w:hint="eastAsia" w:cs="Times New Roman"/>
                <w:sz w:val="20"/>
              </w:rPr>
              <w:t>XX</w:t>
            </w:r>
            <w:r>
              <w:rPr>
                <w:rFonts w:cs="Times New Roman"/>
                <w:sz w:val="20"/>
              </w:rPr>
              <w:t>%</w:t>
            </w:r>
          </w:p>
        </w:tc>
      </w:tr>
      <w:tr w14:paraId="7D26A3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A7598B">
            <w:pPr>
              <w:pStyle w:val="175"/>
              <w:widowControl w:val="0"/>
              <w:jc w:val="both"/>
              <w:rPr>
                <w:rFonts w:cs="Times New Roman"/>
                <w:sz w:val="20"/>
              </w:rPr>
            </w:pPr>
            <w:r>
              <w:rPr>
                <w:rFonts w:cs="Times New Roman"/>
                <w:sz w:val="20"/>
              </w:rPr>
              <w:t>Hyosung Innovue</w:t>
            </w:r>
          </w:p>
        </w:tc>
        <w:tc>
          <w:tcPr>
            <w:tcW w:w="646" w:type="pct"/>
            <w:shd w:val="clear" w:color="auto" w:fill="auto"/>
            <w:vAlign w:val="center"/>
          </w:tcPr>
          <w:p w14:paraId="7222F7C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2891FD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196F63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7713D0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E40131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B28F408">
            <w:pPr>
              <w:pStyle w:val="175"/>
              <w:widowControl w:val="0"/>
              <w:jc w:val="right"/>
              <w:rPr>
                <w:rFonts w:cs="Times New Roman"/>
                <w:sz w:val="20"/>
              </w:rPr>
            </w:pPr>
            <w:r>
              <w:rPr>
                <w:rFonts w:hint="eastAsia" w:cs="Times New Roman"/>
                <w:sz w:val="20"/>
              </w:rPr>
              <w:t>XX</w:t>
            </w:r>
            <w:r>
              <w:rPr>
                <w:rFonts w:cs="Times New Roman"/>
                <w:sz w:val="20"/>
              </w:rPr>
              <w:t>%</w:t>
            </w:r>
          </w:p>
        </w:tc>
      </w:tr>
      <w:tr w14:paraId="76F37F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68F74D">
            <w:pPr>
              <w:pStyle w:val="175"/>
              <w:widowControl w:val="0"/>
              <w:jc w:val="both"/>
              <w:rPr>
                <w:rFonts w:cs="Times New Roman"/>
                <w:sz w:val="20"/>
              </w:rPr>
            </w:pPr>
            <w:r>
              <w:rPr>
                <w:rFonts w:cs="Times New Roman"/>
                <w:sz w:val="20"/>
              </w:rPr>
              <w:t>Neo Products</w:t>
            </w:r>
          </w:p>
        </w:tc>
        <w:tc>
          <w:tcPr>
            <w:tcW w:w="646" w:type="pct"/>
            <w:shd w:val="clear" w:color="auto" w:fill="auto"/>
            <w:vAlign w:val="center"/>
          </w:tcPr>
          <w:p w14:paraId="2BE430C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C30C43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5E393F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6AF866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6C3EEF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5B25F02">
            <w:pPr>
              <w:pStyle w:val="175"/>
              <w:widowControl w:val="0"/>
              <w:jc w:val="right"/>
              <w:rPr>
                <w:rFonts w:cs="Times New Roman"/>
                <w:sz w:val="20"/>
              </w:rPr>
            </w:pPr>
            <w:r>
              <w:rPr>
                <w:rFonts w:hint="eastAsia" w:cs="Times New Roman"/>
                <w:sz w:val="20"/>
              </w:rPr>
              <w:t>XX</w:t>
            </w:r>
            <w:r>
              <w:rPr>
                <w:rFonts w:cs="Times New Roman"/>
                <w:sz w:val="20"/>
              </w:rPr>
              <w:t>%</w:t>
            </w:r>
          </w:p>
        </w:tc>
      </w:tr>
      <w:tr w14:paraId="181EC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67BD961">
            <w:pPr>
              <w:pStyle w:val="175"/>
              <w:widowControl w:val="0"/>
              <w:jc w:val="both"/>
              <w:rPr>
                <w:rFonts w:cs="Times New Roman"/>
                <w:sz w:val="20"/>
              </w:rPr>
            </w:pPr>
            <w:r>
              <w:rPr>
                <w:rFonts w:cs="Times New Roman"/>
                <w:sz w:val="20"/>
              </w:rPr>
              <w:t>Axiomtek</w:t>
            </w:r>
          </w:p>
        </w:tc>
        <w:tc>
          <w:tcPr>
            <w:tcW w:w="646" w:type="pct"/>
            <w:shd w:val="clear" w:color="auto" w:fill="auto"/>
            <w:vAlign w:val="center"/>
          </w:tcPr>
          <w:p w14:paraId="084F57B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6E4326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B6FC64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A17937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58078F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CACB168">
            <w:pPr>
              <w:pStyle w:val="175"/>
              <w:widowControl w:val="0"/>
              <w:jc w:val="right"/>
              <w:rPr>
                <w:rFonts w:cs="Times New Roman"/>
                <w:sz w:val="20"/>
              </w:rPr>
            </w:pPr>
            <w:r>
              <w:rPr>
                <w:rFonts w:hint="eastAsia" w:cs="Times New Roman"/>
                <w:sz w:val="20"/>
              </w:rPr>
              <w:t>XX</w:t>
            </w:r>
            <w:r>
              <w:rPr>
                <w:rFonts w:cs="Times New Roman"/>
                <w:sz w:val="20"/>
              </w:rPr>
              <w:t>%</w:t>
            </w:r>
          </w:p>
        </w:tc>
      </w:tr>
      <w:tr w14:paraId="3468D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A9C0BF">
            <w:pPr>
              <w:pStyle w:val="175"/>
              <w:widowControl w:val="0"/>
              <w:jc w:val="both"/>
              <w:rPr>
                <w:rFonts w:cs="Times New Roman"/>
                <w:sz w:val="20"/>
              </w:rPr>
            </w:pPr>
            <w:r>
              <w:rPr>
                <w:rFonts w:cs="Times New Roman"/>
                <w:sz w:val="20"/>
              </w:rPr>
              <w:t>Partner Tech</w:t>
            </w:r>
          </w:p>
        </w:tc>
        <w:tc>
          <w:tcPr>
            <w:tcW w:w="646" w:type="pct"/>
            <w:shd w:val="clear" w:color="auto" w:fill="auto"/>
            <w:vAlign w:val="center"/>
          </w:tcPr>
          <w:p w14:paraId="5E54649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6A48D0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1C28BD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F7BE2E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EBD181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7528944">
            <w:pPr>
              <w:pStyle w:val="175"/>
              <w:widowControl w:val="0"/>
              <w:jc w:val="right"/>
              <w:rPr>
                <w:rFonts w:cs="Times New Roman"/>
                <w:sz w:val="20"/>
              </w:rPr>
            </w:pPr>
            <w:r>
              <w:rPr>
                <w:rFonts w:hint="eastAsia" w:cs="Times New Roman"/>
                <w:sz w:val="20"/>
              </w:rPr>
              <w:t>XX</w:t>
            </w:r>
            <w:r>
              <w:rPr>
                <w:rFonts w:cs="Times New Roman"/>
                <w:sz w:val="20"/>
              </w:rPr>
              <w:t>%</w:t>
            </w:r>
          </w:p>
        </w:tc>
      </w:tr>
      <w:tr w14:paraId="7AE8C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1F601A">
            <w:pPr>
              <w:pStyle w:val="175"/>
              <w:widowControl w:val="0"/>
              <w:jc w:val="both"/>
              <w:rPr>
                <w:rFonts w:cs="Times New Roman"/>
                <w:sz w:val="20"/>
              </w:rPr>
            </w:pPr>
            <w:r>
              <w:rPr>
                <w:rFonts w:cs="Times New Roman"/>
                <w:sz w:val="20"/>
              </w:rPr>
              <w:t>SEDCO</w:t>
            </w:r>
          </w:p>
        </w:tc>
        <w:tc>
          <w:tcPr>
            <w:tcW w:w="646" w:type="pct"/>
            <w:shd w:val="clear" w:color="auto" w:fill="auto"/>
            <w:vAlign w:val="center"/>
          </w:tcPr>
          <w:p w14:paraId="6CB6886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19CCCA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76359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971B20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9C88AA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D7BA154">
            <w:pPr>
              <w:pStyle w:val="175"/>
              <w:widowControl w:val="0"/>
              <w:jc w:val="right"/>
              <w:rPr>
                <w:rFonts w:cs="Times New Roman"/>
                <w:sz w:val="20"/>
              </w:rPr>
            </w:pPr>
            <w:r>
              <w:rPr>
                <w:rFonts w:hint="eastAsia" w:cs="Times New Roman"/>
                <w:sz w:val="20"/>
              </w:rPr>
              <w:t>XX</w:t>
            </w:r>
            <w:r>
              <w:rPr>
                <w:rFonts w:cs="Times New Roman"/>
                <w:sz w:val="20"/>
              </w:rPr>
              <w:t>%</w:t>
            </w:r>
          </w:p>
        </w:tc>
      </w:tr>
      <w:tr w14:paraId="47A7C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C02C1">
            <w:pPr>
              <w:pStyle w:val="175"/>
              <w:widowControl w:val="0"/>
              <w:jc w:val="both"/>
              <w:rPr>
                <w:rFonts w:cs="Times New Roman"/>
                <w:sz w:val="20"/>
              </w:rPr>
            </w:pPr>
            <w:r>
              <w:rPr>
                <w:rFonts w:cs="Times New Roman"/>
                <w:sz w:val="20"/>
              </w:rPr>
              <w:t>新汉</w:t>
            </w:r>
          </w:p>
        </w:tc>
        <w:tc>
          <w:tcPr>
            <w:tcW w:w="646" w:type="pct"/>
            <w:shd w:val="clear" w:color="auto" w:fill="auto"/>
            <w:vAlign w:val="center"/>
          </w:tcPr>
          <w:p w14:paraId="0F12812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F1833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344C5B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0615E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27766C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9AFC866">
            <w:pPr>
              <w:pStyle w:val="175"/>
              <w:widowControl w:val="0"/>
              <w:jc w:val="right"/>
              <w:rPr>
                <w:rFonts w:cs="Times New Roman"/>
                <w:sz w:val="20"/>
              </w:rPr>
            </w:pPr>
            <w:r>
              <w:rPr>
                <w:rFonts w:hint="eastAsia" w:cs="Times New Roman"/>
                <w:sz w:val="20"/>
              </w:rPr>
              <w:t>XX</w:t>
            </w:r>
            <w:r>
              <w:rPr>
                <w:rFonts w:cs="Times New Roman"/>
                <w:sz w:val="20"/>
              </w:rPr>
              <w:t>%</w:t>
            </w:r>
          </w:p>
        </w:tc>
      </w:tr>
      <w:tr w14:paraId="1FD76E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EBC732">
            <w:pPr>
              <w:pStyle w:val="175"/>
              <w:widowControl w:val="0"/>
              <w:jc w:val="both"/>
              <w:rPr>
                <w:rFonts w:cs="Times New Roman"/>
                <w:sz w:val="20"/>
              </w:rPr>
            </w:pPr>
            <w:r>
              <w:rPr>
                <w:rFonts w:cs="Times New Roman"/>
                <w:sz w:val="20"/>
              </w:rPr>
              <w:t>惠光科技</w:t>
            </w:r>
          </w:p>
        </w:tc>
        <w:tc>
          <w:tcPr>
            <w:tcW w:w="646" w:type="pct"/>
            <w:shd w:val="clear" w:color="auto" w:fill="auto"/>
            <w:vAlign w:val="center"/>
          </w:tcPr>
          <w:p w14:paraId="124579A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E58766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2C3F20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22842B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D9365D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AB65493">
            <w:pPr>
              <w:pStyle w:val="175"/>
              <w:widowControl w:val="0"/>
              <w:jc w:val="right"/>
              <w:rPr>
                <w:rFonts w:cs="Times New Roman"/>
                <w:sz w:val="20"/>
              </w:rPr>
            </w:pPr>
            <w:r>
              <w:rPr>
                <w:rFonts w:hint="eastAsia" w:cs="Times New Roman"/>
                <w:sz w:val="20"/>
              </w:rPr>
              <w:t>XX</w:t>
            </w:r>
            <w:r>
              <w:rPr>
                <w:rFonts w:cs="Times New Roman"/>
                <w:sz w:val="20"/>
              </w:rPr>
              <w:t>%</w:t>
            </w:r>
          </w:p>
        </w:tc>
      </w:tr>
      <w:tr w14:paraId="0B1F0E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A6FDF0">
            <w:pPr>
              <w:pStyle w:val="175"/>
              <w:widowControl w:val="0"/>
              <w:jc w:val="both"/>
              <w:rPr>
                <w:rFonts w:cs="Times New Roman"/>
                <w:sz w:val="20"/>
              </w:rPr>
            </w:pPr>
            <w:r>
              <w:rPr>
                <w:rFonts w:cs="Times New Roman"/>
                <w:sz w:val="20"/>
              </w:rPr>
              <w:t>深圳凯明杨</w:t>
            </w:r>
          </w:p>
        </w:tc>
        <w:tc>
          <w:tcPr>
            <w:tcW w:w="646" w:type="pct"/>
            <w:shd w:val="clear" w:color="auto" w:fill="auto"/>
            <w:vAlign w:val="center"/>
          </w:tcPr>
          <w:p w14:paraId="6F689FA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C19DB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DCD2E0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36ACE1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371B17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B1B2A4">
            <w:pPr>
              <w:pStyle w:val="175"/>
              <w:widowControl w:val="0"/>
              <w:jc w:val="right"/>
              <w:rPr>
                <w:rFonts w:cs="Times New Roman"/>
                <w:sz w:val="20"/>
              </w:rPr>
            </w:pPr>
            <w:r>
              <w:rPr>
                <w:rFonts w:hint="eastAsia" w:cs="Times New Roman"/>
                <w:sz w:val="20"/>
              </w:rPr>
              <w:t>XX</w:t>
            </w:r>
            <w:r>
              <w:rPr>
                <w:rFonts w:cs="Times New Roman"/>
                <w:sz w:val="20"/>
              </w:rPr>
              <w:t>%</w:t>
            </w:r>
          </w:p>
        </w:tc>
      </w:tr>
      <w:tr w14:paraId="6ED2C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8D6428">
            <w:pPr>
              <w:pStyle w:val="175"/>
              <w:widowControl w:val="0"/>
              <w:jc w:val="both"/>
              <w:rPr>
                <w:rFonts w:cs="Times New Roman"/>
                <w:sz w:val="20"/>
              </w:rPr>
            </w:pPr>
            <w:r>
              <w:rPr>
                <w:rFonts w:cs="Times New Roman"/>
                <w:sz w:val="20"/>
              </w:rPr>
              <w:t>深圳拓普嘉</w:t>
            </w:r>
          </w:p>
        </w:tc>
        <w:tc>
          <w:tcPr>
            <w:tcW w:w="646" w:type="pct"/>
            <w:shd w:val="clear" w:color="auto" w:fill="auto"/>
            <w:vAlign w:val="center"/>
          </w:tcPr>
          <w:p w14:paraId="6848313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495E1C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503695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EEDAEA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F51705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24EA9BF">
            <w:pPr>
              <w:pStyle w:val="175"/>
              <w:widowControl w:val="0"/>
              <w:jc w:val="right"/>
              <w:rPr>
                <w:rFonts w:cs="Times New Roman"/>
                <w:sz w:val="20"/>
              </w:rPr>
            </w:pPr>
            <w:r>
              <w:rPr>
                <w:rFonts w:hint="eastAsia" w:cs="Times New Roman"/>
                <w:sz w:val="20"/>
              </w:rPr>
              <w:t>XX</w:t>
            </w:r>
            <w:r>
              <w:rPr>
                <w:rFonts w:cs="Times New Roman"/>
                <w:sz w:val="20"/>
              </w:rPr>
              <w:t>%</w:t>
            </w:r>
          </w:p>
        </w:tc>
      </w:tr>
      <w:tr w14:paraId="3F2444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545A68">
            <w:pPr>
              <w:pStyle w:val="175"/>
              <w:widowControl w:val="0"/>
              <w:jc w:val="both"/>
              <w:rPr>
                <w:rFonts w:cs="Times New Roman"/>
                <w:sz w:val="20"/>
              </w:rPr>
            </w:pPr>
            <w:r>
              <w:rPr>
                <w:rFonts w:cs="Times New Roman"/>
                <w:sz w:val="20"/>
              </w:rPr>
              <w:t>深圳科驭通</w:t>
            </w:r>
          </w:p>
        </w:tc>
        <w:tc>
          <w:tcPr>
            <w:tcW w:w="646" w:type="pct"/>
            <w:shd w:val="clear" w:color="auto" w:fill="auto"/>
            <w:vAlign w:val="center"/>
          </w:tcPr>
          <w:p w14:paraId="0D1D048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D44549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16ED82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4668D0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D3D4F5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4197181">
            <w:pPr>
              <w:pStyle w:val="175"/>
              <w:widowControl w:val="0"/>
              <w:jc w:val="right"/>
              <w:rPr>
                <w:rFonts w:cs="Times New Roman"/>
                <w:sz w:val="20"/>
              </w:rPr>
            </w:pPr>
            <w:r>
              <w:rPr>
                <w:rFonts w:hint="eastAsia" w:cs="Times New Roman"/>
                <w:sz w:val="20"/>
              </w:rPr>
              <w:t>XX</w:t>
            </w:r>
            <w:r>
              <w:rPr>
                <w:rFonts w:cs="Times New Roman"/>
                <w:sz w:val="20"/>
              </w:rPr>
              <w:t>%</w:t>
            </w:r>
          </w:p>
        </w:tc>
      </w:tr>
      <w:tr w14:paraId="592DC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D77AA06">
            <w:pPr>
              <w:pStyle w:val="175"/>
              <w:widowControl w:val="0"/>
              <w:jc w:val="both"/>
              <w:rPr>
                <w:rFonts w:cs="Times New Roman"/>
                <w:sz w:val="20"/>
              </w:rPr>
            </w:pPr>
            <w:r>
              <w:rPr>
                <w:rFonts w:cs="Times New Roman"/>
                <w:sz w:val="20"/>
              </w:rPr>
              <w:t>深圳利恩信息</w:t>
            </w:r>
          </w:p>
        </w:tc>
        <w:tc>
          <w:tcPr>
            <w:tcW w:w="646" w:type="pct"/>
            <w:shd w:val="clear" w:color="auto" w:fill="auto"/>
            <w:vAlign w:val="center"/>
          </w:tcPr>
          <w:p w14:paraId="22C29BA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ED9DF5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759AA4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5E63CE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CBC802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68E3901">
            <w:pPr>
              <w:pStyle w:val="175"/>
              <w:widowControl w:val="0"/>
              <w:jc w:val="right"/>
              <w:rPr>
                <w:rFonts w:cs="Times New Roman"/>
                <w:sz w:val="20"/>
              </w:rPr>
            </w:pPr>
            <w:r>
              <w:rPr>
                <w:rFonts w:hint="eastAsia" w:cs="Times New Roman"/>
                <w:sz w:val="20"/>
              </w:rPr>
              <w:t>XX</w:t>
            </w:r>
            <w:r>
              <w:rPr>
                <w:rFonts w:cs="Times New Roman"/>
                <w:sz w:val="20"/>
              </w:rPr>
              <w:t>%</w:t>
            </w:r>
          </w:p>
        </w:tc>
      </w:tr>
      <w:tr w14:paraId="37FC7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8A26AC">
            <w:pPr>
              <w:pStyle w:val="175"/>
              <w:widowControl w:val="0"/>
              <w:jc w:val="both"/>
              <w:rPr>
                <w:rFonts w:cs="Times New Roman"/>
                <w:sz w:val="20"/>
              </w:rPr>
            </w:pPr>
            <w:r>
              <w:rPr>
                <w:rFonts w:cs="Times New Roman"/>
                <w:sz w:val="20"/>
              </w:rPr>
              <w:t>深圳菲尼克斯</w:t>
            </w:r>
          </w:p>
        </w:tc>
        <w:tc>
          <w:tcPr>
            <w:tcW w:w="646" w:type="pct"/>
            <w:shd w:val="clear" w:color="auto" w:fill="auto"/>
            <w:vAlign w:val="center"/>
          </w:tcPr>
          <w:p w14:paraId="0DFA6D5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B41D98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842127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9CB289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1E0D5A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971A610">
            <w:pPr>
              <w:pStyle w:val="175"/>
              <w:widowControl w:val="0"/>
              <w:jc w:val="right"/>
              <w:rPr>
                <w:rFonts w:cs="Times New Roman"/>
                <w:sz w:val="20"/>
              </w:rPr>
            </w:pPr>
            <w:r>
              <w:rPr>
                <w:rFonts w:hint="eastAsia" w:cs="Times New Roman"/>
                <w:sz w:val="20"/>
              </w:rPr>
              <w:t>XX</w:t>
            </w:r>
            <w:r>
              <w:rPr>
                <w:rFonts w:cs="Times New Roman"/>
                <w:sz w:val="20"/>
              </w:rPr>
              <w:t>%</w:t>
            </w:r>
          </w:p>
        </w:tc>
      </w:tr>
      <w:tr w14:paraId="486CED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3B0F36">
            <w:pPr>
              <w:pStyle w:val="175"/>
              <w:widowControl w:val="0"/>
              <w:jc w:val="both"/>
              <w:rPr>
                <w:rFonts w:cs="Times New Roman"/>
                <w:sz w:val="20"/>
              </w:rPr>
            </w:pPr>
            <w:r>
              <w:rPr>
                <w:rFonts w:cs="Times New Roman"/>
                <w:sz w:val="20"/>
              </w:rPr>
              <w:t>深圳八百通</w:t>
            </w:r>
          </w:p>
        </w:tc>
        <w:tc>
          <w:tcPr>
            <w:tcW w:w="646" w:type="pct"/>
            <w:shd w:val="clear" w:color="auto" w:fill="auto"/>
            <w:vAlign w:val="center"/>
          </w:tcPr>
          <w:p w14:paraId="30C3834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78F192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7C58E8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0FA310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936CA4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5FAFA9B">
            <w:pPr>
              <w:pStyle w:val="175"/>
              <w:widowControl w:val="0"/>
              <w:jc w:val="right"/>
              <w:rPr>
                <w:rFonts w:cs="Times New Roman"/>
                <w:sz w:val="20"/>
              </w:rPr>
            </w:pPr>
            <w:r>
              <w:rPr>
                <w:rFonts w:hint="eastAsia" w:cs="Times New Roman"/>
                <w:sz w:val="20"/>
              </w:rPr>
              <w:t>XX</w:t>
            </w:r>
            <w:r>
              <w:rPr>
                <w:rFonts w:cs="Times New Roman"/>
                <w:sz w:val="20"/>
              </w:rPr>
              <w:t>%</w:t>
            </w:r>
          </w:p>
        </w:tc>
      </w:tr>
      <w:tr w14:paraId="3EA237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CE8595">
            <w:pPr>
              <w:pStyle w:val="175"/>
              <w:widowControl w:val="0"/>
              <w:jc w:val="both"/>
              <w:rPr>
                <w:rFonts w:cs="Times New Roman"/>
                <w:sz w:val="20"/>
              </w:rPr>
            </w:pPr>
            <w:r>
              <w:rPr>
                <w:rFonts w:cs="Times New Roman"/>
                <w:sz w:val="20"/>
              </w:rPr>
              <w:t>广东天波信息</w:t>
            </w:r>
          </w:p>
        </w:tc>
        <w:tc>
          <w:tcPr>
            <w:tcW w:w="646" w:type="pct"/>
            <w:shd w:val="clear" w:color="auto" w:fill="auto"/>
            <w:vAlign w:val="center"/>
          </w:tcPr>
          <w:p w14:paraId="2EE75CA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CDA3C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B62E3A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C4F9A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EAA500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6CD577C">
            <w:pPr>
              <w:pStyle w:val="175"/>
              <w:widowControl w:val="0"/>
              <w:jc w:val="right"/>
              <w:rPr>
                <w:rFonts w:cs="Times New Roman"/>
                <w:sz w:val="20"/>
              </w:rPr>
            </w:pPr>
            <w:r>
              <w:rPr>
                <w:rFonts w:hint="eastAsia" w:cs="Times New Roman"/>
                <w:sz w:val="20"/>
              </w:rPr>
              <w:t>XX</w:t>
            </w:r>
            <w:r>
              <w:rPr>
                <w:rFonts w:cs="Times New Roman"/>
                <w:sz w:val="20"/>
              </w:rPr>
              <w:t>%</w:t>
            </w:r>
          </w:p>
        </w:tc>
      </w:tr>
      <w:tr w14:paraId="43D9D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3E6C44">
            <w:pPr>
              <w:pStyle w:val="175"/>
              <w:widowControl w:val="0"/>
              <w:jc w:val="both"/>
              <w:rPr>
                <w:rFonts w:cs="Times New Roman"/>
                <w:sz w:val="20"/>
              </w:rPr>
            </w:pPr>
            <w:r>
              <w:rPr>
                <w:rFonts w:cs="Times New Roman"/>
                <w:sz w:val="20"/>
              </w:rPr>
              <w:t>河源联腾智能</w:t>
            </w:r>
          </w:p>
        </w:tc>
        <w:tc>
          <w:tcPr>
            <w:tcW w:w="646" w:type="pct"/>
            <w:shd w:val="clear" w:color="auto" w:fill="auto"/>
            <w:vAlign w:val="center"/>
          </w:tcPr>
          <w:p w14:paraId="25CC620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CDA04D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2F91CA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9CC028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289340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49CF116">
            <w:pPr>
              <w:pStyle w:val="175"/>
              <w:widowControl w:val="0"/>
              <w:jc w:val="right"/>
              <w:rPr>
                <w:rFonts w:cs="Times New Roman"/>
                <w:sz w:val="20"/>
              </w:rPr>
            </w:pPr>
            <w:r>
              <w:rPr>
                <w:rFonts w:hint="eastAsia" w:cs="Times New Roman"/>
                <w:sz w:val="20"/>
              </w:rPr>
              <w:t>XX</w:t>
            </w:r>
            <w:r>
              <w:rPr>
                <w:rFonts w:cs="Times New Roman"/>
                <w:sz w:val="20"/>
              </w:rPr>
              <w:t>%</w:t>
            </w:r>
          </w:p>
        </w:tc>
      </w:tr>
      <w:tr w14:paraId="03E235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99430C">
            <w:pPr>
              <w:pStyle w:val="175"/>
              <w:widowControl w:val="0"/>
              <w:jc w:val="both"/>
              <w:rPr>
                <w:rFonts w:cs="Times New Roman"/>
                <w:sz w:val="20"/>
              </w:rPr>
            </w:pPr>
            <w:r>
              <w:rPr>
                <w:rFonts w:cs="Times New Roman"/>
                <w:sz w:val="20"/>
              </w:rPr>
              <w:t>金邦达集团</w:t>
            </w:r>
          </w:p>
        </w:tc>
        <w:tc>
          <w:tcPr>
            <w:tcW w:w="646" w:type="pct"/>
            <w:shd w:val="clear" w:color="auto" w:fill="auto"/>
            <w:vAlign w:val="center"/>
          </w:tcPr>
          <w:p w14:paraId="6DADF33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559106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4D6FD8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6C93A8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0D6102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F365EDE">
            <w:pPr>
              <w:pStyle w:val="175"/>
              <w:widowControl w:val="0"/>
              <w:jc w:val="right"/>
              <w:rPr>
                <w:rFonts w:cs="Times New Roman"/>
                <w:sz w:val="20"/>
              </w:rPr>
            </w:pPr>
            <w:r>
              <w:rPr>
                <w:rFonts w:hint="eastAsia" w:cs="Times New Roman"/>
                <w:sz w:val="20"/>
              </w:rPr>
              <w:t>XX</w:t>
            </w:r>
            <w:r>
              <w:rPr>
                <w:rFonts w:cs="Times New Roman"/>
                <w:sz w:val="20"/>
              </w:rPr>
              <w:t>%</w:t>
            </w:r>
          </w:p>
        </w:tc>
      </w:tr>
      <w:tr w14:paraId="20D564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1A1BBA">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3CA6668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6B8B04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64F35B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7CD520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ACFA8A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B853880">
            <w:pPr>
              <w:pStyle w:val="175"/>
              <w:widowControl w:val="0"/>
              <w:jc w:val="right"/>
              <w:rPr>
                <w:rFonts w:cs="Times New Roman"/>
                <w:sz w:val="20"/>
              </w:rPr>
            </w:pPr>
            <w:r>
              <w:rPr>
                <w:rFonts w:hint="eastAsia" w:cs="Times New Roman"/>
                <w:sz w:val="20"/>
              </w:rPr>
              <w:t>XX</w:t>
            </w:r>
            <w:r>
              <w:rPr>
                <w:rFonts w:cs="Times New Roman"/>
                <w:sz w:val="20"/>
              </w:rPr>
              <w:t>%</w:t>
            </w:r>
          </w:p>
        </w:tc>
      </w:tr>
    </w:tbl>
    <w:p w14:paraId="358473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55A69D8">
      <w:pPr>
        <w:pStyle w:val="148"/>
      </w:pPr>
      <w:bookmarkStart w:id="456" w:name="_Toc24028918"/>
      <w:bookmarkStart w:id="457" w:name="_Toc26780014"/>
      <w:bookmarkStart w:id="458" w:name="_Toc153725365"/>
      <w:bookmarkStart w:id="459" w:name="_Toc153726190"/>
      <w:r>
        <w:rPr>
          <w:rFonts w:hint="eastAsia"/>
        </w:rPr>
        <w:t>2022年全球市场主要厂商</w:t>
      </w:r>
      <w:r>
        <w:t>智能自助服务一体机</w:t>
      </w:r>
      <w:r>
        <w:rPr>
          <w:rFonts w:hint="eastAsia"/>
        </w:rPr>
        <w:t>收入市场份额</w:t>
      </w:r>
      <w:bookmarkEnd w:id="456"/>
      <w:bookmarkEnd w:id="457"/>
      <w:bookmarkEnd w:id="458"/>
      <w:bookmarkEnd w:id="459"/>
    </w:p>
    <w:p w14:paraId="689B410F"/>
    <w:p w14:paraId="271BC22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EF3321E">
      <w:pPr>
        <w:pStyle w:val="4"/>
        <w:rPr>
          <w:color w:val="0D0D0D" w:themeColor="text1" w:themeTint="F2"/>
          <w14:textFill>
            <w14:solidFill>
              <w14:schemeClr w14:val="tx1">
                <w14:lumMod w14:val="95000"/>
                <w14:lumOff w14:val="5000"/>
              </w14:schemeClr>
            </w14:solidFill>
          </w14:textFill>
        </w:rPr>
      </w:pPr>
      <w:bookmarkStart w:id="460" w:name="_Toc24028308"/>
      <w:bookmarkStart w:id="461" w:name="_Toc24972498"/>
      <w:bookmarkStart w:id="462" w:name="_Toc153726566"/>
      <w:bookmarkStart w:id="463" w:name="_Toc153725741"/>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销售价格</w:t>
      </w:r>
      <w:bookmarkEnd w:id="460"/>
      <w:bookmarkEnd w:id="461"/>
      <w:r>
        <w:rPr>
          <w:rFonts w:hint="eastAsia"/>
          <w:color w:val="0D0D0D" w:themeColor="text1" w:themeTint="F2"/>
          <w14:textFill>
            <w14:solidFill>
              <w14:schemeClr w14:val="tx1">
                <w14:lumMod w14:val="95000"/>
                <w14:lumOff w14:val="5000"/>
              </w14:schemeClr>
            </w14:solidFill>
          </w14:textFill>
        </w:rPr>
        <w:t>（2019-2024）</w:t>
      </w:r>
      <w:bookmarkEnd w:id="462"/>
      <w:bookmarkEnd w:id="463"/>
    </w:p>
    <w:p w14:paraId="02D6A9B4">
      <w:pPr>
        <w:pStyle w:val="151"/>
        <w:ind w:left="252" w:right="-105"/>
        <w:rPr>
          <w:lang w:eastAsia="zh-CN"/>
        </w:rPr>
      </w:pPr>
      <w:bookmarkStart w:id="464" w:name="_Toc24028919"/>
      <w:bookmarkStart w:id="465" w:name="_Toc26780073"/>
      <w:bookmarkStart w:id="466" w:name="_Toc153725409"/>
      <w:bookmarkStart w:id="467" w:name="_Toc153726234"/>
      <w:r>
        <w:rPr>
          <w:rFonts w:hint="eastAsia"/>
          <w:lang w:eastAsia="zh-CN"/>
        </w:rPr>
        <w:t>全球市场主要厂商</w:t>
      </w:r>
      <w:r>
        <w:rPr>
          <w:lang w:eastAsia="zh-CN"/>
        </w:rPr>
        <w:t>智能自助服务一体机</w:t>
      </w:r>
      <w:r>
        <w:rPr>
          <w:rFonts w:hint="eastAsia"/>
          <w:lang w:eastAsia="zh-CN"/>
        </w:rPr>
        <w:t>销售价格</w:t>
      </w:r>
      <w:bookmarkEnd w:id="464"/>
      <w:bookmarkEnd w:id="465"/>
      <w:r>
        <w:rPr>
          <w:rFonts w:hint="eastAsia"/>
          <w:lang w:eastAsia="zh-CN"/>
        </w:rPr>
        <w:t>（2019-2024）&amp;（</w:t>
      </w:r>
      <w:r>
        <w:rPr>
          <w:lang w:eastAsia="zh-CN"/>
        </w:rPr>
        <w:t>美元/台</w:t>
      </w:r>
      <w:r>
        <w:rPr>
          <w:rFonts w:hint="eastAsia"/>
          <w:lang w:eastAsia="zh-CN"/>
        </w:rPr>
        <w:t>）</w:t>
      </w:r>
      <w:bookmarkEnd w:id="466"/>
      <w:bookmarkEnd w:id="46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41"/>
        <w:gridCol w:w="1241"/>
        <w:gridCol w:w="1237"/>
        <w:gridCol w:w="1237"/>
        <w:gridCol w:w="1230"/>
        <w:gridCol w:w="1230"/>
      </w:tblGrid>
      <w:tr w14:paraId="4656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solid" w:color="000080" w:fill="FFFFFF"/>
            <w:noWrap/>
            <w:vAlign w:val="center"/>
          </w:tcPr>
          <w:p w14:paraId="00391B29">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29D3B34A">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3991DB9E">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BA31FC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C060369">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7DBD93E1">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6CDF1C8A">
            <w:pPr>
              <w:pStyle w:val="175"/>
              <w:widowControl w:val="0"/>
              <w:jc w:val="center"/>
              <w:rPr>
                <w:rFonts w:cs="Times New Roman"/>
                <w:b/>
                <w:bCs/>
                <w:color w:val="FFFFFF"/>
                <w:sz w:val="20"/>
              </w:rPr>
            </w:pPr>
            <w:r>
              <w:rPr>
                <w:rFonts w:cs="Times New Roman"/>
                <w:b/>
                <w:bCs/>
                <w:color w:val="FFFFFF"/>
                <w:sz w:val="20"/>
              </w:rPr>
              <w:t>2024</w:t>
            </w:r>
          </w:p>
        </w:tc>
      </w:tr>
      <w:tr w14:paraId="6B7D8B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E0688B">
            <w:pPr>
              <w:pStyle w:val="175"/>
              <w:widowControl w:val="0"/>
              <w:jc w:val="both"/>
              <w:rPr>
                <w:rFonts w:cs="Times New Roman"/>
                <w:sz w:val="20"/>
              </w:rPr>
            </w:pPr>
            <w:r>
              <w:rPr>
                <w:rFonts w:cs="Times New Roman"/>
                <w:sz w:val="20"/>
              </w:rPr>
              <w:t>NCR Corporation</w:t>
            </w:r>
          </w:p>
        </w:tc>
        <w:tc>
          <w:tcPr>
            <w:tcW w:w="649" w:type="pct"/>
            <w:shd w:val="clear" w:color="auto" w:fill="auto"/>
            <w:vAlign w:val="center"/>
          </w:tcPr>
          <w:p w14:paraId="1817619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40756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760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64F31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CF7BB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3C94589">
            <w:pPr>
              <w:pStyle w:val="175"/>
              <w:widowControl w:val="0"/>
              <w:jc w:val="right"/>
              <w:rPr>
                <w:rFonts w:cs="Times New Roman"/>
                <w:sz w:val="20"/>
              </w:rPr>
            </w:pPr>
            <w:r>
              <w:rPr>
                <w:rFonts w:hint="eastAsia" w:cs="Times New Roman"/>
                <w:sz w:val="20"/>
              </w:rPr>
              <w:t>XX</w:t>
            </w:r>
          </w:p>
        </w:tc>
      </w:tr>
      <w:tr w14:paraId="2A3EB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A6B50C3">
            <w:pPr>
              <w:pStyle w:val="175"/>
              <w:widowControl w:val="0"/>
              <w:jc w:val="both"/>
              <w:rPr>
                <w:rFonts w:cs="Times New Roman"/>
                <w:sz w:val="20"/>
              </w:rPr>
            </w:pPr>
            <w:r>
              <w:rPr>
                <w:rFonts w:cs="Times New Roman"/>
                <w:sz w:val="20"/>
              </w:rPr>
              <w:t>Pyramid Computer</w:t>
            </w:r>
          </w:p>
        </w:tc>
        <w:tc>
          <w:tcPr>
            <w:tcW w:w="649" w:type="pct"/>
            <w:shd w:val="clear" w:color="auto" w:fill="auto"/>
            <w:vAlign w:val="center"/>
          </w:tcPr>
          <w:p w14:paraId="12061A9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F36CC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5D91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C031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2FC4E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A19E32">
            <w:pPr>
              <w:pStyle w:val="175"/>
              <w:widowControl w:val="0"/>
              <w:jc w:val="right"/>
              <w:rPr>
                <w:rFonts w:cs="Times New Roman"/>
                <w:sz w:val="20"/>
              </w:rPr>
            </w:pPr>
            <w:r>
              <w:rPr>
                <w:rFonts w:hint="eastAsia" w:cs="Times New Roman"/>
                <w:sz w:val="20"/>
              </w:rPr>
              <w:t>XX</w:t>
            </w:r>
          </w:p>
        </w:tc>
      </w:tr>
      <w:tr w14:paraId="79CD3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87D25F">
            <w:pPr>
              <w:pStyle w:val="175"/>
              <w:widowControl w:val="0"/>
              <w:jc w:val="both"/>
              <w:rPr>
                <w:rFonts w:cs="Times New Roman"/>
                <w:sz w:val="20"/>
              </w:rPr>
            </w:pPr>
            <w:r>
              <w:rPr>
                <w:rFonts w:cs="Times New Roman"/>
                <w:sz w:val="20"/>
              </w:rPr>
              <w:t>KIOSK Information Systems</w:t>
            </w:r>
          </w:p>
        </w:tc>
        <w:tc>
          <w:tcPr>
            <w:tcW w:w="649" w:type="pct"/>
            <w:shd w:val="clear" w:color="auto" w:fill="auto"/>
            <w:vAlign w:val="center"/>
          </w:tcPr>
          <w:p w14:paraId="4C9E58D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1C3BB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F548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EA192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7D3ED3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406772">
            <w:pPr>
              <w:pStyle w:val="175"/>
              <w:widowControl w:val="0"/>
              <w:jc w:val="right"/>
              <w:rPr>
                <w:rFonts w:cs="Times New Roman"/>
                <w:sz w:val="20"/>
              </w:rPr>
            </w:pPr>
            <w:r>
              <w:rPr>
                <w:rFonts w:hint="eastAsia" w:cs="Times New Roman"/>
                <w:sz w:val="20"/>
              </w:rPr>
              <w:t>XX</w:t>
            </w:r>
          </w:p>
        </w:tc>
      </w:tr>
      <w:tr w14:paraId="17DD0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177760D">
            <w:pPr>
              <w:pStyle w:val="175"/>
              <w:widowControl w:val="0"/>
              <w:jc w:val="both"/>
              <w:rPr>
                <w:rFonts w:cs="Times New Roman"/>
                <w:sz w:val="20"/>
              </w:rPr>
            </w:pPr>
            <w:r>
              <w:rPr>
                <w:rFonts w:cs="Times New Roman"/>
                <w:sz w:val="20"/>
              </w:rPr>
              <w:t>Slabb Kiosks</w:t>
            </w:r>
          </w:p>
        </w:tc>
        <w:tc>
          <w:tcPr>
            <w:tcW w:w="649" w:type="pct"/>
            <w:shd w:val="clear" w:color="auto" w:fill="auto"/>
            <w:vAlign w:val="center"/>
          </w:tcPr>
          <w:p w14:paraId="6EF8A3A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3ABB3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20BA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91FD7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B6EC3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91F126">
            <w:pPr>
              <w:pStyle w:val="175"/>
              <w:widowControl w:val="0"/>
              <w:jc w:val="right"/>
              <w:rPr>
                <w:rFonts w:cs="Times New Roman"/>
                <w:sz w:val="20"/>
              </w:rPr>
            </w:pPr>
            <w:r>
              <w:rPr>
                <w:rFonts w:hint="eastAsia" w:cs="Times New Roman"/>
                <w:sz w:val="20"/>
              </w:rPr>
              <w:t>XX</w:t>
            </w:r>
          </w:p>
        </w:tc>
      </w:tr>
      <w:tr w14:paraId="5DE86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5020668">
            <w:pPr>
              <w:pStyle w:val="175"/>
              <w:widowControl w:val="0"/>
              <w:jc w:val="both"/>
              <w:rPr>
                <w:rFonts w:cs="Times New Roman"/>
                <w:sz w:val="20"/>
              </w:rPr>
            </w:pPr>
            <w:r>
              <w:rPr>
                <w:rFonts w:cs="Times New Roman"/>
                <w:sz w:val="20"/>
              </w:rPr>
              <w:t>Meridian Kiosks</w:t>
            </w:r>
          </w:p>
        </w:tc>
        <w:tc>
          <w:tcPr>
            <w:tcW w:w="649" w:type="pct"/>
            <w:shd w:val="clear" w:color="auto" w:fill="auto"/>
            <w:vAlign w:val="center"/>
          </w:tcPr>
          <w:p w14:paraId="09BC72D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D8E58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DD8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6A3E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95B96E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9B8497F">
            <w:pPr>
              <w:pStyle w:val="175"/>
              <w:widowControl w:val="0"/>
              <w:jc w:val="right"/>
              <w:rPr>
                <w:rFonts w:cs="Times New Roman"/>
                <w:sz w:val="20"/>
              </w:rPr>
            </w:pPr>
            <w:r>
              <w:rPr>
                <w:rFonts w:hint="eastAsia" w:cs="Times New Roman"/>
                <w:sz w:val="20"/>
              </w:rPr>
              <w:t>XX</w:t>
            </w:r>
          </w:p>
        </w:tc>
      </w:tr>
      <w:tr w14:paraId="2B4A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8E2C98F">
            <w:pPr>
              <w:pStyle w:val="175"/>
              <w:widowControl w:val="0"/>
              <w:jc w:val="both"/>
              <w:rPr>
                <w:rFonts w:cs="Times New Roman"/>
                <w:sz w:val="20"/>
              </w:rPr>
            </w:pPr>
            <w:r>
              <w:rPr>
                <w:rFonts w:cs="Times New Roman"/>
                <w:sz w:val="20"/>
              </w:rPr>
              <w:t>Zytronic</w:t>
            </w:r>
          </w:p>
        </w:tc>
        <w:tc>
          <w:tcPr>
            <w:tcW w:w="649" w:type="pct"/>
            <w:shd w:val="clear" w:color="auto" w:fill="auto"/>
            <w:vAlign w:val="center"/>
          </w:tcPr>
          <w:p w14:paraId="6F5B563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E07E2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9317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01051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72D461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EE7523A">
            <w:pPr>
              <w:pStyle w:val="175"/>
              <w:widowControl w:val="0"/>
              <w:jc w:val="right"/>
              <w:rPr>
                <w:rFonts w:cs="Times New Roman"/>
                <w:sz w:val="20"/>
              </w:rPr>
            </w:pPr>
            <w:r>
              <w:rPr>
                <w:rFonts w:hint="eastAsia" w:cs="Times New Roman"/>
                <w:sz w:val="20"/>
              </w:rPr>
              <w:t>XX</w:t>
            </w:r>
          </w:p>
        </w:tc>
      </w:tr>
      <w:tr w14:paraId="1C9B63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9D6EC49">
            <w:pPr>
              <w:pStyle w:val="175"/>
              <w:widowControl w:val="0"/>
              <w:jc w:val="both"/>
              <w:rPr>
                <w:rFonts w:cs="Times New Roman"/>
                <w:sz w:val="20"/>
              </w:rPr>
            </w:pPr>
            <w:r>
              <w:rPr>
                <w:rFonts w:cs="Times New Roman"/>
                <w:sz w:val="20"/>
              </w:rPr>
              <w:t>Fabcon</w:t>
            </w:r>
          </w:p>
        </w:tc>
        <w:tc>
          <w:tcPr>
            <w:tcW w:w="649" w:type="pct"/>
            <w:shd w:val="clear" w:color="auto" w:fill="auto"/>
            <w:vAlign w:val="center"/>
          </w:tcPr>
          <w:p w14:paraId="253399F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7A767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2F56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14D08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906EA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BF12167">
            <w:pPr>
              <w:pStyle w:val="175"/>
              <w:widowControl w:val="0"/>
              <w:jc w:val="right"/>
              <w:rPr>
                <w:rFonts w:cs="Times New Roman"/>
                <w:sz w:val="20"/>
              </w:rPr>
            </w:pPr>
            <w:r>
              <w:rPr>
                <w:rFonts w:hint="eastAsia" w:cs="Times New Roman"/>
                <w:sz w:val="20"/>
              </w:rPr>
              <w:t>XX</w:t>
            </w:r>
          </w:p>
        </w:tc>
      </w:tr>
      <w:tr w14:paraId="428166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44314A">
            <w:pPr>
              <w:pStyle w:val="175"/>
              <w:widowControl w:val="0"/>
              <w:jc w:val="both"/>
              <w:rPr>
                <w:rFonts w:cs="Times New Roman"/>
                <w:sz w:val="20"/>
              </w:rPr>
            </w:pPr>
            <w:r>
              <w:rPr>
                <w:rFonts w:cs="Times New Roman"/>
                <w:sz w:val="20"/>
              </w:rPr>
              <w:t>Elo Touch Solutions</w:t>
            </w:r>
          </w:p>
        </w:tc>
        <w:tc>
          <w:tcPr>
            <w:tcW w:w="649" w:type="pct"/>
            <w:shd w:val="clear" w:color="auto" w:fill="auto"/>
            <w:vAlign w:val="center"/>
          </w:tcPr>
          <w:p w14:paraId="2323A1E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907C3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1A2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FB3CF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25F83D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517EFD">
            <w:pPr>
              <w:pStyle w:val="175"/>
              <w:widowControl w:val="0"/>
              <w:jc w:val="right"/>
              <w:rPr>
                <w:rFonts w:cs="Times New Roman"/>
                <w:sz w:val="20"/>
              </w:rPr>
            </w:pPr>
            <w:r>
              <w:rPr>
                <w:rFonts w:hint="eastAsia" w:cs="Times New Roman"/>
                <w:sz w:val="20"/>
              </w:rPr>
              <w:t>XX</w:t>
            </w:r>
          </w:p>
        </w:tc>
      </w:tr>
      <w:tr w14:paraId="1F353B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33511C">
            <w:pPr>
              <w:pStyle w:val="175"/>
              <w:widowControl w:val="0"/>
              <w:jc w:val="both"/>
              <w:rPr>
                <w:rFonts w:cs="Times New Roman"/>
                <w:sz w:val="20"/>
              </w:rPr>
            </w:pPr>
            <w:r>
              <w:rPr>
                <w:rFonts w:cs="Times New Roman"/>
                <w:sz w:val="20"/>
              </w:rPr>
              <w:t>Fuji Electric</w:t>
            </w:r>
          </w:p>
        </w:tc>
        <w:tc>
          <w:tcPr>
            <w:tcW w:w="649" w:type="pct"/>
            <w:shd w:val="clear" w:color="auto" w:fill="auto"/>
            <w:vAlign w:val="center"/>
          </w:tcPr>
          <w:p w14:paraId="40BB9F1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8D278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57C7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8F81B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B6FBE8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8EDA08F">
            <w:pPr>
              <w:pStyle w:val="175"/>
              <w:widowControl w:val="0"/>
              <w:jc w:val="right"/>
              <w:rPr>
                <w:rFonts w:cs="Times New Roman"/>
                <w:sz w:val="20"/>
              </w:rPr>
            </w:pPr>
            <w:r>
              <w:rPr>
                <w:rFonts w:hint="eastAsia" w:cs="Times New Roman"/>
                <w:sz w:val="20"/>
              </w:rPr>
              <w:t>XX</w:t>
            </w:r>
          </w:p>
        </w:tc>
      </w:tr>
      <w:tr w14:paraId="47822E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82A4F22">
            <w:pPr>
              <w:pStyle w:val="175"/>
              <w:widowControl w:val="0"/>
              <w:jc w:val="both"/>
              <w:rPr>
                <w:rFonts w:cs="Times New Roman"/>
                <w:sz w:val="20"/>
              </w:rPr>
            </w:pPr>
            <w:r>
              <w:rPr>
                <w:rFonts w:cs="Times New Roman"/>
                <w:sz w:val="20"/>
              </w:rPr>
              <w:t>Olea Kiosks</w:t>
            </w:r>
          </w:p>
        </w:tc>
        <w:tc>
          <w:tcPr>
            <w:tcW w:w="649" w:type="pct"/>
            <w:shd w:val="clear" w:color="auto" w:fill="auto"/>
            <w:vAlign w:val="center"/>
          </w:tcPr>
          <w:p w14:paraId="6A2AA5A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12159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AE8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3D9EC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400FA7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4951CE3">
            <w:pPr>
              <w:pStyle w:val="175"/>
              <w:widowControl w:val="0"/>
              <w:jc w:val="right"/>
              <w:rPr>
                <w:rFonts w:cs="Times New Roman"/>
                <w:sz w:val="20"/>
              </w:rPr>
            </w:pPr>
            <w:r>
              <w:rPr>
                <w:rFonts w:hint="eastAsia" w:cs="Times New Roman"/>
                <w:sz w:val="20"/>
              </w:rPr>
              <w:t>XX</w:t>
            </w:r>
          </w:p>
        </w:tc>
      </w:tr>
      <w:tr w14:paraId="584466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835E5EE">
            <w:pPr>
              <w:pStyle w:val="175"/>
              <w:widowControl w:val="0"/>
              <w:jc w:val="both"/>
              <w:rPr>
                <w:rFonts w:cs="Times New Roman"/>
                <w:sz w:val="20"/>
              </w:rPr>
            </w:pPr>
            <w:r>
              <w:rPr>
                <w:rFonts w:cs="Times New Roman"/>
                <w:sz w:val="20"/>
              </w:rPr>
              <w:t>Diebold Nixdorf</w:t>
            </w:r>
          </w:p>
        </w:tc>
        <w:tc>
          <w:tcPr>
            <w:tcW w:w="649" w:type="pct"/>
            <w:shd w:val="clear" w:color="auto" w:fill="auto"/>
            <w:vAlign w:val="center"/>
          </w:tcPr>
          <w:p w14:paraId="76C2C5A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924C0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7EB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123A4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953B40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B2D69E6">
            <w:pPr>
              <w:pStyle w:val="175"/>
              <w:widowControl w:val="0"/>
              <w:jc w:val="right"/>
              <w:rPr>
                <w:rFonts w:cs="Times New Roman"/>
                <w:sz w:val="20"/>
              </w:rPr>
            </w:pPr>
            <w:r>
              <w:rPr>
                <w:rFonts w:hint="eastAsia" w:cs="Times New Roman"/>
                <w:sz w:val="20"/>
              </w:rPr>
              <w:t>XX</w:t>
            </w:r>
          </w:p>
        </w:tc>
      </w:tr>
      <w:tr w14:paraId="3BE4A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260D64">
            <w:pPr>
              <w:pStyle w:val="175"/>
              <w:widowControl w:val="0"/>
              <w:jc w:val="both"/>
              <w:rPr>
                <w:rFonts w:cs="Times New Roman"/>
                <w:sz w:val="20"/>
              </w:rPr>
            </w:pPr>
            <w:r>
              <w:rPr>
                <w:rFonts w:cs="Times New Roman"/>
                <w:sz w:val="20"/>
              </w:rPr>
              <w:t>Verifone</w:t>
            </w:r>
          </w:p>
        </w:tc>
        <w:tc>
          <w:tcPr>
            <w:tcW w:w="649" w:type="pct"/>
            <w:shd w:val="clear" w:color="auto" w:fill="auto"/>
            <w:vAlign w:val="center"/>
          </w:tcPr>
          <w:p w14:paraId="75DCA00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BF3F9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ABC6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DBFCE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B8331B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31731F7">
            <w:pPr>
              <w:pStyle w:val="175"/>
              <w:widowControl w:val="0"/>
              <w:jc w:val="right"/>
              <w:rPr>
                <w:rFonts w:cs="Times New Roman"/>
                <w:sz w:val="20"/>
              </w:rPr>
            </w:pPr>
            <w:r>
              <w:rPr>
                <w:rFonts w:hint="eastAsia" w:cs="Times New Roman"/>
                <w:sz w:val="20"/>
              </w:rPr>
              <w:t>XX</w:t>
            </w:r>
          </w:p>
        </w:tc>
      </w:tr>
      <w:tr w14:paraId="520B22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EE36F8A">
            <w:pPr>
              <w:pStyle w:val="175"/>
              <w:widowControl w:val="0"/>
              <w:jc w:val="both"/>
              <w:rPr>
                <w:rFonts w:cs="Times New Roman"/>
                <w:sz w:val="20"/>
              </w:rPr>
            </w:pPr>
            <w:r>
              <w:rPr>
                <w:rFonts w:cs="Times New Roman"/>
                <w:sz w:val="20"/>
              </w:rPr>
              <w:t>Evoke Creative</w:t>
            </w:r>
          </w:p>
        </w:tc>
        <w:tc>
          <w:tcPr>
            <w:tcW w:w="649" w:type="pct"/>
            <w:shd w:val="clear" w:color="auto" w:fill="auto"/>
            <w:vAlign w:val="center"/>
          </w:tcPr>
          <w:p w14:paraId="063ACF2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92928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5F4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878A6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D656B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C83E4F">
            <w:pPr>
              <w:pStyle w:val="175"/>
              <w:widowControl w:val="0"/>
              <w:jc w:val="right"/>
              <w:rPr>
                <w:rFonts w:cs="Times New Roman"/>
                <w:sz w:val="20"/>
              </w:rPr>
            </w:pPr>
            <w:r>
              <w:rPr>
                <w:rFonts w:hint="eastAsia" w:cs="Times New Roman"/>
                <w:sz w:val="20"/>
              </w:rPr>
              <w:t>XX</w:t>
            </w:r>
          </w:p>
        </w:tc>
      </w:tr>
      <w:tr w14:paraId="22C0B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2A4C73">
            <w:pPr>
              <w:pStyle w:val="175"/>
              <w:widowControl w:val="0"/>
              <w:jc w:val="both"/>
              <w:rPr>
                <w:rFonts w:cs="Times New Roman"/>
                <w:sz w:val="20"/>
              </w:rPr>
            </w:pPr>
            <w:r>
              <w:rPr>
                <w:rFonts w:cs="Times New Roman"/>
                <w:sz w:val="20"/>
              </w:rPr>
              <w:t>REDYREF</w:t>
            </w:r>
          </w:p>
        </w:tc>
        <w:tc>
          <w:tcPr>
            <w:tcW w:w="649" w:type="pct"/>
            <w:shd w:val="clear" w:color="auto" w:fill="auto"/>
            <w:vAlign w:val="center"/>
          </w:tcPr>
          <w:p w14:paraId="41C38B2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5BF2E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476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06BA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7FF4E6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6F5946">
            <w:pPr>
              <w:pStyle w:val="175"/>
              <w:widowControl w:val="0"/>
              <w:jc w:val="right"/>
              <w:rPr>
                <w:rFonts w:cs="Times New Roman"/>
                <w:sz w:val="20"/>
              </w:rPr>
            </w:pPr>
            <w:r>
              <w:rPr>
                <w:rFonts w:hint="eastAsia" w:cs="Times New Roman"/>
                <w:sz w:val="20"/>
              </w:rPr>
              <w:t>XX</w:t>
            </w:r>
          </w:p>
        </w:tc>
      </w:tr>
      <w:tr w14:paraId="31391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563FBD0">
            <w:pPr>
              <w:pStyle w:val="175"/>
              <w:widowControl w:val="0"/>
              <w:jc w:val="both"/>
              <w:rPr>
                <w:rFonts w:cs="Times New Roman"/>
                <w:sz w:val="20"/>
              </w:rPr>
            </w:pPr>
            <w:r>
              <w:rPr>
                <w:rFonts w:cs="Times New Roman"/>
                <w:sz w:val="20"/>
              </w:rPr>
              <w:t>Hyosung Innovue</w:t>
            </w:r>
          </w:p>
        </w:tc>
        <w:tc>
          <w:tcPr>
            <w:tcW w:w="649" w:type="pct"/>
            <w:shd w:val="clear" w:color="auto" w:fill="auto"/>
            <w:vAlign w:val="center"/>
          </w:tcPr>
          <w:p w14:paraId="77C04A8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6F71E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6AC2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B7054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3531F8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6ED85F7">
            <w:pPr>
              <w:pStyle w:val="175"/>
              <w:widowControl w:val="0"/>
              <w:jc w:val="right"/>
              <w:rPr>
                <w:rFonts w:cs="Times New Roman"/>
                <w:sz w:val="20"/>
              </w:rPr>
            </w:pPr>
            <w:r>
              <w:rPr>
                <w:rFonts w:hint="eastAsia" w:cs="Times New Roman"/>
                <w:sz w:val="20"/>
              </w:rPr>
              <w:t>XX</w:t>
            </w:r>
          </w:p>
        </w:tc>
      </w:tr>
      <w:tr w14:paraId="2A1B53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D6CA13">
            <w:pPr>
              <w:pStyle w:val="175"/>
              <w:widowControl w:val="0"/>
              <w:jc w:val="both"/>
              <w:rPr>
                <w:rFonts w:cs="Times New Roman"/>
                <w:sz w:val="20"/>
              </w:rPr>
            </w:pPr>
            <w:r>
              <w:rPr>
                <w:rFonts w:cs="Times New Roman"/>
                <w:sz w:val="20"/>
              </w:rPr>
              <w:t>Neo Products</w:t>
            </w:r>
          </w:p>
        </w:tc>
        <w:tc>
          <w:tcPr>
            <w:tcW w:w="649" w:type="pct"/>
            <w:shd w:val="clear" w:color="auto" w:fill="auto"/>
            <w:vAlign w:val="center"/>
          </w:tcPr>
          <w:p w14:paraId="29132FB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01A60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E9E4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F2463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27BDCE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4D77E77">
            <w:pPr>
              <w:pStyle w:val="175"/>
              <w:widowControl w:val="0"/>
              <w:jc w:val="right"/>
              <w:rPr>
                <w:rFonts w:cs="Times New Roman"/>
                <w:sz w:val="20"/>
              </w:rPr>
            </w:pPr>
            <w:r>
              <w:rPr>
                <w:rFonts w:hint="eastAsia" w:cs="Times New Roman"/>
                <w:sz w:val="20"/>
              </w:rPr>
              <w:t>XX</w:t>
            </w:r>
          </w:p>
        </w:tc>
      </w:tr>
      <w:tr w14:paraId="39B91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53BFAA">
            <w:pPr>
              <w:pStyle w:val="175"/>
              <w:widowControl w:val="0"/>
              <w:jc w:val="both"/>
              <w:rPr>
                <w:rFonts w:cs="Times New Roman"/>
                <w:sz w:val="20"/>
              </w:rPr>
            </w:pPr>
            <w:r>
              <w:rPr>
                <w:rFonts w:cs="Times New Roman"/>
                <w:sz w:val="20"/>
              </w:rPr>
              <w:t>Axiomtek</w:t>
            </w:r>
          </w:p>
        </w:tc>
        <w:tc>
          <w:tcPr>
            <w:tcW w:w="649" w:type="pct"/>
            <w:shd w:val="clear" w:color="auto" w:fill="auto"/>
            <w:vAlign w:val="center"/>
          </w:tcPr>
          <w:p w14:paraId="28ECCB6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F44F9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1FBD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4D6D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4A3216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144DC03">
            <w:pPr>
              <w:pStyle w:val="175"/>
              <w:widowControl w:val="0"/>
              <w:jc w:val="right"/>
              <w:rPr>
                <w:rFonts w:cs="Times New Roman"/>
                <w:sz w:val="20"/>
              </w:rPr>
            </w:pPr>
            <w:r>
              <w:rPr>
                <w:rFonts w:hint="eastAsia" w:cs="Times New Roman"/>
                <w:sz w:val="20"/>
              </w:rPr>
              <w:t>XX</w:t>
            </w:r>
          </w:p>
        </w:tc>
      </w:tr>
      <w:tr w14:paraId="3FE11E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51C79C">
            <w:pPr>
              <w:pStyle w:val="175"/>
              <w:widowControl w:val="0"/>
              <w:jc w:val="both"/>
              <w:rPr>
                <w:rFonts w:cs="Times New Roman"/>
                <w:sz w:val="20"/>
              </w:rPr>
            </w:pPr>
            <w:r>
              <w:rPr>
                <w:rFonts w:cs="Times New Roman"/>
                <w:sz w:val="20"/>
              </w:rPr>
              <w:t>Partner Tech</w:t>
            </w:r>
          </w:p>
        </w:tc>
        <w:tc>
          <w:tcPr>
            <w:tcW w:w="649" w:type="pct"/>
            <w:shd w:val="clear" w:color="auto" w:fill="auto"/>
            <w:vAlign w:val="center"/>
          </w:tcPr>
          <w:p w14:paraId="1563554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ECA97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24B6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6C6C9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E8E3A0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1547389">
            <w:pPr>
              <w:pStyle w:val="175"/>
              <w:widowControl w:val="0"/>
              <w:jc w:val="right"/>
              <w:rPr>
                <w:rFonts w:cs="Times New Roman"/>
                <w:sz w:val="20"/>
              </w:rPr>
            </w:pPr>
            <w:r>
              <w:rPr>
                <w:rFonts w:hint="eastAsia" w:cs="Times New Roman"/>
                <w:sz w:val="20"/>
              </w:rPr>
              <w:t>XX</w:t>
            </w:r>
          </w:p>
        </w:tc>
      </w:tr>
      <w:tr w14:paraId="5684A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A5E8BAD">
            <w:pPr>
              <w:pStyle w:val="175"/>
              <w:widowControl w:val="0"/>
              <w:jc w:val="both"/>
              <w:rPr>
                <w:rFonts w:cs="Times New Roman"/>
                <w:sz w:val="20"/>
              </w:rPr>
            </w:pPr>
            <w:r>
              <w:rPr>
                <w:rFonts w:cs="Times New Roman"/>
                <w:sz w:val="20"/>
              </w:rPr>
              <w:t>SEDCO</w:t>
            </w:r>
          </w:p>
        </w:tc>
        <w:tc>
          <w:tcPr>
            <w:tcW w:w="649" w:type="pct"/>
            <w:shd w:val="clear" w:color="auto" w:fill="auto"/>
            <w:vAlign w:val="center"/>
          </w:tcPr>
          <w:p w14:paraId="58212E0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BEEEB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CC7E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217F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5FE2AC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2BC2283">
            <w:pPr>
              <w:pStyle w:val="175"/>
              <w:widowControl w:val="0"/>
              <w:jc w:val="right"/>
              <w:rPr>
                <w:rFonts w:cs="Times New Roman"/>
                <w:sz w:val="20"/>
              </w:rPr>
            </w:pPr>
            <w:r>
              <w:rPr>
                <w:rFonts w:hint="eastAsia" w:cs="Times New Roman"/>
                <w:sz w:val="20"/>
              </w:rPr>
              <w:t>XX</w:t>
            </w:r>
          </w:p>
        </w:tc>
      </w:tr>
      <w:tr w14:paraId="39631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D2C125">
            <w:pPr>
              <w:pStyle w:val="175"/>
              <w:widowControl w:val="0"/>
              <w:jc w:val="both"/>
              <w:rPr>
                <w:rFonts w:cs="Times New Roman"/>
                <w:sz w:val="20"/>
              </w:rPr>
            </w:pPr>
            <w:r>
              <w:rPr>
                <w:rFonts w:cs="Times New Roman"/>
                <w:sz w:val="20"/>
              </w:rPr>
              <w:t>新汉</w:t>
            </w:r>
          </w:p>
        </w:tc>
        <w:tc>
          <w:tcPr>
            <w:tcW w:w="649" w:type="pct"/>
            <w:shd w:val="clear" w:color="auto" w:fill="auto"/>
            <w:vAlign w:val="center"/>
          </w:tcPr>
          <w:p w14:paraId="65486FF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6FD75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8D12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FB958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8A45D7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4A1AC7E">
            <w:pPr>
              <w:pStyle w:val="175"/>
              <w:widowControl w:val="0"/>
              <w:jc w:val="right"/>
              <w:rPr>
                <w:rFonts w:cs="Times New Roman"/>
                <w:sz w:val="20"/>
              </w:rPr>
            </w:pPr>
            <w:r>
              <w:rPr>
                <w:rFonts w:hint="eastAsia" w:cs="Times New Roman"/>
                <w:sz w:val="20"/>
              </w:rPr>
              <w:t>XX</w:t>
            </w:r>
          </w:p>
        </w:tc>
      </w:tr>
      <w:tr w14:paraId="7D3A7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264414">
            <w:pPr>
              <w:pStyle w:val="175"/>
              <w:widowControl w:val="0"/>
              <w:jc w:val="both"/>
              <w:rPr>
                <w:rFonts w:cs="Times New Roman"/>
                <w:sz w:val="20"/>
              </w:rPr>
            </w:pPr>
            <w:r>
              <w:rPr>
                <w:rFonts w:cs="Times New Roman"/>
                <w:sz w:val="20"/>
              </w:rPr>
              <w:t>惠光科技</w:t>
            </w:r>
          </w:p>
        </w:tc>
        <w:tc>
          <w:tcPr>
            <w:tcW w:w="649" w:type="pct"/>
            <w:shd w:val="clear" w:color="auto" w:fill="auto"/>
            <w:vAlign w:val="center"/>
          </w:tcPr>
          <w:p w14:paraId="190E6D0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979CD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DA3C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5DFE5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3F34CD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7D68F0A">
            <w:pPr>
              <w:pStyle w:val="175"/>
              <w:widowControl w:val="0"/>
              <w:jc w:val="right"/>
              <w:rPr>
                <w:rFonts w:cs="Times New Roman"/>
                <w:sz w:val="20"/>
              </w:rPr>
            </w:pPr>
            <w:r>
              <w:rPr>
                <w:rFonts w:hint="eastAsia" w:cs="Times New Roman"/>
                <w:sz w:val="20"/>
              </w:rPr>
              <w:t>XX</w:t>
            </w:r>
          </w:p>
        </w:tc>
      </w:tr>
      <w:tr w14:paraId="73CCA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F7FA9B">
            <w:pPr>
              <w:pStyle w:val="175"/>
              <w:widowControl w:val="0"/>
              <w:jc w:val="both"/>
              <w:rPr>
                <w:rFonts w:cs="Times New Roman"/>
                <w:sz w:val="20"/>
              </w:rPr>
            </w:pPr>
            <w:r>
              <w:rPr>
                <w:rFonts w:cs="Times New Roman"/>
                <w:sz w:val="20"/>
              </w:rPr>
              <w:t>深圳凯明杨</w:t>
            </w:r>
          </w:p>
        </w:tc>
        <w:tc>
          <w:tcPr>
            <w:tcW w:w="649" w:type="pct"/>
            <w:shd w:val="clear" w:color="auto" w:fill="auto"/>
            <w:vAlign w:val="center"/>
          </w:tcPr>
          <w:p w14:paraId="0F55F8E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039B1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4DB7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80BD1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E3AFE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E08EA1">
            <w:pPr>
              <w:pStyle w:val="175"/>
              <w:widowControl w:val="0"/>
              <w:jc w:val="right"/>
              <w:rPr>
                <w:rFonts w:cs="Times New Roman"/>
                <w:sz w:val="20"/>
              </w:rPr>
            </w:pPr>
            <w:r>
              <w:rPr>
                <w:rFonts w:hint="eastAsia" w:cs="Times New Roman"/>
                <w:sz w:val="20"/>
              </w:rPr>
              <w:t>XX</w:t>
            </w:r>
          </w:p>
        </w:tc>
      </w:tr>
      <w:tr w14:paraId="53415A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8438C4">
            <w:pPr>
              <w:pStyle w:val="175"/>
              <w:widowControl w:val="0"/>
              <w:jc w:val="both"/>
              <w:rPr>
                <w:rFonts w:cs="Times New Roman"/>
                <w:sz w:val="20"/>
              </w:rPr>
            </w:pPr>
            <w:r>
              <w:rPr>
                <w:rFonts w:cs="Times New Roman"/>
                <w:sz w:val="20"/>
              </w:rPr>
              <w:t>深圳拓普嘉</w:t>
            </w:r>
          </w:p>
        </w:tc>
        <w:tc>
          <w:tcPr>
            <w:tcW w:w="649" w:type="pct"/>
            <w:shd w:val="clear" w:color="auto" w:fill="auto"/>
            <w:vAlign w:val="center"/>
          </w:tcPr>
          <w:p w14:paraId="4782665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09CAE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DAC7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31154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70B7D3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ECFC190">
            <w:pPr>
              <w:pStyle w:val="175"/>
              <w:widowControl w:val="0"/>
              <w:jc w:val="right"/>
              <w:rPr>
                <w:rFonts w:cs="Times New Roman"/>
                <w:sz w:val="20"/>
              </w:rPr>
            </w:pPr>
            <w:r>
              <w:rPr>
                <w:rFonts w:hint="eastAsia" w:cs="Times New Roman"/>
                <w:sz w:val="20"/>
              </w:rPr>
              <w:t>XX</w:t>
            </w:r>
          </w:p>
        </w:tc>
      </w:tr>
      <w:tr w14:paraId="24A1EB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31FD2A">
            <w:pPr>
              <w:pStyle w:val="175"/>
              <w:widowControl w:val="0"/>
              <w:jc w:val="both"/>
              <w:rPr>
                <w:rFonts w:cs="Times New Roman"/>
                <w:sz w:val="20"/>
              </w:rPr>
            </w:pPr>
            <w:r>
              <w:rPr>
                <w:rFonts w:cs="Times New Roman"/>
                <w:sz w:val="20"/>
              </w:rPr>
              <w:t>深圳科驭通</w:t>
            </w:r>
          </w:p>
        </w:tc>
        <w:tc>
          <w:tcPr>
            <w:tcW w:w="649" w:type="pct"/>
            <w:shd w:val="clear" w:color="auto" w:fill="auto"/>
            <w:vAlign w:val="center"/>
          </w:tcPr>
          <w:p w14:paraId="51C9E8C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9F427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8F15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4A051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4B2EA5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ED536BF">
            <w:pPr>
              <w:pStyle w:val="175"/>
              <w:widowControl w:val="0"/>
              <w:jc w:val="right"/>
              <w:rPr>
                <w:rFonts w:cs="Times New Roman"/>
                <w:sz w:val="20"/>
              </w:rPr>
            </w:pPr>
            <w:r>
              <w:rPr>
                <w:rFonts w:hint="eastAsia" w:cs="Times New Roman"/>
                <w:sz w:val="20"/>
              </w:rPr>
              <w:t>XX</w:t>
            </w:r>
          </w:p>
        </w:tc>
      </w:tr>
      <w:tr w14:paraId="6AABF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DEA8C0">
            <w:pPr>
              <w:pStyle w:val="175"/>
              <w:widowControl w:val="0"/>
              <w:jc w:val="both"/>
              <w:rPr>
                <w:rFonts w:cs="Times New Roman"/>
                <w:sz w:val="20"/>
              </w:rPr>
            </w:pPr>
            <w:r>
              <w:rPr>
                <w:rFonts w:cs="Times New Roman"/>
                <w:sz w:val="20"/>
              </w:rPr>
              <w:t>深圳利恩信息</w:t>
            </w:r>
          </w:p>
        </w:tc>
        <w:tc>
          <w:tcPr>
            <w:tcW w:w="649" w:type="pct"/>
            <w:shd w:val="clear" w:color="auto" w:fill="auto"/>
            <w:vAlign w:val="center"/>
          </w:tcPr>
          <w:p w14:paraId="62FCB2D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3654A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DC88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7CE1D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3F1638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E840B22">
            <w:pPr>
              <w:pStyle w:val="175"/>
              <w:widowControl w:val="0"/>
              <w:jc w:val="right"/>
              <w:rPr>
                <w:rFonts w:cs="Times New Roman"/>
                <w:sz w:val="20"/>
              </w:rPr>
            </w:pPr>
            <w:r>
              <w:rPr>
                <w:rFonts w:hint="eastAsia" w:cs="Times New Roman"/>
                <w:sz w:val="20"/>
              </w:rPr>
              <w:t>XX</w:t>
            </w:r>
          </w:p>
        </w:tc>
      </w:tr>
      <w:tr w14:paraId="79E72C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259869">
            <w:pPr>
              <w:pStyle w:val="175"/>
              <w:widowControl w:val="0"/>
              <w:jc w:val="both"/>
              <w:rPr>
                <w:rFonts w:cs="Times New Roman"/>
                <w:sz w:val="20"/>
              </w:rPr>
            </w:pPr>
            <w:r>
              <w:rPr>
                <w:rFonts w:cs="Times New Roman"/>
                <w:sz w:val="20"/>
              </w:rPr>
              <w:t>深圳菲尼克斯</w:t>
            </w:r>
          </w:p>
        </w:tc>
        <w:tc>
          <w:tcPr>
            <w:tcW w:w="649" w:type="pct"/>
            <w:shd w:val="clear" w:color="auto" w:fill="auto"/>
            <w:vAlign w:val="center"/>
          </w:tcPr>
          <w:p w14:paraId="7A54E4F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5E186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F250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FD2FA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D198D9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5A43C8">
            <w:pPr>
              <w:pStyle w:val="175"/>
              <w:widowControl w:val="0"/>
              <w:jc w:val="right"/>
              <w:rPr>
                <w:rFonts w:cs="Times New Roman"/>
                <w:sz w:val="20"/>
              </w:rPr>
            </w:pPr>
            <w:r>
              <w:rPr>
                <w:rFonts w:hint="eastAsia" w:cs="Times New Roman"/>
                <w:sz w:val="20"/>
              </w:rPr>
              <w:t>XX</w:t>
            </w:r>
          </w:p>
        </w:tc>
      </w:tr>
      <w:tr w14:paraId="2F44B5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A87961">
            <w:pPr>
              <w:pStyle w:val="175"/>
              <w:widowControl w:val="0"/>
              <w:jc w:val="both"/>
              <w:rPr>
                <w:rFonts w:cs="Times New Roman"/>
                <w:sz w:val="20"/>
              </w:rPr>
            </w:pPr>
            <w:r>
              <w:rPr>
                <w:rFonts w:cs="Times New Roman"/>
                <w:sz w:val="20"/>
              </w:rPr>
              <w:t>深圳八百通</w:t>
            </w:r>
          </w:p>
        </w:tc>
        <w:tc>
          <w:tcPr>
            <w:tcW w:w="649" w:type="pct"/>
            <w:shd w:val="clear" w:color="auto" w:fill="auto"/>
            <w:vAlign w:val="center"/>
          </w:tcPr>
          <w:p w14:paraId="3E4543F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24E6B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829D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EF9DA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97FE32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A399CE5">
            <w:pPr>
              <w:pStyle w:val="175"/>
              <w:widowControl w:val="0"/>
              <w:jc w:val="right"/>
              <w:rPr>
                <w:rFonts w:cs="Times New Roman"/>
                <w:sz w:val="20"/>
              </w:rPr>
            </w:pPr>
            <w:r>
              <w:rPr>
                <w:rFonts w:hint="eastAsia" w:cs="Times New Roman"/>
                <w:sz w:val="20"/>
              </w:rPr>
              <w:t>XX</w:t>
            </w:r>
          </w:p>
        </w:tc>
      </w:tr>
      <w:tr w14:paraId="1CB06F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E9B9E7">
            <w:pPr>
              <w:pStyle w:val="175"/>
              <w:widowControl w:val="0"/>
              <w:jc w:val="both"/>
              <w:rPr>
                <w:rFonts w:cs="Times New Roman"/>
                <w:sz w:val="20"/>
              </w:rPr>
            </w:pPr>
            <w:r>
              <w:rPr>
                <w:rFonts w:cs="Times New Roman"/>
                <w:sz w:val="20"/>
              </w:rPr>
              <w:t>广东天波信息</w:t>
            </w:r>
          </w:p>
        </w:tc>
        <w:tc>
          <w:tcPr>
            <w:tcW w:w="649" w:type="pct"/>
            <w:shd w:val="clear" w:color="auto" w:fill="auto"/>
            <w:vAlign w:val="center"/>
          </w:tcPr>
          <w:p w14:paraId="168DBD7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6AA63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B668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D5DC6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74A2C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95537C">
            <w:pPr>
              <w:pStyle w:val="175"/>
              <w:widowControl w:val="0"/>
              <w:jc w:val="right"/>
              <w:rPr>
                <w:rFonts w:cs="Times New Roman"/>
                <w:sz w:val="20"/>
              </w:rPr>
            </w:pPr>
            <w:r>
              <w:rPr>
                <w:rFonts w:hint="eastAsia" w:cs="Times New Roman"/>
                <w:sz w:val="20"/>
              </w:rPr>
              <w:t>XX</w:t>
            </w:r>
          </w:p>
        </w:tc>
      </w:tr>
      <w:tr w14:paraId="5DBDEC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B064FC">
            <w:pPr>
              <w:pStyle w:val="175"/>
              <w:widowControl w:val="0"/>
              <w:jc w:val="both"/>
              <w:rPr>
                <w:rFonts w:cs="Times New Roman"/>
                <w:sz w:val="20"/>
              </w:rPr>
            </w:pPr>
            <w:r>
              <w:rPr>
                <w:rFonts w:cs="Times New Roman"/>
                <w:sz w:val="20"/>
              </w:rPr>
              <w:t>河源联腾智能</w:t>
            </w:r>
          </w:p>
        </w:tc>
        <w:tc>
          <w:tcPr>
            <w:tcW w:w="649" w:type="pct"/>
            <w:shd w:val="clear" w:color="auto" w:fill="auto"/>
            <w:vAlign w:val="center"/>
          </w:tcPr>
          <w:p w14:paraId="051EDD5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C1E47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9E14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95475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DF023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E64D7F6">
            <w:pPr>
              <w:pStyle w:val="175"/>
              <w:widowControl w:val="0"/>
              <w:jc w:val="right"/>
              <w:rPr>
                <w:rFonts w:cs="Times New Roman"/>
                <w:sz w:val="20"/>
              </w:rPr>
            </w:pPr>
            <w:r>
              <w:rPr>
                <w:rFonts w:hint="eastAsia" w:cs="Times New Roman"/>
                <w:sz w:val="20"/>
              </w:rPr>
              <w:t>XX</w:t>
            </w:r>
          </w:p>
        </w:tc>
      </w:tr>
      <w:tr w14:paraId="41DAF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A213FCA">
            <w:pPr>
              <w:pStyle w:val="175"/>
              <w:widowControl w:val="0"/>
              <w:jc w:val="both"/>
              <w:rPr>
                <w:rFonts w:cs="Times New Roman"/>
                <w:sz w:val="20"/>
              </w:rPr>
            </w:pPr>
            <w:r>
              <w:rPr>
                <w:rFonts w:cs="Times New Roman"/>
                <w:sz w:val="20"/>
              </w:rPr>
              <w:t>金邦达集团</w:t>
            </w:r>
          </w:p>
        </w:tc>
        <w:tc>
          <w:tcPr>
            <w:tcW w:w="649" w:type="pct"/>
            <w:shd w:val="clear" w:color="auto" w:fill="auto"/>
            <w:vAlign w:val="center"/>
          </w:tcPr>
          <w:p w14:paraId="4899155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3D415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45DA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E5B26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AFA955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3F84EC">
            <w:pPr>
              <w:pStyle w:val="175"/>
              <w:widowControl w:val="0"/>
              <w:jc w:val="right"/>
              <w:rPr>
                <w:rFonts w:cs="Times New Roman"/>
                <w:sz w:val="20"/>
              </w:rPr>
            </w:pPr>
            <w:r>
              <w:rPr>
                <w:rFonts w:hint="eastAsia" w:cs="Times New Roman"/>
                <w:sz w:val="20"/>
              </w:rPr>
              <w:t>XX</w:t>
            </w:r>
          </w:p>
        </w:tc>
      </w:tr>
    </w:tbl>
    <w:p w14:paraId="084A32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17F28B8">
      <w:pPr>
        <w:pStyle w:val="4"/>
        <w:rPr>
          <w:color w:val="0D0D0D" w:themeColor="text1" w:themeTint="F2"/>
          <w14:textFill>
            <w14:solidFill>
              <w14:schemeClr w14:val="tx1">
                <w14:lumMod w14:val="95000"/>
                <w14:lumOff w14:val="5000"/>
              </w14:schemeClr>
            </w14:solidFill>
          </w14:textFill>
        </w:rPr>
      </w:pPr>
      <w:bookmarkStart w:id="468" w:name="_Toc153726567"/>
      <w:bookmarkStart w:id="469" w:name="_Toc153725742"/>
      <w:r>
        <w:rPr>
          <w:rFonts w:hint="eastAsia"/>
          <w:color w:val="0D0D0D" w:themeColor="text1" w:themeTint="F2"/>
          <w14:textFill>
            <w14:solidFill>
              <w14:schemeClr w14:val="tx1">
                <w14:lumMod w14:val="95000"/>
                <w14:lumOff w14:val="5000"/>
              </w14:schemeClr>
            </w14:solidFill>
          </w14:textFill>
        </w:rPr>
        <w:t>202</w:t>
      </w:r>
      <w:r>
        <w:rPr>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t>年全球主要生产商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收入排名</w:t>
      </w:r>
      <w:bookmarkEnd w:id="468"/>
      <w:bookmarkEnd w:id="469"/>
    </w:p>
    <w:p w14:paraId="2649EFBD">
      <w:pPr>
        <w:pStyle w:val="151"/>
        <w:ind w:left="252" w:right="-105"/>
        <w:rPr>
          <w:lang w:eastAsia="zh-CN"/>
        </w:rPr>
      </w:pPr>
      <w:bookmarkStart w:id="470" w:name="_Toc153725410"/>
      <w:bookmarkStart w:id="471" w:name="_Toc153726235"/>
      <w:r>
        <w:rPr>
          <w:rFonts w:hint="eastAsia"/>
          <w:lang w:eastAsia="zh-CN"/>
        </w:rPr>
        <w:t>202</w:t>
      </w:r>
      <w:r>
        <w:rPr>
          <w:lang w:eastAsia="zh-CN"/>
        </w:rPr>
        <w:t>3</w:t>
      </w:r>
      <w:r>
        <w:rPr>
          <w:rFonts w:hint="eastAsia"/>
          <w:lang w:eastAsia="zh-CN"/>
        </w:rPr>
        <w:t>年全球主要生产商</w:t>
      </w:r>
      <w:r>
        <w:rPr>
          <w:lang w:eastAsia="zh-CN"/>
        </w:rPr>
        <w:t>智能自助服务一体机</w:t>
      </w:r>
      <w:r>
        <w:rPr>
          <w:rFonts w:hint="eastAsia"/>
          <w:lang w:eastAsia="zh-CN"/>
        </w:rPr>
        <w:t>收入排名（百万美元）</w:t>
      </w:r>
      <w:bookmarkEnd w:id="470"/>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2835"/>
        <w:gridCol w:w="4872"/>
        <w:gridCol w:w="1585"/>
      </w:tblGrid>
      <w:tr w14:paraId="215F29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D7EF7C7">
            <w:pPr>
              <w:rPr>
                <w:rFonts w:cs="Times New Roman"/>
                <w:b/>
                <w:bCs/>
                <w:color w:val="FFFFFF"/>
                <w:kern w:val="0"/>
                <w:sz w:val="20"/>
                <w:szCs w:val="20"/>
              </w:rPr>
            </w:pPr>
            <w:r>
              <w:rPr>
                <w:rFonts w:hint="eastAsia" w:cs="Times New Roman"/>
                <w:b/>
                <w:bCs/>
                <w:color w:val="FFFFFF"/>
                <w:kern w:val="0"/>
                <w:sz w:val="20"/>
                <w:szCs w:val="20"/>
              </w:rPr>
              <w:t>排名</w:t>
            </w:r>
          </w:p>
        </w:tc>
        <w:tc>
          <w:tcPr>
            <w:tcW w:w="1422" w:type="pct"/>
            <w:shd w:val="solid" w:color="000080" w:fill="FFFFFF"/>
            <w:noWrap/>
            <w:vAlign w:val="center"/>
          </w:tcPr>
          <w:p w14:paraId="0AF4907F">
            <w:pPr>
              <w:rPr>
                <w:rFonts w:cs="Times New Roman"/>
                <w:b/>
                <w:bCs/>
                <w:color w:val="FFFFFF"/>
                <w:kern w:val="0"/>
                <w:sz w:val="20"/>
                <w:szCs w:val="20"/>
              </w:rPr>
            </w:pPr>
            <w:r>
              <w:rPr>
                <w:rFonts w:hint="eastAsia" w:cs="Times New Roman"/>
                <w:b/>
                <w:bCs/>
                <w:color w:val="FFFFFF"/>
                <w:kern w:val="0"/>
                <w:sz w:val="20"/>
                <w:szCs w:val="20"/>
              </w:rPr>
              <w:t>企业名称</w:t>
            </w:r>
          </w:p>
        </w:tc>
        <w:tc>
          <w:tcPr>
            <w:tcW w:w="2444" w:type="pct"/>
            <w:shd w:val="solid" w:color="000080" w:fill="FFFFFF"/>
            <w:noWrap/>
            <w:vAlign w:val="center"/>
          </w:tcPr>
          <w:p w14:paraId="63580DB5">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795" w:type="pct"/>
            <w:shd w:val="solid" w:color="000080" w:fill="FFFFFF"/>
            <w:noWrap/>
            <w:vAlign w:val="center"/>
          </w:tcPr>
          <w:p w14:paraId="4412D416">
            <w:pPr>
              <w:rPr>
                <w:rFonts w:cs="Times New Roman"/>
                <w:b/>
                <w:bCs/>
                <w:color w:val="FFFFFF"/>
                <w:kern w:val="0"/>
                <w:sz w:val="20"/>
                <w:szCs w:val="20"/>
              </w:rPr>
            </w:pPr>
            <w:r>
              <w:rPr>
                <w:rFonts w:hint="eastAsia" w:cs="Times New Roman"/>
                <w:b/>
                <w:bCs/>
                <w:color w:val="FFFFFF"/>
                <w:kern w:val="0"/>
                <w:sz w:val="20"/>
                <w:szCs w:val="20"/>
              </w:rPr>
              <w:t>市场占有率</w:t>
            </w:r>
          </w:p>
        </w:tc>
      </w:tr>
      <w:tr w14:paraId="54F57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AB7E358">
            <w:pPr>
              <w:rPr>
                <w:rFonts w:cs="Times New Roman"/>
                <w:kern w:val="0"/>
                <w:sz w:val="20"/>
                <w:szCs w:val="20"/>
              </w:rPr>
            </w:pPr>
            <w:r>
              <w:rPr>
                <w:rFonts w:hint="eastAsia" w:cs="Times New Roman"/>
                <w:kern w:val="0"/>
                <w:sz w:val="20"/>
                <w:szCs w:val="20"/>
              </w:rPr>
              <w:t>1</w:t>
            </w:r>
          </w:p>
        </w:tc>
        <w:tc>
          <w:tcPr>
            <w:tcW w:w="1422" w:type="pct"/>
            <w:shd w:val="clear" w:color="auto" w:fill="auto"/>
            <w:noWrap/>
            <w:vAlign w:val="center"/>
          </w:tcPr>
          <w:p w14:paraId="5B998334">
            <w:pPr>
              <w:rPr>
                <w:rFonts w:cs="Times New Roman"/>
                <w:kern w:val="0"/>
                <w:sz w:val="20"/>
                <w:szCs w:val="20"/>
              </w:rPr>
            </w:pPr>
            <w:r>
              <w:rPr>
                <w:rFonts w:cs="Times New Roman"/>
                <w:kern w:val="0"/>
                <w:sz w:val="20"/>
                <w:szCs w:val="20"/>
              </w:rPr>
              <w:t>NCR Corporation</w:t>
            </w:r>
          </w:p>
        </w:tc>
        <w:tc>
          <w:tcPr>
            <w:tcW w:w="2444" w:type="pct"/>
            <w:shd w:val="clear" w:color="auto" w:fill="auto"/>
            <w:noWrap/>
            <w:vAlign w:val="center"/>
          </w:tcPr>
          <w:p w14:paraId="2B4B52BC">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3B1BEE8">
            <w:pPr>
              <w:rPr>
                <w:rFonts w:cs="Times New Roman"/>
                <w:kern w:val="0"/>
                <w:sz w:val="20"/>
                <w:szCs w:val="20"/>
              </w:rPr>
            </w:pPr>
            <w:r>
              <w:rPr>
                <w:rFonts w:hint="eastAsia" w:cs="Times New Roman"/>
                <w:kern w:val="0"/>
                <w:sz w:val="20"/>
                <w:szCs w:val="20"/>
              </w:rPr>
              <w:t>XX%</w:t>
            </w:r>
          </w:p>
        </w:tc>
      </w:tr>
      <w:tr w14:paraId="72D72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8F4AC80">
            <w:pPr>
              <w:rPr>
                <w:rFonts w:cs="Times New Roman"/>
                <w:kern w:val="0"/>
                <w:sz w:val="20"/>
                <w:szCs w:val="20"/>
              </w:rPr>
            </w:pPr>
            <w:r>
              <w:rPr>
                <w:rFonts w:hint="eastAsia" w:cs="Times New Roman"/>
                <w:kern w:val="0"/>
                <w:sz w:val="20"/>
                <w:szCs w:val="20"/>
              </w:rPr>
              <w:t>2</w:t>
            </w:r>
          </w:p>
        </w:tc>
        <w:tc>
          <w:tcPr>
            <w:tcW w:w="1422" w:type="pct"/>
            <w:shd w:val="clear" w:color="auto" w:fill="auto"/>
            <w:noWrap/>
            <w:vAlign w:val="center"/>
          </w:tcPr>
          <w:p w14:paraId="0D8A95A7">
            <w:pPr>
              <w:rPr>
                <w:rFonts w:cs="Times New Roman"/>
                <w:kern w:val="0"/>
                <w:sz w:val="20"/>
                <w:szCs w:val="20"/>
              </w:rPr>
            </w:pPr>
            <w:r>
              <w:rPr>
                <w:rFonts w:cs="Times New Roman"/>
                <w:kern w:val="0"/>
                <w:sz w:val="20"/>
                <w:szCs w:val="20"/>
              </w:rPr>
              <w:t>Pyramid Computer</w:t>
            </w:r>
          </w:p>
        </w:tc>
        <w:tc>
          <w:tcPr>
            <w:tcW w:w="2444" w:type="pct"/>
            <w:shd w:val="clear" w:color="auto" w:fill="auto"/>
            <w:noWrap/>
            <w:vAlign w:val="center"/>
          </w:tcPr>
          <w:p w14:paraId="189BD168">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2CBD3CED">
            <w:pPr>
              <w:rPr>
                <w:rFonts w:cs="Times New Roman"/>
                <w:kern w:val="0"/>
                <w:sz w:val="20"/>
                <w:szCs w:val="20"/>
              </w:rPr>
            </w:pPr>
            <w:r>
              <w:rPr>
                <w:rFonts w:hint="eastAsia" w:cs="Times New Roman"/>
                <w:kern w:val="0"/>
                <w:sz w:val="20"/>
                <w:szCs w:val="20"/>
              </w:rPr>
              <w:t>XX%</w:t>
            </w:r>
          </w:p>
        </w:tc>
      </w:tr>
      <w:tr w14:paraId="5F8222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32BB0F7">
            <w:pPr>
              <w:rPr>
                <w:rFonts w:cs="Times New Roman"/>
                <w:kern w:val="0"/>
                <w:sz w:val="20"/>
                <w:szCs w:val="20"/>
              </w:rPr>
            </w:pPr>
            <w:r>
              <w:rPr>
                <w:rFonts w:hint="eastAsia" w:cs="Times New Roman"/>
                <w:kern w:val="0"/>
                <w:sz w:val="20"/>
                <w:szCs w:val="20"/>
              </w:rPr>
              <w:t>3</w:t>
            </w:r>
          </w:p>
        </w:tc>
        <w:tc>
          <w:tcPr>
            <w:tcW w:w="1422" w:type="pct"/>
            <w:shd w:val="clear" w:color="auto" w:fill="auto"/>
            <w:noWrap/>
            <w:vAlign w:val="center"/>
          </w:tcPr>
          <w:p w14:paraId="7E30BD15">
            <w:pPr>
              <w:rPr>
                <w:rFonts w:cs="Times New Roman"/>
                <w:kern w:val="0"/>
                <w:sz w:val="20"/>
                <w:szCs w:val="20"/>
              </w:rPr>
            </w:pPr>
            <w:r>
              <w:rPr>
                <w:rFonts w:cs="Times New Roman"/>
                <w:kern w:val="0"/>
                <w:sz w:val="20"/>
                <w:szCs w:val="20"/>
              </w:rPr>
              <w:t>KIOSK Information Systems</w:t>
            </w:r>
          </w:p>
        </w:tc>
        <w:tc>
          <w:tcPr>
            <w:tcW w:w="2444" w:type="pct"/>
            <w:shd w:val="clear" w:color="auto" w:fill="auto"/>
            <w:noWrap/>
            <w:vAlign w:val="center"/>
          </w:tcPr>
          <w:p w14:paraId="2ED2C82A">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6755BEB5">
            <w:pPr>
              <w:rPr>
                <w:rFonts w:cs="Times New Roman"/>
                <w:kern w:val="0"/>
                <w:sz w:val="20"/>
                <w:szCs w:val="20"/>
              </w:rPr>
            </w:pPr>
            <w:r>
              <w:rPr>
                <w:rFonts w:hint="eastAsia" w:cs="Times New Roman"/>
                <w:kern w:val="0"/>
                <w:sz w:val="20"/>
                <w:szCs w:val="20"/>
              </w:rPr>
              <w:t>XX%</w:t>
            </w:r>
          </w:p>
        </w:tc>
      </w:tr>
      <w:tr w14:paraId="24454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759F7F">
            <w:pPr>
              <w:rPr>
                <w:rFonts w:cs="Times New Roman"/>
                <w:kern w:val="0"/>
                <w:sz w:val="20"/>
                <w:szCs w:val="20"/>
              </w:rPr>
            </w:pPr>
            <w:r>
              <w:rPr>
                <w:rFonts w:hint="eastAsia" w:cs="Times New Roman"/>
                <w:kern w:val="0"/>
                <w:sz w:val="20"/>
                <w:szCs w:val="20"/>
              </w:rPr>
              <w:t>4</w:t>
            </w:r>
          </w:p>
        </w:tc>
        <w:tc>
          <w:tcPr>
            <w:tcW w:w="1422" w:type="pct"/>
            <w:shd w:val="clear" w:color="auto" w:fill="auto"/>
            <w:noWrap/>
            <w:vAlign w:val="center"/>
          </w:tcPr>
          <w:p w14:paraId="21749E29">
            <w:pPr>
              <w:rPr>
                <w:rFonts w:cs="Times New Roman"/>
                <w:kern w:val="0"/>
                <w:sz w:val="20"/>
                <w:szCs w:val="20"/>
              </w:rPr>
            </w:pPr>
            <w:r>
              <w:rPr>
                <w:rFonts w:cs="Times New Roman"/>
                <w:kern w:val="0"/>
                <w:sz w:val="20"/>
                <w:szCs w:val="20"/>
              </w:rPr>
              <w:t>Slabb Kiosks</w:t>
            </w:r>
          </w:p>
        </w:tc>
        <w:tc>
          <w:tcPr>
            <w:tcW w:w="2444" w:type="pct"/>
            <w:shd w:val="clear" w:color="auto" w:fill="auto"/>
            <w:noWrap/>
            <w:vAlign w:val="center"/>
          </w:tcPr>
          <w:p w14:paraId="11E4484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DB5031C">
            <w:pPr>
              <w:rPr>
                <w:rFonts w:cs="Times New Roman"/>
                <w:kern w:val="0"/>
                <w:sz w:val="20"/>
                <w:szCs w:val="20"/>
              </w:rPr>
            </w:pPr>
            <w:r>
              <w:rPr>
                <w:rFonts w:hint="eastAsia" w:cs="Times New Roman"/>
                <w:kern w:val="0"/>
                <w:sz w:val="20"/>
                <w:szCs w:val="20"/>
              </w:rPr>
              <w:t>XX%</w:t>
            </w:r>
          </w:p>
        </w:tc>
      </w:tr>
      <w:tr w14:paraId="621E9D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003064D">
            <w:pPr>
              <w:rPr>
                <w:rFonts w:cs="Times New Roman"/>
                <w:kern w:val="0"/>
                <w:sz w:val="20"/>
                <w:szCs w:val="20"/>
              </w:rPr>
            </w:pPr>
            <w:r>
              <w:rPr>
                <w:rFonts w:hint="eastAsia" w:cs="Times New Roman"/>
                <w:kern w:val="0"/>
                <w:sz w:val="20"/>
                <w:szCs w:val="20"/>
              </w:rPr>
              <w:t>5</w:t>
            </w:r>
          </w:p>
        </w:tc>
        <w:tc>
          <w:tcPr>
            <w:tcW w:w="1422" w:type="pct"/>
            <w:shd w:val="clear" w:color="auto" w:fill="auto"/>
            <w:noWrap/>
            <w:vAlign w:val="center"/>
          </w:tcPr>
          <w:p w14:paraId="5F155FD5">
            <w:pPr>
              <w:rPr>
                <w:rFonts w:cs="Times New Roman"/>
                <w:kern w:val="0"/>
                <w:sz w:val="20"/>
                <w:szCs w:val="20"/>
              </w:rPr>
            </w:pPr>
            <w:r>
              <w:rPr>
                <w:rFonts w:cs="Times New Roman"/>
                <w:kern w:val="0"/>
                <w:sz w:val="20"/>
                <w:szCs w:val="20"/>
              </w:rPr>
              <w:t>Meridian Kiosks</w:t>
            </w:r>
          </w:p>
        </w:tc>
        <w:tc>
          <w:tcPr>
            <w:tcW w:w="2444" w:type="pct"/>
            <w:shd w:val="clear" w:color="auto" w:fill="auto"/>
            <w:noWrap/>
            <w:vAlign w:val="center"/>
          </w:tcPr>
          <w:p w14:paraId="520A607E">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324B41C">
            <w:pPr>
              <w:rPr>
                <w:rFonts w:cs="Times New Roman"/>
                <w:kern w:val="0"/>
                <w:sz w:val="20"/>
                <w:szCs w:val="20"/>
              </w:rPr>
            </w:pPr>
            <w:r>
              <w:rPr>
                <w:rFonts w:hint="eastAsia" w:cs="Times New Roman"/>
                <w:kern w:val="0"/>
                <w:sz w:val="20"/>
                <w:szCs w:val="20"/>
              </w:rPr>
              <w:t>XX%</w:t>
            </w:r>
          </w:p>
        </w:tc>
      </w:tr>
      <w:tr w14:paraId="5B8914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89E677">
            <w:pPr>
              <w:rPr>
                <w:rFonts w:cs="Times New Roman"/>
                <w:kern w:val="0"/>
                <w:sz w:val="20"/>
                <w:szCs w:val="20"/>
              </w:rPr>
            </w:pPr>
            <w:r>
              <w:rPr>
                <w:rFonts w:hint="eastAsia" w:cs="Times New Roman"/>
                <w:kern w:val="0"/>
                <w:sz w:val="20"/>
                <w:szCs w:val="20"/>
              </w:rPr>
              <w:t>6</w:t>
            </w:r>
          </w:p>
        </w:tc>
        <w:tc>
          <w:tcPr>
            <w:tcW w:w="1422" w:type="pct"/>
            <w:shd w:val="clear" w:color="auto" w:fill="auto"/>
            <w:noWrap/>
            <w:vAlign w:val="center"/>
          </w:tcPr>
          <w:p w14:paraId="045B3FD9">
            <w:pPr>
              <w:rPr>
                <w:rFonts w:cs="Times New Roman"/>
                <w:kern w:val="0"/>
                <w:sz w:val="20"/>
                <w:szCs w:val="20"/>
              </w:rPr>
            </w:pPr>
            <w:r>
              <w:rPr>
                <w:rFonts w:cs="Times New Roman"/>
                <w:kern w:val="0"/>
                <w:sz w:val="20"/>
                <w:szCs w:val="20"/>
              </w:rPr>
              <w:t>Zytronic</w:t>
            </w:r>
          </w:p>
        </w:tc>
        <w:tc>
          <w:tcPr>
            <w:tcW w:w="2444" w:type="pct"/>
            <w:shd w:val="clear" w:color="auto" w:fill="auto"/>
            <w:noWrap/>
            <w:vAlign w:val="center"/>
          </w:tcPr>
          <w:p w14:paraId="3BAD086D">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82917F5">
            <w:pPr>
              <w:rPr>
                <w:rFonts w:cs="Times New Roman"/>
                <w:kern w:val="0"/>
                <w:sz w:val="20"/>
                <w:szCs w:val="20"/>
              </w:rPr>
            </w:pPr>
            <w:r>
              <w:rPr>
                <w:rFonts w:hint="eastAsia" w:cs="Times New Roman"/>
                <w:kern w:val="0"/>
                <w:sz w:val="20"/>
                <w:szCs w:val="20"/>
              </w:rPr>
              <w:t>XX%</w:t>
            </w:r>
          </w:p>
        </w:tc>
      </w:tr>
      <w:tr w14:paraId="1C464A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4E2891F">
            <w:pPr>
              <w:rPr>
                <w:rFonts w:cs="Times New Roman"/>
                <w:kern w:val="0"/>
                <w:sz w:val="20"/>
                <w:szCs w:val="20"/>
              </w:rPr>
            </w:pPr>
            <w:r>
              <w:rPr>
                <w:rFonts w:hint="eastAsia" w:cs="Times New Roman"/>
                <w:kern w:val="0"/>
                <w:sz w:val="20"/>
                <w:szCs w:val="20"/>
              </w:rPr>
              <w:t>7</w:t>
            </w:r>
          </w:p>
        </w:tc>
        <w:tc>
          <w:tcPr>
            <w:tcW w:w="1422" w:type="pct"/>
            <w:shd w:val="clear" w:color="auto" w:fill="auto"/>
            <w:noWrap/>
            <w:vAlign w:val="center"/>
          </w:tcPr>
          <w:p w14:paraId="71B34213">
            <w:pPr>
              <w:rPr>
                <w:rFonts w:cs="Times New Roman"/>
                <w:kern w:val="0"/>
                <w:sz w:val="20"/>
                <w:szCs w:val="20"/>
              </w:rPr>
            </w:pPr>
            <w:r>
              <w:rPr>
                <w:rFonts w:cs="Times New Roman"/>
                <w:kern w:val="0"/>
                <w:sz w:val="20"/>
                <w:szCs w:val="20"/>
              </w:rPr>
              <w:t>Fabcon</w:t>
            </w:r>
          </w:p>
        </w:tc>
        <w:tc>
          <w:tcPr>
            <w:tcW w:w="2444" w:type="pct"/>
            <w:shd w:val="clear" w:color="auto" w:fill="auto"/>
            <w:noWrap/>
            <w:vAlign w:val="center"/>
          </w:tcPr>
          <w:p w14:paraId="04FACE9D">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24D50C51">
            <w:pPr>
              <w:rPr>
                <w:rFonts w:cs="Times New Roman"/>
                <w:kern w:val="0"/>
                <w:sz w:val="20"/>
                <w:szCs w:val="20"/>
              </w:rPr>
            </w:pPr>
            <w:r>
              <w:rPr>
                <w:rFonts w:hint="eastAsia" w:cs="Times New Roman"/>
                <w:kern w:val="0"/>
                <w:sz w:val="20"/>
                <w:szCs w:val="20"/>
              </w:rPr>
              <w:t>XX%</w:t>
            </w:r>
          </w:p>
        </w:tc>
      </w:tr>
      <w:tr w14:paraId="6D910C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A510DA">
            <w:pPr>
              <w:rPr>
                <w:rFonts w:cs="Times New Roman"/>
                <w:kern w:val="0"/>
                <w:sz w:val="20"/>
                <w:szCs w:val="20"/>
              </w:rPr>
            </w:pPr>
            <w:r>
              <w:rPr>
                <w:rFonts w:hint="eastAsia" w:cs="Times New Roman"/>
                <w:kern w:val="0"/>
                <w:sz w:val="20"/>
                <w:szCs w:val="20"/>
              </w:rPr>
              <w:t>8</w:t>
            </w:r>
          </w:p>
        </w:tc>
        <w:tc>
          <w:tcPr>
            <w:tcW w:w="1422" w:type="pct"/>
            <w:shd w:val="clear" w:color="auto" w:fill="auto"/>
            <w:noWrap/>
            <w:vAlign w:val="center"/>
          </w:tcPr>
          <w:p w14:paraId="0A845ACF">
            <w:pPr>
              <w:rPr>
                <w:rFonts w:cs="Times New Roman"/>
                <w:kern w:val="0"/>
                <w:sz w:val="20"/>
                <w:szCs w:val="20"/>
              </w:rPr>
            </w:pPr>
            <w:r>
              <w:rPr>
                <w:rFonts w:cs="Times New Roman"/>
                <w:kern w:val="0"/>
                <w:sz w:val="20"/>
                <w:szCs w:val="20"/>
              </w:rPr>
              <w:t>Elo Touch Solutions</w:t>
            </w:r>
          </w:p>
        </w:tc>
        <w:tc>
          <w:tcPr>
            <w:tcW w:w="2444" w:type="pct"/>
            <w:shd w:val="clear" w:color="auto" w:fill="auto"/>
            <w:noWrap/>
            <w:vAlign w:val="center"/>
          </w:tcPr>
          <w:p w14:paraId="129C61FD">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467CF86">
            <w:pPr>
              <w:rPr>
                <w:rFonts w:cs="Times New Roman"/>
                <w:kern w:val="0"/>
                <w:sz w:val="20"/>
                <w:szCs w:val="20"/>
              </w:rPr>
            </w:pPr>
            <w:r>
              <w:rPr>
                <w:rFonts w:hint="eastAsia" w:cs="Times New Roman"/>
                <w:kern w:val="0"/>
                <w:sz w:val="20"/>
                <w:szCs w:val="20"/>
              </w:rPr>
              <w:t>XX%</w:t>
            </w:r>
          </w:p>
        </w:tc>
      </w:tr>
      <w:tr w14:paraId="1C5C5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952175">
            <w:pPr>
              <w:rPr>
                <w:rFonts w:cs="Times New Roman"/>
                <w:kern w:val="0"/>
                <w:sz w:val="20"/>
                <w:szCs w:val="20"/>
              </w:rPr>
            </w:pPr>
            <w:r>
              <w:rPr>
                <w:rFonts w:hint="eastAsia" w:cs="Times New Roman"/>
                <w:kern w:val="0"/>
                <w:sz w:val="20"/>
                <w:szCs w:val="20"/>
              </w:rPr>
              <w:t>9</w:t>
            </w:r>
          </w:p>
        </w:tc>
        <w:tc>
          <w:tcPr>
            <w:tcW w:w="1422" w:type="pct"/>
            <w:shd w:val="clear" w:color="auto" w:fill="auto"/>
            <w:noWrap/>
            <w:vAlign w:val="center"/>
          </w:tcPr>
          <w:p w14:paraId="24316A22">
            <w:pPr>
              <w:rPr>
                <w:rFonts w:cs="Times New Roman"/>
                <w:kern w:val="0"/>
                <w:sz w:val="20"/>
                <w:szCs w:val="20"/>
              </w:rPr>
            </w:pPr>
            <w:r>
              <w:rPr>
                <w:rFonts w:cs="Times New Roman"/>
                <w:kern w:val="0"/>
                <w:sz w:val="20"/>
                <w:szCs w:val="20"/>
              </w:rPr>
              <w:t>Fuji Electric</w:t>
            </w:r>
          </w:p>
        </w:tc>
        <w:tc>
          <w:tcPr>
            <w:tcW w:w="2444" w:type="pct"/>
            <w:shd w:val="clear" w:color="auto" w:fill="auto"/>
            <w:noWrap/>
            <w:vAlign w:val="center"/>
          </w:tcPr>
          <w:p w14:paraId="16C17218">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642D119">
            <w:pPr>
              <w:rPr>
                <w:rFonts w:cs="Times New Roman"/>
                <w:kern w:val="0"/>
                <w:sz w:val="20"/>
                <w:szCs w:val="20"/>
              </w:rPr>
            </w:pPr>
            <w:r>
              <w:rPr>
                <w:rFonts w:hint="eastAsia" w:cs="Times New Roman"/>
                <w:kern w:val="0"/>
                <w:sz w:val="20"/>
                <w:szCs w:val="20"/>
              </w:rPr>
              <w:t>XX%</w:t>
            </w:r>
          </w:p>
        </w:tc>
      </w:tr>
      <w:tr w14:paraId="2672E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C502E2">
            <w:pPr>
              <w:rPr>
                <w:rFonts w:cs="Times New Roman"/>
                <w:kern w:val="0"/>
                <w:sz w:val="20"/>
                <w:szCs w:val="20"/>
              </w:rPr>
            </w:pPr>
            <w:r>
              <w:rPr>
                <w:rFonts w:hint="eastAsia" w:cs="Times New Roman"/>
                <w:kern w:val="0"/>
                <w:sz w:val="20"/>
                <w:szCs w:val="20"/>
              </w:rPr>
              <w:t>10</w:t>
            </w:r>
          </w:p>
        </w:tc>
        <w:tc>
          <w:tcPr>
            <w:tcW w:w="1422" w:type="pct"/>
            <w:shd w:val="clear" w:color="auto" w:fill="auto"/>
            <w:noWrap/>
            <w:vAlign w:val="center"/>
          </w:tcPr>
          <w:p w14:paraId="070C5360">
            <w:pPr>
              <w:rPr>
                <w:rFonts w:cs="Times New Roman"/>
                <w:kern w:val="0"/>
                <w:sz w:val="20"/>
                <w:szCs w:val="20"/>
              </w:rPr>
            </w:pPr>
            <w:r>
              <w:rPr>
                <w:rFonts w:cs="Times New Roman"/>
                <w:kern w:val="0"/>
                <w:sz w:val="20"/>
                <w:szCs w:val="20"/>
              </w:rPr>
              <w:t>Olea Kiosks</w:t>
            </w:r>
          </w:p>
        </w:tc>
        <w:tc>
          <w:tcPr>
            <w:tcW w:w="2444" w:type="pct"/>
            <w:shd w:val="clear" w:color="auto" w:fill="auto"/>
            <w:noWrap/>
            <w:vAlign w:val="center"/>
          </w:tcPr>
          <w:p w14:paraId="7EE730FC">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64F2CB6">
            <w:pPr>
              <w:rPr>
                <w:rFonts w:cs="Times New Roman"/>
                <w:kern w:val="0"/>
                <w:sz w:val="20"/>
                <w:szCs w:val="20"/>
              </w:rPr>
            </w:pPr>
            <w:r>
              <w:rPr>
                <w:rFonts w:hint="eastAsia" w:cs="Times New Roman"/>
                <w:kern w:val="0"/>
                <w:sz w:val="20"/>
                <w:szCs w:val="20"/>
              </w:rPr>
              <w:t>XX%</w:t>
            </w:r>
          </w:p>
        </w:tc>
      </w:tr>
      <w:tr w14:paraId="1D22CA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A0ECC6">
            <w:pPr>
              <w:rPr>
                <w:rFonts w:cs="Times New Roman"/>
                <w:kern w:val="0"/>
                <w:sz w:val="20"/>
                <w:szCs w:val="20"/>
              </w:rPr>
            </w:pPr>
            <w:r>
              <w:rPr>
                <w:rFonts w:hint="eastAsia" w:cs="Times New Roman"/>
                <w:kern w:val="0"/>
                <w:sz w:val="20"/>
                <w:szCs w:val="20"/>
              </w:rPr>
              <w:t>11</w:t>
            </w:r>
          </w:p>
        </w:tc>
        <w:tc>
          <w:tcPr>
            <w:tcW w:w="1422" w:type="pct"/>
            <w:shd w:val="clear" w:color="auto" w:fill="auto"/>
            <w:noWrap/>
            <w:vAlign w:val="center"/>
          </w:tcPr>
          <w:p w14:paraId="35A8352F">
            <w:pPr>
              <w:rPr>
                <w:rFonts w:cs="Times New Roman"/>
                <w:kern w:val="0"/>
                <w:sz w:val="20"/>
                <w:szCs w:val="20"/>
              </w:rPr>
            </w:pPr>
            <w:r>
              <w:rPr>
                <w:rFonts w:cs="Times New Roman"/>
                <w:kern w:val="0"/>
                <w:sz w:val="20"/>
                <w:szCs w:val="20"/>
              </w:rPr>
              <w:t>Diebold Nixdorf</w:t>
            </w:r>
          </w:p>
        </w:tc>
        <w:tc>
          <w:tcPr>
            <w:tcW w:w="2444" w:type="pct"/>
            <w:shd w:val="clear" w:color="auto" w:fill="auto"/>
            <w:noWrap/>
            <w:vAlign w:val="center"/>
          </w:tcPr>
          <w:p w14:paraId="110D09F8">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3C4423EB">
            <w:pPr>
              <w:rPr>
                <w:rFonts w:cs="Times New Roman"/>
                <w:kern w:val="0"/>
                <w:sz w:val="20"/>
                <w:szCs w:val="20"/>
              </w:rPr>
            </w:pPr>
            <w:r>
              <w:rPr>
                <w:rFonts w:hint="eastAsia" w:cs="Times New Roman"/>
                <w:kern w:val="0"/>
                <w:sz w:val="20"/>
                <w:szCs w:val="20"/>
              </w:rPr>
              <w:t>XX%</w:t>
            </w:r>
          </w:p>
        </w:tc>
      </w:tr>
      <w:tr w14:paraId="5FE08B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ABAED8A">
            <w:pPr>
              <w:rPr>
                <w:rFonts w:cs="Times New Roman"/>
                <w:kern w:val="0"/>
                <w:sz w:val="20"/>
                <w:szCs w:val="20"/>
              </w:rPr>
            </w:pPr>
            <w:r>
              <w:rPr>
                <w:rFonts w:hint="eastAsia" w:cs="Times New Roman"/>
                <w:kern w:val="0"/>
                <w:sz w:val="20"/>
                <w:szCs w:val="20"/>
              </w:rPr>
              <w:t>12</w:t>
            </w:r>
          </w:p>
        </w:tc>
        <w:tc>
          <w:tcPr>
            <w:tcW w:w="1422" w:type="pct"/>
            <w:shd w:val="clear" w:color="auto" w:fill="auto"/>
            <w:noWrap/>
            <w:vAlign w:val="center"/>
          </w:tcPr>
          <w:p w14:paraId="50379C1A">
            <w:pPr>
              <w:rPr>
                <w:rFonts w:cs="Times New Roman"/>
                <w:kern w:val="0"/>
                <w:sz w:val="20"/>
                <w:szCs w:val="20"/>
              </w:rPr>
            </w:pPr>
            <w:r>
              <w:rPr>
                <w:rFonts w:cs="Times New Roman"/>
                <w:kern w:val="0"/>
                <w:sz w:val="20"/>
                <w:szCs w:val="20"/>
              </w:rPr>
              <w:t>Verifone</w:t>
            </w:r>
          </w:p>
        </w:tc>
        <w:tc>
          <w:tcPr>
            <w:tcW w:w="2444" w:type="pct"/>
            <w:shd w:val="clear" w:color="auto" w:fill="auto"/>
            <w:noWrap/>
            <w:vAlign w:val="center"/>
          </w:tcPr>
          <w:p w14:paraId="006C6A8A">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5A3FE27C">
            <w:pPr>
              <w:rPr>
                <w:rFonts w:cs="Times New Roman"/>
                <w:kern w:val="0"/>
                <w:sz w:val="20"/>
                <w:szCs w:val="20"/>
              </w:rPr>
            </w:pPr>
            <w:r>
              <w:rPr>
                <w:rFonts w:hint="eastAsia" w:cs="Times New Roman"/>
                <w:kern w:val="0"/>
                <w:sz w:val="20"/>
                <w:szCs w:val="20"/>
              </w:rPr>
              <w:t>XX%</w:t>
            </w:r>
          </w:p>
        </w:tc>
      </w:tr>
      <w:tr w14:paraId="34F477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4C4576">
            <w:pPr>
              <w:rPr>
                <w:rFonts w:cs="Times New Roman"/>
                <w:kern w:val="0"/>
                <w:sz w:val="20"/>
                <w:szCs w:val="20"/>
              </w:rPr>
            </w:pPr>
            <w:r>
              <w:rPr>
                <w:rFonts w:hint="eastAsia" w:cs="Times New Roman"/>
                <w:kern w:val="0"/>
                <w:sz w:val="20"/>
                <w:szCs w:val="20"/>
              </w:rPr>
              <w:t>13</w:t>
            </w:r>
          </w:p>
        </w:tc>
        <w:tc>
          <w:tcPr>
            <w:tcW w:w="1422" w:type="pct"/>
            <w:shd w:val="clear" w:color="auto" w:fill="auto"/>
            <w:noWrap/>
            <w:vAlign w:val="center"/>
          </w:tcPr>
          <w:p w14:paraId="3D11A6D2">
            <w:pPr>
              <w:rPr>
                <w:rFonts w:cs="Times New Roman"/>
                <w:kern w:val="0"/>
                <w:sz w:val="20"/>
                <w:szCs w:val="20"/>
              </w:rPr>
            </w:pPr>
            <w:r>
              <w:rPr>
                <w:rFonts w:cs="Times New Roman"/>
                <w:kern w:val="0"/>
                <w:sz w:val="20"/>
                <w:szCs w:val="20"/>
              </w:rPr>
              <w:t>Evoke Creative</w:t>
            </w:r>
          </w:p>
        </w:tc>
        <w:tc>
          <w:tcPr>
            <w:tcW w:w="2444" w:type="pct"/>
            <w:shd w:val="clear" w:color="auto" w:fill="auto"/>
            <w:noWrap/>
            <w:vAlign w:val="center"/>
          </w:tcPr>
          <w:p w14:paraId="69398FCB">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604E3FDA">
            <w:pPr>
              <w:rPr>
                <w:rFonts w:cs="Times New Roman"/>
                <w:kern w:val="0"/>
                <w:sz w:val="20"/>
                <w:szCs w:val="20"/>
              </w:rPr>
            </w:pPr>
            <w:r>
              <w:rPr>
                <w:rFonts w:hint="eastAsia" w:cs="Times New Roman"/>
                <w:kern w:val="0"/>
                <w:sz w:val="20"/>
                <w:szCs w:val="20"/>
              </w:rPr>
              <w:t>XX%</w:t>
            </w:r>
          </w:p>
        </w:tc>
      </w:tr>
      <w:tr w14:paraId="323B3D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9DD80B">
            <w:pPr>
              <w:rPr>
                <w:rFonts w:cs="Times New Roman"/>
                <w:kern w:val="0"/>
                <w:sz w:val="20"/>
                <w:szCs w:val="20"/>
              </w:rPr>
            </w:pPr>
            <w:r>
              <w:rPr>
                <w:rFonts w:hint="eastAsia" w:cs="Times New Roman"/>
                <w:kern w:val="0"/>
                <w:sz w:val="20"/>
                <w:szCs w:val="20"/>
              </w:rPr>
              <w:t>14</w:t>
            </w:r>
          </w:p>
        </w:tc>
        <w:tc>
          <w:tcPr>
            <w:tcW w:w="1422" w:type="pct"/>
            <w:shd w:val="clear" w:color="auto" w:fill="auto"/>
            <w:noWrap/>
            <w:vAlign w:val="center"/>
          </w:tcPr>
          <w:p w14:paraId="3F75EA33">
            <w:pPr>
              <w:rPr>
                <w:rFonts w:cs="Times New Roman"/>
                <w:kern w:val="0"/>
                <w:sz w:val="20"/>
                <w:szCs w:val="20"/>
              </w:rPr>
            </w:pPr>
            <w:r>
              <w:rPr>
                <w:rFonts w:cs="Times New Roman"/>
                <w:kern w:val="0"/>
                <w:sz w:val="20"/>
                <w:szCs w:val="20"/>
              </w:rPr>
              <w:t>REDYREF</w:t>
            </w:r>
          </w:p>
        </w:tc>
        <w:tc>
          <w:tcPr>
            <w:tcW w:w="2444" w:type="pct"/>
            <w:shd w:val="clear" w:color="auto" w:fill="auto"/>
            <w:noWrap/>
            <w:vAlign w:val="center"/>
          </w:tcPr>
          <w:p w14:paraId="29A675F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207D9CB">
            <w:pPr>
              <w:rPr>
                <w:rFonts w:cs="Times New Roman"/>
                <w:kern w:val="0"/>
                <w:sz w:val="20"/>
                <w:szCs w:val="20"/>
              </w:rPr>
            </w:pPr>
            <w:r>
              <w:rPr>
                <w:rFonts w:hint="eastAsia" w:cs="Times New Roman"/>
                <w:kern w:val="0"/>
                <w:sz w:val="20"/>
                <w:szCs w:val="20"/>
              </w:rPr>
              <w:t>XX%</w:t>
            </w:r>
          </w:p>
        </w:tc>
      </w:tr>
      <w:tr w14:paraId="2EF48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5C1A167">
            <w:pPr>
              <w:rPr>
                <w:rFonts w:cs="Times New Roman"/>
                <w:kern w:val="0"/>
                <w:sz w:val="20"/>
                <w:szCs w:val="20"/>
              </w:rPr>
            </w:pPr>
            <w:r>
              <w:rPr>
                <w:rFonts w:hint="eastAsia" w:cs="Times New Roman"/>
                <w:kern w:val="0"/>
                <w:sz w:val="20"/>
                <w:szCs w:val="20"/>
              </w:rPr>
              <w:t>15</w:t>
            </w:r>
          </w:p>
        </w:tc>
        <w:tc>
          <w:tcPr>
            <w:tcW w:w="1422" w:type="pct"/>
            <w:shd w:val="clear" w:color="auto" w:fill="auto"/>
            <w:noWrap/>
            <w:vAlign w:val="center"/>
          </w:tcPr>
          <w:p w14:paraId="1059BCE5">
            <w:pPr>
              <w:rPr>
                <w:rFonts w:cs="Times New Roman"/>
                <w:kern w:val="0"/>
                <w:sz w:val="20"/>
                <w:szCs w:val="20"/>
              </w:rPr>
            </w:pPr>
            <w:r>
              <w:rPr>
                <w:rFonts w:cs="Times New Roman"/>
                <w:kern w:val="0"/>
                <w:sz w:val="20"/>
                <w:szCs w:val="20"/>
              </w:rPr>
              <w:t>Hyosung Innovue</w:t>
            </w:r>
          </w:p>
        </w:tc>
        <w:tc>
          <w:tcPr>
            <w:tcW w:w="2444" w:type="pct"/>
            <w:shd w:val="clear" w:color="auto" w:fill="auto"/>
            <w:noWrap/>
            <w:vAlign w:val="center"/>
          </w:tcPr>
          <w:p w14:paraId="5DB053D0">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508C3C5C">
            <w:pPr>
              <w:rPr>
                <w:rFonts w:cs="Times New Roman"/>
                <w:kern w:val="0"/>
                <w:sz w:val="20"/>
                <w:szCs w:val="20"/>
              </w:rPr>
            </w:pPr>
            <w:r>
              <w:rPr>
                <w:rFonts w:hint="eastAsia" w:cs="Times New Roman"/>
                <w:kern w:val="0"/>
                <w:sz w:val="20"/>
                <w:szCs w:val="20"/>
              </w:rPr>
              <w:t>XX%</w:t>
            </w:r>
          </w:p>
        </w:tc>
      </w:tr>
      <w:tr w14:paraId="69A45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1A8F74">
            <w:pPr>
              <w:rPr>
                <w:rFonts w:cs="Times New Roman"/>
                <w:kern w:val="0"/>
                <w:sz w:val="20"/>
                <w:szCs w:val="20"/>
              </w:rPr>
            </w:pPr>
            <w:r>
              <w:rPr>
                <w:rFonts w:hint="eastAsia" w:cs="Times New Roman"/>
                <w:kern w:val="0"/>
                <w:sz w:val="20"/>
                <w:szCs w:val="20"/>
              </w:rPr>
              <w:t>16</w:t>
            </w:r>
          </w:p>
        </w:tc>
        <w:tc>
          <w:tcPr>
            <w:tcW w:w="1422" w:type="pct"/>
            <w:shd w:val="clear" w:color="auto" w:fill="auto"/>
            <w:noWrap/>
            <w:vAlign w:val="center"/>
          </w:tcPr>
          <w:p w14:paraId="16FE4CCE">
            <w:pPr>
              <w:rPr>
                <w:rFonts w:cs="Times New Roman"/>
                <w:kern w:val="0"/>
                <w:sz w:val="20"/>
                <w:szCs w:val="20"/>
              </w:rPr>
            </w:pPr>
            <w:r>
              <w:rPr>
                <w:rFonts w:cs="Times New Roman"/>
                <w:kern w:val="0"/>
                <w:sz w:val="20"/>
                <w:szCs w:val="20"/>
              </w:rPr>
              <w:t>Neo Products</w:t>
            </w:r>
          </w:p>
        </w:tc>
        <w:tc>
          <w:tcPr>
            <w:tcW w:w="2444" w:type="pct"/>
            <w:shd w:val="clear" w:color="auto" w:fill="auto"/>
            <w:noWrap/>
            <w:vAlign w:val="center"/>
          </w:tcPr>
          <w:p w14:paraId="34D53176">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1D73F4D">
            <w:pPr>
              <w:rPr>
                <w:rFonts w:cs="Times New Roman"/>
                <w:kern w:val="0"/>
                <w:sz w:val="20"/>
                <w:szCs w:val="20"/>
              </w:rPr>
            </w:pPr>
            <w:r>
              <w:rPr>
                <w:rFonts w:hint="eastAsia" w:cs="Times New Roman"/>
                <w:kern w:val="0"/>
                <w:sz w:val="20"/>
                <w:szCs w:val="20"/>
              </w:rPr>
              <w:t>XX%</w:t>
            </w:r>
          </w:p>
        </w:tc>
      </w:tr>
      <w:tr w14:paraId="47EAE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FACBC1">
            <w:pPr>
              <w:rPr>
                <w:rFonts w:cs="Times New Roman"/>
                <w:kern w:val="0"/>
                <w:sz w:val="20"/>
                <w:szCs w:val="20"/>
              </w:rPr>
            </w:pPr>
            <w:r>
              <w:rPr>
                <w:rFonts w:hint="eastAsia" w:cs="Times New Roman"/>
                <w:kern w:val="0"/>
                <w:sz w:val="20"/>
                <w:szCs w:val="20"/>
              </w:rPr>
              <w:t>17</w:t>
            </w:r>
          </w:p>
        </w:tc>
        <w:tc>
          <w:tcPr>
            <w:tcW w:w="1422" w:type="pct"/>
            <w:shd w:val="clear" w:color="auto" w:fill="auto"/>
            <w:noWrap/>
            <w:vAlign w:val="center"/>
          </w:tcPr>
          <w:p w14:paraId="10678362">
            <w:pPr>
              <w:rPr>
                <w:rFonts w:cs="Times New Roman"/>
                <w:kern w:val="0"/>
                <w:sz w:val="20"/>
                <w:szCs w:val="20"/>
              </w:rPr>
            </w:pPr>
            <w:r>
              <w:rPr>
                <w:rFonts w:cs="Times New Roman"/>
                <w:kern w:val="0"/>
                <w:sz w:val="20"/>
                <w:szCs w:val="20"/>
              </w:rPr>
              <w:t>Axiomtek</w:t>
            </w:r>
          </w:p>
        </w:tc>
        <w:tc>
          <w:tcPr>
            <w:tcW w:w="2444" w:type="pct"/>
            <w:shd w:val="clear" w:color="auto" w:fill="auto"/>
            <w:noWrap/>
            <w:vAlign w:val="center"/>
          </w:tcPr>
          <w:p w14:paraId="6E27F907">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E8964C0">
            <w:pPr>
              <w:rPr>
                <w:rFonts w:cs="Times New Roman"/>
                <w:kern w:val="0"/>
                <w:sz w:val="20"/>
                <w:szCs w:val="20"/>
              </w:rPr>
            </w:pPr>
            <w:r>
              <w:rPr>
                <w:rFonts w:hint="eastAsia" w:cs="Times New Roman"/>
                <w:kern w:val="0"/>
                <w:sz w:val="20"/>
                <w:szCs w:val="20"/>
              </w:rPr>
              <w:t>XX%</w:t>
            </w:r>
          </w:p>
        </w:tc>
      </w:tr>
      <w:tr w14:paraId="5C886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8A45B28">
            <w:pPr>
              <w:rPr>
                <w:rFonts w:cs="Times New Roman"/>
                <w:kern w:val="0"/>
                <w:sz w:val="20"/>
                <w:szCs w:val="20"/>
              </w:rPr>
            </w:pPr>
            <w:r>
              <w:rPr>
                <w:rFonts w:hint="eastAsia" w:cs="Times New Roman"/>
                <w:kern w:val="0"/>
                <w:sz w:val="20"/>
                <w:szCs w:val="20"/>
              </w:rPr>
              <w:t>18</w:t>
            </w:r>
          </w:p>
        </w:tc>
        <w:tc>
          <w:tcPr>
            <w:tcW w:w="1422" w:type="pct"/>
            <w:shd w:val="clear" w:color="auto" w:fill="auto"/>
            <w:noWrap/>
            <w:vAlign w:val="center"/>
          </w:tcPr>
          <w:p w14:paraId="7449BDDB">
            <w:pPr>
              <w:rPr>
                <w:rFonts w:cs="Times New Roman"/>
                <w:kern w:val="0"/>
                <w:sz w:val="20"/>
                <w:szCs w:val="20"/>
              </w:rPr>
            </w:pPr>
            <w:r>
              <w:rPr>
                <w:rFonts w:cs="Times New Roman"/>
                <w:kern w:val="0"/>
                <w:sz w:val="20"/>
                <w:szCs w:val="20"/>
              </w:rPr>
              <w:t>Partner Tech</w:t>
            </w:r>
          </w:p>
        </w:tc>
        <w:tc>
          <w:tcPr>
            <w:tcW w:w="2444" w:type="pct"/>
            <w:shd w:val="clear" w:color="auto" w:fill="auto"/>
            <w:noWrap/>
            <w:vAlign w:val="center"/>
          </w:tcPr>
          <w:p w14:paraId="4C0580D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A2C320A">
            <w:pPr>
              <w:rPr>
                <w:rFonts w:cs="Times New Roman"/>
                <w:kern w:val="0"/>
                <w:sz w:val="20"/>
                <w:szCs w:val="20"/>
              </w:rPr>
            </w:pPr>
            <w:r>
              <w:rPr>
                <w:rFonts w:hint="eastAsia" w:cs="Times New Roman"/>
                <w:kern w:val="0"/>
                <w:sz w:val="20"/>
                <w:szCs w:val="20"/>
              </w:rPr>
              <w:t>XX%</w:t>
            </w:r>
          </w:p>
        </w:tc>
      </w:tr>
      <w:tr w14:paraId="23BE0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80F59D4">
            <w:pPr>
              <w:rPr>
                <w:rFonts w:cs="Times New Roman"/>
                <w:kern w:val="0"/>
                <w:sz w:val="20"/>
                <w:szCs w:val="20"/>
              </w:rPr>
            </w:pPr>
            <w:r>
              <w:rPr>
                <w:rFonts w:hint="eastAsia" w:cs="Times New Roman"/>
                <w:kern w:val="0"/>
                <w:sz w:val="20"/>
                <w:szCs w:val="20"/>
              </w:rPr>
              <w:t>19</w:t>
            </w:r>
          </w:p>
        </w:tc>
        <w:tc>
          <w:tcPr>
            <w:tcW w:w="1422" w:type="pct"/>
            <w:shd w:val="clear" w:color="auto" w:fill="auto"/>
            <w:noWrap/>
            <w:vAlign w:val="center"/>
          </w:tcPr>
          <w:p w14:paraId="7FF621C8">
            <w:pPr>
              <w:rPr>
                <w:rFonts w:cs="Times New Roman"/>
                <w:kern w:val="0"/>
                <w:sz w:val="20"/>
                <w:szCs w:val="20"/>
              </w:rPr>
            </w:pPr>
            <w:r>
              <w:rPr>
                <w:rFonts w:cs="Times New Roman"/>
                <w:kern w:val="0"/>
                <w:sz w:val="20"/>
                <w:szCs w:val="20"/>
              </w:rPr>
              <w:t>SEDCO</w:t>
            </w:r>
          </w:p>
        </w:tc>
        <w:tc>
          <w:tcPr>
            <w:tcW w:w="2444" w:type="pct"/>
            <w:shd w:val="clear" w:color="auto" w:fill="auto"/>
            <w:noWrap/>
            <w:vAlign w:val="center"/>
          </w:tcPr>
          <w:p w14:paraId="207AFAF5">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28FA41E0">
            <w:pPr>
              <w:rPr>
                <w:rFonts w:cs="Times New Roman"/>
                <w:kern w:val="0"/>
                <w:sz w:val="20"/>
                <w:szCs w:val="20"/>
              </w:rPr>
            </w:pPr>
            <w:r>
              <w:rPr>
                <w:rFonts w:hint="eastAsia" w:cs="Times New Roman"/>
                <w:kern w:val="0"/>
                <w:sz w:val="20"/>
                <w:szCs w:val="20"/>
              </w:rPr>
              <w:t>XX%</w:t>
            </w:r>
          </w:p>
        </w:tc>
      </w:tr>
      <w:tr w14:paraId="0B23EB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87A093">
            <w:pPr>
              <w:rPr>
                <w:rFonts w:cs="Times New Roman"/>
                <w:kern w:val="0"/>
                <w:sz w:val="20"/>
                <w:szCs w:val="20"/>
              </w:rPr>
            </w:pPr>
            <w:r>
              <w:rPr>
                <w:rFonts w:hint="eastAsia" w:cs="Times New Roman"/>
                <w:kern w:val="0"/>
                <w:sz w:val="20"/>
                <w:szCs w:val="20"/>
              </w:rPr>
              <w:t>20</w:t>
            </w:r>
          </w:p>
        </w:tc>
        <w:tc>
          <w:tcPr>
            <w:tcW w:w="1422" w:type="pct"/>
            <w:shd w:val="clear" w:color="auto" w:fill="auto"/>
            <w:noWrap/>
            <w:vAlign w:val="center"/>
          </w:tcPr>
          <w:p w14:paraId="2D28109A">
            <w:pPr>
              <w:rPr>
                <w:rFonts w:cs="Times New Roman"/>
                <w:kern w:val="0"/>
                <w:sz w:val="20"/>
                <w:szCs w:val="20"/>
              </w:rPr>
            </w:pPr>
            <w:r>
              <w:rPr>
                <w:rFonts w:cs="Times New Roman"/>
                <w:kern w:val="0"/>
                <w:sz w:val="20"/>
                <w:szCs w:val="20"/>
              </w:rPr>
              <w:t>新汉</w:t>
            </w:r>
          </w:p>
        </w:tc>
        <w:tc>
          <w:tcPr>
            <w:tcW w:w="2444" w:type="pct"/>
            <w:shd w:val="clear" w:color="auto" w:fill="auto"/>
            <w:noWrap/>
            <w:vAlign w:val="center"/>
          </w:tcPr>
          <w:p w14:paraId="7511BEAE">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44CD1824">
            <w:pPr>
              <w:rPr>
                <w:rFonts w:cs="Times New Roman"/>
                <w:kern w:val="0"/>
                <w:sz w:val="20"/>
                <w:szCs w:val="20"/>
              </w:rPr>
            </w:pPr>
            <w:r>
              <w:rPr>
                <w:rFonts w:hint="eastAsia" w:cs="Times New Roman"/>
                <w:kern w:val="0"/>
                <w:sz w:val="20"/>
                <w:szCs w:val="20"/>
              </w:rPr>
              <w:t>XX%</w:t>
            </w:r>
          </w:p>
        </w:tc>
      </w:tr>
      <w:tr w14:paraId="0747B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C0F7AB2">
            <w:pPr>
              <w:rPr>
                <w:rFonts w:cs="Times New Roman"/>
                <w:kern w:val="0"/>
                <w:sz w:val="20"/>
                <w:szCs w:val="20"/>
              </w:rPr>
            </w:pPr>
            <w:r>
              <w:rPr>
                <w:rFonts w:hint="eastAsia" w:cs="Times New Roman"/>
                <w:kern w:val="0"/>
                <w:sz w:val="20"/>
                <w:szCs w:val="20"/>
              </w:rPr>
              <w:t>2</w:t>
            </w:r>
            <w:r>
              <w:rPr>
                <w:rFonts w:cs="Times New Roman"/>
                <w:kern w:val="0"/>
                <w:sz w:val="20"/>
                <w:szCs w:val="20"/>
              </w:rPr>
              <w:t>1</w:t>
            </w:r>
          </w:p>
        </w:tc>
        <w:tc>
          <w:tcPr>
            <w:tcW w:w="1422" w:type="pct"/>
            <w:shd w:val="clear" w:color="auto" w:fill="auto"/>
            <w:noWrap/>
            <w:vAlign w:val="center"/>
          </w:tcPr>
          <w:p w14:paraId="78E30B00">
            <w:pPr>
              <w:rPr>
                <w:rFonts w:cs="Times New Roman"/>
                <w:kern w:val="0"/>
                <w:sz w:val="20"/>
                <w:szCs w:val="20"/>
              </w:rPr>
            </w:pPr>
            <w:r>
              <w:rPr>
                <w:rFonts w:cs="Times New Roman"/>
                <w:kern w:val="0"/>
                <w:sz w:val="20"/>
                <w:szCs w:val="20"/>
              </w:rPr>
              <w:t>惠光科技</w:t>
            </w:r>
          </w:p>
        </w:tc>
        <w:tc>
          <w:tcPr>
            <w:tcW w:w="2444" w:type="pct"/>
            <w:shd w:val="clear" w:color="auto" w:fill="auto"/>
            <w:noWrap/>
            <w:vAlign w:val="center"/>
          </w:tcPr>
          <w:p w14:paraId="392A0772">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C6C716A">
            <w:pPr>
              <w:rPr>
                <w:rFonts w:cs="Times New Roman"/>
                <w:kern w:val="0"/>
                <w:sz w:val="20"/>
                <w:szCs w:val="20"/>
              </w:rPr>
            </w:pPr>
            <w:r>
              <w:rPr>
                <w:rFonts w:hint="eastAsia" w:cs="Times New Roman"/>
                <w:kern w:val="0"/>
                <w:sz w:val="20"/>
                <w:szCs w:val="20"/>
              </w:rPr>
              <w:t>XX%</w:t>
            </w:r>
          </w:p>
        </w:tc>
      </w:tr>
      <w:tr w14:paraId="29F716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44CB7CF">
            <w:pPr>
              <w:rPr>
                <w:rFonts w:cs="Times New Roman"/>
                <w:kern w:val="0"/>
                <w:sz w:val="20"/>
                <w:szCs w:val="20"/>
              </w:rPr>
            </w:pPr>
            <w:r>
              <w:rPr>
                <w:rFonts w:hint="eastAsia" w:cs="Times New Roman"/>
                <w:kern w:val="0"/>
                <w:sz w:val="20"/>
                <w:szCs w:val="20"/>
              </w:rPr>
              <w:t>2</w:t>
            </w:r>
            <w:r>
              <w:rPr>
                <w:rFonts w:cs="Times New Roman"/>
                <w:kern w:val="0"/>
                <w:sz w:val="20"/>
                <w:szCs w:val="20"/>
              </w:rPr>
              <w:t>2</w:t>
            </w:r>
          </w:p>
        </w:tc>
        <w:tc>
          <w:tcPr>
            <w:tcW w:w="1422" w:type="pct"/>
            <w:shd w:val="clear" w:color="auto" w:fill="auto"/>
            <w:noWrap/>
            <w:vAlign w:val="center"/>
          </w:tcPr>
          <w:p w14:paraId="6E346EF1">
            <w:pPr>
              <w:rPr>
                <w:rFonts w:cs="Times New Roman"/>
                <w:kern w:val="0"/>
                <w:sz w:val="20"/>
                <w:szCs w:val="20"/>
              </w:rPr>
            </w:pPr>
            <w:r>
              <w:rPr>
                <w:rFonts w:cs="Times New Roman"/>
                <w:kern w:val="0"/>
                <w:sz w:val="20"/>
                <w:szCs w:val="20"/>
              </w:rPr>
              <w:t>深圳凯明杨</w:t>
            </w:r>
          </w:p>
        </w:tc>
        <w:tc>
          <w:tcPr>
            <w:tcW w:w="2444" w:type="pct"/>
            <w:shd w:val="clear" w:color="auto" w:fill="auto"/>
            <w:noWrap/>
            <w:vAlign w:val="center"/>
          </w:tcPr>
          <w:p w14:paraId="6C90FF38">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19C084C">
            <w:pPr>
              <w:rPr>
                <w:rFonts w:cs="Times New Roman"/>
                <w:kern w:val="0"/>
                <w:sz w:val="20"/>
                <w:szCs w:val="20"/>
              </w:rPr>
            </w:pPr>
            <w:r>
              <w:rPr>
                <w:rFonts w:hint="eastAsia" w:cs="Times New Roman"/>
                <w:kern w:val="0"/>
                <w:sz w:val="20"/>
                <w:szCs w:val="20"/>
              </w:rPr>
              <w:t>XX%</w:t>
            </w:r>
          </w:p>
        </w:tc>
      </w:tr>
      <w:tr w14:paraId="3D290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1FD894">
            <w:pPr>
              <w:rPr>
                <w:rFonts w:cs="Times New Roman"/>
                <w:kern w:val="0"/>
                <w:sz w:val="20"/>
                <w:szCs w:val="20"/>
              </w:rPr>
            </w:pPr>
            <w:r>
              <w:rPr>
                <w:rFonts w:hint="eastAsia" w:cs="Times New Roman"/>
                <w:kern w:val="0"/>
                <w:sz w:val="20"/>
                <w:szCs w:val="20"/>
              </w:rPr>
              <w:t>2</w:t>
            </w:r>
            <w:r>
              <w:rPr>
                <w:rFonts w:cs="Times New Roman"/>
                <w:kern w:val="0"/>
                <w:sz w:val="20"/>
                <w:szCs w:val="20"/>
              </w:rPr>
              <w:t>32</w:t>
            </w:r>
          </w:p>
        </w:tc>
        <w:tc>
          <w:tcPr>
            <w:tcW w:w="1422" w:type="pct"/>
            <w:shd w:val="clear" w:color="auto" w:fill="auto"/>
            <w:noWrap/>
            <w:vAlign w:val="center"/>
          </w:tcPr>
          <w:p w14:paraId="6BC44D40">
            <w:pPr>
              <w:rPr>
                <w:rFonts w:cs="Times New Roman"/>
                <w:kern w:val="0"/>
                <w:sz w:val="20"/>
                <w:szCs w:val="20"/>
              </w:rPr>
            </w:pPr>
            <w:r>
              <w:rPr>
                <w:rFonts w:cs="Times New Roman"/>
                <w:kern w:val="0"/>
                <w:sz w:val="20"/>
                <w:szCs w:val="20"/>
              </w:rPr>
              <w:t>深圳拓普嘉</w:t>
            </w:r>
          </w:p>
        </w:tc>
        <w:tc>
          <w:tcPr>
            <w:tcW w:w="2444" w:type="pct"/>
            <w:shd w:val="clear" w:color="auto" w:fill="auto"/>
            <w:noWrap/>
            <w:vAlign w:val="center"/>
          </w:tcPr>
          <w:p w14:paraId="64D485E3">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48213632">
            <w:pPr>
              <w:rPr>
                <w:rFonts w:cs="Times New Roman"/>
                <w:kern w:val="0"/>
                <w:sz w:val="20"/>
                <w:szCs w:val="20"/>
              </w:rPr>
            </w:pPr>
            <w:r>
              <w:rPr>
                <w:rFonts w:hint="eastAsia" w:cs="Times New Roman"/>
                <w:kern w:val="0"/>
                <w:sz w:val="20"/>
                <w:szCs w:val="20"/>
              </w:rPr>
              <w:t>XX%</w:t>
            </w:r>
          </w:p>
        </w:tc>
      </w:tr>
      <w:tr w14:paraId="247B20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4F550E">
            <w:pPr>
              <w:rPr>
                <w:rFonts w:cs="Times New Roman"/>
                <w:kern w:val="0"/>
                <w:sz w:val="20"/>
                <w:szCs w:val="20"/>
              </w:rPr>
            </w:pPr>
            <w:r>
              <w:rPr>
                <w:rFonts w:cs="Times New Roman"/>
                <w:kern w:val="0"/>
                <w:sz w:val="20"/>
                <w:szCs w:val="20"/>
              </w:rPr>
              <w:t>2</w:t>
            </w:r>
            <w:r>
              <w:rPr>
                <w:rFonts w:hint="eastAsia" w:cs="Times New Roman"/>
                <w:kern w:val="0"/>
                <w:sz w:val="20"/>
                <w:szCs w:val="20"/>
              </w:rPr>
              <w:t>4</w:t>
            </w:r>
          </w:p>
        </w:tc>
        <w:tc>
          <w:tcPr>
            <w:tcW w:w="1422" w:type="pct"/>
            <w:shd w:val="clear" w:color="auto" w:fill="auto"/>
            <w:noWrap/>
            <w:vAlign w:val="center"/>
          </w:tcPr>
          <w:p w14:paraId="007EEAC8">
            <w:pPr>
              <w:rPr>
                <w:rFonts w:cs="Times New Roman"/>
                <w:kern w:val="0"/>
                <w:sz w:val="20"/>
                <w:szCs w:val="20"/>
              </w:rPr>
            </w:pPr>
            <w:r>
              <w:rPr>
                <w:rFonts w:cs="Times New Roman"/>
                <w:kern w:val="0"/>
                <w:sz w:val="20"/>
                <w:szCs w:val="20"/>
              </w:rPr>
              <w:t>深圳科驭通</w:t>
            </w:r>
          </w:p>
        </w:tc>
        <w:tc>
          <w:tcPr>
            <w:tcW w:w="2444" w:type="pct"/>
            <w:shd w:val="clear" w:color="auto" w:fill="auto"/>
            <w:noWrap/>
            <w:vAlign w:val="center"/>
          </w:tcPr>
          <w:p w14:paraId="2001B55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C96139B">
            <w:pPr>
              <w:rPr>
                <w:rFonts w:cs="Times New Roman"/>
                <w:kern w:val="0"/>
                <w:sz w:val="20"/>
                <w:szCs w:val="20"/>
              </w:rPr>
            </w:pPr>
            <w:r>
              <w:rPr>
                <w:rFonts w:hint="eastAsia" w:cs="Times New Roman"/>
                <w:kern w:val="0"/>
                <w:sz w:val="20"/>
                <w:szCs w:val="20"/>
              </w:rPr>
              <w:t>XX%</w:t>
            </w:r>
          </w:p>
        </w:tc>
      </w:tr>
      <w:tr w14:paraId="1AF32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29D81FE">
            <w:pPr>
              <w:rPr>
                <w:rFonts w:cs="Times New Roman"/>
                <w:kern w:val="0"/>
                <w:sz w:val="20"/>
                <w:szCs w:val="20"/>
              </w:rPr>
            </w:pPr>
            <w:r>
              <w:rPr>
                <w:rFonts w:hint="eastAsia" w:cs="Times New Roman"/>
                <w:kern w:val="0"/>
                <w:sz w:val="20"/>
                <w:szCs w:val="20"/>
              </w:rPr>
              <w:t>2</w:t>
            </w:r>
            <w:r>
              <w:rPr>
                <w:rFonts w:cs="Times New Roman"/>
                <w:kern w:val="0"/>
                <w:sz w:val="20"/>
                <w:szCs w:val="20"/>
              </w:rPr>
              <w:t>5</w:t>
            </w:r>
          </w:p>
        </w:tc>
        <w:tc>
          <w:tcPr>
            <w:tcW w:w="1422" w:type="pct"/>
            <w:shd w:val="clear" w:color="auto" w:fill="auto"/>
            <w:noWrap/>
            <w:vAlign w:val="center"/>
          </w:tcPr>
          <w:p w14:paraId="0F90B7E8">
            <w:pPr>
              <w:rPr>
                <w:rFonts w:cs="Times New Roman"/>
                <w:kern w:val="0"/>
                <w:sz w:val="20"/>
                <w:szCs w:val="20"/>
              </w:rPr>
            </w:pPr>
            <w:r>
              <w:rPr>
                <w:rFonts w:cs="Times New Roman"/>
                <w:kern w:val="0"/>
                <w:sz w:val="20"/>
                <w:szCs w:val="20"/>
              </w:rPr>
              <w:t>深圳利恩信息</w:t>
            </w:r>
          </w:p>
        </w:tc>
        <w:tc>
          <w:tcPr>
            <w:tcW w:w="2444" w:type="pct"/>
            <w:shd w:val="clear" w:color="auto" w:fill="auto"/>
            <w:noWrap/>
            <w:vAlign w:val="center"/>
          </w:tcPr>
          <w:p w14:paraId="3DEBEF76">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F4E53D7">
            <w:pPr>
              <w:rPr>
                <w:rFonts w:cs="Times New Roman"/>
                <w:kern w:val="0"/>
                <w:sz w:val="20"/>
                <w:szCs w:val="20"/>
              </w:rPr>
            </w:pPr>
            <w:r>
              <w:rPr>
                <w:rFonts w:hint="eastAsia" w:cs="Times New Roman"/>
                <w:kern w:val="0"/>
                <w:sz w:val="20"/>
                <w:szCs w:val="20"/>
              </w:rPr>
              <w:t>XX%</w:t>
            </w:r>
          </w:p>
        </w:tc>
      </w:tr>
      <w:tr w14:paraId="38C9A6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38C077">
            <w:pPr>
              <w:rPr>
                <w:rFonts w:cs="Times New Roman"/>
                <w:kern w:val="0"/>
                <w:sz w:val="20"/>
                <w:szCs w:val="20"/>
              </w:rPr>
            </w:pPr>
            <w:r>
              <w:rPr>
                <w:rFonts w:hint="eastAsia" w:cs="Times New Roman"/>
                <w:kern w:val="0"/>
                <w:sz w:val="20"/>
                <w:szCs w:val="20"/>
              </w:rPr>
              <w:t>2</w:t>
            </w:r>
            <w:r>
              <w:rPr>
                <w:rFonts w:cs="Times New Roman"/>
                <w:kern w:val="0"/>
                <w:sz w:val="20"/>
                <w:szCs w:val="20"/>
              </w:rPr>
              <w:t>6</w:t>
            </w:r>
          </w:p>
        </w:tc>
        <w:tc>
          <w:tcPr>
            <w:tcW w:w="1422" w:type="pct"/>
            <w:shd w:val="clear" w:color="auto" w:fill="auto"/>
            <w:noWrap/>
            <w:vAlign w:val="center"/>
          </w:tcPr>
          <w:p w14:paraId="623C88D8">
            <w:pPr>
              <w:rPr>
                <w:rFonts w:cs="Times New Roman"/>
                <w:kern w:val="0"/>
                <w:sz w:val="20"/>
                <w:szCs w:val="20"/>
              </w:rPr>
            </w:pPr>
            <w:r>
              <w:rPr>
                <w:rFonts w:cs="Times New Roman"/>
                <w:kern w:val="0"/>
                <w:sz w:val="20"/>
                <w:szCs w:val="20"/>
              </w:rPr>
              <w:t>深圳菲尼克斯</w:t>
            </w:r>
          </w:p>
        </w:tc>
        <w:tc>
          <w:tcPr>
            <w:tcW w:w="2444" w:type="pct"/>
            <w:shd w:val="clear" w:color="auto" w:fill="auto"/>
            <w:noWrap/>
            <w:vAlign w:val="center"/>
          </w:tcPr>
          <w:p w14:paraId="475AAACC">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C573643">
            <w:pPr>
              <w:rPr>
                <w:rFonts w:cs="Times New Roman"/>
                <w:kern w:val="0"/>
                <w:sz w:val="20"/>
                <w:szCs w:val="20"/>
              </w:rPr>
            </w:pPr>
            <w:r>
              <w:rPr>
                <w:rFonts w:hint="eastAsia" w:cs="Times New Roman"/>
                <w:kern w:val="0"/>
                <w:sz w:val="20"/>
                <w:szCs w:val="20"/>
              </w:rPr>
              <w:t>XX%</w:t>
            </w:r>
          </w:p>
        </w:tc>
      </w:tr>
      <w:tr w14:paraId="0D8B1D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B08F19B">
            <w:pPr>
              <w:rPr>
                <w:rFonts w:cs="Times New Roman"/>
                <w:kern w:val="0"/>
                <w:sz w:val="20"/>
                <w:szCs w:val="20"/>
              </w:rPr>
            </w:pPr>
            <w:r>
              <w:rPr>
                <w:rFonts w:hint="eastAsia" w:cs="Times New Roman"/>
                <w:kern w:val="0"/>
                <w:sz w:val="20"/>
                <w:szCs w:val="20"/>
              </w:rPr>
              <w:t>2</w:t>
            </w:r>
            <w:r>
              <w:rPr>
                <w:rFonts w:cs="Times New Roman"/>
                <w:kern w:val="0"/>
                <w:sz w:val="20"/>
                <w:szCs w:val="20"/>
              </w:rPr>
              <w:t>7</w:t>
            </w:r>
          </w:p>
        </w:tc>
        <w:tc>
          <w:tcPr>
            <w:tcW w:w="1422" w:type="pct"/>
            <w:shd w:val="clear" w:color="auto" w:fill="auto"/>
            <w:noWrap/>
            <w:vAlign w:val="center"/>
          </w:tcPr>
          <w:p w14:paraId="11299FBA">
            <w:pPr>
              <w:rPr>
                <w:rFonts w:cs="Times New Roman"/>
                <w:kern w:val="0"/>
                <w:sz w:val="20"/>
                <w:szCs w:val="20"/>
              </w:rPr>
            </w:pPr>
            <w:r>
              <w:rPr>
                <w:rFonts w:cs="Times New Roman"/>
                <w:kern w:val="0"/>
                <w:sz w:val="20"/>
                <w:szCs w:val="20"/>
              </w:rPr>
              <w:t>深圳八百通</w:t>
            </w:r>
          </w:p>
        </w:tc>
        <w:tc>
          <w:tcPr>
            <w:tcW w:w="2444" w:type="pct"/>
            <w:shd w:val="clear" w:color="auto" w:fill="auto"/>
            <w:noWrap/>
            <w:vAlign w:val="center"/>
          </w:tcPr>
          <w:p w14:paraId="04E162F0">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559D45C9">
            <w:pPr>
              <w:rPr>
                <w:rFonts w:cs="Times New Roman"/>
                <w:kern w:val="0"/>
                <w:sz w:val="20"/>
                <w:szCs w:val="20"/>
              </w:rPr>
            </w:pPr>
            <w:r>
              <w:rPr>
                <w:rFonts w:hint="eastAsia" w:cs="Times New Roman"/>
                <w:kern w:val="0"/>
                <w:sz w:val="20"/>
                <w:szCs w:val="20"/>
              </w:rPr>
              <w:t>XX%</w:t>
            </w:r>
          </w:p>
        </w:tc>
      </w:tr>
      <w:tr w14:paraId="2A821F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F72CB6">
            <w:pPr>
              <w:rPr>
                <w:rFonts w:cs="Times New Roman"/>
                <w:kern w:val="0"/>
                <w:sz w:val="20"/>
                <w:szCs w:val="20"/>
              </w:rPr>
            </w:pPr>
            <w:r>
              <w:rPr>
                <w:rFonts w:cs="Times New Roman"/>
                <w:kern w:val="0"/>
                <w:sz w:val="20"/>
                <w:szCs w:val="20"/>
              </w:rPr>
              <w:t>2</w:t>
            </w:r>
            <w:r>
              <w:rPr>
                <w:rFonts w:hint="eastAsia" w:cs="Times New Roman"/>
                <w:kern w:val="0"/>
                <w:sz w:val="20"/>
                <w:szCs w:val="20"/>
              </w:rPr>
              <w:t>8</w:t>
            </w:r>
          </w:p>
        </w:tc>
        <w:tc>
          <w:tcPr>
            <w:tcW w:w="1422" w:type="pct"/>
            <w:shd w:val="clear" w:color="auto" w:fill="auto"/>
            <w:noWrap/>
            <w:vAlign w:val="center"/>
          </w:tcPr>
          <w:p w14:paraId="217B15F7">
            <w:pPr>
              <w:rPr>
                <w:rFonts w:cs="Times New Roman"/>
                <w:kern w:val="0"/>
                <w:sz w:val="20"/>
                <w:szCs w:val="20"/>
              </w:rPr>
            </w:pPr>
            <w:r>
              <w:rPr>
                <w:rFonts w:cs="Times New Roman"/>
                <w:kern w:val="0"/>
                <w:sz w:val="20"/>
                <w:szCs w:val="20"/>
              </w:rPr>
              <w:t>广东天波信息</w:t>
            </w:r>
          </w:p>
        </w:tc>
        <w:tc>
          <w:tcPr>
            <w:tcW w:w="2444" w:type="pct"/>
            <w:shd w:val="clear" w:color="auto" w:fill="auto"/>
            <w:noWrap/>
            <w:vAlign w:val="center"/>
          </w:tcPr>
          <w:p w14:paraId="0A066207">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31EB49FC">
            <w:pPr>
              <w:rPr>
                <w:rFonts w:cs="Times New Roman"/>
                <w:kern w:val="0"/>
                <w:sz w:val="20"/>
                <w:szCs w:val="20"/>
              </w:rPr>
            </w:pPr>
            <w:r>
              <w:rPr>
                <w:rFonts w:hint="eastAsia" w:cs="Times New Roman"/>
                <w:kern w:val="0"/>
                <w:sz w:val="20"/>
                <w:szCs w:val="20"/>
              </w:rPr>
              <w:t>XX%</w:t>
            </w:r>
          </w:p>
        </w:tc>
      </w:tr>
      <w:tr w14:paraId="22334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CF26732">
            <w:pPr>
              <w:rPr>
                <w:rFonts w:cs="Times New Roman"/>
                <w:kern w:val="0"/>
                <w:sz w:val="20"/>
                <w:szCs w:val="20"/>
              </w:rPr>
            </w:pPr>
            <w:r>
              <w:rPr>
                <w:rFonts w:hint="eastAsia" w:cs="Times New Roman"/>
                <w:kern w:val="0"/>
                <w:sz w:val="20"/>
                <w:szCs w:val="20"/>
              </w:rPr>
              <w:t>2</w:t>
            </w:r>
            <w:r>
              <w:rPr>
                <w:rFonts w:cs="Times New Roman"/>
                <w:kern w:val="0"/>
                <w:sz w:val="20"/>
                <w:szCs w:val="20"/>
              </w:rPr>
              <w:t>9</w:t>
            </w:r>
          </w:p>
        </w:tc>
        <w:tc>
          <w:tcPr>
            <w:tcW w:w="1422" w:type="pct"/>
            <w:shd w:val="clear" w:color="auto" w:fill="auto"/>
            <w:noWrap/>
            <w:vAlign w:val="center"/>
          </w:tcPr>
          <w:p w14:paraId="5A6DDA4E">
            <w:pPr>
              <w:rPr>
                <w:rFonts w:cs="Times New Roman"/>
                <w:kern w:val="0"/>
                <w:sz w:val="20"/>
                <w:szCs w:val="20"/>
              </w:rPr>
            </w:pPr>
            <w:r>
              <w:rPr>
                <w:rFonts w:cs="Times New Roman"/>
                <w:kern w:val="0"/>
                <w:sz w:val="20"/>
                <w:szCs w:val="20"/>
              </w:rPr>
              <w:t>河源联腾智能</w:t>
            </w:r>
          </w:p>
        </w:tc>
        <w:tc>
          <w:tcPr>
            <w:tcW w:w="2444" w:type="pct"/>
            <w:shd w:val="clear" w:color="auto" w:fill="auto"/>
            <w:noWrap/>
            <w:vAlign w:val="center"/>
          </w:tcPr>
          <w:p w14:paraId="435CC6D1">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594409A7">
            <w:pPr>
              <w:rPr>
                <w:rFonts w:cs="Times New Roman"/>
                <w:kern w:val="0"/>
                <w:sz w:val="20"/>
                <w:szCs w:val="20"/>
              </w:rPr>
            </w:pPr>
            <w:r>
              <w:rPr>
                <w:rFonts w:hint="eastAsia" w:cs="Times New Roman"/>
                <w:kern w:val="0"/>
                <w:sz w:val="20"/>
                <w:szCs w:val="20"/>
              </w:rPr>
              <w:t>XX%</w:t>
            </w:r>
          </w:p>
        </w:tc>
      </w:tr>
      <w:tr w14:paraId="6CCF6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36B8D46">
            <w:pPr>
              <w:rPr>
                <w:rFonts w:cs="Times New Roman"/>
                <w:kern w:val="0"/>
                <w:sz w:val="20"/>
                <w:szCs w:val="20"/>
              </w:rPr>
            </w:pPr>
            <w:r>
              <w:rPr>
                <w:rFonts w:hint="eastAsia" w:cs="Times New Roman"/>
                <w:kern w:val="0"/>
                <w:sz w:val="20"/>
                <w:szCs w:val="20"/>
              </w:rPr>
              <w:t>3</w:t>
            </w:r>
            <w:r>
              <w:rPr>
                <w:rFonts w:cs="Times New Roman"/>
                <w:kern w:val="0"/>
                <w:sz w:val="20"/>
                <w:szCs w:val="20"/>
              </w:rPr>
              <w:t>0</w:t>
            </w:r>
          </w:p>
        </w:tc>
        <w:tc>
          <w:tcPr>
            <w:tcW w:w="1422" w:type="pct"/>
            <w:shd w:val="clear" w:color="auto" w:fill="auto"/>
            <w:noWrap/>
            <w:vAlign w:val="center"/>
          </w:tcPr>
          <w:p w14:paraId="701780D5">
            <w:pPr>
              <w:rPr>
                <w:rFonts w:cs="Times New Roman"/>
                <w:kern w:val="0"/>
                <w:sz w:val="20"/>
                <w:szCs w:val="20"/>
              </w:rPr>
            </w:pPr>
            <w:r>
              <w:rPr>
                <w:rFonts w:cs="Times New Roman"/>
                <w:kern w:val="0"/>
                <w:sz w:val="20"/>
                <w:szCs w:val="20"/>
              </w:rPr>
              <w:t>金邦达集团</w:t>
            </w:r>
          </w:p>
        </w:tc>
        <w:tc>
          <w:tcPr>
            <w:tcW w:w="2444" w:type="pct"/>
            <w:shd w:val="clear" w:color="auto" w:fill="auto"/>
            <w:noWrap/>
            <w:vAlign w:val="center"/>
          </w:tcPr>
          <w:p w14:paraId="50B65361">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DA98E92">
            <w:pPr>
              <w:rPr>
                <w:rFonts w:cs="Times New Roman"/>
                <w:kern w:val="0"/>
                <w:sz w:val="20"/>
                <w:szCs w:val="20"/>
              </w:rPr>
            </w:pPr>
            <w:r>
              <w:rPr>
                <w:rFonts w:hint="eastAsia" w:cs="Times New Roman"/>
                <w:kern w:val="0"/>
                <w:sz w:val="20"/>
                <w:szCs w:val="20"/>
              </w:rPr>
              <w:t>XX%</w:t>
            </w:r>
          </w:p>
        </w:tc>
      </w:tr>
      <w:tr w14:paraId="35A73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4F8C2A">
            <w:pPr>
              <w:rPr>
                <w:rFonts w:cs="Times New Roman"/>
                <w:kern w:val="0"/>
                <w:sz w:val="20"/>
                <w:szCs w:val="20"/>
              </w:rPr>
            </w:pPr>
          </w:p>
        </w:tc>
        <w:tc>
          <w:tcPr>
            <w:tcW w:w="1422" w:type="pct"/>
            <w:shd w:val="clear" w:color="auto" w:fill="auto"/>
            <w:noWrap/>
            <w:vAlign w:val="center"/>
          </w:tcPr>
          <w:p w14:paraId="42C119F9">
            <w:pPr>
              <w:rPr>
                <w:rFonts w:cs="Times New Roman"/>
                <w:kern w:val="0"/>
                <w:sz w:val="20"/>
                <w:szCs w:val="20"/>
              </w:rPr>
            </w:pPr>
            <w:r>
              <w:rPr>
                <w:rFonts w:hint="eastAsia" w:cs="Times New Roman"/>
                <w:kern w:val="0"/>
                <w:sz w:val="20"/>
                <w:szCs w:val="20"/>
              </w:rPr>
              <w:t>其他厂商</w:t>
            </w:r>
          </w:p>
        </w:tc>
        <w:tc>
          <w:tcPr>
            <w:tcW w:w="2444" w:type="pct"/>
            <w:shd w:val="clear" w:color="auto" w:fill="auto"/>
            <w:noWrap/>
            <w:vAlign w:val="center"/>
          </w:tcPr>
          <w:p w14:paraId="050E42E6">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F291214">
            <w:pPr>
              <w:rPr>
                <w:rFonts w:cs="Times New Roman"/>
                <w:kern w:val="0"/>
                <w:sz w:val="20"/>
                <w:szCs w:val="20"/>
              </w:rPr>
            </w:pPr>
            <w:r>
              <w:rPr>
                <w:rFonts w:hint="eastAsia" w:cs="Times New Roman"/>
                <w:kern w:val="0"/>
                <w:sz w:val="20"/>
                <w:szCs w:val="20"/>
              </w:rPr>
              <w:t>XX%</w:t>
            </w:r>
          </w:p>
        </w:tc>
      </w:tr>
      <w:tr w14:paraId="7CDAA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DAE1D1">
            <w:pPr>
              <w:rPr>
                <w:rFonts w:cs="Times New Roman"/>
                <w:kern w:val="0"/>
                <w:sz w:val="20"/>
                <w:szCs w:val="20"/>
              </w:rPr>
            </w:pPr>
          </w:p>
        </w:tc>
        <w:tc>
          <w:tcPr>
            <w:tcW w:w="1422" w:type="pct"/>
            <w:shd w:val="clear" w:color="auto" w:fill="auto"/>
            <w:noWrap/>
            <w:vAlign w:val="center"/>
          </w:tcPr>
          <w:p w14:paraId="6A15F174">
            <w:pPr>
              <w:rPr>
                <w:rFonts w:cs="Times New Roman"/>
                <w:kern w:val="0"/>
                <w:sz w:val="20"/>
                <w:szCs w:val="20"/>
              </w:rPr>
            </w:pPr>
            <w:r>
              <w:rPr>
                <w:rFonts w:hint="eastAsia" w:cs="Times New Roman"/>
                <w:kern w:val="0"/>
                <w:sz w:val="20"/>
                <w:szCs w:val="20"/>
              </w:rPr>
              <w:t>合计</w:t>
            </w:r>
          </w:p>
        </w:tc>
        <w:tc>
          <w:tcPr>
            <w:tcW w:w="2444" w:type="pct"/>
            <w:shd w:val="clear" w:color="auto" w:fill="auto"/>
            <w:noWrap/>
            <w:vAlign w:val="center"/>
          </w:tcPr>
          <w:p w14:paraId="66DCE9F2">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4407DDF4">
            <w:pPr>
              <w:rPr>
                <w:rFonts w:cs="Times New Roman"/>
                <w:kern w:val="0"/>
                <w:sz w:val="20"/>
                <w:szCs w:val="20"/>
              </w:rPr>
            </w:pPr>
            <w:r>
              <w:rPr>
                <w:rFonts w:hint="eastAsia" w:cs="Times New Roman"/>
                <w:kern w:val="0"/>
                <w:sz w:val="20"/>
                <w:szCs w:val="20"/>
              </w:rPr>
              <w:t>XX%</w:t>
            </w:r>
          </w:p>
        </w:tc>
      </w:tr>
    </w:tbl>
    <w:p w14:paraId="6B8C19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8C38AF9">
      <w:pPr>
        <w:pStyle w:val="3"/>
        <w:rPr>
          <w:color w:val="0D0D0D" w:themeColor="text1" w:themeTint="F2"/>
          <w:lang w:val="en-IN"/>
          <w14:textFill>
            <w14:solidFill>
              <w14:schemeClr w14:val="tx1">
                <w14:lumMod w14:val="95000"/>
                <w14:lumOff w14:val="5000"/>
              </w14:schemeClr>
            </w14:solidFill>
          </w14:textFill>
        </w:rPr>
      </w:pPr>
      <w:bookmarkStart w:id="472" w:name="_Toc43885395"/>
      <w:bookmarkStart w:id="473" w:name="_Toc153725743"/>
      <w:bookmarkStart w:id="474" w:name="_Toc153726568"/>
      <w:r>
        <w:rPr>
          <w:rFonts w:hint="eastAsia"/>
          <w:color w:val="0D0D0D" w:themeColor="text1" w:themeTint="F2"/>
          <w:lang w:val="en-IN"/>
          <w14:textFill>
            <w14:solidFill>
              <w14:schemeClr w14:val="tx1">
                <w14:lumMod w14:val="95000"/>
                <w14:lumOff w14:val="5000"/>
              </w14:schemeClr>
            </w14:solidFill>
          </w14:textFill>
        </w:rPr>
        <w:t>中国市场竞争格局</w:t>
      </w:r>
      <w:bookmarkEnd w:id="472"/>
      <w:r>
        <w:rPr>
          <w:rFonts w:hint="eastAsia"/>
          <w:color w:val="0D0D0D" w:themeColor="text1" w:themeTint="F2"/>
          <w:lang w:val="en-IN"/>
          <w14:textFill>
            <w14:solidFill>
              <w14:schemeClr w14:val="tx1">
                <w14:lumMod w14:val="95000"/>
                <w14:lumOff w14:val="5000"/>
              </w14:schemeClr>
            </w14:solidFill>
          </w14:textFill>
        </w:rPr>
        <w:t>及占有率</w:t>
      </w:r>
      <w:bookmarkEnd w:id="473"/>
      <w:bookmarkEnd w:id="474"/>
    </w:p>
    <w:p w14:paraId="00B7584A">
      <w:pPr>
        <w:pStyle w:val="4"/>
        <w:rPr>
          <w:color w:val="0D0D0D" w:themeColor="text1" w:themeTint="F2"/>
          <w:lang w:val="en-IN"/>
          <w14:textFill>
            <w14:solidFill>
              <w14:schemeClr w14:val="tx1">
                <w14:lumMod w14:val="95000"/>
                <w14:lumOff w14:val="5000"/>
              </w14:schemeClr>
            </w14:solidFill>
          </w14:textFill>
        </w:rPr>
      </w:pPr>
      <w:bookmarkStart w:id="475" w:name="_Toc153726569"/>
      <w:bookmarkStart w:id="476" w:name="_Toc153725744"/>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销量（2019-2024）</w:t>
      </w:r>
      <w:bookmarkEnd w:id="475"/>
      <w:bookmarkEnd w:id="476"/>
    </w:p>
    <w:p w14:paraId="14C2BCAB">
      <w:pPr>
        <w:pStyle w:val="151"/>
        <w:ind w:left="252" w:right="-105"/>
        <w:rPr>
          <w:lang w:eastAsia="zh-CN"/>
        </w:rPr>
      </w:pPr>
      <w:bookmarkStart w:id="477" w:name="_Toc153725411"/>
      <w:bookmarkStart w:id="478" w:name="_Toc153726236"/>
      <w:r>
        <w:rPr>
          <w:rFonts w:hint="eastAsia"/>
          <w:lang w:eastAsia="zh-CN"/>
        </w:rPr>
        <w:t>中国市场主要厂商</w:t>
      </w:r>
      <w:r>
        <w:rPr>
          <w:lang w:eastAsia="zh-CN"/>
        </w:rPr>
        <w:t>智能自助服务一体机</w:t>
      </w:r>
      <w:r>
        <w:rPr>
          <w:rFonts w:hint="eastAsia"/>
          <w:lang w:eastAsia="zh-CN"/>
        </w:rPr>
        <w:t>销量（2019-2024）&amp;（</w:t>
      </w:r>
      <w:r>
        <w:rPr>
          <w:lang w:eastAsia="zh-CN"/>
        </w:rPr>
        <w:t>千台</w:t>
      </w:r>
      <w:r>
        <w:rPr>
          <w:rFonts w:hint="eastAsia"/>
          <w:lang w:eastAsia="zh-CN"/>
        </w:rPr>
        <w:t>）</w:t>
      </w:r>
      <w:bookmarkEnd w:id="477"/>
      <w:bookmarkEnd w:id="4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41"/>
        <w:gridCol w:w="1241"/>
        <w:gridCol w:w="1237"/>
        <w:gridCol w:w="1237"/>
        <w:gridCol w:w="1230"/>
        <w:gridCol w:w="1230"/>
      </w:tblGrid>
      <w:tr w14:paraId="1E7A5B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DCC9EED">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7DF9AEEA">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6EB8542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0808E0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ED51E6C">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60FCEF72">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627ADCED">
            <w:pPr>
              <w:pStyle w:val="175"/>
              <w:widowControl w:val="0"/>
              <w:jc w:val="center"/>
              <w:rPr>
                <w:rFonts w:cs="Times New Roman"/>
                <w:b/>
                <w:bCs/>
                <w:color w:val="FFFFFF"/>
                <w:sz w:val="20"/>
              </w:rPr>
            </w:pPr>
            <w:r>
              <w:rPr>
                <w:rFonts w:cs="Times New Roman"/>
                <w:b/>
                <w:bCs/>
                <w:color w:val="FFFFFF"/>
                <w:sz w:val="20"/>
              </w:rPr>
              <w:t>2024</w:t>
            </w:r>
          </w:p>
        </w:tc>
      </w:tr>
      <w:tr w14:paraId="07991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0B4FFC">
            <w:pPr>
              <w:pStyle w:val="175"/>
              <w:widowControl w:val="0"/>
              <w:jc w:val="both"/>
              <w:rPr>
                <w:rFonts w:cs="Times New Roman"/>
                <w:sz w:val="20"/>
              </w:rPr>
            </w:pPr>
            <w:r>
              <w:rPr>
                <w:rFonts w:cs="Times New Roman"/>
                <w:sz w:val="20"/>
              </w:rPr>
              <w:t>NCR Corporation</w:t>
            </w:r>
          </w:p>
        </w:tc>
        <w:tc>
          <w:tcPr>
            <w:tcW w:w="649" w:type="pct"/>
            <w:shd w:val="clear" w:color="auto" w:fill="auto"/>
            <w:vAlign w:val="center"/>
          </w:tcPr>
          <w:p w14:paraId="6808570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3008C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0C91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5079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B40A45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EE5755">
            <w:pPr>
              <w:pStyle w:val="175"/>
              <w:widowControl w:val="0"/>
              <w:jc w:val="right"/>
              <w:rPr>
                <w:rFonts w:cs="Times New Roman"/>
                <w:sz w:val="20"/>
              </w:rPr>
            </w:pPr>
            <w:r>
              <w:rPr>
                <w:rFonts w:hint="eastAsia" w:cs="Times New Roman"/>
                <w:sz w:val="20"/>
              </w:rPr>
              <w:t>XX</w:t>
            </w:r>
          </w:p>
        </w:tc>
      </w:tr>
      <w:tr w14:paraId="18D9F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86070B0">
            <w:pPr>
              <w:pStyle w:val="175"/>
              <w:widowControl w:val="0"/>
              <w:jc w:val="both"/>
              <w:rPr>
                <w:rFonts w:cs="Times New Roman"/>
                <w:sz w:val="20"/>
              </w:rPr>
            </w:pPr>
            <w:r>
              <w:rPr>
                <w:rFonts w:cs="Times New Roman"/>
                <w:sz w:val="20"/>
              </w:rPr>
              <w:t>Pyramid Computer</w:t>
            </w:r>
          </w:p>
        </w:tc>
        <w:tc>
          <w:tcPr>
            <w:tcW w:w="649" w:type="pct"/>
            <w:shd w:val="clear" w:color="auto" w:fill="auto"/>
            <w:vAlign w:val="center"/>
          </w:tcPr>
          <w:p w14:paraId="46CFBEB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AD373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FC2D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7D1FE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83D7DF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A173F08">
            <w:pPr>
              <w:pStyle w:val="175"/>
              <w:widowControl w:val="0"/>
              <w:jc w:val="right"/>
              <w:rPr>
                <w:rFonts w:cs="Times New Roman"/>
                <w:sz w:val="20"/>
              </w:rPr>
            </w:pPr>
            <w:r>
              <w:rPr>
                <w:rFonts w:hint="eastAsia" w:cs="Times New Roman"/>
                <w:sz w:val="20"/>
              </w:rPr>
              <w:t>XX</w:t>
            </w:r>
          </w:p>
        </w:tc>
      </w:tr>
      <w:tr w14:paraId="0F2412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C703CD0">
            <w:pPr>
              <w:pStyle w:val="175"/>
              <w:widowControl w:val="0"/>
              <w:jc w:val="both"/>
              <w:rPr>
                <w:rFonts w:cs="Times New Roman"/>
                <w:sz w:val="20"/>
              </w:rPr>
            </w:pPr>
            <w:r>
              <w:rPr>
                <w:rFonts w:cs="Times New Roman"/>
                <w:sz w:val="20"/>
              </w:rPr>
              <w:t>KIOSK Information Systems</w:t>
            </w:r>
          </w:p>
        </w:tc>
        <w:tc>
          <w:tcPr>
            <w:tcW w:w="649" w:type="pct"/>
            <w:shd w:val="clear" w:color="auto" w:fill="auto"/>
            <w:vAlign w:val="center"/>
          </w:tcPr>
          <w:p w14:paraId="78D9F6B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CDAA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48D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A9195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C3E64A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0A7C458">
            <w:pPr>
              <w:pStyle w:val="175"/>
              <w:widowControl w:val="0"/>
              <w:jc w:val="right"/>
              <w:rPr>
                <w:rFonts w:cs="Times New Roman"/>
                <w:sz w:val="20"/>
              </w:rPr>
            </w:pPr>
            <w:r>
              <w:rPr>
                <w:rFonts w:hint="eastAsia" w:cs="Times New Roman"/>
                <w:sz w:val="20"/>
              </w:rPr>
              <w:t>XX</w:t>
            </w:r>
          </w:p>
        </w:tc>
      </w:tr>
      <w:tr w14:paraId="5C9AB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E68A9E">
            <w:pPr>
              <w:pStyle w:val="175"/>
              <w:widowControl w:val="0"/>
              <w:jc w:val="both"/>
              <w:rPr>
                <w:rFonts w:cs="Times New Roman"/>
                <w:sz w:val="20"/>
              </w:rPr>
            </w:pPr>
            <w:r>
              <w:rPr>
                <w:rFonts w:cs="Times New Roman"/>
                <w:sz w:val="20"/>
              </w:rPr>
              <w:t>Slabb Kiosks</w:t>
            </w:r>
          </w:p>
        </w:tc>
        <w:tc>
          <w:tcPr>
            <w:tcW w:w="649" w:type="pct"/>
            <w:shd w:val="clear" w:color="auto" w:fill="auto"/>
            <w:vAlign w:val="center"/>
          </w:tcPr>
          <w:p w14:paraId="2860D29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57C13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05AA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628B9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92B86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2B88A33">
            <w:pPr>
              <w:pStyle w:val="175"/>
              <w:widowControl w:val="0"/>
              <w:jc w:val="right"/>
              <w:rPr>
                <w:rFonts w:cs="Times New Roman"/>
                <w:sz w:val="20"/>
              </w:rPr>
            </w:pPr>
            <w:r>
              <w:rPr>
                <w:rFonts w:hint="eastAsia" w:cs="Times New Roman"/>
                <w:sz w:val="20"/>
              </w:rPr>
              <w:t>XX</w:t>
            </w:r>
          </w:p>
        </w:tc>
      </w:tr>
      <w:tr w14:paraId="74E21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679801E">
            <w:pPr>
              <w:pStyle w:val="175"/>
              <w:widowControl w:val="0"/>
              <w:jc w:val="both"/>
              <w:rPr>
                <w:rFonts w:cs="Times New Roman"/>
                <w:sz w:val="20"/>
              </w:rPr>
            </w:pPr>
            <w:r>
              <w:rPr>
                <w:rFonts w:cs="Times New Roman"/>
                <w:sz w:val="20"/>
              </w:rPr>
              <w:t>Meridian Kiosks</w:t>
            </w:r>
          </w:p>
        </w:tc>
        <w:tc>
          <w:tcPr>
            <w:tcW w:w="649" w:type="pct"/>
            <w:shd w:val="clear" w:color="auto" w:fill="auto"/>
            <w:vAlign w:val="center"/>
          </w:tcPr>
          <w:p w14:paraId="6E34D91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C79FB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B953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D0904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A3ACA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C7E5079">
            <w:pPr>
              <w:pStyle w:val="175"/>
              <w:widowControl w:val="0"/>
              <w:jc w:val="right"/>
              <w:rPr>
                <w:rFonts w:cs="Times New Roman"/>
                <w:sz w:val="20"/>
              </w:rPr>
            </w:pPr>
            <w:r>
              <w:rPr>
                <w:rFonts w:hint="eastAsia" w:cs="Times New Roman"/>
                <w:sz w:val="20"/>
              </w:rPr>
              <w:t>XX</w:t>
            </w:r>
          </w:p>
        </w:tc>
      </w:tr>
      <w:tr w14:paraId="1459D3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4A1301">
            <w:pPr>
              <w:pStyle w:val="175"/>
              <w:widowControl w:val="0"/>
              <w:jc w:val="both"/>
              <w:rPr>
                <w:rFonts w:cs="Times New Roman"/>
                <w:sz w:val="20"/>
              </w:rPr>
            </w:pPr>
            <w:r>
              <w:rPr>
                <w:rFonts w:cs="Times New Roman"/>
                <w:sz w:val="20"/>
              </w:rPr>
              <w:t>Zytronic</w:t>
            </w:r>
          </w:p>
        </w:tc>
        <w:tc>
          <w:tcPr>
            <w:tcW w:w="649" w:type="pct"/>
            <w:shd w:val="clear" w:color="auto" w:fill="auto"/>
            <w:vAlign w:val="center"/>
          </w:tcPr>
          <w:p w14:paraId="54C7E2B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3510F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C5A7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AE937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5B820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99781C3">
            <w:pPr>
              <w:pStyle w:val="175"/>
              <w:widowControl w:val="0"/>
              <w:jc w:val="right"/>
              <w:rPr>
                <w:rFonts w:cs="Times New Roman"/>
                <w:sz w:val="20"/>
              </w:rPr>
            </w:pPr>
            <w:r>
              <w:rPr>
                <w:rFonts w:hint="eastAsia" w:cs="Times New Roman"/>
                <w:sz w:val="20"/>
              </w:rPr>
              <w:t>XX</w:t>
            </w:r>
          </w:p>
        </w:tc>
      </w:tr>
      <w:tr w14:paraId="27B46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502A949">
            <w:pPr>
              <w:pStyle w:val="175"/>
              <w:widowControl w:val="0"/>
              <w:jc w:val="both"/>
              <w:rPr>
                <w:rFonts w:cs="Times New Roman"/>
                <w:sz w:val="20"/>
              </w:rPr>
            </w:pPr>
            <w:r>
              <w:rPr>
                <w:rFonts w:cs="Times New Roman"/>
                <w:sz w:val="20"/>
              </w:rPr>
              <w:t>Fabcon</w:t>
            </w:r>
          </w:p>
        </w:tc>
        <w:tc>
          <w:tcPr>
            <w:tcW w:w="649" w:type="pct"/>
            <w:shd w:val="clear" w:color="auto" w:fill="auto"/>
            <w:vAlign w:val="center"/>
          </w:tcPr>
          <w:p w14:paraId="6225304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7B92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EE9E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ECAD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FC8153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9E3800D">
            <w:pPr>
              <w:pStyle w:val="175"/>
              <w:widowControl w:val="0"/>
              <w:jc w:val="right"/>
              <w:rPr>
                <w:rFonts w:cs="Times New Roman"/>
                <w:sz w:val="20"/>
              </w:rPr>
            </w:pPr>
            <w:r>
              <w:rPr>
                <w:rFonts w:hint="eastAsia" w:cs="Times New Roman"/>
                <w:sz w:val="20"/>
              </w:rPr>
              <w:t>XX</w:t>
            </w:r>
          </w:p>
        </w:tc>
      </w:tr>
      <w:tr w14:paraId="5F21C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568F1B">
            <w:pPr>
              <w:pStyle w:val="175"/>
              <w:widowControl w:val="0"/>
              <w:jc w:val="both"/>
              <w:rPr>
                <w:rFonts w:cs="Times New Roman"/>
                <w:sz w:val="20"/>
              </w:rPr>
            </w:pPr>
            <w:r>
              <w:rPr>
                <w:rFonts w:cs="Times New Roman"/>
                <w:sz w:val="20"/>
              </w:rPr>
              <w:t>Elo Touch Solutions</w:t>
            </w:r>
          </w:p>
        </w:tc>
        <w:tc>
          <w:tcPr>
            <w:tcW w:w="649" w:type="pct"/>
            <w:shd w:val="clear" w:color="auto" w:fill="auto"/>
            <w:vAlign w:val="center"/>
          </w:tcPr>
          <w:p w14:paraId="46BCD2B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4ED14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2C87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466D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C9821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8FC914">
            <w:pPr>
              <w:pStyle w:val="175"/>
              <w:widowControl w:val="0"/>
              <w:jc w:val="right"/>
              <w:rPr>
                <w:rFonts w:cs="Times New Roman"/>
                <w:sz w:val="20"/>
              </w:rPr>
            </w:pPr>
            <w:r>
              <w:rPr>
                <w:rFonts w:hint="eastAsia" w:cs="Times New Roman"/>
                <w:sz w:val="20"/>
              </w:rPr>
              <w:t>XX</w:t>
            </w:r>
          </w:p>
        </w:tc>
      </w:tr>
      <w:tr w14:paraId="7CEF8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72D019">
            <w:pPr>
              <w:pStyle w:val="175"/>
              <w:widowControl w:val="0"/>
              <w:jc w:val="both"/>
              <w:rPr>
                <w:rFonts w:cs="Times New Roman"/>
                <w:sz w:val="20"/>
              </w:rPr>
            </w:pPr>
            <w:r>
              <w:rPr>
                <w:rFonts w:cs="Times New Roman"/>
                <w:sz w:val="20"/>
              </w:rPr>
              <w:t>Fuji Electric</w:t>
            </w:r>
          </w:p>
        </w:tc>
        <w:tc>
          <w:tcPr>
            <w:tcW w:w="649" w:type="pct"/>
            <w:shd w:val="clear" w:color="auto" w:fill="auto"/>
            <w:vAlign w:val="center"/>
          </w:tcPr>
          <w:p w14:paraId="28A62AC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9C494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7541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C3D4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3A7B39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3A1B026">
            <w:pPr>
              <w:pStyle w:val="175"/>
              <w:widowControl w:val="0"/>
              <w:jc w:val="right"/>
              <w:rPr>
                <w:rFonts w:cs="Times New Roman"/>
                <w:sz w:val="20"/>
              </w:rPr>
            </w:pPr>
            <w:r>
              <w:rPr>
                <w:rFonts w:hint="eastAsia" w:cs="Times New Roman"/>
                <w:sz w:val="20"/>
              </w:rPr>
              <w:t>XX</w:t>
            </w:r>
          </w:p>
        </w:tc>
      </w:tr>
      <w:tr w14:paraId="368A4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BA3FD9">
            <w:pPr>
              <w:pStyle w:val="175"/>
              <w:widowControl w:val="0"/>
              <w:jc w:val="both"/>
              <w:rPr>
                <w:rFonts w:cs="Times New Roman"/>
                <w:sz w:val="20"/>
              </w:rPr>
            </w:pPr>
            <w:r>
              <w:rPr>
                <w:rFonts w:cs="Times New Roman"/>
                <w:sz w:val="20"/>
              </w:rPr>
              <w:t>Olea Kiosks</w:t>
            </w:r>
          </w:p>
        </w:tc>
        <w:tc>
          <w:tcPr>
            <w:tcW w:w="649" w:type="pct"/>
            <w:shd w:val="clear" w:color="auto" w:fill="auto"/>
            <w:vAlign w:val="center"/>
          </w:tcPr>
          <w:p w14:paraId="603011D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F2A4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C32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1029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CD62B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A5052EE">
            <w:pPr>
              <w:pStyle w:val="175"/>
              <w:widowControl w:val="0"/>
              <w:jc w:val="right"/>
              <w:rPr>
                <w:rFonts w:cs="Times New Roman"/>
                <w:sz w:val="20"/>
              </w:rPr>
            </w:pPr>
            <w:r>
              <w:rPr>
                <w:rFonts w:hint="eastAsia" w:cs="Times New Roman"/>
                <w:sz w:val="20"/>
              </w:rPr>
              <w:t>XX</w:t>
            </w:r>
          </w:p>
        </w:tc>
      </w:tr>
      <w:tr w14:paraId="47109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318AF93">
            <w:pPr>
              <w:pStyle w:val="175"/>
              <w:widowControl w:val="0"/>
              <w:jc w:val="both"/>
              <w:rPr>
                <w:rFonts w:cs="Times New Roman"/>
                <w:sz w:val="20"/>
              </w:rPr>
            </w:pPr>
            <w:r>
              <w:rPr>
                <w:rFonts w:cs="Times New Roman"/>
                <w:sz w:val="20"/>
              </w:rPr>
              <w:t>Diebold Nixdorf</w:t>
            </w:r>
          </w:p>
        </w:tc>
        <w:tc>
          <w:tcPr>
            <w:tcW w:w="649" w:type="pct"/>
            <w:shd w:val="clear" w:color="auto" w:fill="auto"/>
            <w:vAlign w:val="center"/>
          </w:tcPr>
          <w:p w14:paraId="15147E9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E48EE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EF8C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E796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D8C907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48E02DD">
            <w:pPr>
              <w:pStyle w:val="175"/>
              <w:widowControl w:val="0"/>
              <w:jc w:val="right"/>
              <w:rPr>
                <w:rFonts w:cs="Times New Roman"/>
                <w:sz w:val="20"/>
              </w:rPr>
            </w:pPr>
            <w:r>
              <w:rPr>
                <w:rFonts w:hint="eastAsia" w:cs="Times New Roman"/>
                <w:sz w:val="20"/>
              </w:rPr>
              <w:t>XX</w:t>
            </w:r>
          </w:p>
        </w:tc>
      </w:tr>
      <w:tr w14:paraId="08A70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04D008">
            <w:pPr>
              <w:pStyle w:val="175"/>
              <w:widowControl w:val="0"/>
              <w:jc w:val="both"/>
              <w:rPr>
                <w:rFonts w:cs="Times New Roman"/>
                <w:sz w:val="20"/>
              </w:rPr>
            </w:pPr>
            <w:r>
              <w:rPr>
                <w:rFonts w:cs="Times New Roman"/>
                <w:sz w:val="20"/>
              </w:rPr>
              <w:t>Verifone</w:t>
            </w:r>
          </w:p>
        </w:tc>
        <w:tc>
          <w:tcPr>
            <w:tcW w:w="649" w:type="pct"/>
            <w:shd w:val="clear" w:color="auto" w:fill="auto"/>
            <w:vAlign w:val="center"/>
          </w:tcPr>
          <w:p w14:paraId="4AADBC7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62306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799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8C091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545FCB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8FCE341">
            <w:pPr>
              <w:pStyle w:val="175"/>
              <w:widowControl w:val="0"/>
              <w:jc w:val="right"/>
              <w:rPr>
                <w:rFonts w:cs="Times New Roman"/>
                <w:sz w:val="20"/>
              </w:rPr>
            </w:pPr>
            <w:r>
              <w:rPr>
                <w:rFonts w:hint="eastAsia" w:cs="Times New Roman"/>
                <w:sz w:val="20"/>
              </w:rPr>
              <w:t>XX</w:t>
            </w:r>
          </w:p>
        </w:tc>
      </w:tr>
      <w:tr w14:paraId="7F823A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AF3B48D">
            <w:pPr>
              <w:pStyle w:val="175"/>
              <w:widowControl w:val="0"/>
              <w:jc w:val="both"/>
              <w:rPr>
                <w:rFonts w:cs="Times New Roman"/>
                <w:sz w:val="20"/>
              </w:rPr>
            </w:pPr>
            <w:r>
              <w:rPr>
                <w:rFonts w:cs="Times New Roman"/>
                <w:sz w:val="20"/>
              </w:rPr>
              <w:t>Evoke Creative</w:t>
            </w:r>
          </w:p>
        </w:tc>
        <w:tc>
          <w:tcPr>
            <w:tcW w:w="649" w:type="pct"/>
            <w:shd w:val="clear" w:color="auto" w:fill="auto"/>
            <w:vAlign w:val="center"/>
          </w:tcPr>
          <w:p w14:paraId="4262350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C9923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E1F3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51D52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A6B64C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05184F">
            <w:pPr>
              <w:pStyle w:val="175"/>
              <w:widowControl w:val="0"/>
              <w:jc w:val="right"/>
              <w:rPr>
                <w:rFonts w:cs="Times New Roman"/>
                <w:sz w:val="20"/>
              </w:rPr>
            </w:pPr>
            <w:r>
              <w:rPr>
                <w:rFonts w:hint="eastAsia" w:cs="Times New Roman"/>
                <w:sz w:val="20"/>
              </w:rPr>
              <w:t>XX</w:t>
            </w:r>
          </w:p>
        </w:tc>
      </w:tr>
      <w:tr w14:paraId="47B20E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1FDF7DC">
            <w:pPr>
              <w:pStyle w:val="175"/>
              <w:widowControl w:val="0"/>
              <w:jc w:val="both"/>
              <w:rPr>
                <w:rFonts w:cs="Times New Roman"/>
                <w:sz w:val="20"/>
              </w:rPr>
            </w:pPr>
            <w:r>
              <w:rPr>
                <w:rFonts w:cs="Times New Roman"/>
                <w:sz w:val="20"/>
              </w:rPr>
              <w:t>REDYREF</w:t>
            </w:r>
          </w:p>
        </w:tc>
        <w:tc>
          <w:tcPr>
            <w:tcW w:w="649" w:type="pct"/>
            <w:shd w:val="clear" w:color="auto" w:fill="auto"/>
            <w:vAlign w:val="center"/>
          </w:tcPr>
          <w:p w14:paraId="471A78F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DA00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78D5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B09DE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A5957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647A3C">
            <w:pPr>
              <w:pStyle w:val="175"/>
              <w:widowControl w:val="0"/>
              <w:jc w:val="right"/>
              <w:rPr>
                <w:rFonts w:cs="Times New Roman"/>
                <w:sz w:val="20"/>
              </w:rPr>
            </w:pPr>
            <w:r>
              <w:rPr>
                <w:rFonts w:hint="eastAsia" w:cs="Times New Roman"/>
                <w:sz w:val="20"/>
              </w:rPr>
              <w:t>XX</w:t>
            </w:r>
          </w:p>
        </w:tc>
      </w:tr>
      <w:tr w14:paraId="28C837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4E392B5">
            <w:pPr>
              <w:pStyle w:val="175"/>
              <w:widowControl w:val="0"/>
              <w:jc w:val="both"/>
              <w:rPr>
                <w:rFonts w:cs="Times New Roman"/>
                <w:sz w:val="20"/>
              </w:rPr>
            </w:pPr>
            <w:r>
              <w:rPr>
                <w:rFonts w:cs="Times New Roman"/>
                <w:sz w:val="20"/>
              </w:rPr>
              <w:t>Hyosung Innovue</w:t>
            </w:r>
          </w:p>
        </w:tc>
        <w:tc>
          <w:tcPr>
            <w:tcW w:w="649" w:type="pct"/>
            <w:shd w:val="clear" w:color="auto" w:fill="auto"/>
            <w:vAlign w:val="center"/>
          </w:tcPr>
          <w:p w14:paraId="797FD86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89EFA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F856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15588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4F1A50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554FF06">
            <w:pPr>
              <w:pStyle w:val="175"/>
              <w:widowControl w:val="0"/>
              <w:jc w:val="right"/>
              <w:rPr>
                <w:rFonts w:cs="Times New Roman"/>
                <w:sz w:val="20"/>
              </w:rPr>
            </w:pPr>
            <w:r>
              <w:rPr>
                <w:rFonts w:hint="eastAsia" w:cs="Times New Roman"/>
                <w:sz w:val="20"/>
              </w:rPr>
              <w:t>XX</w:t>
            </w:r>
          </w:p>
        </w:tc>
      </w:tr>
      <w:tr w14:paraId="3AE4EA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13D2FB">
            <w:pPr>
              <w:pStyle w:val="175"/>
              <w:widowControl w:val="0"/>
              <w:jc w:val="both"/>
              <w:rPr>
                <w:rFonts w:cs="Times New Roman"/>
                <w:sz w:val="20"/>
              </w:rPr>
            </w:pPr>
            <w:r>
              <w:rPr>
                <w:rFonts w:cs="Times New Roman"/>
                <w:sz w:val="20"/>
              </w:rPr>
              <w:t>Neo Products</w:t>
            </w:r>
          </w:p>
        </w:tc>
        <w:tc>
          <w:tcPr>
            <w:tcW w:w="649" w:type="pct"/>
            <w:shd w:val="clear" w:color="auto" w:fill="auto"/>
            <w:vAlign w:val="center"/>
          </w:tcPr>
          <w:p w14:paraId="2791BBC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CDD9D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FF94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6C28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6C16AE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52F83EC">
            <w:pPr>
              <w:pStyle w:val="175"/>
              <w:widowControl w:val="0"/>
              <w:jc w:val="right"/>
              <w:rPr>
                <w:rFonts w:cs="Times New Roman"/>
                <w:sz w:val="20"/>
              </w:rPr>
            </w:pPr>
            <w:r>
              <w:rPr>
                <w:rFonts w:hint="eastAsia" w:cs="Times New Roman"/>
                <w:sz w:val="20"/>
              </w:rPr>
              <w:t>XX</w:t>
            </w:r>
          </w:p>
        </w:tc>
      </w:tr>
      <w:tr w14:paraId="4F464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0E7E85">
            <w:pPr>
              <w:pStyle w:val="175"/>
              <w:widowControl w:val="0"/>
              <w:jc w:val="both"/>
              <w:rPr>
                <w:rFonts w:cs="Times New Roman"/>
                <w:sz w:val="20"/>
              </w:rPr>
            </w:pPr>
            <w:r>
              <w:rPr>
                <w:rFonts w:cs="Times New Roman"/>
                <w:sz w:val="20"/>
              </w:rPr>
              <w:t>Axiomtek</w:t>
            </w:r>
          </w:p>
        </w:tc>
        <w:tc>
          <w:tcPr>
            <w:tcW w:w="649" w:type="pct"/>
            <w:shd w:val="clear" w:color="auto" w:fill="auto"/>
            <w:vAlign w:val="center"/>
          </w:tcPr>
          <w:p w14:paraId="7618AC0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B8D52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AC7C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FF6F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E212BE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99D36A5">
            <w:pPr>
              <w:pStyle w:val="175"/>
              <w:widowControl w:val="0"/>
              <w:jc w:val="right"/>
              <w:rPr>
                <w:rFonts w:cs="Times New Roman"/>
                <w:sz w:val="20"/>
              </w:rPr>
            </w:pPr>
            <w:r>
              <w:rPr>
                <w:rFonts w:hint="eastAsia" w:cs="Times New Roman"/>
                <w:sz w:val="20"/>
              </w:rPr>
              <w:t>XX</w:t>
            </w:r>
          </w:p>
        </w:tc>
      </w:tr>
      <w:tr w14:paraId="69EAEF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5D07638">
            <w:pPr>
              <w:pStyle w:val="175"/>
              <w:widowControl w:val="0"/>
              <w:jc w:val="both"/>
              <w:rPr>
                <w:rFonts w:cs="Times New Roman"/>
                <w:sz w:val="20"/>
              </w:rPr>
            </w:pPr>
            <w:r>
              <w:rPr>
                <w:rFonts w:cs="Times New Roman"/>
                <w:sz w:val="20"/>
              </w:rPr>
              <w:t>Partner Tech</w:t>
            </w:r>
          </w:p>
        </w:tc>
        <w:tc>
          <w:tcPr>
            <w:tcW w:w="649" w:type="pct"/>
            <w:shd w:val="clear" w:color="auto" w:fill="auto"/>
            <w:vAlign w:val="center"/>
          </w:tcPr>
          <w:p w14:paraId="39542EE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D98A8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81C9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19D34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CB6C3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025104">
            <w:pPr>
              <w:pStyle w:val="175"/>
              <w:widowControl w:val="0"/>
              <w:jc w:val="right"/>
              <w:rPr>
                <w:rFonts w:cs="Times New Roman"/>
                <w:sz w:val="20"/>
              </w:rPr>
            </w:pPr>
            <w:r>
              <w:rPr>
                <w:rFonts w:hint="eastAsia" w:cs="Times New Roman"/>
                <w:sz w:val="20"/>
              </w:rPr>
              <w:t>XX</w:t>
            </w:r>
          </w:p>
        </w:tc>
      </w:tr>
      <w:tr w14:paraId="60DD46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F8B467">
            <w:pPr>
              <w:pStyle w:val="175"/>
              <w:widowControl w:val="0"/>
              <w:jc w:val="both"/>
              <w:rPr>
                <w:rFonts w:cs="Times New Roman"/>
                <w:sz w:val="20"/>
              </w:rPr>
            </w:pPr>
            <w:r>
              <w:rPr>
                <w:rFonts w:cs="Times New Roman"/>
                <w:sz w:val="20"/>
              </w:rPr>
              <w:t>SEDCO</w:t>
            </w:r>
          </w:p>
        </w:tc>
        <w:tc>
          <w:tcPr>
            <w:tcW w:w="649" w:type="pct"/>
            <w:shd w:val="clear" w:color="auto" w:fill="auto"/>
            <w:vAlign w:val="center"/>
          </w:tcPr>
          <w:p w14:paraId="042DD25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CEB6E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05CF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EF163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B331F6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347B451">
            <w:pPr>
              <w:pStyle w:val="175"/>
              <w:widowControl w:val="0"/>
              <w:jc w:val="right"/>
              <w:rPr>
                <w:rFonts w:cs="Times New Roman"/>
                <w:sz w:val="20"/>
              </w:rPr>
            </w:pPr>
            <w:r>
              <w:rPr>
                <w:rFonts w:hint="eastAsia" w:cs="Times New Roman"/>
                <w:sz w:val="20"/>
              </w:rPr>
              <w:t>XX</w:t>
            </w:r>
          </w:p>
        </w:tc>
      </w:tr>
      <w:tr w14:paraId="05B9C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E14DCE">
            <w:pPr>
              <w:pStyle w:val="175"/>
              <w:widowControl w:val="0"/>
              <w:jc w:val="both"/>
              <w:rPr>
                <w:rFonts w:cs="Times New Roman"/>
                <w:sz w:val="20"/>
              </w:rPr>
            </w:pPr>
            <w:r>
              <w:rPr>
                <w:rFonts w:cs="Times New Roman"/>
                <w:sz w:val="20"/>
              </w:rPr>
              <w:t>新汉</w:t>
            </w:r>
          </w:p>
        </w:tc>
        <w:tc>
          <w:tcPr>
            <w:tcW w:w="649" w:type="pct"/>
            <w:shd w:val="clear" w:color="auto" w:fill="auto"/>
            <w:vAlign w:val="center"/>
          </w:tcPr>
          <w:p w14:paraId="1572A08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984C9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250D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D1D8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EB3507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021A4BD">
            <w:pPr>
              <w:pStyle w:val="175"/>
              <w:widowControl w:val="0"/>
              <w:jc w:val="right"/>
              <w:rPr>
                <w:rFonts w:cs="Times New Roman"/>
                <w:sz w:val="20"/>
              </w:rPr>
            </w:pPr>
            <w:r>
              <w:rPr>
                <w:rFonts w:hint="eastAsia" w:cs="Times New Roman"/>
                <w:sz w:val="20"/>
              </w:rPr>
              <w:t>XX</w:t>
            </w:r>
          </w:p>
        </w:tc>
      </w:tr>
      <w:tr w14:paraId="7AA4B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43447FD">
            <w:pPr>
              <w:pStyle w:val="175"/>
              <w:widowControl w:val="0"/>
              <w:jc w:val="both"/>
              <w:rPr>
                <w:rFonts w:cs="Times New Roman"/>
                <w:sz w:val="20"/>
              </w:rPr>
            </w:pPr>
            <w:r>
              <w:rPr>
                <w:rFonts w:cs="Times New Roman"/>
                <w:sz w:val="20"/>
              </w:rPr>
              <w:t>惠光科技</w:t>
            </w:r>
          </w:p>
        </w:tc>
        <w:tc>
          <w:tcPr>
            <w:tcW w:w="649" w:type="pct"/>
            <w:shd w:val="clear" w:color="auto" w:fill="auto"/>
            <w:vAlign w:val="center"/>
          </w:tcPr>
          <w:p w14:paraId="24BA8AE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37094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EB49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40B0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20731A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07C887">
            <w:pPr>
              <w:pStyle w:val="175"/>
              <w:widowControl w:val="0"/>
              <w:jc w:val="right"/>
              <w:rPr>
                <w:rFonts w:cs="Times New Roman"/>
                <w:sz w:val="20"/>
              </w:rPr>
            </w:pPr>
            <w:r>
              <w:rPr>
                <w:rFonts w:hint="eastAsia" w:cs="Times New Roman"/>
                <w:sz w:val="20"/>
              </w:rPr>
              <w:t>XX</w:t>
            </w:r>
          </w:p>
        </w:tc>
      </w:tr>
      <w:tr w14:paraId="21B21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B2BB015">
            <w:pPr>
              <w:pStyle w:val="175"/>
              <w:widowControl w:val="0"/>
              <w:jc w:val="both"/>
              <w:rPr>
                <w:rFonts w:cs="Times New Roman"/>
                <w:sz w:val="20"/>
              </w:rPr>
            </w:pPr>
            <w:r>
              <w:rPr>
                <w:rFonts w:cs="Times New Roman"/>
                <w:sz w:val="20"/>
              </w:rPr>
              <w:t>深圳凯明杨</w:t>
            </w:r>
          </w:p>
        </w:tc>
        <w:tc>
          <w:tcPr>
            <w:tcW w:w="649" w:type="pct"/>
            <w:shd w:val="clear" w:color="auto" w:fill="auto"/>
            <w:vAlign w:val="center"/>
          </w:tcPr>
          <w:p w14:paraId="760EC38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F712C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B3C6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C6121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B2196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2869FED">
            <w:pPr>
              <w:pStyle w:val="175"/>
              <w:widowControl w:val="0"/>
              <w:jc w:val="right"/>
              <w:rPr>
                <w:rFonts w:cs="Times New Roman"/>
                <w:sz w:val="20"/>
              </w:rPr>
            </w:pPr>
            <w:r>
              <w:rPr>
                <w:rFonts w:hint="eastAsia" w:cs="Times New Roman"/>
                <w:sz w:val="20"/>
              </w:rPr>
              <w:t>XX</w:t>
            </w:r>
          </w:p>
        </w:tc>
      </w:tr>
      <w:tr w14:paraId="7E795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2E0550">
            <w:pPr>
              <w:pStyle w:val="175"/>
              <w:widowControl w:val="0"/>
              <w:jc w:val="both"/>
              <w:rPr>
                <w:rFonts w:cs="Times New Roman"/>
                <w:sz w:val="20"/>
              </w:rPr>
            </w:pPr>
            <w:r>
              <w:rPr>
                <w:rFonts w:cs="Times New Roman"/>
                <w:sz w:val="20"/>
              </w:rPr>
              <w:t>深圳拓普嘉</w:t>
            </w:r>
          </w:p>
        </w:tc>
        <w:tc>
          <w:tcPr>
            <w:tcW w:w="649" w:type="pct"/>
            <w:shd w:val="clear" w:color="auto" w:fill="auto"/>
            <w:vAlign w:val="center"/>
          </w:tcPr>
          <w:p w14:paraId="4B8E995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89E73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C8AD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333C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D61DB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C3E5615">
            <w:pPr>
              <w:pStyle w:val="175"/>
              <w:widowControl w:val="0"/>
              <w:jc w:val="right"/>
              <w:rPr>
                <w:rFonts w:cs="Times New Roman"/>
                <w:sz w:val="20"/>
              </w:rPr>
            </w:pPr>
            <w:r>
              <w:rPr>
                <w:rFonts w:hint="eastAsia" w:cs="Times New Roman"/>
                <w:sz w:val="20"/>
              </w:rPr>
              <w:t>XX</w:t>
            </w:r>
          </w:p>
        </w:tc>
      </w:tr>
      <w:tr w14:paraId="23CD86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11599B2B">
            <w:pPr>
              <w:pStyle w:val="175"/>
              <w:widowControl w:val="0"/>
              <w:jc w:val="both"/>
              <w:rPr>
                <w:rFonts w:cs="Times New Roman"/>
                <w:sz w:val="20"/>
              </w:rPr>
            </w:pPr>
            <w:r>
              <w:rPr>
                <w:rFonts w:cs="Times New Roman"/>
                <w:sz w:val="20"/>
              </w:rPr>
              <w:t>深圳科驭通</w:t>
            </w:r>
          </w:p>
        </w:tc>
        <w:tc>
          <w:tcPr>
            <w:tcW w:w="649" w:type="pct"/>
            <w:shd w:val="clear" w:color="auto" w:fill="auto"/>
            <w:vAlign w:val="center"/>
          </w:tcPr>
          <w:p w14:paraId="35A2703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3B73B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71A7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27BD8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59F66E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F3C3516">
            <w:pPr>
              <w:pStyle w:val="175"/>
              <w:widowControl w:val="0"/>
              <w:jc w:val="right"/>
              <w:rPr>
                <w:rFonts w:cs="Times New Roman"/>
                <w:sz w:val="20"/>
              </w:rPr>
            </w:pPr>
            <w:r>
              <w:rPr>
                <w:rFonts w:hint="eastAsia" w:cs="Times New Roman"/>
                <w:sz w:val="20"/>
              </w:rPr>
              <w:t>XX</w:t>
            </w:r>
          </w:p>
        </w:tc>
      </w:tr>
      <w:tr w14:paraId="0D88D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EAEB459">
            <w:pPr>
              <w:pStyle w:val="175"/>
              <w:widowControl w:val="0"/>
              <w:jc w:val="both"/>
              <w:rPr>
                <w:rFonts w:cs="Times New Roman"/>
                <w:sz w:val="20"/>
              </w:rPr>
            </w:pPr>
            <w:r>
              <w:rPr>
                <w:rFonts w:cs="Times New Roman"/>
                <w:sz w:val="20"/>
              </w:rPr>
              <w:t>深圳利恩信息</w:t>
            </w:r>
          </w:p>
        </w:tc>
        <w:tc>
          <w:tcPr>
            <w:tcW w:w="649" w:type="pct"/>
            <w:shd w:val="clear" w:color="auto" w:fill="auto"/>
            <w:vAlign w:val="center"/>
          </w:tcPr>
          <w:p w14:paraId="2F4982D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22E2B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48D2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C7219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661A46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AEC125A">
            <w:pPr>
              <w:pStyle w:val="175"/>
              <w:widowControl w:val="0"/>
              <w:jc w:val="right"/>
              <w:rPr>
                <w:rFonts w:cs="Times New Roman"/>
                <w:sz w:val="20"/>
              </w:rPr>
            </w:pPr>
            <w:r>
              <w:rPr>
                <w:rFonts w:hint="eastAsia" w:cs="Times New Roman"/>
                <w:sz w:val="20"/>
              </w:rPr>
              <w:t>XX</w:t>
            </w:r>
          </w:p>
        </w:tc>
      </w:tr>
      <w:tr w14:paraId="6B6C96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8DDFC7">
            <w:pPr>
              <w:pStyle w:val="175"/>
              <w:widowControl w:val="0"/>
              <w:jc w:val="both"/>
              <w:rPr>
                <w:rFonts w:cs="Times New Roman"/>
                <w:sz w:val="20"/>
              </w:rPr>
            </w:pPr>
            <w:r>
              <w:rPr>
                <w:rFonts w:cs="Times New Roman"/>
                <w:sz w:val="20"/>
              </w:rPr>
              <w:t>深圳菲尼克斯</w:t>
            </w:r>
          </w:p>
        </w:tc>
        <w:tc>
          <w:tcPr>
            <w:tcW w:w="649" w:type="pct"/>
            <w:shd w:val="clear" w:color="auto" w:fill="auto"/>
            <w:vAlign w:val="center"/>
          </w:tcPr>
          <w:p w14:paraId="1BCEB8C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4944C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4184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83A16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8D47E0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F4C66A">
            <w:pPr>
              <w:pStyle w:val="175"/>
              <w:widowControl w:val="0"/>
              <w:jc w:val="right"/>
              <w:rPr>
                <w:rFonts w:cs="Times New Roman"/>
                <w:sz w:val="20"/>
              </w:rPr>
            </w:pPr>
            <w:r>
              <w:rPr>
                <w:rFonts w:hint="eastAsia" w:cs="Times New Roman"/>
                <w:sz w:val="20"/>
              </w:rPr>
              <w:t>XX</w:t>
            </w:r>
          </w:p>
        </w:tc>
      </w:tr>
      <w:tr w14:paraId="6B7FC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D90C25">
            <w:pPr>
              <w:pStyle w:val="175"/>
              <w:widowControl w:val="0"/>
              <w:jc w:val="both"/>
              <w:rPr>
                <w:rFonts w:cs="Times New Roman"/>
                <w:sz w:val="20"/>
              </w:rPr>
            </w:pPr>
            <w:r>
              <w:rPr>
                <w:rFonts w:cs="Times New Roman"/>
                <w:sz w:val="20"/>
              </w:rPr>
              <w:t>深圳八百通</w:t>
            </w:r>
          </w:p>
        </w:tc>
        <w:tc>
          <w:tcPr>
            <w:tcW w:w="649" w:type="pct"/>
            <w:shd w:val="clear" w:color="auto" w:fill="auto"/>
            <w:vAlign w:val="center"/>
          </w:tcPr>
          <w:p w14:paraId="04B3CEC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11021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E3EA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B0A68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FF08C5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A459C08">
            <w:pPr>
              <w:pStyle w:val="175"/>
              <w:widowControl w:val="0"/>
              <w:jc w:val="right"/>
              <w:rPr>
                <w:rFonts w:cs="Times New Roman"/>
                <w:sz w:val="20"/>
              </w:rPr>
            </w:pPr>
            <w:r>
              <w:rPr>
                <w:rFonts w:hint="eastAsia" w:cs="Times New Roman"/>
                <w:sz w:val="20"/>
              </w:rPr>
              <w:t>XX</w:t>
            </w:r>
          </w:p>
        </w:tc>
      </w:tr>
      <w:tr w14:paraId="73855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F8A55E">
            <w:pPr>
              <w:pStyle w:val="175"/>
              <w:widowControl w:val="0"/>
              <w:jc w:val="both"/>
              <w:rPr>
                <w:rFonts w:cs="Times New Roman"/>
                <w:sz w:val="20"/>
              </w:rPr>
            </w:pPr>
            <w:r>
              <w:rPr>
                <w:rFonts w:cs="Times New Roman"/>
                <w:sz w:val="20"/>
              </w:rPr>
              <w:t>广东天波信息</w:t>
            </w:r>
          </w:p>
        </w:tc>
        <w:tc>
          <w:tcPr>
            <w:tcW w:w="649" w:type="pct"/>
            <w:shd w:val="clear" w:color="auto" w:fill="auto"/>
            <w:vAlign w:val="center"/>
          </w:tcPr>
          <w:p w14:paraId="7DECC7C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FBA47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4401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F6C43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CD2CFE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E7F44F5">
            <w:pPr>
              <w:pStyle w:val="175"/>
              <w:widowControl w:val="0"/>
              <w:jc w:val="right"/>
              <w:rPr>
                <w:rFonts w:cs="Times New Roman"/>
                <w:sz w:val="20"/>
              </w:rPr>
            </w:pPr>
            <w:r>
              <w:rPr>
                <w:rFonts w:hint="eastAsia" w:cs="Times New Roman"/>
                <w:sz w:val="20"/>
              </w:rPr>
              <w:t>XX</w:t>
            </w:r>
          </w:p>
        </w:tc>
      </w:tr>
      <w:tr w14:paraId="013F6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E271C2D">
            <w:pPr>
              <w:pStyle w:val="175"/>
              <w:widowControl w:val="0"/>
              <w:jc w:val="both"/>
              <w:rPr>
                <w:rFonts w:cs="Times New Roman"/>
                <w:sz w:val="20"/>
              </w:rPr>
            </w:pPr>
            <w:r>
              <w:rPr>
                <w:rFonts w:cs="Times New Roman"/>
                <w:sz w:val="20"/>
              </w:rPr>
              <w:t>河源联腾智能</w:t>
            </w:r>
          </w:p>
        </w:tc>
        <w:tc>
          <w:tcPr>
            <w:tcW w:w="649" w:type="pct"/>
            <w:shd w:val="clear" w:color="auto" w:fill="auto"/>
            <w:vAlign w:val="center"/>
          </w:tcPr>
          <w:p w14:paraId="1D70E2C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EB802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3EC9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D6634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AB087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6F7745">
            <w:pPr>
              <w:pStyle w:val="175"/>
              <w:widowControl w:val="0"/>
              <w:jc w:val="right"/>
              <w:rPr>
                <w:rFonts w:cs="Times New Roman"/>
                <w:sz w:val="20"/>
              </w:rPr>
            </w:pPr>
            <w:r>
              <w:rPr>
                <w:rFonts w:hint="eastAsia" w:cs="Times New Roman"/>
                <w:sz w:val="20"/>
              </w:rPr>
              <w:t>XX</w:t>
            </w:r>
          </w:p>
        </w:tc>
      </w:tr>
      <w:tr w14:paraId="59118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B6ADF7">
            <w:pPr>
              <w:pStyle w:val="175"/>
              <w:widowControl w:val="0"/>
              <w:jc w:val="both"/>
              <w:rPr>
                <w:rFonts w:cs="Times New Roman"/>
                <w:sz w:val="20"/>
              </w:rPr>
            </w:pPr>
            <w:r>
              <w:rPr>
                <w:rFonts w:cs="Times New Roman"/>
                <w:sz w:val="20"/>
              </w:rPr>
              <w:t>金邦达集团</w:t>
            </w:r>
          </w:p>
        </w:tc>
        <w:tc>
          <w:tcPr>
            <w:tcW w:w="649" w:type="pct"/>
            <w:shd w:val="clear" w:color="auto" w:fill="auto"/>
            <w:vAlign w:val="center"/>
          </w:tcPr>
          <w:p w14:paraId="703CE42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B088D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0B9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3854B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617736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CB43992">
            <w:pPr>
              <w:pStyle w:val="175"/>
              <w:widowControl w:val="0"/>
              <w:jc w:val="right"/>
              <w:rPr>
                <w:rFonts w:cs="Times New Roman"/>
                <w:sz w:val="20"/>
              </w:rPr>
            </w:pPr>
            <w:r>
              <w:rPr>
                <w:rFonts w:hint="eastAsia" w:cs="Times New Roman"/>
                <w:sz w:val="20"/>
              </w:rPr>
              <w:t>XX</w:t>
            </w:r>
          </w:p>
        </w:tc>
      </w:tr>
      <w:tr w14:paraId="152C0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145900">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77A7013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CE62E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9427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B6323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BB01F6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EB15C3B">
            <w:pPr>
              <w:pStyle w:val="175"/>
              <w:widowControl w:val="0"/>
              <w:jc w:val="right"/>
              <w:rPr>
                <w:rFonts w:cs="Times New Roman"/>
                <w:sz w:val="20"/>
              </w:rPr>
            </w:pPr>
            <w:r>
              <w:rPr>
                <w:rFonts w:hint="eastAsia" w:cs="Times New Roman"/>
                <w:sz w:val="20"/>
              </w:rPr>
              <w:t>XX</w:t>
            </w:r>
          </w:p>
        </w:tc>
      </w:tr>
      <w:tr w14:paraId="37120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4B742C7">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1589B6E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F3B1B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89BF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7437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989111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A624586">
            <w:pPr>
              <w:pStyle w:val="175"/>
              <w:widowControl w:val="0"/>
              <w:jc w:val="right"/>
              <w:rPr>
                <w:rFonts w:cs="Times New Roman"/>
                <w:sz w:val="20"/>
              </w:rPr>
            </w:pPr>
            <w:r>
              <w:rPr>
                <w:rFonts w:hint="eastAsia" w:cs="Times New Roman"/>
                <w:sz w:val="20"/>
              </w:rPr>
              <w:t>XX</w:t>
            </w:r>
          </w:p>
        </w:tc>
      </w:tr>
    </w:tbl>
    <w:p w14:paraId="49369AF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EE40285">
      <w:pPr>
        <w:pStyle w:val="151"/>
        <w:ind w:left="252" w:right="-105"/>
        <w:rPr>
          <w:lang w:eastAsia="zh-CN"/>
        </w:rPr>
      </w:pPr>
      <w:bookmarkStart w:id="479" w:name="_Toc153726237"/>
      <w:bookmarkStart w:id="480" w:name="_Toc153725412"/>
      <w:r>
        <w:rPr>
          <w:rFonts w:hint="eastAsia"/>
          <w:lang w:eastAsia="zh-CN"/>
        </w:rPr>
        <w:t>中国市场主要厂商</w:t>
      </w:r>
      <w:r>
        <w:rPr>
          <w:lang w:eastAsia="zh-CN"/>
        </w:rPr>
        <w:t>智能自助服务一体机</w:t>
      </w:r>
      <w:r>
        <w:rPr>
          <w:rFonts w:hint="eastAsia"/>
          <w:lang w:eastAsia="zh-CN"/>
        </w:rPr>
        <w:t>销量市场份额（2019-2024）</w:t>
      </w:r>
      <w:bookmarkEnd w:id="479"/>
      <w:bookmarkEnd w:id="4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35"/>
        <w:gridCol w:w="1235"/>
        <w:gridCol w:w="1237"/>
        <w:gridCol w:w="1237"/>
        <w:gridCol w:w="1237"/>
        <w:gridCol w:w="1235"/>
      </w:tblGrid>
      <w:tr w14:paraId="50F7E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C418DC6">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19E89629">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0AD5635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375095D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9900F8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6B15689">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2C519618">
            <w:pPr>
              <w:pStyle w:val="175"/>
              <w:widowControl w:val="0"/>
              <w:jc w:val="center"/>
              <w:rPr>
                <w:rFonts w:cs="Times New Roman"/>
                <w:b/>
                <w:bCs/>
                <w:color w:val="FFFFFF"/>
                <w:sz w:val="20"/>
              </w:rPr>
            </w:pPr>
            <w:r>
              <w:rPr>
                <w:rFonts w:cs="Times New Roman"/>
                <w:b/>
                <w:bCs/>
                <w:color w:val="FFFFFF"/>
                <w:sz w:val="20"/>
              </w:rPr>
              <w:t>2024</w:t>
            </w:r>
          </w:p>
        </w:tc>
      </w:tr>
      <w:tr w14:paraId="4B6A53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36823E">
            <w:pPr>
              <w:pStyle w:val="175"/>
              <w:widowControl w:val="0"/>
              <w:jc w:val="both"/>
              <w:rPr>
                <w:rFonts w:cs="Times New Roman"/>
                <w:sz w:val="20"/>
              </w:rPr>
            </w:pPr>
            <w:r>
              <w:rPr>
                <w:rFonts w:cs="Times New Roman"/>
                <w:sz w:val="20"/>
              </w:rPr>
              <w:t>NCR Corporation</w:t>
            </w:r>
          </w:p>
        </w:tc>
        <w:tc>
          <w:tcPr>
            <w:tcW w:w="646" w:type="pct"/>
            <w:shd w:val="clear" w:color="auto" w:fill="auto"/>
            <w:vAlign w:val="center"/>
          </w:tcPr>
          <w:p w14:paraId="332F6FE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DE4893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370175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E3B0AD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A1C9FF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731C548">
            <w:pPr>
              <w:pStyle w:val="175"/>
              <w:widowControl w:val="0"/>
              <w:jc w:val="right"/>
              <w:rPr>
                <w:rFonts w:cs="Times New Roman"/>
                <w:sz w:val="20"/>
              </w:rPr>
            </w:pPr>
            <w:r>
              <w:rPr>
                <w:rFonts w:hint="eastAsia" w:cs="Times New Roman"/>
                <w:sz w:val="20"/>
              </w:rPr>
              <w:t>XX</w:t>
            </w:r>
            <w:r>
              <w:rPr>
                <w:rFonts w:cs="Times New Roman"/>
                <w:sz w:val="20"/>
              </w:rPr>
              <w:t>%</w:t>
            </w:r>
          </w:p>
        </w:tc>
      </w:tr>
      <w:tr w14:paraId="57CF8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0C17EE">
            <w:pPr>
              <w:pStyle w:val="175"/>
              <w:widowControl w:val="0"/>
              <w:jc w:val="both"/>
              <w:rPr>
                <w:rFonts w:cs="Times New Roman"/>
                <w:sz w:val="20"/>
              </w:rPr>
            </w:pPr>
            <w:r>
              <w:rPr>
                <w:rFonts w:cs="Times New Roman"/>
                <w:sz w:val="20"/>
              </w:rPr>
              <w:t>Pyramid Computer</w:t>
            </w:r>
          </w:p>
        </w:tc>
        <w:tc>
          <w:tcPr>
            <w:tcW w:w="646" w:type="pct"/>
            <w:shd w:val="clear" w:color="auto" w:fill="auto"/>
            <w:vAlign w:val="center"/>
          </w:tcPr>
          <w:p w14:paraId="6FFEF1C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28F5EB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130E46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B7020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6D6CD9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99A1975">
            <w:pPr>
              <w:pStyle w:val="175"/>
              <w:widowControl w:val="0"/>
              <w:jc w:val="right"/>
              <w:rPr>
                <w:rFonts w:cs="Times New Roman"/>
                <w:sz w:val="20"/>
              </w:rPr>
            </w:pPr>
            <w:r>
              <w:rPr>
                <w:rFonts w:hint="eastAsia" w:cs="Times New Roman"/>
                <w:sz w:val="20"/>
              </w:rPr>
              <w:t>XX</w:t>
            </w:r>
            <w:r>
              <w:rPr>
                <w:rFonts w:cs="Times New Roman"/>
                <w:sz w:val="20"/>
              </w:rPr>
              <w:t>%</w:t>
            </w:r>
          </w:p>
        </w:tc>
      </w:tr>
      <w:tr w14:paraId="1FDC92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0DC686">
            <w:pPr>
              <w:pStyle w:val="175"/>
              <w:widowControl w:val="0"/>
              <w:jc w:val="both"/>
              <w:rPr>
                <w:rFonts w:cs="Times New Roman"/>
                <w:sz w:val="20"/>
              </w:rPr>
            </w:pPr>
            <w:r>
              <w:rPr>
                <w:rFonts w:cs="Times New Roman"/>
                <w:sz w:val="20"/>
              </w:rPr>
              <w:t>KIOSK Information Systems</w:t>
            </w:r>
          </w:p>
        </w:tc>
        <w:tc>
          <w:tcPr>
            <w:tcW w:w="646" w:type="pct"/>
            <w:shd w:val="clear" w:color="auto" w:fill="auto"/>
            <w:vAlign w:val="center"/>
          </w:tcPr>
          <w:p w14:paraId="5E85F44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F8E2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E2901A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630C27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7A18A4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B41A179">
            <w:pPr>
              <w:pStyle w:val="175"/>
              <w:widowControl w:val="0"/>
              <w:jc w:val="right"/>
              <w:rPr>
                <w:rFonts w:cs="Times New Roman"/>
                <w:sz w:val="20"/>
              </w:rPr>
            </w:pPr>
            <w:r>
              <w:rPr>
                <w:rFonts w:hint="eastAsia" w:cs="Times New Roman"/>
                <w:sz w:val="20"/>
              </w:rPr>
              <w:t>XX</w:t>
            </w:r>
            <w:r>
              <w:rPr>
                <w:rFonts w:cs="Times New Roman"/>
                <w:sz w:val="20"/>
              </w:rPr>
              <w:t>%</w:t>
            </w:r>
          </w:p>
        </w:tc>
      </w:tr>
      <w:tr w14:paraId="1A7B0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E17016">
            <w:pPr>
              <w:pStyle w:val="175"/>
              <w:widowControl w:val="0"/>
              <w:jc w:val="both"/>
              <w:rPr>
                <w:rFonts w:cs="Times New Roman"/>
                <w:sz w:val="20"/>
              </w:rPr>
            </w:pPr>
            <w:r>
              <w:rPr>
                <w:rFonts w:cs="Times New Roman"/>
                <w:sz w:val="20"/>
              </w:rPr>
              <w:t>Slabb Kiosks</w:t>
            </w:r>
          </w:p>
        </w:tc>
        <w:tc>
          <w:tcPr>
            <w:tcW w:w="646" w:type="pct"/>
            <w:shd w:val="clear" w:color="auto" w:fill="auto"/>
            <w:vAlign w:val="center"/>
          </w:tcPr>
          <w:p w14:paraId="4295F9B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E9A004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508937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50EB5A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05C2EB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B7A361E">
            <w:pPr>
              <w:pStyle w:val="175"/>
              <w:widowControl w:val="0"/>
              <w:jc w:val="right"/>
              <w:rPr>
                <w:rFonts w:cs="Times New Roman"/>
                <w:sz w:val="20"/>
              </w:rPr>
            </w:pPr>
            <w:r>
              <w:rPr>
                <w:rFonts w:hint="eastAsia" w:cs="Times New Roman"/>
                <w:sz w:val="20"/>
              </w:rPr>
              <w:t>XX</w:t>
            </w:r>
            <w:r>
              <w:rPr>
                <w:rFonts w:cs="Times New Roman"/>
                <w:sz w:val="20"/>
              </w:rPr>
              <w:t>%</w:t>
            </w:r>
          </w:p>
        </w:tc>
      </w:tr>
      <w:tr w14:paraId="6BB92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358180">
            <w:pPr>
              <w:pStyle w:val="175"/>
              <w:widowControl w:val="0"/>
              <w:jc w:val="both"/>
              <w:rPr>
                <w:rFonts w:cs="Times New Roman"/>
                <w:sz w:val="20"/>
              </w:rPr>
            </w:pPr>
            <w:r>
              <w:rPr>
                <w:rFonts w:cs="Times New Roman"/>
                <w:sz w:val="20"/>
              </w:rPr>
              <w:t>Meridian Kiosks</w:t>
            </w:r>
          </w:p>
        </w:tc>
        <w:tc>
          <w:tcPr>
            <w:tcW w:w="646" w:type="pct"/>
            <w:shd w:val="clear" w:color="auto" w:fill="auto"/>
            <w:vAlign w:val="center"/>
          </w:tcPr>
          <w:p w14:paraId="08B60A2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AAF6CE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6F2B13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78655A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7903E4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3B32C59">
            <w:pPr>
              <w:pStyle w:val="175"/>
              <w:widowControl w:val="0"/>
              <w:jc w:val="right"/>
              <w:rPr>
                <w:rFonts w:cs="Times New Roman"/>
                <w:sz w:val="20"/>
              </w:rPr>
            </w:pPr>
            <w:r>
              <w:rPr>
                <w:rFonts w:hint="eastAsia" w:cs="Times New Roman"/>
                <w:sz w:val="20"/>
              </w:rPr>
              <w:t>XX</w:t>
            </w:r>
            <w:r>
              <w:rPr>
                <w:rFonts w:cs="Times New Roman"/>
                <w:sz w:val="20"/>
              </w:rPr>
              <w:t>%</w:t>
            </w:r>
          </w:p>
        </w:tc>
      </w:tr>
      <w:tr w14:paraId="2CC2E5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5C0019">
            <w:pPr>
              <w:pStyle w:val="175"/>
              <w:widowControl w:val="0"/>
              <w:jc w:val="both"/>
              <w:rPr>
                <w:rFonts w:cs="Times New Roman"/>
                <w:sz w:val="20"/>
              </w:rPr>
            </w:pPr>
            <w:r>
              <w:rPr>
                <w:rFonts w:cs="Times New Roman"/>
                <w:sz w:val="20"/>
              </w:rPr>
              <w:t>Zytronic</w:t>
            </w:r>
          </w:p>
        </w:tc>
        <w:tc>
          <w:tcPr>
            <w:tcW w:w="646" w:type="pct"/>
            <w:shd w:val="clear" w:color="auto" w:fill="auto"/>
            <w:vAlign w:val="center"/>
          </w:tcPr>
          <w:p w14:paraId="767C80C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165D10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A11A96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29BB6E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AC5368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ACAAFB0">
            <w:pPr>
              <w:pStyle w:val="175"/>
              <w:widowControl w:val="0"/>
              <w:jc w:val="right"/>
              <w:rPr>
                <w:rFonts w:cs="Times New Roman"/>
                <w:sz w:val="20"/>
              </w:rPr>
            </w:pPr>
            <w:r>
              <w:rPr>
                <w:rFonts w:hint="eastAsia" w:cs="Times New Roman"/>
                <w:sz w:val="20"/>
              </w:rPr>
              <w:t>XX</w:t>
            </w:r>
            <w:r>
              <w:rPr>
                <w:rFonts w:cs="Times New Roman"/>
                <w:sz w:val="20"/>
              </w:rPr>
              <w:t>%</w:t>
            </w:r>
          </w:p>
        </w:tc>
      </w:tr>
      <w:tr w14:paraId="0AE7C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E8756B">
            <w:pPr>
              <w:pStyle w:val="175"/>
              <w:widowControl w:val="0"/>
              <w:jc w:val="both"/>
              <w:rPr>
                <w:rFonts w:cs="Times New Roman"/>
                <w:sz w:val="20"/>
              </w:rPr>
            </w:pPr>
            <w:r>
              <w:rPr>
                <w:rFonts w:cs="Times New Roman"/>
                <w:sz w:val="20"/>
              </w:rPr>
              <w:t>Fabcon</w:t>
            </w:r>
          </w:p>
        </w:tc>
        <w:tc>
          <w:tcPr>
            <w:tcW w:w="646" w:type="pct"/>
            <w:shd w:val="clear" w:color="auto" w:fill="auto"/>
            <w:vAlign w:val="center"/>
          </w:tcPr>
          <w:p w14:paraId="2FED562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F0EC63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4D6569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DC3A97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648AA7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CC19E6E">
            <w:pPr>
              <w:pStyle w:val="175"/>
              <w:widowControl w:val="0"/>
              <w:jc w:val="right"/>
              <w:rPr>
                <w:rFonts w:cs="Times New Roman"/>
                <w:sz w:val="20"/>
              </w:rPr>
            </w:pPr>
            <w:r>
              <w:rPr>
                <w:rFonts w:hint="eastAsia" w:cs="Times New Roman"/>
                <w:sz w:val="20"/>
              </w:rPr>
              <w:t>XX</w:t>
            </w:r>
            <w:r>
              <w:rPr>
                <w:rFonts w:cs="Times New Roman"/>
                <w:sz w:val="20"/>
              </w:rPr>
              <w:t>%</w:t>
            </w:r>
          </w:p>
        </w:tc>
      </w:tr>
      <w:tr w14:paraId="14C64D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1C221F">
            <w:pPr>
              <w:pStyle w:val="175"/>
              <w:widowControl w:val="0"/>
              <w:jc w:val="both"/>
              <w:rPr>
                <w:rFonts w:cs="Times New Roman"/>
                <w:sz w:val="20"/>
              </w:rPr>
            </w:pPr>
            <w:r>
              <w:rPr>
                <w:rFonts w:cs="Times New Roman"/>
                <w:sz w:val="20"/>
              </w:rPr>
              <w:t>Elo Touch Solutions</w:t>
            </w:r>
          </w:p>
        </w:tc>
        <w:tc>
          <w:tcPr>
            <w:tcW w:w="646" w:type="pct"/>
            <w:shd w:val="clear" w:color="auto" w:fill="auto"/>
            <w:vAlign w:val="center"/>
          </w:tcPr>
          <w:p w14:paraId="4755FA5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872D2C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80CBB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B864D0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A45DB0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4F0CBC6">
            <w:pPr>
              <w:pStyle w:val="175"/>
              <w:widowControl w:val="0"/>
              <w:jc w:val="right"/>
              <w:rPr>
                <w:rFonts w:cs="Times New Roman"/>
                <w:sz w:val="20"/>
              </w:rPr>
            </w:pPr>
            <w:r>
              <w:rPr>
                <w:rFonts w:hint="eastAsia" w:cs="Times New Roman"/>
                <w:sz w:val="20"/>
              </w:rPr>
              <w:t>XX</w:t>
            </w:r>
            <w:r>
              <w:rPr>
                <w:rFonts w:cs="Times New Roman"/>
                <w:sz w:val="20"/>
              </w:rPr>
              <w:t>%</w:t>
            </w:r>
          </w:p>
        </w:tc>
      </w:tr>
      <w:tr w14:paraId="383015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8AFCC2">
            <w:pPr>
              <w:pStyle w:val="175"/>
              <w:widowControl w:val="0"/>
              <w:jc w:val="both"/>
              <w:rPr>
                <w:rFonts w:cs="Times New Roman"/>
                <w:sz w:val="20"/>
              </w:rPr>
            </w:pPr>
            <w:r>
              <w:rPr>
                <w:rFonts w:cs="Times New Roman"/>
                <w:sz w:val="20"/>
              </w:rPr>
              <w:t>Fuji Electric</w:t>
            </w:r>
          </w:p>
        </w:tc>
        <w:tc>
          <w:tcPr>
            <w:tcW w:w="646" w:type="pct"/>
            <w:shd w:val="clear" w:color="auto" w:fill="auto"/>
            <w:vAlign w:val="center"/>
          </w:tcPr>
          <w:p w14:paraId="6D0F504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F88922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55BEFD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30D90F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A7FC0A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20EADD7">
            <w:pPr>
              <w:pStyle w:val="175"/>
              <w:widowControl w:val="0"/>
              <w:jc w:val="right"/>
              <w:rPr>
                <w:rFonts w:cs="Times New Roman"/>
                <w:sz w:val="20"/>
              </w:rPr>
            </w:pPr>
            <w:r>
              <w:rPr>
                <w:rFonts w:hint="eastAsia" w:cs="Times New Roman"/>
                <w:sz w:val="20"/>
              </w:rPr>
              <w:t>XX</w:t>
            </w:r>
            <w:r>
              <w:rPr>
                <w:rFonts w:cs="Times New Roman"/>
                <w:sz w:val="20"/>
              </w:rPr>
              <w:t>%</w:t>
            </w:r>
          </w:p>
        </w:tc>
      </w:tr>
      <w:tr w14:paraId="367A10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C42D7C">
            <w:pPr>
              <w:pStyle w:val="175"/>
              <w:widowControl w:val="0"/>
              <w:jc w:val="both"/>
              <w:rPr>
                <w:rFonts w:cs="Times New Roman"/>
                <w:sz w:val="20"/>
              </w:rPr>
            </w:pPr>
            <w:r>
              <w:rPr>
                <w:rFonts w:cs="Times New Roman"/>
                <w:sz w:val="20"/>
              </w:rPr>
              <w:t>Olea Kiosks</w:t>
            </w:r>
          </w:p>
        </w:tc>
        <w:tc>
          <w:tcPr>
            <w:tcW w:w="646" w:type="pct"/>
            <w:shd w:val="clear" w:color="auto" w:fill="auto"/>
            <w:vAlign w:val="center"/>
          </w:tcPr>
          <w:p w14:paraId="2C11B23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DEF668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43C8AB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1A1F06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C91B26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C752E31">
            <w:pPr>
              <w:pStyle w:val="175"/>
              <w:widowControl w:val="0"/>
              <w:jc w:val="right"/>
              <w:rPr>
                <w:rFonts w:cs="Times New Roman"/>
                <w:sz w:val="20"/>
              </w:rPr>
            </w:pPr>
            <w:r>
              <w:rPr>
                <w:rFonts w:hint="eastAsia" w:cs="Times New Roman"/>
                <w:sz w:val="20"/>
              </w:rPr>
              <w:t>XX</w:t>
            </w:r>
            <w:r>
              <w:rPr>
                <w:rFonts w:cs="Times New Roman"/>
                <w:sz w:val="20"/>
              </w:rPr>
              <w:t>%</w:t>
            </w:r>
          </w:p>
        </w:tc>
      </w:tr>
      <w:tr w14:paraId="12D13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E54933">
            <w:pPr>
              <w:pStyle w:val="175"/>
              <w:widowControl w:val="0"/>
              <w:jc w:val="both"/>
              <w:rPr>
                <w:rFonts w:cs="Times New Roman"/>
                <w:sz w:val="20"/>
              </w:rPr>
            </w:pPr>
            <w:r>
              <w:rPr>
                <w:rFonts w:cs="Times New Roman"/>
                <w:sz w:val="20"/>
              </w:rPr>
              <w:t>Diebold Nixdorf</w:t>
            </w:r>
          </w:p>
        </w:tc>
        <w:tc>
          <w:tcPr>
            <w:tcW w:w="646" w:type="pct"/>
            <w:shd w:val="clear" w:color="auto" w:fill="auto"/>
            <w:vAlign w:val="center"/>
          </w:tcPr>
          <w:p w14:paraId="0E35E06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3ED9B3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D686CB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A206DB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91EFF1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52E0DB8">
            <w:pPr>
              <w:pStyle w:val="175"/>
              <w:widowControl w:val="0"/>
              <w:jc w:val="right"/>
              <w:rPr>
                <w:rFonts w:cs="Times New Roman"/>
                <w:sz w:val="20"/>
              </w:rPr>
            </w:pPr>
            <w:r>
              <w:rPr>
                <w:rFonts w:hint="eastAsia" w:cs="Times New Roman"/>
                <w:sz w:val="20"/>
              </w:rPr>
              <w:t>XX</w:t>
            </w:r>
            <w:r>
              <w:rPr>
                <w:rFonts w:cs="Times New Roman"/>
                <w:sz w:val="20"/>
              </w:rPr>
              <w:t>%</w:t>
            </w:r>
          </w:p>
        </w:tc>
      </w:tr>
      <w:tr w14:paraId="14F92A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D00306">
            <w:pPr>
              <w:pStyle w:val="175"/>
              <w:widowControl w:val="0"/>
              <w:jc w:val="both"/>
              <w:rPr>
                <w:rFonts w:cs="Times New Roman"/>
                <w:sz w:val="20"/>
              </w:rPr>
            </w:pPr>
            <w:r>
              <w:rPr>
                <w:rFonts w:cs="Times New Roman"/>
                <w:sz w:val="20"/>
              </w:rPr>
              <w:t>Verifone</w:t>
            </w:r>
          </w:p>
        </w:tc>
        <w:tc>
          <w:tcPr>
            <w:tcW w:w="646" w:type="pct"/>
            <w:shd w:val="clear" w:color="auto" w:fill="auto"/>
            <w:vAlign w:val="center"/>
          </w:tcPr>
          <w:p w14:paraId="0D10FEF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011C78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521888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27F52C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997447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B29FDC3">
            <w:pPr>
              <w:pStyle w:val="175"/>
              <w:widowControl w:val="0"/>
              <w:jc w:val="right"/>
              <w:rPr>
                <w:rFonts w:cs="Times New Roman"/>
                <w:sz w:val="20"/>
              </w:rPr>
            </w:pPr>
            <w:r>
              <w:rPr>
                <w:rFonts w:hint="eastAsia" w:cs="Times New Roman"/>
                <w:sz w:val="20"/>
              </w:rPr>
              <w:t>XX</w:t>
            </w:r>
            <w:r>
              <w:rPr>
                <w:rFonts w:cs="Times New Roman"/>
                <w:sz w:val="20"/>
              </w:rPr>
              <w:t>%</w:t>
            </w:r>
          </w:p>
        </w:tc>
      </w:tr>
      <w:tr w14:paraId="49DC92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CF63FB">
            <w:pPr>
              <w:pStyle w:val="175"/>
              <w:widowControl w:val="0"/>
              <w:jc w:val="both"/>
              <w:rPr>
                <w:rFonts w:cs="Times New Roman"/>
                <w:sz w:val="20"/>
              </w:rPr>
            </w:pPr>
            <w:r>
              <w:rPr>
                <w:rFonts w:cs="Times New Roman"/>
                <w:sz w:val="20"/>
              </w:rPr>
              <w:t>Evoke Creative</w:t>
            </w:r>
          </w:p>
        </w:tc>
        <w:tc>
          <w:tcPr>
            <w:tcW w:w="646" w:type="pct"/>
            <w:shd w:val="clear" w:color="auto" w:fill="auto"/>
            <w:vAlign w:val="center"/>
          </w:tcPr>
          <w:p w14:paraId="703B688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226D74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71E2BA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7D12C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8468B8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56474AB">
            <w:pPr>
              <w:pStyle w:val="175"/>
              <w:widowControl w:val="0"/>
              <w:jc w:val="right"/>
              <w:rPr>
                <w:rFonts w:cs="Times New Roman"/>
                <w:sz w:val="20"/>
              </w:rPr>
            </w:pPr>
            <w:r>
              <w:rPr>
                <w:rFonts w:hint="eastAsia" w:cs="Times New Roman"/>
                <w:sz w:val="20"/>
              </w:rPr>
              <w:t>XX</w:t>
            </w:r>
            <w:r>
              <w:rPr>
                <w:rFonts w:cs="Times New Roman"/>
                <w:sz w:val="20"/>
              </w:rPr>
              <w:t>%</w:t>
            </w:r>
          </w:p>
        </w:tc>
      </w:tr>
      <w:tr w14:paraId="14244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86B4F">
            <w:pPr>
              <w:pStyle w:val="175"/>
              <w:widowControl w:val="0"/>
              <w:jc w:val="both"/>
              <w:rPr>
                <w:rFonts w:cs="Times New Roman"/>
                <w:sz w:val="20"/>
              </w:rPr>
            </w:pPr>
            <w:r>
              <w:rPr>
                <w:rFonts w:cs="Times New Roman"/>
                <w:sz w:val="20"/>
              </w:rPr>
              <w:t>REDYREF</w:t>
            </w:r>
          </w:p>
        </w:tc>
        <w:tc>
          <w:tcPr>
            <w:tcW w:w="646" w:type="pct"/>
            <w:shd w:val="clear" w:color="auto" w:fill="auto"/>
            <w:vAlign w:val="center"/>
          </w:tcPr>
          <w:p w14:paraId="2E398F5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13BD33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F21E48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249E8D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8763E0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B353AFA">
            <w:pPr>
              <w:pStyle w:val="175"/>
              <w:widowControl w:val="0"/>
              <w:jc w:val="right"/>
              <w:rPr>
                <w:rFonts w:cs="Times New Roman"/>
                <w:sz w:val="20"/>
              </w:rPr>
            </w:pPr>
            <w:r>
              <w:rPr>
                <w:rFonts w:hint="eastAsia" w:cs="Times New Roman"/>
                <w:sz w:val="20"/>
              </w:rPr>
              <w:t>XX</w:t>
            </w:r>
            <w:r>
              <w:rPr>
                <w:rFonts w:cs="Times New Roman"/>
                <w:sz w:val="20"/>
              </w:rPr>
              <w:t>%</w:t>
            </w:r>
          </w:p>
        </w:tc>
      </w:tr>
      <w:tr w14:paraId="52C6A6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94057A">
            <w:pPr>
              <w:pStyle w:val="175"/>
              <w:widowControl w:val="0"/>
              <w:jc w:val="both"/>
              <w:rPr>
                <w:rFonts w:cs="Times New Roman"/>
                <w:sz w:val="20"/>
              </w:rPr>
            </w:pPr>
            <w:r>
              <w:rPr>
                <w:rFonts w:cs="Times New Roman"/>
                <w:sz w:val="20"/>
              </w:rPr>
              <w:t>Hyosung Innovue</w:t>
            </w:r>
          </w:p>
        </w:tc>
        <w:tc>
          <w:tcPr>
            <w:tcW w:w="646" w:type="pct"/>
            <w:shd w:val="clear" w:color="auto" w:fill="auto"/>
            <w:vAlign w:val="center"/>
          </w:tcPr>
          <w:p w14:paraId="7CA2EF0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1B924A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6C0FD2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4BCA81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48A76C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EFB1E50">
            <w:pPr>
              <w:pStyle w:val="175"/>
              <w:widowControl w:val="0"/>
              <w:jc w:val="right"/>
              <w:rPr>
                <w:rFonts w:cs="Times New Roman"/>
                <w:sz w:val="20"/>
              </w:rPr>
            </w:pPr>
            <w:r>
              <w:rPr>
                <w:rFonts w:hint="eastAsia" w:cs="Times New Roman"/>
                <w:sz w:val="20"/>
              </w:rPr>
              <w:t>XX</w:t>
            </w:r>
            <w:r>
              <w:rPr>
                <w:rFonts w:cs="Times New Roman"/>
                <w:sz w:val="20"/>
              </w:rPr>
              <w:t>%</w:t>
            </w:r>
          </w:p>
        </w:tc>
      </w:tr>
      <w:tr w14:paraId="636897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DFE2E8">
            <w:pPr>
              <w:pStyle w:val="175"/>
              <w:widowControl w:val="0"/>
              <w:jc w:val="both"/>
              <w:rPr>
                <w:rFonts w:cs="Times New Roman"/>
                <w:sz w:val="20"/>
              </w:rPr>
            </w:pPr>
            <w:r>
              <w:rPr>
                <w:rFonts w:cs="Times New Roman"/>
                <w:sz w:val="20"/>
              </w:rPr>
              <w:t>Neo Products</w:t>
            </w:r>
          </w:p>
        </w:tc>
        <w:tc>
          <w:tcPr>
            <w:tcW w:w="646" w:type="pct"/>
            <w:shd w:val="clear" w:color="auto" w:fill="auto"/>
            <w:vAlign w:val="center"/>
          </w:tcPr>
          <w:p w14:paraId="0D10AA7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69267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3F5B81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4A5074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A15FBD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86B9CBB">
            <w:pPr>
              <w:pStyle w:val="175"/>
              <w:widowControl w:val="0"/>
              <w:jc w:val="right"/>
              <w:rPr>
                <w:rFonts w:cs="Times New Roman"/>
                <w:sz w:val="20"/>
              </w:rPr>
            </w:pPr>
            <w:r>
              <w:rPr>
                <w:rFonts w:hint="eastAsia" w:cs="Times New Roman"/>
                <w:sz w:val="20"/>
              </w:rPr>
              <w:t>XX</w:t>
            </w:r>
            <w:r>
              <w:rPr>
                <w:rFonts w:cs="Times New Roman"/>
                <w:sz w:val="20"/>
              </w:rPr>
              <w:t>%</w:t>
            </w:r>
          </w:p>
        </w:tc>
      </w:tr>
      <w:tr w14:paraId="31BB0D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7BE8F2">
            <w:pPr>
              <w:pStyle w:val="175"/>
              <w:widowControl w:val="0"/>
              <w:jc w:val="both"/>
              <w:rPr>
                <w:rFonts w:cs="Times New Roman"/>
                <w:sz w:val="20"/>
              </w:rPr>
            </w:pPr>
            <w:r>
              <w:rPr>
                <w:rFonts w:cs="Times New Roman"/>
                <w:sz w:val="20"/>
              </w:rPr>
              <w:t>Axiomtek</w:t>
            </w:r>
          </w:p>
        </w:tc>
        <w:tc>
          <w:tcPr>
            <w:tcW w:w="646" w:type="pct"/>
            <w:shd w:val="clear" w:color="auto" w:fill="auto"/>
            <w:vAlign w:val="center"/>
          </w:tcPr>
          <w:p w14:paraId="32A458B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5EC454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42AF56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F167D1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CC9A60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EF46B08">
            <w:pPr>
              <w:pStyle w:val="175"/>
              <w:widowControl w:val="0"/>
              <w:jc w:val="right"/>
              <w:rPr>
                <w:rFonts w:cs="Times New Roman"/>
                <w:sz w:val="20"/>
              </w:rPr>
            </w:pPr>
            <w:r>
              <w:rPr>
                <w:rFonts w:hint="eastAsia" w:cs="Times New Roman"/>
                <w:sz w:val="20"/>
              </w:rPr>
              <w:t>XX</w:t>
            </w:r>
            <w:r>
              <w:rPr>
                <w:rFonts w:cs="Times New Roman"/>
                <w:sz w:val="20"/>
              </w:rPr>
              <w:t>%</w:t>
            </w:r>
          </w:p>
        </w:tc>
      </w:tr>
      <w:tr w14:paraId="6C312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F1F682">
            <w:pPr>
              <w:pStyle w:val="175"/>
              <w:widowControl w:val="0"/>
              <w:jc w:val="both"/>
              <w:rPr>
                <w:rFonts w:cs="Times New Roman"/>
                <w:sz w:val="20"/>
              </w:rPr>
            </w:pPr>
            <w:r>
              <w:rPr>
                <w:rFonts w:cs="Times New Roman"/>
                <w:sz w:val="20"/>
              </w:rPr>
              <w:t>Partner Tech</w:t>
            </w:r>
          </w:p>
        </w:tc>
        <w:tc>
          <w:tcPr>
            <w:tcW w:w="646" w:type="pct"/>
            <w:shd w:val="clear" w:color="auto" w:fill="auto"/>
            <w:vAlign w:val="center"/>
          </w:tcPr>
          <w:p w14:paraId="308ABA2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51578B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3C4BD9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DA999F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E84E30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06BA98">
            <w:pPr>
              <w:pStyle w:val="175"/>
              <w:widowControl w:val="0"/>
              <w:jc w:val="right"/>
              <w:rPr>
                <w:rFonts w:cs="Times New Roman"/>
                <w:sz w:val="20"/>
              </w:rPr>
            </w:pPr>
            <w:r>
              <w:rPr>
                <w:rFonts w:hint="eastAsia" w:cs="Times New Roman"/>
                <w:sz w:val="20"/>
              </w:rPr>
              <w:t>XX</w:t>
            </w:r>
            <w:r>
              <w:rPr>
                <w:rFonts w:cs="Times New Roman"/>
                <w:sz w:val="20"/>
              </w:rPr>
              <w:t>%</w:t>
            </w:r>
          </w:p>
        </w:tc>
      </w:tr>
      <w:tr w14:paraId="7FFD79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0DC8CE">
            <w:pPr>
              <w:pStyle w:val="175"/>
              <w:widowControl w:val="0"/>
              <w:jc w:val="both"/>
              <w:rPr>
                <w:rFonts w:cs="Times New Roman"/>
                <w:sz w:val="20"/>
              </w:rPr>
            </w:pPr>
            <w:r>
              <w:rPr>
                <w:rFonts w:cs="Times New Roman"/>
                <w:sz w:val="20"/>
              </w:rPr>
              <w:t>SEDCO</w:t>
            </w:r>
          </w:p>
        </w:tc>
        <w:tc>
          <w:tcPr>
            <w:tcW w:w="646" w:type="pct"/>
            <w:shd w:val="clear" w:color="auto" w:fill="auto"/>
            <w:vAlign w:val="center"/>
          </w:tcPr>
          <w:p w14:paraId="6CDD5AD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2F268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8A3EA3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35DD72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2144F2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02D96C2">
            <w:pPr>
              <w:pStyle w:val="175"/>
              <w:widowControl w:val="0"/>
              <w:jc w:val="right"/>
              <w:rPr>
                <w:rFonts w:cs="Times New Roman"/>
                <w:sz w:val="20"/>
              </w:rPr>
            </w:pPr>
            <w:r>
              <w:rPr>
                <w:rFonts w:hint="eastAsia" w:cs="Times New Roman"/>
                <w:sz w:val="20"/>
              </w:rPr>
              <w:t>XX</w:t>
            </w:r>
            <w:r>
              <w:rPr>
                <w:rFonts w:cs="Times New Roman"/>
                <w:sz w:val="20"/>
              </w:rPr>
              <w:t>%</w:t>
            </w:r>
          </w:p>
        </w:tc>
      </w:tr>
      <w:tr w14:paraId="5006F2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2BFCD8">
            <w:pPr>
              <w:pStyle w:val="175"/>
              <w:widowControl w:val="0"/>
              <w:jc w:val="both"/>
              <w:rPr>
                <w:rFonts w:cs="Times New Roman"/>
                <w:sz w:val="20"/>
              </w:rPr>
            </w:pPr>
            <w:r>
              <w:rPr>
                <w:rFonts w:cs="Times New Roman"/>
                <w:sz w:val="20"/>
              </w:rPr>
              <w:t>新汉</w:t>
            </w:r>
          </w:p>
        </w:tc>
        <w:tc>
          <w:tcPr>
            <w:tcW w:w="646" w:type="pct"/>
            <w:shd w:val="clear" w:color="auto" w:fill="auto"/>
            <w:vAlign w:val="center"/>
          </w:tcPr>
          <w:p w14:paraId="448FCB5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B79103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E6FE39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57C3C3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A1E70E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CDD4758">
            <w:pPr>
              <w:pStyle w:val="175"/>
              <w:widowControl w:val="0"/>
              <w:jc w:val="right"/>
              <w:rPr>
                <w:rFonts w:cs="Times New Roman"/>
                <w:sz w:val="20"/>
              </w:rPr>
            </w:pPr>
            <w:r>
              <w:rPr>
                <w:rFonts w:hint="eastAsia" w:cs="Times New Roman"/>
                <w:sz w:val="20"/>
              </w:rPr>
              <w:t>XX</w:t>
            </w:r>
            <w:r>
              <w:rPr>
                <w:rFonts w:cs="Times New Roman"/>
                <w:sz w:val="20"/>
              </w:rPr>
              <w:t>%</w:t>
            </w:r>
          </w:p>
        </w:tc>
      </w:tr>
      <w:tr w14:paraId="0D9F6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9127BC">
            <w:pPr>
              <w:pStyle w:val="175"/>
              <w:widowControl w:val="0"/>
              <w:jc w:val="both"/>
              <w:rPr>
                <w:rFonts w:cs="Times New Roman"/>
                <w:sz w:val="20"/>
              </w:rPr>
            </w:pPr>
            <w:r>
              <w:rPr>
                <w:rFonts w:cs="Times New Roman"/>
                <w:sz w:val="20"/>
              </w:rPr>
              <w:t>惠光科技</w:t>
            </w:r>
          </w:p>
        </w:tc>
        <w:tc>
          <w:tcPr>
            <w:tcW w:w="646" w:type="pct"/>
            <w:shd w:val="clear" w:color="auto" w:fill="auto"/>
            <w:vAlign w:val="center"/>
          </w:tcPr>
          <w:p w14:paraId="1CAE22F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F8095D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300CB0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07952F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970808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BFFC117">
            <w:pPr>
              <w:pStyle w:val="175"/>
              <w:widowControl w:val="0"/>
              <w:jc w:val="right"/>
              <w:rPr>
                <w:rFonts w:cs="Times New Roman"/>
                <w:sz w:val="20"/>
              </w:rPr>
            </w:pPr>
            <w:r>
              <w:rPr>
                <w:rFonts w:hint="eastAsia" w:cs="Times New Roman"/>
                <w:sz w:val="20"/>
              </w:rPr>
              <w:t>XX</w:t>
            </w:r>
            <w:r>
              <w:rPr>
                <w:rFonts w:cs="Times New Roman"/>
                <w:sz w:val="20"/>
              </w:rPr>
              <w:t>%</w:t>
            </w:r>
          </w:p>
        </w:tc>
      </w:tr>
      <w:tr w14:paraId="70177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5157D0">
            <w:pPr>
              <w:pStyle w:val="175"/>
              <w:widowControl w:val="0"/>
              <w:jc w:val="both"/>
              <w:rPr>
                <w:rFonts w:cs="Times New Roman"/>
                <w:sz w:val="20"/>
              </w:rPr>
            </w:pPr>
            <w:r>
              <w:rPr>
                <w:rFonts w:cs="Times New Roman"/>
                <w:sz w:val="20"/>
              </w:rPr>
              <w:t>深圳凯明杨</w:t>
            </w:r>
          </w:p>
        </w:tc>
        <w:tc>
          <w:tcPr>
            <w:tcW w:w="646" w:type="pct"/>
            <w:shd w:val="clear" w:color="auto" w:fill="auto"/>
            <w:vAlign w:val="center"/>
          </w:tcPr>
          <w:p w14:paraId="46A28BA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4D424E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998F50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BFD0D7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5F9AA9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611B348">
            <w:pPr>
              <w:pStyle w:val="175"/>
              <w:widowControl w:val="0"/>
              <w:jc w:val="right"/>
              <w:rPr>
                <w:rFonts w:cs="Times New Roman"/>
                <w:sz w:val="20"/>
              </w:rPr>
            </w:pPr>
            <w:r>
              <w:rPr>
                <w:rFonts w:hint="eastAsia" w:cs="Times New Roman"/>
                <w:sz w:val="20"/>
              </w:rPr>
              <w:t>XX</w:t>
            </w:r>
            <w:r>
              <w:rPr>
                <w:rFonts w:cs="Times New Roman"/>
                <w:sz w:val="20"/>
              </w:rPr>
              <w:t>%</w:t>
            </w:r>
          </w:p>
        </w:tc>
      </w:tr>
      <w:tr w14:paraId="6FEE8D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53E307">
            <w:pPr>
              <w:pStyle w:val="175"/>
              <w:widowControl w:val="0"/>
              <w:jc w:val="both"/>
              <w:rPr>
                <w:rFonts w:cs="Times New Roman"/>
                <w:sz w:val="20"/>
              </w:rPr>
            </w:pPr>
            <w:r>
              <w:rPr>
                <w:rFonts w:cs="Times New Roman"/>
                <w:sz w:val="20"/>
              </w:rPr>
              <w:t>深圳拓普嘉</w:t>
            </w:r>
          </w:p>
        </w:tc>
        <w:tc>
          <w:tcPr>
            <w:tcW w:w="646" w:type="pct"/>
            <w:shd w:val="clear" w:color="auto" w:fill="auto"/>
            <w:vAlign w:val="center"/>
          </w:tcPr>
          <w:p w14:paraId="6039511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1E8DF7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DD262C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233D4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1F2013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C248427">
            <w:pPr>
              <w:pStyle w:val="175"/>
              <w:widowControl w:val="0"/>
              <w:jc w:val="right"/>
              <w:rPr>
                <w:rFonts w:cs="Times New Roman"/>
                <w:sz w:val="20"/>
              </w:rPr>
            </w:pPr>
            <w:r>
              <w:rPr>
                <w:rFonts w:hint="eastAsia" w:cs="Times New Roman"/>
                <w:sz w:val="20"/>
              </w:rPr>
              <w:t>XX</w:t>
            </w:r>
            <w:r>
              <w:rPr>
                <w:rFonts w:cs="Times New Roman"/>
                <w:sz w:val="20"/>
              </w:rPr>
              <w:t>%</w:t>
            </w:r>
          </w:p>
        </w:tc>
      </w:tr>
      <w:tr w14:paraId="4F9648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B1B6F3">
            <w:pPr>
              <w:pStyle w:val="175"/>
              <w:widowControl w:val="0"/>
              <w:jc w:val="both"/>
              <w:rPr>
                <w:rFonts w:cs="Times New Roman"/>
                <w:sz w:val="20"/>
              </w:rPr>
            </w:pPr>
            <w:r>
              <w:rPr>
                <w:rFonts w:cs="Times New Roman"/>
                <w:sz w:val="20"/>
              </w:rPr>
              <w:t>深圳科驭通</w:t>
            </w:r>
          </w:p>
        </w:tc>
        <w:tc>
          <w:tcPr>
            <w:tcW w:w="646" w:type="pct"/>
            <w:shd w:val="clear" w:color="auto" w:fill="auto"/>
            <w:vAlign w:val="center"/>
          </w:tcPr>
          <w:p w14:paraId="15C4487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61DD6C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1C645D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E7170D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102C2F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1FF70C6">
            <w:pPr>
              <w:pStyle w:val="175"/>
              <w:widowControl w:val="0"/>
              <w:jc w:val="right"/>
              <w:rPr>
                <w:rFonts w:cs="Times New Roman"/>
                <w:sz w:val="20"/>
              </w:rPr>
            </w:pPr>
            <w:r>
              <w:rPr>
                <w:rFonts w:hint="eastAsia" w:cs="Times New Roman"/>
                <w:sz w:val="20"/>
              </w:rPr>
              <w:t>XX</w:t>
            </w:r>
            <w:r>
              <w:rPr>
                <w:rFonts w:cs="Times New Roman"/>
                <w:sz w:val="20"/>
              </w:rPr>
              <w:t>%</w:t>
            </w:r>
          </w:p>
        </w:tc>
      </w:tr>
      <w:tr w14:paraId="62A8B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62782A">
            <w:pPr>
              <w:pStyle w:val="175"/>
              <w:widowControl w:val="0"/>
              <w:jc w:val="both"/>
              <w:rPr>
                <w:rFonts w:cs="Times New Roman"/>
                <w:sz w:val="20"/>
              </w:rPr>
            </w:pPr>
            <w:r>
              <w:rPr>
                <w:rFonts w:cs="Times New Roman"/>
                <w:sz w:val="20"/>
              </w:rPr>
              <w:t>深圳利恩信息</w:t>
            </w:r>
          </w:p>
        </w:tc>
        <w:tc>
          <w:tcPr>
            <w:tcW w:w="646" w:type="pct"/>
            <w:shd w:val="clear" w:color="auto" w:fill="auto"/>
            <w:vAlign w:val="center"/>
          </w:tcPr>
          <w:p w14:paraId="03A8CA7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D6AE2B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8891B0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EDF394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4A45EA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0D05063">
            <w:pPr>
              <w:pStyle w:val="175"/>
              <w:widowControl w:val="0"/>
              <w:jc w:val="right"/>
              <w:rPr>
                <w:rFonts w:cs="Times New Roman"/>
                <w:sz w:val="20"/>
              </w:rPr>
            </w:pPr>
            <w:r>
              <w:rPr>
                <w:rFonts w:hint="eastAsia" w:cs="Times New Roman"/>
                <w:sz w:val="20"/>
              </w:rPr>
              <w:t>XX</w:t>
            </w:r>
            <w:r>
              <w:rPr>
                <w:rFonts w:cs="Times New Roman"/>
                <w:sz w:val="20"/>
              </w:rPr>
              <w:t>%</w:t>
            </w:r>
          </w:p>
        </w:tc>
      </w:tr>
      <w:tr w14:paraId="7002C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297B22">
            <w:pPr>
              <w:pStyle w:val="175"/>
              <w:widowControl w:val="0"/>
              <w:jc w:val="both"/>
              <w:rPr>
                <w:rFonts w:cs="Times New Roman"/>
                <w:sz w:val="20"/>
              </w:rPr>
            </w:pPr>
            <w:r>
              <w:rPr>
                <w:rFonts w:cs="Times New Roman"/>
                <w:sz w:val="20"/>
              </w:rPr>
              <w:t>深圳菲尼克斯</w:t>
            </w:r>
          </w:p>
        </w:tc>
        <w:tc>
          <w:tcPr>
            <w:tcW w:w="646" w:type="pct"/>
            <w:shd w:val="clear" w:color="auto" w:fill="auto"/>
            <w:vAlign w:val="center"/>
          </w:tcPr>
          <w:p w14:paraId="1865D41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5856ED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AF8E4D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970370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0FB7AA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A9D4F95">
            <w:pPr>
              <w:pStyle w:val="175"/>
              <w:widowControl w:val="0"/>
              <w:jc w:val="right"/>
              <w:rPr>
                <w:rFonts w:cs="Times New Roman"/>
                <w:sz w:val="20"/>
              </w:rPr>
            </w:pPr>
            <w:r>
              <w:rPr>
                <w:rFonts w:hint="eastAsia" w:cs="Times New Roman"/>
                <w:sz w:val="20"/>
              </w:rPr>
              <w:t>XX</w:t>
            </w:r>
            <w:r>
              <w:rPr>
                <w:rFonts w:cs="Times New Roman"/>
                <w:sz w:val="20"/>
              </w:rPr>
              <w:t>%</w:t>
            </w:r>
          </w:p>
        </w:tc>
      </w:tr>
      <w:tr w14:paraId="297BE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41AC86">
            <w:pPr>
              <w:pStyle w:val="175"/>
              <w:widowControl w:val="0"/>
              <w:jc w:val="both"/>
              <w:rPr>
                <w:rFonts w:cs="Times New Roman"/>
                <w:sz w:val="20"/>
              </w:rPr>
            </w:pPr>
            <w:r>
              <w:rPr>
                <w:rFonts w:cs="Times New Roman"/>
                <w:sz w:val="20"/>
              </w:rPr>
              <w:t>深圳八百通</w:t>
            </w:r>
          </w:p>
        </w:tc>
        <w:tc>
          <w:tcPr>
            <w:tcW w:w="646" w:type="pct"/>
            <w:shd w:val="clear" w:color="auto" w:fill="auto"/>
            <w:vAlign w:val="center"/>
          </w:tcPr>
          <w:p w14:paraId="338456E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70623D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19B00F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280232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8D13D7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E302EB0">
            <w:pPr>
              <w:pStyle w:val="175"/>
              <w:widowControl w:val="0"/>
              <w:jc w:val="right"/>
              <w:rPr>
                <w:rFonts w:cs="Times New Roman"/>
                <w:sz w:val="20"/>
              </w:rPr>
            </w:pPr>
            <w:r>
              <w:rPr>
                <w:rFonts w:hint="eastAsia" w:cs="Times New Roman"/>
                <w:sz w:val="20"/>
              </w:rPr>
              <w:t>XX</w:t>
            </w:r>
            <w:r>
              <w:rPr>
                <w:rFonts w:cs="Times New Roman"/>
                <w:sz w:val="20"/>
              </w:rPr>
              <w:t>%</w:t>
            </w:r>
          </w:p>
        </w:tc>
      </w:tr>
      <w:tr w14:paraId="0892DB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4EA69E">
            <w:pPr>
              <w:pStyle w:val="175"/>
              <w:widowControl w:val="0"/>
              <w:jc w:val="both"/>
              <w:rPr>
                <w:rFonts w:cs="Times New Roman"/>
                <w:sz w:val="20"/>
              </w:rPr>
            </w:pPr>
            <w:r>
              <w:rPr>
                <w:rFonts w:cs="Times New Roman"/>
                <w:sz w:val="20"/>
              </w:rPr>
              <w:t>广东天波信息</w:t>
            </w:r>
          </w:p>
        </w:tc>
        <w:tc>
          <w:tcPr>
            <w:tcW w:w="646" w:type="pct"/>
            <w:shd w:val="clear" w:color="auto" w:fill="auto"/>
            <w:vAlign w:val="center"/>
          </w:tcPr>
          <w:p w14:paraId="115AAE5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EDF79F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E56558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11B748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5534FF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8308609">
            <w:pPr>
              <w:pStyle w:val="175"/>
              <w:widowControl w:val="0"/>
              <w:jc w:val="right"/>
              <w:rPr>
                <w:rFonts w:cs="Times New Roman"/>
                <w:sz w:val="20"/>
              </w:rPr>
            </w:pPr>
            <w:r>
              <w:rPr>
                <w:rFonts w:hint="eastAsia" w:cs="Times New Roman"/>
                <w:sz w:val="20"/>
              </w:rPr>
              <w:t>XX</w:t>
            </w:r>
            <w:r>
              <w:rPr>
                <w:rFonts w:cs="Times New Roman"/>
                <w:sz w:val="20"/>
              </w:rPr>
              <w:t>%</w:t>
            </w:r>
          </w:p>
        </w:tc>
      </w:tr>
      <w:tr w14:paraId="1FF7AB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E9EB53">
            <w:pPr>
              <w:pStyle w:val="175"/>
              <w:widowControl w:val="0"/>
              <w:jc w:val="both"/>
              <w:rPr>
                <w:rFonts w:cs="Times New Roman"/>
                <w:sz w:val="20"/>
              </w:rPr>
            </w:pPr>
            <w:r>
              <w:rPr>
                <w:rFonts w:cs="Times New Roman"/>
                <w:sz w:val="20"/>
              </w:rPr>
              <w:t>河源联腾智能</w:t>
            </w:r>
          </w:p>
        </w:tc>
        <w:tc>
          <w:tcPr>
            <w:tcW w:w="646" w:type="pct"/>
            <w:shd w:val="clear" w:color="auto" w:fill="auto"/>
            <w:vAlign w:val="center"/>
          </w:tcPr>
          <w:p w14:paraId="1CF576B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FD820B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16C35A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F53C08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0CF78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B8171CE">
            <w:pPr>
              <w:pStyle w:val="175"/>
              <w:widowControl w:val="0"/>
              <w:jc w:val="right"/>
              <w:rPr>
                <w:rFonts w:cs="Times New Roman"/>
                <w:sz w:val="20"/>
              </w:rPr>
            </w:pPr>
            <w:r>
              <w:rPr>
                <w:rFonts w:hint="eastAsia" w:cs="Times New Roman"/>
                <w:sz w:val="20"/>
              </w:rPr>
              <w:t>XX</w:t>
            </w:r>
            <w:r>
              <w:rPr>
                <w:rFonts w:cs="Times New Roman"/>
                <w:sz w:val="20"/>
              </w:rPr>
              <w:t>%</w:t>
            </w:r>
          </w:p>
        </w:tc>
      </w:tr>
      <w:tr w14:paraId="0C7758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737D0A">
            <w:pPr>
              <w:pStyle w:val="175"/>
              <w:widowControl w:val="0"/>
              <w:jc w:val="both"/>
              <w:rPr>
                <w:rFonts w:cs="Times New Roman"/>
                <w:sz w:val="20"/>
              </w:rPr>
            </w:pPr>
            <w:r>
              <w:rPr>
                <w:rFonts w:cs="Times New Roman"/>
                <w:sz w:val="20"/>
              </w:rPr>
              <w:t>金邦达集团</w:t>
            </w:r>
          </w:p>
        </w:tc>
        <w:tc>
          <w:tcPr>
            <w:tcW w:w="646" w:type="pct"/>
            <w:shd w:val="clear" w:color="auto" w:fill="auto"/>
            <w:vAlign w:val="center"/>
          </w:tcPr>
          <w:p w14:paraId="1890E13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91BF8A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12009E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5296C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146FFF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BD6DA09">
            <w:pPr>
              <w:pStyle w:val="175"/>
              <w:widowControl w:val="0"/>
              <w:jc w:val="right"/>
              <w:rPr>
                <w:rFonts w:cs="Times New Roman"/>
                <w:sz w:val="20"/>
              </w:rPr>
            </w:pPr>
            <w:r>
              <w:rPr>
                <w:rFonts w:hint="eastAsia" w:cs="Times New Roman"/>
                <w:sz w:val="20"/>
              </w:rPr>
              <w:t>XX</w:t>
            </w:r>
            <w:r>
              <w:rPr>
                <w:rFonts w:cs="Times New Roman"/>
                <w:sz w:val="20"/>
              </w:rPr>
              <w:t>%</w:t>
            </w:r>
          </w:p>
        </w:tc>
      </w:tr>
      <w:tr w14:paraId="5F7C6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860AD4">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065A4A7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0E6D2A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22D19D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744B1D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1670DB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98647C6">
            <w:pPr>
              <w:pStyle w:val="175"/>
              <w:widowControl w:val="0"/>
              <w:jc w:val="right"/>
              <w:rPr>
                <w:rFonts w:cs="Times New Roman"/>
                <w:sz w:val="20"/>
              </w:rPr>
            </w:pPr>
            <w:r>
              <w:rPr>
                <w:rFonts w:hint="eastAsia" w:cs="Times New Roman"/>
                <w:sz w:val="20"/>
              </w:rPr>
              <w:t>XX</w:t>
            </w:r>
            <w:r>
              <w:rPr>
                <w:rFonts w:cs="Times New Roman"/>
                <w:sz w:val="20"/>
              </w:rPr>
              <w:t>%</w:t>
            </w:r>
          </w:p>
        </w:tc>
      </w:tr>
    </w:tbl>
    <w:p w14:paraId="41B195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4D4087D">
      <w:pPr>
        <w:pStyle w:val="148"/>
      </w:pPr>
      <w:bookmarkStart w:id="481" w:name="_Toc153725366"/>
      <w:bookmarkStart w:id="482" w:name="_Toc153726191"/>
      <w:r>
        <w:rPr>
          <w:rFonts w:hint="eastAsia"/>
        </w:rPr>
        <w:t>202</w:t>
      </w:r>
      <w:r>
        <w:t>3</w:t>
      </w:r>
      <w:r>
        <w:rPr>
          <w:rFonts w:hint="eastAsia"/>
        </w:rPr>
        <w:t>年中国市场主要厂商</w:t>
      </w:r>
      <w:r>
        <w:t>智能自助服务一体机</w:t>
      </w:r>
      <w:r>
        <w:rPr>
          <w:rFonts w:hint="eastAsia"/>
        </w:rPr>
        <w:t>销量市场份额</w:t>
      </w:r>
      <w:bookmarkEnd w:id="481"/>
      <w:bookmarkEnd w:id="482"/>
    </w:p>
    <w:p w14:paraId="65568DBB"/>
    <w:p w14:paraId="448835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8782412">
      <w:pPr>
        <w:pStyle w:val="4"/>
        <w:rPr>
          <w:color w:val="0D0D0D" w:themeColor="text1" w:themeTint="F2"/>
          <w14:textFill>
            <w14:solidFill>
              <w14:schemeClr w14:val="tx1">
                <w14:lumMod w14:val="95000"/>
                <w14:lumOff w14:val="5000"/>
              </w14:schemeClr>
            </w14:solidFill>
          </w14:textFill>
        </w:rPr>
      </w:pPr>
      <w:bookmarkStart w:id="483" w:name="_Toc153725745"/>
      <w:bookmarkStart w:id="484" w:name="_Toc15372657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销售收入（2019-2024）</w:t>
      </w:r>
      <w:bookmarkEnd w:id="483"/>
      <w:bookmarkEnd w:id="484"/>
    </w:p>
    <w:p w14:paraId="740C9A75">
      <w:pPr>
        <w:pStyle w:val="151"/>
        <w:ind w:left="252" w:right="-105"/>
        <w:rPr>
          <w:lang w:eastAsia="zh-CN"/>
        </w:rPr>
      </w:pPr>
      <w:bookmarkStart w:id="485" w:name="_Toc153725413"/>
      <w:bookmarkStart w:id="486" w:name="_Toc153726238"/>
      <w:r>
        <w:rPr>
          <w:rFonts w:hint="eastAsia"/>
          <w:lang w:eastAsia="zh-CN"/>
        </w:rPr>
        <w:t>中国市场主要厂商</w:t>
      </w:r>
      <w:r>
        <w:rPr>
          <w:lang w:eastAsia="zh-CN"/>
        </w:rPr>
        <w:t>智能自助服务一体机</w:t>
      </w:r>
      <w:r>
        <w:rPr>
          <w:rFonts w:hint="eastAsia"/>
          <w:lang w:eastAsia="zh-CN"/>
        </w:rPr>
        <w:t>销售收入（2019-2024）&amp;（百万美元）</w:t>
      </w:r>
      <w:bookmarkEnd w:id="485"/>
      <w:bookmarkEnd w:id="4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41"/>
        <w:gridCol w:w="1241"/>
        <w:gridCol w:w="1237"/>
        <w:gridCol w:w="1237"/>
        <w:gridCol w:w="1230"/>
        <w:gridCol w:w="1230"/>
      </w:tblGrid>
      <w:tr w14:paraId="08704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28E6521">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4BCA68BF">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2F21455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A6E38A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17F5566">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6CFC0CE2">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1C872A59">
            <w:pPr>
              <w:pStyle w:val="175"/>
              <w:widowControl w:val="0"/>
              <w:jc w:val="center"/>
              <w:rPr>
                <w:rFonts w:cs="Times New Roman"/>
                <w:b/>
                <w:bCs/>
                <w:color w:val="FFFFFF"/>
                <w:sz w:val="20"/>
              </w:rPr>
            </w:pPr>
            <w:r>
              <w:rPr>
                <w:rFonts w:cs="Times New Roman"/>
                <w:b/>
                <w:bCs/>
                <w:color w:val="FFFFFF"/>
                <w:sz w:val="20"/>
              </w:rPr>
              <w:t>2024</w:t>
            </w:r>
          </w:p>
        </w:tc>
      </w:tr>
      <w:tr w14:paraId="5B79A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AE8F25">
            <w:pPr>
              <w:pStyle w:val="175"/>
              <w:widowControl w:val="0"/>
              <w:jc w:val="both"/>
              <w:rPr>
                <w:rFonts w:cs="Times New Roman"/>
                <w:sz w:val="20"/>
              </w:rPr>
            </w:pPr>
            <w:r>
              <w:rPr>
                <w:rFonts w:cs="Times New Roman"/>
                <w:sz w:val="20"/>
              </w:rPr>
              <w:t>NCR Corporation</w:t>
            </w:r>
          </w:p>
        </w:tc>
        <w:tc>
          <w:tcPr>
            <w:tcW w:w="649" w:type="pct"/>
            <w:shd w:val="clear" w:color="auto" w:fill="auto"/>
            <w:vAlign w:val="center"/>
          </w:tcPr>
          <w:p w14:paraId="5EB667B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6B5B9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8E3A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75BEC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324A77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3A6678">
            <w:pPr>
              <w:pStyle w:val="175"/>
              <w:widowControl w:val="0"/>
              <w:jc w:val="right"/>
              <w:rPr>
                <w:rFonts w:cs="Times New Roman"/>
                <w:sz w:val="20"/>
              </w:rPr>
            </w:pPr>
            <w:r>
              <w:rPr>
                <w:rFonts w:hint="eastAsia" w:cs="Times New Roman"/>
                <w:sz w:val="20"/>
              </w:rPr>
              <w:t>XX</w:t>
            </w:r>
          </w:p>
        </w:tc>
      </w:tr>
      <w:tr w14:paraId="52E72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07335D">
            <w:pPr>
              <w:pStyle w:val="175"/>
              <w:widowControl w:val="0"/>
              <w:jc w:val="both"/>
              <w:rPr>
                <w:rFonts w:cs="Times New Roman"/>
                <w:sz w:val="20"/>
              </w:rPr>
            </w:pPr>
            <w:r>
              <w:rPr>
                <w:rFonts w:cs="Times New Roman"/>
                <w:sz w:val="20"/>
              </w:rPr>
              <w:t>Pyramid Computer</w:t>
            </w:r>
          </w:p>
        </w:tc>
        <w:tc>
          <w:tcPr>
            <w:tcW w:w="649" w:type="pct"/>
            <w:shd w:val="clear" w:color="auto" w:fill="auto"/>
            <w:vAlign w:val="center"/>
          </w:tcPr>
          <w:p w14:paraId="604A52A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E5178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8125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8A443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A67384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E7279B">
            <w:pPr>
              <w:pStyle w:val="175"/>
              <w:widowControl w:val="0"/>
              <w:jc w:val="right"/>
              <w:rPr>
                <w:rFonts w:cs="Times New Roman"/>
                <w:sz w:val="20"/>
              </w:rPr>
            </w:pPr>
            <w:r>
              <w:rPr>
                <w:rFonts w:hint="eastAsia" w:cs="Times New Roman"/>
                <w:sz w:val="20"/>
              </w:rPr>
              <w:t>XX</w:t>
            </w:r>
          </w:p>
        </w:tc>
      </w:tr>
      <w:tr w14:paraId="786EA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916775">
            <w:pPr>
              <w:pStyle w:val="175"/>
              <w:widowControl w:val="0"/>
              <w:jc w:val="both"/>
              <w:rPr>
                <w:rFonts w:cs="Times New Roman"/>
                <w:sz w:val="20"/>
              </w:rPr>
            </w:pPr>
            <w:r>
              <w:rPr>
                <w:rFonts w:cs="Times New Roman"/>
                <w:sz w:val="20"/>
              </w:rPr>
              <w:t>KIOSK Information Systems</w:t>
            </w:r>
          </w:p>
        </w:tc>
        <w:tc>
          <w:tcPr>
            <w:tcW w:w="649" w:type="pct"/>
            <w:shd w:val="clear" w:color="auto" w:fill="auto"/>
            <w:vAlign w:val="center"/>
          </w:tcPr>
          <w:p w14:paraId="2A3AB59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95543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109F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C8AE0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C9AB9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7C7D621">
            <w:pPr>
              <w:pStyle w:val="175"/>
              <w:widowControl w:val="0"/>
              <w:jc w:val="right"/>
              <w:rPr>
                <w:rFonts w:cs="Times New Roman"/>
                <w:sz w:val="20"/>
              </w:rPr>
            </w:pPr>
            <w:r>
              <w:rPr>
                <w:rFonts w:hint="eastAsia" w:cs="Times New Roman"/>
                <w:sz w:val="20"/>
              </w:rPr>
              <w:t>XX</w:t>
            </w:r>
          </w:p>
        </w:tc>
      </w:tr>
      <w:tr w14:paraId="69E4CE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B80D00">
            <w:pPr>
              <w:pStyle w:val="175"/>
              <w:widowControl w:val="0"/>
              <w:jc w:val="both"/>
              <w:rPr>
                <w:rFonts w:cs="Times New Roman"/>
                <w:sz w:val="20"/>
              </w:rPr>
            </w:pPr>
            <w:r>
              <w:rPr>
                <w:rFonts w:cs="Times New Roman"/>
                <w:sz w:val="20"/>
              </w:rPr>
              <w:t>Slabb Kiosks</w:t>
            </w:r>
          </w:p>
        </w:tc>
        <w:tc>
          <w:tcPr>
            <w:tcW w:w="649" w:type="pct"/>
            <w:shd w:val="clear" w:color="auto" w:fill="auto"/>
            <w:vAlign w:val="center"/>
          </w:tcPr>
          <w:p w14:paraId="7AD79AE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C5F85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9D3F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87A77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D2F60D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DA3A459">
            <w:pPr>
              <w:pStyle w:val="175"/>
              <w:widowControl w:val="0"/>
              <w:jc w:val="right"/>
              <w:rPr>
                <w:rFonts w:cs="Times New Roman"/>
                <w:sz w:val="20"/>
              </w:rPr>
            </w:pPr>
            <w:r>
              <w:rPr>
                <w:rFonts w:hint="eastAsia" w:cs="Times New Roman"/>
                <w:sz w:val="20"/>
              </w:rPr>
              <w:t>XX</w:t>
            </w:r>
          </w:p>
        </w:tc>
      </w:tr>
      <w:tr w14:paraId="4315D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D90B8E">
            <w:pPr>
              <w:pStyle w:val="175"/>
              <w:widowControl w:val="0"/>
              <w:jc w:val="both"/>
              <w:rPr>
                <w:rFonts w:cs="Times New Roman"/>
                <w:sz w:val="20"/>
              </w:rPr>
            </w:pPr>
            <w:r>
              <w:rPr>
                <w:rFonts w:cs="Times New Roman"/>
                <w:sz w:val="20"/>
              </w:rPr>
              <w:t>Meridian Kiosks</w:t>
            </w:r>
          </w:p>
        </w:tc>
        <w:tc>
          <w:tcPr>
            <w:tcW w:w="649" w:type="pct"/>
            <w:shd w:val="clear" w:color="auto" w:fill="auto"/>
            <w:vAlign w:val="center"/>
          </w:tcPr>
          <w:p w14:paraId="669CF81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EE74C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7BF2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0A78A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CC3065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0D629FE">
            <w:pPr>
              <w:pStyle w:val="175"/>
              <w:widowControl w:val="0"/>
              <w:jc w:val="right"/>
              <w:rPr>
                <w:rFonts w:cs="Times New Roman"/>
                <w:sz w:val="20"/>
              </w:rPr>
            </w:pPr>
            <w:r>
              <w:rPr>
                <w:rFonts w:hint="eastAsia" w:cs="Times New Roman"/>
                <w:sz w:val="20"/>
              </w:rPr>
              <w:t>XX</w:t>
            </w:r>
          </w:p>
        </w:tc>
      </w:tr>
      <w:tr w14:paraId="33C0A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07D996">
            <w:pPr>
              <w:pStyle w:val="175"/>
              <w:widowControl w:val="0"/>
              <w:jc w:val="both"/>
              <w:rPr>
                <w:rFonts w:cs="Times New Roman"/>
                <w:sz w:val="20"/>
              </w:rPr>
            </w:pPr>
            <w:r>
              <w:rPr>
                <w:rFonts w:cs="Times New Roman"/>
                <w:sz w:val="20"/>
              </w:rPr>
              <w:t>Zytronic</w:t>
            </w:r>
          </w:p>
        </w:tc>
        <w:tc>
          <w:tcPr>
            <w:tcW w:w="649" w:type="pct"/>
            <w:shd w:val="clear" w:color="auto" w:fill="auto"/>
            <w:vAlign w:val="center"/>
          </w:tcPr>
          <w:p w14:paraId="4333289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CA8B4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2E9E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8B503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D91D66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EDB07A1">
            <w:pPr>
              <w:pStyle w:val="175"/>
              <w:widowControl w:val="0"/>
              <w:jc w:val="right"/>
              <w:rPr>
                <w:rFonts w:cs="Times New Roman"/>
                <w:sz w:val="20"/>
              </w:rPr>
            </w:pPr>
            <w:r>
              <w:rPr>
                <w:rFonts w:hint="eastAsia" w:cs="Times New Roman"/>
                <w:sz w:val="20"/>
              </w:rPr>
              <w:t>XX</w:t>
            </w:r>
          </w:p>
        </w:tc>
      </w:tr>
      <w:tr w14:paraId="2DDD41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FC70B38">
            <w:pPr>
              <w:pStyle w:val="175"/>
              <w:widowControl w:val="0"/>
              <w:jc w:val="both"/>
              <w:rPr>
                <w:rFonts w:cs="Times New Roman"/>
                <w:sz w:val="20"/>
              </w:rPr>
            </w:pPr>
            <w:r>
              <w:rPr>
                <w:rFonts w:cs="Times New Roman"/>
                <w:sz w:val="20"/>
              </w:rPr>
              <w:t>Fabcon</w:t>
            </w:r>
          </w:p>
        </w:tc>
        <w:tc>
          <w:tcPr>
            <w:tcW w:w="649" w:type="pct"/>
            <w:shd w:val="clear" w:color="auto" w:fill="auto"/>
            <w:vAlign w:val="center"/>
          </w:tcPr>
          <w:p w14:paraId="120660C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9BB68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A38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FBC99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27267B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02F0D1">
            <w:pPr>
              <w:pStyle w:val="175"/>
              <w:widowControl w:val="0"/>
              <w:jc w:val="right"/>
              <w:rPr>
                <w:rFonts w:cs="Times New Roman"/>
                <w:sz w:val="20"/>
              </w:rPr>
            </w:pPr>
            <w:r>
              <w:rPr>
                <w:rFonts w:hint="eastAsia" w:cs="Times New Roman"/>
                <w:sz w:val="20"/>
              </w:rPr>
              <w:t>XX</w:t>
            </w:r>
          </w:p>
        </w:tc>
      </w:tr>
      <w:tr w14:paraId="35466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C140E0C">
            <w:pPr>
              <w:pStyle w:val="175"/>
              <w:widowControl w:val="0"/>
              <w:jc w:val="both"/>
              <w:rPr>
                <w:rFonts w:cs="Times New Roman"/>
                <w:sz w:val="20"/>
              </w:rPr>
            </w:pPr>
            <w:r>
              <w:rPr>
                <w:rFonts w:cs="Times New Roman"/>
                <w:sz w:val="20"/>
              </w:rPr>
              <w:t>Elo Touch Solutions</w:t>
            </w:r>
          </w:p>
        </w:tc>
        <w:tc>
          <w:tcPr>
            <w:tcW w:w="649" w:type="pct"/>
            <w:shd w:val="clear" w:color="auto" w:fill="auto"/>
            <w:vAlign w:val="center"/>
          </w:tcPr>
          <w:p w14:paraId="486BA2C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4514E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2BBE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4A8BD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E4473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58E0AF1">
            <w:pPr>
              <w:pStyle w:val="175"/>
              <w:widowControl w:val="0"/>
              <w:jc w:val="right"/>
              <w:rPr>
                <w:rFonts w:cs="Times New Roman"/>
                <w:sz w:val="20"/>
              </w:rPr>
            </w:pPr>
            <w:r>
              <w:rPr>
                <w:rFonts w:hint="eastAsia" w:cs="Times New Roman"/>
                <w:sz w:val="20"/>
              </w:rPr>
              <w:t>XX</w:t>
            </w:r>
          </w:p>
        </w:tc>
      </w:tr>
      <w:tr w14:paraId="3A405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8985DA8">
            <w:pPr>
              <w:pStyle w:val="175"/>
              <w:widowControl w:val="0"/>
              <w:jc w:val="both"/>
              <w:rPr>
                <w:rFonts w:cs="Times New Roman"/>
                <w:sz w:val="20"/>
              </w:rPr>
            </w:pPr>
            <w:r>
              <w:rPr>
                <w:rFonts w:cs="Times New Roman"/>
                <w:sz w:val="20"/>
              </w:rPr>
              <w:t>Fuji Electric</w:t>
            </w:r>
          </w:p>
        </w:tc>
        <w:tc>
          <w:tcPr>
            <w:tcW w:w="649" w:type="pct"/>
            <w:shd w:val="clear" w:color="auto" w:fill="auto"/>
            <w:vAlign w:val="center"/>
          </w:tcPr>
          <w:p w14:paraId="384DDB0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DD8BC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C107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50312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7B16B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E241B84">
            <w:pPr>
              <w:pStyle w:val="175"/>
              <w:widowControl w:val="0"/>
              <w:jc w:val="right"/>
              <w:rPr>
                <w:rFonts w:cs="Times New Roman"/>
                <w:sz w:val="20"/>
              </w:rPr>
            </w:pPr>
            <w:r>
              <w:rPr>
                <w:rFonts w:hint="eastAsia" w:cs="Times New Roman"/>
                <w:sz w:val="20"/>
              </w:rPr>
              <w:t>XX</w:t>
            </w:r>
          </w:p>
        </w:tc>
      </w:tr>
      <w:tr w14:paraId="41FBE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17B13E">
            <w:pPr>
              <w:pStyle w:val="175"/>
              <w:widowControl w:val="0"/>
              <w:jc w:val="both"/>
              <w:rPr>
                <w:rFonts w:cs="Times New Roman"/>
                <w:sz w:val="20"/>
              </w:rPr>
            </w:pPr>
            <w:r>
              <w:rPr>
                <w:rFonts w:cs="Times New Roman"/>
                <w:sz w:val="20"/>
              </w:rPr>
              <w:t>Olea Kiosks</w:t>
            </w:r>
          </w:p>
        </w:tc>
        <w:tc>
          <w:tcPr>
            <w:tcW w:w="649" w:type="pct"/>
            <w:shd w:val="clear" w:color="auto" w:fill="auto"/>
            <w:vAlign w:val="center"/>
          </w:tcPr>
          <w:p w14:paraId="71F7678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B4C3F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2908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2FEFB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60C7B5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7E40761">
            <w:pPr>
              <w:pStyle w:val="175"/>
              <w:widowControl w:val="0"/>
              <w:jc w:val="right"/>
              <w:rPr>
                <w:rFonts w:cs="Times New Roman"/>
                <w:sz w:val="20"/>
              </w:rPr>
            </w:pPr>
            <w:r>
              <w:rPr>
                <w:rFonts w:hint="eastAsia" w:cs="Times New Roman"/>
                <w:sz w:val="20"/>
              </w:rPr>
              <w:t>XX</w:t>
            </w:r>
          </w:p>
        </w:tc>
      </w:tr>
      <w:tr w14:paraId="388913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F7FD4F">
            <w:pPr>
              <w:pStyle w:val="175"/>
              <w:widowControl w:val="0"/>
              <w:jc w:val="both"/>
              <w:rPr>
                <w:rFonts w:cs="Times New Roman"/>
                <w:sz w:val="20"/>
              </w:rPr>
            </w:pPr>
            <w:r>
              <w:rPr>
                <w:rFonts w:cs="Times New Roman"/>
                <w:sz w:val="20"/>
              </w:rPr>
              <w:t>Diebold Nixdorf</w:t>
            </w:r>
          </w:p>
        </w:tc>
        <w:tc>
          <w:tcPr>
            <w:tcW w:w="649" w:type="pct"/>
            <w:shd w:val="clear" w:color="auto" w:fill="auto"/>
            <w:vAlign w:val="center"/>
          </w:tcPr>
          <w:p w14:paraId="22BDAF7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2024E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9A2E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EAD6B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23BAD7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67B055A">
            <w:pPr>
              <w:pStyle w:val="175"/>
              <w:widowControl w:val="0"/>
              <w:jc w:val="right"/>
              <w:rPr>
                <w:rFonts w:cs="Times New Roman"/>
                <w:sz w:val="20"/>
              </w:rPr>
            </w:pPr>
            <w:r>
              <w:rPr>
                <w:rFonts w:hint="eastAsia" w:cs="Times New Roman"/>
                <w:sz w:val="20"/>
              </w:rPr>
              <w:t>XX</w:t>
            </w:r>
          </w:p>
        </w:tc>
      </w:tr>
      <w:tr w14:paraId="3492F0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D04631">
            <w:pPr>
              <w:pStyle w:val="175"/>
              <w:widowControl w:val="0"/>
              <w:jc w:val="both"/>
              <w:rPr>
                <w:rFonts w:cs="Times New Roman"/>
                <w:sz w:val="20"/>
              </w:rPr>
            </w:pPr>
            <w:r>
              <w:rPr>
                <w:rFonts w:cs="Times New Roman"/>
                <w:sz w:val="20"/>
              </w:rPr>
              <w:t>Verifone</w:t>
            </w:r>
          </w:p>
        </w:tc>
        <w:tc>
          <w:tcPr>
            <w:tcW w:w="649" w:type="pct"/>
            <w:shd w:val="clear" w:color="auto" w:fill="auto"/>
            <w:vAlign w:val="center"/>
          </w:tcPr>
          <w:p w14:paraId="3A21C6F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CDB44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DA21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39F44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B5C4C4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EE865B6">
            <w:pPr>
              <w:pStyle w:val="175"/>
              <w:widowControl w:val="0"/>
              <w:jc w:val="right"/>
              <w:rPr>
                <w:rFonts w:cs="Times New Roman"/>
                <w:sz w:val="20"/>
              </w:rPr>
            </w:pPr>
            <w:r>
              <w:rPr>
                <w:rFonts w:hint="eastAsia" w:cs="Times New Roman"/>
                <w:sz w:val="20"/>
              </w:rPr>
              <w:t>XX</w:t>
            </w:r>
          </w:p>
        </w:tc>
      </w:tr>
      <w:tr w14:paraId="25075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1B82A4">
            <w:pPr>
              <w:pStyle w:val="175"/>
              <w:widowControl w:val="0"/>
              <w:jc w:val="both"/>
              <w:rPr>
                <w:rFonts w:cs="Times New Roman"/>
                <w:sz w:val="20"/>
              </w:rPr>
            </w:pPr>
            <w:r>
              <w:rPr>
                <w:rFonts w:cs="Times New Roman"/>
                <w:sz w:val="20"/>
              </w:rPr>
              <w:t>Evoke Creative</w:t>
            </w:r>
          </w:p>
        </w:tc>
        <w:tc>
          <w:tcPr>
            <w:tcW w:w="649" w:type="pct"/>
            <w:shd w:val="clear" w:color="auto" w:fill="auto"/>
            <w:vAlign w:val="center"/>
          </w:tcPr>
          <w:p w14:paraId="2E6F8E2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8ADD1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3C99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E2845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6FC86B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C87399">
            <w:pPr>
              <w:pStyle w:val="175"/>
              <w:widowControl w:val="0"/>
              <w:jc w:val="right"/>
              <w:rPr>
                <w:rFonts w:cs="Times New Roman"/>
                <w:sz w:val="20"/>
              </w:rPr>
            </w:pPr>
            <w:r>
              <w:rPr>
                <w:rFonts w:hint="eastAsia" w:cs="Times New Roman"/>
                <w:sz w:val="20"/>
              </w:rPr>
              <w:t>XX</w:t>
            </w:r>
          </w:p>
        </w:tc>
      </w:tr>
      <w:tr w14:paraId="12289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6A04B1A">
            <w:pPr>
              <w:pStyle w:val="175"/>
              <w:widowControl w:val="0"/>
              <w:jc w:val="both"/>
              <w:rPr>
                <w:rFonts w:cs="Times New Roman"/>
                <w:sz w:val="20"/>
              </w:rPr>
            </w:pPr>
            <w:r>
              <w:rPr>
                <w:rFonts w:cs="Times New Roman"/>
                <w:sz w:val="20"/>
              </w:rPr>
              <w:t>REDYREF</w:t>
            </w:r>
          </w:p>
        </w:tc>
        <w:tc>
          <w:tcPr>
            <w:tcW w:w="649" w:type="pct"/>
            <w:shd w:val="clear" w:color="auto" w:fill="auto"/>
            <w:vAlign w:val="center"/>
          </w:tcPr>
          <w:p w14:paraId="6E6DE05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844AB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81D9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9461D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79CE3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7E909C6">
            <w:pPr>
              <w:pStyle w:val="175"/>
              <w:widowControl w:val="0"/>
              <w:jc w:val="right"/>
              <w:rPr>
                <w:rFonts w:cs="Times New Roman"/>
                <w:sz w:val="20"/>
              </w:rPr>
            </w:pPr>
            <w:r>
              <w:rPr>
                <w:rFonts w:hint="eastAsia" w:cs="Times New Roman"/>
                <w:sz w:val="20"/>
              </w:rPr>
              <w:t>XX</w:t>
            </w:r>
          </w:p>
        </w:tc>
      </w:tr>
      <w:tr w14:paraId="6ED8F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9199FA">
            <w:pPr>
              <w:pStyle w:val="175"/>
              <w:widowControl w:val="0"/>
              <w:jc w:val="both"/>
              <w:rPr>
                <w:rFonts w:cs="Times New Roman"/>
                <w:sz w:val="20"/>
              </w:rPr>
            </w:pPr>
            <w:r>
              <w:rPr>
                <w:rFonts w:cs="Times New Roman"/>
                <w:sz w:val="20"/>
              </w:rPr>
              <w:t>Hyosung Innovue</w:t>
            </w:r>
          </w:p>
        </w:tc>
        <w:tc>
          <w:tcPr>
            <w:tcW w:w="649" w:type="pct"/>
            <w:shd w:val="clear" w:color="auto" w:fill="auto"/>
            <w:vAlign w:val="center"/>
          </w:tcPr>
          <w:p w14:paraId="21CCCC5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8C7C1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61D4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22DB5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A4671F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8E582A">
            <w:pPr>
              <w:pStyle w:val="175"/>
              <w:widowControl w:val="0"/>
              <w:jc w:val="right"/>
              <w:rPr>
                <w:rFonts w:cs="Times New Roman"/>
                <w:sz w:val="20"/>
              </w:rPr>
            </w:pPr>
            <w:r>
              <w:rPr>
                <w:rFonts w:hint="eastAsia" w:cs="Times New Roman"/>
                <w:sz w:val="20"/>
              </w:rPr>
              <w:t>XX</w:t>
            </w:r>
          </w:p>
        </w:tc>
      </w:tr>
      <w:tr w14:paraId="795995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3B24527">
            <w:pPr>
              <w:pStyle w:val="175"/>
              <w:widowControl w:val="0"/>
              <w:jc w:val="both"/>
              <w:rPr>
                <w:rFonts w:cs="Times New Roman"/>
                <w:sz w:val="20"/>
              </w:rPr>
            </w:pPr>
            <w:r>
              <w:rPr>
                <w:rFonts w:cs="Times New Roman"/>
                <w:sz w:val="20"/>
              </w:rPr>
              <w:t>Neo Products</w:t>
            </w:r>
          </w:p>
        </w:tc>
        <w:tc>
          <w:tcPr>
            <w:tcW w:w="649" w:type="pct"/>
            <w:shd w:val="clear" w:color="auto" w:fill="auto"/>
            <w:vAlign w:val="center"/>
          </w:tcPr>
          <w:p w14:paraId="3913B45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3F98E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610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2232E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B076D0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6EDBC31">
            <w:pPr>
              <w:pStyle w:val="175"/>
              <w:widowControl w:val="0"/>
              <w:jc w:val="right"/>
              <w:rPr>
                <w:rFonts w:cs="Times New Roman"/>
                <w:sz w:val="20"/>
              </w:rPr>
            </w:pPr>
            <w:r>
              <w:rPr>
                <w:rFonts w:hint="eastAsia" w:cs="Times New Roman"/>
                <w:sz w:val="20"/>
              </w:rPr>
              <w:t>XX</w:t>
            </w:r>
          </w:p>
        </w:tc>
      </w:tr>
      <w:tr w14:paraId="75B147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CBC65A3">
            <w:pPr>
              <w:pStyle w:val="175"/>
              <w:widowControl w:val="0"/>
              <w:jc w:val="both"/>
              <w:rPr>
                <w:rFonts w:cs="Times New Roman"/>
                <w:sz w:val="20"/>
              </w:rPr>
            </w:pPr>
            <w:r>
              <w:rPr>
                <w:rFonts w:cs="Times New Roman"/>
                <w:sz w:val="20"/>
              </w:rPr>
              <w:t>Axiomtek</w:t>
            </w:r>
          </w:p>
        </w:tc>
        <w:tc>
          <w:tcPr>
            <w:tcW w:w="649" w:type="pct"/>
            <w:shd w:val="clear" w:color="auto" w:fill="auto"/>
            <w:vAlign w:val="center"/>
          </w:tcPr>
          <w:p w14:paraId="6294284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8DB2F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BBE7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A6305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C998DF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9E80916">
            <w:pPr>
              <w:pStyle w:val="175"/>
              <w:widowControl w:val="0"/>
              <w:jc w:val="right"/>
              <w:rPr>
                <w:rFonts w:cs="Times New Roman"/>
                <w:sz w:val="20"/>
              </w:rPr>
            </w:pPr>
            <w:r>
              <w:rPr>
                <w:rFonts w:hint="eastAsia" w:cs="Times New Roman"/>
                <w:sz w:val="20"/>
              </w:rPr>
              <w:t>XX</w:t>
            </w:r>
          </w:p>
        </w:tc>
      </w:tr>
      <w:tr w14:paraId="4E270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239B30">
            <w:pPr>
              <w:pStyle w:val="175"/>
              <w:widowControl w:val="0"/>
              <w:jc w:val="both"/>
              <w:rPr>
                <w:rFonts w:cs="Times New Roman"/>
                <w:sz w:val="20"/>
              </w:rPr>
            </w:pPr>
            <w:r>
              <w:rPr>
                <w:rFonts w:cs="Times New Roman"/>
                <w:sz w:val="20"/>
              </w:rPr>
              <w:t>Partner Tech</w:t>
            </w:r>
          </w:p>
        </w:tc>
        <w:tc>
          <w:tcPr>
            <w:tcW w:w="649" w:type="pct"/>
            <w:shd w:val="clear" w:color="auto" w:fill="auto"/>
            <w:vAlign w:val="center"/>
          </w:tcPr>
          <w:p w14:paraId="4A05580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A0EEB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6770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6310E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38C569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E2D58B">
            <w:pPr>
              <w:pStyle w:val="175"/>
              <w:widowControl w:val="0"/>
              <w:jc w:val="right"/>
              <w:rPr>
                <w:rFonts w:cs="Times New Roman"/>
                <w:sz w:val="20"/>
              </w:rPr>
            </w:pPr>
            <w:r>
              <w:rPr>
                <w:rFonts w:hint="eastAsia" w:cs="Times New Roman"/>
                <w:sz w:val="20"/>
              </w:rPr>
              <w:t>XX</w:t>
            </w:r>
          </w:p>
        </w:tc>
      </w:tr>
      <w:tr w14:paraId="14339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E63A89">
            <w:pPr>
              <w:pStyle w:val="175"/>
              <w:widowControl w:val="0"/>
              <w:jc w:val="both"/>
              <w:rPr>
                <w:rFonts w:cs="Times New Roman"/>
                <w:sz w:val="20"/>
              </w:rPr>
            </w:pPr>
            <w:r>
              <w:rPr>
                <w:rFonts w:cs="Times New Roman"/>
                <w:sz w:val="20"/>
              </w:rPr>
              <w:t>SEDCO</w:t>
            </w:r>
          </w:p>
        </w:tc>
        <w:tc>
          <w:tcPr>
            <w:tcW w:w="649" w:type="pct"/>
            <w:shd w:val="clear" w:color="auto" w:fill="auto"/>
            <w:vAlign w:val="center"/>
          </w:tcPr>
          <w:p w14:paraId="2060852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1E09B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AA48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B6AD1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E1B516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90EB49D">
            <w:pPr>
              <w:pStyle w:val="175"/>
              <w:widowControl w:val="0"/>
              <w:jc w:val="right"/>
              <w:rPr>
                <w:rFonts w:cs="Times New Roman"/>
                <w:sz w:val="20"/>
              </w:rPr>
            </w:pPr>
            <w:r>
              <w:rPr>
                <w:rFonts w:hint="eastAsia" w:cs="Times New Roman"/>
                <w:sz w:val="20"/>
              </w:rPr>
              <w:t>XX</w:t>
            </w:r>
          </w:p>
        </w:tc>
      </w:tr>
      <w:tr w14:paraId="683D5A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A21471A">
            <w:pPr>
              <w:pStyle w:val="175"/>
              <w:widowControl w:val="0"/>
              <w:jc w:val="both"/>
              <w:rPr>
                <w:rFonts w:cs="Times New Roman"/>
                <w:sz w:val="20"/>
              </w:rPr>
            </w:pPr>
            <w:r>
              <w:rPr>
                <w:rFonts w:cs="Times New Roman"/>
                <w:sz w:val="20"/>
              </w:rPr>
              <w:t>新汉</w:t>
            </w:r>
          </w:p>
        </w:tc>
        <w:tc>
          <w:tcPr>
            <w:tcW w:w="649" w:type="pct"/>
            <w:shd w:val="clear" w:color="auto" w:fill="auto"/>
            <w:vAlign w:val="center"/>
          </w:tcPr>
          <w:p w14:paraId="09B1766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81926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E568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9F14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20AA29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D0C3440">
            <w:pPr>
              <w:pStyle w:val="175"/>
              <w:widowControl w:val="0"/>
              <w:jc w:val="right"/>
              <w:rPr>
                <w:rFonts w:cs="Times New Roman"/>
                <w:sz w:val="20"/>
              </w:rPr>
            </w:pPr>
            <w:r>
              <w:rPr>
                <w:rFonts w:hint="eastAsia" w:cs="Times New Roman"/>
                <w:sz w:val="20"/>
              </w:rPr>
              <w:t>XX</w:t>
            </w:r>
          </w:p>
        </w:tc>
      </w:tr>
      <w:tr w14:paraId="43CE8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4BF5BFA">
            <w:pPr>
              <w:pStyle w:val="175"/>
              <w:widowControl w:val="0"/>
              <w:jc w:val="both"/>
              <w:rPr>
                <w:rFonts w:cs="Times New Roman"/>
                <w:sz w:val="20"/>
              </w:rPr>
            </w:pPr>
            <w:r>
              <w:rPr>
                <w:rFonts w:cs="Times New Roman"/>
                <w:sz w:val="20"/>
              </w:rPr>
              <w:t>惠光科技</w:t>
            </w:r>
          </w:p>
        </w:tc>
        <w:tc>
          <w:tcPr>
            <w:tcW w:w="649" w:type="pct"/>
            <w:shd w:val="clear" w:color="auto" w:fill="auto"/>
            <w:vAlign w:val="center"/>
          </w:tcPr>
          <w:p w14:paraId="0C384B4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6ACCB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DEB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8EAB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F92924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0389EA">
            <w:pPr>
              <w:pStyle w:val="175"/>
              <w:widowControl w:val="0"/>
              <w:jc w:val="right"/>
              <w:rPr>
                <w:rFonts w:cs="Times New Roman"/>
                <w:sz w:val="20"/>
              </w:rPr>
            </w:pPr>
            <w:r>
              <w:rPr>
                <w:rFonts w:hint="eastAsia" w:cs="Times New Roman"/>
                <w:sz w:val="20"/>
              </w:rPr>
              <w:t>XX</w:t>
            </w:r>
          </w:p>
        </w:tc>
      </w:tr>
      <w:tr w14:paraId="4CFC42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4ED722F">
            <w:pPr>
              <w:pStyle w:val="175"/>
              <w:widowControl w:val="0"/>
              <w:jc w:val="both"/>
              <w:rPr>
                <w:rFonts w:cs="Times New Roman"/>
                <w:sz w:val="20"/>
              </w:rPr>
            </w:pPr>
            <w:r>
              <w:rPr>
                <w:rFonts w:cs="Times New Roman"/>
                <w:sz w:val="20"/>
              </w:rPr>
              <w:t>深圳凯明杨</w:t>
            </w:r>
          </w:p>
        </w:tc>
        <w:tc>
          <w:tcPr>
            <w:tcW w:w="649" w:type="pct"/>
            <w:shd w:val="clear" w:color="auto" w:fill="auto"/>
            <w:vAlign w:val="center"/>
          </w:tcPr>
          <w:p w14:paraId="04425CB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0EB20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5960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D73B7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E11B91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F6BEA3">
            <w:pPr>
              <w:pStyle w:val="175"/>
              <w:widowControl w:val="0"/>
              <w:jc w:val="right"/>
              <w:rPr>
                <w:rFonts w:cs="Times New Roman"/>
                <w:sz w:val="20"/>
              </w:rPr>
            </w:pPr>
            <w:r>
              <w:rPr>
                <w:rFonts w:hint="eastAsia" w:cs="Times New Roman"/>
                <w:sz w:val="20"/>
              </w:rPr>
              <w:t>XX</w:t>
            </w:r>
          </w:p>
        </w:tc>
      </w:tr>
      <w:tr w14:paraId="2BE20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9B157B">
            <w:pPr>
              <w:pStyle w:val="175"/>
              <w:widowControl w:val="0"/>
              <w:jc w:val="both"/>
              <w:rPr>
                <w:rFonts w:cs="Times New Roman"/>
                <w:sz w:val="20"/>
              </w:rPr>
            </w:pPr>
            <w:r>
              <w:rPr>
                <w:rFonts w:cs="Times New Roman"/>
                <w:sz w:val="20"/>
              </w:rPr>
              <w:t>深圳拓普嘉</w:t>
            </w:r>
          </w:p>
        </w:tc>
        <w:tc>
          <w:tcPr>
            <w:tcW w:w="649" w:type="pct"/>
            <w:shd w:val="clear" w:color="auto" w:fill="auto"/>
            <w:vAlign w:val="center"/>
          </w:tcPr>
          <w:p w14:paraId="4C93B7D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A00C1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FC9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4FC4C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3D197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0064717">
            <w:pPr>
              <w:pStyle w:val="175"/>
              <w:widowControl w:val="0"/>
              <w:jc w:val="right"/>
              <w:rPr>
                <w:rFonts w:cs="Times New Roman"/>
                <w:sz w:val="20"/>
              </w:rPr>
            </w:pPr>
            <w:r>
              <w:rPr>
                <w:rFonts w:hint="eastAsia" w:cs="Times New Roman"/>
                <w:sz w:val="20"/>
              </w:rPr>
              <w:t>XX</w:t>
            </w:r>
          </w:p>
        </w:tc>
      </w:tr>
      <w:tr w14:paraId="733313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A89E2E2">
            <w:pPr>
              <w:pStyle w:val="175"/>
              <w:widowControl w:val="0"/>
              <w:jc w:val="both"/>
              <w:rPr>
                <w:rFonts w:cs="Times New Roman"/>
                <w:sz w:val="20"/>
              </w:rPr>
            </w:pPr>
            <w:r>
              <w:rPr>
                <w:rFonts w:cs="Times New Roman"/>
                <w:sz w:val="20"/>
              </w:rPr>
              <w:t>深圳科驭通</w:t>
            </w:r>
          </w:p>
        </w:tc>
        <w:tc>
          <w:tcPr>
            <w:tcW w:w="649" w:type="pct"/>
            <w:shd w:val="clear" w:color="auto" w:fill="auto"/>
            <w:vAlign w:val="center"/>
          </w:tcPr>
          <w:p w14:paraId="36D1C9E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93ADA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ED8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635F7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51703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14B5CC6">
            <w:pPr>
              <w:pStyle w:val="175"/>
              <w:widowControl w:val="0"/>
              <w:jc w:val="right"/>
              <w:rPr>
                <w:rFonts w:cs="Times New Roman"/>
                <w:sz w:val="20"/>
              </w:rPr>
            </w:pPr>
            <w:r>
              <w:rPr>
                <w:rFonts w:hint="eastAsia" w:cs="Times New Roman"/>
                <w:sz w:val="20"/>
              </w:rPr>
              <w:t>XX</w:t>
            </w:r>
          </w:p>
        </w:tc>
      </w:tr>
      <w:tr w14:paraId="23E09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8DC98C">
            <w:pPr>
              <w:pStyle w:val="175"/>
              <w:widowControl w:val="0"/>
              <w:jc w:val="both"/>
              <w:rPr>
                <w:rFonts w:cs="Times New Roman"/>
                <w:sz w:val="20"/>
              </w:rPr>
            </w:pPr>
            <w:r>
              <w:rPr>
                <w:rFonts w:cs="Times New Roman"/>
                <w:sz w:val="20"/>
              </w:rPr>
              <w:t>深圳利恩信息</w:t>
            </w:r>
          </w:p>
        </w:tc>
        <w:tc>
          <w:tcPr>
            <w:tcW w:w="649" w:type="pct"/>
            <w:shd w:val="clear" w:color="auto" w:fill="auto"/>
            <w:vAlign w:val="center"/>
          </w:tcPr>
          <w:p w14:paraId="1F79C59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D9F1C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0FC6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475DC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0E497F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A5E8CC">
            <w:pPr>
              <w:pStyle w:val="175"/>
              <w:widowControl w:val="0"/>
              <w:jc w:val="right"/>
              <w:rPr>
                <w:rFonts w:cs="Times New Roman"/>
                <w:sz w:val="20"/>
              </w:rPr>
            </w:pPr>
            <w:r>
              <w:rPr>
                <w:rFonts w:hint="eastAsia" w:cs="Times New Roman"/>
                <w:sz w:val="20"/>
              </w:rPr>
              <w:t>XX</w:t>
            </w:r>
          </w:p>
        </w:tc>
      </w:tr>
      <w:tr w14:paraId="636B8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343EB2">
            <w:pPr>
              <w:pStyle w:val="175"/>
              <w:widowControl w:val="0"/>
              <w:jc w:val="both"/>
              <w:rPr>
                <w:rFonts w:cs="Times New Roman"/>
                <w:sz w:val="20"/>
              </w:rPr>
            </w:pPr>
            <w:r>
              <w:rPr>
                <w:rFonts w:cs="Times New Roman"/>
                <w:sz w:val="20"/>
              </w:rPr>
              <w:t>深圳菲尼克斯</w:t>
            </w:r>
          </w:p>
        </w:tc>
        <w:tc>
          <w:tcPr>
            <w:tcW w:w="649" w:type="pct"/>
            <w:shd w:val="clear" w:color="auto" w:fill="auto"/>
            <w:vAlign w:val="center"/>
          </w:tcPr>
          <w:p w14:paraId="6456242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7B6D9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CC30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CAC1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41293D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7BDB23D">
            <w:pPr>
              <w:pStyle w:val="175"/>
              <w:widowControl w:val="0"/>
              <w:jc w:val="right"/>
              <w:rPr>
                <w:rFonts w:cs="Times New Roman"/>
                <w:sz w:val="20"/>
              </w:rPr>
            </w:pPr>
            <w:r>
              <w:rPr>
                <w:rFonts w:hint="eastAsia" w:cs="Times New Roman"/>
                <w:sz w:val="20"/>
              </w:rPr>
              <w:t>XX</w:t>
            </w:r>
          </w:p>
        </w:tc>
      </w:tr>
      <w:tr w14:paraId="357BA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C936D8">
            <w:pPr>
              <w:pStyle w:val="175"/>
              <w:widowControl w:val="0"/>
              <w:jc w:val="both"/>
              <w:rPr>
                <w:rFonts w:cs="Times New Roman"/>
                <w:sz w:val="20"/>
              </w:rPr>
            </w:pPr>
            <w:r>
              <w:rPr>
                <w:rFonts w:cs="Times New Roman"/>
                <w:sz w:val="20"/>
              </w:rPr>
              <w:t>深圳八百通</w:t>
            </w:r>
          </w:p>
        </w:tc>
        <w:tc>
          <w:tcPr>
            <w:tcW w:w="649" w:type="pct"/>
            <w:shd w:val="clear" w:color="auto" w:fill="auto"/>
            <w:vAlign w:val="center"/>
          </w:tcPr>
          <w:p w14:paraId="7849CE9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28753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A289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77BE2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6C5D11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DF2C4FC">
            <w:pPr>
              <w:pStyle w:val="175"/>
              <w:widowControl w:val="0"/>
              <w:jc w:val="right"/>
              <w:rPr>
                <w:rFonts w:cs="Times New Roman"/>
                <w:sz w:val="20"/>
              </w:rPr>
            </w:pPr>
            <w:r>
              <w:rPr>
                <w:rFonts w:hint="eastAsia" w:cs="Times New Roman"/>
                <w:sz w:val="20"/>
              </w:rPr>
              <w:t>XX</w:t>
            </w:r>
          </w:p>
        </w:tc>
      </w:tr>
      <w:tr w14:paraId="23D133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4B8D2B6">
            <w:pPr>
              <w:pStyle w:val="175"/>
              <w:widowControl w:val="0"/>
              <w:jc w:val="both"/>
              <w:rPr>
                <w:rFonts w:cs="Times New Roman"/>
                <w:sz w:val="20"/>
              </w:rPr>
            </w:pPr>
            <w:r>
              <w:rPr>
                <w:rFonts w:cs="Times New Roman"/>
                <w:sz w:val="20"/>
              </w:rPr>
              <w:t>广东天波信息</w:t>
            </w:r>
          </w:p>
        </w:tc>
        <w:tc>
          <w:tcPr>
            <w:tcW w:w="649" w:type="pct"/>
            <w:shd w:val="clear" w:color="auto" w:fill="auto"/>
            <w:vAlign w:val="center"/>
          </w:tcPr>
          <w:p w14:paraId="21787F1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6B049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F544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4E0E9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491A0C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D1AC71">
            <w:pPr>
              <w:pStyle w:val="175"/>
              <w:widowControl w:val="0"/>
              <w:jc w:val="right"/>
              <w:rPr>
                <w:rFonts w:cs="Times New Roman"/>
                <w:sz w:val="20"/>
              </w:rPr>
            </w:pPr>
            <w:r>
              <w:rPr>
                <w:rFonts w:hint="eastAsia" w:cs="Times New Roman"/>
                <w:sz w:val="20"/>
              </w:rPr>
              <w:t>XX</w:t>
            </w:r>
          </w:p>
        </w:tc>
      </w:tr>
      <w:tr w14:paraId="4AF1E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BA6E1E">
            <w:pPr>
              <w:pStyle w:val="175"/>
              <w:widowControl w:val="0"/>
              <w:jc w:val="both"/>
              <w:rPr>
                <w:rFonts w:cs="Times New Roman"/>
                <w:sz w:val="20"/>
              </w:rPr>
            </w:pPr>
            <w:r>
              <w:rPr>
                <w:rFonts w:cs="Times New Roman"/>
                <w:sz w:val="20"/>
              </w:rPr>
              <w:t>河源联腾智能</w:t>
            </w:r>
          </w:p>
        </w:tc>
        <w:tc>
          <w:tcPr>
            <w:tcW w:w="649" w:type="pct"/>
            <w:shd w:val="clear" w:color="auto" w:fill="auto"/>
            <w:vAlign w:val="center"/>
          </w:tcPr>
          <w:p w14:paraId="2A1F3EE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BBDF5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84A1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2E528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4201F2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F5780B8">
            <w:pPr>
              <w:pStyle w:val="175"/>
              <w:widowControl w:val="0"/>
              <w:jc w:val="right"/>
              <w:rPr>
                <w:rFonts w:cs="Times New Roman"/>
                <w:sz w:val="20"/>
              </w:rPr>
            </w:pPr>
            <w:r>
              <w:rPr>
                <w:rFonts w:hint="eastAsia" w:cs="Times New Roman"/>
                <w:sz w:val="20"/>
              </w:rPr>
              <w:t>XX</w:t>
            </w:r>
          </w:p>
        </w:tc>
      </w:tr>
      <w:tr w14:paraId="5B988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D626F23">
            <w:pPr>
              <w:pStyle w:val="175"/>
              <w:widowControl w:val="0"/>
              <w:jc w:val="both"/>
              <w:rPr>
                <w:rFonts w:cs="Times New Roman"/>
                <w:sz w:val="20"/>
              </w:rPr>
            </w:pPr>
            <w:r>
              <w:rPr>
                <w:rFonts w:cs="Times New Roman"/>
                <w:sz w:val="20"/>
              </w:rPr>
              <w:t>金邦达集团</w:t>
            </w:r>
          </w:p>
        </w:tc>
        <w:tc>
          <w:tcPr>
            <w:tcW w:w="649" w:type="pct"/>
            <w:shd w:val="clear" w:color="auto" w:fill="auto"/>
            <w:vAlign w:val="center"/>
          </w:tcPr>
          <w:p w14:paraId="044E59F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CDD76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1DA1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B8A5B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BA8BE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3966474">
            <w:pPr>
              <w:pStyle w:val="175"/>
              <w:widowControl w:val="0"/>
              <w:jc w:val="right"/>
              <w:rPr>
                <w:rFonts w:cs="Times New Roman"/>
                <w:sz w:val="20"/>
              </w:rPr>
            </w:pPr>
            <w:r>
              <w:rPr>
                <w:rFonts w:hint="eastAsia" w:cs="Times New Roman"/>
                <w:sz w:val="20"/>
              </w:rPr>
              <w:t>XX</w:t>
            </w:r>
          </w:p>
        </w:tc>
      </w:tr>
      <w:tr w14:paraId="75F0C3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52C1521">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0733463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51A75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127D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6AA35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0830D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245AC52">
            <w:pPr>
              <w:pStyle w:val="175"/>
              <w:widowControl w:val="0"/>
              <w:jc w:val="right"/>
              <w:rPr>
                <w:rFonts w:cs="Times New Roman"/>
                <w:sz w:val="20"/>
              </w:rPr>
            </w:pPr>
            <w:r>
              <w:rPr>
                <w:rFonts w:hint="eastAsia" w:cs="Times New Roman"/>
                <w:sz w:val="20"/>
              </w:rPr>
              <w:t>XX</w:t>
            </w:r>
          </w:p>
        </w:tc>
      </w:tr>
      <w:tr w14:paraId="31E7B5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080F7AD">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5EAA832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E778C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4395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D9881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646D2C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107F12">
            <w:pPr>
              <w:pStyle w:val="175"/>
              <w:widowControl w:val="0"/>
              <w:jc w:val="right"/>
              <w:rPr>
                <w:rFonts w:cs="Times New Roman"/>
                <w:sz w:val="20"/>
              </w:rPr>
            </w:pPr>
            <w:r>
              <w:rPr>
                <w:rFonts w:hint="eastAsia" w:cs="Times New Roman"/>
                <w:sz w:val="20"/>
              </w:rPr>
              <w:t>XX</w:t>
            </w:r>
          </w:p>
        </w:tc>
      </w:tr>
    </w:tbl>
    <w:p w14:paraId="212BA3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224C812">
      <w:pPr>
        <w:pStyle w:val="151"/>
        <w:ind w:left="252" w:right="-105"/>
        <w:rPr>
          <w:lang w:eastAsia="zh-CN"/>
        </w:rPr>
      </w:pPr>
      <w:bookmarkStart w:id="487" w:name="_Toc153725414"/>
      <w:bookmarkStart w:id="488" w:name="_Toc153726239"/>
      <w:r>
        <w:rPr>
          <w:rFonts w:hint="eastAsia"/>
          <w:lang w:eastAsia="zh-CN"/>
        </w:rPr>
        <w:t>中国市场主要厂商</w:t>
      </w:r>
      <w:r>
        <w:rPr>
          <w:lang w:eastAsia="zh-CN"/>
        </w:rPr>
        <w:t>智能自助服务一体机</w:t>
      </w:r>
      <w:r>
        <w:rPr>
          <w:rFonts w:hint="eastAsia"/>
          <w:lang w:eastAsia="zh-CN"/>
        </w:rPr>
        <w:t>销售收入市场份额（2019-2024）</w:t>
      </w:r>
      <w:bookmarkEnd w:id="487"/>
      <w:bookmarkEnd w:id="4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35"/>
        <w:gridCol w:w="1235"/>
        <w:gridCol w:w="1237"/>
        <w:gridCol w:w="1237"/>
        <w:gridCol w:w="1237"/>
        <w:gridCol w:w="1235"/>
      </w:tblGrid>
      <w:tr w14:paraId="0F941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81C211E">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6A2F8025">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3B53FC3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1FFF654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3DC4CF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580D40D">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4A53E564">
            <w:pPr>
              <w:pStyle w:val="175"/>
              <w:widowControl w:val="0"/>
              <w:jc w:val="center"/>
              <w:rPr>
                <w:rFonts w:cs="Times New Roman"/>
                <w:b/>
                <w:bCs/>
                <w:color w:val="FFFFFF"/>
                <w:sz w:val="20"/>
              </w:rPr>
            </w:pPr>
            <w:r>
              <w:rPr>
                <w:rFonts w:cs="Times New Roman"/>
                <w:b/>
                <w:bCs/>
                <w:color w:val="FFFFFF"/>
                <w:sz w:val="20"/>
              </w:rPr>
              <w:t>2024</w:t>
            </w:r>
          </w:p>
        </w:tc>
      </w:tr>
      <w:tr w14:paraId="13BB64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849B8B">
            <w:pPr>
              <w:pStyle w:val="175"/>
              <w:widowControl w:val="0"/>
              <w:jc w:val="both"/>
              <w:rPr>
                <w:rFonts w:cs="Times New Roman"/>
                <w:sz w:val="20"/>
              </w:rPr>
            </w:pPr>
            <w:r>
              <w:rPr>
                <w:rFonts w:cs="Times New Roman"/>
                <w:sz w:val="20"/>
              </w:rPr>
              <w:t>NCR Corporation</w:t>
            </w:r>
          </w:p>
        </w:tc>
        <w:tc>
          <w:tcPr>
            <w:tcW w:w="646" w:type="pct"/>
            <w:shd w:val="clear" w:color="auto" w:fill="auto"/>
            <w:vAlign w:val="center"/>
          </w:tcPr>
          <w:p w14:paraId="004FE6C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45564D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B0A725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AD01F9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D59B11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4EA8349">
            <w:pPr>
              <w:pStyle w:val="175"/>
              <w:widowControl w:val="0"/>
              <w:jc w:val="right"/>
              <w:rPr>
                <w:rFonts w:cs="Times New Roman"/>
                <w:sz w:val="20"/>
              </w:rPr>
            </w:pPr>
            <w:r>
              <w:rPr>
                <w:rFonts w:hint="eastAsia" w:cs="Times New Roman"/>
                <w:sz w:val="20"/>
              </w:rPr>
              <w:t>XX</w:t>
            </w:r>
            <w:r>
              <w:rPr>
                <w:rFonts w:cs="Times New Roman"/>
                <w:sz w:val="20"/>
              </w:rPr>
              <w:t>%</w:t>
            </w:r>
          </w:p>
        </w:tc>
      </w:tr>
      <w:tr w14:paraId="6D4252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B92AA">
            <w:pPr>
              <w:pStyle w:val="175"/>
              <w:widowControl w:val="0"/>
              <w:jc w:val="both"/>
              <w:rPr>
                <w:rFonts w:cs="Times New Roman"/>
                <w:sz w:val="20"/>
              </w:rPr>
            </w:pPr>
            <w:r>
              <w:rPr>
                <w:rFonts w:cs="Times New Roman"/>
                <w:sz w:val="20"/>
              </w:rPr>
              <w:t>Pyramid Computer</w:t>
            </w:r>
          </w:p>
        </w:tc>
        <w:tc>
          <w:tcPr>
            <w:tcW w:w="646" w:type="pct"/>
            <w:shd w:val="clear" w:color="auto" w:fill="auto"/>
            <w:vAlign w:val="center"/>
          </w:tcPr>
          <w:p w14:paraId="3206498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63F2AE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05E244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6A3A14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E6DD0B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5ECECBA">
            <w:pPr>
              <w:pStyle w:val="175"/>
              <w:widowControl w:val="0"/>
              <w:jc w:val="right"/>
              <w:rPr>
                <w:rFonts w:cs="Times New Roman"/>
                <w:sz w:val="20"/>
              </w:rPr>
            </w:pPr>
            <w:r>
              <w:rPr>
                <w:rFonts w:hint="eastAsia" w:cs="Times New Roman"/>
                <w:sz w:val="20"/>
              </w:rPr>
              <w:t>XX</w:t>
            </w:r>
            <w:r>
              <w:rPr>
                <w:rFonts w:cs="Times New Roman"/>
                <w:sz w:val="20"/>
              </w:rPr>
              <w:t>%</w:t>
            </w:r>
          </w:p>
        </w:tc>
      </w:tr>
      <w:tr w14:paraId="6FA4C8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74CA4F">
            <w:pPr>
              <w:pStyle w:val="175"/>
              <w:widowControl w:val="0"/>
              <w:jc w:val="both"/>
              <w:rPr>
                <w:rFonts w:cs="Times New Roman"/>
                <w:sz w:val="20"/>
              </w:rPr>
            </w:pPr>
            <w:r>
              <w:rPr>
                <w:rFonts w:cs="Times New Roman"/>
                <w:sz w:val="20"/>
              </w:rPr>
              <w:t>KIOSK Information Systems</w:t>
            </w:r>
          </w:p>
        </w:tc>
        <w:tc>
          <w:tcPr>
            <w:tcW w:w="646" w:type="pct"/>
            <w:shd w:val="clear" w:color="auto" w:fill="auto"/>
            <w:vAlign w:val="center"/>
          </w:tcPr>
          <w:p w14:paraId="2F81FBC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8A4311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DFD3E7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7522AA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63B372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8C10335">
            <w:pPr>
              <w:pStyle w:val="175"/>
              <w:widowControl w:val="0"/>
              <w:jc w:val="right"/>
              <w:rPr>
                <w:rFonts w:cs="Times New Roman"/>
                <w:sz w:val="20"/>
              </w:rPr>
            </w:pPr>
            <w:r>
              <w:rPr>
                <w:rFonts w:hint="eastAsia" w:cs="Times New Roman"/>
                <w:sz w:val="20"/>
              </w:rPr>
              <w:t>XX</w:t>
            </w:r>
            <w:r>
              <w:rPr>
                <w:rFonts w:cs="Times New Roman"/>
                <w:sz w:val="20"/>
              </w:rPr>
              <w:t>%</w:t>
            </w:r>
          </w:p>
        </w:tc>
      </w:tr>
      <w:tr w14:paraId="0CC767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B6F01B">
            <w:pPr>
              <w:pStyle w:val="175"/>
              <w:widowControl w:val="0"/>
              <w:jc w:val="both"/>
              <w:rPr>
                <w:rFonts w:cs="Times New Roman"/>
                <w:sz w:val="20"/>
              </w:rPr>
            </w:pPr>
            <w:r>
              <w:rPr>
                <w:rFonts w:cs="Times New Roman"/>
                <w:sz w:val="20"/>
              </w:rPr>
              <w:t>Slabb Kiosks</w:t>
            </w:r>
          </w:p>
        </w:tc>
        <w:tc>
          <w:tcPr>
            <w:tcW w:w="646" w:type="pct"/>
            <w:shd w:val="clear" w:color="auto" w:fill="auto"/>
            <w:vAlign w:val="center"/>
          </w:tcPr>
          <w:p w14:paraId="4825FAA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40E818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B8C319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C568EE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FB5C85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D31B34">
            <w:pPr>
              <w:pStyle w:val="175"/>
              <w:widowControl w:val="0"/>
              <w:jc w:val="right"/>
              <w:rPr>
                <w:rFonts w:cs="Times New Roman"/>
                <w:sz w:val="20"/>
              </w:rPr>
            </w:pPr>
            <w:r>
              <w:rPr>
                <w:rFonts w:hint="eastAsia" w:cs="Times New Roman"/>
                <w:sz w:val="20"/>
              </w:rPr>
              <w:t>XX</w:t>
            </w:r>
            <w:r>
              <w:rPr>
                <w:rFonts w:cs="Times New Roman"/>
                <w:sz w:val="20"/>
              </w:rPr>
              <w:t>%</w:t>
            </w:r>
          </w:p>
        </w:tc>
      </w:tr>
      <w:tr w14:paraId="3EE19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E6932B">
            <w:pPr>
              <w:pStyle w:val="175"/>
              <w:widowControl w:val="0"/>
              <w:jc w:val="both"/>
              <w:rPr>
                <w:rFonts w:cs="Times New Roman"/>
                <w:sz w:val="20"/>
              </w:rPr>
            </w:pPr>
            <w:r>
              <w:rPr>
                <w:rFonts w:cs="Times New Roman"/>
                <w:sz w:val="20"/>
              </w:rPr>
              <w:t>Meridian Kiosks</w:t>
            </w:r>
          </w:p>
        </w:tc>
        <w:tc>
          <w:tcPr>
            <w:tcW w:w="646" w:type="pct"/>
            <w:shd w:val="clear" w:color="auto" w:fill="auto"/>
            <w:vAlign w:val="center"/>
          </w:tcPr>
          <w:p w14:paraId="20A8B51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337C60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DB443B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795DF0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9903F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8397245">
            <w:pPr>
              <w:pStyle w:val="175"/>
              <w:widowControl w:val="0"/>
              <w:jc w:val="right"/>
              <w:rPr>
                <w:rFonts w:cs="Times New Roman"/>
                <w:sz w:val="20"/>
              </w:rPr>
            </w:pPr>
            <w:r>
              <w:rPr>
                <w:rFonts w:hint="eastAsia" w:cs="Times New Roman"/>
                <w:sz w:val="20"/>
              </w:rPr>
              <w:t>XX</w:t>
            </w:r>
            <w:r>
              <w:rPr>
                <w:rFonts w:cs="Times New Roman"/>
                <w:sz w:val="20"/>
              </w:rPr>
              <w:t>%</w:t>
            </w:r>
          </w:p>
        </w:tc>
      </w:tr>
      <w:tr w14:paraId="665B6B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820DA4">
            <w:pPr>
              <w:pStyle w:val="175"/>
              <w:widowControl w:val="0"/>
              <w:jc w:val="both"/>
              <w:rPr>
                <w:rFonts w:cs="Times New Roman"/>
                <w:sz w:val="20"/>
              </w:rPr>
            </w:pPr>
            <w:r>
              <w:rPr>
                <w:rFonts w:cs="Times New Roman"/>
                <w:sz w:val="20"/>
              </w:rPr>
              <w:t>Zytronic</w:t>
            </w:r>
          </w:p>
        </w:tc>
        <w:tc>
          <w:tcPr>
            <w:tcW w:w="646" w:type="pct"/>
            <w:shd w:val="clear" w:color="auto" w:fill="auto"/>
            <w:vAlign w:val="center"/>
          </w:tcPr>
          <w:p w14:paraId="6B5241D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DB4B94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934F9D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06087A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2415C3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07AE977">
            <w:pPr>
              <w:pStyle w:val="175"/>
              <w:widowControl w:val="0"/>
              <w:jc w:val="right"/>
              <w:rPr>
                <w:rFonts w:cs="Times New Roman"/>
                <w:sz w:val="20"/>
              </w:rPr>
            </w:pPr>
            <w:r>
              <w:rPr>
                <w:rFonts w:hint="eastAsia" w:cs="Times New Roman"/>
                <w:sz w:val="20"/>
              </w:rPr>
              <w:t>XX</w:t>
            </w:r>
            <w:r>
              <w:rPr>
                <w:rFonts w:cs="Times New Roman"/>
                <w:sz w:val="20"/>
              </w:rPr>
              <w:t>%</w:t>
            </w:r>
          </w:p>
        </w:tc>
      </w:tr>
      <w:tr w14:paraId="5D86FE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32FFFD">
            <w:pPr>
              <w:pStyle w:val="175"/>
              <w:widowControl w:val="0"/>
              <w:jc w:val="both"/>
              <w:rPr>
                <w:rFonts w:cs="Times New Roman"/>
                <w:sz w:val="20"/>
              </w:rPr>
            </w:pPr>
            <w:r>
              <w:rPr>
                <w:rFonts w:cs="Times New Roman"/>
                <w:sz w:val="20"/>
              </w:rPr>
              <w:t>Fabcon</w:t>
            </w:r>
          </w:p>
        </w:tc>
        <w:tc>
          <w:tcPr>
            <w:tcW w:w="646" w:type="pct"/>
            <w:shd w:val="clear" w:color="auto" w:fill="auto"/>
            <w:vAlign w:val="center"/>
          </w:tcPr>
          <w:p w14:paraId="2B937D0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42F5F0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85CD32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C1D499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A9C4E0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96AB3F9">
            <w:pPr>
              <w:pStyle w:val="175"/>
              <w:widowControl w:val="0"/>
              <w:jc w:val="right"/>
              <w:rPr>
                <w:rFonts w:cs="Times New Roman"/>
                <w:sz w:val="20"/>
              </w:rPr>
            </w:pPr>
            <w:r>
              <w:rPr>
                <w:rFonts w:hint="eastAsia" w:cs="Times New Roman"/>
                <w:sz w:val="20"/>
              </w:rPr>
              <w:t>XX</w:t>
            </w:r>
            <w:r>
              <w:rPr>
                <w:rFonts w:cs="Times New Roman"/>
                <w:sz w:val="20"/>
              </w:rPr>
              <w:t>%</w:t>
            </w:r>
          </w:p>
        </w:tc>
      </w:tr>
      <w:tr w14:paraId="237D9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EC7952">
            <w:pPr>
              <w:pStyle w:val="175"/>
              <w:widowControl w:val="0"/>
              <w:jc w:val="both"/>
              <w:rPr>
                <w:rFonts w:cs="Times New Roman"/>
                <w:sz w:val="20"/>
              </w:rPr>
            </w:pPr>
            <w:r>
              <w:rPr>
                <w:rFonts w:cs="Times New Roman"/>
                <w:sz w:val="20"/>
              </w:rPr>
              <w:t>Elo Touch Solutions</w:t>
            </w:r>
          </w:p>
        </w:tc>
        <w:tc>
          <w:tcPr>
            <w:tcW w:w="646" w:type="pct"/>
            <w:shd w:val="clear" w:color="auto" w:fill="auto"/>
            <w:vAlign w:val="center"/>
          </w:tcPr>
          <w:p w14:paraId="70F6FD2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E59B99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332F27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48D643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F49DA9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F546398">
            <w:pPr>
              <w:pStyle w:val="175"/>
              <w:widowControl w:val="0"/>
              <w:jc w:val="right"/>
              <w:rPr>
                <w:rFonts w:cs="Times New Roman"/>
                <w:sz w:val="20"/>
              </w:rPr>
            </w:pPr>
            <w:r>
              <w:rPr>
                <w:rFonts w:hint="eastAsia" w:cs="Times New Roman"/>
                <w:sz w:val="20"/>
              </w:rPr>
              <w:t>XX</w:t>
            </w:r>
            <w:r>
              <w:rPr>
                <w:rFonts w:cs="Times New Roman"/>
                <w:sz w:val="20"/>
              </w:rPr>
              <w:t>%</w:t>
            </w:r>
          </w:p>
        </w:tc>
      </w:tr>
      <w:tr w14:paraId="467A17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3C3DBE">
            <w:pPr>
              <w:pStyle w:val="175"/>
              <w:widowControl w:val="0"/>
              <w:jc w:val="both"/>
              <w:rPr>
                <w:rFonts w:cs="Times New Roman"/>
                <w:sz w:val="20"/>
              </w:rPr>
            </w:pPr>
            <w:r>
              <w:rPr>
                <w:rFonts w:cs="Times New Roman"/>
                <w:sz w:val="20"/>
              </w:rPr>
              <w:t>Fuji Electric</w:t>
            </w:r>
          </w:p>
        </w:tc>
        <w:tc>
          <w:tcPr>
            <w:tcW w:w="646" w:type="pct"/>
            <w:shd w:val="clear" w:color="auto" w:fill="auto"/>
            <w:vAlign w:val="center"/>
          </w:tcPr>
          <w:p w14:paraId="13196A0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1057DB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AB5846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0A5BEA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1901F4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10DB8DF">
            <w:pPr>
              <w:pStyle w:val="175"/>
              <w:widowControl w:val="0"/>
              <w:jc w:val="right"/>
              <w:rPr>
                <w:rFonts w:cs="Times New Roman"/>
                <w:sz w:val="20"/>
              </w:rPr>
            </w:pPr>
            <w:r>
              <w:rPr>
                <w:rFonts w:hint="eastAsia" w:cs="Times New Roman"/>
                <w:sz w:val="20"/>
              </w:rPr>
              <w:t>XX</w:t>
            </w:r>
            <w:r>
              <w:rPr>
                <w:rFonts w:cs="Times New Roman"/>
                <w:sz w:val="20"/>
              </w:rPr>
              <w:t>%</w:t>
            </w:r>
          </w:p>
        </w:tc>
      </w:tr>
      <w:tr w14:paraId="77636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E871EB">
            <w:pPr>
              <w:pStyle w:val="175"/>
              <w:widowControl w:val="0"/>
              <w:jc w:val="both"/>
              <w:rPr>
                <w:rFonts w:cs="Times New Roman"/>
                <w:sz w:val="20"/>
              </w:rPr>
            </w:pPr>
            <w:r>
              <w:rPr>
                <w:rFonts w:cs="Times New Roman"/>
                <w:sz w:val="20"/>
              </w:rPr>
              <w:t>Olea Kiosks</w:t>
            </w:r>
          </w:p>
        </w:tc>
        <w:tc>
          <w:tcPr>
            <w:tcW w:w="646" w:type="pct"/>
            <w:shd w:val="clear" w:color="auto" w:fill="auto"/>
            <w:vAlign w:val="center"/>
          </w:tcPr>
          <w:p w14:paraId="746731B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5EA2DA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3E6AE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3D4371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F5342A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830E8E5">
            <w:pPr>
              <w:pStyle w:val="175"/>
              <w:widowControl w:val="0"/>
              <w:jc w:val="right"/>
              <w:rPr>
                <w:rFonts w:cs="Times New Roman"/>
                <w:sz w:val="20"/>
              </w:rPr>
            </w:pPr>
            <w:r>
              <w:rPr>
                <w:rFonts w:hint="eastAsia" w:cs="Times New Roman"/>
                <w:sz w:val="20"/>
              </w:rPr>
              <w:t>XX</w:t>
            </w:r>
            <w:r>
              <w:rPr>
                <w:rFonts w:cs="Times New Roman"/>
                <w:sz w:val="20"/>
              </w:rPr>
              <w:t>%</w:t>
            </w:r>
          </w:p>
        </w:tc>
      </w:tr>
      <w:tr w14:paraId="66BA5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4F81F4">
            <w:pPr>
              <w:pStyle w:val="175"/>
              <w:widowControl w:val="0"/>
              <w:jc w:val="both"/>
              <w:rPr>
                <w:rFonts w:cs="Times New Roman"/>
                <w:sz w:val="20"/>
              </w:rPr>
            </w:pPr>
            <w:r>
              <w:rPr>
                <w:rFonts w:cs="Times New Roman"/>
                <w:sz w:val="20"/>
              </w:rPr>
              <w:t>Diebold Nixdorf</w:t>
            </w:r>
          </w:p>
        </w:tc>
        <w:tc>
          <w:tcPr>
            <w:tcW w:w="646" w:type="pct"/>
            <w:shd w:val="clear" w:color="auto" w:fill="auto"/>
            <w:vAlign w:val="center"/>
          </w:tcPr>
          <w:p w14:paraId="7439372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205678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4624F4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A886CC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EC2C0A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0667C46">
            <w:pPr>
              <w:pStyle w:val="175"/>
              <w:widowControl w:val="0"/>
              <w:jc w:val="right"/>
              <w:rPr>
                <w:rFonts w:cs="Times New Roman"/>
                <w:sz w:val="20"/>
              </w:rPr>
            </w:pPr>
            <w:r>
              <w:rPr>
                <w:rFonts w:hint="eastAsia" w:cs="Times New Roman"/>
                <w:sz w:val="20"/>
              </w:rPr>
              <w:t>XX</w:t>
            </w:r>
            <w:r>
              <w:rPr>
                <w:rFonts w:cs="Times New Roman"/>
                <w:sz w:val="20"/>
              </w:rPr>
              <w:t>%</w:t>
            </w:r>
          </w:p>
        </w:tc>
      </w:tr>
      <w:tr w14:paraId="38AAE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D8BE43">
            <w:pPr>
              <w:pStyle w:val="175"/>
              <w:widowControl w:val="0"/>
              <w:jc w:val="both"/>
              <w:rPr>
                <w:rFonts w:cs="Times New Roman"/>
                <w:sz w:val="20"/>
              </w:rPr>
            </w:pPr>
            <w:r>
              <w:rPr>
                <w:rFonts w:cs="Times New Roman"/>
                <w:sz w:val="20"/>
              </w:rPr>
              <w:t>Verifone</w:t>
            </w:r>
          </w:p>
        </w:tc>
        <w:tc>
          <w:tcPr>
            <w:tcW w:w="646" w:type="pct"/>
            <w:shd w:val="clear" w:color="auto" w:fill="auto"/>
            <w:vAlign w:val="center"/>
          </w:tcPr>
          <w:p w14:paraId="5A07D0D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8E4241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34991F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870DA0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C69856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72F9D1B">
            <w:pPr>
              <w:pStyle w:val="175"/>
              <w:widowControl w:val="0"/>
              <w:jc w:val="right"/>
              <w:rPr>
                <w:rFonts w:cs="Times New Roman"/>
                <w:sz w:val="20"/>
              </w:rPr>
            </w:pPr>
            <w:r>
              <w:rPr>
                <w:rFonts w:hint="eastAsia" w:cs="Times New Roman"/>
                <w:sz w:val="20"/>
              </w:rPr>
              <w:t>XX</w:t>
            </w:r>
            <w:r>
              <w:rPr>
                <w:rFonts w:cs="Times New Roman"/>
                <w:sz w:val="20"/>
              </w:rPr>
              <w:t>%</w:t>
            </w:r>
          </w:p>
        </w:tc>
      </w:tr>
      <w:tr w14:paraId="3AEA3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C91C8B">
            <w:pPr>
              <w:pStyle w:val="175"/>
              <w:widowControl w:val="0"/>
              <w:jc w:val="both"/>
              <w:rPr>
                <w:rFonts w:cs="Times New Roman"/>
                <w:sz w:val="20"/>
              </w:rPr>
            </w:pPr>
            <w:r>
              <w:rPr>
                <w:rFonts w:cs="Times New Roman"/>
                <w:sz w:val="20"/>
              </w:rPr>
              <w:t>Evoke Creative</w:t>
            </w:r>
          </w:p>
        </w:tc>
        <w:tc>
          <w:tcPr>
            <w:tcW w:w="646" w:type="pct"/>
            <w:shd w:val="clear" w:color="auto" w:fill="auto"/>
            <w:vAlign w:val="center"/>
          </w:tcPr>
          <w:p w14:paraId="5458B69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A61C49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3C02A8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E2D3E9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8C5DDE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9DE9441">
            <w:pPr>
              <w:pStyle w:val="175"/>
              <w:widowControl w:val="0"/>
              <w:jc w:val="right"/>
              <w:rPr>
                <w:rFonts w:cs="Times New Roman"/>
                <w:sz w:val="20"/>
              </w:rPr>
            </w:pPr>
            <w:r>
              <w:rPr>
                <w:rFonts w:hint="eastAsia" w:cs="Times New Roman"/>
                <w:sz w:val="20"/>
              </w:rPr>
              <w:t>XX</w:t>
            </w:r>
            <w:r>
              <w:rPr>
                <w:rFonts w:cs="Times New Roman"/>
                <w:sz w:val="20"/>
              </w:rPr>
              <w:t>%</w:t>
            </w:r>
          </w:p>
        </w:tc>
      </w:tr>
      <w:tr w14:paraId="1A2B3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656C24">
            <w:pPr>
              <w:pStyle w:val="175"/>
              <w:widowControl w:val="0"/>
              <w:jc w:val="both"/>
              <w:rPr>
                <w:rFonts w:cs="Times New Roman"/>
                <w:sz w:val="20"/>
              </w:rPr>
            </w:pPr>
            <w:r>
              <w:rPr>
                <w:rFonts w:cs="Times New Roman"/>
                <w:sz w:val="20"/>
              </w:rPr>
              <w:t>REDYREF</w:t>
            </w:r>
          </w:p>
        </w:tc>
        <w:tc>
          <w:tcPr>
            <w:tcW w:w="646" w:type="pct"/>
            <w:shd w:val="clear" w:color="auto" w:fill="auto"/>
            <w:vAlign w:val="center"/>
          </w:tcPr>
          <w:p w14:paraId="5EF276F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6CA01E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EB7A22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5D59F7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F529EF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FAA7A86">
            <w:pPr>
              <w:pStyle w:val="175"/>
              <w:widowControl w:val="0"/>
              <w:jc w:val="right"/>
              <w:rPr>
                <w:rFonts w:cs="Times New Roman"/>
                <w:sz w:val="20"/>
              </w:rPr>
            </w:pPr>
            <w:r>
              <w:rPr>
                <w:rFonts w:hint="eastAsia" w:cs="Times New Roman"/>
                <w:sz w:val="20"/>
              </w:rPr>
              <w:t>XX</w:t>
            </w:r>
            <w:r>
              <w:rPr>
                <w:rFonts w:cs="Times New Roman"/>
                <w:sz w:val="20"/>
              </w:rPr>
              <w:t>%</w:t>
            </w:r>
          </w:p>
        </w:tc>
      </w:tr>
      <w:tr w14:paraId="37D37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03FAC3">
            <w:pPr>
              <w:pStyle w:val="175"/>
              <w:widowControl w:val="0"/>
              <w:jc w:val="both"/>
              <w:rPr>
                <w:rFonts w:cs="Times New Roman"/>
                <w:sz w:val="20"/>
              </w:rPr>
            </w:pPr>
            <w:r>
              <w:rPr>
                <w:rFonts w:cs="Times New Roman"/>
                <w:sz w:val="20"/>
              </w:rPr>
              <w:t>Hyosung Innovue</w:t>
            </w:r>
          </w:p>
        </w:tc>
        <w:tc>
          <w:tcPr>
            <w:tcW w:w="646" w:type="pct"/>
            <w:shd w:val="clear" w:color="auto" w:fill="auto"/>
            <w:vAlign w:val="center"/>
          </w:tcPr>
          <w:p w14:paraId="61B7C6E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2578C3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3AB58E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F7E427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9CA054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638B062">
            <w:pPr>
              <w:pStyle w:val="175"/>
              <w:widowControl w:val="0"/>
              <w:jc w:val="right"/>
              <w:rPr>
                <w:rFonts w:cs="Times New Roman"/>
                <w:sz w:val="20"/>
              </w:rPr>
            </w:pPr>
            <w:r>
              <w:rPr>
                <w:rFonts w:hint="eastAsia" w:cs="Times New Roman"/>
                <w:sz w:val="20"/>
              </w:rPr>
              <w:t>XX</w:t>
            </w:r>
            <w:r>
              <w:rPr>
                <w:rFonts w:cs="Times New Roman"/>
                <w:sz w:val="20"/>
              </w:rPr>
              <w:t>%</w:t>
            </w:r>
          </w:p>
        </w:tc>
      </w:tr>
      <w:tr w14:paraId="342F6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D54AFD">
            <w:pPr>
              <w:pStyle w:val="175"/>
              <w:widowControl w:val="0"/>
              <w:jc w:val="both"/>
              <w:rPr>
                <w:rFonts w:cs="Times New Roman"/>
                <w:sz w:val="20"/>
              </w:rPr>
            </w:pPr>
            <w:r>
              <w:rPr>
                <w:rFonts w:cs="Times New Roman"/>
                <w:sz w:val="20"/>
              </w:rPr>
              <w:t>Neo Products</w:t>
            </w:r>
          </w:p>
        </w:tc>
        <w:tc>
          <w:tcPr>
            <w:tcW w:w="646" w:type="pct"/>
            <w:shd w:val="clear" w:color="auto" w:fill="auto"/>
            <w:vAlign w:val="center"/>
          </w:tcPr>
          <w:p w14:paraId="5CAAA88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A0FE3A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E9CBE9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E480FD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D95012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85AF32A">
            <w:pPr>
              <w:pStyle w:val="175"/>
              <w:widowControl w:val="0"/>
              <w:jc w:val="right"/>
              <w:rPr>
                <w:rFonts w:cs="Times New Roman"/>
                <w:sz w:val="20"/>
              </w:rPr>
            </w:pPr>
            <w:r>
              <w:rPr>
                <w:rFonts w:hint="eastAsia" w:cs="Times New Roman"/>
                <w:sz w:val="20"/>
              </w:rPr>
              <w:t>XX</w:t>
            </w:r>
            <w:r>
              <w:rPr>
                <w:rFonts w:cs="Times New Roman"/>
                <w:sz w:val="20"/>
              </w:rPr>
              <w:t>%</w:t>
            </w:r>
          </w:p>
        </w:tc>
      </w:tr>
      <w:tr w14:paraId="28FDFC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9A65484">
            <w:pPr>
              <w:pStyle w:val="175"/>
              <w:widowControl w:val="0"/>
              <w:jc w:val="both"/>
              <w:rPr>
                <w:rFonts w:cs="Times New Roman"/>
                <w:sz w:val="20"/>
              </w:rPr>
            </w:pPr>
            <w:r>
              <w:rPr>
                <w:rFonts w:cs="Times New Roman"/>
                <w:sz w:val="20"/>
              </w:rPr>
              <w:t>Axiomtek</w:t>
            </w:r>
          </w:p>
        </w:tc>
        <w:tc>
          <w:tcPr>
            <w:tcW w:w="646" w:type="pct"/>
            <w:shd w:val="clear" w:color="auto" w:fill="auto"/>
            <w:vAlign w:val="center"/>
          </w:tcPr>
          <w:p w14:paraId="1D05101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64613E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97723F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AABB5C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868DD6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A033B12">
            <w:pPr>
              <w:pStyle w:val="175"/>
              <w:widowControl w:val="0"/>
              <w:jc w:val="right"/>
              <w:rPr>
                <w:rFonts w:cs="Times New Roman"/>
                <w:sz w:val="20"/>
              </w:rPr>
            </w:pPr>
            <w:r>
              <w:rPr>
                <w:rFonts w:hint="eastAsia" w:cs="Times New Roman"/>
                <w:sz w:val="20"/>
              </w:rPr>
              <w:t>XX</w:t>
            </w:r>
            <w:r>
              <w:rPr>
                <w:rFonts w:cs="Times New Roman"/>
                <w:sz w:val="20"/>
              </w:rPr>
              <w:t>%</w:t>
            </w:r>
          </w:p>
        </w:tc>
      </w:tr>
      <w:tr w14:paraId="4D3FCA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C4085C">
            <w:pPr>
              <w:pStyle w:val="175"/>
              <w:widowControl w:val="0"/>
              <w:jc w:val="both"/>
              <w:rPr>
                <w:rFonts w:cs="Times New Roman"/>
                <w:sz w:val="20"/>
              </w:rPr>
            </w:pPr>
            <w:r>
              <w:rPr>
                <w:rFonts w:cs="Times New Roman"/>
                <w:sz w:val="20"/>
              </w:rPr>
              <w:t>Partner Tech</w:t>
            </w:r>
          </w:p>
        </w:tc>
        <w:tc>
          <w:tcPr>
            <w:tcW w:w="646" w:type="pct"/>
            <w:shd w:val="clear" w:color="auto" w:fill="auto"/>
            <w:vAlign w:val="center"/>
          </w:tcPr>
          <w:p w14:paraId="25817FB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40DAEE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BFCA85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6D20CC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340467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3DB4055">
            <w:pPr>
              <w:pStyle w:val="175"/>
              <w:widowControl w:val="0"/>
              <w:jc w:val="right"/>
              <w:rPr>
                <w:rFonts w:cs="Times New Roman"/>
                <w:sz w:val="20"/>
              </w:rPr>
            </w:pPr>
            <w:r>
              <w:rPr>
                <w:rFonts w:hint="eastAsia" w:cs="Times New Roman"/>
                <w:sz w:val="20"/>
              </w:rPr>
              <w:t>XX</w:t>
            </w:r>
            <w:r>
              <w:rPr>
                <w:rFonts w:cs="Times New Roman"/>
                <w:sz w:val="20"/>
              </w:rPr>
              <w:t>%</w:t>
            </w:r>
          </w:p>
        </w:tc>
      </w:tr>
      <w:tr w14:paraId="721439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3D181D">
            <w:pPr>
              <w:pStyle w:val="175"/>
              <w:widowControl w:val="0"/>
              <w:jc w:val="both"/>
              <w:rPr>
                <w:rFonts w:cs="Times New Roman"/>
                <w:sz w:val="20"/>
              </w:rPr>
            </w:pPr>
            <w:r>
              <w:rPr>
                <w:rFonts w:cs="Times New Roman"/>
                <w:sz w:val="20"/>
              </w:rPr>
              <w:t>SEDCO</w:t>
            </w:r>
          </w:p>
        </w:tc>
        <w:tc>
          <w:tcPr>
            <w:tcW w:w="646" w:type="pct"/>
            <w:shd w:val="clear" w:color="auto" w:fill="auto"/>
            <w:vAlign w:val="center"/>
          </w:tcPr>
          <w:p w14:paraId="79D2E79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B0BDB5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0EA246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18217D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6D9904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382200C">
            <w:pPr>
              <w:pStyle w:val="175"/>
              <w:widowControl w:val="0"/>
              <w:jc w:val="right"/>
              <w:rPr>
                <w:rFonts w:cs="Times New Roman"/>
                <w:sz w:val="20"/>
              </w:rPr>
            </w:pPr>
            <w:r>
              <w:rPr>
                <w:rFonts w:hint="eastAsia" w:cs="Times New Roman"/>
                <w:sz w:val="20"/>
              </w:rPr>
              <w:t>XX</w:t>
            </w:r>
            <w:r>
              <w:rPr>
                <w:rFonts w:cs="Times New Roman"/>
                <w:sz w:val="20"/>
              </w:rPr>
              <w:t>%</w:t>
            </w:r>
          </w:p>
        </w:tc>
      </w:tr>
      <w:tr w14:paraId="15148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EA5A51">
            <w:pPr>
              <w:pStyle w:val="175"/>
              <w:widowControl w:val="0"/>
              <w:jc w:val="both"/>
              <w:rPr>
                <w:rFonts w:cs="Times New Roman"/>
                <w:sz w:val="20"/>
              </w:rPr>
            </w:pPr>
            <w:r>
              <w:rPr>
                <w:rFonts w:cs="Times New Roman"/>
                <w:sz w:val="20"/>
              </w:rPr>
              <w:t>新汉</w:t>
            </w:r>
          </w:p>
        </w:tc>
        <w:tc>
          <w:tcPr>
            <w:tcW w:w="646" w:type="pct"/>
            <w:shd w:val="clear" w:color="auto" w:fill="auto"/>
            <w:vAlign w:val="center"/>
          </w:tcPr>
          <w:p w14:paraId="159796B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37CBFC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3D6B12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E56057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51DB00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EF7D789">
            <w:pPr>
              <w:pStyle w:val="175"/>
              <w:widowControl w:val="0"/>
              <w:jc w:val="right"/>
              <w:rPr>
                <w:rFonts w:cs="Times New Roman"/>
                <w:sz w:val="20"/>
              </w:rPr>
            </w:pPr>
            <w:r>
              <w:rPr>
                <w:rFonts w:hint="eastAsia" w:cs="Times New Roman"/>
                <w:sz w:val="20"/>
              </w:rPr>
              <w:t>XX</w:t>
            </w:r>
            <w:r>
              <w:rPr>
                <w:rFonts w:cs="Times New Roman"/>
                <w:sz w:val="20"/>
              </w:rPr>
              <w:t>%</w:t>
            </w:r>
          </w:p>
        </w:tc>
      </w:tr>
      <w:tr w14:paraId="4D345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02D293">
            <w:pPr>
              <w:pStyle w:val="175"/>
              <w:widowControl w:val="0"/>
              <w:jc w:val="both"/>
              <w:rPr>
                <w:rFonts w:cs="Times New Roman"/>
                <w:sz w:val="20"/>
              </w:rPr>
            </w:pPr>
            <w:r>
              <w:rPr>
                <w:rFonts w:cs="Times New Roman"/>
                <w:sz w:val="20"/>
              </w:rPr>
              <w:t>惠光科技</w:t>
            </w:r>
          </w:p>
        </w:tc>
        <w:tc>
          <w:tcPr>
            <w:tcW w:w="646" w:type="pct"/>
            <w:shd w:val="clear" w:color="auto" w:fill="auto"/>
            <w:vAlign w:val="center"/>
          </w:tcPr>
          <w:p w14:paraId="3A55336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1A20D1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0DD5CA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737AA0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D84015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C34B5EF">
            <w:pPr>
              <w:pStyle w:val="175"/>
              <w:widowControl w:val="0"/>
              <w:jc w:val="right"/>
              <w:rPr>
                <w:rFonts w:cs="Times New Roman"/>
                <w:sz w:val="20"/>
              </w:rPr>
            </w:pPr>
            <w:r>
              <w:rPr>
                <w:rFonts w:hint="eastAsia" w:cs="Times New Roman"/>
                <w:sz w:val="20"/>
              </w:rPr>
              <w:t>XX</w:t>
            </w:r>
            <w:r>
              <w:rPr>
                <w:rFonts w:cs="Times New Roman"/>
                <w:sz w:val="20"/>
              </w:rPr>
              <w:t>%</w:t>
            </w:r>
          </w:p>
        </w:tc>
      </w:tr>
      <w:tr w14:paraId="3F30B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C5E4F0">
            <w:pPr>
              <w:pStyle w:val="175"/>
              <w:widowControl w:val="0"/>
              <w:jc w:val="both"/>
              <w:rPr>
                <w:rFonts w:cs="Times New Roman"/>
                <w:sz w:val="20"/>
              </w:rPr>
            </w:pPr>
            <w:r>
              <w:rPr>
                <w:rFonts w:cs="Times New Roman"/>
                <w:sz w:val="20"/>
              </w:rPr>
              <w:t>深圳凯明杨</w:t>
            </w:r>
          </w:p>
        </w:tc>
        <w:tc>
          <w:tcPr>
            <w:tcW w:w="646" w:type="pct"/>
            <w:shd w:val="clear" w:color="auto" w:fill="auto"/>
            <w:vAlign w:val="center"/>
          </w:tcPr>
          <w:p w14:paraId="7EECCBC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D51EC5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AE523E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39FC57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366361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354F51">
            <w:pPr>
              <w:pStyle w:val="175"/>
              <w:widowControl w:val="0"/>
              <w:jc w:val="right"/>
              <w:rPr>
                <w:rFonts w:cs="Times New Roman"/>
                <w:sz w:val="20"/>
              </w:rPr>
            </w:pPr>
            <w:r>
              <w:rPr>
                <w:rFonts w:hint="eastAsia" w:cs="Times New Roman"/>
                <w:sz w:val="20"/>
              </w:rPr>
              <w:t>XX</w:t>
            </w:r>
            <w:r>
              <w:rPr>
                <w:rFonts w:cs="Times New Roman"/>
                <w:sz w:val="20"/>
              </w:rPr>
              <w:t>%</w:t>
            </w:r>
          </w:p>
        </w:tc>
      </w:tr>
      <w:tr w14:paraId="22716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D55C21">
            <w:pPr>
              <w:pStyle w:val="175"/>
              <w:widowControl w:val="0"/>
              <w:jc w:val="both"/>
              <w:rPr>
                <w:rFonts w:cs="Times New Roman"/>
                <w:sz w:val="20"/>
              </w:rPr>
            </w:pPr>
            <w:r>
              <w:rPr>
                <w:rFonts w:cs="Times New Roman"/>
                <w:sz w:val="20"/>
              </w:rPr>
              <w:t>深圳拓普嘉</w:t>
            </w:r>
          </w:p>
        </w:tc>
        <w:tc>
          <w:tcPr>
            <w:tcW w:w="646" w:type="pct"/>
            <w:shd w:val="clear" w:color="auto" w:fill="auto"/>
            <w:vAlign w:val="center"/>
          </w:tcPr>
          <w:p w14:paraId="533C4B7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B27AFC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C9045A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5CE07D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C10997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3DBCDC3">
            <w:pPr>
              <w:pStyle w:val="175"/>
              <w:widowControl w:val="0"/>
              <w:jc w:val="right"/>
              <w:rPr>
                <w:rFonts w:cs="Times New Roman"/>
                <w:sz w:val="20"/>
              </w:rPr>
            </w:pPr>
            <w:r>
              <w:rPr>
                <w:rFonts w:hint="eastAsia" w:cs="Times New Roman"/>
                <w:sz w:val="20"/>
              </w:rPr>
              <w:t>XX</w:t>
            </w:r>
            <w:r>
              <w:rPr>
                <w:rFonts w:cs="Times New Roman"/>
                <w:sz w:val="20"/>
              </w:rPr>
              <w:t>%</w:t>
            </w:r>
          </w:p>
        </w:tc>
      </w:tr>
      <w:tr w14:paraId="5F559B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2627A6">
            <w:pPr>
              <w:pStyle w:val="175"/>
              <w:widowControl w:val="0"/>
              <w:jc w:val="both"/>
              <w:rPr>
                <w:rFonts w:cs="Times New Roman"/>
                <w:sz w:val="20"/>
              </w:rPr>
            </w:pPr>
            <w:r>
              <w:rPr>
                <w:rFonts w:cs="Times New Roman"/>
                <w:sz w:val="20"/>
              </w:rPr>
              <w:t>深圳科驭通</w:t>
            </w:r>
          </w:p>
        </w:tc>
        <w:tc>
          <w:tcPr>
            <w:tcW w:w="646" w:type="pct"/>
            <w:shd w:val="clear" w:color="auto" w:fill="auto"/>
            <w:vAlign w:val="center"/>
          </w:tcPr>
          <w:p w14:paraId="19CBEFC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FBABBD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9C4644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E47840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8A00B9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EE9184A">
            <w:pPr>
              <w:pStyle w:val="175"/>
              <w:widowControl w:val="0"/>
              <w:jc w:val="right"/>
              <w:rPr>
                <w:rFonts w:cs="Times New Roman"/>
                <w:sz w:val="20"/>
              </w:rPr>
            </w:pPr>
            <w:r>
              <w:rPr>
                <w:rFonts w:hint="eastAsia" w:cs="Times New Roman"/>
                <w:sz w:val="20"/>
              </w:rPr>
              <w:t>XX</w:t>
            </w:r>
            <w:r>
              <w:rPr>
                <w:rFonts w:cs="Times New Roman"/>
                <w:sz w:val="20"/>
              </w:rPr>
              <w:t>%</w:t>
            </w:r>
          </w:p>
        </w:tc>
      </w:tr>
      <w:tr w14:paraId="605C1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39C9C4">
            <w:pPr>
              <w:pStyle w:val="175"/>
              <w:widowControl w:val="0"/>
              <w:jc w:val="both"/>
              <w:rPr>
                <w:rFonts w:cs="Times New Roman"/>
                <w:sz w:val="20"/>
              </w:rPr>
            </w:pPr>
            <w:r>
              <w:rPr>
                <w:rFonts w:cs="Times New Roman"/>
                <w:sz w:val="20"/>
              </w:rPr>
              <w:t>深圳利恩信息</w:t>
            </w:r>
          </w:p>
        </w:tc>
        <w:tc>
          <w:tcPr>
            <w:tcW w:w="646" w:type="pct"/>
            <w:shd w:val="clear" w:color="auto" w:fill="auto"/>
            <w:vAlign w:val="center"/>
          </w:tcPr>
          <w:p w14:paraId="2DFE647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3619B5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290946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F9AC1D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F0AF6F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2B18C32">
            <w:pPr>
              <w:pStyle w:val="175"/>
              <w:widowControl w:val="0"/>
              <w:jc w:val="right"/>
              <w:rPr>
                <w:rFonts w:cs="Times New Roman"/>
                <w:sz w:val="20"/>
              </w:rPr>
            </w:pPr>
            <w:r>
              <w:rPr>
                <w:rFonts w:hint="eastAsia" w:cs="Times New Roman"/>
                <w:sz w:val="20"/>
              </w:rPr>
              <w:t>XX</w:t>
            </w:r>
            <w:r>
              <w:rPr>
                <w:rFonts w:cs="Times New Roman"/>
                <w:sz w:val="20"/>
              </w:rPr>
              <w:t>%</w:t>
            </w:r>
          </w:p>
        </w:tc>
      </w:tr>
      <w:tr w14:paraId="20A48A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DA2EDC">
            <w:pPr>
              <w:pStyle w:val="175"/>
              <w:widowControl w:val="0"/>
              <w:jc w:val="both"/>
              <w:rPr>
                <w:rFonts w:cs="Times New Roman"/>
                <w:sz w:val="20"/>
              </w:rPr>
            </w:pPr>
            <w:r>
              <w:rPr>
                <w:rFonts w:cs="Times New Roman"/>
                <w:sz w:val="20"/>
              </w:rPr>
              <w:t>深圳菲尼克斯</w:t>
            </w:r>
          </w:p>
        </w:tc>
        <w:tc>
          <w:tcPr>
            <w:tcW w:w="646" w:type="pct"/>
            <w:shd w:val="clear" w:color="auto" w:fill="auto"/>
            <w:vAlign w:val="center"/>
          </w:tcPr>
          <w:p w14:paraId="18448FA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946E7E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03C8A8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D9A1FB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CBEEFA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3FC49B6">
            <w:pPr>
              <w:pStyle w:val="175"/>
              <w:widowControl w:val="0"/>
              <w:jc w:val="right"/>
              <w:rPr>
                <w:rFonts w:cs="Times New Roman"/>
                <w:sz w:val="20"/>
              </w:rPr>
            </w:pPr>
            <w:r>
              <w:rPr>
                <w:rFonts w:hint="eastAsia" w:cs="Times New Roman"/>
                <w:sz w:val="20"/>
              </w:rPr>
              <w:t>XX</w:t>
            </w:r>
            <w:r>
              <w:rPr>
                <w:rFonts w:cs="Times New Roman"/>
                <w:sz w:val="20"/>
              </w:rPr>
              <w:t>%</w:t>
            </w:r>
          </w:p>
        </w:tc>
      </w:tr>
      <w:tr w14:paraId="41BB4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626A53">
            <w:pPr>
              <w:pStyle w:val="175"/>
              <w:widowControl w:val="0"/>
              <w:jc w:val="both"/>
              <w:rPr>
                <w:rFonts w:cs="Times New Roman"/>
                <w:sz w:val="20"/>
              </w:rPr>
            </w:pPr>
            <w:r>
              <w:rPr>
                <w:rFonts w:cs="Times New Roman"/>
                <w:sz w:val="20"/>
              </w:rPr>
              <w:t>深圳八百通</w:t>
            </w:r>
          </w:p>
        </w:tc>
        <w:tc>
          <w:tcPr>
            <w:tcW w:w="646" w:type="pct"/>
            <w:shd w:val="clear" w:color="auto" w:fill="auto"/>
            <w:vAlign w:val="center"/>
          </w:tcPr>
          <w:p w14:paraId="5195EED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FF844C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274947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D7055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99FFD7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9CB925F">
            <w:pPr>
              <w:pStyle w:val="175"/>
              <w:widowControl w:val="0"/>
              <w:jc w:val="right"/>
              <w:rPr>
                <w:rFonts w:cs="Times New Roman"/>
                <w:sz w:val="20"/>
              </w:rPr>
            </w:pPr>
            <w:r>
              <w:rPr>
                <w:rFonts w:hint="eastAsia" w:cs="Times New Roman"/>
                <w:sz w:val="20"/>
              </w:rPr>
              <w:t>XX</w:t>
            </w:r>
            <w:r>
              <w:rPr>
                <w:rFonts w:cs="Times New Roman"/>
                <w:sz w:val="20"/>
              </w:rPr>
              <w:t>%</w:t>
            </w:r>
          </w:p>
        </w:tc>
      </w:tr>
      <w:tr w14:paraId="2BD79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7ACD51">
            <w:pPr>
              <w:pStyle w:val="175"/>
              <w:widowControl w:val="0"/>
              <w:jc w:val="both"/>
              <w:rPr>
                <w:rFonts w:cs="Times New Roman"/>
                <w:sz w:val="20"/>
              </w:rPr>
            </w:pPr>
            <w:r>
              <w:rPr>
                <w:rFonts w:cs="Times New Roman"/>
                <w:sz w:val="20"/>
              </w:rPr>
              <w:t>广东天波信息</w:t>
            </w:r>
          </w:p>
        </w:tc>
        <w:tc>
          <w:tcPr>
            <w:tcW w:w="646" w:type="pct"/>
            <w:shd w:val="clear" w:color="auto" w:fill="auto"/>
            <w:vAlign w:val="center"/>
          </w:tcPr>
          <w:p w14:paraId="2A23748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D3AC35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26518C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B74764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DE9DEB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0125F1D">
            <w:pPr>
              <w:pStyle w:val="175"/>
              <w:widowControl w:val="0"/>
              <w:jc w:val="right"/>
              <w:rPr>
                <w:rFonts w:cs="Times New Roman"/>
                <w:sz w:val="20"/>
              </w:rPr>
            </w:pPr>
            <w:r>
              <w:rPr>
                <w:rFonts w:hint="eastAsia" w:cs="Times New Roman"/>
                <w:sz w:val="20"/>
              </w:rPr>
              <w:t>XX</w:t>
            </w:r>
            <w:r>
              <w:rPr>
                <w:rFonts w:cs="Times New Roman"/>
                <w:sz w:val="20"/>
              </w:rPr>
              <w:t>%</w:t>
            </w:r>
          </w:p>
        </w:tc>
      </w:tr>
      <w:tr w14:paraId="01EDF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F233A1">
            <w:pPr>
              <w:pStyle w:val="175"/>
              <w:widowControl w:val="0"/>
              <w:jc w:val="both"/>
              <w:rPr>
                <w:rFonts w:cs="Times New Roman"/>
                <w:sz w:val="20"/>
              </w:rPr>
            </w:pPr>
            <w:r>
              <w:rPr>
                <w:rFonts w:cs="Times New Roman"/>
                <w:sz w:val="20"/>
              </w:rPr>
              <w:t>河源联腾智能</w:t>
            </w:r>
          </w:p>
        </w:tc>
        <w:tc>
          <w:tcPr>
            <w:tcW w:w="646" w:type="pct"/>
            <w:shd w:val="clear" w:color="auto" w:fill="auto"/>
            <w:vAlign w:val="center"/>
          </w:tcPr>
          <w:p w14:paraId="71B349B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620652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3D530F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4C3EBC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39747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6367331">
            <w:pPr>
              <w:pStyle w:val="175"/>
              <w:widowControl w:val="0"/>
              <w:jc w:val="right"/>
              <w:rPr>
                <w:rFonts w:cs="Times New Roman"/>
                <w:sz w:val="20"/>
              </w:rPr>
            </w:pPr>
            <w:r>
              <w:rPr>
                <w:rFonts w:hint="eastAsia" w:cs="Times New Roman"/>
                <w:sz w:val="20"/>
              </w:rPr>
              <w:t>XX</w:t>
            </w:r>
            <w:r>
              <w:rPr>
                <w:rFonts w:cs="Times New Roman"/>
                <w:sz w:val="20"/>
              </w:rPr>
              <w:t>%</w:t>
            </w:r>
          </w:p>
        </w:tc>
      </w:tr>
      <w:tr w14:paraId="456F4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23805B">
            <w:pPr>
              <w:pStyle w:val="175"/>
              <w:widowControl w:val="0"/>
              <w:jc w:val="both"/>
              <w:rPr>
                <w:rFonts w:cs="Times New Roman"/>
                <w:sz w:val="20"/>
              </w:rPr>
            </w:pPr>
            <w:r>
              <w:rPr>
                <w:rFonts w:cs="Times New Roman"/>
                <w:sz w:val="20"/>
              </w:rPr>
              <w:t>金邦达集团</w:t>
            </w:r>
          </w:p>
        </w:tc>
        <w:tc>
          <w:tcPr>
            <w:tcW w:w="646" w:type="pct"/>
            <w:shd w:val="clear" w:color="auto" w:fill="auto"/>
            <w:vAlign w:val="center"/>
          </w:tcPr>
          <w:p w14:paraId="69FFEC4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A17C8F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D84900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1964B8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DDBBAC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19A3EFC">
            <w:pPr>
              <w:pStyle w:val="175"/>
              <w:widowControl w:val="0"/>
              <w:jc w:val="right"/>
              <w:rPr>
                <w:rFonts w:cs="Times New Roman"/>
                <w:sz w:val="20"/>
              </w:rPr>
            </w:pPr>
            <w:r>
              <w:rPr>
                <w:rFonts w:hint="eastAsia" w:cs="Times New Roman"/>
                <w:sz w:val="20"/>
              </w:rPr>
              <w:t>XX</w:t>
            </w:r>
            <w:r>
              <w:rPr>
                <w:rFonts w:cs="Times New Roman"/>
                <w:sz w:val="20"/>
              </w:rPr>
              <w:t>%</w:t>
            </w:r>
          </w:p>
        </w:tc>
      </w:tr>
      <w:tr w14:paraId="24DCE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02ECCA">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0342F64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AEE9CB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EFE142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4583BE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7FF63B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BA21A6F">
            <w:pPr>
              <w:pStyle w:val="175"/>
              <w:widowControl w:val="0"/>
              <w:jc w:val="right"/>
              <w:rPr>
                <w:rFonts w:cs="Times New Roman"/>
                <w:sz w:val="20"/>
              </w:rPr>
            </w:pPr>
            <w:r>
              <w:rPr>
                <w:rFonts w:hint="eastAsia" w:cs="Times New Roman"/>
                <w:sz w:val="20"/>
              </w:rPr>
              <w:t>XX</w:t>
            </w:r>
            <w:r>
              <w:rPr>
                <w:rFonts w:cs="Times New Roman"/>
                <w:sz w:val="20"/>
              </w:rPr>
              <w:t>%</w:t>
            </w:r>
          </w:p>
        </w:tc>
      </w:tr>
    </w:tbl>
    <w:p w14:paraId="498FDF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F820491">
      <w:pPr>
        <w:pStyle w:val="148"/>
      </w:pPr>
      <w:bookmarkStart w:id="489" w:name="_Toc153726192"/>
      <w:bookmarkStart w:id="490" w:name="_Toc153725367"/>
      <w:r>
        <w:rPr>
          <w:rFonts w:hint="eastAsia"/>
        </w:rPr>
        <w:t>202</w:t>
      </w:r>
      <w:r>
        <w:t>3</w:t>
      </w:r>
      <w:r>
        <w:rPr>
          <w:rFonts w:hint="eastAsia"/>
        </w:rPr>
        <w:t>年中国市场主要厂商</w:t>
      </w:r>
      <w:r>
        <w:t>智能自助服务一体机</w:t>
      </w:r>
      <w:r>
        <w:rPr>
          <w:rFonts w:hint="eastAsia"/>
        </w:rPr>
        <w:t>收入市场份额</w:t>
      </w:r>
      <w:bookmarkEnd w:id="489"/>
      <w:bookmarkEnd w:id="490"/>
    </w:p>
    <w:p w14:paraId="29F5FE8D"/>
    <w:p w14:paraId="5D3332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031AD0F">
      <w:pPr>
        <w:pStyle w:val="4"/>
        <w:rPr>
          <w:color w:val="0D0D0D" w:themeColor="text1" w:themeTint="F2"/>
          <w14:textFill>
            <w14:solidFill>
              <w14:schemeClr w14:val="tx1">
                <w14:lumMod w14:val="95000"/>
                <w14:lumOff w14:val="5000"/>
              </w14:schemeClr>
            </w14:solidFill>
          </w14:textFill>
        </w:rPr>
      </w:pPr>
      <w:bookmarkStart w:id="491" w:name="_Toc153726571"/>
      <w:bookmarkStart w:id="492" w:name="_Toc153725746"/>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销售价格（2019-2024）</w:t>
      </w:r>
      <w:bookmarkEnd w:id="491"/>
      <w:bookmarkEnd w:id="492"/>
    </w:p>
    <w:p w14:paraId="5CC8DB35">
      <w:pPr>
        <w:pStyle w:val="151"/>
        <w:ind w:left="252" w:right="-105"/>
        <w:rPr>
          <w:lang w:eastAsia="zh-CN"/>
        </w:rPr>
      </w:pPr>
      <w:bookmarkStart w:id="493" w:name="_Toc153725415"/>
      <w:bookmarkStart w:id="494" w:name="_Toc153726240"/>
      <w:r>
        <w:rPr>
          <w:rFonts w:hint="eastAsia"/>
          <w:lang w:eastAsia="zh-CN"/>
        </w:rPr>
        <w:t>中国市场主要厂商</w:t>
      </w:r>
      <w:r>
        <w:rPr>
          <w:lang w:eastAsia="zh-CN"/>
        </w:rPr>
        <w:t>智能自助服务一体机</w:t>
      </w:r>
      <w:r>
        <w:rPr>
          <w:rFonts w:hint="eastAsia"/>
          <w:lang w:eastAsia="zh-CN"/>
        </w:rPr>
        <w:t>销售价格（2019-2024）&amp;（</w:t>
      </w:r>
      <w:r>
        <w:rPr>
          <w:lang w:eastAsia="zh-CN"/>
        </w:rPr>
        <w:t>美元/台</w:t>
      </w:r>
      <w:r>
        <w:rPr>
          <w:rFonts w:hint="eastAsia"/>
          <w:lang w:eastAsia="zh-CN"/>
        </w:rPr>
        <w:t>）</w:t>
      </w:r>
      <w:bookmarkEnd w:id="493"/>
      <w:bookmarkEnd w:id="49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550"/>
        <w:gridCol w:w="1241"/>
        <w:gridCol w:w="1241"/>
        <w:gridCol w:w="1237"/>
        <w:gridCol w:w="1237"/>
        <w:gridCol w:w="1230"/>
        <w:gridCol w:w="1230"/>
      </w:tblGrid>
      <w:tr w14:paraId="36CF1B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08E7A64">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14FA04A7">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5691489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E9AC57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2961C54">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43C9A1E6">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2954D729">
            <w:pPr>
              <w:pStyle w:val="175"/>
              <w:widowControl w:val="0"/>
              <w:jc w:val="center"/>
              <w:rPr>
                <w:rFonts w:cs="Times New Roman"/>
                <w:b/>
                <w:bCs/>
                <w:color w:val="FFFFFF"/>
                <w:sz w:val="20"/>
              </w:rPr>
            </w:pPr>
            <w:r>
              <w:rPr>
                <w:rFonts w:cs="Times New Roman"/>
                <w:b/>
                <w:bCs/>
                <w:color w:val="FFFFFF"/>
                <w:sz w:val="20"/>
              </w:rPr>
              <w:t>2024</w:t>
            </w:r>
          </w:p>
        </w:tc>
      </w:tr>
      <w:tr w14:paraId="333141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2549062">
            <w:pPr>
              <w:pStyle w:val="175"/>
              <w:widowControl w:val="0"/>
              <w:jc w:val="both"/>
              <w:rPr>
                <w:rFonts w:cs="Times New Roman"/>
                <w:sz w:val="20"/>
              </w:rPr>
            </w:pPr>
            <w:r>
              <w:rPr>
                <w:rFonts w:cs="Times New Roman"/>
                <w:sz w:val="20"/>
              </w:rPr>
              <w:t>NCR Corporation</w:t>
            </w:r>
          </w:p>
        </w:tc>
        <w:tc>
          <w:tcPr>
            <w:tcW w:w="649" w:type="pct"/>
            <w:shd w:val="clear" w:color="auto" w:fill="auto"/>
            <w:vAlign w:val="center"/>
          </w:tcPr>
          <w:p w14:paraId="4133D34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C3DE0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D3C8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C2124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7432EA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7611A0E">
            <w:pPr>
              <w:pStyle w:val="175"/>
              <w:widowControl w:val="0"/>
              <w:jc w:val="right"/>
              <w:rPr>
                <w:rFonts w:cs="Times New Roman"/>
                <w:sz w:val="20"/>
              </w:rPr>
            </w:pPr>
            <w:r>
              <w:rPr>
                <w:rFonts w:hint="eastAsia" w:cs="Times New Roman"/>
                <w:sz w:val="20"/>
              </w:rPr>
              <w:t>XX</w:t>
            </w:r>
          </w:p>
        </w:tc>
      </w:tr>
      <w:tr w14:paraId="45E8D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B2A68F">
            <w:pPr>
              <w:pStyle w:val="175"/>
              <w:widowControl w:val="0"/>
              <w:jc w:val="both"/>
              <w:rPr>
                <w:rFonts w:cs="Times New Roman"/>
                <w:sz w:val="20"/>
              </w:rPr>
            </w:pPr>
            <w:r>
              <w:rPr>
                <w:rFonts w:cs="Times New Roman"/>
                <w:sz w:val="20"/>
              </w:rPr>
              <w:t>Pyramid Computer</w:t>
            </w:r>
          </w:p>
        </w:tc>
        <w:tc>
          <w:tcPr>
            <w:tcW w:w="649" w:type="pct"/>
            <w:shd w:val="clear" w:color="auto" w:fill="auto"/>
            <w:vAlign w:val="center"/>
          </w:tcPr>
          <w:p w14:paraId="77AC5B5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A391C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17A7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915A2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D3B7EB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797E22">
            <w:pPr>
              <w:pStyle w:val="175"/>
              <w:widowControl w:val="0"/>
              <w:jc w:val="right"/>
              <w:rPr>
                <w:rFonts w:cs="Times New Roman"/>
                <w:sz w:val="20"/>
              </w:rPr>
            </w:pPr>
            <w:r>
              <w:rPr>
                <w:rFonts w:hint="eastAsia" w:cs="Times New Roman"/>
                <w:sz w:val="20"/>
              </w:rPr>
              <w:t>XX</w:t>
            </w:r>
          </w:p>
        </w:tc>
      </w:tr>
      <w:tr w14:paraId="4D2F7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F9D2FE">
            <w:pPr>
              <w:pStyle w:val="175"/>
              <w:widowControl w:val="0"/>
              <w:jc w:val="both"/>
              <w:rPr>
                <w:rFonts w:cs="Times New Roman"/>
                <w:sz w:val="20"/>
              </w:rPr>
            </w:pPr>
            <w:r>
              <w:rPr>
                <w:rFonts w:cs="Times New Roman"/>
                <w:sz w:val="20"/>
              </w:rPr>
              <w:t>KIOSK Information Systems</w:t>
            </w:r>
          </w:p>
        </w:tc>
        <w:tc>
          <w:tcPr>
            <w:tcW w:w="649" w:type="pct"/>
            <w:shd w:val="clear" w:color="auto" w:fill="auto"/>
            <w:vAlign w:val="center"/>
          </w:tcPr>
          <w:p w14:paraId="7E2020D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1994F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992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D243E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E84B96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4CAA52C">
            <w:pPr>
              <w:pStyle w:val="175"/>
              <w:widowControl w:val="0"/>
              <w:jc w:val="right"/>
              <w:rPr>
                <w:rFonts w:cs="Times New Roman"/>
                <w:sz w:val="20"/>
              </w:rPr>
            </w:pPr>
            <w:r>
              <w:rPr>
                <w:rFonts w:hint="eastAsia" w:cs="Times New Roman"/>
                <w:sz w:val="20"/>
              </w:rPr>
              <w:t>XX</w:t>
            </w:r>
          </w:p>
        </w:tc>
      </w:tr>
      <w:tr w14:paraId="31CE9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197A58">
            <w:pPr>
              <w:pStyle w:val="175"/>
              <w:widowControl w:val="0"/>
              <w:jc w:val="both"/>
              <w:rPr>
                <w:rFonts w:cs="Times New Roman"/>
                <w:sz w:val="20"/>
              </w:rPr>
            </w:pPr>
            <w:r>
              <w:rPr>
                <w:rFonts w:cs="Times New Roman"/>
                <w:sz w:val="20"/>
              </w:rPr>
              <w:t>Slabb Kiosks</w:t>
            </w:r>
          </w:p>
        </w:tc>
        <w:tc>
          <w:tcPr>
            <w:tcW w:w="649" w:type="pct"/>
            <w:shd w:val="clear" w:color="auto" w:fill="auto"/>
            <w:vAlign w:val="center"/>
          </w:tcPr>
          <w:p w14:paraId="167760F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CD03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BEFF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6A5CC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07657E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716D3F8">
            <w:pPr>
              <w:pStyle w:val="175"/>
              <w:widowControl w:val="0"/>
              <w:jc w:val="right"/>
              <w:rPr>
                <w:rFonts w:cs="Times New Roman"/>
                <w:sz w:val="20"/>
              </w:rPr>
            </w:pPr>
            <w:r>
              <w:rPr>
                <w:rFonts w:hint="eastAsia" w:cs="Times New Roman"/>
                <w:sz w:val="20"/>
              </w:rPr>
              <w:t>XX</w:t>
            </w:r>
          </w:p>
        </w:tc>
      </w:tr>
      <w:tr w14:paraId="2B4ECF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E0AE0D1">
            <w:pPr>
              <w:pStyle w:val="175"/>
              <w:widowControl w:val="0"/>
              <w:jc w:val="both"/>
              <w:rPr>
                <w:rFonts w:cs="Times New Roman"/>
                <w:sz w:val="20"/>
              </w:rPr>
            </w:pPr>
            <w:r>
              <w:rPr>
                <w:rFonts w:cs="Times New Roman"/>
                <w:sz w:val="20"/>
              </w:rPr>
              <w:t>Meridian Kiosks</w:t>
            </w:r>
          </w:p>
        </w:tc>
        <w:tc>
          <w:tcPr>
            <w:tcW w:w="649" w:type="pct"/>
            <w:shd w:val="clear" w:color="auto" w:fill="auto"/>
            <w:vAlign w:val="center"/>
          </w:tcPr>
          <w:p w14:paraId="625F9F7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975AD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BC7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2E7BC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B4E87C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EBB1CDB">
            <w:pPr>
              <w:pStyle w:val="175"/>
              <w:widowControl w:val="0"/>
              <w:jc w:val="right"/>
              <w:rPr>
                <w:rFonts w:cs="Times New Roman"/>
                <w:sz w:val="20"/>
              </w:rPr>
            </w:pPr>
            <w:r>
              <w:rPr>
                <w:rFonts w:hint="eastAsia" w:cs="Times New Roman"/>
                <w:sz w:val="20"/>
              </w:rPr>
              <w:t>XX</w:t>
            </w:r>
          </w:p>
        </w:tc>
      </w:tr>
      <w:tr w14:paraId="25A359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73C3B3">
            <w:pPr>
              <w:pStyle w:val="175"/>
              <w:widowControl w:val="0"/>
              <w:jc w:val="both"/>
              <w:rPr>
                <w:rFonts w:cs="Times New Roman"/>
                <w:sz w:val="20"/>
              </w:rPr>
            </w:pPr>
            <w:r>
              <w:rPr>
                <w:rFonts w:cs="Times New Roman"/>
                <w:sz w:val="20"/>
              </w:rPr>
              <w:t>Zytronic</w:t>
            </w:r>
          </w:p>
        </w:tc>
        <w:tc>
          <w:tcPr>
            <w:tcW w:w="649" w:type="pct"/>
            <w:shd w:val="clear" w:color="auto" w:fill="auto"/>
            <w:vAlign w:val="center"/>
          </w:tcPr>
          <w:p w14:paraId="39274DC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3DF4A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4157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B80C8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C5E08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A435F15">
            <w:pPr>
              <w:pStyle w:val="175"/>
              <w:widowControl w:val="0"/>
              <w:jc w:val="right"/>
              <w:rPr>
                <w:rFonts w:cs="Times New Roman"/>
                <w:sz w:val="20"/>
              </w:rPr>
            </w:pPr>
            <w:r>
              <w:rPr>
                <w:rFonts w:hint="eastAsia" w:cs="Times New Roman"/>
                <w:sz w:val="20"/>
              </w:rPr>
              <w:t>XX</w:t>
            </w:r>
          </w:p>
        </w:tc>
      </w:tr>
      <w:tr w14:paraId="4CD408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6A9CE24">
            <w:pPr>
              <w:pStyle w:val="175"/>
              <w:widowControl w:val="0"/>
              <w:jc w:val="both"/>
              <w:rPr>
                <w:rFonts w:cs="Times New Roman"/>
                <w:sz w:val="20"/>
              </w:rPr>
            </w:pPr>
            <w:r>
              <w:rPr>
                <w:rFonts w:cs="Times New Roman"/>
                <w:sz w:val="20"/>
              </w:rPr>
              <w:t>Fabcon</w:t>
            </w:r>
          </w:p>
        </w:tc>
        <w:tc>
          <w:tcPr>
            <w:tcW w:w="649" w:type="pct"/>
            <w:shd w:val="clear" w:color="auto" w:fill="auto"/>
            <w:vAlign w:val="center"/>
          </w:tcPr>
          <w:p w14:paraId="3B55E90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9D8D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314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34A55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2B8F15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C0EBF77">
            <w:pPr>
              <w:pStyle w:val="175"/>
              <w:widowControl w:val="0"/>
              <w:jc w:val="right"/>
              <w:rPr>
                <w:rFonts w:cs="Times New Roman"/>
                <w:sz w:val="20"/>
              </w:rPr>
            </w:pPr>
            <w:r>
              <w:rPr>
                <w:rFonts w:hint="eastAsia" w:cs="Times New Roman"/>
                <w:sz w:val="20"/>
              </w:rPr>
              <w:t>XX</w:t>
            </w:r>
          </w:p>
        </w:tc>
      </w:tr>
      <w:tr w14:paraId="1FA1D7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58FEA2">
            <w:pPr>
              <w:pStyle w:val="175"/>
              <w:widowControl w:val="0"/>
              <w:jc w:val="both"/>
              <w:rPr>
                <w:rFonts w:cs="Times New Roman"/>
                <w:sz w:val="20"/>
              </w:rPr>
            </w:pPr>
            <w:r>
              <w:rPr>
                <w:rFonts w:cs="Times New Roman"/>
                <w:sz w:val="20"/>
              </w:rPr>
              <w:t>Elo Touch Solutions</w:t>
            </w:r>
          </w:p>
        </w:tc>
        <w:tc>
          <w:tcPr>
            <w:tcW w:w="649" w:type="pct"/>
            <w:shd w:val="clear" w:color="auto" w:fill="auto"/>
            <w:vAlign w:val="center"/>
          </w:tcPr>
          <w:p w14:paraId="5A2D7EE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E69DC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735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038A5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DDEB8C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4641C63">
            <w:pPr>
              <w:pStyle w:val="175"/>
              <w:widowControl w:val="0"/>
              <w:jc w:val="right"/>
              <w:rPr>
                <w:rFonts w:cs="Times New Roman"/>
                <w:sz w:val="20"/>
              </w:rPr>
            </w:pPr>
            <w:r>
              <w:rPr>
                <w:rFonts w:hint="eastAsia" w:cs="Times New Roman"/>
                <w:sz w:val="20"/>
              </w:rPr>
              <w:t>XX</w:t>
            </w:r>
          </w:p>
        </w:tc>
      </w:tr>
      <w:tr w14:paraId="79656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ECAE766">
            <w:pPr>
              <w:pStyle w:val="175"/>
              <w:widowControl w:val="0"/>
              <w:jc w:val="both"/>
              <w:rPr>
                <w:rFonts w:cs="Times New Roman"/>
                <w:sz w:val="20"/>
              </w:rPr>
            </w:pPr>
            <w:r>
              <w:rPr>
                <w:rFonts w:cs="Times New Roman"/>
                <w:sz w:val="20"/>
              </w:rPr>
              <w:t>Fuji Electric</w:t>
            </w:r>
          </w:p>
        </w:tc>
        <w:tc>
          <w:tcPr>
            <w:tcW w:w="649" w:type="pct"/>
            <w:shd w:val="clear" w:color="auto" w:fill="auto"/>
            <w:vAlign w:val="center"/>
          </w:tcPr>
          <w:p w14:paraId="691BFC4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1AA5A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552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45C99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B52D5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DC66ED">
            <w:pPr>
              <w:pStyle w:val="175"/>
              <w:widowControl w:val="0"/>
              <w:jc w:val="right"/>
              <w:rPr>
                <w:rFonts w:cs="Times New Roman"/>
                <w:sz w:val="20"/>
              </w:rPr>
            </w:pPr>
            <w:r>
              <w:rPr>
                <w:rFonts w:hint="eastAsia" w:cs="Times New Roman"/>
                <w:sz w:val="20"/>
              </w:rPr>
              <w:t>XX</w:t>
            </w:r>
          </w:p>
        </w:tc>
      </w:tr>
      <w:tr w14:paraId="647917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71C1C8">
            <w:pPr>
              <w:pStyle w:val="175"/>
              <w:widowControl w:val="0"/>
              <w:jc w:val="both"/>
              <w:rPr>
                <w:rFonts w:cs="Times New Roman"/>
                <w:sz w:val="20"/>
              </w:rPr>
            </w:pPr>
            <w:r>
              <w:rPr>
                <w:rFonts w:cs="Times New Roman"/>
                <w:sz w:val="20"/>
              </w:rPr>
              <w:t>Olea Kiosks</w:t>
            </w:r>
          </w:p>
        </w:tc>
        <w:tc>
          <w:tcPr>
            <w:tcW w:w="649" w:type="pct"/>
            <w:shd w:val="clear" w:color="auto" w:fill="auto"/>
            <w:vAlign w:val="center"/>
          </w:tcPr>
          <w:p w14:paraId="7E23ED3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35170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5CF1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B7BAF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18DB14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3D81A63">
            <w:pPr>
              <w:pStyle w:val="175"/>
              <w:widowControl w:val="0"/>
              <w:jc w:val="right"/>
              <w:rPr>
                <w:rFonts w:cs="Times New Roman"/>
                <w:sz w:val="20"/>
              </w:rPr>
            </w:pPr>
            <w:r>
              <w:rPr>
                <w:rFonts w:hint="eastAsia" w:cs="Times New Roman"/>
                <w:sz w:val="20"/>
              </w:rPr>
              <w:t>XX</w:t>
            </w:r>
          </w:p>
        </w:tc>
      </w:tr>
      <w:tr w14:paraId="511B9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474C022">
            <w:pPr>
              <w:pStyle w:val="175"/>
              <w:widowControl w:val="0"/>
              <w:jc w:val="both"/>
              <w:rPr>
                <w:rFonts w:cs="Times New Roman"/>
                <w:sz w:val="20"/>
              </w:rPr>
            </w:pPr>
            <w:r>
              <w:rPr>
                <w:rFonts w:cs="Times New Roman"/>
                <w:sz w:val="20"/>
              </w:rPr>
              <w:t>Diebold Nixdorf</w:t>
            </w:r>
          </w:p>
        </w:tc>
        <w:tc>
          <w:tcPr>
            <w:tcW w:w="649" w:type="pct"/>
            <w:shd w:val="clear" w:color="auto" w:fill="auto"/>
            <w:vAlign w:val="center"/>
          </w:tcPr>
          <w:p w14:paraId="5DFB9D5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8D0B7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19A4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1E63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3789F1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7D4061">
            <w:pPr>
              <w:pStyle w:val="175"/>
              <w:widowControl w:val="0"/>
              <w:jc w:val="right"/>
              <w:rPr>
                <w:rFonts w:cs="Times New Roman"/>
                <w:sz w:val="20"/>
              </w:rPr>
            </w:pPr>
            <w:r>
              <w:rPr>
                <w:rFonts w:hint="eastAsia" w:cs="Times New Roman"/>
                <w:sz w:val="20"/>
              </w:rPr>
              <w:t>XX</w:t>
            </w:r>
          </w:p>
        </w:tc>
      </w:tr>
      <w:tr w14:paraId="5765AC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0D21CE">
            <w:pPr>
              <w:pStyle w:val="175"/>
              <w:widowControl w:val="0"/>
              <w:jc w:val="both"/>
              <w:rPr>
                <w:rFonts w:cs="Times New Roman"/>
                <w:sz w:val="20"/>
              </w:rPr>
            </w:pPr>
            <w:r>
              <w:rPr>
                <w:rFonts w:cs="Times New Roman"/>
                <w:sz w:val="20"/>
              </w:rPr>
              <w:t>Verifone</w:t>
            </w:r>
          </w:p>
        </w:tc>
        <w:tc>
          <w:tcPr>
            <w:tcW w:w="649" w:type="pct"/>
            <w:shd w:val="clear" w:color="auto" w:fill="auto"/>
            <w:vAlign w:val="center"/>
          </w:tcPr>
          <w:p w14:paraId="54D6A17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8FC62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593C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68593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D34165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248A16E">
            <w:pPr>
              <w:pStyle w:val="175"/>
              <w:widowControl w:val="0"/>
              <w:jc w:val="right"/>
              <w:rPr>
                <w:rFonts w:cs="Times New Roman"/>
                <w:sz w:val="20"/>
              </w:rPr>
            </w:pPr>
            <w:r>
              <w:rPr>
                <w:rFonts w:hint="eastAsia" w:cs="Times New Roman"/>
                <w:sz w:val="20"/>
              </w:rPr>
              <w:t>XX</w:t>
            </w:r>
          </w:p>
        </w:tc>
      </w:tr>
      <w:tr w14:paraId="79D0F9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95165B">
            <w:pPr>
              <w:pStyle w:val="175"/>
              <w:widowControl w:val="0"/>
              <w:jc w:val="both"/>
              <w:rPr>
                <w:rFonts w:cs="Times New Roman"/>
                <w:sz w:val="20"/>
              </w:rPr>
            </w:pPr>
            <w:r>
              <w:rPr>
                <w:rFonts w:cs="Times New Roman"/>
                <w:sz w:val="20"/>
              </w:rPr>
              <w:t>Evoke Creative</w:t>
            </w:r>
          </w:p>
        </w:tc>
        <w:tc>
          <w:tcPr>
            <w:tcW w:w="649" w:type="pct"/>
            <w:shd w:val="clear" w:color="auto" w:fill="auto"/>
            <w:vAlign w:val="center"/>
          </w:tcPr>
          <w:p w14:paraId="5C87A0C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A311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BA06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85429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A582F6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41EB9F7">
            <w:pPr>
              <w:pStyle w:val="175"/>
              <w:widowControl w:val="0"/>
              <w:jc w:val="right"/>
              <w:rPr>
                <w:rFonts w:cs="Times New Roman"/>
                <w:sz w:val="20"/>
              </w:rPr>
            </w:pPr>
            <w:r>
              <w:rPr>
                <w:rFonts w:hint="eastAsia" w:cs="Times New Roman"/>
                <w:sz w:val="20"/>
              </w:rPr>
              <w:t>XX</w:t>
            </w:r>
          </w:p>
        </w:tc>
      </w:tr>
      <w:tr w14:paraId="207A42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0AC784">
            <w:pPr>
              <w:pStyle w:val="175"/>
              <w:widowControl w:val="0"/>
              <w:jc w:val="both"/>
              <w:rPr>
                <w:rFonts w:cs="Times New Roman"/>
                <w:sz w:val="20"/>
              </w:rPr>
            </w:pPr>
            <w:r>
              <w:rPr>
                <w:rFonts w:cs="Times New Roman"/>
                <w:sz w:val="20"/>
              </w:rPr>
              <w:t>REDYREF</w:t>
            </w:r>
          </w:p>
        </w:tc>
        <w:tc>
          <w:tcPr>
            <w:tcW w:w="649" w:type="pct"/>
            <w:shd w:val="clear" w:color="auto" w:fill="auto"/>
            <w:vAlign w:val="center"/>
          </w:tcPr>
          <w:p w14:paraId="759501C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071D5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0D2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E2EC2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D8A906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7D2790A">
            <w:pPr>
              <w:pStyle w:val="175"/>
              <w:widowControl w:val="0"/>
              <w:jc w:val="right"/>
              <w:rPr>
                <w:rFonts w:cs="Times New Roman"/>
                <w:sz w:val="20"/>
              </w:rPr>
            </w:pPr>
            <w:r>
              <w:rPr>
                <w:rFonts w:hint="eastAsia" w:cs="Times New Roman"/>
                <w:sz w:val="20"/>
              </w:rPr>
              <w:t>XX</w:t>
            </w:r>
          </w:p>
        </w:tc>
      </w:tr>
      <w:tr w14:paraId="7916E5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4CBEB6">
            <w:pPr>
              <w:pStyle w:val="175"/>
              <w:widowControl w:val="0"/>
              <w:jc w:val="both"/>
              <w:rPr>
                <w:rFonts w:cs="Times New Roman"/>
                <w:sz w:val="20"/>
              </w:rPr>
            </w:pPr>
            <w:r>
              <w:rPr>
                <w:rFonts w:cs="Times New Roman"/>
                <w:sz w:val="20"/>
              </w:rPr>
              <w:t>Hyosung Innovue</w:t>
            </w:r>
          </w:p>
        </w:tc>
        <w:tc>
          <w:tcPr>
            <w:tcW w:w="649" w:type="pct"/>
            <w:shd w:val="clear" w:color="auto" w:fill="auto"/>
            <w:vAlign w:val="center"/>
          </w:tcPr>
          <w:p w14:paraId="543D12B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6033A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F7ED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58DD4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2DA8E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4B4D9DE">
            <w:pPr>
              <w:pStyle w:val="175"/>
              <w:widowControl w:val="0"/>
              <w:jc w:val="right"/>
              <w:rPr>
                <w:rFonts w:cs="Times New Roman"/>
                <w:sz w:val="20"/>
              </w:rPr>
            </w:pPr>
            <w:r>
              <w:rPr>
                <w:rFonts w:hint="eastAsia" w:cs="Times New Roman"/>
                <w:sz w:val="20"/>
              </w:rPr>
              <w:t>XX</w:t>
            </w:r>
          </w:p>
        </w:tc>
      </w:tr>
      <w:tr w14:paraId="33FF84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6E4C43">
            <w:pPr>
              <w:pStyle w:val="175"/>
              <w:widowControl w:val="0"/>
              <w:jc w:val="both"/>
              <w:rPr>
                <w:rFonts w:cs="Times New Roman"/>
                <w:sz w:val="20"/>
              </w:rPr>
            </w:pPr>
            <w:r>
              <w:rPr>
                <w:rFonts w:cs="Times New Roman"/>
                <w:sz w:val="20"/>
              </w:rPr>
              <w:t>Neo Products</w:t>
            </w:r>
          </w:p>
        </w:tc>
        <w:tc>
          <w:tcPr>
            <w:tcW w:w="649" w:type="pct"/>
            <w:shd w:val="clear" w:color="auto" w:fill="auto"/>
            <w:vAlign w:val="center"/>
          </w:tcPr>
          <w:p w14:paraId="6870A98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524EF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F45A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41065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29C2A2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098351">
            <w:pPr>
              <w:pStyle w:val="175"/>
              <w:widowControl w:val="0"/>
              <w:jc w:val="right"/>
              <w:rPr>
                <w:rFonts w:cs="Times New Roman"/>
                <w:sz w:val="20"/>
              </w:rPr>
            </w:pPr>
            <w:r>
              <w:rPr>
                <w:rFonts w:hint="eastAsia" w:cs="Times New Roman"/>
                <w:sz w:val="20"/>
              </w:rPr>
              <w:t>XX</w:t>
            </w:r>
          </w:p>
        </w:tc>
      </w:tr>
      <w:tr w14:paraId="12C136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9A80E2">
            <w:pPr>
              <w:pStyle w:val="175"/>
              <w:widowControl w:val="0"/>
              <w:jc w:val="both"/>
              <w:rPr>
                <w:rFonts w:cs="Times New Roman"/>
                <w:sz w:val="20"/>
              </w:rPr>
            </w:pPr>
            <w:r>
              <w:rPr>
                <w:rFonts w:cs="Times New Roman"/>
                <w:sz w:val="20"/>
              </w:rPr>
              <w:t>Axiomtek</w:t>
            </w:r>
          </w:p>
        </w:tc>
        <w:tc>
          <w:tcPr>
            <w:tcW w:w="649" w:type="pct"/>
            <w:shd w:val="clear" w:color="auto" w:fill="auto"/>
            <w:vAlign w:val="center"/>
          </w:tcPr>
          <w:p w14:paraId="7E4F5EA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5F007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73F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1740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E3C4D1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A6729F3">
            <w:pPr>
              <w:pStyle w:val="175"/>
              <w:widowControl w:val="0"/>
              <w:jc w:val="right"/>
              <w:rPr>
                <w:rFonts w:cs="Times New Roman"/>
                <w:sz w:val="20"/>
              </w:rPr>
            </w:pPr>
            <w:r>
              <w:rPr>
                <w:rFonts w:hint="eastAsia" w:cs="Times New Roman"/>
                <w:sz w:val="20"/>
              </w:rPr>
              <w:t>XX</w:t>
            </w:r>
          </w:p>
        </w:tc>
      </w:tr>
      <w:tr w14:paraId="000F55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419F54">
            <w:pPr>
              <w:pStyle w:val="175"/>
              <w:widowControl w:val="0"/>
              <w:jc w:val="both"/>
              <w:rPr>
                <w:rFonts w:cs="Times New Roman"/>
                <w:sz w:val="20"/>
              </w:rPr>
            </w:pPr>
            <w:r>
              <w:rPr>
                <w:rFonts w:cs="Times New Roman"/>
                <w:sz w:val="20"/>
              </w:rPr>
              <w:t>Partner Tech</w:t>
            </w:r>
          </w:p>
        </w:tc>
        <w:tc>
          <w:tcPr>
            <w:tcW w:w="649" w:type="pct"/>
            <w:shd w:val="clear" w:color="auto" w:fill="auto"/>
            <w:vAlign w:val="center"/>
          </w:tcPr>
          <w:p w14:paraId="058A20A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F125C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2A5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7A01B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89F86B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B00FDA4">
            <w:pPr>
              <w:pStyle w:val="175"/>
              <w:widowControl w:val="0"/>
              <w:jc w:val="right"/>
              <w:rPr>
                <w:rFonts w:cs="Times New Roman"/>
                <w:sz w:val="20"/>
              </w:rPr>
            </w:pPr>
            <w:r>
              <w:rPr>
                <w:rFonts w:hint="eastAsia" w:cs="Times New Roman"/>
                <w:sz w:val="20"/>
              </w:rPr>
              <w:t>XX</w:t>
            </w:r>
          </w:p>
        </w:tc>
      </w:tr>
      <w:tr w14:paraId="3D263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7509A18">
            <w:pPr>
              <w:pStyle w:val="175"/>
              <w:widowControl w:val="0"/>
              <w:jc w:val="both"/>
              <w:rPr>
                <w:rFonts w:cs="Times New Roman"/>
                <w:sz w:val="20"/>
              </w:rPr>
            </w:pPr>
            <w:r>
              <w:rPr>
                <w:rFonts w:cs="Times New Roman"/>
                <w:sz w:val="20"/>
              </w:rPr>
              <w:t>SEDCO</w:t>
            </w:r>
          </w:p>
        </w:tc>
        <w:tc>
          <w:tcPr>
            <w:tcW w:w="649" w:type="pct"/>
            <w:shd w:val="clear" w:color="auto" w:fill="auto"/>
            <w:vAlign w:val="center"/>
          </w:tcPr>
          <w:p w14:paraId="1A346F3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89ACE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FFF9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03AF4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0686BB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0FA4B44">
            <w:pPr>
              <w:pStyle w:val="175"/>
              <w:widowControl w:val="0"/>
              <w:jc w:val="right"/>
              <w:rPr>
                <w:rFonts w:cs="Times New Roman"/>
                <w:sz w:val="20"/>
              </w:rPr>
            </w:pPr>
            <w:r>
              <w:rPr>
                <w:rFonts w:hint="eastAsia" w:cs="Times New Roman"/>
                <w:sz w:val="20"/>
              </w:rPr>
              <w:t>XX</w:t>
            </w:r>
          </w:p>
        </w:tc>
      </w:tr>
      <w:tr w14:paraId="5D0B65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371553">
            <w:pPr>
              <w:pStyle w:val="175"/>
              <w:widowControl w:val="0"/>
              <w:jc w:val="both"/>
              <w:rPr>
                <w:rFonts w:cs="Times New Roman"/>
                <w:sz w:val="20"/>
              </w:rPr>
            </w:pPr>
            <w:r>
              <w:rPr>
                <w:rFonts w:cs="Times New Roman"/>
                <w:sz w:val="20"/>
              </w:rPr>
              <w:t>新汉</w:t>
            </w:r>
          </w:p>
        </w:tc>
        <w:tc>
          <w:tcPr>
            <w:tcW w:w="649" w:type="pct"/>
            <w:shd w:val="clear" w:color="auto" w:fill="auto"/>
            <w:vAlign w:val="center"/>
          </w:tcPr>
          <w:p w14:paraId="453A11A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FC421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3DE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57551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067C4A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7F0D440">
            <w:pPr>
              <w:pStyle w:val="175"/>
              <w:widowControl w:val="0"/>
              <w:jc w:val="right"/>
              <w:rPr>
                <w:rFonts w:cs="Times New Roman"/>
                <w:sz w:val="20"/>
              </w:rPr>
            </w:pPr>
            <w:r>
              <w:rPr>
                <w:rFonts w:hint="eastAsia" w:cs="Times New Roman"/>
                <w:sz w:val="20"/>
              </w:rPr>
              <w:t>XX</w:t>
            </w:r>
          </w:p>
        </w:tc>
      </w:tr>
      <w:tr w14:paraId="2D7E2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532D8A">
            <w:pPr>
              <w:pStyle w:val="175"/>
              <w:widowControl w:val="0"/>
              <w:jc w:val="both"/>
              <w:rPr>
                <w:rFonts w:cs="Times New Roman"/>
                <w:sz w:val="20"/>
              </w:rPr>
            </w:pPr>
            <w:r>
              <w:rPr>
                <w:rFonts w:cs="Times New Roman"/>
                <w:sz w:val="20"/>
              </w:rPr>
              <w:t>惠光科技</w:t>
            </w:r>
          </w:p>
        </w:tc>
        <w:tc>
          <w:tcPr>
            <w:tcW w:w="649" w:type="pct"/>
            <w:shd w:val="clear" w:color="auto" w:fill="auto"/>
            <w:vAlign w:val="center"/>
          </w:tcPr>
          <w:p w14:paraId="2706D03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B6D9F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7D5D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86FB0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859B65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4B48C7B">
            <w:pPr>
              <w:pStyle w:val="175"/>
              <w:widowControl w:val="0"/>
              <w:jc w:val="right"/>
              <w:rPr>
                <w:rFonts w:cs="Times New Roman"/>
                <w:sz w:val="20"/>
              </w:rPr>
            </w:pPr>
            <w:r>
              <w:rPr>
                <w:rFonts w:hint="eastAsia" w:cs="Times New Roman"/>
                <w:sz w:val="20"/>
              </w:rPr>
              <w:t>XX</w:t>
            </w:r>
          </w:p>
        </w:tc>
      </w:tr>
      <w:tr w14:paraId="637FE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CB62A0E">
            <w:pPr>
              <w:pStyle w:val="175"/>
              <w:widowControl w:val="0"/>
              <w:jc w:val="both"/>
              <w:rPr>
                <w:rFonts w:cs="Times New Roman"/>
                <w:sz w:val="20"/>
              </w:rPr>
            </w:pPr>
            <w:r>
              <w:rPr>
                <w:rFonts w:cs="Times New Roman"/>
                <w:sz w:val="20"/>
              </w:rPr>
              <w:t>深圳凯明杨</w:t>
            </w:r>
          </w:p>
        </w:tc>
        <w:tc>
          <w:tcPr>
            <w:tcW w:w="649" w:type="pct"/>
            <w:shd w:val="clear" w:color="auto" w:fill="auto"/>
            <w:vAlign w:val="center"/>
          </w:tcPr>
          <w:p w14:paraId="5378464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82E1B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EC0A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F1B4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0A60CC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D45A2B6">
            <w:pPr>
              <w:pStyle w:val="175"/>
              <w:widowControl w:val="0"/>
              <w:jc w:val="right"/>
              <w:rPr>
                <w:rFonts w:cs="Times New Roman"/>
                <w:sz w:val="20"/>
              </w:rPr>
            </w:pPr>
            <w:r>
              <w:rPr>
                <w:rFonts w:hint="eastAsia" w:cs="Times New Roman"/>
                <w:sz w:val="20"/>
              </w:rPr>
              <w:t>XX</w:t>
            </w:r>
          </w:p>
        </w:tc>
      </w:tr>
      <w:tr w14:paraId="739EF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CDC1DC0">
            <w:pPr>
              <w:pStyle w:val="175"/>
              <w:widowControl w:val="0"/>
              <w:jc w:val="both"/>
              <w:rPr>
                <w:rFonts w:cs="Times New Roman"/>
                <w:sz w:val="20"/>
              </w:rPr>
            </w:pPr>
            <w:r>
              <w:rPr>
                <w:rFonts w:cs="Times New Roman"/>
                <w:sz w:val="20"/>
              </w:rPr>
              <w:t>深圳拓普嘉</w:t>
            </w:r>
          </w:p>
        </w:tc>
        <w:tc>
          <w:tcPr>
            <w:tcW w:w="649" w:type="pct"/>
            <w:shd w:val="clear" w:color="auto" w:fill="auto"/>
            <w:vAlign w:val="center"/>
          </w:tcPr>
          <w:p w14:paraId="636E1A5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1F5D3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B04F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DB780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A985AD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E2C4A7">
            <w:pPr>
              <w:pStyle w:val="175"/>
              <w:widowControl w:val="0"/>
              <w:jc w:val="right"/>
              <w:rPr>
                <w:rFonts w:cs="Times New Roman"/>
                <w:sz w:val="20"/>
              </w:rPr>
            </w:pPr>
            <w:r>
              <w:rPr>
                <w:rFonts w:hint="eastAsia" w:cs="Times New Roman"/>
                <w:sz w:val="20"/>
              </w:rPr>
              <w:t>XX</w:t>
            </w:r>
          </w:p>
        </w:tc>
      </w:tr>
      <w:tr w14:paraId="660196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3A42D4C">
            <w:pPr>
              <w:pStyle w:val="175"/>
              <w:widowControl w:val="0"/>
              <w:jc w:val="both"/>
              <w:rPr>
                <w:rFonts w:cs="Times New Roman"/>
                <w:sz w:val="20"/>
              </w:rPr>
            </w:pPr>
            <w:r>
              <w:rPr>
                <w:rFonts w:cs="Times New Roman"/>
                <w:sz w:val="20"/>
              </w:rPr>
              <w:t>深圳科驭通</w:t>
            </w:r>
          </w:p>
        </w:tc>
        <w:tc>
          <w:tcPr>
            <w:tcW w:w="649" w:type="pct"/>
            <w:shd w:val="clear" w:color="auto" w:fill="auto"/>
            <w:vAlign w:val="center"/>
          </w:tcPr>
          <w:p w14:paraId="3C6A8D0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EB05B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BC75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058A4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297671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55AC342">
            <w:pPr>
              <w:pStyle w:val="175"/>
              <w:widowControl w:val="0"/>
              <w:jc w:val="right"/>
              <w:rPr>
                <w:rFonts w:cs="Times New Roman"/>
                <w:sz w:val="20"/>
              </w:rPr>
            </w:pPr>
            <w:r>
              <w:rPr>
                <w:rFonts w:hint="eastAsia" w:cs="Times New Roman"/>
                <w:sz w:val="20"/>
              </w:rPr>
              <w:t>XX</w:t>
            </w:r>
          </w:p>
        </w:tc>
      </w:tr>
      <w:tr w14:paraId="7C111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E4E587">
            <w:pPr>
              <w:pStyle w:val="175"/>
              <w:widowControl w:val="0"/>
              <w:jc w:val="both"/>
              <w:rPr>
                <w:rFonts w:cs="Times New Roman"/>
                <w:sz w:val="20"/>
              </w:rPr>
            </w:pPr>
            <w:r>
              <w:rPr>
                <w:rFonts w:cs="Times New Roman"/>
                <w:sz w:val="20"/>
              </w:rPr>
              <w:t>深圳利恩信息</w:t>
            </w:r>
          </w:p>
        </w:tc>
        <w:tc>
          <w:tcPr>
            <w:tcW w:w="649" w:type="pct"/>
            <w:shd w:val="clear" w:color="auto" w:fill="auto"/>
            <w:vAlign w:val="center"/>
          </w:tcPr>
          <w:p w14:paraId="1946503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9806E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2C5A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8E64F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8C5632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78B052">
            <w:pPr>
              <w:pStyle w:val="175"/>
              <w:widowControl w:val="0"/>
              <w:jc w:val="right"/>
              <w:rPr>
                <w:rFonts w:cs="Times New Roman"/>
                <w:sz w:val="20"/>
              </w:rPr>
            </w:pPr>
            <w:r>
              <w:rPr>
                <w:rFonts w:hint="eastAsia" w:cs="Times New Roman"/>
                <w:sz w:val="20"/>
              </w:rPr>
              <w:t>XX</w:t>
            </w:r>
          </w:p>
        </w:tc>
      </w:tr>
      <w:tr w14:paraId="56F68D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B7DE56">
            <w:pPr>
              <w:pStyle w:val="175"/>
              <w:widowControl w:val="0"/>
              <w:jc w:val="both"/>
              <w:rPr>
                <w:rFonts w:cs="Times New Roman"/>
                <w:sz w:val="20"/>
              </w:rPr>
            </w:pPr>
            <w:r>
              <w:rPr>
                <w:rFonts w:cs="Times New Roman"/>
                <w:sz w:val="20"/>
              </w:rPr>
              <w:t>深圳菲尼克斯</w:t>
            </w:r>
          </w:p>
        </w:tc>
        <w:tc>
          <w:tcPr>
            <w:tcW w:w="649" w:type="pct"/>
            <w:shd w:val="clear" w:color="auto" w:fill="auto"/>
            <w:vAlign w:val="center"/>
          </w:tcPr>
          <w:p w14:paraId="69D947C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FA49D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3649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A1893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A196B8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C3EF981">
            <w:pPr>
              <w:pStyle w:val="175"/>
              <w:widowControl w:val="0"/>
              <w:jc w:val="right"/>
              <w:rPr>
                <w:rFonts w:cs="Times New Roman"/>
                <w:sz w:val="20"/>
              </w:rPr>
            </w:pPr>
            <w:r>
              <w:rPr>
                <w:rFonts w:hint="eastAsia" w:cs="Times New Roman"/>
                <w:sz w:val="20"/>
              </w:rPr>
              <w:t>XX</w:t>
            </w:r>
          </w:p>
        </w:tc>
      </w:tr>
      <w:tr w14:paraId="61FE4D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B94A8DC">
            <w:pPr>
              <w:pStyle w:val="175"/>
              <w:widowControl w:val="0"/>
              <w:jc w:val="both"/>
              <w:rPr>
                <w:rFonts w:cs="Times New Roman"/>
                <w:sz w:val="20"/>
              </w:rPr>
            </w:pPr>
            <w:r>
              <w:rPr>
                <w:rFonts w:cs="Times New Roman"/>
                <w:sz w:val="20"/>
              </w:rPr>
              <w:t>深圳八百通</w:t>
            </w:r>
          </w:p>
        </w:tc>
        <w:tc>
          <w:tcPr>
            <w:tcW w:w="649" w:type="pct"/>
            <w:shd w:val="clear" w:color="auto" w:fill="auto"/>
            <w:vAlign w:val="center"/>
          </w:tcPr>
          <w:p w14:paraId="211EE20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8D111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90FD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6B4AB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F1E167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051823D">
            <w:pPr>
              <w:pStyle w:val="175"/>
              <w:widowControl w:val="0"/>
              <w:jc w:val="right"/>
              <w:rPr>
                <w:rFonts w:cs="Times New Roman"/>
                <w:sz w:val="20"/>
              </w:rPr>
            </w:pPr>
            <w:r>
              <w:rPr>
                <w:rFonts w:hint="eastAsia" w:cs="Times New Roman"/>
                <w:sz w:val="20"/>
              </w:rPr>
              <w:t>XX</w:t>
            </w:r>
          </w:p>
        </w:tc>
      </w:tr>
      <w:tr w14:paraId="55A12D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3E784F1">
            <w:pPr>
              <w:pStyle w:val="175"/>
              <w:widowControl w:val="0"/>
              <w:jc w:val="both"/>
              <w:rPr>
                <w:rFonts w:cs="Times New Roman"/>
                <w:sz w:val="20"/>
              </w:rPr>
            </w:pPr>
            <w:r>
              <w:rPr>
                <w:rFonts w:cs="Times New Roman"/>
                <w:sz w:val="20"/>
              </w:rPr>
              <w:t>广东天波信息</w:t>
            </w:r>
          </w:p>
        </w:tc>
        <w:tc>
          <w:tcPr>
            <w:tcW w:w="649" w:type="pct"/>
            <w:shd w:val="clear" w:color="auto" w:fill="auto"/>
            <w:vAlign w:val="center"/>
          </w:tcPr>
          <w:p w14:paraId="13E3FDD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C8D4D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D9D3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E705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177FC5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31772F0">
            <w:pPr>
              <w:pStyle w:val="175"/>
              <w:widowControl w:val="0"/>
              <w:jc w:val="right"/>
              <w:rPr>
                <w:rFonts w:cs="Times New Roman"/>
                <w:sz w:val="20"/>
              </w:rPr>
            </w:pPr>
            <w:r>
              <w:rPr>
                <w:rFonts w:hint="eastAsia" w:cs="Times New Roman"/>
                <w:sz w:val="20"/>
              </w:rPr>
              <w:t>XX</w:t>
            </w:r>
          </w:p>
        </w:tc>
      </w:tr>
      <w:tr w14:paraId="21899B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6E23B8">
            <w:pPr>
              <w:pStyle w:val="175"/>
              <w:widowControl w:val="0"/>
              <w:jc w:val="both"/>
              <w:rPr>
                <w:rFonts w:cs="Times New Roman"/>
                <w:sz w:val="20"/>
              </w:rPr>
            </w:pPr>
            <w:r>
              <w:rPr>
                <w:rFonts w:cs="Times New Roman"/>
                <w:sz w:val="20"/>
              </w:rPr>
              <w:t>河源联腾智能</w:t>
            </w:r>
          </w:p>
        </w:tc>
        <w:tc>
          <w:tcPr>
            <w:tcW w:w="649" w:type="pct"/>
            <w:shd w:val="clear" w:color="auto" w:fill="auto"/>
            <w:vAlign w:val="center"/>
          </w:tcPr>
          <w:p w14:paraId="535D176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55757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C2EE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3944C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F0FE10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F39A55C">
            <w:pPr>
              <w:pStyle w:val="175"/>
              <w:widowControl w:val="0"/>
              <w:jc w:val="right"/>
              <w:rPr>
                <w:rFonts w:cs="Times New Roman"/>
                <w:sz w:val="20"/>
              </w:rPr>
            </w:pPr>
            <w:r>
              <w:rPr>
                <w:rFonts w:hint="eastAsia" w:cs="Times New Roman"/>
                <w:sz w:val="20"/>
              </w:rPr>
              <w:t>XX</w:t>
            </w:r>
          </w:p>
        </w:tc>
      </w:tr>
      <w:tr w14:paraId="642B5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0C5460">
            <w:pPr>
              <w:pStyle w:val="175"/>
              <w:widowControl w:val="0"/>
              <w:jc w:val="both"/>
              <w:rPr>
                <w:rFonts w:cs="Times New Roman"/>
                <w:sz w:val="20"/>
              </w:rPr>
            </w:pPr>
            <w:r>
              <w:rPr>
                <w:rFonts w:cs="Times New Roman"/>
                <w:sz w:val="20"/>
              </w:rPr>
              <w:t>金邦达集团</w:t>
            </w:r>
          </w:p>
        </w:tc>
        <w:tc>
          <w:tcPr>
            <w:tcW w:w="649" w:type="pct"/>
            <w:shd w:val="clear" w:color="auto" w:fill="auto"/>
            <w:vAlign w:val="center"/>
          </w:tcPr>
          <w:p w14:paraId="6F0DA6A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9BEAB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B905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EB06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63345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DBD947">
            <w:pPr>
              <w:pStyle w:val="175"/>
              <w:widowControl w:val="0"/>
              <w:jc w:val="right"/>
              <w:rPr>
                <w:rFonts w:cs="Times New Roman"/>
                <w:sz w:val="20"/>
              </w:rPr>
            </w:pPr>
            <w:r>
              <w:rPr>
                <w:rFonts w:hint="eastAsia" w:cs="Times New Roman"/>
                <w:sz w:val="20"/>
              </w:rPr>
              <w:t>XX</w:t>
            </w:r>
          </w:p>
        </w:tc>
      </w:tr>
    </w:tbl>
    <w:p w14:paraId="6D27C1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931C116">
      <w:pPr>
        <w:pStyle w:val="4"/>
        <w:rPr>
          <w:color w:val="0D0D0D" w:themeColor="text1" w:themeTint="F2"/>
          <w14:textFill>
            <w14:solidFill>
              <w14:schemeClr w14:val="tx1">
                <w14:lumMod w14:val="95000"/>
                <w14:lumOff w14:val="5000"/>
              </w14:schemeClr>
            </w14:solidFill>
          </w14:textFill>
        </w:rPr>
      </w:pPr>
      <w:bookmarkStart w:id="495" w:name="_Toc153726572"/>
      <w:bookmarkStart w:id="496" w:name="_Toc153725747"/>
      <w:r>
        <w:rPr>
          <w:rFonts w:hint="eastAsia"/>
          <w:color w:val="0D0D0D" w:themeColor="text1" w:themeTint="F2"/>
          <w14:textFill>
            <w14:solidFill>
              <w14:schemeClr w14:val="tx1">
                <w14:lumMod w14:val="95000"/>
                <w14:lumOff w14:val="5000"/>
              </w14:schemeClr>
            </w14:solidFill>
          </w14:textFill>
        </w:rPr>
        <w:t>202</w:t>
      </w:r>
      <w:r>
        <w:rPr>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t>年中国主要生产商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收入排名</w:t>
      </w:r>
      <w:bookmarkEnd w:id="495"/>
      <w:bookmarkEnd w:id="496"/>
    </w:p>
    <w:p w14:paraId="74C93ABC">
      <w:pPr>
        <w:pStyle w:val="151"/>
        <w:ind w:left="252" w:right="-105"/>
        <w:rPr>
          <w:lang w:eastAsia="zh-CN"/>
        </w:rPr>
      </w:pPr>
      <w:bookmarkStart w:id="497" w:name="_Toc153725416"/>
      <w:bookmarkStart w:id="498" w:name="_Toc153726241"/>
      <w:r>
        <w:rPr>
          <w:rFonts w:hint="eastAsia"/>
          <w:lang w:eastAsia="zh-CN"/>
        </w:rPr>
        <w:t>202</w:t>
      </w:r>
      <w:r>
        <w:rPr>
          <w:lang w:eastAsia="zh-CN"/>
        </w:rPr>
        <w:t>3</w:t>
      </w:r>
      <w:r>
        <w:rPr>
          <w:rFonts w:hint="eastAsia"/>
          <w:lang w:eastAsia="zh-CN"/>
        </w:rPr>
        <w:t>年中国主要生产商</w:t>
      </w:r>
      <w:r>
        <w:rPr>
          <w:lang w:eastAsia="zh-CN"/>
        </w:rPr>
        <w:t>智能自助服务一体机</w:t>
      </w:r>
      <w:r>
        <w:rPr>
          <w:rFonts w:hint="eastAsia"/>
          <w:lang w:eastAsia="zh-CN"/>
        </w:rPr>
        <w:t>收入排名（百万美元）</w:t>
      </w:r>
      <w:bookmarkEnd w:id="497"/>
      <w:bookmarkEnd w:id="4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7"/>
        <w:gridCol w:w="2833"/>
        <w:gridCol w:w="3850"/>
        <w:gridCol w:w="2608"/>
      </w:tblGrid>
      <w:tr w14:paraId="45FDA6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solid" w:color="000080" w:fill="FFFFFF"/>
            <w:vAlign w:val="center"/>
          </w:tcPr>
          <w:p w14:paraId="66DF4504">
            <w:pPr>
              <w:rPr>
                <w:rFonts w:cs="Times New Roman"/>
                <w:b/>
                <w:bCs/>
                <w:color w:val="FFFFFF"/>
                <w:kern w:val="0"/>
                <w:sz w:val="20"/>
                <w:szCs w:val="20"/>
              </w:rPr>
            </w:pPr>
            <w:r>
              <w:rPr>
                <w:rFonts w:hint="eastAsia" w:cs="Times New Roman"/>
                <w:b/>
                <w:bCs/>
                <w:color w:val="FFFFFF"/>
                <w:kern w:val="0"/>
                <w:sz w:val="20"/>
                <w:szCs w:val="20"/>
              </w:rPr>
              <w:t>排名</w:t>
            </w:r>
          </w:p>
        </w:tc>
        <w:tc>
          <w:tcPr>
            <w:tcW w:w="1421" w:type="pct"/>
            <w:shd w:val="solid" w:color="000080" w:fill="FFFFFF"/>
            <w:noWrap/>
            <w:vAlign w:val="center"/>
          </w:tcPr>
          <w:p w14:paraId="1E679B13">
            <w:pPr>
              <w:rPr>
                <w:rFonts w:cs="Times New Roman"/>
                <w:b/>
                <w:bCs/>
                <w:color w:val="FFFFFF"/>
                <w:kern w:val="0"/>
                <w:sz w:val="20"/>
                <w:szCs w:val="20"/>
              </w:rPr>
            </w:pPr>
            <w:r>
              <w:rPr>
                <w:rFonts w:hint="eastAsia" w:cs="Times New Roman"/>
                <w:b/>
                <w:bCs/>
                <w:color w:val="FFFFFF"/>
                <w:kern w:val="0"/>
                <w:sz w:val="20"/>
                <w:szCs w:val="20"/>
              </w:rPr>
              <w:t>企业名称</w:t>
            </w:r>
          </w:p>
        </w:tc>
        <w:tc>
          <w:tcPr>
            <w:tcW w:w="1931" w:type="pct"/>
            <w:shd w:val="solid" w:color="000080" w:fill="FFFFFF"/>
            <w:noWrap/>
            <w:vAlign w:val="center"/>
          </w:tcPr>
          <w:p w14:paraId="07B4DB9B">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1308" w:type="pct"/>
            <w:shd w:val="solid" w:color="000080" w:fill="FFFFFF"/>
            <w:noWrap/>
            <w:vAlign w:val="center"/>
          </w:tcPr>
          <w:p w14:paraId="40598986">
            <w:pPr>
              <w:rPr>
                <w:rFonts w:cs="Times New Roman"/>
                <w:b/>
                <w:bCs/>
                <w:color w:val="FFFFFF"/>
                <w:kern w:val="0"/>
                <w:sz w:val="20"/>
                <w:szCs w:val="20"/>
              </w:rPr>
            </w:pPr>
            <w:r>
              <w:rPr>
                <w:rFonts w:hint="eastAsia" w:cs="Times New Roman"/>
                <w:b/>
                <w:bCs/>
                <w:color w:val="FFFFFF"/>
                <w:kern w:val="0"/>
                <w:sz w:val="20"/>
                <w:szCs w:val="20"/>
              </w:rPr>
              <w:t>市场占有率</w:t>
            </w:r>
          </w:p>
        </w:tc>
      </w:tr>
      <w:tr w14:paraId="662B02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2EF13D1B">
            <w:pPr>
              <w:rPr>
                <w:rFonts w:cs="Times New Roman"/>
                <w:kern w:val="0"/>
                <w:sz w:val="20"/>
                <w:szCs w:val="20"/>
              </w:rPr>
            </w:pPr>
            <w:r>
              <w:rPr>
                <w:rFonts w:hint="eastAsia" w:cs="Times New Roman"/>
                <w:kern w:val="0"/>
                <w:sz w:val="20"/>
                <w:szCs w:val="20"/>
              </w:rPr>
              <w:t>1</w:t>
            </w:r>
          </w:p>
        </w:tc>
        <w:tc>
          <w:tcPr>
            <w:tcW w:w="1421" w:type="pct"/>
            <w:shd w:val="clear" w:color="auto" w:fill="auto"/>
            <w:noWrap/>
            <w:vAlign w:val="center"/>
          </w:tcPr>
          <w:p w14:paraId="77C1F5FE">
            <w:pPr>
              <w:rPr>
                <w:rFonts w:cs="Times New Roman"/>
                <w:kern w:val="0"/>
                <w:sz w:val="20"/>
                <w:szCs w:val="20"/>
              </w:rPr>
            </w:pPr>
            <w:r>
              <w:rPr>
                <w:rFonts w:cs="Times New Roman"/>
                <w:kern w:val="0"/>
                <w:sz w:val="20"/>
                <w:szCs w:val="20"/>
              </w:rPr>
              <w:t>NCR Corporation</w:t>
            </w:r>
          </w:p>
        </w:tc>
        <w:tc>
          <w:tcPr>
            <w:tcW w:w="1931" w:type="pct"/>
            <w:shd w:val="clear" w:color="auto" w:fill="auto"/>
            <w:noWrap/>
            <w:vAlign w:val="center"/>
          </w:tcPr>
          <w:p w14:paraId="67071286">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155E8542">
            <w:pPr>
              <w:rPr>
                <w:rFonts w:cs="Times New Roman"/>
                <w:kern w:val="0"/>
                <w:sz w:val="20"/>
                <w:szCs w:val="20"/>
              </w:rPr>
            </w:pPr>
            <w:r>
              <w:rPr>
                <w:rFonts w:hint="eastAsia" w:cs="Times New Roman"/>
                <w:kern w:val="0"/>
                <w:sz w:val="20"/>
                <w:szCs w:val="20"/>
              </w:rPr>
              <w:t>XX%</w:t>
            </w:r>
          </w:p>
        </w:tc>
      </w:tr>
      <w:tr w14:paraId="58D977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1AF8AFB7">
            <w:pPr>
              <w:rPr>
                <w:rFonts w:cs="Times New Roman"/>
                <w:kern w:val="0"/>
                <w:sz w:val="20"/>
                <w:szCs w:val="20"/>
              </w:rPr>
            </w:pPr>
            <w:r>
              <w:rPr>
                <w:rFonts w:hint="eastAsia" w:cs="Times New Roman"/>
                <w:kern w:val="0"/>
                <w:sz w:val="20"/>
                <w:szCs w:val="20"/>
              </w:rPr>
              <w:t>2</w:t>
            </w:r>
          </w:p>
        </w:tc>
        <w:tc>
          <w:tcPr>
            <w:tcW w:w="1421" w:type="pct"/>
            <w:shd w:val="clear" w:color="auto" w:fill="auto"/>
            <w:noWrap/>
            <w:vAlign w:val="center"/>
          </w:tcPr>
          <w:p w14:paraId="5179C0AB">
            <w:pPr>
              <w:rPr>
                <w:rFonts w:cs="Times New Roman"/>
                <w:kern w:val="0"/>
                <w:sz w:val="20"/>
                <w:szCs w:val="20"/>
              </w:rPr>
            </w:pPr>
            <w:r>
              <w:rPr>
                <w:rFonts w:cs="Times New Roman"/>
                <w:kern w:val="0"/>
                <w:sz w:val="20"/>
                <w:szCs w:val="20"/>
              </w:rPr>
              <w:t>Pyramid Computer</w:t>
            </w:r>
          </w:p>
        </w:tc>
        <w:tc>
          <w:tcPr>
            <w:tcW w:w="1931" w:type="pct"/>
            <w:shd w:val="clear" w:color="auto" w:fill="auto"/>
            <w:noWrap/>
            <w:vAlign w:val="center"/>
          </w:tcPr>
          <w:p w14:paraId="46E13B02">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49A1A23A">
            <w:pPr>
              <w:rPr>
                <w:rFonts w:cs="Times New Roman"/>
                <w:kern w:val="0"/>
                <w:sz w:val="20"/>
                <w:szCs w:val="20"/>
              </w:rPr>
            </w:pPr>
            <w:r>
              <w:rPr>
                <w:rFonts w:hint="eastAsia" w:cs="Times New Roman"/>
                <w:kern w:val="0"/>
                <w:sz w:val="20"/>
                <w:szCs w:val="20"/>
              </w:rPr>
              <w:t>XX%</w:t>
            </w:r>
          </w:p>
        </w:tc>
      </w:tr>
      <w:tr w14:paraId="27284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29C9F03F">
            <w:pPr>
              <w:rPr>
                <w:rFonts w:cs="Times New Roman"/>
                <w:kern w:val="0"/>
                <w:sz w:val="20"/>
                <w:szCs w:val="20"/>
              </w:rPr>
            </w:pPr>
            <w:r>
              <w:rPr>
                <w:rFonts w:hint="eastAsia" w:cs="Times New Roman"/>
                <w:kern w:val="0"/>
                <w:sz w:val="20"/>
                <w:szCs w:val="20"/>
              </w:rPr>
              <w:t>3</w:t>
            </w:r>
          </w:p>
        </w:tc>
        <w:tc>
          <w:tcPr>
            <w:tcW w:w="1421" w:type="pct"/>
            <w:shd w:val="clear" w:color="auto" w:fill="auto"/>
            <w:noWrap/>
            <w:vAlign w:val="center"/>
          </w:tcPr>
          <w:p w14:paraId="431261B3">
            <w:pPr>
              <w:rPr>
                <w:rFonts w:cs="Times New Roman"/>
                <w:kern w:val="0"/>
                <w:sz w:val="20"/>
                <w:szCs w:val="20"/>
              </w:rPr>
            </w:pPr>
            <w:r>
              <w:rPr>
                <w:rFonts w:cs="Times New Roman"/>
                <w:kern w:val="0"/>
                <w:sz w:val="20"/>
                <w:szCs w:val="20"/>
              </w:rPr>
              <w:t>KIOSK Information Systems</w:t>
            </w:r>
          </w:p>
        </w:tc>
        <w:tc>
          <w:tcPr>
            <w:tcW w:w="1931" w:type="pct"/>
            <w:shd w:val="clear" w:color="auto" w:fill="auto"/>
            <w:noWrap/>
            <w:vAlign w:val="center"/>
          </w:tcPr>
          <w:p w14:paraId="333AEE70">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76DA136E">
            <w:pPr>
              <w:rPr>
                <w:rFonts w:cs="Times New Roman"/>
                <w:kern w:val="0"/>
                <w:sz w:val="20"/>
                <w:szCs w:val="20"/>
              </w:rPr>
            </w:pPr>
            <w:r>
              <w:rPr>
                <w:rFonts w:hint="eastAsia" w:cs="Times New Roman"/>
                <w:kern w:val="0"/>
                <w:sz w:val="20"/>
                <w:szCs w:val="20"/>
              </w:rPr>
              <w:t>XX%</w:t>
            </w:r>
          </w:p>
        </w:tc>
      </w:tr>
      <w:tr w14:paraId="28EEC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50325974">
            <w:pPr>
              <w:rPr>
                <w:rFonts w:cs="Times New Roman"/>
                <w:kern w:val="0"/>
                <w:sz w:val="20"/>
                <w:szCs w:val="20"/>
              </w:rPr>
            </w:pPr>
            <w:r>
              <w:rPr>
                <w:rFonts w:hint="eastAsia" w:cs="Times New Roman"/>
                <w:kern w:val="0"/>
                <w:sz w:val="20"/>
                <w:szCs w:val="20"/>
              </w:rPr>
              <w:t>4</w:t>
            </w:r>
          </w:p>
        </w:tc>
        <w:tc>
          <w:tcPr>
            <w:tcW w:w="1421" w:type="pct"/>
            <w:shd w:val="clear" w:color="auto" w:fill="auto"/>
            <w:noWrap/>
            <w:vAlign w:val="center"/>
          </w:tcPr>
          <w:p w14:paraId="369EA031">
            <w:pPr>
              <w:rPr>
                <w:rFonts w:cs="Times New Roman"/>
                <w:kern w:val="0"/>
                <w:sz w:val="20"/>
                <w:szCs w:val="20"/>
              </w:rPr>
            </w:pPr>
            <w:r>
              <w:rPr>
                <w:rFonts w:cs="Times New Roman"/>
                <w:kern w:val="0"/>
                <w:sz w:val="20"/>
                <w:szCs w:val="20"/>
              </w:rPr>
              <w:t>Slabb Kiosks</w:t>
            </w:r>
          </w:p>
        </w:tc>
        <w:tc>
          <w:tcPr>
            <w:tcW w:w="1931" w:type="pct"/>
            <w:shd w:val="clear" w:color="auto" w:fill="auto"/>
            <w:noWrap/>
            <w:vAlign w:val="center"/>
          </w:tcPr>
          <w:p w14:paraId="7E744499">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4D78A8C1">
            <w:pPr>
              <w:rPr>
                <w:rFonts w:cs="Times New Roman"/>
                <w:kern w:val="0"/>
                <w:sz w:val="20"/>
                <w:szCs w:val="20"/>
              </w:rPr>
            </w:pPr>
            <w:r>
              <w:rPr>
                <w:rFonts w:hint="eastAsia" w:cs="Times New Roman"/>
                <w:kern w:val="0"/>
                <w:sz w:val="20"/>
                <w:szCs w:val="20"/>
              </w:rPr>
              <w:t>XX%</w:t>
            </w:r>
          </w:p>
        </w:tc>
      </w:tr>
      <w:tr w14:paraId="3004F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6A887085">
            <w:pPr>
              <w:rPr>
                <w:rFonts w:cs="Times New Roman"/>
                <w:kern w:val="0"/>
                <w:sz w:val="20"/>
                <w:szCs w:val="20"/>
              </w:rPr>
            </w:pPr>
            <w:r>
              <w:rPr>
                <w:rFonts w:hint="eastAsia" w:cs="Times New Roman"/>
                <w:kern w:val="0"/>
                <w:sz w:val="20"/>
                <w:szCs w:val="20"/>
              </w:rPr>
              <w:t>5</w:t>
            </w:r>
          </w:p>
        </w:tc>
        <w:tc>
          <w:tcPr>
            <w:tcW w:w="1421" w:type="pct"/>
            <w:shd w:val="clear" w:color="auto" w:fill="auto"/>
            <w:noWrap/>
            <w:vAlign w:val="center"/>
          </w:tcPr>
          <w:p w14:paraId="0F518F63">
            <w:pPr>
              <w:rPr>
                <w:rFonts w:cs="Times New Roman"/>
                <w:kern w:val="0"/>
                <w:sz w:val="20"/>
                <w:szCs w:val="20"/>
              </w:rPr>
            </w:pPr>
            <w:r>
              <w:rPr>
                <w:rFonts w:cs="Times New Roman"/>
                <w:kern w:val="0"/>
                <w:sz w:val="20"/>
                <w:szCs w:val="20"/>
              </w:rPr>
              <w:t>Meridian Kiosks</w:t>
            </w:r>
          </w:p>
        </w:tc>
        <w:tc>
          <w:tcPr>
            <w:tcW w:w="1931" w:type="pct"/>
            <w:shd w:val="clear" w:color="auto" w:fill="auto"/>
            <w:noWrap/>
            <w:vAlign w:val="center"/>
          </w:tcPr>
          <w:p w14:paraId="46F6801D">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799DA662">
            <w:pPr>
              <w:rPr>
                <w:rFonts w:cs="Times New Roman"/>
                <w:kern w:val="0"/>
                <w:sz w:val="20"/>
                <w:szCs w:val="20"/>
              </w:rPr>
            </w:pPr>
            <w:r>
              <w:rPr>
                <w:rFonts w:hint="eastAsia" w:cs="Times New Roman"/>
                <w:kern w:val="0"/>
                <w:sz w:val="20"/>
                <w:szCs w:val="20"/>
              </w:rPr>
              <w:t>XX%</w:t>
            </w:r>
          </w:p>
        </w:tc>
      </w:tr>
      <w:tr w14:paraId="79510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48F44BE4">
            <w:pPr>
              <w:rPr>
                <w:rFonts w:cs="Times New Roman"/>
                <w:kern w:val="0"/>
                <w:sz w:val="20"/>
                <w:szCs w:val="20"/>
              </w:rPr>
            </w:pPr>
            <w:r>
              <w:rPr>
                <w:rFonts w:hint="eastAsia" w:cs="Times New Roman"/>
                <w:kern w:val="0"/>
                <w:sz w:val="20"/>
                <w:szCs w:val="20"/>
              </w:rPr>
              <w:t>6</w:t>
            </w:r>
          </w:p>
        </w:tc>
        <w:tc>
          <w:tcPr>
            <w:tcW w:w="1421" w:type="pct"/>
            <w:shd w:val="clear" w:color="auto" w:fill="auto"/>
            <w:noWrap/>
            <w:vAlign w:val="center"/>
          </w:tcPr>
          <w:p w14:paraId="5F1056C6">
            <w:pPr>
              <w:rPr>
                <w:rFonts w:cs="Times New Roman"/>
                <w:kern w:val="0"/>
                <w:sz w:val="20"/>
                <w:szCs w:val="20"/>
              </w:rPr>
            </w:pPr>
            <w:r>
              <w:rPr>
                <w:rFonts w:cs="Times New Roman"/>
                <w:kern w:val="0"/>
                <w:sz w:val="20"/>
                <w:szCs w:val="20"/>
              </w:rPr>
              <w:t>Zytronic</w:t>
            </w:r>
          </w:p>
        </w:tc>
        <w:tc>
          <w:tcPr>
            <w:tcW w:w="1931" w:type="pct"/>
            <w:shd w:val="clear" w:color="auto" w:fill="auto"/>
            <w:noWrap/>
            <w:vAlign w:val="center"/>
          </w:tcPr>
          <w:p w14:paraId="10DDC7D1">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27476742">
            <w:pPr>
              <w:rPr>
                <w:rFonts w:cs="Times New Roman"/>
                <w:kern w:val="0"/>
                <w:sz w:val="20"/>
                <w:szCs w:val="20"/>
              </w:rPr>
            </w:pPr>
            <w:r>
              <w:rPr>
                <w:rFonts w:hint="eastAsia" w:cs="Times New Roman"/>
                <w:kern w:val="0"/>
                <w:sz w:val="20"/>
                <w:szCs w:val="20"/>
              </w:rPr>
              <w:t>XX%</w:t>
            </w:r>
          </w:p>
        </w:tc>
      </w:tr>
      <w:tr w14:paraId="76F221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34EBE166">
            <w:pPr>
              <w:rPr>
                <w:rFonts w:cs="Times New Roman"/>
                <w:kern w:val="0"/>
                <w:sz w:val="20"/>
                <w:szCs w:val="20"/>
              </w:rPr>
            </w:pPr>
            <w:r>
              <w:rPr>
                <w:rFonts w:hint="eastAsia" w:cs="Times New Roman"/>
                <w:kern w:val="0"/>
                <w:sz w:val="20"/>
                <w:szCs w:val="20"/>
              </w:rPr>
              <w:t>7</w:t>
            </w:r>
          </w:p>
        </w:tc>
        <w:tc>
          <w:tcPr>
            <w:tcW w:w="1421" w:type="pct"/>
            <w:shd w:val="clear" w:color="auto" w:fill="auto"/>
            <w:noWrap/>
            <w:vAlign w:val="center"/>
          </w:tcPr>
          <w:p w14:paraId="5832D39B">
            <w:pPr>
              <w:rPr>
                <w:rFonts w:cs="Times New Roman"/>
                <w:kern w:val="0"/>
                <w:sz w:val="20"/>
                <w:szCs w:val="20"/>
              </w:rPr>
            </w:pPr>
            <w:r>
              <w:rPr>
                <w:rFonts w:cs="Times New Roman"/>
                <w:kern w:val="0"/>
                <w:sz w:val="20"/>
                <w:szCs w:val="20"/>
              </w:rPr>
              <w:t>Fabcon</w:t>
            </w:r>
          </w:p>
        </w:tc>
        <w:tc>
          <w:tcPr>
            <w:tcW w:w="1931" w:type="pct"/>
            <w:shd w:val="clear" w:color="auto" w:fill="auto"/>
            <w:noWrap/>
            <w:vAlign w:val="center"/>
          </w:tcPr>
          <w:p w14:paraId="30ECBB13">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04D1929C">
            <w:pPr>
              <w:rPr>
                <w:rFonts w:cs="Times New Roman"/>
                <w:kern w:val="0"/>
                <w:sz w:val="20"/>
                <w:szCs w:val="20"/>
              </w:rPr>
            </w:pPr>
            <w:r>
              <w:rPr>
                <w:rFonts w:hint="eastAsia" w:cs="Times New Roman"/>
                <w:kern w:val="0"/>
                <w:sz w:val="20"/>
                <w:szCs w:val="20"/>
              </w:rPr>
              <w:t>XX%</w:t>
            </w:r>
          </w:p>
        </w:tc>
      </w:tr>
      <w:tr w14:paraId="4C58E4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42084324">
            <w:pPr>
              <w:rPr>
                <w:rFonts w:cs="Times New Roman"/>
                <w:kern w:val="0"/>
                <w:sz w:val="20"/>
                <w:szCs w:val="20"/>
              </w:rPr>
            </w:pPr>
            <w:r>
              <w:rPr>
                <w:rFonts w:hint="eastAsia" w:cs="Times New Roman"/>
                <w:kern w:val="0"/>
                <w:sz w:val="20"/>
                <w:szCs w:val="20"/>
              </w:rPr>
              <w:t>8</w:t>
            </w:r>
          </w:p>
        </w:tc>
        <w:tc>
          <w:tcPr>
            <w:tcW w:w="1421" w:type="pct"/>
            <w:shd w:val="clear" w:color="auto" w:fill="auto"/>
            <w:noWrap/>
            <w:vAlign w:val="center"/>
          </w:tcPr>
          <w:p w14:paraId="52048B6D">
            <w:pPr>
              <w:rPr>
                <w:rFonts w:cs="Times New Roman"/>
                <w:kern w:val="0"/>
                <w:sz w:val="20"/>
                <w:szCs w:val="20"/>
              </w:rPr>
            </w:pPr>
            <w:r>
              <w:rPr>
                <w:rFonts w:cs="Times New Roman"/>
                <w:kern w:val="0"/>
                <w:sz w:val="20"/>
                <w:szCs w:val="20"/>
              </w:rPr>
              <w:t>Elo Touch Solutions</w:t>
            </w:r>
          </w:p>
        </w:tc>
        <w:tc>
          <w:tcPr>
            <w:tcW w:w="1931" w:type="pct"/>
            <w:shd w:val="clear" w:color="auto" w:fill="auto"/>
            <w:noWrap/>
            <w:vAlign w:val="center"/>
          </w:tcPr>
          <w:p w14:paraId="1365BC27">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40EFD8B1">
            <w:pPr>
              <w:rPr>
                <w:rFonts w:cs="Times New Roman"/>
                <w:kern w:val="0"/>
                <w:sz w:val="20"/>
                <w:szCs w:val="20"/>
              </w:rPr>
            </w:pPr>
            <w:r>
              <w:rPr>
                <w:rFonts w:hint="eastAsia" w:cs="Times New Roman"/>
                <w:kern w:val="0"/>
                <w:sz w:val="20"/>
                <w:szCs w:val="20"/>
              </w:rPr>
              <w:t>XX%</w:t>
            </w:r>
          </w:p>
        </w:tc>
      </w:tr>
      <w:tr w14:paraId="2250A9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094E78E6">
            <w:pPr>
              <w:rPr>
                <w:rFonts w:cs="Times New Roman"/>
                <w:kern w:val="0"/>
                <w:sz w:val="20"/>
                <w:szCs w:val="20"/>
              </w:rPr>
            </w:pPr>
            <w:r>
              <w:rPr>
                <w:rFonts w:hint="eastAsia" w:cs="Times New Roman"/>
                <w:kern w:val="0"/>
                <w:sz w:val="20"/>
                <w:szCs w:val="20"/>
              </w:rPr>
              <w:t>9</w:t>
            </w:r>
          </w:p>
        </w:tc>
        <w:tc>
          <w:tcPr>
            <w:tcW w:w="1421" w:type="pct"/>
            <w:shd w:val="clear" w:color="auto" w:fill="auto"/>
            <w:noWrap/>
            <w:vAlign w:val="center"/>
          </w:tcPr>
          <w:p w14:paraId="2280BCAA">
            <w:pPr>
              <w:rPr>
                <w:rFonts w:cs="Times New Roman"/>
                <w:kern w:val="0"/>
                <w:sz w:val="20"/>
                <w:szCs w:val="20"/>
              </w:rPr>
            </w:pPr>
            <w:r>
              <w:rPr>
                <w:rFonts w:cs="Times New Roman"/>
                <w:kern w:val="0"/>
                <w:sz w:val="20"/>
                <w:szCs w:val="20"/>
              </w:rPr>
              <w:t>Fuji Electric</w:t>
            </w:r>
          </w:p>
        </w:tc>
        <w:tc>
          <w:tcPr>
            <w:tcW w:w="1931" w:type="pct"/>
            <w:shd w:val="clear" w:color="auto" w:fill="auto"/>
            <w:noWrap/>
            <w:vAlign w:val="center"/>
          </w:tcPr>
          <w:p w14:paraId="3FD28692">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0A816D74">
            <w:pPr>
              <w:rPr>
                <w:rFonts w:cs="Times New Roman"/>
                <w:kern w:val="0"/>
                <w:sz w:val="20"/>
                <w:szCs w:val="20"/>
              </w:rPr>
            </w:pPr>
            <w:r>
              <w:rPr>
                <w:rFonts w:hint="eastAsia" w:cs="Times New Roman"/>
                <w:kern w:val="0"/>
                <w:sz w:val="20"/>
                <w:szCs w:val="20"/>
              </w:rPr>
              <w:t>XX%</w:t>
            </w:r>
          </w:p>
        </w:tc>
      </w:tr>
      <w:tr w14:paraId="7483DF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0B843DDE">
            <w:pPr>
              <w:rPr>
                <w:rFonts w:cs="Times New Roman"/>
                <w:kern w:val="0"/>
                <w:sz w:val="20"/>
                <w:szCs w:val="20"/>
              </w:rPr>
            </w:pPr>
            <w:r>
              <w:rPr>
                <w:rFonts w:hint="eastAsia" w:cs="Times New Roman"/>
                <w:kern w:val="0"/>
                <w:sz w:val="20"/>
                <w:szCs w:val="20"/>
              </w:rPr>
              <w:t>10</w:t>
            </w:r>
          </w:p>
        </w:tc>
        <w:tc>
          <w:tcPr>
            <w:tcW w:w="1421" w:type="pct"/>
            <w:shd w:val="clear" w:color="auto" w:fill="auto"/>
            <w:noWrap/>
            <w:vAlign w:val="center"/>
          </w:tcPr>
          <w:p w14:paraId="6B462C5C">
            <w:pPr>
              <w:rPr>
                <w:rFonts w:cs="Times New Roman"/>
                <w:kern w:val="0"/>
                <w:sz w:val="20"/>
                <w:szCs w:val="20"/>
              </w:rPr>
            </w:pPr>
            <w:r>
              <w:rPr>
                <w:rFonts w:cs="Times New Roman"/>
                <w:kern w:val="0"/>
                <w:sz w:val="20"/>
                <w:szCs w:val="20"/>
              </w:rPr>
              <w:t>Olea Kiosks</w:t>
            </w:r>
          </w:p>
        </w:tc>
        <w:tc>
          <w:tcPr>
            <w:tcW w:w="1931" w:type="pct"/>
            <w:shd w:val="clear" w:color="auto" w:fill="auto"/>
            <w:noWrap/>
            <w:vAlign w:val="center"/>
          </w:tcPr>
          <w:p w14:paraId="7E20C6E5">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4A7B3A99">
            <w:pPr>
              <w:rPr>
                <w:rFonts w:cs="Times New Roman"/>
                <w:kern w:val="0"/>
                <w:sz w:val="20"/>
                <w:szCs w:val="20"/>
              </w:rPr>
            </w:pPr>
            <w:r>
              <w:rPr>
                <w:rFonts w:hint="eastAsia" w:cs="Times New Roman"/>
                <w:kern w:val="0"/>
                <w:sz w:val="20"/>
                <w:szCs w:val="20"/>
              </w:rPr>
              <w:t>XX%</w:t>
            </w:r>
          </w:p>
        </w:tc>
      </w:tr>
      <w:tr w14:paraId="0E189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022A4B0C">
            <w:pPr>
              <w:rPr>
                <w:rFonts w:cs="Times New Roman"/>
                <w:kern w:val="0"/>
                <w:sz w:val="20"/>
                <w:szCs w:val="20"/>
              </w:rPr>
            </w:pPr>
            <w:r>
              <w:rPr>
                <w:rFonts w:hint="eastAsia" w:cs="Times New Roman"/>
                <w:kern w:val="0"/>
                <w:sz w:val="20"/>
                <w:szCs w:val="20"/>
              </w:rPr>
              <w:t>11</w:t>
            </w:r>
          </w:p>
        </w:tc>
        <w:tc>
          <w:tcPr>
            <w:tcW w:w="1421" w:type="pct"/>
            <w:shd w:val="clear" w:color="auto" w:fill="auto"/>
            <w:noWrap/>
            <w:vAlign w:val="center"/>
          </w:tcPr>
          <w:p w14:paraId="2B8DBDA3">
            <w:pPr>
              <w:rPr>
                <w:rFonts w:cs="Times New Roman"/>
                <w:kern w:val="0"/>
                <w:sz w:val="20"/>
                <w:szCs w:val="20"/>
              </w:rPr>
            </w:pPr>
            <w:r>
              <w:rPr>
                <w:rFonts w:cs="Times New Roman"/>
                <w:kern w:val="0"/>
                <w:sz w:val="20"/>
                <w:szCs w:val="20"/>
              </w:rPr>
              <w:t>Diebold Nixdorf</w:t>
            </w:r>
          </w:p>
        </w:tc>
        <w:tc>
          <w:tcPr>
            <w:tcW w:w="1931" w:type="pct"/>
            <w:shd w:val="clear" w:color="auto" w:fill="auto"/>
            <w:noWrap/>
            <w:vAlign w:val="center"/>
          </w:tcPr>
          <w:p w14:paraId="77B0EB7C">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5946D9A6">
            <w:pPr>
              <w:rPr>
                <w:rFonts w:cs="Times New Roman"/>
                <w:kern w:val="0"/>
                <w:sz w:val="20"/>
                <w:szCs w:val="20"/>
              </w:rPr>
            </w:pPr>
            <w:r>
              <w:rPr>
                <w:rFonts w:hint="eastAsia" w:cs="Times New Roman"/>
                <w:kern w:val="0"/>
                <w:sz w:val="20"/>
                <w:szCs w:val="20"/>
              </w:rPr>
              <w:t>XX%</w:t>
            </w:r>
          </w:p>
        </w:tc>
      </w:tr>
      <w:tr w14:paraId="41AE6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60F8BBF0">
            <w:pPr>
              <w:rPr>
                <w:rFonts w:cs="Times New Roman"/>
                <w:kern w:val="0"/>
                <w:sz w:val="20"/>
                <w:szCs w:val="20"/>
              </w:rPr>
            </w:pPr>
            <w:r>
              <w:rPr>
                <w:rFonts w:hint="eastAsia" w:cs="Times New Roman"/>
                <w:kern w:val="0"/>
                <w:sz w:val="20"/>
                <w:szCs w:val="20"/>
              </w:rPr>
              <w:t>12</w:t>
            </w:r>
          </w:p>
        </w:tc>
        <w:tc>
          <w:tcPr>
            <w:tcW w:w="1421" w:type="pct"/>
            <w:shd w:val="clear" w:color="auto" w:fill="auto"/>
            <w:noWrap/>
            <w:vAlign w:val="center"/>
          </w:tcPr>
          <w:p w14:paraId="414EC8DE">
            <w:pPr>
              <w:rPr>
                <w:rFonts w:cs="Times New Roman"/>
                <w:kern w:val="0"/>
                <w:sz w:val="20"/>
                <w:szCs w:val="20"/>
              </w:rPr>
            </w:pPr>
            <w:r>
              <w:rPr>
                <w:rFonts w:cs="Times New Roman"/>
                <w:kern w:val="0"/>
                <w:sz w:val="20"/>
                <w:szCs w:val="20"/>
              </w:rPr>
              <w:t>Verifone</w:t>
            </w:r>
          </w:p>
        </w:tc>
        <w:tc>
          <w:tcPr>
            <w:tcW w:w="1931" w:type="pct"/>
            <w:shd w:val="clear" w:color="auto" w:fill="auto"/>
            <w:noWrap/>
            <w:vAlign w:val="center"/>
          </w:tcPr>
          <w:p w14:paraId="067CCEF5">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7D1C4C77">
            <w:pPr>
              <w:rPr>
                <w:rFonts w:cs="Times New Roman"/>
                <w:kern w:val="0"/>
                <w:sz w:val="20"/>
                <w:szCs w:val="20"/>
              </w:rPr>
            </w:pPr>
            <w:r>
              <w:rPr>
                <w:rFonts w:hint="eastAsia" w:cs="Times New Roman"/>
                <w:kern w:val="0"/>
                <w:sz w:val="20"/>
                <w:szCs w:val="20"/>
              </w:rPr>
              <w:t>XX%</w:t>
            </w:r>
          </w:p>
        </w:tc>
      </w:tr>
      <w:tr w14:paraId="561A0B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5B652B1A">
            <w:pPr>
              <w:rPr>
                <w:rFonts w:cs="Times New Roman"/>
                <w:kern w:val="0"/>
                <w:sz w:val="20"/>
                <w:szCs w:val="20"/>
              </w:rPr>
            </w:pPr>
            <w:r>
              <w:rPr>
                <w:rFonts w:hint="eastAsia" w:cs="Times New Roman"/>
                <w:kern w:val="0"/>
                <w:sz w:val="20"/>
                <w:szCs w:val="20"/>
              </w:rPr>
              <w:t>13</w:t>
            </w:r>
          </w:p>
        </w:tc>
        <w:tc>
          <w:tcPr>
            <w:tcW w:w="1421" w:type="pct"/>
            <w:shd w:val="clear" w:color="auto" w:fill="auto"/>
            <w:noWrap/>
            <w:vAlign w:val="center"/>
          </w:tcPr>
          <w:p w14:paraId="53337630">
            <w:pPr>
              <w:rPr>
                <w:rFonts w:cs="Times New Roman"/>
                <w:kern w:val="0"/>
                <w:sz w:val="20"/>
                <w:szCs w:val="20"/>
              </w:rPr>
            </w:pPr>
            <w:r>
              <w:rPr>
                <w:rFonts w:cs="Times New Roman"/>
                <w:kern w:val="0"/>
                <w:sz w:val="20"/>
                <w:szCs w:val="20"/>
              </w:rPr>
              <w:t>Evoke Creative</w:t>
            </w:r>
          </w:p>
        </w:tc>
        <w:tc>
          <w:tcPr>
            <w:tcW w:w="1931" w:type="pct"/>
            <w:shd w:val="clear" w:color="auto" w:fill="auto"/>
            <w:noWrap/>
            <w:vAlign w:val="center"/>
          </w:tcPr>
          <w:p w14:paraId="7849DEEF">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44FA6C50">
            <w:pPr>
              <w:rPr>
                <w:rFonts w:cs="Times New Roman"/>
                <w:kern w:val="0"/>
                <w:sz w:val="20"/>
                <w:szCs w:val="20"/>
              </w:rPr>
            </w:pPr>
            <w:r>
              <w:rPr>
                <w:rFonts w:hint="eastAsia" w:cs="Times New Roman"/>
                <w:kern w:val="0"/>
                <w:sz w:val="20"/>
                <w:szCs w:val="20"/>
              </w:rPr>
              <w:t>XX%</w:t>
            </w:r>
          </w:p>
        </w:tc>
      </w:tr>
      <w:tr w14:paraId="130A01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40400601">
            <w:pPr>
              <w:rPr>
                <w:rFonts w:cs="Times New Roman"/>
                <w:kern w:val="0"/>
                <w:sz w:val="20"/>
                <w:szCs w:val="20"/>
              </w:rPr>
            </w:pPr>
            <w:r>
              <w:rPr>
                <w:rFonts w:hint="eastAsia" w:cs="Times New Roman"/>
                <w:kern w:val="0"/>
                <w:sz w:val="20"/>
                <w:szCs w:val="20"/>
              </w:rPr>
              <w:t>14</w:t>
            </w:r>
          </w:p>
        </w:tc>
        <w:tc>
          <w:tcPr>
            <w:tcW w:w="1421" w:type="pct"/>
            <w:shd w:val="clear" w:color="auto" w:fill="auto"/>
            <w:noWrap/>
            <w:vAlign w:val="center"/>
          </w:tcPr>
          <w:p w14:paraId="733339BD">
            <w:pPr>
              <w:rPr>
                <w:rFonts w:cs="Times New Roman"/>
                <w:kern w:val="0"/>
                <w:sz w:val="20"/>
                <w:szCs w:val="20"/>
              </w:rPr>
            </w:pPr>
            <w:r>
              <w:rPr>
                <w:rFonts w:cs="Times New Roman"/>
                <w:kern w:val="0"/>
                <w:sz w:val="20"/>
                <w:szCs w:val="20"/>
              </w:rPr>
              <w:t>REDYREF</w:t>
            </w:r>
          </w:p>
        </w:tc>
        <w:tc>
          <w:tcPr>
            <w:tcW w:w="1931" w:type="pct"/>
            <w:shd w:val="clear" w:color="auto" w:fill="auto"/>
            <w:noWrap/>
            <w:vAlign w:val="center"/>
          </w:tcPr>
          <w:p w14:paraId="0F3AFEA6">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6547EADD">
            <w:pPr>
              <w:rPr>
                <w:rFonts w:cs="Times New Roman"/>
                <w:kern w:val="0"/>
                <w:sz w:val="20"/>
                <w:szCs w:val="20"/>
              </w:rPr>
            </w:pPr>
            <w:r>
              <w:rPr>
                <w:rFonts w:hint="eastAsia" w:cs="Times New Roman"/>
                <w:kern w:val="0"/>
                <w:sz w:val="20"/>
                <w:szCs w:val="20"/>
              </w:rPr>
              <w:t>XX%</w:t>
            </w:r>
          </w:p>
        </w:tc>
      </w:tr>
      <w:tr w14:paraId="179F68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01F581FB">
            <w:pPr>
              <w:rPr>
                <w:rFonts w:cs="Times New Roman"/>
                <w:kern w:val="0"/>
                <w:sz w:val="20"/>
                <w:szCs w:val="20"/>
              </w:rPr>
            </w:pPr>
            <w:r>
              <w:rPr>
                <w:rFonts w:hint="eastAsia" w:cs="Times New Roman"/>
                <w:kern w:val="0"/>
                <w:sz w:val="20"/>
                <w:szCs w:val="20"/>
              </w:rPr>
              <w:t>15</w:t>
            </w:r>
          </w:p>
        </w:tc>
        <w:tc>
          <w:tcPr>
            <w:tcW w:w="1421" w:type="pct"/>
            <w:shd w:val="clear" w:color="auto" w:fill="auto"/>
            <w:noWrap/>
            <w:vAlign w:val="center"/>
          </w:tcPr>
          <w:p w14:paraId="42882ABD">
            <w:pPr>
              <w:rPr>
                <w:rFonts w:cs="Times New Roman"/>
                <w:kern w:val="0"/>
                <w:sz w:val="20"/>
                <w:szCs w:val="20"/>
              </w:rPr>
            </w:pPr>
            <w:r>
              <w:rPr>
                <w:rFonts w:cs="Times New Roman"/>
                <w:kern w:val="0"/>
                <w:sz w:val="20"/>
                <w:szCs w:val="20"/>
              </w:rPr>
              <w:t>Hyosung Innovue</w:t>
            </w:r>
          </w:p>
        </w:tc>
        <w:tc>
          <w:tcPr>
            <w:tcW w:w="1931" w:type="pct"/>
            <w:shd w:val="clear" w:color="auto" w:fill="auto"/>
            <w:noWrap/>
            <w:vAlign w:val="center"/>
          </w:tcPr>
          <w:p w14:paraId="7CDC631C">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2DD320D5">
            <w:pPr>
              <w:rPr>
                <w:rFonts w:cs="Times New Roman"/>
                <w:kern w:val="0"/>
                <w:sz w:val="20"/>
                <w:szCs w:val="20"/>
              </w:rPr>
            </w:pPr>
            <w:r>
              <w:rPr>
                <w:rFonts w:hint="eastAsia" w:cs="Times New Roman"/>
                <w:kern w:val="0"/>
                <w:sz w:val="20"/>
                <w:szCs w:val="20"/>
              </w:rPr>
              <w:t>XX%</w:t>
            </w:r>
          </w:p>
        </w:tc>
      </w:tr>
      <w:tr w14:paraId="2F18C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5973A195">
            <w:pPr>
              <w:rPr>
                <w:rFonts w:cs="Times New Roman"/>
                <w:kern w:val="0"/>
                <w:sz w:val="20"/>
                <w:szCs w:val="20"/>
              </w:rPr>
            </w:pPr>
            <w:r>
              <w:rPr>
                <w:rFonts w:hint="eastAsia" w:cs="Times New Roman"/>
                <w:kern w:val="0"/>
                <w:sz w:val="20"/>
                <w:szCs w:val="20"/>
              </w:rPr>
              <w:t>16</w:t>
            </w:r>
          </w:p>
        </w:tc>
        <w:tc>
          <w:tcPr>
            <w:tcW w:w="1421" w:type="pct"/>
            <w:shd w:val="clear" w:color="auto" w:fill="auto"/>
            <w:noWrap/>
            <w:vAlign w:val="center"/>
          </w:tcPr>
          <w:p w14:paraId="440ABD40">
            <w:pPr>
              <w:rPr>
                <w:rFonts w:cs="Times New Roman"/>
                <w:kern w:val="0"/>
                <w:sz w:val="20"/>
                <w:szCs w:val="20"/>
              </w:rPr>
            </w:pPr>
            <w:r>
              <w:rPr>
                <w:rFonts w:cs="Times New Roman"/>
                <w:kern w:val="0"/>
                <w:sz w:val="20"/>
                <w:szCs w:val="20"/>
              </w:rPr>
              <w:t>Neo Products</w:t>
            </w:r>
          </w:p>
        </w:tc>
        <w:tc>
          <w:tcPr>
            <w:tcW w:w="1931" w:type="pct"/>
            <w:shd w:val="clear" w:color="auto" w:fill="auto"/>
            <w:noWrap/>
            <w:vAlign w:val="center"/>
          </w:tcPr>
          <w:p w14:paraId="6B0B1E35">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2492CEEB">
            <w:pPr>
              <w:rPr>
                <w:rFonts w:cs="Times New Roman"/>
                <w:kern w:val="0"/>
                <w:sz w:val="20"/>
                <w:szCs w:val="20"/>
              </w:rPr>
            </w:pPr>
            <w:r>
              <w:rPr>
                <w:rFonts w:hint="eastAsia" w:cs="Times New Roman"/>
                <w:kern w:val="0"/>
                <w:sz w:val="20"/>
                <w:szCs w:val="20"/>
              </w:rPr>
              <w:t>XX%</w:t>
            </w:r>
          </w:p>
        </w:tc>
      </w:tr>
      <w:tr w14:paraId="322AD3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6423D112">
            <w:pPr>
              <w:rPr>
                <w:rFonts w:cs="Times New Roman"/>
                <w:kern w:val="0"/>
                <w:sz w:val="20"/>
                <w:szCs w:val="20"/>
              </w:rPr>
            </w:pPr>
            <w:r>
              <w:rPr>
                <w:rFonts w:hint="eastAsia" w:cs="Times New Roman"/>
                <w:kern w:val="0"/>
                <w:sz w:val="20"/>
                <w:szCs w:val="20"/>
              </w:rPr>
              <w:t>17</w:t>
            </w:r>
          </w:p>
        </w:tc>
        <w:tc>
          <w:tcPr>
            <w:tcW w:w="1421" w:type="pct"/>
            <w:shd w:val="clear" w:color="auto" w:fill="auto"/>
            <w:noWrap/>
            <w:vAlign w:val="center"/>
          </w:tcPr>
          <w:p w14:paraId="4D188BA9">
            <w:pPr>
              <w:rPr>
                <w:rFonts w:cs="Times New Roman"/>
                <w:kern w:val="0"/>
                <w:sz w:val="20"/>
                <w:szCs w:val="20"/>
              </w:rPr>
            </w:pPr>
            <w:r>
              <w:rPr>
                <w:rFonts w:cs="Times New Roman"/>
                <w:kern w:val="0"/>
                <w:sz w:val="20"/>
                <w:szCs w:val="20"/>
              </w:rPr>
              <w:t>Axiomtek</w:t>
            </w:r>
          </w:p>
        </w:tc>
        <w:tc>
          <w:tcPr>
            <w:tcW w:w="1931" w:type="pct"/>
            <w:shd w:val="clear" w:color="auto" w:fill="auto"/>
            <w:noWrap/>
            <w:vAlign w:val="center"/>
          </w:tcPr>
          <w:p w14:paraId="41B2B05B">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7F24645A">
            <w:pPr>
              <w:rPr>
                <w:rFonts w:cs="Times New Roman"/>
                <w:kern w:val="0"/>
                <w:sz w:val="20"/>
                <w:szCs w:val="20"/>
              </w:rPr>
            </w:pPr>
            <w:r>
              <w:rPr>
                <w:rFonts w:hint="eastAsia" w:cs="Times New Roman"/>
                <w:kern w:val="0"/>
                <w:sz w:val="20"/>
                <w:szCs w:val="20"/>
              </w:rPr>
              <w:t>XX%</w:t>
            </w:r>
          </w:p>
        </w:tc>
      </w:tr>
      <w:tr w14:paraId="3B1CF9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3012B3ED">
            <w:pPr>
              <w:rPr>
                <w:rFonts w:cs="Times New Roman"/>
                <w:kern w:val="0"/>
                <w:sz w:val="20"/>
                <w:szCs w:val="20"/>
              </w:rPr>
            </w:pPr>
            <w:r>
              <w:rPr>
                <w:rFonts w:hint="eastAsia" w:cs="Times New Roman"/>
                <w:kern w:val="0"/>
                <w:sz w:val="20"/>
                <w:szCs w:val="20"/>
              </w:rPr>
              <w:t>18</w:t>
            </w:r>
          </w:p>
        </w:tc>
        <w:tc>
          <w:tcPr>
            <w:tcW w:w="1421" w:type="pct"/>
            <w:shd w:val="clear" w:color="auto" w:fill="auto"/>
            <w:noWrap/>
            <w:vAlign w:val="center"/>
          </w:tcPr>
          <w:p w14:paraId="588D54FA">
            <w:pPr>
              <w:rPr>
                <w:rFonts w:cs="Times New Roman"/>
                <w:kern w:val="0"/>
                <w:sz w:val="20"/>
                <w:szCs w:val="20"/>
              </w:rPr>
            </w:pPr>
            <w:r>
              <w:rPr>
                <w:rFonts w:cs="Times New Roman"/>
                <w:kern w:val="0"/>
                <w:sz w:val="20"/>
                <w:szCs w:val="20"/>
              </w:rPr>
              <w:t>Partner Tech</w:t>
            </w:r>
          </w:p>
        </w:tc>
        <w:tc>
          <w:tcPr>
            <w:tcW w:w="1931" w:type="pct"/>
            <w:shd w:val="clear" w:color="auto" w:fill="auto"/>
            <w:noWrap/>
            <w:vAlign w:val="center"/>
          </w:tcPr>
          <w:p w14:paraId="4101D868">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7ED7E299">
            <w:pPr>
              <w:rPr>
                <w:rFonts w:cs="Times New Roman"/>
                <w:kern w:val="0"/>
                <w:sz w:val="20"/>
                <w:szCs w:val="20"/>
              </w:rPr>
            </w:pPr>
            <w:r>
              <w:rPr>
                <w:rFonts w:hint="eastAsia" w:cs="Times New Roman"/>
                <w:kern w:val="0"/>
                <w:sz w:val="20"/>
                <w:szCs w:val="20"/>
              </w:rPr>
              <w:t>XX%</w:t>
            </w:r>
          </w:p>
        </w:tc>
      </w:tr>
      <w:tr w14:paraId="54EA4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618D151D">
            <w:pPr>
              <w:rPr>
                <w:rFonts w:cs="Times New Roman"/>
                <w:kern w:val="0"/>
                <w:sz w:val="20"/>
                <w:szCs w:val="20"/>
              </w:rPr>
            </w:pPr>
            <w:r>
              <w:rPr>
                <w:rFonts w:hint="eastAsia" w:cs="Times New Roman"/>
                <w:kern w:val="0"/>
                <w:sz w:val="20"/>
                <w:szCs w:val="20"/>
              </w:rPr>
              <w:t>19</w:t>
            </w:r>
          </w:p>
        </w:tc>
        <w:tc>
          <w:tcPr>
            <w:tcW w:w="1421" w:type="pct"/>
            <w:shd w:val="clear" w:color="auto" w:fill="auto"/>
            <w:noWrap/>
            <w:vAlign w:val="center"/>
          </w:tcPr>
          <w:p w14:paraId="7C6FDBFD">
            <w:pPr>
              <w:rPr>
                <w:rFonts w:cs="Times New Roman"/>
                <w:kern w:val="0"/>
                <w:sz w:val="20"/>
                <w:szCs w:val="20"/>
              </w:rPr>
            </w:pPr>
            <w:r>
              <w:rPr>
                <w:rFonts w:cs="Times New Roman"/>
                <w:kern w:val="0"/>
                <w:sz w:val="20"/>
                <w:szCs w:val="20"/>
              </w:rPr>
              <w:t>SEDCO</w:t>
            </w:r>
          </w:p>
        </w:tc>
        <w:tc>
          <w:tcPr>
            <w:tcW w:w="1931" w:type="pct"/>
            <w:shd w:val="clear" w:color="auto" w:fill="auto"/>
            <w:noWrap/>
            <w:vAlign w:val="center"/>
          </w:tcPr>
          <w:p w14:paraId="6A576CAC">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36F0F4C0">
            <w:pPr>
              <w:rPr>
                <w:rFonts w:cs="Times New Roman"/>
                <w:kern w:val="0"/>
                <w:sz w:val="20"/>
                <w:szCs w:val="20"/>
              </w:rPr>
            </w:pPr>
            <w:r>
              <w:rPr>
                <w:rFonts w:hint="eastAsia" w:cs="Times New Roman"/>
                <w:kern w:val="0"/>
                <w:sz w:val="20"/>
                <w:szCs w:val="20"/>
              </w:rPr>
              <w:t>XX%</w:t>
            </w:r>
          </w:p>
        </w:tc>
      </w:tr>
      <w:tr w14:paraId="13E7A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3A32A966">
            <w:pPr>
              <w:rPr>
                <w:rFonts w:cs="Times New Roman"/>
                <w:kern w:val="0"/>
                <w:sz w:val="20"/>
                <w:szCs w:val="20"/>
              </w:rPr>
            </w:pPr>
            <w:r>
              <w:rPr>
                <w:rFonts w:hint="eastAsia" w:cs="Times New Roman"/>
                <w:kern w:val="0"/>
                <w:sz w:val="20"/>
                <w:szCs w:val="20"/>
              </w:rPr>
              <w:t>20</w:t>
            </w:r>
          </w:p>
        </w:tc>
        <w:tc>
          <w:tcPr>
            <w:tcW w:w="1421" w:type="pct"/>
            <w:shd w:val="clear" w:color="auto" w:fill="auto"/>
            <w:noWrap/>
            <w:vAlign w:val="center"/>
          </w:tcPr>
          <w:p w14:paraId="44998353">
            <w:pPr>
              <w:rPr>
                <w:rFonts w:cs="Times New Roman"/>
                <w:kern w:val="0"/>
                <w:sz w:val="20"/>
                <w:szCs w:val="20"/>
              </w:rPr>
            </w:pPr>
            <w:r>
              <w:rPr>
                <w:rFonts w:cs="Times New Roman"/>
                <w:kern w:val="0"/>
                <w:sz w:val="20"/>
                <w:szCs w:val="20"/>
              </w:rPr>
              <w:t>新汉</w:t>
            </w:r>
          </w:p>
        </w:tc>
        <w:tc>
          <w:tcPr>
            <w:tcW w:w="1931" w:type="pct"/>
            <w:shd w:val="clear" w:color="auto" w:fill="auto"/>
            <w:noWrap/>
            <w:vAlign w:val="center"/>
          </w:tcPr>
          <w:p w14:paraId="504FD5C0">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21C81559">
            <w:pPr>
              <w:rPr>
                <w:rFonts w:cs="Times New Roman"/>
                <w:kern w:val="0"/>
                <w:sz w:val="20"/>
                <w:szCs w:val="20"/>
              </w:rPr>
            </w:pPr>
            <w:r>
              <w:rPr>
                <w:rFonts w:hint="eastAsia" w:cs="Times New Roman"/>
                <w:kern w:val="0"/>
                <w:sz w:val="20"/>
                <w:szCs w:val="20"/>
              </w:rPr>
              <w:t>XX%</w:t>
            </w:r>
          </w:p>
        </w:tc>
      </w:tr>
      <w:tr w14:paraId="48BCB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3A261226">
            <w:pPr>
              <w:rPr>
                <w:rFonts w:cs="Times New Roman"/>
                <w:kern w:val="0"/>
                <w:sz w:val="20"/>
                <w:szCs w:val="20"/>
              </w:rPr>
            </w:pPr>
          </w:p>
        </w:tc>
        <w:tc>
          <w:tcPr>
            <w:tcW w:w="1421" w:type="pct"/>
            <w:shd w:val="clear" w:color="auto" w:fill="auto"/>
            <w:noWrap/>
            <w:vAlign w:val="center"/>
          </w:tcPr>
          <w:p w14:paraId="6192FEB7">
            <w:pPr>
              <w:rPr>
                <w:rFonts w:cs="Times New Roman"/>
                <w:kern w:val="0"/>
                <w:sz w:val="20"/>
                <w:szCs w:val="20"/>
              </w:rPr>
            </w:pPr>
            <w:r>
              <w:rPr>
                <w:rFonts w:hint="eastAsia" w:cs="Times New Roman"/>
                <w:kern w:val="0"/>
                <w:sz w:val="20"/>
                <w:szCs w:val="20"/>
              </w:rPr>
              <w:t>其他厂商</w:t>
            </w:r>
          </w:p>
        </w:tc>
        <w:tc>
          <w:tcPr>
            <w:tcW w:w="1931" w:type="pct"/>
            <w:shd w:val="clear" w:color="auto" w:fill="auto"/>
            <w:noWrap/>
            <w:vAlign w:val="center"/>
          </w:tcPr>
          <w:p w14:paraId="5F42942F">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183BC9E2">
            <w:pPr>
              <w:rPr>
                <w:rFonts w:cs="Times New Roman"/>
                <w:kern w:val="0"/>
                <w:sz w:val="20"/>
                <w:szCs w:val="20"/>
              </w:rPr>
            </w:pPr>
            <w:r>
              <w:rPr>
                <w:rFonts w:hint="eastAsia" w:cs="Times New Roman"/>
                <w:kern w:val="0"/>
                <w:sz w:val="20"/>
                <w:szCs w:val="20"/>
              </w:rPr>
              <w:t>XX%</w:t>
            </w:r>
          </w:p>
        </w:tc>
      </w:tr>
      <w:tr w14:paraId="4820EB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09FCEE7F">
            <w:pPr>
              <w:rPr>
                <w:rFonts w:cs="Times New Roman"/>
                <w:kern w:val="0"/>
                <w:sz w:val="20"/>
                <w:szCs w:val="20"/>
              </w:rPr>
            </w:pPr>
          </w:p>
        </w:tc>
        <w:tc>
          <w:tcPr>
            <w:tcW w:w="1421" w:type="pct"/>
            <w:shd w:val="clear" w:color="auto" w:fill="auto"/>
            <w:noWrap/>
            <w:vAlign w:val="center"/>
          </w:tcPr>
          <w:p w14:paraId="47563163">
            <w:pPr>
              <w:rPr>
                <w:rFonts w:cs="Times New Roman"/>
                <w:kern w:val="0"/>
                <w:sz w:val="20"/>
                <w:szCs w:val="20"/>
              </w:rPr>
            </w:pPr>
            <w:r>
              <w:rPr>
                <w:rFonts w:hint="eastAsia" w:cs="Times New Roman"/>
                <w:kern w:val="0"/>
                <w:sz w:val="20"/>
                <w:szCs w:val="20"/>
              </w:rPr>
              <w:t>合计</w:t>
            </w:r>
          </w:p>
        </w:tc>
        <w:tc>
          <w:tcPr>
            <w:tcW w:w="1931" w:type="pct"/>
            <w:shd w:val="clear" w:color="auto" w:fill="auto"/>
            <w:noWrap/>
            <w:vAlign w:val="center"/>
          </w:tcPr>
          <w:p w14:paraId="50B18618">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45722C79">
            <w:pPr>
              <w:rPr>
                <w:rFonts w:cs="Times New Roman"/>
                <w:kern w:val="0"/>
                <w:sz w:val="20"/>
                <w:szCs w:val="20"/>
              </w:rPr>
            </w:pPr>
            <w:r>
              <w:rPr>
                <w:rFonts w:hint="eastAsia" w:cs="Times New Roman"/>
                <w:kern w:val="0"/>
                <w:sz w:val="20"/>
                <w:szCs w:val="20"/>
              </w:rPr>
              <w:t>XX%</w:t>
            </w:r>
          </w:p>
        </w:tc>
      </w:tr>
    </w:tbl>
    <w:p w14:paraId="31E674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11A66A1">
      <w:pPr>
        <w:pStyle w:val="3"/>
        <w:rPr>
          <w:color w:val="0D0D0D" w:themeColor="text1" w:themeTint="F2"/>
          <w14:textFill>
            <w14:solidFill>
              <w14:schemeClr w14:val="tx1">
                <w14:lumMod w14:val="95000"/>
                <w14:lumOff w14:val="5000"/>
              </w14:schemeClr>
            </w14:solidFill>
          </w14:textFill>
        </w:rPr>
      </w:pPr>
      <w:bookmarkStart w:id="499" w:name="_Toc153725748"/>
      <w:bookmarkStart w:id="500" w:name="_Toc24028312"/>
      <w:bookmarkStart w:id="501" w:name="_Toc153726573"/>
      <w:bookmarkStart w:id="502" w:name="_Toc24972502"/>
      <w:bookmarkStart w:id="503"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总部及产地分布</w:t>
      </w:r>
      <w:bookmarkEnd w:id="499"/>
      <w:bookmarkEnd w:id="500"/>
      <w:bookmarkEnd w:id="501"/>
      <w:bookmarkEnd w:id="502"/>
    </w:p>
    <w:p w14:paraId="1CE0301E">
      <w:pPr>
        <w:pStyle w:val="151"/>
        <w:ind w:left="252" w:right="-105"/>
        <w:rPr>
          <w:lang w:eastAsia="zh-CN"/>
        </w:rPr>
      </w:pPr>
      <w:bookmarkStart w:id="504" w:name="_Toc153726242"/>
      <w:bookmarkStart w:id="505" w:name="_Toc153725417"/>
      <w:r>
        <w:rPr>
          <w:rFonts w:hint="eastAsia"/>
          <w:lang w:eastAsia="zh-CN"/>
        </w:rPr>
        <w:t>全球主要厂商</w:t>
      </w:r>
      <w:r>
        <w:rPr>
          <w:lang w:eastAsia="zh-CN"/>
        </w:rPr>
        <w:t>智能自助服务一体机</w:t>
      </w:r>
      <w:r>
        <w:rPr>
          <w:rFonts w:hint="eastAsia"/>
          <w:lang w:eastAsia="zh-CN"/>
        </w:rPr>
        <w:t>总部及产地分布</w:t>
      </w:r>
      <w:bookmarkEnd w:id="504"/>
      <w:bookmarkEnd w:id="5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768"/>
        <w:gridCol w:w="2689"/>
      </w:tblGrid>
      <w:tr w14:paraId="314C40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FA2ABAA">
            <w:pPr>
              <w:rPr>
                <w:rFonts w:cs="Times New Roman"/>
                <w:b/>
                <w:bCs/>
                <w:color w:val="FFFFFF"/>
                <w:kern w:val="0"/>
                <w:sz w:val="20"/>
                <w:szCs w:val="20"/>
              </w:rPr>
            </w:pPr>
            <w:bookmarkStart w:id="506" w:name="_Hlk535523575"/>
            <w:r>
              <w:rPr>
                <w:rFonts w:hint="eastAsia" w:cs="Times New Roman"/>
                <w:b/>
                <w:bCs/>
                <w:color w:val="FFFFFF"/>
                <w:kern w:val="0"/>
                <w:sz w:val="20"/>
                <w:szCs w:val="20"/>
              </w:rPr>
              <w:t>公司名称</w:t>
            </w:r>
          </w:p>
        </w:tc>
        <w:tc>
          <w:tcPr>
            <w:tcW w:w="1890" w:type="pct"/>
            <w:shd w:val="solid" w:color="000080" w:fill="FFFFFF"/>
            <w:noWrap/>
            <w:vAlign w:val="center"/>
          </w:tcPr>
          <w:p w14:paraId="7EA07E82">
            <w:pPr>
              <w:rPr>
                <w:rFonts w:cs="Times New Roman"/>
                <w:b/>
                <w:bCs/>
                <w:color w:val="FFFFFF"/>
                <w:kern w:val="0"/>
                <w:sz w:val="20"/>
                <w:szCs w:val="20"/>
              </w:rPr>
            </w:pPr>
            <w:r>
              <w:rPr>
                <w:rFonts w:hint="eastAsia" w:cs="Times New Roman"/>
                <w:b/>
                <w:bCs/>
                <w:color w:val="FFFFFF"/>
                <w:kern w:val="0"/>
                <w:sz w:val="20"/>
                <w:szCs w:val="20"/>
              </w:rPr>
              <w:t>总部</w:t>
            </w:r>
          </w:p>
        </w:tc>
        <w:tc>
          <w:tcPr>
            <w:tcW w:w="1349" w:type="pct"/>
            <w:shd w:val="solid" w:color="000080" w:fill="FFFFFF"/>
            <w:noWrap/>
            <w:vAlign w:val="center"/>
          </w:tcPr>
          <w:p w14:paraId="6E2234B0">
            <w:pPr>
              <w:rPr>
                <w:rFonts w:cs="Times New Roman"/>
                <w:b/>
                <w:bCs/>
                <w:color w:val="FFFFFF"/>
                <w:kern w:val="0"/>
                <w:sz w:val="20"/>
                <w:szCs w:val="20"/>
              </w:rPr>
            </w:pPr>
            <w:r>
              <w:rPr>
                <w:rFonts w:hint="eastAsia" w:cs="Times New Roman"/>
                <w:b/>
                <w:bCs/>
                <w:color w:val="FFFFFF"/>
                <w:kern w:val="0"/>
                <w:sz w:val="20"/>
                <w:szCs w:val="20"/>
              </w:rPr>
              <w:t>产地分布</w:t>
            </w:r>
          </w:p>
        </w:tc>
      </w:tr>
      <w:tr w14:paraId="57E809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5AB0C6">
            <w:pPr>
              <w:rPr>
                <w:rFonts w:cs="Times New Roman"/>
                <w:kern w:val="0"/>
                <w:sz w:val="20"/>
                <w:szCs w:val="20"/>
              </w:rPr>
            </w:pPr>
            <w:r>
              <w:rPr>
                <w:rFonts w:cs="Times New Roman"/>
                <w:kern w:val="0"/>
                <w:sz w:val="20"/>
                <w:szCs w:val="20"/>
              </w:rPr>
              <w:t>NCR Corporation</w:t>
            </w:r>
          </w:p>
        </w:tc>
        <w:tc>
          <w:tcPr>
            <w:tcW w:w="1890" w:type="pct"/>
            <w:shd w:val="clear" w:color="auto" w:fill="auto"/>
            <w:noWrap/>
            <w:vAlign w:val="center"/>
          </w:tcPr>
          <w:p w14:paraId="133C7A0B">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222B0DF">
            <w:pPr>
              <w:rPr>
                <w:rFonts w:cs="Times New Roman"/>
                <w:kern w:val="0"/>
                <w:sz w:val="20"/>
                <w:szCs w:val="20"/>
              </w:rPr>
            </w:pPr>
            <w:r>
              <w:rPr>
                <w:rFonts w:hint="eastAsia" w:cs="Times New Roman"/>
                <w:kern w:val="0"/>
                <w:sz w:val="20"/>
                <w:szCs w:val="20"/>
              </w:rPr>
              <w:t>XX</w:t>
            </w:r>
          </w:p>
        </w:tc>
      </w:tr>
      <w:tr w14:paraId="3F626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BA4C01">
            <w:pPr>
              <w:rPr>
                <w:rFonts w:cs="Times New Roman"/>
                <w:kern w:val="0"/>
                <w:sz w:val="20"/>
                <w:szCs w:val="20"/>
              </w:rPr>
            </w:pPr>
            <w:r>
              <w:rPr>
                <w:rFonts w:cs="Times New Roman"/>
                <w:kern w:val="0"/>
                <w:sz w:val="20"/>
                <w:szCs w:val="20"/>
              </w:rPr>
              <w:t>Pyramid Computer</w:t>
            </w:r>
          </w:p>
        </w:tc>
        <w:tc>
          <w:tcPr>
            <w:tcW w:w="1890" w:type="pct"/>
            <w:shd w:val="clear" w:color="auto" w:fill="auto"/>
            <w:noWrap/>
            <w:vAlign w:val="center"/>
          </w:tcPr>
          <w:p w14:paraId="3502AB90">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27C8E0D">
            <w:pPr>
              <w:rPr>
                <w:rFonts w:cs="Times New Roman"/>
                <w:kern w:val="0"/>
                <w:sz w:val="20"/>
                <w:szCs w:val="20"/>
              </w:rPr>
            </w:pPr>
            <w:r>
              <w:rPr>
                <w:rFonts w:hint="eastAsia" w:cs="Times New Roman"/>
                <w:kern w:val="0"/>
                <w:sz w:val="20"/>
                <w:szCs w:val="20"/>
              </w:rPr>
              <w:t>XX</w:t>
            </w:r>
          </w:p>
        </w:tc>
      </w:tr>
      <w:tr w14:paraId="1EA068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3B222F">
            <w:pPr>
              <w:rPr>
                <w:rFonts w:cs="Times New Roman"/>
                <w:kern w:val="0"/>
                <w:sz w:val="20"/>
                <w:szCs w:val="20"/>
              </w:rPr>
            </w:pPr>
            <w:r>
              <w:rPr>
                <w:rFonts w:cs="Times New Roman"/>
                <w:kern w:val="0"/>
                <w:sz w:val="20"/>
                <w:szCs w:val="20"/>
              </w:rPr>
              <w:t>KIOSK Information Systems</w:t>
            </w:r>
          </w:p>
        </w:tc>
        <w:tc>
          <w:tcPr>
            <w:tcW w:w="1890" w:type="pct"/>
            <w:shd w:val="clear" w:color="auto" w:fill="auto"/>
            <w:noWrap/>
            <w:vAlign w:val="center"/>
          </w:tcPr>
          <w:p w14:paraId="439B37CC">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34B854F7">
            <w:pPr>
              <w:rPr>
                <w:rFonts w:cs="Times New Roman"/>
                <w:kern w:val="0"/>
                <w:sz w:val="20"/>
                <w:szCs w:val="20"/>
              </w:rPr>
            </w:pPr>
            <w:r>
              <w:rPr>
                <w:rFonts w:hint="eastAsia" w:cs="Times New Roman"/>
                <w:kern w:val="0"/>
                <w:sz w:val="20"/>
                <w:szCs w:val="20"/>
              </w:rPr>
              <w:t>XX</w:t>
            </w:r>
          </w:p>
        </w:tc>
      </w:tr>
      <w:tr w14:paraId="63F8FE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E882E9">
            <w:pPr>
              <w:rPr>
                <w:rFonts w:cs="Times New Roman"/>
                <w:kern w:val="0"/>
                <w:sz w:val="20"/>
                <w:szCs w:val="20"/>
              </w:rPr>
            </w:pPr>
            <w:r>
              <w:rPr>
                <w:rFonts w:cs="Times New Roman"/>
                <w:kern w:val="0"/>
                <w:sz w:val="20"/>
                <w:szCs w:val="20"/>
              </w:rPr>
              <w:t>Slabb Kiosks</w:t>
            </w:r>
          </w:p>
        </w:tc>
        <w:tc>
          <w:tcPr>
            <w:tcW w:w="1890" w:type="pct"/>
            <w:shd w:val="clear" w:color="auto" w:fill="auto"/>
            <w:noWrap/>
            <w:vAlign w:val="center"/>
          </w:tcPr>
          <w:p w14:paraId="14F2E5AF">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5623787">
            <w:pPr>
              <w:rPr>
                <w:rFonts w:cs="Times New Roman"/>
                <w:kern w:val="0"/>
                <w:sz w:val="20"/>
                <w:szCs w:val="20"/>
              </w:rPr>
            </w:pPr>
            <w:r>
              <w:rPr>
                <w:rFonts w:hint="eastAsia" w:cs="Times New Roman"/>
                <w:kern w:val="0"/>
                <w:sz w:val="20"/>
                <w:szCs w:val="20"/>
              </w:rPr>
              <w:t>XX</w:t>
            </w:r>
          </w:p>
        </w:tc>
      </w:tr>
      <w:tr w14:paraId="08EA2F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24560E8">
            <w:pPr>
              <w:rPr>
                <w:rFonts w:cs="Times New Roman"/>
                <w:kern w:val="0"/>
                <w:sz w:val="20"/>
                <w:szCs w:val="20"/>
              </w:rPr>
            </w:pPr>
            <w:r>
              <w:rPr>
                <w:rFonts w:cs="Times New Roman"/>
                <w:kern w:val="0"/>
                <w:sz w:val="20"/>
                <w:szCs w:val="20"/>
              </w:rPr>
              <w:t>Meridian Kiosks</w:t>
            </w:r>
          </w:p>
        </w:tc>
        <w:tc>
          <w:tcPr>
            <w:tcW w:w="1890" w:type="pct"/>
            <w:shd w:val="clear" w:color="auto" w:fill="auto"/>
            <w:noWrap/>
            <w:vAlign w:val="center"/>
          </w:tcPr>
          <w:p w14:paraId="1AA37ECC">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D441BC6">
            <w:pPr>
              <w:rPr>
                <w:rFonts w:cs="Times New Roman"/>
                <w:kern w:val="0"/>
                <w:sz w:val="20"/>
                <w:szCs w:val="20"/>
              </w:rPr>
            </w:pPr>
            <w:r>
              <w:rPr>
                <w:rFonts w:hint="eastAsia" w:cs="Times New Roman"/>
                <w:kern w:val="0"/>
                <w:sz w:val="20"/>
                <w:szCs w:val="20"/>
              </w:rPr>
              <w:t>XX</w:t>
            </w:r>
          </w:p>
        </w:tc>
      </w:tr>
      <w:tr w14:paraId="2A194A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22BC08">
            <w:pPr>
              <w:rPr>
                <w:rFonts w:cs="Times New Roman"/>
                <w:kern w:val="0"/>
                <w:sz w:val="20"/>
                <w:szCs w:val="20"/>
              </w:rPr>
            </w:pPr>
            <w:r>
              <w:rPr>
                <w:rFonts w:cs="Times New Roman"/>
                <w:kern w:val="0"/>
                <w:sz w:val="20"/>
                <w:szCs w:val="20"/>
              </w:rPr>
              <w:t>Zytronic</w:t>
            </w:r>
          </w:p>
        </w:tc>
        <w:tc>
          <w:tcPr>
            <w:tcW w:w="1890" w:type="pct"/>
            <w:shd w:val="clear" w:color="auto" w:fill="auto"/>
            <w:noWrap/>
            <w:vAlign w:val="center"/>
          </w:tcPr>
          <w:p w14:paraId="1E945154">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3B00D5DD">
            <w:pPr>
              <w:rPr>
                <w:rFonts w:cs="Times New Roman"/>
                <w:kern w:val="0"/>
                <w:sz w:val="20"/>
                <w:szCs w:val="20"/>
              </w:rPr>
            </w:pPr>
            <w:r>
              <w:rPr>
                <w:rFonts w:hint="eastAsia" w:cs="Times New Roman"/>
                <w:kern w:val="0"/>
                <w:sz w:val="20"/>
                <w:szCs w:val="20"/>
              </w:rPr>
              <w:t>XX</w:t>
            </w:r>
          </w:p>
        </w:tc>
      </w:tr>
      <w:tr w14:paraId="669F93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522B42">
            <w:pPr>
              <w:rPr>
                <w:rFonts w:cs="Times New Roman"/>
                <w:kern w:val="0"/>
                <w:sz w:val="20"/>
                <w:szCs w:val="20"/>
              </w:rPr>
            </w:pPr>
            <w:r>
              <w:rPr>
                <w:rFonts w:cs="Times New Roman"/>
                <w:kern w:val="0"/>
                <w:sz w:val="20"/>
                <w:szCs w:val="20"/>
              </w:rPr>
              <w:t>Fabcon</w:t>
            </w:r>
          </w:p>
        </w:tc>
        <w:tc>
          <w:tcPr>
            <w:tcW w:w="1890" w:type="pct"/>
            <w:shd w:val="clear" w:color="auto" w:fill="auto"/>
            <w:noWrap/>
            <w:vAlign w:val="center"/>
          </w:tcPr>
          <w:p w14:paraId="1652521B">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F248217">
            <w:pPr>
              <w:rPr>
                <w:rFonts w:cs="Times New Roman"/>
                <w:kern w:val="0"/>
                <w:sz w:val="20"/>
                <w:szCs w:val="20"/>
              </w:rPr>
            </w:pPr>
            <w:r>
              <w:rPr>
                <w:rFonts w:hint="eastAsia" w:cs="Times New Roman"/>
                <w:kern w:val="0"/>
                <w:sz w:val="20"/>
                <w:szCs w:val="20"/>
              </w:rPr>
              <w:t>XX</w:t>
            </w:r>
          </w:p>
        </w:tc>
      </w:tr>
      <w:tr w14:paraId="4FDE32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2EE86D7">
            <w:pPr>
              <w:rPr>
                <w:rFonts w:cs="Times New Roman"/>
                <w:kern w:val="0"/>
                <w:sz w:val="20"/>
                <w:szCs w:val="20"/>
              </w:rPr>
            </w:pPr>
            <w:r>
              <w:rPr>
                <w:rFonts w:cs="Times New Roman"/>
                <w:kern w:val="0"/>
                <w:sz w:val="20"/>
                <w:szCs w:val="20"/>
              </w:rPr>
              <w:t>Elo Touch Solutions</w:t>
            </w:r>
          </w:p>
        </w:tc>
        <w:tc>
          <w:tcPr>
            <w:tcW w:w="1890" w:type="pct"/>
            <w:shd w:val="clear" w:color="auto" w:fill="auto"/>
            <w:noWrap/>
            <w:vAlign w:val="center"/>
          </w:tcPr>
          <w:p w14:paraId="63B79E4D">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640D2A8">
            <w:pPr>
              <w:rPr>
                <w:rFonts w:cs="Times New Roman"/>
                <w:kern w:val="0"/>
                <w:sz w:val="20"/>
                <w:szCs w:val="20"/>
              </w:rPr>
            </w:pPr>
            <w:r>
              <w:rPr>
                <w:rFonts w:hint="eastAsia" w:cs="Times New Roman"/>
                <w:kern w:val="0"/>
                <w:sz w:val="20"/>
                <w:szCs w:val="20"/>
              </w:rPr>
              <w:t>XX</w:t>
            </w:r>
          </w:p>
        </w:tc>
      </w:tr>
      <w:tr w14:paraId="660E6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56604A">
            <w:pPr>
              <w:rPr>
                <w:rFonts w:cs="Times New Roman"/>
                <w:kern w:val="0"/>
                <w:sz w:val="20"/>
                <w:szCs w:val="20"/>
              </w:rPr>
            </w:pPr>
            <w:r>
              <w:rPr>
                <w:rFonts w:cs="Times New Roman"/>
                <w:kern w:val="0"/>
                <w:sz w:val="20"/>
                <w:szCs w:val="20"/>
              </w:rPr>
              <w:t>Fuji Electric</w:t>
            </w:r>
          </w:p>
        </w:tc>
        <w:tc>
          <w:tcPr>
            <w:tcW w:w="1890" w:type="pct"/>
            <w:shd w:val="clear" w:color="auto" w:fill="auto"/>
            <w:noWrap/>
            <w:vAlign w:val="center"/>
          </w:tcPr>
          <w:p w14:paraId="7EB8A496">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C8F070E">
            <w:pPr>
              <w:rPr>
                <w:rFonts w:cs="Times New Roman"/>
                <w:kern w:val="0"/>
                <w:sz w:val="20"/>
                <w:szCs w:val="20"/>
              </w:rPr>
            </w:pPr>
            <w:r>
              <w:rPr>
                <w:rFonts w:hint="eastAsia" w:cs="Times New Roman"/>
                <w:kern w:val="0"/>
                <w:sz w:val="20"/>
                <w:szCs w:val="20"/>
              </w:rPr>
              <w:t>XX</w:t>
            </w:r>
          </w:p>
        </w:tc>
      </w:tr>
      <w:tr w14:paraId="697576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0C32FA7">
            <w:pPr>
              <w:rPr>
                <w:rFonts w:cs="Times New Roman"/>
                <w:kern w:val="0"/>
                <w:sz w:val="20"/>
                <w:szCs w:val="20"/>
              </w:rPr>
            </w:pPr>
            <w:r>
              <w:rPr>
                <w:rFonts w:cs="Times New Roman"/>
                <w:kern w:val="0"/>
                <w:sz w:val="20"/>
                <w:szCs w:val="20"/>
              </w:rPr>
              <w:t>Olea Kiosks</w:t>
            </w:r>
          </w:p>
        </w:tc>
        <w:tc>
          <w:tcPr>
            <w:tcW w:w="1890" w:type="pct"/>
            <w:shd w:val="clear" w:color="auto" w:fill="auto"/>
            <w:noWrap/>
            <w:vAlign w:val="center"/>
          </w:tcPr>
          <w:p w14:paraId="6B080A48">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2E7F6C96">
            <w:pPr>
              <w:rPr>
                <w:rFonts w:cs="Times New Roman"/>
                <w:kern w:val="0"/>
                <w:sz w:val="20"/>
                <w:szCs w:val="20"/>
              </w:rPr>
            </w:pPr>
            <w:r>
              <w:rPr>
                <w:rFonts w:hint="eastAsia" w:cs="Times New Roman"/>
                <w:kern w:val="0"/>
                <w:sz w:val="20"/>
                <w:szCs w:val="20"/>
              </w:rPr>
              <w:t>XX</w:t>
            </w:r>
          </w:p>
        </w:tc>
      </w:tr>
      <w:tr w14:paraId="65E34D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5D8A85">
            <w:pPr>
              <w:rPr>
                <w:rFonts w:cs="Times New Roman"/>
                <w:kern w:val="0"/>
                <w:sz w:val="20"/>
                <w:szCs w:val="20"/>
              </w:rPr>
            </w:pPr>
            <w:r>
              <w:rPr>
                <w:rFonts w:cs="Times New Roman"/>
                <w:kern w:val="0"/>
                <w:sz w:val="20"/>
                <w:szCs w:val="20"/>
              </w:rPr>
              <w:t>Diebold Nixdorf</w:t>
            </w:r>
          </w:p>
        </w:tc>
        <w:tc>
          <w:tcPr>
            <w:tcW w:w="1890" w:type="pct"/>
            <w:shd w:val="clear" w:color="auto" w:fill="auto"/>
            <w:noWrap/>
            <w:vAlign w:val="center"/>
          </w:tcPr>
          <w:p w14:paraId="5197FDC9">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EEFF052">
            <w:pPr>
              <w:rPr>
                <w:rFonts w:cs="Times New Roman"/>
                <w:kern w:val="0"/>
                <w:sz w:val="20"/>
                <w:szCs w:val="20"/>
              </w:rPr>
            </w:pPr>
            <w:r>
              <w:rPr>
                <w:rFonts w:hint="eastAsia" w:cs="Times New Roman"/>
                <w:kern w:val="0"/>
                <w:sz w:val="20"/>
                <w:szCs w:val="20"/>
              </w:rPr>
              <w:t>XX</w:t>
            </w:r>
          </w:p>
        </w:tc>
      </w:tr>
      <w:tr w14:paraId="0FEE0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262381">
            <w:pPr>
              <w:rPr>
                <w:rFonts w:cs="Times New Roman"/>
                <w:kern w:val="0"/>
                <w:sz w:val="20"/>
                <w:szCs w:val="20"/>
              </w:rPr>
            </w:pPr>
            <w:r>
              <w:rPr>
                <w:rFonts w:cs="Times New Roman"/>
                <w:kern w:val="0"/>
                <w:sz w:val="20"/>
                <w:szCs w:val="20"/>
              </w:rPr>
              <w:t>Verifone</w:t>
            </w:r>
          </w:p>
        </w:tc>
        <w:tc>
          <w:tcPr>
            <w:tcW w:w="1890" w:type="pct"/>
            <w:shd w:val="clear" w:color="auto" w:fill="auto"/>
            <w:noWrap/>
            <w:vAlign w:val="center"/>
          </w:tcPr>
          <w:p w14:paraId="3E2CFC08">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ECD9586">
            <w:pPr>
              <w:rPr>
                <w:rFonts w:cs="Times New Roman"/>
                <w:kern w:val="0"/>
                <w:sz w:val="20"/>
                <w:szCs w:val="20"/>
              </w:rPr>
            </w:pPr>
            <w:r>
              <w:rPr>
                <w:rFonts w:hint="eastAsia" w:cs="Times New Roman"/>
                <w:kern w:val="0"/>
                <w:sz w:val="20"/>
                <w:szCs w:val="20"/>
              </w:rPr>
              <w:t>XX</w:t>
            </w:r>
          </w:p>
        </w:tc>
      </w:tr>
      <w:tr w14:paraId="458364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3B48A">
            <w:pPr>
              <w:rPr>
                <w:rFonts w:cs="Times New Roman"/>
                <w:kern w:val="0"/>
                <w:sz w:val="20"/>
                <w:szCs w:val="20"/>
              </w:rPr>
            </w:pPr>
            <w:r>
              <w:rPr>
                <w:rFonts w:cs="Times New Roman"/>
                <w:kern w:val="0"/>
                <w:sz w:val="20"/>
                <w:szCs w:val="20"/>
              </w:rPr>
              <w:t>Evoke Creative</w:t>
            </w:r>
          </w:p>
        </w:tc>
        <w:tc>
          <w:tcPr>
            <w:tcW w:w="1890" w:type="pct"/>
            <w:shd w:val="clear" w:color="auto" w:fill="auto"/>
            <w:noWrap/>
            <w:vAlign w:val="center"/>
          </w:tcPr>
          <w:p w14:paraId="1B21F69D">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0FEAEC5">
            <w:pPr>
              <w:rPr>
                <w:rFonts w:cs="Times New Roman"/>
                <w:kern w:val="0"/>
                <w:sz w:val="20"/>
                <w:szCs w:val="20"/>
              </w:rPr>
            </w:pPr>
            <w:r>
              <w:rPr>
                <w:rFonts w:hint="eastAsia" w:cs="Times New Roman"/>
                <w:kern w:val="0"/>
                <w:sz w:val="20"/>
                <w:szCs w:val="20"/>
              </w:rPr>
              <w:t>XX</w:t>
            </w:r>
          </w:p>
        </w:tc>
      </w:tr>
      <w:tr w14:paraId="13D24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C0DC42">
            <w:pPr>
              <w:rPr>
                <w:rFonts w:cs="Times New Roman"/>
                <w:kern w:val="0"/>
                <w:sz w:val="20"/>
                <w:szCs w:val="20"/>
              </w:rPr>
            </w:pPr>
            <w:r>
              <w:rPr>
                <w:rFonts w:cs="Times New Roman"/>
                <w:kern w:val="0"/>
                <w:sz w:val="20"/>
                <w:szCs w:val="20"/>
              </w:rPr>
              <w:t>REDYREF</w:t>
            </w:r>
          </w:p>
        </w:tc>
        <w:tc>
          <w:tcPr>
            <w:tcW w:w="1890" w:type="pct"/>
            <w:shd w:val="clear" w:color="auto" w:fill="auto"/>
            <w:noWrap/>
            <w:vAlign w:val="center"/>
          </w:tcPr>
          <w:p w14:paraId="6DCEA5D8">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2BBD2F74">
            <w:pPr>
              <w:rPr>
                <w:rFonts w:cs="Times New Roman"/>
                <w:kern w:val="0"/>
                <w:sz w:val="20"/>
                <w:szCs w:val="20"/>
              </w:rPr>
            </w:pPr>
            <w:r>
              <w:rPr>
                <w:rFonts w:hint="eastAsia" w:cs="Times New Roman"/>
                <w:kern w:val="0"/>
                <w:sz w:val="20"/>
                <w:szCs w:val="20"/>
              </w:rPr>
              <w:t>XX</w:t>
            </w:r>
          </w:p>
        </w:tc>
      </w:tr>
      <w:tr w14:paraId="1FE57C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45B19CF">
            <w:pPr>
              <w:rPr>
                <w:rFonts w:cs="Times New Roman"/>
                <w:kern w:val="0"/>
                <w:sz w:val="20"/>
                <w:szCs w:val="20"/>
              </w:rPr>
            </w:pPr>
            <w:r>
              <w:rPr>
                <w:rFonts w:cs="Times New Roman"/>
                <w:kern w:val="0"/>
                <w:sz w:val="20"/>
                <w:szCs w:val="20"/>
              </w:rPr>
              <w:t>Hyosung Innovue</w:t>
            </w:r>
          </w:p>
        </w:tc>
        <w:tc>
          <w:tcPr>
            <w:tcW w:w="1890" w:type="pct"/>
            <w:shd w:val="clear" w:color="auto" w:fill="auto"/>
            <w:noWrap/>
            <w:vAlign w:val="center"/>
          </w:tcPr>
          <w:p w14:paraId="35F9DCA9">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D931DA7">
            <w:pPr>
              <w:rPr>
                <w:rFonts w:cs="Times New Roman"/>
                <w:kern w:val="0"/>
                <w:sz w:val="20"/>
                <w:szCs w:val="20"/>
              </w:rPr>
            </w:pPr>
            <w:r>
              <w:rPr>
                <w:rFonts w:hint="eastAsia" w:cs="Times New Roman"/>
                <w:kern w:val="0"/>
                <w:sz w:val="20"/>
                <w:szCs w:val="20"/>
              </w:rPr>
              <w:t>XX</w:t>
            </w:r>
          </w:p>
        </w:tc>
      </w:tr>
      <w:tr w14:paraId="476BCD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F31088">
            <w:pPr>
              <w:rPr>
                <w:rFonts w:cs="Times New Roman"/>
                <w:kern w:val="0"/>
                <w:sz w:val="20"/>
                <w:szCs w:val="20"/>
              </w:rPr>
            </w:pPr>
            <w:r>
              <w:rPr>
                <w:rFonts w:cs="Times New Roman"/>
                <w:kern w:val="0"/>
                <w:sz w:val="20"/>
                <w:szCs w:val="20"/>
              </w:rPr>
              <w:t>Neo Products</w:t>
            </w:r>
          </w:p>
        </w:tc>
        <w:tc>
          <w:tcPr>
            <w:tcW w:w="1890" w:type="pct"/>
            <w:shd w:val="clear" w:color="auto" w:fill="auto"/>
            <w:noWrap/>
            <w:vAlign w:val="center"/>
          </w:tcPr>
          <w:p w14:paraId="24CE15BD">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124AF75">
            <w:pPr>
              <w:rPr>
                <w:rFonts w:cs="Times New Roman"/>
                <w:kern w:val="0"/>
                <w:sz w:val="20"/>
                <w:szCs w:val="20"/>
              </w:rPr>
            </w:pPr>
            <w:r>
              <w:rPr>
                <w:rFonts w:hint="eastAsia" w:cs="Times New Roman"/>
                <w:kern w:val="0"/>
                <w:sz w:val="20"/>
                <w:szCs w:val="20"/>
              </w:rPr>
              <w:t>XX</w:t>
            </w:r>
          </w:p>
        </w:tc>
      </w:tr>
      <w:tr w14:paraId="08296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A58839">
            <w:pPr>
              <w:rPr>
                <w:rFonts w:cs="Times New Roman"/>
                <w:kern w:val="0"/>
                <w:sz w:val="20"/>
                <w:szCs w:val="20"/>
              </w:rPr>
            </w:pPr>
            <w:r>
              <w:rPr>
                <w:rFonts w:cs="Times New Roman"/>
                <w:kern w:val="0"/>
                <w:sz w:val="20"/>
                <w:szCs w:val="20"/>
              </w:rPr>
              <w:t>Axiomtek</w:t>
            </w:r>
          </w:p>
        </w:tc>
        <w:tc>
          <w:tcPr>
            <w:tcW w:w="1890" w:type="pct"/>
            <w:shd w:val="clear" w:color="auto" w:fill="auto"/>
            <w:noWrap/>
            <w:vAlign w:val="center"/>
          </w:tcPr>
          <w:p w14:paraId="22679DCB">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7C1D393A">
            <w:pPr>
              <w:rPr>
                <w:rFonts w:cs="Times New Roman"/>
                <w:kern w:val="0"/>
                <w:sz w:val="20"/>
                <w:szCs w:val="20"/>
              </w:rPr>
            </w:pPr>
            <w:r>
              <w:rPr>
                <w:rFonts w:hint="eastAsia" w:cs="Times New Roman"/>
                <w:kern w:val="0"/>
                <w:sz w:val="20"/>
                <w:szCs w:val="20"/>
              </w:rPr>
              <w:t>XX</w:t>
            </w:r>
          </w:p>
        </w:tc>
      </w:tr>
      <w:tr w14:paraId="339BB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7621BE2">
            <w:pPr>
              <w:rPr>
                <w:rFonts w:cs="Times New Roman"/>
                <w:kern w:val="0"/>
                <w:sz w:val="20"/>
                <w:szCs w:val="20"/>
              </w:rPr>
            </w:pPr>
            <w:r>
              <w:rPr>
                <w:rFonts w:cs="Times New Roman"/>
                <w:kern w:val="0"/>
                <w:sz w:val="20"/>
                <w:szCs w:val="20"/>
              </w:rPr>
              <w:t>Partner Tech</w:t>
            </w:r>
          </w:p>
        </w:tc>
        <w:tc>
          <w:tcPr>
            <w:tcW w:w="1890" w:type="pct"/>
            <w:shd w:val="clear" w:color="auto" w:fill="auto"/>
            <w:noWrap/>
            <w:vAlign w:val="center"/>
          </w:tcPr>
          <w:p w14:paraId="49D48A9D">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79D676E2">
            <w:pPr>
              <w:rPr>
                <w:rFonts w:cs="Times New Roman"/>
                <w:kern w:val="0"/>
                <w:sz w:val="20"/>
                <w:szCs w:val="20"/>
              </w:rPr>
            </w:pPr>
            <w:r>
              <w:rPr>
                <w:rFonts w:hint="eastAsia" w:cs="Times New Roman"/>
                <w:kern w:val="0"/>
                <w:sz w:val="20"/>
                <w:szCs w:val="20"/>
              </w:rPr>
              <w:t>XX</w:t>
            </w:r>
          </w:p>
        </w:tc>
      </w:tr>
      <w:tr w14:paraId="4C042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FE8064">
            <w:pPr>
              <w:rPr>
                <w:rFonts w:cs="Times New Roman"/>
                <w:kern w:val="0"/>
                <w:sz w:val="20"/>
                <w:szCs w:val="20"/>
              </w:rPr>
            </w:pPr>
            <w:r>
              <w:rPr>
                <w:rFonts w:cs="Times New Roman"/>
                <w:kern w:val="0"/>
                <w:sz w:val="20"/>
                <w:szCs w:val="20"/>
              </w:rPr>
              <w:t>SEDCO</w:t>
            </w:r>
          </w:p>
        </w:tc>
        <w:tc>
          <w:tcPr>
            <w:tcW w:w="1890" w:type="pct"/>
            <w:shd w:val="clear" w:color="auto" w:fill="auto"/>
            <w:noWrap/>
            <w:vAlign w:val="center"/>
          </w:tcPr>
          <w:p w14:paraId="1C906947">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B238076">
            <w:pPr>
              <w:rPr>
                <w:rFonts w:cs="Times New Roman"/>
                <w:kern w:val="0"/>
                <w:sz w:val="20"/>
                <w:szCs w:val="20"/>
              </w:rPr>
            </w:pPr>
            <w:r>
              <w:rPr>
                <w:rFonts w:hint="eastAsia" w:cs="Times New Roman"/>
                <w:kern w:val="0"/>
                <w:sz w:val="20"/>
                <w:szCs w:val="20"/>
              </w:rPr>
              <w:t>XX</w:t>
            </w:r>
          </w:p>
        </w:tc>
      </w:tr>
      <w:tr w14:paraId="7555F0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523A13">
            <w:pPr>
              <w:rPr>
                <w:rFonts w:cs="Times New Roman"/>
                <w:kern w:val="0"/>
                <w:sz w:val="20"/>
                <w:szCs w:val="20"/>
              </w:rPr>
            </w:pPr>
            <w:r>
              <w:rPr>
                <w:rFonts w:cs="Times New Roman"/>
                <w:kern w:val="0"/>
                <w:sz w:val="20"/>
                <w:szCs w:val="20"/>
              </w:rPr>
              <w:t>新汉</w:t>
            </w:r>
          </w:p>
        </w:tc>
        <w:tc>
          <w:tcPr>
            <w:tcW w:w="1890" w:type="pct"/>
            <w:shd w:val="clear" w:color="auto" w:fill="auto"/>
            <w:noWrap/>
            <w:vAlign w:val="center"/>
          </w:tcPr>
          <w:p w14:paraId="088ADC0C">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2287679">
            <w:pPr>
              <w:rPr>
                <w:rFonts w:cs="Times New Roman"/>
                <w:kern w:val="0"/>
                <w:sz w:val="20"/>
                <w:szCs w:val="20"/>
              </w:rPr>
            </w:pPr>
            <w:r>
              <w:rPr>
                <w:rFonts w:hint="eastAsia" w:cs="Times New Roman"/>
                <w:kern w:val="0"/>
                <w:sz w:val="20"/>
                <w:szCs w:val="20"/>
              </w:rPr>
              <w:t>XX</w:t>
            </w:r>
          </w:p>
        </w:tc>
      </w:tr>
      <w:tr w14:paraId="546F5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CE6F25E">
            <w:pPr>
              <w:rPr>
                <w:rFonts w:cs="Times New Roman"/>
                <w:kern w:val="0"/>
                <w:sz w:val="20"/>
                <w:szCs w:val="20"/>
              </w:rPr>
            </w:pPr>
            <w:r>
              <w:rPr>
                <w:rFonts w:cs="Times New Roman"/>
                <w:kern w:val="0"/>
                <w:sz w:val="20"/>
                <w:szCs w:val="20"/>
              </w:rPr>
              <w:t>惠光科技</w:t>
            </w:r>
          </w:p>
        </w:tc>
        <w:tc>
          <w:tcPr>
            <w:tcW w:w="1890" w:type="pct"/>
            <w:shd w:val="clear" w:color="auto" w:fill="auto"/>
            <w:noWrap/>
            <w:vAlign w:val="center"/>
          </w:tcPr>
          <w:p w14:paraId="42ED03A6">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9B1C8C1">
            <w:pPr>
              <w:rPr>
                <w:rFonts w:cs="Times New Roman"/>
                <w:kern w:val="0"/>
                <w:sz w:val="20"/>
                <w:szCs w:val="20"/>
              </w:rPr>
            </w:pPr>
            <w:r>
              <w:rPr>
                <w:rFonts w:hint="eastAsia" w:cs="Times New Roman"/>
                <w:kern w:val="0"/>
                <w:sz w:val="20"/>
                <w:szCs w:val="20"/>
              </w:rPr>
              <w:t>XX</w:t>
            </w:r>
          </w:p>
        </w:tc>
      </w:tr>
      <w:tr w14:paraId="1BFA7A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EA6C02B">
            <w:pPr>
              <w:rPr>
                <w:rFonts w:cs="Times New Roman"/>
                <w:kern w:val="0"/>
                <w:sz w:val="20"/>
                <w:szCs w:val="20"/>
              </w:rPr>
            </w:pPr>
            <w:r>
              <w:rPr>
                <w:rFonts w:cs="Times New Roman"/>
                <w:kern w:val="0"/>
                <w:sz w:val="20"/>
                <w:szCs w:val="20"/>
              </w:rPr>
              <w:t>深圳凯明杨</w:t>
            </w:r>
          </w:p>
        </w:tc>
        <w:tc>
          <w:tcPr>
            <w:tcW w:w="1890" w:type="pct"/>
            <w:shd w:val="clear" w:color="auto" w:fill="auto"/>
            <w:noWrap/>
            <w:vAlign w:val="center"/>
          </w:tcPr>
          <w:p w14:paraId="6E27229C">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E67B793">
            <w:pPr>
              <w:rPr>
                <w:rFonts w:cs="Times New Roman"/>
                <w:kern w:val="0"/>
                <w:sz w:val="20"/>
                <w:szCs w:val="20"/>
              </w:rPr>
            </w:pPr>
            <w:r>
              <w:rPr>
                <w:rFonts w:hint="eastAsia" w:cs="Times New Roman"/>
                <w:kern w:val="0"/>
                <w:sz w:val="20"/>
                <w:szCs w:val="20"/>
              </w:rPr>
              <w:t>XX</w:t>
            </w:r>
          </w:p>
        </w:tc>
      </w:tr>
      <w:tr w14:paraId="3D3FD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465381">
            <w:pPr>
              <w:rPr>
                <w:rFonts w:cs="Times New Roman"/>
                <w:kern w:val="0"/>
                <w:sz w:val="20"/>
                <w:szCs w:val="20"/>
              </w:rPr>
            </w:pPr>
            <w:r>
              <w:rPr>
                <w:rFonts w:cs="Times New Roman"/>
                <w:kern w:val="0"/>
                <w:sz w:val="20"/>
                <w:szCs w:val="20"/>
              </w:rPr>
              <w:t>深圳拓普嘉</w:t>
            </w:r>
          </w:p>
        </w:tc>
        <w:tc>
          <w:tcPr>
            <w:tcW w:w="1890" w:type="pct"/>
            <w:shd w:val="clear" w:color="auto" w:fill="auto"/>
            <w:noWrap/>
            <w:vAlign w:val="center"/>
          </w:tcPr>
          <w:p w14:paraId="6BFE62D0">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921B595">
            <w:pPr>
              <w:rPr>
                <w:rFonts w:cs="Times New Roman"/>
                <w:kern w:val="0"/>
                <w:sz w:val="20"/>
                <w:szCs w:val="20"/>
              </w:rPr>
            </w:pPr>
            <w:r>
              <w:rPr>
                <w:rFonts w:hint="eastAsia" w:cs="Times New Roman"/>
                <w:kern w:val="0"/>
                <w:sz w:val="20"/>
                <w:szCs w:val="20"/>
              </w:rPr>
              <w:t>XX</w:t>
            </w:r>
          </w:p>
        </w:tc>
      </w:tr>
      <w:tr w14:paraId="0E6C5F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300F40">
            <w:pPr>
              <w:rPr>
                <w:rFonts w:cs="Times New Roman"/>
                <w:kern w:val="0"/>
                <w:sz w:val="20"/>
                <w:szCs w:val="20"/>
              </w:rPr>
            </w:pPr>
            <w:r>
              <w:rPr>
                <w:rFonts w:cs="Times New Roman"/>
                <w:kern w:val="0"/>
                <w:sz w:val="20"/>
                <w:szCs w:val="20"/>
              </w:rPr>
              <w:t>深圳科驭通</w:t>
            </w:r>
          </w:p>
        </w:tc>
        <w:tc>
          <w:tcPr>
            <w:tcW w:w="1890" w:type="pct"/>
            <w:shd w:val="clear" w:color="auto" w:fill="auto"/>
            <w:noWrap/>
            <w:vAlign w:val="center"/>
          </w:tcPr>
          <w:p w14:paraId="0CC5F686">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218F3837">
            <w:pPr>
              <w:rPr>
                <w:rFonts w:cs="Times New Roman"/>
                <w:kern w:val="0"/>
                <w:sz w:val="20"/>
                <w:szCs w:val="20"/>
              </w:rPr>
            </w:pPr>
            <w:r>
              <w:rPr>
                <w:rFonts w:hint="eastAsia" w:cs="Times New Roman"/>
                <w:kern w:val="0"/>
                <w:sz w:val="20"/>
                <w:szCs w:val="20"/>
              </w:rPr>
              <w:t>XX</w:t>
            </w:r>
          </w:p>
        </w:tc>
      </w:tr>
      <w:tr w14:paraId="4E5F8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86B9ED">
            <w:pPr>
              <w:rPr>
                <w:rFonts w:cs="Times New Roman"/>
                <w:kern w:val="0"/>
                <w:sz w:val="20"/>
                <w:szCs w:val="20"/>
              </w:rPr>
            </w:pPr>
            <w:r>
              <w:rPr>
                <w:rFonts w:cs="Times New Roman"/>
                <w:kern w:val="0"/>
                <w:sz w:val="20"/>
                <w:szCs w:val="20"/>
              </w:rPr>
              <w:t>深圳利恩信息</w:t>
            </w:r>
          </w:p>
        </w:tc>
        <w:tc>
          <w:tcPr>
            <w:tcW w:w="1890" w:type="pct"/>
            <w:shd w:val="clear" w:color="auto" w:fill="auto"/>
            <w:noWrap/>
            <w:vAlign w:val="center"/>
          </w:tcPr>
          <w:p w14:paraId="4197BB40">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74F74D5B">
            <w:pPr>
              <w:rPr>
                <w:rFonts w:cs="Times New Roman"/>
                <w:kern w:val="0"/>
                <w:sz w:val="20"/>
                <w:szCs w:val="20"/>
              </w:rPr>
            </w:pPr>
            <w:r>
              <w:rPr>
                <w:rFonts w:hint="eastAsia" w:cs="Times New Roman"/>
                <w:kern w:val="0"/>
                <w:sz w:val="20"/>
                <w:szCs w:val="20"/>
              </w:rPr>
              <w:t>XX</w:t>
            </w:r>
          </w:p>
        </w:tc>
      </w:tr>
      <w:tr w14:paraId="43B57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659144">
            <w:pPr>
              <w:rPr>
                <w:rFonts w:cs="Times New Roman"/>
                <w:kern w:val="0"/>
                <w:sz w:val="20"/>
                <w:szCs w:val="20"/>
              </w:rPr>
            </w:pPr>
            <w:r>
              <w:rPr>
                <w:rFonts w:cs="Times New Roman"/>
                <w:kern w:val="0"/>
                <w:sz w:val="20"/>
                <w:szCs w:val="20"/>
              </w:rPr>
              <w:t>深圳菲尼克斯</w:t>
            </w:r>
          </w:p>
        </w:tc>
        <w:tc>
          <w:tcPr>
            <w:tcW w:w="1890" w:type="pct"/>
            <w:shd w:val="clear" w:color="auto" w:fill="auto"/>
            <w:noWrap/>
            <w:vAlign w:val="center"/>
          </w:tcPr>
          <w:p w14:paraId="7082C15B">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340B039">
            <w:pPr>
              <w:rPr>
                <w:rFonts w:cs="Times New Roman"/>
                <w:kern w:val="0"/>
                <w:sz w:val="20"/>
                <w:szCs w:val="20"/>
              </w:rPr>
            </w:pPr>
            <w:r>
              <w:rPr>
                <w:rFonts w:hint="eastAsia" w:cs="Times New Roman"/>
                <w:kern w:val="0"/>
                <w:sz w:val="20"/>
                <w:szCs w:val="20"/>
              </w:rPr>
              <w:t>XX</w:t>
            </w:r>
          </w:p>
        </w:tc>
      </w:tr>
      <w:tr w14:paraId="7F2E10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C053C0">
            <w:pPr>
              <w:rPr>
                <w:rFonts w:cs="Times New Roman"/>
                <w:kern w:val="0"/>
                <w:sz w:val="20"/>
                <w:szCs w:val="20"/>
              </w:rPr>
            </w:pPr>
            <w:r>
              <w:rPr>
                <w:rFonts w:cs="Times New Roman"/>
                <w:kern w:val="0"/>
                <w:sz w:val="20"/>
                <w:szCs w:val="20"/>
              </w:rPr>
              <w:t>深圳八百通</w:t>
            </w:r>
          </w:p>
        </w:tc>
        <w:tc>
          <w:tcPr>
            <w:tcW w:w="1890" w:type="pct"/>
            <w:shd w:val="clear" w:color="auto" w:fill="auto"/>
            <w:noWrap/>
            <w:vAlign w:val="center"/>
          </w:tcPr>
          <w:p w14:paraId="2459B369">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204481A3">
            <w:pPr>
              <w:rPr>
                <w:rFonts w:cs="Times New Roman"/>
                <w:kern w:val="0"/>
                <w:sz w:val="20"/>
                <w:szCs w:val="20"/>
              </w:rPr>
            </w:pPr>
            <w:r>
              <w:rPr>
                <w:rFonts w:hint="eastAsia" w:cs="Times New Roman"/>
                <w:kern w:val="0"/>
                <w:sz w:val="20"/>
                <w:szCs w:val="20"/>
              </w:rPr>
              <w:t>XX</w:t>
            </w:r>
          </w:p>
        </w:tc>
      </w:tr>
      <w:tr w14:paraId="15A4F5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38E0A5">
            <w:pPr>
              <w:rPr>
                <w:rFonts w:cs="Times New Roman"/>
                <w:kern w:val="0"/>
                <w:sz w:val="20"/>
                <w:szCs w:val="20"/>
              </w:rPr>
            </w:pPr>
            <w:r>
              <w:rPr>
                <w:rFonts w:cs="Times New Roman"/>
                <w:kern w:val="0"/>
                <w:sz w:val="20"/>
                <w:szCs w:val="20"/>
              </w:rPr>
              <w:t>广东天波信息</w:t>
            </w:r>
          </w:p>
        </w:tc>
        <w:tc>
          <w:tcPr>
            <w:tcW w:w="1890" w:type="pct"/>
            <w:shd w:val="clear" w:color="auto" w:fill="auto"/>
            <w:noWrap/>
            <w:vAlign w:val="center"/>
          </w:tcPr>
          <w:p w14:paraId="120ED284">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DAECABF">
            <w:pPr>
              <w:rPr>
                <w:rFonts w:cs="Times New Roman"/>
                <w:kern w:val="0"/>
                <w:sz w:val="20"/>
                <w:szCs w:val="20"/>
              </w:rPr>
            </w:pPr>
            <w:r>
              <w:rPr>
                <w:rFonts w:hint="eastAsia" w:cs="Times New Roman"/>
                <w:kern w:val="0"/>
                <w:sz w:val="20"/>
                <w:szCs w:val="20"/>
              </w:rPr>
              <w:t>XX</w:t>
            </w:r>
          </w:p>
        </w:tc>
      </w:tr>
      <w:tr w14:paraId="2448F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69247A">
            <w:pPr>
              <w:rPr>
                <w:rFonts w:cs="Times New Roman"/>
                <w:kern w:val="0"/>
                <w:sz w:val="20"/>
                <w:szCs w:val="20"/>
              </w:rPr>
            </w:pPr>
            <w:r>
              <w:rPr>
                <w:rFonts w:cs="Times New Roman"/>
                <w:kern w:val="0"/>
                <w:sz w:val="20"/>
                <w:szCs w:val="20"/>
              </w:rPr>
              <w:t>河源联腾智能</w:t>
            </w:r>
          </w:p>
        </w:tc>
        <w:tc>
          <w:tcPr>
            <w:tcW w:w="1890" w:type="pct"/>
            <w:shd w:val="clear" w:color="auto" w:fill="auto"/>
            <w:noWrap/>
            <w:vAlign w:val="center"/>
          </w:tcPr>
          <w:p w14:paraId="00A94526">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78CE7AC6">
            <w:pPr>
              <w:rPr>
                <w:rFonts w:cs="Times New Roman"/>
                <w:kern w:val="0"/>
                <w:sz w:val="20"/>
                <w:szCs w:val="20"/>
              </w:rPr>
            </w:pPr>
            <w:r>
              <w:rPr>
                <w:rFonts w:hint="eastAsia" w:cs="Times New Roman"/>
                <w:kern w:val="0"/>
                <w:sz w:val="20"/>
                <w:szCs w:val="20"/>
              </w:rPr>
              <w:t>XX</w:t>
            </w:r>
          </w:p>
        </w:tc>
      </w:tr>
      <w:tr w14:paraId="742C43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7B7063">
            <w:pPr>
              <w:rPr>
                <w:rFonts w:cs="Times New Roman"/>
                <w:kern w:val="0"/>
                <w:sz w:val="20"/>
                <w:szCs w:val="20"/>
              </w:rPr>
            </w:pPr>
            <w:r>
              <w:rPr>
                <w:rFonts w:cs="Times New Roman"/>
                <w:kern w:val="0"/>
                <w:sz w:val="20"/>
                <w:szCs w:val="20"/>
              </w:rPr>
              <w:t>金邦达集团</w:t>
            </w:r>
          </w:p>
        </w:tc>
        <w:tc>
          <w:tcPr>
            <w:tcW w:w="1890" w:type="pct"/>
            <w:shd w:val="clear" w:color="auto" w:fill="auto"/>
            <w:noWrap/>
            <w:vAlign w:val="center"/>
          </w:tcPr>
          <w:p w14:paraId="23934342">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38804C7">
            <w:pPr>
              <w:rPr>
                <w:rFonts w:cs="Times New Roman"/>
                <w:kern w:val="0"/>
                <w:sz w:val="20"/>
                <w:szCs w:val="20"/>
              </w:rPr>
            </w:pPr>
            <w:r>
              <w:rPr>
                <w:rFonts w:hint="eastAsia" w:cs="Times New Roman"/>
                <w:kern w:val="0"/>
                <w:sz w:val="20"/>
                <w:szCs w:val="20"/>
              </w:rPr>
              <w:t>XX</w:t>
            </w:r>
          </w:p>
        </w:tc>
      </w:tr>
      <w:bookmarkEnd w:id="506"/>
    </w:tbl>
    <w:p w14:paraId="611DAD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A90E05D">
      <w:pPr>
        <w:pStyle w:val="3"/>
        <w:rPr>
          <w:color w:val="0D0D0D" w:themeColor="text1" w:themeTint="F2"/>
          <w14:textFill>
            <w14:solidFill>
              <w14:schemeClr w14:val="tx1">
                <w14:lumMod w14:val="95000"/>
                <w14:lumOff w14:val="5000"/>
              </w14:schemeClr>
            </w14:solidFill>
          </w14:textFill>
        </w:rPr>
      </w:pPr>
      <w:bookmarkStart w:id="507" w:name="_Toc153725749"/>
      <w:bookmarkStart w:id="508" w:name="_Toc153726574"/>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商业化日期</w:t>
      </w:r>
      <w:bookmarkEnd w:id="507"/>
      <w:bookmarkEnd w:id="508"/>
    </w:p>
    <w:p w14:paraId="32FC3B3C">
      <w:pPr>
        <w:pStyle w:val="151"/>
        <w:ind w:left="252" w:right="-105"/>
        <w:rPr>
          <w:lang w:eastAsia="zh-CN"/>
        </w:rPr>
      </w:pPr>
      <w:bookmarkStart w:id="509" w:name="_Toc153725418"/>
      <w:bookmarkStart w:id="510" w:name="_Toc153726243"/>
      <w:r>
        <w:rPr>
          <w:rFonts w:hint="eastAsia"/>
          <w:lang w:eastAsia="zh-CN"/>
        </w:rPr>
        <w:t>全球主要厂商</w:t>
      </w:r>
      <w:r>
        <w:rPr>
          <w:lang w:eastAsia="zh-CN"/>
        </w:rPr>
        <w:t>智能自助服务一体机</w:t>
      </w:r>
      <w:r>
        <w:rPr>
          <w:rFonts w:hint="eastAsia"/>
          <w:lang w:eastAsia="zh-CN"/>
        </w:rPr>
        <w:t>商业化日期</w:t>
      </w:r>
      <w:bookmarkEnd w:id="509"/>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4E975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1793269">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718F8FCD">
            <w:pPr>
              <w:rPr>
                <w:rFonts w:cs="Times New Roman"/>
                <w:b/>
                <w:bCs/>
                <w:color w:val="FFFFFF"/>
                <w:kern w:val="0"/>
                <w:sz w:val="20"/>
                <w:szCs w:val="20"/>
              </w:rPr>
            </w:pPr>
            <w:r>
              <w:rPr>
                <w:rFonts w:cs="Times New Roman"/>
                <w:b/>
                <w:bCs/>
                <w:color w:val="FFFFFF"/>
                <w:kern w:val="0"/>
                <w:sz w:val="20"/>
                <w:szCs w:val="20"/>
              </w:rPr>
              <w:t>智能自助服务一体机</w:t>
            </w:r>
            <w:r>
              <w:rPr>
                <w:rFonts w:hint="eastAsia" w:cs="Times New Roman"/>
                <w:b/>
                <w:bCs/>
                <w:color w:val="FFFFFF"/>
                <w:kern w:val="0"/>
                <w:sz w:val="20"/>
                <w:szCs w:val="20"/>
              </w:rPr>
              <w:t>商业化日期</w:t>
            </w:r>
          </w:p>
        </w:tc>
        <w:tc>
          <w:tcPr>
            <w:tcW w:w="1619" w:type="pct"/>
            <w:shd w:val="solid" w:color="000080" w:fill="FFFFFF"/>
            <w:vAlign w:val="center"/>
          </w:tcPr>
          <w:p w14:paraId="2B8CAB60">
            <w:pPr>
              <w:rPr>
                <w:rFonts w:cs="Times New Roman"/>
                <w:b/>
                <w:bCs/>
                <w:color w:val="FFFFFF"/>
                <w:kern w:val="0"/>
                <w:sz w:val="20"/>
                <w:szCs w:val="20"/>
              </w:rPr>
            </w:pPr>
            <w:r>
              <w:rPr>
                <w:rFonts w:hint="eastAsia" w:cs="Times New Roman"/>
                <w:b/>
                <w:bCs/>
                <w:color w:val="FFFFFF"/>
                <w:kern w:val="0"/>
                <w:sz w:val="20"/>
                <w:szCs w:val="20"/>
              </w:rPr>
              <w:t>公司成立日期</w:t>
            </w:r>
          </w:p>
        </w:tc>
      </w:tr>
      <w:tr w14:paraId="7E47B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024904">
            <w:pPr>
              <w:rPr>
                <w:rFonts w:cs="Times New Roman"/>
                <w:kern w:val="0"/>
                <w:sz w:val="20"/>
                <w:szCs w:val="20"/>
              </w:rPr>
            </w:pPr>
            <w:r>
              <w:rPr>
                <w:rFonts w:cs="Times New Roman"/>
                <w:kern w:val="0"/>
                <w:sz w:val="20"/>
                <w:szCs w:val="20"/>
              </w:rPr>
              <w:t>NCR Corporation</w:t>
            </w:r>
          </w:p>
        </w:tc>
        <w:tc>
          <w:tcPr>
            <w:tcW w:w="1620" w:type="pct"/>
            <w:shd w:val="clear" w:color="auto" w:fill="auto"/>
            <w:noWrap/>
            <w:vAlign w:val="center"/>
          </w:tcPr>
          <w:p w14:paraId="12B7E71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42804AA">
            <w:pPr>
              <w:rPr>
                <w:rFonts w:cs="Times New Roman"/>
                <w:kern w:val="0"/>
                <w:sz w:val="20"/>
                <w:szCs w:val="20"/>
              </w:rPr>
            </w:pPr>
            <w:r>
              <w:rPr>
                <w:rFonts w:hint="eastAsia" w:cs="Times New Roman"/>
                <w:kern w:val="0"/>
                <w:sz w:val="20"/>
                <w:szCs w:val="20"/>
              </w:rPr>
              <w:t>XX</w:t>
            </w:r>
          </w:p>
        </w:tc>
      </w:tr>
      <w:tr w14:paraId="046667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009E6E">
            <w:pPr>
              <w:rPr>
                <w:rFonts w:cs="Times New Roman"/>
                <w:kern w:val="0"/>
                <w:sz w:val="20"/>
                <w:szCs w:val="20"/>
              </w:rPr>
            </w:pPr>
            <w:r>
              <w:rPr>
                <w:rFonts w:cs="Times New Roman"/>
                <w:kern w:val="0"/>
                <w:sz w:val="20"/>
                <w:szCs w:val="20"/>
              </w:rPr>
              <w:t>Pyramid Computer</w:t>
            </w:r>
          </w:p>
        </w:tc>
        <w:tc>
          <w:tcPr>
            <w:tcW w:w="1620" w:type="pct"/>
            <w:shd w:val="clear" w:color="auto" w:fill="auto"/>
            <w:noWrap/>
            <w:vAlign w:val="center"/>
          </w:tcPr>
          <w:p w14:paraId="2FCAB23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E2389B4">
            <w:pPr>
              <w:rPr>
                <w:rFonts w:cs="Times New Roman"/>
                <w:kern w:val="0"/>
                <w:sz w:val="20"/>
                <w:szCs w:val="20"/>
              </w:rPr>
            </w:pPr>
            <w:r>
              <w:rPr>
                <w:rFonts w:hint="eastAsia" w:cs="Times New Roman"/>
                <w:kern w:val="0"/>
                <w:sz w:val="20"/>
                <w:szCs w:val="20"/>
              </w:rPr>
              <w:t>XX</w:t>
            </w:r>
          </w:p>
        </w:tc>
      </w:tr>
      <w:tr w14:paraId="7256DB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A9F4A6">
            <w:pPr>
              <w:rPr>
                <w:rFonts w:cs="Times New Roman"/>
                <w:kern w:val="0"/>
                <w:sz w:val="20"/>
                <w:szCs w:val="20"/>
              </w:rPr>
            </w:pPr>
            <w:r>
              <w:rPr>
                <w:rFonts w:cs="Times New Roman"/>
                <w:kern w:val="0"/>
                <w:sz w:val="20"/>
                <w:szCs w:val="20"/>
              </w:rPr>
              <w:t>KIOSK Information Systems</w:t>
            </w:r>
          </w:p>
        </w:tc>
        <w:tc>
          <w:tcPr>
            <w:tcW w:w="1620" w:type="pct"/>
            <w:shd w:val="clear" w:color="auto" w:fill="auto"/>
            <w:noWrap/>
            <w:vAlign w:val="center"/>
          </w:tcPr>
          <w:p w14:paraId="7E1B6CD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D2AE9C3">
            <w:pPr>
              <w:rPr>
                <w:rFonts w:cs="Times New Roman"/>
                <w:kern w:val="0"/>
                <w:sz w:val="20"/>
                <w:szCs w:val="20"/>
              </w:rPr>
            </w:pPr>
            <w:r>
              <w:rPr>
                <w:rFonts w:hint="eastAsia" w:cs="Times New Roman"/>
                <w:kern w:val="0"/>
                <w:sz w:val="20"/>
                <w:szCs w:val="20"/>
              </w:rPr>
              <w:t>XX</w:t>
            </w:r>
          </w:p>
        </w:tc>
      </w:tr>
      <w:tr w14:paraId="58EDD0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3521E3">
            <w:pPr>
              <w:rPr>
                <w:rFonts w:cs="Times New Roman"/>
                <w:kern w:val="0"/>
                <w:sz w:val="20"/>
                <w:szCs w:val="20"/>
              </w:rPr>
            </w:pPr>
            <w:r>
              <w:rPr>
                <w:rFonts w:cs="Times New Roman"/>
                <w:kern w:val="0"/>
                <w:sz w:val="20"/>
                <w:szCs w:val="20"/>
              </w:rPr>
              <w:t>Slabb Kiosks</w:t>
            </w:r>
          </w:p>
        </w:tc>
        <w:tc>
          <w:tcPr>
            <w:tcW w:w="1620" w:type="pct"/>
            <w:shd w:val="clear" w:color="auto" w:fill="auto"/>
            <w:noWrap/>
            <w:vAlign w:val="center"/>
          </w:tcPr>
          <w:p w14:paraId="5661A5F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B286D16">
            <w:pPr>
              <w:rPr>
                <w:rFonts w:cs="Times New Roman"/>
                <w:kern w:val="0"/>
                <w:sz w:val="20"/>
                <w:szCs w:val="20"/>
              </w:rPr>
            </w:pPr>
            <w:r>
              <w:rPr>
                <w:rFonts w:hint="eastAsia" w:cs="Times New Roman"/>
                <w:kern w:val="0"/>
                <w:sz w:val="20"/>
                <w:szCs w:val="20"/>
              </w:rPr>
              <w:t>XX</w:t>
            </w:r>
          </w:p>
        </w:tc>
      </w:tr>
      <w:tr w14:paraId="66ACB5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7663D4">
            <w:pPr>
              <w:rPr>
                <w:rFonts w:cs="Times New Roman"/>
                <w:kern w:val="0"/>
                <w:sz w:val="20"/>
                <w:szCs w:val="20"/>
              </w:rPr>
            </w:pPr>
            <w:r>
              <w:rPr>
                <w:rFonts w:cs="Times New Roman"/>
                <w:kern w:val="0"/>
                <w:sz w:val="20"/>
                <w:szCs w:val="20"/>
              </w:rPr>
              <w:t>Meridian Kiosks</w:t>
            </w:r>
          </w:p>
        </w:tc>
        <w:tc>
          <w:tcPr>
            <w:tcW w:w="1620" w:type="pct"/>
            <w:shd w:val="clear" w:color="auto" w:fill="auto"/>
            <w:noWrap/>
            <w:vAlign w:val="center"/>
          </w:tcPr>
          <w:p w14:paraId="76E09C8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1E198B9">
            <w:pPr>
              <w:rPr>
                <w:rFonts w:cs="Times New Roman"/>
                <w:kern w:val="0"/>
                <w:sz w:val="20"/>
                <w:szCs w:val="20"/>
              </w:rPr>
            </w:pPr>
            <w:r>
              <w:rPr>
                <w:rFonts w:hint="eastAsia" w:cs="Times New Roman"/>
                <w:kern w:val="0"/>
                <w:sz w:val="20"/>
                <w:szCs w:val="20"/>
              </w:rPr>
              <w:t>XX</w:t>
            </w:r>
          </w:p>
        </w:tc>
      </w:tr>
      <w:tr w14:paraId="71223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AF02CC">
            <w:pPr>
              <w:rPr>
                <w:rFonts w:cs="Times New Roman"/>
                <w:kern w:val="0"/>
                <w:sz w:val="20"/>
                <w:szCs w:val="20"/>
              </w:rPr>
            </w:pPr>
            <w:r>
              <w:rPr>
                <w:rFonts w:cs="Times New Roman"/>
                <w:kern w:val="0"/>
                <w:sz w:val="20"/>
                <w:szCs w:val="20"/>
              </w:rPr>
              <w:t>Zytronic</w:t>
            </w:r>
          </w:p>
        </w:tc>
        <w:tc>
          <w:tcPr>
            <w:tcW w:w="1620" w:type="pct"/>
            <w:shd w:val="clear" w:color="auto" w:fill="auto"/>
            <w:noWrap/>
            <w:vAlign w:val="center"/>
          </w:tcPr>
          <w:p w14:paraId="770B0D3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E0717A0">
            <w:pPr>
              <w:rPr>
                <w:rFonts w:cs="Times New Roman"/>
                <w:kern w:val="0"/>
                <w:sz w:val="20"/>
                <w:szCs w:val="20"/>
              </w:rPr>
            </w:pPr>
            <w:r>
              <w:rPr>
                <w:rFonts w:hint="eastAsia" w:cs="Times New Roman"/>
                <w:kern w:val="0"/>
                <w:sz w:val="20"/>
                <w:szCs w:val="20"/>
              </w:rPr>
              <w:t>XX</w:t>
            </w:r>
          </w:p>
        </w:tc>
      </w:tr>
      <w:tr w14:paraId="7ED134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F46E82">
            <w:pPr>
              <w:rPr>
                <w:rFonts w:cs="Times New Roman"/>
                <w:kern w:val="0"/>
                <w:sz w:val="20"/>
                <w:szCs w:val="20"/>
              </w:rPr>
            </w:pPr>
            <w:r>
              <w:rPr>
                <w:rFonts w:cs="Times New Roman"/>
                <w:kern w:val="0"/>
                <w:sz w:val="20"/>
                <w:szCs w:val="20"/>
              </w:rPr>
              <w:t>Fabcon</w:t>
            </w:r>
          </w:p>
        </w:tc>
        <w:tc>
          <w:tcPr>
            <w:tcW w:w="1620" w:type="pct"/>
            <w:shd w:val="clear" w:color="auto" w:fill="auto"/>
            <w:noWrap/>
            <w:vAlign w:val="center"/>
          </w:tcPr>
          <w:p w14:paraId="41404F4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B2D959B">
            <w:pPr>
              <w:rPr>
                <w:rFonts w:cs="Times New Roman"/>
                <w:kern w:val="0"/>
                <w:sz w:val="20"/>
                <w:szCs w:val="20"/>
              </w:rPr>
            </w:pPr>
            <w:r>
              <w:rPr>
                <w:rFonts w:hint="eastAsia" w:cs="Times New Roman"/>
                <w:kern w:val="0"/>
                <w:sz w:val="20"/>
                <w:szCs w:val="20"/>
              </w:rPr>
              <w:t>XX</w:t>
            </w:r>
          </w:p>
        </w:tc>
      </w:tr>
      <w:tr w14:paraId="407735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C8864A">
            <w:pPr>
              <w:rPr>
                <w:rFonts w:cs="Times New Roman"/>
                <w:kern w:val="0"/>
                <w:sz w:val="20"/>
                <w:szCs w:val="20"/>
              </w:rPr>
            </w:pPr>
            <w:r>
              <w:rPr>
                <w:rFonts w:cs="Times New Roman"/>
                <w:kern w:val="0"/>
                <w:sz w:val="20"/>
                <w:szCs w:val="20"/>
              </w:rPr>
              <w:t>Elo Touch Solutions</w:t>
            </w:r>
          </w:p>
        </w:tc>
        <w:tc>
          <w:tcPr>
            <w:tcW w:w="1620" w:type="pct"/>
            <w:shd w:val="clear" w:color="auto" w:fill="auto"/>
            <w:noWrap/>
            <w:vAlign w:val="center"/>
          </w:tcPr>
          <w:p w14:paraId="39D48B3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9EE9281">
            <w:pPr>
              <w:rPr>
                <w:rFonts w:cs="Times New Roman"/>
                <w:kern w:val="0"/>
                <w:sz w:val="20"/>
                <w:szCs w:val="20"/>
              </w:rPr>
            </w:pPr>
            <w:r>
              <w:rPr>
                <w:rFonts w:hint="eastAsia" w:cs="Times New Roman"/>
                <w:kern w:val="0"/>
                <w:sz w:val="20"/>
                <w:szCs w:val="20"/>
              </w:rPr>
              <w:t>XX</w:t>
            </w:r>
          </w:p>
        </w:tc>
      </w:tr>
      <w:tr w14:paraId="7396B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84E687F">
            <w:pPr>
              <w:rPr>
                <w:rFonts w:cs="Times New Roman"/>
                <w:kern w:val="0"/>
                <w:sz w:val="20"/>
                <w:szCs w:val="20"/>
              </w:rPr>
            </w:pPr>
            <w:r>
              <w:rPr>
                <w:rFonts w:cs="Times New Roman"/>
                <w:kern w:val="0"/>
                <w:sz w:val="20"/>
                <w:szCs w:val="20"/>
              </w:rPr>
              <w:t>Fuji Electric</w:t>
            </w:r>
          </w:p>
        </w:tc>
        <w:tc>
          <w:tcPr>
            <w:tcW w:w="1620" w:type="pct"/>
            <w:shd w:val="clear" w:color="auto" w:fill="auto"/>
            <w:noWrap/>
            <w:vAlign w:val="center"/>
          </w:tcPr>
          <w:p w14:paraId="330B96C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EA4CE99">
            <w:pPr>
              <w:rPr>
                <w:rFonts w:cs="Times New Roman"/>
                <w:kern w:val="0"/>
                <w:sz w:val="20"/>
                <w:szCs w:val="20"/>
              </w:rPr>
            </w:pPr>
            <w:r>
              <w:rPr>
                <w:rFonts w:hint="eastAsia" w:cs="Times New Roman"/>
                <w:kern w:val="0"/>
                <w:sz w:val="20"/>
                <w:szCs w:val="20"/>
              </w:rPr>
              <w:t>XX</w:t>
            </w:r>
          </w:p>
        </w:tc>
      </w:tr>
      <w:tr w14:paraId="143679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F0A992">
            <w:pPr>
              <w:rPr>
                <w:rFonts w:cs="Times New Roman"/>
                <w:kern w:val="0"/>
                <w:sz w:val="20"/>
                <w:szCs w:val="20"/>
              </w:rPr>
            </w:pPr>
            <w:r>
              <w:rPr>
                <w:rFonts w:cs="Times New Roman"/>
                <w:kern w:val="0"/>
                <w:sz w:val="20"/>
                <w:szCs w:val="20"/>
              </w:rPr>
              <w:t>Olea Kiosks</w:t>
            </w:r>
          </w:p>
        </w:tc>
        <w:tc>
          <w:tcPr>
            <w:tcW w:w="1620" w:type="pct"/>
            <w:shd w:val="clear" w:color="auto" w:fill="auto"/>
            <w:noWrap/>
            <w:vAlign w:val="center"/>
          </w:tcPr>
          <w:p w14:paraId="09A64B5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BA5017A">
            <w:pPr>
              <w:rPr>
                <w:rFonts w:cs="Times New Roman"/>
                <w:kern w:val="0"/>
                <w:sz w:val="20"/>
                <w:szCs w:val="20"/>
              </w:rPr>
            </w:pPr>
            <w:r>
              <w:rPr>
                <w:rFonts w:hint="eastAsia" w:cs="Times New Roman"/>
                <w:kern w:val="0"/>
                <w:sz w:val="20"/>
                <w:szCs w:val="20"/>
              </w:rPr>
              <w:t>XX</w:t>
            </w:r>
          </w:p>
        </w:tc>
      </w:tr>
      <w:tr w14:paraId="164191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F2C27E">
            <w:pPr>
              <w:rPr>
                <w:rFonts w:cs="Times New Roman"/>
                <w:kern w:val="0"/>
                <w:sz w:val="20"/>
                <w:szCs w:val="20"/>
              </w:rPr>
            </w:pPr>
            <w:r>
              <w:rPr>
                <w:rFonts w:cs="Times New Roman"/>
                <w:kern w:val="0"/>
                <w:sz w:val="20"/>
                <w:szCs w:val="20"/>
              </w:rPr>
              <w:t>Diebold Nixdorf</w:t>
            </w:r>
          </w:p>
        </w:tc>
        <w:tc>
          <w:tcPr>
            <w:tcW w:w="1620" w:type="pct"/>
            <w:shd w:val="clear" w:color="auto" w:fill="auto"/>
            <w:noWrap/>
            <w:vAlign w:val="center"/>
          </w:tcPr>
          <w:p w14:paraId="641C1E9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5CF2169">
            <w:pPr>
              <w:rPr>
                <w:rFonts w:cs="Times New Roman"/>
                <w:kern w:val="0"/>
                <w:sz w:val="20"/>
                <w:szCs w:val="20"/>
              </w:rPr>
            </w:pPr>
            <w:r>
              <w:rPr>
                <w:rFonts w:hint="eastAsia" w:cs="Times New Roman"/>
                <w:kern w:val="0"/>
                <w:sz w:val="20"/>
                <w:szCs w:val="20"/>
              </w:rPr>
              <w:t>XX</w:t>
            </w:r>
          </w:p>
        </w:tc>
      </w:tr>
      <w:tr w14:paraId="3AD26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C7FC16A">
            <w:pPr>
              <w:rPr>
                <w:rFonts w:cs="Times New Roman"/>
                <w:kern w:val="0"/>
                <w:sz w:val="20"/>
                <w:szCs w:val="20"/>
              </w:rPr>
            </w:pPr>
            <w:r>
              <w:rPr>
                <w:rFonts w:cs="Times New Roman"/>
                <w:kern w:val="0"/>
                <w:sz w:val="20"/>
                <w:szCs w:val="20"/>
              </w:rPr>
              <w:t>Verifone</w:t>
            </w:r>
          </w:p>
        </w:tc>
        <w:tc>
          <w:tcPr>
            <w:tcW w:w="1620" w:type="pct"/>
            <w:shd w:val="clear" w:color="auto" w:fill="auto"/>
            <w:noWrap/>
            <w:vAlign w:val="center"/>
          </w:tcPr>
          <w:p w14:paraId="7C2BF89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DECA713">
            <w:pPr>
              <w:rPr>
                <w:rFonts w:cs="Times New Roman"/>
                <w:kern w:val="0"/>
                <w:sz w:val="20"/>
                <w:szCs w:val="20"/>
              </w:rPr>
            </w:pPr>
            <w:r>
              <w:rPr>
                <w:rFonts w:hint="eastAsia" w:cs="Times New Roman"/>
                <w:kern w:val="0"/>
                <w:sz w:val="20"/>
                <w:szCs w:val="20"/>
              </w:rPr>
              <w:t>XX</w:t>
            </w:r>
          </w:p>
        </w:tc>
      </w:tr>
      <w:tr w14:paraId="475E6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8286C4">
            <w:pPr>
              <w:rPr>
                <w:rFonts w:cs="Times New Roman"/>
                <w:kern w:val="0"/>
                <w:sz w:val="20"/>
                <w:szCs w:val="20"/>
              </w:rPr>
            </w:pPr>
            <w:r>
              <w:rPr>
                <w:rFonts w:cs="Times New Roman"/>
                <w:kern w:val="0"/>
                <w:sz w:val="20"/>
                <w:szCs w:val="20"/>
              </w:rPr>
              <w:t>Evoke Creative</w:t>
            </w:r>
          </w:p>
        </w:tc>
        <w:tc>
          <w:tcPr>
            <w:tcW w:w="1620" w:type="pct"/>
            <w:shd w:val="clear" w:color="auto" w:fill="auto"/>
            <w:noWrap/>
            <w:vAlign w:val="center"/>
          </w:tcPr>
          <w:p w14:paraId="0E78CA2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AEED496">
            <w:pPr>
              <w:rPr>
                <w:rFonts w:cs="Times New Roman"/>
                <w:kern w:val="0"/>
                <w:sz w:val="20"/>
                <w:szCs w:val="20"/>
              </w:rPr>
            </w:pPr>
            <w:r>
              <w:rPr>
                <w:rFonts w:hint="eastAsia" w:cs="Times New Roman"/>
                <w:kern w:val="0"/>
                <w:sz w:val="20"/>
                <w:szCs w:val="20"/>
              </w:rPr>
              <w:t>XX</w:t>
            </w:r>
          </w:p>
        </w:tc>
      </w:tr>
      <w:tr w14:paraId="08C7CC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0A688D">
            <w:pPr>
              <w:rPr>
                <w:rFonts w:cs="Times New Roman"/>
                <w:kern w:val="0"/>
                <w:sz w:val="20"/>
                <w:szCs w:val="20"/>
              </w:rPr>
            </w:pPr>
            <w:r>
              <w:rPr>
                <w:rFonts w:cs="Times New Roman"/>
                <w:kern w:val="0"/>
                <w:sz w:val="20"/>
                <w:szCs w:val="20"/>
              </w:rPr>
              <w:t>REDYREF</w:t>
            </w:r>
          </w:p>
        </w:tc>
        <w:tc>
          <w:tcPr>
            <w:tcW w:w="1620" w:type="pct"/>
            <w:shd w:val="clear" w:color="auto" w:fill="auto"/>
            <w:noWrap/>
            <w:vAlign w:val="center"/>
          </w:tcPr>
          <w:p w14:paraId="06599F4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73F0C4E">
            <w:pPr>
              <w:rPr>
                <w:rFonts w:cs="Times New Roman"/>
                <w:kern w:val="0"/>
                <w:sz w:val="20"/>
                <w:szCs w:val="20"/>
              </w:rPr>
            </w:pPr>
            <w:r>
              <w:rPr>
                <w:rFonts w:hint="eastAsia" w:cs="Times New Roman"/>
                <w:kern w:val="0"/>
                <w:sz w:val="20"/>
                <w:szCs w:val="20"/>
              </w:rPr>
              <w:t>XX</w:t>
            </w:r>
          </w:p>
        </w:tc>
      </w:tr>
      <w:tr w14:paraId="7FA82A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04C9FD">
            <w:pPr>
              <w:rPr>
                <w:rFonts w:cs="Times New Roman"/>
                <w:kern w:val="0"/>
                <w:sz w:val="20"/>
                <w:szCs w:val="20"/>
              </w:rPr>
            </w:pPr>
            <w:r>
              <w:rPr>
                <w:rFonts w:cs="Times New Roman"/>
                <w:kern w:val="0"/>
                <w:sz w:val="20"/>
                <w:szCs w:val="20"/>
              </w:rPr>
              <w:t>Hyosung Innovue</w:t>
            </w:r>
          </w:p>
        </w:tc>
        <w:tc>
          <w:tcPr>
            <w:tcW w:w="1620" w:type="pct"/>
            <w:shd w:val="clear" w:color="auto" w:fill="auto"/>
            <w:noWrap/>
            <w:vAlign w:val="center"/>
          </w:tcPr>
          <w:p w14:paraId="76C5DC6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FA45D9E">
            <w:pPr>
              <w:rPr>
                <w:rFonts w:cs="Times New Roman"/>
                <w:kern w:val="0"/>
                <w:sz w:val="20"/>
                <w:szCs w:val="20"/>
              </w:rPr>
            </w:pPr>
            <w:r>
              <w:rPr>
                <w:rFonts w:hint="eastAsia" w:cs="Times New Roman"/>
                <w:kern w:val="0"/>
                <w:sz w:val="20"/>
                <w:szCs w:val="20"/>
              </w:rPr>
              <w:t>XX</w:t>
            </w:r>
          </w:p>
        </w:tc>
      </w:tr>
      <w:tr w14:paraId="0A4645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83863C">
            <w:pPr>
              <w:rPr>
                <w:rFonts w:cs="Times New Roman"/>
                <w:kern w:val="0"/>
                <w:sz w:val="20"/>
                <w:szCs w:val="20"/>
              </w:rPr>
            </w:pPr>
            <w:r>
              <w:rPr>
                <w:rFonts w:cs="Times New Roman"/>
                <w:kern w:val="0"/>
                <w:sz w:val="20"/>
                <w:szCs w:val="20"/>
              </w:rPr>
              <w:t>Neo Products</w:t>
            </w:r>
          </w:p>
        </w:tc>
        <w:tc>
          <w:tcPr>
            <w:tcW w:w="1620" w:type="pct"/>
            <w:shd w:val="clear" w:color="auto" w:fill="auto"/>
            <w:noWrap/>
            <w:vAlign w:val="center"/>
          </w:tcPr>
          <w:p w14:paraId="5DC1983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6F96FE3">
            <w:pPr>
              <w:rPr>
                <w:rFonts w:cs="Times New Roman"/>
                <w:kern w:val="0"/>
                <w:sz w:val="20"/>
                <w:szCs w:val="20"/>
              </w:rPr>
            </w:pPr>
            <w:r>
              <w:rPr>
                <w:rFonts w:hint="eastAsia" w:cs="Times New Roman"/>
                <w:kern w:val="0"/>
                <w:sz w:val="20"/>
                <w:szCs w:val="20"/>
              </w:rPr>
              <w:t>XX</w:t>
            </w:r>
          </w:p>
        </w:tc>
      </w:tr>
      <w:tr w14:paraId="667CEE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E94BF6">
            <w:pPr>
              <w:rPr>
                <w:rFonts w:cs="Times New Roman"/>
                <w:kern w:val="0"/>
                <w:sz w:val="20"/>
                <w:szCs w:val="20"/>
              </w:rPr>
            </w:pPr>
            <w:r>
              <w:rPr>
                <w:rFonts w:cs="Times New Roman"/>
                <w:kern w:val="0"/>
                <w:sz w:val="20"/>
                <w:szCs w:val="20"/>
              </w:rPr>
              <w:t>Axiomtek</w:t>
            </w:r>
          </w:p>
        </w:tc>
        <w:tc>
          <w:tcPr>
            <w:tcW w:w="1620" w:type="pct"/>
            <w:shd w:val="clear" w:color="auto" w:fill="auto"/>
            <w:noWrap/>
            <w:vAlign w:val="center"/>
          </w:tcPr>
          <w:p w14:paraId="4513F17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9240913">
            <w:pPr>
              <w:rPr>
                <w:rFonts w:cs="Times New Roman"/>
                <w:kern w:val="0"/>
                <w:sz w:val="20"/>
                <w:szCs w:val="20"/>
              </w:rPr>
            </w:pPr>
            <w:r>
              <w:rPr>
                <w:rFonts w:hint="eastAsia" w:cs="Times New Roman"/>
                <w:kern w:val="0"/>
                <w:sz w:val="20"/>
                <w:szCs w:val="20"/>
              </w:rPr>
              <w:t>XX</w:t>
            </w:r>
          </w:p>
        </w:tc>
      </w:tr>
      <w:tr w14:paraId="7E3ED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1D1B5DC">
            <w:pPr>
              <w:rPr>
                <w:rFonts w:cs="Times New Roman"/>
                <w:kern w:val="0"/>
                <w:sz w:val="20"/>
                <w:szCs w:val="20"/>
              </w:rPr>
            </w:pPr>
            <w:r>
              <w:rPr>
                <w:rFonts w:cs="Times New Roman"/>
                <w:kern w:val="0"/>
                <w:sz w:val="20"/>
                <w:szCs w:val="20"/>
              </w:rPr>
              <w:t>Partner Tech</w:t>
            </w:r>
          </w:p>
        </w:tc>
        <w:tc>
          <w:tcPr>
            <w:tcW w:w="1620" w:type="pct"/>
            <w:shd w:val="clear" w:color="auto" w:fill="auto"/>
            <w:noWrap/>
            <w:vAlign w:val="center"/>
          </w:tcPr>
          <w:p w14:paraId="453AA2B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58158F6">
            <w:pPr>
              <w:rPr>
                <w:rFonts w:cs="Times New Roman"/>
                <w:kern w:val="0"/>
                <w:sz w:val="20"/>
                <w:szCs w:val="20"/>
              </w:rPr>
            </w:pPr>
            <w:r>
              <w:rPr>
                <w:rFonts w:hint="eastAsia" w:cs="Times New Roman"/>
                <w:kern w:val="0"/>
                <w:sz w:val="20"/>
                <w:szCs w:val="20"/>
              </w:rPr>
              <w:t>XX</w:t>
            </w:r>
          </w:p>
        </w:tc>
      </w:tr>
      <w:tr w14:paraId="063BB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322CBF">
            <w:pPr>
              <w:rPr>
                <w:rFonts w:cs="Times New Roman"/>
                <w:kern w:val="0"/>
                <w:sz w:val="20"/>
                <w:szCs w:val="20"/>
              </w:rPr>
            </w:pPr>
            <w:r>
              <w:rPr>
                <w:rFonts w:cs="Times New Roman"/>
                <w:kern w:val="0"/>
                <w:sz w:val="20"/>
                <w:szCs w:val="20"/>
              </w:rPr>
              <w:t>SEDCO</w:t>
            </w:r>
          </w:p>
        </w:tc>
        <w:tc>
          <w:tcPr>
            <w:tcW w:w="1620" w:type="pct"/>
            <w:shd w:val="clear" w:color="auto" w:fill="auto"/>
            <w:noWrap/>
            <w:vAlign w:val="center"/>
          </w:tcPr>
          <w:p w14:paraId="3BEB864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58C6641">
            <w:pPr>
              <w:rPr>
                <w:rFonts w:cs="Times New Roman"/>
                <w:kern w:val="0"/>
                <w:sz w:val="20"/>
                <w:szCs w:val="20"/>
              </w:rPr>
            </w:pPr>
            <w:r>
              <w:rPr>
                <w:rFonts w:hint="eastAsia" w:cs="Times New Roman"/>
                <w:kern w:val="0"/>
                <w:sz w:val="20"/>
                <w:szCs w:val="20"/>
              </w:rPr>
              <w:t>XX</w:t>
            </w:r>
          </w:p>
        </w:tc>
      </w:tr>
      <w:tr w14:paraId="12ADB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2143F7">
            <w:pPr>
              <w:rPr>
                <w:rFonts w:cs="Times New Roman"/>
                <w:kern w:val="0"/>
                <w:sz w:val="20"/>
                <w:szCs w:val="20"/>
              </w:rPr>
            </w:pPr>
            <w:r>
              <w:rPr>
                <w:rFonts w:cs="Times New Roman"/>
                <w:kern w:val="0"/>
                <w:sz w:val="20"/>
                <w:szCs w:val="20"/>
              </w:rPr>
              <w:t>新汉</w:t>
            </w:r>
          </w:p>
        </w:tc>
        <w:tc>
          <w:tcPr>
            <w:tcW w:w="1620" w:type="pct"/>
            <w:shd w:val="clear" w:color="auto" w:fill="auto"/>
            <w:noWrap/>
            <w:vAlign w:val="center"/>
          </w:tcPr>
          <w:p w14:paraId="6339292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2EDAA5F">
            <w:pPr>
              <w:rPr>
                <w:rFonts w:cs="Times New Roman"/>
                <w:kern w:val="0"/>
                <w:sz w:val="20"/>
                <w:szCs w:val="20"/>
              </w:rPr>
            </w:pPr>
            <w:r>
              <w:rPr>
                <w:rFonts w:hint="eastAsia" w:cs="Times New Roman"/>
                <w:kern w:val="0"/>
                <w:sz w:val="20"/>
                <w:szCs w:val="20"/>
              </w:rPr>
              <w:t>XX</w:t>
            </w:r>
          </w:p>
        </w:tc>
      </w:tr>
      <w:tr w14:paraId="6AA7B3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63B3A2">
            <w:pPr>
              <w:rPr>
                <w:rFonts w:cs="Times New Roman"/>
                <w:kern w:val="0"/>
                <w:sz w:val="20"/>
                <w:szCs w:val="20"/>
              </w:rPr>
            </w:pPr>
            <w:r>
              <w:rPr>
                <w:rFonts w:cs="Times New Roman"/>
                <w:kern w:val="0"/>
                <w:sz w:val="20"/>
                <w:szCs w:val="20"/>
              </w:rPr>
              <w:t>惠光科技</w:t>
            </w:r>
          </w:p>
        </w:tc>
        <w:tc>
          <w:tcPr>
            <w:tcW w:w="1620" w:type="pct"/>
            <w:shd w:val="clear" w:color="auto" w:fill="auto"/>
            <w:noWrap/>
            <w:vAlign w:val="center"/>
          </w:tcPr>
          <w:p w14:paraId="41EF17C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C711E65">
            <w:pPr>
              <w:rPr>
                <w:rFonts w:cs="Times New Roman"/>
                <w:kern w:val="0"/>
                <w:sz w:val="20"/>
                <w:szCs w:val="20"/>
              </w:rPr>
            </w:pPr>
            <w:r>
              <w:rPr>
                <w:rFonts w:hint="eastAsia" w:cs="Times New Roman"/>
                <w:kern w:val="0"/>
                <w:sz w:val="20"/>
                <w:szCs w:val="20"/>
              </w:rPr>
              <w:t>XX</w:t>
            </w:r>
          </w:p>
        </w:tc>
      </w:tr>
      <w:tr w14:paraId="2A3397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8BDF12">
            <w:pPr>
              <w:rPr>
                <w:rFonts w:cs="Times New Roman"/>
                <w:kern w:val="0"/>
                <w:sz w:val="20"/>
                <w:szCs w:val="20"/>
              </w:rPr>
            </w:pPr>
            <w:r>
              <w:rPr>
                <w:rFonts w:cs="Times New Roman"/>
                <w:kern w:val="0"/>
                <w:sz w:val="20"/>
                <w:szCs w:val="20"/>
              </w:rPr>
              <w:t>深圳凯明杨</w:t>
            </w:r>
          </w:p>
        </w:tc>
        <w:tc>
          <w:tcPr>
            <w:tcW w:w="1620" w:type="pct"/>
            <w:shd w:val="clear" w:color="auto" w:fill="auto"/>
            <w:noWrap/>
            <w:vAlign w:val="center"/>
          </w:tcPr>
          <w:p w14:paraId="16F992F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F8847B3">
            <w:pPr>
              <w:rPr>
                <w:rFonts w:cs="Times New Roman"/>
                <w:kern w:val="0"/>
                <w:sz w:val="20"/>
                <w:szCs w:val="20"/>
              </w:rPr>
            </w:pPr>
            <w:r>
              <w:rPr>
                <w:rFonts w:hint="eastAsia" w:cs="Times New Roman"/>
                <w:kern w:val="0"/>
                <w:sz w:val="20"/>
                <w:szCs w:val="20"/>
              </w:rPr>
              <w:t>XX</w:t>
            </w:r>
          </w:p>
        </w:tc>
      </w:tr>
      <w:tr w14:paraId="0F4630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52DA4E">
            <w:pPr>
              <w:rPr>
                <w:rFonts w:cs="Times New Roman"/>
                <w:kern w:val="0"/>
                <w:sz w:val="20"/>
                <w:szCs w:val="20"/>
              </w:rPr>
            </w:pPr>
            <w:r>
              <w:rPr>
                <w:rFonts w:cs="Times New Roman"/>
                <w:kern w:val="0"/>
                <w:sz w:val="20"/>
                <w:szCs w:val="20"/>
              </w:rPr>
              <w:t>深圳拓普嘉</w:t>
            </w:r>
          </w:p>
        </w:tc>
        <w:tc>
          <w:tcPr>
            <w:tcW w:w="1620" w:type="pct"/>
            <w:shd w:val="clear" w:color="auto" w:fill="auto"/>
            <w:noWrap/>
            <w:vAlign w:val="center"/>
          </w:tcPr>
          <w:p w14:paraId="3D8DA57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E11E334">
            <w:pPr>
              <w:rPr>
                <w:rFonts w:cs="Times New Roman"/>
                <w:kern w:val="0"/>
                <w:sz w:val="20"/>
                <w:szCs w:val="20"/>
              </w:rPr>
            </w:pPr>
            <w:r>
              <w:rPr>
                <w:rFonts w:hint="eastAsia" w:cs="Times New Roman"/>
                <w:kern w:val="0"/>
                <w:sz w:val="20"/>
                <w:szCs w:val="20"/>
              </w:rPr>
              <w:t>XX</w:t>
            </w:r>
          </w:p>
        </w:tc>
      </w:tr>
      <w:tr w14:paraId="4FF9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2B92332">
            <w:pPr>
              <w:rPr>
                <w:rFonts w:cs="Times New Roman"/>
                <w:kern w:val="0"/>
                <w:sz w:val="20"/>
                <w:szCs w:val="20"/>
              </w:rPr>
            </w:pPr>
            <w:r>
              <w:rPr>
                <w:rFonts w:cs="Times New Roman"/>
                <w:kern w:val="0"/>
                <w:sz w:val="20"/>
                <w:szCs w:val="20"/>
              </w:rPr>
              <w:t>深圳科驭通</w:t>
            </w:r>
          </w:p>
        </w:tc>
        <w:tc>
          <w:tcPr>
            <w:tcW w:w="1620" w:type="pct"/>
            <w:shd w:val="clear" w:color="auto" w:fill="auto"/>
            <w:noWrap/>
            <w:vAlign w:val="center"/>
          </w:tcPr>
          <w:p w14:paraId="6387E15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EDDD9CB">
            <w:pPr>
              <w:rPr>
                <w:rFonts w:cs="Times New Roman"/>
                <w:kern w:val="0"/>
                <w:sz w:val="20"/>
                <w:szCs w:val="20"/>
              </w:rPr>
            </w:pPr>
            <w:r>
              <w:rPr>
                <w:rFonts w:hint="eastAsia" w:cs="Times New Roman"/>
                <w:kern w:val="0"/>
                <w:sz w:val="20"/>
                <w:szCs w:val="20"/>
              </w:rPr>
              <w:t>XX</w:t>
            </w:r>
          </w:p>
        </w:tc>
      </w:tr>
      <w:tr w14:paraId="3B7531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4D68323">
            <w:pPr>
              <w:rPr>
                <w:rFonts w:cs="Times New Roman"/>
                <w:kern w:val="0"/>
                <w:sz w:val="20"/>
                <w:szCs w:val="20"/>
              </w:rPr>
            </w:pPr>
            <w:r>
              <w:rPr>
                <w:rFonts w:cs="Times New Roman"/>
                <w:kern w:val="0"/>
                <w:sz w:val="20"/>
                <w:szCs w:val="20"/>
              </w:rPr>
              <w:t>深圳利恩信息</w:t>
            </w:r>
          </w:p>
        </w:tc>
        <w:tc>
          <w:tcPr>
            <w:tcW w:w="1620" w:type="pct"/>
            <w:shd w:val="clear" w:color="auto" w:fill="auto"/>
            <w:noWrap/>
            <w:vAlign w:val="center"/>
          </w:tcPr>
          <w:p w14:paraId="54719DC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5BF6AE9">
            <w:pPr>
              <w:rPr>
                <w:rFonts w:cs="Times New Roman"/>
                <w:kern w:val="0"/>
                <w:sz w:val="20"/>
                <w:szCs w:val="20"/>
              </w:rPr>
            </w:pPr>
            <w:r>
              <w:rPr>
                <w:rFonts w:hint="eastAsia" w:cs="Times New Roman"/>
                <w:kern w:val="0"/>
                <w:sz w:val="20"/>
                <w:szCs w:val="20"/>
              </w:rPr>
              <w:t>XX</w:t>
            </w:r>
          </w:p>
        </w:tc>
      </w:tr>
      <w:tr w14:paraId="3420A8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F05952">
            <w:pPr>
              <w:rPr>
                <w:rFonts w:cs="Times New Roman"/>
                <w:kern w:val="0"/>
                <w:sz w:val="20"/>
                <w:szCs w:val="20"/>
              </w:rPr>
            </w:pPr>
            <w:r>
              <w:rPr>
                <w:rFonts w:cs="Times New Roman"/>
                <w:kern w:val="0"/>
                <w:sz w:val="20"/>
                <w:szCs w:val="20"/>
              </w:rPr>
              <w:t>深圳菲尼克斯</w:t>
            </w:r>
          </w:p>
        </w:tc>
        <w:tc>
          <w:tcPr>
            <w:tcW w:w="1620" w:type="pct"/>
            <w:shd w:val="clear" w:color="auto" w:fill="auto"/>
            <w:noWrap/>
            <w:vAlign w:val="center"/>
          </w:tcPr>
          <w:p w14:paraId="349F612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15FD2A3">
            <w:pPr>
              <w:rPr>
                <w:rFonts w:cs="Times New Roman"/>
                <w:kern w:val="0"/>
                <w:sz w:val="20"/>
                <w:szCs w:val="20"/>
              </w:rPr>
            </w:pPr>
            <w:r>
              <w:rPr>
                <w:rFonts w:hint="eastAsia" w:cs="Times New Roman"/>
                <w:kern w:val="0"/>
                <w:sz w:val="20"/>
                <w:szCs w:val="20"/>
              </w:rPr>
              <w:t>XX</w:t>
            </w:r>
          </w:p>
        </w:tc>
      </w:tr>
      <w:tr w14:paraId="5CAEAF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ED4F47">
            <w:pPr>
              <w:rPr>
                <w:rFonts w:cs="Times New Roman"/>
                <w:kern w:val="0"/>
                <w:sz w:val="20"/>
                <w:szCs w:val="20"/>
              </w:rPr>
            </w:pPr>
            <w:r>
              <w:rPr>
                <w:rFonts w:cs="Times New Roman"/>
                <w:kern w:val="0"/>
                <w:sz w:val="20"/>
                <w:szCs w:val="20"/>
              </w:rPr>
              <w:t>深圳八百通</w:t>
            </w:r>
          </w:p>
        </w:tc>
        <w:tc>
          <w:tcPr>
            <w:tcW w:w="1620" w:type="pct"/>
            <w:shd w:val="clear" w:color="auto" w:fill="auto"/>
            <w:noWrap/>
            <w:vAlign w:val="center"/>
          </w:tcPr>
          <w:p w14:paraId="22073EA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AFB1058">
            <w:pPr>
              <w:rPr>
                <w:rFonts w:cs="Times New Roman"/>
                <w:kern w:val="0"/>
                <w:sz w:val="20"/>
                <w:szCs w:val="20"/>
              </w:rPr>
            </w:pPr>
            <w:r>
              <w:rPr>
                <w:rFonts w:hint="eastAsia" w:cs="Times New Roman"/>
                <w:kern w:val="0"/>
                <w:sz w:val="20"/>
                <w:szCs w:val="20"/>
              </w:rPr>
              <w:t>XX</w:t>
            </w:r>
          </w:p>
        </w:tc>
      </w:tr>
      <w:tr w14:paraId="1A5CC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9454AF">
            <w:pPr>
              <w:rPr>
                <w:rFonts w:cs="Times New Roman"/>
                <w:kern w:val="0"/>
                <w:sz w:val="20"/>
                <w:szCs w:val="20"/>
              </w:rPr>
            </w:pPr>
            <w:r>
              <w:rPr>
                <w:rFonts w:cs="Times New Roman"/>
                <w:kern w:val="0"/>
                <w:sz w:val="20"/>
                <w:szCs w:val="20"/>
              </w:rPr>
              <w:t>广东天波信息</w:t>
            </w:r>
          </w:p>
        </w:tc>
        <w:tc>
          <w:tcPr>
            <w:tcW w:w="1620" w:type="pct"/>
            <w:shd w:val="clear" w:color="auto" w:fill="auto"/>
            <w:noWrap/>
            <w:vAlign w:val="center"/>
          </w:tcPr>
          <w:p w14:paraId="398182F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889D27D">
            <w:pPr>
              <w:rPr>
                <w:rFonts w:cs="Times New Roman"/>
                <w:kern w:val="0"/>
                <w:sz w:val="20"/>
                <w:szCs w:val="20"/>
              </w:rPr>
            </w:pPr>
            <w:r>
              <w:rPr>
                <w:rFonts w:hint="eastAsia" w:cs="Times New Roman"/>
                <w:kern w:val="0"/>
                <w:sz w:val="20"/>
                <w:szCs w:val="20"/>
              </w:rPr>
              <w:t>XX</w:t>
            </w:r>
          </w:p>
        </w:tc>
      </w:tr>
      <w:tr w14:paraId="7577C7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FC7950">
            <w:pPr>
              <w:rPr>
                <w:rFonts w:cs="Times New Roman"/>
                <w:kern w:val="0"/>
                <w:sz w:val="20"/>
                <w:szCs w:val="20"/>
              </w:rPr>
            </w:pPr>
            <w:r>
              <w:rPr>
                <w:rFonts w:cs="Times New Roman"/>
                <w:kern w:val="0"/>
                <w:sz w:val="20"/>
                <w:szCs w:val="20"/>
              </w:rPr>
              <w:t>河源联腾智能</w:t>
            </w:r>
          </w:p>
        </w:tc>
        <w:tc>
          <w:tcPr>
            <w:tcW w:w="1620" w:type="pct"/>
            <w:shd w:val="clear" w:color="auto" w:fill="auto"/>
            <w:noWrap/>
            <w:vAlign w:val="center"/>
          </w:tcPr>
          <w:p w14:paraId="37C6E68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485A0D4">
            <w:pPr>
              <w:rPr>
                <w:rFonts w:cs="Times New Roman"/>
                <w:kern w:val="0"/>
                <w:sz w:val="20"/>
                <w:szCs w:val="20"/>
              </w:rPr>
            </w:pPr>
            <w:r>
              <w:rPr>
                <w:rFonts w:hint="eastAsia" w:cs="Times New Roman"/>
                <w:kern w:val="0"/>
                <w:sz w:val="20"/>
                <w:szCs w:val="20"/>
              </w:rPr>
              <w:t>XX</w:t>
            </w:r>
          </w:p>
        </w:tc>
      </w:tr>
      <w:tr w14:paraId="53C508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20BAE1">
            <w:pPr>
              <w:rPr>
                <w:rFonts w:cs="Times New Roman"/>
                <w:kern w:val="0"/>
                <w:sz w:val="20"/>
                <w:szCs w:val="20"/>
              </w:rPr>
            </w:pPr>
            <w:r>
              <w:rPr>
                <w:rFonts w:cs="Times New Roman"/>
                <w:kern w:val="0"/>
                <w:sz w:val="20"/>
                <w:szCs w:val="20"/>
              </w:rPr>
              <w:t>金邦达集团</w:t>
            </w:r>
          </w:p>
        </w:tc>
        <w:tc>
          <w:tcPr>
            <w:tcW w:w="1620" w:type="pct"/>
            <w:shd w:val="clear" w:color="auto" w:fill="auto"/>
            <w:noWrap/>
            <w:vAlign w:val="center"/>
          </w:tcPr>
          <w:p w14:paraId="75ADFFC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39B442">
            <w:pPr>
              <w:rPr>
                <w:rFonts w:cs="Times New Roman"/>
                <w:kern w:val="0"/>
                <w:sz w:val="20"/>
                <w:szCs w:val="20"/>
              </w:rPr>
            </w:pPr>
            <w:r>
              <w:rPr>
                <w:rFonts w:hint="eastAsia" w:cs="Times New Roman"/>
                <w:kern w:val="0"/>
                <w:sz w:val="20"/>
                <w:szCs w:val="20"/>
              </w:rPr>
              <w:t>XX</w:t>
            </w:r>
          </w:p>
        </w:tc>
      </w:tr>
    </w:tbl>
    <w:p w14:paraId="48DDCC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FFDC424">
      <w:pPr>
        <w:pStyle w:val="3"/>
        <w:rPr>
          <w:color w:val="0D0D0D" w:themeColor="text1" w:themeTint="F2"/>
          <w14:textFill>
            <w14:solidFill>
              <w14:schemeClr w14:val="tx1">
                <w14:lumMod w14:val="95000"/>
                <w14:lumOff w14:val="5000"/>
              </w14:schemeClr>
            </w14:solidFill>
          </w14:textFill>
        </w:rPr>
      </w:pPr>
      <w:bookmarkStart w:id="511" w:name="_Toc153725750"/>
      <w:bookmarkStart w:id="512" w:name="_Toc153726575"/>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产品类型及应用</w:t>
      </w:r>
      <w:bookmarkEnd w:id="511"/>
      <w:bookmarkEnd w:id="512"/>
    </w:p>
    <w:p w14:paraId="455AA7BE">
      <w:pPr>
        <w:pStyle w:val="151"/>
        <w:ind w:left="252" w:right="-105"/>
        <w:rPr>
          <w:lang w:eastAsia="zh-CN"/>
        </w:rPr>
      </w:pPr>
      <w:bookmarkStart w:id="513" w:name="_Toc153725419"/>
      <w:bookmarkStart w:id="514" w:name="_Toc153726244"/>
      <w:r>
        <w:rPr>
          <w:rFonts w:hint="eastAsia"/>
          <w:lang w:val="en-US" w:eastAsia="zh-CN"/>
        </w:rPr>
        <w:t>全球主要</w:t>
      </w:r>
      <w:r>
        <w:rPr>
          <w:rFonts w:hint="eastAsia"/>
          <w:lang w:eastAsia="zh-CN"/>
        </w:rPr>
        <w:t>厂商智能自助服务一体机产品类型及应用</w:t>
      </w:r>
      <w:bookmarkEnd w:id="513"/>
      <w:bookmarkEnd w:id="5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3F39C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1E1F7DE">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14EEE34E">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2B92F124">
            <w:pPr>
              <w:rPr>
                <w:rFonts w:cs="Times New Roman"/>
                <w:b/>
                <w:bCs/>
                <w:color w:val="FFFFFF"/>
                <w:kern w:val="0"/>
                <w:sz w:val="20"/>
                <w:szCs w:val="20"/>
              </w:rPr>
            </w:pPr>
            <w:r>
              <w:rPr>
                <w:rFonts w:hint="eastAsia" w:cs="Times New Roman"/>
                <w:b/>
                <w:bCs/>
                <w:color w:val="FFFFFF"/>
                <w:kern w:val="0"/>
                <w:sz w:val="20"/>
                <w:szCs w:val="20"/>
              </w:rPr>
              <w:t>应用</w:t>
            </w:r>
          </w:p>
        </w:tc>
      </w:tr>
      <w:tr w14:paraId="5D6B29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D52D9B">
            <w:pPr>
              <w:rPr>
                <w:rFonts w:cs="Times New Roman"/>
                <w:kern w:val="0"/>
                <w:sz w:val="20"/>
                <w:szCs w:val="20"/>
              </w:rPr>
            </w:pPr>
            <w:r>
              <w:rPr>
                <w:rFonts w:cs="Times New Roman"/>
                <w:kern w:val="0"/>
                <w:sz w:val="20"/>
                <w:szCs w:val="20"/>
              </w:rPr>
              <w:t>NCR Corporation</w:t>
            </w:r>
          </w:p>
        </w:tc>
        <w:tc>
          <w:tcPr>
            <w:tcW w:w="1620" w:type="pct"/>
            <w:shd w:val="clear" w:color="auto" w:fill="auto"/>
            <w:noWrap/>
            <w:vAlign w:val="center"/>
          </w:tcPr>
          <w:p w14:paraId="5B435E1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27D5679">
            <w:pPr>
              <w:rPr>
                <w:rFonts w:cs="Times New Roman"/>
                <w:kern w:val="0"/>
                <w:sz w:val="20"/>
                <w:szCs w:val="20"/>
              </w:rPr>
            </w:pPr>
            <w:r>
              <w:rPr>
                <w:rFonts w:hint="eastAsia" w:cs="Times New Roman"/>
                <w:kern w:val="0"/>
                <w:sz w:val="20"/>
                <w:szCs w:val="20"/>
              </w:rPr>
              <w:t>XX</w:t>
            </w:r>
          </w:p>
        </w:tc>
      </w:tr>
      <w:tr w14:paraId="37907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2B1495">
            <w:pPr>
              <w:rPr>
                <w:rFonts w:cs="Times New Roman"/>
                <w:kern w:val="0"/>
                <w:sz w:val="20"/>
                <w:szCs w:val="20"/>
              </w:rPr>
            </w:pPr>
            <w:r>
              <w:rPr>
                <w:rFonts w:cs="Times New Roman"/>
                <w:kern w:val="0"/>
                <w:sz w:val="20"/>
                <w:szCs w:val="20"/>
              </w:rPr>
              <w:t>Pyramid Computer</w:t>
            </w:r>
          </w:p>
        </w:tc>
        <w:tc>
          <w:tcPr>
            <w:tcW w:w="1620" w:type="pct"/>
            <w:shd w:val="clear" w:color="auto" w:fill="auto"/>
            <w:noWrap/>
            <w:vAlign w:val="center"/>
          </w:tcPr>
          <w:p w14:paraId="56C19B8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C796123">
            <w:pPr>
              <w:rPr>
                <w:rFonts w:cs="Times New Roman"/>
                <w:kern w:val="0"/>
                <w:sz w:val="20"/>
                <w:szCs w:val="20"/>
              </w:rPr>
            </w:pPr>
            <w:r>
              <w:rPr>
                <w:rFonts w:hint="eastAsia" w:cs="Times New Roman"/>
                <w:kern w:val="0"/>
                <w:sz w:val="20"/>
                <w:szCs w:val="20"/>
              </w:rPr>
              <w:t>XX</w:t>
            </w:r>
          </w:p>
        </w:tc>
      </w:tr>
      <w:tr w14:paraId="0DF1C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64E9C3">
            <w:pPr>
              <w:rPr>
                <w:rFonts w:cs="Times New Roman"/>
                <w:kern w:val="0"/>
                <w:sz w:val="20"/>
                <w:szCs w:val="20"/>
              </w:rPr>
            </w:pPr>
            <w:r>
              <w:rPr>
                <w:rFonts w:cs="Times New Roman"/>
                <w:kern w:val="0"/>
                <w:sz w:val="20"/>
                <w:szCs w:val="20"/>
              </w:rPr>
              <w:t>KIOSK Information Systems</w:t>
            </w:r>
          </w:p>
        </w:tc>
        <w:tc>
          <w:tcPr>
            <w:tcW w:w="1620" w:type="pct"/>
            <w:shd w:val="clear" w:color="auto" w:fill="auto"/>
            <w:noWrap/>
            <w:vAlign w:val="center"/>
          </w:tcPr>
          <w:p w14:paraId="2968AC5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A9536A">
            <w:pPr>
              <w:rPr>
                <w:rFonts w:cs="Times New Roman"/>
                <w:kern w:val="0"/>
                <w:sz w:val="20"/>
                <w:szCs w:val="20"/>
              </w:rPr>
            </w:pPr>
            <w:r>
              <w:rPr>
                <w:rFonts w:hint="eastAsia" w:cs="Times New Roman"/>
                <w:kern w:val="0"/>
                <w:sz w:val="20"/>
                <w:szCs w:val="20"/>
              </w:rPr>
              <w:t>XX</w:t>
            </w:r>
          </w:p>
        </w:tc>
      </w:tr>
      <w:tr w14:paraId="48730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1F7362">
            <w:pPr>
              <w:rPr>
                <w:rFonts w:cs="Times New Roman"/>
                <w:kern w:val="0"/>
                <w:sz w:val="20"/>
                <w:szCs w:val="20"/>
              </w:rPr>
            </w:pPr>
            <w:r>
              <w:rPr>
                <w:rFonts w:cs="Times New Roman"/>
                <w:kern w:val="0"/>
                <w:sz w:val="20"/>
                <w:szCs w:val="20"/>
              </w:rPr>
              <w:t>Slabb Kiosks</w:t>
            </w:r>
          </w:p>
        </w:tc>
        <w:tc>
          <w:tcPr>
            <w:tcW w:w="1620" w:type="pct"/>
            <w:shd w:val="clear" w:color="auto" w:fill="auto"/>
            <w:noWrap/>
            <w:vAlign w:val="center"/>
          </w:tcPr>
          <w:p w14:paraId="449A3D0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C245237">
            <w:pPr>
              <w:rPr>
                <w:rFonts w:cs="Times New Roman"/>
                <w:kern w:val="0"/>
                <w:sz w:val="20"/>
                <w:szCs w:val="20"/>
              </w:rPr>
            </w:pPr>
            <w:r>
              <w:rPr>
                <w:rFonts w:hint="eastAsia" w:cs="Times New Roman"/>
                <w:kern w:val="0"/>
                <w:sz w:val="20"/>
                <w:szCs w:val="20"/>
              </w:rPr>
              <w:t>XX</w:t>
            </w:r>
          </w:p>
        </w:tc>
      </w:tr>
      <w:tr w14:paraId="1795A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F6F170">
            <w:pPr>
              <w:rPr>
                <w:rFonts w:cs="Times New Roman"/>
                <w:kern w:val="0"/>
                <w:sz w:val="20"/>
                <w:szCs w:val="20"/>
              </w:rPr>
            </w:pPr>
            <w:r>
              <w:rPr>
                <w:rFonts w:cs="Times New Roman"/>
                <w:kern w:val="0"/>
                <w:sz w:val="20"/>
                <w:szCs w:val="20"/>
              </w:rPr>
              <w:t>Meridian Kiosks</w:t>
            </w:r>
          </w:p>
        </w:tc>
        <w:tc>
          <w:tcPr>
            <w:tcW w:w="1620" w:type="pct"/>
            <w:shd w:val="clear" w:color="auto" w:fill="auto"/>
            <w:noWrap/>
            <w:vAlign w:val="center"/>
          </w:tcPr>
          <w:p w14:paraId="62994D1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E308CC8">
            <w:pPr>
              <w:rPr>
                <w:rFonts w:cs="Times New Roman"/>
                <w:kern w:val="0"/>
                <w:sz w:val="20"/>
                <w:szCs w:val="20"/>
              </w:rPr>
            </w:pPr>
            <w:r>
              <w:rPr>
                <w:rFonts w:hint="eastAsia" w:cs="Times New Roman"/>
                <w:kern w:val="0"/>
                <w:sz w:val="20"/>
                <w:szCs w:val="20"/>
              </w:rPr>
              <w:t>XX</w:t>
            </w:r>
          </w:p>
        </w:tc>
      </w:tr>
      <w:tr w14:paraId="025A5F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DE351C">
            <w:pPr>
              <w:rPr>
                <w:rFonts w:cs="Times New Roman"/>
                <w:kern w:val="0"/>
                <w:sz w:val="20"/>
                <w:szCs w:val="20"/>
              </w:rPr>
            </w:pPr>
            <w:r>
              <w:rPr>
                <w:rFonts w:cs="Times New Roman"/>
                <w:kern w:val="0"/>
                <w:sz w:val="20"/>
                <w:szCs w:val="20"/>
              </w:rPr>
              <w:t>Zytronic</w:t>
            </w:r>
          </w:p>
        </w:tc>
        <w:tc>
          <w:tcPr>
            <w:tcW w:w="1620" w:type="pct"/>
            <w:shd w:val="clear" w:color="auto" w:fill="auto"/>
            <w:noWrap/>
            <w:vAlign w:val="center"/>
          </w:tcPr>
          <w:p w14:paraId="5EA85C1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BE103C4">
            <w:pPr>
              <w:rPr>
                <w:rFonts w:cs="Times New Roman"/>
                <w:kern w:val="0"/>
                <w:sz w:val="20"/>
                <w:szCs w:val="20"/>
              </w:rPr>
            </w:pPr>
            <w:r>
              <w:rPr>
                <w:rFonts w:hint="eastAsia" w:cs="Times New Roman"/>
                <w:kern w:val="0"/>
                <w:sz w:val="20"/>
                <w:szCs w:val="20"/>
              </w:rPr>
              <w:t>XX</w:t>
            </w:r>
          </w:p>
        </w:tc>
      </w:tr>
      <w:tr w14:paraId="3CB9F5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0050D90">
            <w:pPr>
              <w:rPr>
                <w:rFonts w:cs="Times New Roman"/>
                <w:kern w:val="0"/>
                <w:sz w:val="20"/>
                <w:szCs w:val="20"/>
              </w:rPr>
            </w:pPr>
            <w:r>
              <w:rPr>
                <w:rFonts w:cs="Times New Roman"/>
                <w:kern w:val="0"/>
                <w:sz w:val="20"/>
                <w:szCs w:val="20"/>
              </w:rPr>
              <w:t>Fabcon</w:t>
            </w:r>
          </w:p>
        </w:tc>
        <w:tc>
          <w:tcPr>
            <w:tcW w:w="1620" w:type="pct"/>
            <w:shd w:val="clear" w:color="auto" w:fill="auto"/>
            <w:noWrap/>
            <w:vAlign w:val="center"/>
          </w:tcPr>
          <w:p w14:paraId="3CE63C0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9AE7C2">
            <w:pPr>
              <w:rPr>
                <w:rFonts w:cs="Times New Roman"/>
                <w:kern w:val="0"/>
                <w:sz w:val="20"/>
                <w:szCs w:val="20"/>
              </w:rPr>
            </w:pPr>
            <w:r>
              <w:rPr>
                <w:rFonts w:hint="eastAsia" w:cs="Times New Roman"/>
                <w:kern w:val="0"/>
                <w:sz w:val="20"/>
                <w:szCs w:val="20"/>
              </w:rPr>
              <w:t>XX</w:t>
            </w:r>
          </w:p>
        </w:tc>
      </w:tr>
      <w:tr w14:paraId="7F9F3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03DC5E">
            <w:pPr>
              <w:rPr>
                <w:rFonts w:cs="Times New Roman"/>
                <w:kern w:val="0"/>
                <w:sz w:val="20"/>
                <w:szCs w:val="20"/>
              </w:rPr>
            </w:pPr>
            <w:r>
              <w:rPr>
                <w:rFonts w:cs="Times New Roman"/>
                <w:kern w:val="0"/>
                <w:sz w:val="20"/>
                <w:szCs w:val="20"/>
              </w:rPr>
              <w:t>Elo Touch Solutions</w:t>
            </w:r>
          </w:p>
        </w:tc>
        <w:tc>
          <w:tcPr>
            <w:tcW w:w="1620" w:type="pct"/>
            <w:shd w:val="clear" w:color="auto" w:fill="auto"/>
            <w:noWrap/>
            <w:vAlign w:val="center"/>
          </w:tcPr>
          <w:p w14:paraId="4029DCB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106094A">
            <w:pPr>
              <w:rPr>
                <w:rFonts w:cs="Times New Roman"/>
                <w:kern w:val="0"/>
                <w:sz w:val="20"/>
                <w:szCs w:val="20"/>
              </w:rPr>
            </w:pPr>
            <w:r>
              <w:rPr>
                <w:rFonts w:hint="eastAsia" w:cs="Times New Roman"/>
                <w:kern w:val="0"/>
                <w:sz w:val="20"/>
                <w:szCs w:val="20"/>
              </w:rPr>
              <w:t>XX</w:t>
            </w:r>
          </w:p>
        </w:tc>
      </w:tr>
      <w:tr w14:paraId="04746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5E5192">
            <w:pPr>
              <w:rPr>
                <w:rFonts w:cs="Times New Roman"/>
                <w:kern w:val="0"/>
                <w:sz w:val="20"/>
                <w:szCs w:val="20"/>
              </w:rPr>
            </w:pPr>
            <w:r>
              <w:rPr>
                <w:rFonts w:cs="Times New Roman"/>
                <w:kern w:val="0"/>
                <w:sz w:val="20"/>
                <w:szCs w:val="20"/>
              </w:rPr>
              <w:t>Fuji Electric</w:t>
            </w:r>
          </w:p>
        </w:tc>
        <w:tc>
          <w:tcPr>
            <w:tcW w:w="1620" w:type="pct"/>
            <w:shd w:val="clear" w:color="auto" w:fill="auto"/>
            <w:noWrap/>
            <w:vAlign w:val="center"/>
          </w:tcPr>
          <w:p w14:paraId="526C1D1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8A4C709">
            <w:pPr>
              <w:rPr>
                <w:rFonts w:cs="Times New Roman"/>
                <w:kern w:val="0"/>
                <w:sz w:val="20"/>
                <w:szCs w:val="20"/>
              </w:rPr>
            </w:pPr>
            <w:r>
              <w:rPr>
                <w:rFonts w:hint="eastAsia" w:cs="Times New Roman"/>
                <w:kern w:val="0"/>
                <w:sz w:val="20"/>
                <w:szCs w:val="20"/>
              </w:rPr>
              <w:t>XX</w:t>
            </w:r>
          </w:p>
        </w:tc>
      </w:tr>
      <w:tr w14:paraId="6102B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F7ADCD">
            <w:pPr>
              <w:rPr>
                <w:rFonts w:cs="Times New Roman"/>
                <w:kern w:val="0"/>
                <w:sz w:val="20"/>
                <w:szCs w:val="20"/>
              </w:rPr>
            </w:pPr>
            <w:r>
              <w:rPr>
                <w:rFonts w:cs="Times New Roman"/>
                <w:kern w:val="0"/>
                <w:sz w:val="20"/>
                <w:szCs w:val="20"/>
              </w:rPr>
              <w:t>Olea Kiosks</w:t>
            </w:r>
          </w:p>
        </w:tc>
        <w:tc>
          <w:tcPr>
            <w:tcW w:w="1620" w:type="pct"/>
            <w:shd w:val="clear" w:color="auto" w:fill="auto"/>
            <w:noWrap/>
            <w:vAlign w:val="center"/>
          </w:tcPr>
          <w:p w14:paraId="38D33F4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B2E79C8">
            <w:pPr>
              <w:rPr>
                <w:rFonts w:cs="Times New Roman"/>
                <w:kern w:val="0"/>
                <w:sz w:val="20"/>
                <w:szCs w:val="20"/>
              </w:rPr>
            </w:pPr>
            <w:r>
              <w:rPr>
                <w:rFonts w:hint="eastAsia" w:cs="Times New Roman"/>
                <w:kern w:val="0"/>
                <w:sz w:val="20"/>
                <w:szCs w:val="20"/>
              </w:rPr>
              <w:t>XX</w:t>
            </w:r>
          </w:p>
        </w:tc>
      </w:tr>
      <w:tr w14:paraId="42B0D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1" w:type="pct"/>
            <w:shd w:val="clear" w:color="auto" w:fill="auto"/>
            <w:noWrap/>
            <w:vAlign w:val="center"/>
          </w:tcPr>
          <w:p w14:paraId="3F846926">
            <w:pPr>
              <w:rPr>
                <w:rFonts w:cs="Times New Roman"/>
                <w:kern w:val="0"/>
                <w:sz w:val="20"/>
                <w:szCs w:val="20"/>
              </w:rPr>
            </w:pPr>
            <w:r>
              <w:rPr>
                <w:rFonts w:cs="Times New Roman"/>
                <w:kern w:val="0"/>
                <w:sz w:val="20"/>
                <w:szCs w:val="20"/>
              </w:rPr>
              <w:t>Diebold Nixdorf</w:t>
            </w:r>
          </w:p>
        </w:tc>
        <w:tc>
          <w:tcPr>
            <w:tcW w:w="1620" w:type="pct"/>
            <w:shd w:val="clear" w:color="auto" w:fill="auto"/>
            <w:noWrap/>
            <w:vAlign w:val="center"/>
          </w:tcPr>
          <w:p w14:paraId="55C2B75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9FF501B">
            <w:pPr>
              <w:rPr>
                <w:rFonts w:cs="Times New Roman"/>
                <w:kern w:val="0"/>
                <w:sz w:val="20"/>
                <w:szCs w:val="20"/>
              </w:rPr>
            </w:pPr>
            <w:r>
              <w:rPr>
                <w:rFonts w:hint="eastAsia" w:cs="Times New Roman"/>
                <w:kern w:val="0"/>
                <w:sz w:val="20"/>
                <w:szCs w:val="20"/>
              </w:rPr>
              <w:t>XX</w:t>
            </w:r>
          </w:p>
        </w:tc>
      </w:tr>
      <w:tr w14:paraId="474C26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8278DF">
            <w:pPr>
              <w:rPr>
                <w:rFonts w:cs="Times New Roman"/>
                <w:kern w:val="0"/>
                <w:sz w:val="20"/>
                <w:szCs w:val="20"/>
              </w:rPr>
            </w:pPr>
            <w:r>
              <w:rPr>
                <w:rFonts w:cs="Times New Roman"/>
                <w:kern w:val="0"/>
                <w:sz w:val="20"/>
                <w:szCs w:val="20"/>
              </w:rPr>
              <w:t>Verifone</w:t>
            </w:r>
          </w:p>
        </w:tc>
        <w:tc>
          <w:tcPr>
            <w:tcW w:w="1620" w:type="pct"/>
            <w:shd w:val="clear" w:color="auto" w:fill="auto"/>
            <w:noWrap/>
            <w:vAlign w:val="center"/>
          </w:tcPr>
          <w:p w14:paraId="2663C83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D05EC6E">
            <w:pPr>
              <w:rPr>
                <w:rFonts w:cs="Times New Roman"/>
                <w:kern w:val="0"/>
                <w:sz w:val="20"/>
                <w:szCs w:val="20"/>
              </w:rPr>
            </w:pPr>
            <w:r>
              <w:rPr>
                <w:rFonts w:hint="eastAsia" w:cs="Times New Roman"/>
                <w:kern w:val="0"/>
                <w:sz w:val="20"/>
                <w:szCs w:val="20"/>
              </w:rPr>
              <w:t>XX</w:t>
            </w:r>
          </w:p>
        </w:tc>
      </w:tr>
      <w:tr w14:paraId="4CFC4F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5EB419">
            <w:pPr>
              <w:rPr>
                <w:rFonts w:cs="Times New Roman"/>
                <w:kern w:val="0"/>
                <w:sz w:val="20"/>
                <w:szCs w:val="20"/>
              </w:rPr>
            </w:pPr>
            <w:r>
              <w:rPr>
                <w:rFonts w:cs="Times New Roman"/>
                <w:kern w:val="0"/>
                <w:sz w:val="20"/>
                <w:szCs w:val="20"/>
              </w:rPr>
              <w:t>Evoke Creative</w:t>
            </w:r>
          </w:p>
        </w:tc>
        <w:tc>
          <w:tcPr>
            <w:tcW w:w="1620" w:type="pct"/>
            <w:shd w:val="clear" w:color="auto" w:fill="auto"/>
            <w:noWrap/>
            <w:vAlign w:val="center"/>
          </w:tcPr>
          <w:p w14:paraId="7F2FF83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E51A38D">
            <w:pPr>
              <w:rPr>
                <w:rFonts w:cs="Times New Roman"/>
                <w:kern w:val="0"/>
                <w:sz w:val="20"/>
                <w:szCs w:val="20"/>
              </w:rPr>
            </w:pPr>
            <w:r>
              <w:rPr>
                <w:rFonts w:hint="eastAsia" w:cs="Times New Roman"/>
                <w:kern w:val="0"/>
                <w:sz w:val="20"/>
                <w:szCs w:val="20"/>
              </w:rPr>
              <w:t>XX</w:t>
            </w:r>
          </w:p>
        </w:tc>
      </w:tr>
      <w:tr w14:paraId="4B705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74AF62">
            <w:pPr>
              <w:rPr>
                <w:rFonts w:cs="Times New Roman"/>
                <w:kern w:val="0"/>
                <w:sz w:val="20"/>
                <w:szCs w:val="20"/>
              </w:rPr>
            </w:pPr>
            <w:r>
              <w:rPr>
                <w:rFonts w:cs="Times New Roman"/>
                <w:kern w:val="0"/>
                <w:sz w:val="20"/>
                <w:szCs w:val="20"/>
              </w:rPr>
              <w:t>REDYREF</w:t>
            </w:r>
          </w:p>
        </w:tc>
        <w:tc>
          <w:tcPr>
            <w:tcW w:w="1620" w:type="pct"/>
            <w:shd w:val="clear" w:color="auto" w:fill="auto"/>
            <w:noWrap/>
            <w:vAlign w:val="center"/>
          </w:tcPr>
          <w:p w14:paraId="457908E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F56AE7A">
            <w:pPr>
              <w:rPr>
                <w:rFonts w:cs="Times New Roman"/>
                <w:kern w:val="0"/>
                <w:sz w:val="20"/>
                <w:szCs w:val="20"/>
              </w:rPr>
            </w:pPr>
            <w:r>
              <w:rPr>
                <w:rFonts w:hint="eastAsia" w:cs="Times New Roman"/>
                <w:kern w:val="0"/>
                <w:sz w:val="20"/>
                <w:szCs w:val="20"/>
              </w:rPr>
              <w:t>XX</w:t>
            </w:r>
          </w:p>
        </w:tc>
      </w:tr>
      <w:tr w14:paraId="324FB6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184CE3">
            <w:pPr>
              <w:rPr>
                <w:rFonts w:cs="Times New Roman"/>
                <w:kern w:val="0"/>
                <w:sz w:val="20"/>
                <w:szCs w:val="20"/>
              </w:rPr>
            </w:pPr>
            <w:r>
              <w:rPr>
                <w:rFonts w:cs="Times New Roman"/>
                <w:kern w:val="0"/>
                <w:sz w:val="20"/>
                <w:szCs w:val="20"/>
              </w:rPr>
              <w:t>Hyosung Innovue</w:t>
            </w:r>
          </w:p>
        </w:tc>
        <w:tc>
          <w:tcPr>
            <w:tcW w:w="1620" w:type="pct"/>
            <w:shd w:val="clear" w:color="auto" w:fill="auto"/>
            <w:noWrap/>
            <w:vAlign w:val="center"/>
          </w:tcPr>
          <w:p w14:paraId="2F4A6AA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4EA0F09">
            <w:pPr>
              <w:rPr>
                <w:rFonts w:cs="Times New Roman"/>
                <w:kern w:val="0"/>
                <w:sz w:val="20"/>
                <w:szCs w:val="20"/>
              </w:rPr>
            </w:pPr>
            <w:r>
              <w:rPr>
                <w:rFonts w:hint="eastAsia" w:cs="Times New Roman"/>
                <w:kern w:val="0"/>
                <w:sz w:val="20"/>
                <w:szCs w:val="20"/>
              </w:rPr>
              <w:t>XX</w:t>
            </w:r>
          </w:p>
        </w:tc>
      </w:tr>
      <w:tr w14:paraId="040D79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72B14BF">
            <w:pPr>
              <w:rPr>
                <w:rFonts w:cs="Times New Roman"/>
                <w:kern w:val="0"/>
                <w:sz w:val="20"/>
                <w:szCs w:val="20"/>
              </w:rPr>
            </w:pPr>
            <w:r>
              <w:rPr>
                <w:rFonts w:cs="Times New Roman"/>
                <w:kern w:val="0"/>
                <w:sz w:val="20"/>
                <w:szCs w:val="20"/>
              </w:rPr>
              <w:t>Neo Products</w:t>
            </w:r>
          </w:p>
        </w:tc>
        <w:tc>
          <w:tcPr>
            <w:tcW w:w="1620" w:type="pct"/>
            <w:shd w:val="clear" w:color="auto" w:fill="auto"/>
            <w:noWrap/>
            <w:vAlign w:val="center"/>
          </w:tcPr>
          <w:p w14:paraId="0AC7B64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AA7D7C5">
            <w:pPr>
              <w:rPr>
                <w:rFonts w:cs="Times New Roman"/>
                <w:kern w:val="0"/>
                <w:sz w:val="20"/>
                <w:szCs w:val="20"/>
              </w:rPr>
            </w:pPr>
            <w:r>
              <w:rPr>
                <w:rFonts w:hint="eastAsia" w:cs="Times New Roman"/>
                <w:kern w:val="0"/>
                <w:sz w:val="20"/>
                <w:szCs w:val="20"/>
              </w:rPr>
              <w:t>XX</w:t>
            </w:r>
          </w:p>
        </w:tc>
      </w:tr>
      <w:tr w14:paraId="53ABD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3FE1AE1">
            <w:pPr>
              <w:rPr>
                <w:rFonts w:cs="Times New Roman"/>
                <w:kern w:val="0"/>
                <w:sz w:val="20"/>
                <w:szCs w:val="20"/>
              </w:rPr>
            </w:pPr>
            <w:r>
              <w:rPr>
                <w:rFonts w:cs="Times New Roman"/>
                <w:kern w:val="0"/>
                <w:sz w:val="20"/>
                <w:szCs w:val="20"/>
              </w:rPr>
              <w:t>Axiomtek</w:t>
            </w:r>
          </w:p>
        </w:tc>
        <w:tc>
          <w:tcPr>
            <w:tcW w:w="1620" w:type="pct"/>
            <w:shd w:val="clear" w:color="auto" w:fill="auto"/>
            <w:noWrap/>
            <w:vAlign w:val="center"/>
          </w:tcPr>
          <w:p w14:paraId="1659E3B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1826D67">
            <w:pPr>
              <w:rPr>
                <w:rFonts w:cs="Times New Roman"/>
                <w:kern w:val="0"/>
                <w:sz w:val="20"/>
                <w:szCs w:val="20"/>
              </w:rPr>
            </w:pPr>
            <w:r>
              <w:rPr>
                <w:rFonts w:hint="eastAsia" w:cs="Times New Roman"/>
                <w:kern w:val="0"/>
                <w:sz w:val="20"/>
                <w:szCs w:val="20"/>
              </w:rPr>
              <w:t>XX</w:t>
            </w:r>
          </w:p>
        </w:tc>
      </w:tr>
      <w:tr w14:paraId="73F6B7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05C752">
            <w:pPr>
              <w:rPr>
                <w:rFonts w:cs="Times New Roman"/>
                <w:kern w:val="0"/>
                <w:sz w:val="20"/>
                <w:szCs w:val="20"/>
              </w:rPr>
            </w:pPr>
            <w:r>
              <w:rPr>
                <w:rFonts w:cs="Times New Roman"/>
                <w:kern w:val="0"/>
                <w:sz w:val="20"/>
                <w:szCs w:val="20"/>
              </w:rPr>
              <w:t>Partner Tech</w:t>
            </w:r>
          </w:p>
        </w:tc>
        <w:tc>
          <w:tcPr>
            <w:tcW w:w="1620" w:type="pct"/>
            <w:shd w:val="clear" w:color="auto" w:fill="auto"/>
            <w:noWrap/>
            <w:vAlign w:val="center"/>
          </w:tcPr>
          <w:p w14:paraId="32BC3AB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A24E1C8">
            <w:pPr>
              <w:rPr>
                <w:rFonts w:cs="Times New Roman"/>
                <w:kern w:val="0"/>
                <w:sz w:val="20"/>
                <w:szCs w:val="20"/>
              </w:rPr>
            </w:pPr>
            <w:r>
              <w:rPr>
                <w:rFonts w:hint="eastAsia" w:cs="Times New Roman"/>
                <w:kern w:val="0"/>
                <w:sz w:val="20"/>
                <w:szCs w:val="20"/>
              </w:rPr>
              <w:t>XX</w:t>
            </w:r>
          </w:p>
        </w:tc>
      </w:tr>
      <w:tr w14:paraId="350A7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D98899">
            <w:pPr>
              <w:rPr>
                <w:rFonts w:cs="Times New Roman"/>
                <w:kern w:val="0"/>
                <w:sz w:val="20"/>
                <w:szCs w:val="20"/>
              </w:rPr>
            </w:pPr>
            <w:r>
              <w:rPr>
                <w:rFonts w:cs="Times New Roman"/>
                <w:kern w:val="0"/>
                <w:sz w:val="20"/>
                <w:szCs w:val="20"/>
              </w:rPr>
              <w:t>SEDCO</w:t>
            </w:r>
          </w:p>
        </w:tc>
        <w:tc>
          <w:tcPr>
            <w:tcW w:w="1620" w:type="pct"/>
            <w:shd w:val="clear" w:color="auto" w:fill="auto"/>
            <w:noWrap/>
            <w:vAlign w:val="center"/>
          </w:tcPr>
          <w:p w14:paraId="665A40C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74F5E7">
            <w:pPr>
              <w:rPr>
                <w:rFonts w:cs="Times New Roman"/>
                <w:kern w:val="0"/>
                <w:sz w:val="20"/>
                <w:szCs w:val="20"/>
              </w:rPr>
            </w:pPr>
            <w:r>
              <w:rPr>
                <w:rFonts w:hint="eastAsia" w:cs="Times New Roman"/>
                <w:kern w:val="0"/>
                <w:sz w:val="20"/>
                <w:szCs w:val="20"/>
              </w:rPr>
              <w:t>XX</w:t>
            </w:r>
          </w:p>
        </w:tc>
      </w:tr>
      <w:tr w14:paraId="2F166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2937C0">
            <w:pPr>
              <w:rPr>
                <w:rFonts w:cs="Times New Roman"/>
                <w:kern w:val="0"/>
                <w:sz w:val="20"/>
                <w:szCs w:val="20"/>
              </w:rPr>
            </w:pPr>
            <w:r>
              <w:rPr>
                <w:rFonts w:cs="Times New Roman"/>
                <w:kern w:val="0"/>
                <w:sz w:val="20"/>
                <w:szCs w:val="20"/>
              </w:rPr>
              <w:t>新汉</w:t>
            </w:r>
          </w:p>
        </w:tc>
        <w:tc>
          <w:tcPr>
            <w:tcW w:w="1620" w:type="pct"/>
            <w:shd w:val="clear" w:color="auto" w:fill="auto"/>
            <w:noWrap/>
            <w:vAlign w:val="center"/>
          </w:tcPr>
          <w:p w14:paraId="3E4CA77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DC1CE5C">
            <w:pPr>
              <w:rPr>
                <w:rFonts w:cs="Times New Roman"/>
                <w:kern w:val="0"/>
                <w:sz w:val="20"/>
                <w:szCs w:val="20"/>
              </w:rPr>
            </w:pPr>
            <w:r>
              <w:rPr>
                <w:rFonts w:hint="eastAsia" w:cs="Times New Roman"/>
                <w:kern w:val="0"/>
                <w:sz w:val="20"/>
                <w:szCs w:val="20"/>
              </w:rPr>
              <w:t>XX</w:t>
            </w:r>
          </w:p>
        </w:tc>
      </w:tr>
      <w:tr w14:paraId="1DB32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738552">
            <w:pPr>
              <w:rPr>
                <w:rFonts w:cs="Times New Roman"/>
                <w:kern w:val="0"/>
                <w:sz w:val="20"/>
                <w:szCs w:val="20"/>
              </w:rPr>
            </w:pPr>
            <w:r>
              <w:rPr>
                <w:rFonts w:cs="Times New Roman"/>
                <w:kern w:val="0"/>
                <w:sz w:val="20"/>
                <w:szCs w:val="20"/>
              </w:rPr>
              <w:t>惠光科技</w:t>
            </w:r>
          </w:p>
        </w:tc>
        <w:tc>
          <w:tcPr>
            <w:tcW w:w="1620" w:type="pct"/>
            <w:shd w:val="clear" w:color="auto" w:fill="auto"/>
            <w:noWrap/>
            <w:vAlign w:val="center"/>
          </w:tcPr>
          <w:p w14:paraId="0CCE48A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0C5C213">
            <w:pPr>
              <w:rPr>
                <w:rFonts w:cs="Times New Roman"/>
                <w:kern w:val="0"/>
                <w:sz w:val="20"/>
                <w:szCs w:val="20"/>
              </w:rPr>
            </w:pPr>
            <w:r>
              <w:rPr>
                <w:rFonts w:hint="eastAsia" w:cs="Times New Roman"/>
                <w:kern w:val="0"/>
                <w:sz w:val="20"/>
                <w:szCs w:val="20"/>
              </w:rPr>
              <w:t>XX</w:t>
            </w:r>
          </w:p>
        </w:tc>
      </w:tr>
      <w:tr w14:paraId="55CFA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0A63B8">
            <w:pPr>
              <w:rPr>
                <w:rFonts w:cs="Times New Roman"/>
                <w:kern w:val="0"/>
                <w:sz w:val="20"/>
                <w:szCs w:val="20"/>
              </w:rPr>
            </w:pPr>
            <w:r>
              <w:rPr>
                <w:rFonts w:cs="Times New Roman"/>
                <w:kern w:val="0"/>
                <w:sz w:val="20"/>
                <w:szCs w:val="20"/>
              </w:rPr>
              <w:t>深圳凯明杨</w:t>
            </w:r>
          </w:p>
        </w:tc>
        <w:tc>
          <w:tcPr>
            <w:tcW w:w="1620" w:type="pct"/>
            <w:shd w:val="clear" w:color="auto" w:fill="auto"/>
            <w:noWrap/>
            <w:vAlign w:val="center"/>
          </w:tcPr>
          <w:p w14:paraId="6FA0778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A16BFF9">
            <w:pPr>
              <w:rPr>
                <w:rFonts w:cs="Times New Roman"/>
                <w:kern w:val="0"/>
                <w:sz w:val="20"/>
                <w:szCs w:val="20"/>
              </w:rPr>
            </w:pPr>
            <w:r>
              <w:rPr>
                <w:rFonts w:hint="eastAsia" w:cs="Times New Roman"/>
                <w:kern w:val="0"/>
                <w:sz w:val="20"/>
                <w:szCs w:val="20"/>
              </w:rPr>
              <w:t>XX</w:t>
            </w:r>
          </w:p>
        </w:tc>
      </w:tr>
      <w:tr w14:paraId="13CE04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6ECBB3">
            <w:pPr>
              <w:rPr>
                <w:rFonts w:cs="Times New Roman"/>
                <w:kern w:val="0"/>
                <w:sz w:val="20"/>
                <w:szCs w:val="20"/>
              </w:rPr>
            </w:pPr>
            <w:r>
              <w:rPr>
                <w:rFonts w:cs="Times New Roman"/>
                <w:kern w:val="0"/>
                <w:sz w:val="20"/>
                <w:szCs w:val="20"/>
              </w:rPr>
              <w:t>深圳拓普嘉</w:t>
            </w:r>
          </w:p>
        </w:tc>
        <w:tc>
          <w:tcPr>
            <w:tcW w:w="1620" w:type="pct"/>
            <w:shd w:val="clear" w:color="auto" w:fill="auto"/>
            <w:noWrap/>
            <w:vAlign w:val="center"/>
          </w:tcPr>
          <w:p w14:paraId="4A89541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16CBE52">
            <w:pPr>
              <w:rPr>
                <w:rFonts w:cs="Times New Roman"/>
                <w:kern w:val="0"/>
                <w:sz w:val="20"/>
                <w:szCs w:val="20"/>
              </w:rPr>
            </w:pPr>
            <w:r>
              <w:rPr>
                <w:rFonts w:hint="eastAsia" w:cs="Times New Roman"/>
                <w:kern w:val="0"/>
                <w:sz w:val="20"/>
                <w:szCs w:val="20"/>
              </w:rPr>
              <w:t>XX</w:t>
            </w:r>
          </w:p>
        </w:tc>
      </w:tr>
      <w:tr w14:paraId="2486FF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19C76A8">
            <w:pPr>
              <w:rPr>
                <w:rFonts w:cs="Times New Roman"/>
                <w:kern w:val="0"/>
                <w:sz w:val="20"/>
                <w:szCs w:val="20"/>
              </w:rPr>
            </w:pPr>
            <w:r>
              <w:rPr>
                <w:rFonts w:cs="Times New Roman"/>
                <w:kern w:val="0"/>
                <w:sz w:val="20"/>
                <w:szCs w:val="20"/>
              </w:rPr>
              <w:t>深圳科驭通</w:t>
            </w:r>
          </w:p>
        </w:tc>
        <w:tc>
          <w:tcPr>
            <w:tcW w:w="1620" w:type="pct"/>
            <w:shd w:val="clear" w:color="auto" w:fill="auto"/>
            <w:noWrap/>
            <w:vAlign w:val="center"/>
          </w:tcPr>
          <w:p w14:paraId="4A8100F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20F0030">
            <w:pPr>
              <w:rPr>
                <w:rFonts w:cs="Times New Roman"/>
                <w:kern w:val="0"/>
                <w:sz w:val="20"/>
                <w:szCs w:val="20"/>
              </w:rPr>
            </w:pPr>
            <w:r>
              <w:rPr>
                <w:rFonts w:hint="eastAsia" w:cs="Times New Roman"/>
                <w:kern w:val="0"/>
                <w:sz w:val="20"/>
                <w:szCs w:val="20"/>
              </w:rPr>
              <w:t>XX</w:t>
            </w:r>
          </w:p>
        </w:tc>
      </w:tr>
      <w:tr w14:paraId="139F0C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1667FE">
            <w:pPr>
              <w:rPr>
                <w:rFonts w:cs="Times New Roman"/>
                <w:kern w:val="0"/>
                <w:sz w:val="20"/>
                <w:szCs w:val="20"/>
              </w:rPr>
            </w:pPr>
            <w:r>
              <w:rPr>
                <w:rFonts w:cs="Times New Roman"/>
                <w:kern w:val="0"/>
                <w:sz w:val="20"/>
                <w:szCs w:val="20"/>
              </w:rPr>
              <w:t>深圳利恩信息</w:t>
            </w:r>
          </w:p>
        </w:tc>
        <w:tc>
          <w:tcPr>
            <w:tcW w:w="1620" w:type="pct"/>
            <w:shd w:val="clear" w:color="auto" w:fill="auto"/>
            <w:noWrap/>
            <w:vAlign w:val="center"/>
          </w:tcPr>
          <w:p w14:paraId="78A05D2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B219D5F">
            <w:pPr>
              <w:rPr>
                <w:rFonts w:cs="Times New Roman"/>
                <w:kern w:val="0"/>
                <w:sz w:val="20"/>
                <w:szCs w:val="20"/>
              </w:rPr>
            </w:pPr>
            <w:r>
              <w:rPr>
                <w:rFonts w:hint="eastAsia" w:cs="Times New Roman"/>
                <w:kern w:val="0"/>
                <w:sz w:val="20"/>
                <w:szCs w:val="20"/>
              </w:rPr>
              <w:t>XX</w:t>
            </w:r>
          </w:p>
        </w:tc>
      </w:tr>
      <w:tr w14:paraId="05010F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9CF2BB">
            <w:pPr>
              <w:rPr>
                <w:rFonts w:cs="Times New Roman"/>
                <w:kern w:val="0"/>
                <w:sz w:val="20"/>
                <w:szCs w:val="20"/>
              </w:rPr>
            </w:pPr>
            <w:r>
              <w:rPr>
                <w:rFonts w:cs="Times New Roman"/>
                <w:kern w:val="0"/>
                <w:sz w:val="20"/>
                <w:szCs w:val="20"/>
              </w:rPr>
              <w:t>深圳菲尼克斯</w:t>
            </w:r>
          </w:p>
        </w:tc>
        <w:tc>
          <w:tcPr>
            <w:tcW w:w="1620" w:type="pct"/>
            <w:shd w:val="clear" w:color="auto" w:fill="auto"/>
            <w:noWrap/>
            <w:vAlign w:val="center"/>
          </w:tcPr>
          <w:p w14:paraId="3B18E4B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50C540B">
            <w:pPr>
              <w:rPr>
                <w:rFonts w:cs="Times New Roman"/>
                <w:kern w:val="0"/>
                <w:sz w:val="20"/>
                <w:szCs w:val="20"/>
              </w:rPr>
            </w:pPr>
            <w:r>
              <w:rPr>
                <w:rFonts w:hint="eastAsia" w:cs="Times New Roman"/>
                <w:kern w:val="0"/>
                <w:sz w:val="20"/>
                <w:szCs w:val="20"/>
              </w:rPr>
              <w:t>XX</w:t>
            </w:r>
          </w:p>
        </w:tc>
      </w:tr>
      <w:tr w14:paraId="463BD4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CEA577">
            <w:pPr>
              <w:rPr>
                <w:rFonts w:cs="Times New Roman"/>
                <w:kern w:val="0"/>
                <w:sz w:val="20"/>
                <w:szCs w:val="20"/>
              </w:rPr>
            </w:pPr>
            <w:r>
              <w:rPr>
                <w:rFonts w:cs="Times New Roman"/>
                <w:kern w:val="0"/>
                <w:sz w:val="20"/>
                <w:szCs w:val="20"/>
              </w:rPr>
              <w:t>深圳八百通</w:t>
            </w:r>
          </w:p>
        </w:tc>
        <w:tc>
          <w:tcPr>
            <w:tcW w:w="1620" w:type="pct"/>
            <w:shd w:val="clear" w:color="auto" w:fill="auto"/>
            <w:noWrap/>
            <w:vAlign w:val="center"/>
          </w:tcPr>
          <w:p w14:paraId="56AE902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1DE3FA2">
            <w:pPr>
              <w:rPr>
                <w:rFonts w:cs="Times New Roman"/>
                <w:kern w:val="0"/>
                <w:sz w:val="20"/>
                <w:szCs w:val="20"/>
              </w:rPr>
            </w:pPr>
            <w:r>
              <w:rPr>
                <w:rFonts w:hint="eastAsia" w:cs="Times New Roman"/>
                <w:kern w:val="0"/>
                <w:sz w:val="20"/>
                <w:szCs w:val="20"/>
              </w:rPr>
              <w:t>XX</w:t>
            </w:r>
          </w:p>
        </w:tc>
      </w:tr>
      <w:tr w14:paraId="578B34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4800F9">
            <w:pPr>
              <w:rPr>
                <w:rFonts w:cs="Times New Roman"/>
                <w:kern w:val="0"/>
                <w:sz w:val="20"/>
                <w:szCs w:val="20"/>
              </w:rPr>
            </w:pPr>
            <w:r>
              <w:rPr>
                <w:rFonts w:cs="Times New Roman"/>
                <w:kern w:val="0"/>
                <w:sz w:val="20"/>
                <w:szCs w:val="20"/>
              </w:rPr>
              <w:t>广东天波信息</w:t>
            </w:r>
          </w:p>
        </w:tc>
        <w:tc>
          <w:tcPr>
            <w:tcW w:w="1620" w:type="pct"/>
            <w:shd w:val="clear" w:color="auto" w:fill="auto"/>
            <w:noWrap/>
            <w:vAlign w:val="center"/>
          </w:tcPr>
          <w:p w14:paraId="6559F82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7926DCD">
            <w:pPr>
              <w:rPr>
                <w:rFonts w:cs="Times New Roman"/>
                <w:kern w:val="0"/>
                <w:sz w:val="20"/>
                <w:szCs w:val="20"/>
              </w:rPr>
            </w:pPr>
            <w:r>
              <w:rPr>
                <w:rFonts w:hint="eastAsia" w:cs="Times New Roman"/>
                <w:kern w:val="0"/>
                <w:sz w:val="20"/>
                <w:szCs w:val="20"/>
              </w:rPr>
              <w:t>XX</w:t>
            </w:r>
          </w:p>
        </w:tc>
      </w:tr>
      <w:tr w14:paraId="30E24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259BE9B">
            <w:pPr>
              <w:rPr>
                <w:rFonts w:cs="Times New Roman"/>
                <w:kern w:val="0"/>
                <w:sz w:val="20"/>
                <w:szCs w:val="20"/>
              </w:rPr>
            </w:pPr>
            <w:r>
              <w:rPr>
                <w:rFonts w:cs="Times New Roman"/>
                <w:kern w:val="0"/>
                <w:sz w:val="20"/>
                <w:szCs w:val="20"/>
              </w:rPr>
              <w:t>河源联腾智能</w:t>
            </w:r>
          </w:p>
        </w:tc>
        <w:tc>
          <w:tcPr>
            <w:tcW w:w="1620" w:type="pct"/>
            <w:shd w:val="clear" w:color="auto" w:fill="auto"/>
            <w:noWrap/>
            <w:vAlign w:val="center"/>
          </w:tcPr>
          <w:p w14:paraId="17F203E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A8C3BE3">
            <w:pPr>
              <w:rPr>
                <w:rFonts w:cs="Times New Roman"/>
                <w:kern w:val="0"/>
                <w:sz w:val="20"/>
                <w:szCs w:val="20"/>
              </w:rPr>
            </w:pPr>
            <w:r>
              <w:rPr>
                <w:rFonts w:hint="eastAsia" w:cs="Times New Roman"/>
                <w:kern w:val="0"/>
                <w:sz w:val="20"/>
                <w:szCs w:val="20"/>
              </w:rPr>
              <w:t>XX</w:t>
            </w:r>
          </w:p>
        </w:tc>
      </w:tr>
      <w:tr w14:paraId="4A674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1E621E">
            <w:pPr>
              <w:rPr>
                <w:rFonts w:cs="Times New Roman"/>
                <w:kern w:val="0"/>
                <w:sz w:val="20"/>
                <w:szCs w:val="20"/>
              </w:rPr>
            </w:pPr>
            <w:r>
              <w:rPr>
                <w:rFonts w:cs="Times New Roman"/>
                <w:kern w:val="0"/>
                <w:sz w:val="20"/>
                <w:szCs w:val="20"/>
              </w:rPr>
              <w:t>金邦达集团</w:t>
            </w:r>
          </w:p>
        </w:tc>
        <w:tc>
          <w:tcPr>
            <w:tcW w:w="1620" w:type="pct"/>
            <w:shd w:val="clear" w:color="auto" w:fill="auto"/>
            <w:noWrap/>
            <w:vAlign w:val="center"/>
          </w:tcPr>
          <w:p w14:paraId="4CA7152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0E2731F">
            <w:pPr>
              <w:rPr>
                <w:rFonts w:cs="Times New Roman"/>
                <w:kern w:val="0"/>
                <w:sz w:val="20"/>
                <w:szCs w:val="20"/>
              </w:rPr>
            </w:pPr>
            <w:r>
              <w:rPr>
                <w:rFonts w:hint="eastAsia" w:cs="Times New Roman"/>
                <w:kern w:val="0"/>
                <w:sz w:val="20"/>
                <w:szCs w:val="20"/>
              </w:rPr>
              <w:t>XX</w:t>
            </w:r>
          </w:p>
        </w:tc>
      </w:tr>
    </w:tbl>
    <w:p w14:paraId="773B422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503"/>
    <w:p w14:paraId="37654CC6">
      <w:pPr>
        <w:pStyle w:val="3"/>
        <w:rPr>
          <w:color w:val="0D0D0D" w:themeColor="text1" w:themeTint="F2"/>
          <w14:textFill>
            <w14:solidFill>
              <w14:schemeClr w14:val="tx1">
                <w14:lumMod w14:val="95000"/>
                <w14:lumOff w14:val="5000"/>
              </w14:schemeClr>
            </w14:solidFill>
          </w14:textFill>
        </w:rPr>
      </w:pPr>
      <w:bookmarkStart w:id="515" w:name="_Toc153726576"/>
      <w:bookmarkStart w:id="516" w:name="_Toc24028313"/>
      <w:bookmarkStart w:id="517" w:name="_Toc24972503"/>
      <w:bookmarkStart w:id="518" w:name="_Toc153725751"/>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行业集中度、竞争程度分析</w:t>
      </w:r>
      <w:bookmarkEnd w:id="515"/>
      <w:bookmarkEnd w:id="516"/>
      <w:bookmarkEnd w:id="517"/>
      <w:bookmarkEnd w:id="518"/>
    </w:p>
    <w:p w14:paraId="443F1EC6">
      <w:pPr>
        <w:pStyle w:val="4"/>
        <w:rPr>
          <w:color w:val="0D0D0D" w:themeColor="text1" w:themeTint="F2"/>
          <w14:textFill>
            <w14:solidFill>
              <w14:schemeClr w14:val="tx1">
                <w14:lumMod w14:val="95000"/>
                <w14:lumOff w14:val="5000"/>
              </w14:schemeClr>
            </w14:solidFill>
          </w14:textFill>
        </w:rPr>
      </w:pPr>
      <w:bookmarkStart w:id="519" w:name="_Toc24028314"/>
      <w:bookmarkStart w:id="520" w:name="_Toc24972504"/>
      <w:bookmarkStart w:id="521" w:name="_Toc60691296"/>
      <w:bookmarkStart w:id="522" w:name="_Toc153726577"/>
      <w:bookmarkStart w:id="523" w:name="_Toc153725752"/>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行业集中度分析</w:t>
      </w:r>
      <w:bookmarkEnd w:id="519"/>
      <w:bookmarkEnd w:id="520"/>
      <w:r>
        <w:rPr>
          <w:rFonts w:hint="eastAsia"/>
          <w:color w:val="0D0D0D" w:themeColor="text1" w:themeTint="F2"/>
          <w14:textFill>
            <w14:solidFill>
              <w14:schemeClr w14:val="tx1">
                <w14:lumMod w14:val="95000"/>
                <w14:lumOff w14:val="5000"/>
              </w14:schemeClr>
            </w14:solidFill>
          </w14:textFill>
        </w:rPr>
        <w:t>：</w:t>
      </w:r>
      <w:bookmarkEnd w:id="521"/>
      <w:r>
        <w:rPr>
          <w:rFonts w:hint="eastAsia"/>
          <w:color w:val="0D0D0D" w:themeColor="text1" w:themeTint="F2"/>
          <w14:textFill>
            <w14:solidFill>
              <w14:schemeClr w14:val="tx1">
                <w14:lumMod w14:val="95000"/>
                <w14:lumOff w14:val="5000"/>
              </w14:schemeClr>
            </w14:solidFill>
          </w14:textFill>
        </w:rPr>
        <w:t>全球头部厂商份额（Top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w:t>
      </w:r>
      <w:bookmarkEnd w:id="522"/>
      <w:bookmarkEnd w:id="523"/>
    </w:p>
    <w:p w14:paraId="448C5969">
      <w:pPr>
        <w:pStyle w:val="148"/>
        <w:ind w:left="357" w:hanging="357"/>
      </w:pPr>
      <w:bookmarkStart w:id="524" w:name="_Toc153726193"/>
      <w:bookmarkStart w:id="525" w:name="_Toc153725368"/>
      <w:r>
        <w:rPr>
          <w:rFonts w:hint="eastAsia"/>
        </w:rPr>
        <w:t>202</w:t>
      </w:r>
      <w:r>
        <w:t>3</w:t>
      </w:r>
      <w:r>
        <w:rPr>
          <w:rFonts w:hint="eastAsia"/>
        </w:rPr>
        <w:t>年全球前五大生产商</w:t>
      </w:r>
      <w:r>
        <w:t>智能自助服务一体机</w:t>
      </w:r>
      <w:r>
        <w:rPr>
          <w:rFonts w:hint="eastAsia"/>
        </w:rPr>
        <w:t>市场份额</w:t>
      </w:r>
      <w:bookmarkEnd w:id="524"/>
      <w:bookmarkEnd w:id="525"/>
    </w:p>
    <w:p w14:paraId="574EF5EC">
      <w:r>
        <w:drawing>
          <wp:inline distT="0" distB="0" distL="0" distR="0">
            <wp:extent cx="5953125" cy="2279650"/>
            <wp:effectExtent l="0" t="0" r="0" b="6350"/>
            <wp:docPr id="1051"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0B3D4457">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8737CC5">
      <w:pPr>
        <w:pStyle w:val="4"/>
        <w:rPr>
          <w:color w:val="0D0D0D" w:themeColor="text1" w:themeTint="F2"/>
          <w14:textFill>
            <w14:solidFill>
              <w14:schemeClr w14:val="tx1">
                <w14:lumMod w14:val="95000"/>
                <w14:lumOff w14:val="5000"/>
              </w14:schemeClr>
            </w14:solidFill>
          </w14:textFill>
        </w:rPr>
      </w:pPr>
      <w:bookmarkStart w:id="526" w:name="_Toc24972505"/>
      <w:bookmarkStart w:id="527" w:name="_Toc24028315"/>
      <w:bookmarkStart w:id="528" w:name="_Toc60691297"/>
      <w:bookmarkStart w:id="529" w:name="_Toc153726578"/>
      <w:bookmarkStart w:id="530" w:name="_Toc153725753"/>
      <w:bookmarkStart w:id="531"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智能自助服务一体机</w:t>
      </w:r>
      <w:bookmarkEnd w:id="526"/>
      <w:bookmarkEnd w:id="527"/>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528"/>
      <w:bookmarkEnd w:id="529"/>
      <w:bookmarkEnd w:id="530"/>
    </w:p>
    <w:p w14:paraId="1186702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年在</w:t>
      </w:r>
      <w:r>
        <w:rPr>
          <w:color w:val="0D0D0D" w:themeColor="text1" w:themeTint="F2"/>
          <w:lang w:eastAsia="zh-CN"/>
          <w14:textFill>
            <w14:solidFill>
              <w14:schemeClr w14:val="tx1">
                <w14:lumMod w14:val="95000"/>
                <w14:lumOff w14:val="5000"/>
              </w14:schemeClr>
            </w14:solidFill>
          </w14:textFill>
        </w:rPr>
        <w:t>智能自助服务一体机</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6D885E4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智能自助服务一体机</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2396B8A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智能自助服务一体机</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6836516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智能自助服务一体机</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06DDD6DB">
      <w:pPr>
        <w:pStyle w:val="151"/>
        <w:ind w:left="252" w:right="-105"/>
        <w:rPr>
          <w:lang w:eastAsia="zh-CN"/>
        </w:rPr>
      </w:pPr>
      <w:bookmarkStart w:id="532" w:name="_Toc27509091"/>
      <w:bookmarkStart w:id="533" w:name="_Toc60774701"/>
      <w:bookmarkStart w:id="534" w:name="_Toc153726245"/>
      <w:bookmarkStart w:id="535" w:name="_Toc153725420"/>
      <w:r>
        <w:rPr>
          <w:rFonts w:hint="eastAsia"/>
          <w:lang w:eastAsia="zh-CN"/>
        </w:rPr>
        <w:t>2</w:t>
      </w:r>
      <w:r>
        <w:rPr>
          <w:lang w:eastAsia="zh-CN"/>
        </w:rPr>
        <w:t>023</w:t>
      </w:r>
      <w:r>
        <w:rPr>
          <w:rFonts w:hint="eastAsia"/>
          <w:lang w:eastAsia="zh-CN"/>
        </w:rPr>
        <w:t>年全球</w:t>
      </w:r>
      <w:r>
        <w:rPr>
          <w:lang w:eastAsia="zh-CN"/>
        </w:rPr>
        <w:t>智能自助服务一体机</w:t>
      </w:r>
      <w:r>
        <w:rPr>
          <w:rFonts w:hint="eastAsia"/>
          <w:lang w:eastAsia="zh-CN"/>
        </w:rPr>
        <w:t>主要厂商</w:t>
      </w:r>
      <w:bookmarkEnd w:id="532"/>
      <w:bookmarkEnd w:id="533"/>
      <w:r>
        <w:rPr>
          <w:rFonts w:hint="eastAsia"/>
          <w:lang w:eastAsia="zh-CN"/>
        </w:rPr>
        <w:t>市场地位（第一梯队、第二梯队和第三梯队）</w:t>
      </w:r>
      <w:bookmarkEnd w:id="534"/>
      <w:bookmarkEnd w:id="5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403"/>
        <w:gridCol w:w="2576"/>
        <w:gridCol w:w="2181"/>
      </w:tblGrid>
      <w:tr w14:paraId="3315D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vAlign w:val="center"/>
          </w:tcPr>
          <w:p w14:paraId="07883B65">
            <w:pPr>
              <w:rPr>
                <w:rFonts w:cs="Times New Roman"/>
                <w:b/>
                <w:bCs/>
                <w:color w:val="FFFFFF"/>
                <w:kern w:val="0"/>
                <w:sz w:val="20"/>
                <w:szCs w:val="20"/>
              </w:rPr>
            </w:pPr>
            <w:r>
              <w:rPr>
                <w:rFonts w:hint="eastAsia" w:cs="Times New Roman"/>
                <w:b/>
                <w:bCs/>
                <w:color w:val="FFFFFF"/>
                <w:kern w:val="0"/>
                <w:sz w:val="20"/>
                <w:szCs w:val="20"/>
              </w:rPr>
              <w:t>梯队划分</w:t>
            </w:r>
          </w:p>
        </w:tc>
        <w:tc>
          <w:tcPr>
            <w:tcW w:w="1707" w:type="pct"/>
            <w:shd w:val="solid" w:color="000080" w:fill="FFFFFF"/>
            <w:noWrap/>
            <w:vAlign w:val="center"/>
          </w:tcPr>
          <w:p w14:paraId="105B4F23">
            <w:pPr>
              <w:rPr>
                <w:rFonts w:cs="Times New Roman"/>
                <w:b/>
                <w:bCs/>
                <w:color w:val="FFFFFF"/>
                <w:kern w:val="0"/>
                <w:sz w:val="20"/>
                <w:szCs w:val="20"/>
              </w:rPr>
            </w:pPr>
            <w:r>
              <w:rPr>
                <w:rFonts w:hint="eastAsia" w:cs="Times New Roman"/>
                <w:b/>
                <w:bCs/>
                <w:color w:val="FFFFFF"/>
                <w:kern w:val="0"/>
                <w:sz w:val="20"/>
                <w:szCs w:val="20"/>
              </w:rPr>
              <w:t>公司名称</w:t>
            </w:r>
          </w:p>
        </w:tc>
        <w:tc>
          <w:tcPr>
            <w:tcW w:w="1292" w:type="pct"/>
            <w:shd w:val="solid" w:color="000080" w:fill="FFFFFF"/>
            <w:noWrap/>
            <w:vAlign w:val="center"/>
          </w:tcPr>
          <w:p w14:paraId="19F7A318">
            <w:pP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r>
              <w:rPr>
                <w:rFonts w:hint="eastAsia" w:cs="Times New Roman"/>
                <w:b/>
                <w:bCs/>
                <w:color w:val="FFFFFF"/>
                <w:kern w:val="0"/>
                <w:sz w:val="20"/>
                <w:szCs w:val="20"/>
              </w:rPr>
              <w:t>年收入（百万美元）</w:t>
            </w:r>
          </w:p>
        </w:tc>
        <w:tc>
          <w:tcPr>
            <w:tcW w:w="1095" w:type="pct"/>
            <w:shd w:val="solid" w:color="000080" w:fill="FFFFFF"/>
            <w:noWrap/>
            <w:vAlign w:val="center"/>
          </w:tcPr>
          <w:p w14:paraId="4C389E18">
            <w:pPr>
              <w:rPr>
                <w:rFonts w:cs="Times New Roman"/>
                <w:b/>
                <w:bCs/>
                <w:color w:val="FFFFFF"/>
                <w:kern w:val="0"/>
                <w:sz w:val="20"/>
                <w:szCs w:val="20"/>
              </w:rPr>
            </w:pPr>
            <w:r>
              <w:rPr>
                <w:rFonts w:hint="eastAsia" w:cs="Times New Roman"/>
                <w:b/>
                <w:bCs/>
                <w:color w:val="FFFFFF"/>
                <w:kern w:val="0"/>
                <w:sz w:val="20"/>
                <w:szCs w:val="20"/>
              </w:rPr>
              <w:t>市场占有率</w:t>
            </w:r>
          </w:p>
        </w:tc>
      </w:tr>
      <w:tr w14:paraId="2303EF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vAlign w:val="center"/>
          </w:tcPr>
          <w:p w14:paraId="681BF7E1">
            <w:pPr>
              <w:rPr>
                <w:rFonts w:cs="Times New Roman"/>
                <w:kern w:val="0"/>
                <w:sz w:val="20"/>
                <w:szCs w:val="20"/>
              </w:rPr>
            </w:pPr>
            <w:r>
              <w:rPr>
                <w:rFonts w:hint="eastAsia" w:cs="Times New Roman"/>
                <w:kern w:val="0"/>
                <w:sz w:val="20"/>
                <w:szCs w:val="20"/>
              </w:rPr>
              <w:t>第一梯队</w:t>
            </w:r>
          </w:p>
        </w:tc>
        <w:tc>
          <w:tcPr>
            <w:tcW w:w="1707" w:type="pct"/>
            <w:shd w:val="clear" w:color="auto" w:fill="auto"/>
            <w:noWrap/>
            <w:vAlign w:val="center"/>
          </w:tcPr>
          <w:p w14:paraId="1401545F">
            <w:pPr>
              <w:rPr>
                <w:rFonts w:cs="Times New Roman"/>
                <w:kern w:val="0"/>
                <w:sz w:val="20"/>
                <w:szCs w:val="20"/>
              </w:rPr>
            </w:pPr>
            <w:r>
              <w:rPr>
                <w:rFonts w:cs="Times New Roman"/>
                <w:kern w:val="0"/>
                <w:sz w:val="20"/>
                <w:szCs w:val="20"/>
              </w:rPr>
              <w:t>NCR Corporation</w:t>
            </w:r>
          </w:p>
        </w:tc>
        <w:tc>
          <w:tcPr>
            <w:tcW w:w="1292" w:type="pct"/>
            <w:shd w:val="clear" w:color="auto" w:fill="auto"/>
            <w:noWrap/>
            <w:vAlign w:val="center"/>
          </w:tcPr>
          <w:p w14:paraId="120E8DFE">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369F5B4">
            <w:pPr>
              <w:rPr>
                <w:rFonts w:cs="Times New Roman"/>
                <w:kern w:val="0"/>
                <w:sz w:val="20"/>
                <w:szCs w:val="20"/>
              </w:rPr>
            </w:pPr>
            <w:r>
              <w:rPr>
                <w:rFonts w:hint="eastAsia" w:cs="Times New Roman"/>
                <w:kern w:val="0"/>
                <w:sz w:val="20"/>
                <w:szCs w:val="20"/>
              </w:rPr>
              <w:t>XX</w:t>
            </w:r>
          </w:p>
        </w:tc>
      </w:tr>
      <w:tr w14:paraId="0CAA28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90ADDE6">
            <w:pPr>
              <w:rPr>
                <w:rFonts w:cs="Times New Roman"/>
                <w:kern w:val="0"/>
                <w:sz w:val="20"/>
                <w:szCs w:val="20"/>
              </w:rPr>
            </w:pPr>
          </w:p>
        </w:tc>
        <w:tc>
          <w:tcPr>
            <w:tcW w:w="1707" w:type="pct"/>
            <w:shd w:val="clear" w:color="auto" w:fill="auto"/>
            <w:noWrap/>
            <w:vAlign w:val="center"/>
          </w:tcPr>
          <w:p w14:paraId="60EFB84A">
            <w:pPr>
              <w:rPr>
                <w:rFonts w:cs="Times New Roman"/>
                <w:kern w:val="0"/>
                <w:sz w:val="20"/>
                <w:szCs w:val="20"/>
              </w:rPr>
            </w:pPr>
            <w:r>
              <w:rPr>
                <w:rFonts w:cs="Times New Roman"/>
                <w:kern w:val="0"/>
                <w:sz w:val="20"/>
                <w:szCs w:val="20"/>
              </w:rPr>
              <w:t>Pyramid Computer</w:t>
            </w:r>
          </w:p>
        </w:tc>
        <w:tc>
          <w:tcPr>
            <w:tcW w:w="1292" w:type="pct"/>
            <w:shd w:val="clear" w:color="auto" w:fill="auto"/>
            <w:noWrap/>
            <w:vAlign w:val="center"/>
          </w:tcPr>
          <w:p w14:paraId="677DD2C3">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610B618C">
            <w:pPr>
              <w:rPr>
                <w:rFonts w:cs="Times New Roman"/>
                <w:kern w:val="0"/>
                <w:sz w:val="20"/>
                <w:szCs w:val="20"/>
              </w:rPr>
            </w:pPr>
            <w:r>
              <w:rPr>
                <w:rFonts w:hint="eastAsia" w:cs="Times New Roman"/>
                <w:kern w:val="0"/>
                <w:sz w:val="20"/>
                <w:szCs w:val="20"/>
              </w:rPr>
              <w:t>XX</w:t>
            </w:r>
          </w:p>
        </w:tc>
      </w:tr>
      <w:tr w14:paraId="5E3089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6DFAA62">
            <w:pPr>
              <w:rPr>
                <w:rFonts w:cs="Times New Roman"/>
                <w:kern w:val="0"/>
                <w:sz w:val="20"/>
                <w:szCs w:val="20"/>
              </w:rPr>
            </w:pPr>
          </w:p>
        </w:tc>
        <w:tc>
          <w:tcPr>
            <w:tcW w:w="1707" w:type="pct"/>
            <w:shd w:val="clear" w:color="auto" w:fill="auto"/>
            <w:noWrap/>
            <w:vAlign w:val="center"/>
          </w:tcPr>
          <w:p w14:paraId="7D98582D">
            <w:pPr>
              <w:rPr>
                <w:rFonts w:cs="Times New Roman"/>
                <w:kern w:val="0"/>
                <w:sz w:val="20"/>
                <w:szCs w:val="20"/>
              </w:rPr>
            </w:pPr>
            <w:r>
              <w:rPr>
                <w:rFonts w:cs="Times New Roman"/>
                <w:kern w:val="0"/>
                <w:sz w:val="20"/>
                <w:szCs w:val="20"/>
              </w:rPr>
              <w:t>KIOSK Information Systems</w:t>
            </w:r>
          </w:p>
        </w:tc>
        <w:tc>
          <w:tcPr>
            <w:tcW w:w="1292" w:type="pct"/>
            <w:shd w:val="clear" w:color="auto" w:fill="auto"/>
            <w:noWrap/>
            <w:vAlign w:val="center"/>
          </w:tcPr>
          <w:p w14:paraId="587BA9D0">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B2E66F5">
            <w:pPr>
              <w:rPr>
                <w:rFonts w:cs="Times New Roman"/>
                <w:kern w:val="0"/>
                <w:sz w:val="20"/>
                <w:szCs w:val="20"/>
              </w:rPr>
            </w:pPr>
            <w:r>
              <w:rPr>
                <w:rFonts w:hint="eastAsia" w:cs="Times New Roman"/>
                <w:kern w:val="0"/>
                <w:sz w:val="20"/>
                <w:szCs w:val="20"/>
              </w:rPr>
              <w:t>XX</w:t>
            </w:r>
          </w:p>
        </w:tc>
      </w:tr>
      <w:tr w14:paraId="479795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7061BC7">
            <w:pPr>
              <w:rPr>
                <w:rFonts w:cs="Times New Roman"/>
                <w:kern w:val="0"/>
                <w:sz w:val="20"/>
                <w:szCs w:val="20"/>
              </w:rPr>
            </w:pPr>
          </w:p>
        </w:tc>
        <w:tc>
          <w:tcPr>
            <w:tcW w:w="1707" w:type="pct"/>
            <w:shd w:val="clear" w:color="auto" w:fill="auto"/>
            <w:noWrap/>
            <w:vAlign w:val="center"/>
          </w:tcPr>
          <w:p w14:paraId="10645E4A">
            <w:pPr>
              <w:rPr>
                <w:rFonts w:cs="Times New Roman"/>
                <w:kern w:val="0"/>
                <w:sz w:val="20"/>
                <w:szCs w:val="20"/>
              </w:rPr>
            </w:pPr>
            <w:r>
              <w:rPr>
                <w:rFonts w:cs="Times New Roman"/>
                <w:kern w:val="0"/>
                <w:sz w:val="20"/>
                <w:szCs w:val="20"/>
              </w:rPr>
              <w:t>Slabb Kiosks</w:t>
            </w:r>
          </w:p>
        </w:tc>
        <w:tc>
          <w:tcPr>
            <w:tcW w:w="1292" w:type="pct"/>
            <w:shd w:val="clear" w:color="auto" w:fill="auto"/>
            <w:noWrap/>
            <w:vAlign w:val="center"/>
          </w:tcPr>
          <w:p w14:paraId="7581EAD0">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41A14AB">
            <w:pPr>
              <w:rPr>
                <w:rFonts w:cs="Times New Roman"/>
                <w:kern w:val="0"/>
                <w:sz w:val="20"/>
                <w:szCs w:val="20"/>
              </w:rPr>
            </w:pPr>
            <w:r>
              <w:rPr>
                <w:rFonts w:hint="eastAsia" w:cs="Times New Roman"/>
                <w:kern w:val="0"/>
                <w:sz w:val="20"/>
                <w:szCs w:val="20"/>
              </w:rPr>
              <w:t>XX</w:t>
            </w:r>
          </w:p>
        </w:tc>
      </w:tr>
      <w:tr w14:paraId="4E3D4C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D439E65">
            <w:pPr>
              <w:rPr>
                <w:rFonts w:cs="Times New Roman"/>
                <w:kern w:val="0"/>
                <w:sz w:val="20"/>
                <w:szCs w:val="20"/>
              </w:rPr>
            </w:pPr>
          </w:p>
        </w:tc>
        <w:tc>
          <w:tcPr>
            <w:tcW w:w="1707" w:type="pct"/>
            <w:shd w:val="clear" w:color="auto" w:fill="auto"/>
            <w:noWrap/>
            <w:vAlign w:val="center"/>
          </w:tcPr>
          <w:p w14:paraId="46204C80">
            <w:pPr>
              <w:rPr>
                <w:rFonts w:cs="Times New Roman"/>
                <w:kern w:val="0"/>
                <w:sz w:val="20"/>
                <w:szCs w:val="20"/>
              </w:rPr>
            </w:pPr>
            <w:r>
              <w:rPr>
                <w:rFonts w:cs="Times New Roman"/>
                <w:kern w:val="0"/>
                <w:sz w:val="20"/>
                <w:szCs w:val="20"/>
              </w:rPr>
              <w:t>Meridian Kiosks</w:t>
            </w:r>
          </w:p>
        </w:tc>
        <w:tc>
          <w:tcPr>
            <w:tcW w:w="1292" w:type="pct"/>
            <w:shd w:val="clear" w:color="auto" w:fill="auto"/>
            <w:noWrap/>
            <w:vAlign w:val="center"/>
          </w:tcPr>
          <w:p w14:paraId="6023B319">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49AB5CD">
            <w:pPr>
              <w:rPr>
                <w:rFonts w:cs="Times New Roman"/>
                <w:kern w:val="0"/>
                <w:sz w:val="20"/>
                <w:szCs w:val="20"/>
              </w:rPr>
            </w:pPr>
            <w:r>
              <w:rPr>
                <w:rFonts w:hint="eastAsia" w:cs="Times New Roman"/>
                <w:kern w:val="0"/>
                <w:sz w:val="20"/>
                <w:szCs w:val="20"/>
              </w:rPr>
              <w:t>XX</w:t>
            </w:r>
          </w:p>
        </w:tc>
      </w:tr>
      <w:tr w14:paraId="1A2673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vAlign w:val="center"/>
          </w:tcPr>
          <w:p w14:paraId="20B2213F">
            <w:pPr>
              <w:rPr>
                <w:rFonts w:cs="Times New Roman"/>
                <w:kern w:val="0"/>
                <w:sz w:val="20"/>
                <w:szCs w:val="20"/>
              </w:rPr>
            </w:pPr>
            <w:r>
              <w:rPr>
                <w:rFonts w:hint="eastAsia" w:cs="Times New Roman"/>
                <w:kern w:val="0"/>
                <w:sz w:val="20"/>
                <w:szCs w:val="20"/>
              </w:rPr>
              <w:t>第二梯队</w:t>
            </w:r>
          </w:p>
        </w:tc>
        <w:tc>
          <w:tcPr>
            <w:tcW w:w="1707" w:type="pct"/>
            <w:shd w:val="clear" w:color="auto" w:fill="auto"/>
            <w:noWrap/>
            <w:vAlign w:val="center"/>
          </w:tcPr>
          <w:p w14:paraId="6CB2366A">
            <w:pPr>
              <w:rPr>
                <w:rFonts w:cs="Times New Roman"/>
                <w:kern w:val="0"/>
                <w:sz w:val="20"/>
                <w:szCs w:val="20"/>
              </w:rPr>
            </w:pPr>
            <w:r>
              <w:rPr>
                <w:rFonts w:cs="Times New Roman"/>
                <w:kern w:val="0"/>
                <w:sz w:val="20"/>
                <w:szCs w:val="20"/>
              </w:rPr>
              <w:t>Zytronic</w:t>
            </w:r>
          </w:p>
        </w:tc>
        <w:tc>
          <w:tcPr>
            <w:tcW w:w="1292" w:type="pct"/>
            <w:shd w:val="clear" w:color="auto" w:fill="auto"/>
            <w:noWrap/>
            <w:vAlign w:val="center"/>
          </w:tcPr>
          <w:p w14:paraId="0BDE7A1F">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0FFA33E">
            <w:pPr>
              <w:rPr>
                <w:rFonts w:cs="Times New Roman"/>
                <w:kern w:val="0"/>
                <w:sz w:val="20"/>
                <w:szCs w:val="20"/>
              </w:rPr>
            </w:pPr>
            <w:r>
              <w:rPr>
                <w:rFonts w:hint="eastAsia" w:cs="Times New Roman"/>
                <w:kern w:val="0"/>
                <w:sz w:val="20"/>
                <w:szCs w:val="20"/>
              </w:rPr>
              <w:t>XX</w:t>
            </w:r>
          </w:p>
        </w:tc>
      </w:tr>
      <w:tr w14:paraId="38DBE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020C75A">
            <w:pPr>
              <w:rPr>
                <w:rFonts w:cs="Times New Roman"/>
                <w:kern w:val="0"/>
                <w:sz w:val="20"/>
                <w:szCs w:val="20"/>
              </w:rPr>
            </w:pPr>
          </w:p>
        </w:tc>
        <w:tc>
          <w:tcPr>
            <w:tcW w:w="1707" w:type="pct"/>
            <w:shd w:val="clear" w:color="auto" w:fill="auto"/>
            <w:noWrap/>
            <w:vAlign w:val="center"/>
          </w:tcPr>
          <w:p w14:paraId="148CA4C2">
            <w:pPr>
              <w:rPr>
                <w:rFonts w:cs="Times New Roman"/>
                <w:kern w:val="0"/>
                <w:sz w:val="20"/>
                <w:szCs w:val="20"/>
              </w:rPr>
            </w:pPr>
            <w:r>
              <w:rPr>
                <w:rFonts w:cs="Times New Roman"/>
                <w:kern w:val="0"/>
                <w:sz w:val="20"/>
                <w:szCs w:val="20"/>
              </w:rPr>
              <w:t>Fabcon</w:t>
            </w:r>
          </w:p>
        </w:tc>
        <w:tc>
          <w:tcPr>
            <w:tcW w:w="1292" w:type="pct"/>
            <w:shd w:val="clear" w:color="auto" w:fill="auto"/>
            <w:noWrap/>
            <w:vAlign w:val="center"/>
          </w:tcPr>
          <w:p w14:paraId="729970E1">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038C4FBE">
            <w:pPr>
              <w:rPr>
                <w:rFonts w:cs="Times New Roman"/>
                <w:kern w:val="0"/>
                <w:sz w:val="20"/>
                <w:szCs w:val="20"/>
              </w:rPr>
            </w:pPr>
            <w:r>
              <w:rPr>
                <w:rFonts w:hint="eastAsia" w:cs="Times New Roman"/>
                <w:kern w:val="0"/>
                <w:sz w:val="20"/>
                <w:szCs w:val="20"/>
              </w:rPr>
              <w:t>XX</w:t>
            </w:r>
          </w:p>
        </w:tc>
      </w:tr>
      <w:tr w14:paraId="5A038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6C67B69">
            <w:pPr>
              <w:rPr>
                <w:rFonts w:cs="Times New Roman"/>
                <w:kern w:val="0"/>
                <w:sz w:val="20"/>
                <w:szCs w:val="20"/>
              </w:rPr>
            </w:pPr>
          </w:p>
        </w:tc>
        <w:tc>
          <w:tcPr>
            <w:tcW w:w="1707" w:type="pct"/>
            <w:shd w:val="clear" w:color="auto" w:fill="auto"/>
            <w:noWrap/>
            <w:vAlign w:val="center"/>
          </w:tcPr>
          <w:p w14:paraId="677959D0">
            <w:pPr>
              <w:rPr>
                <w:rFonts w:cs="Times New Roman"/>
                <w:kern w:val="0"/>
                <w:sz w:val="20"/>
                <w:szCs w:val="20"/>
              </w:rPr>
            </w:pPr>
            <w:r>
              <w:rPr>
                <w:rFonts w:cs="Times New Roman"/>
                <w:kern w:val="0"/>
                <w:sz w:val="20"/>
                <w:szCs w:val="20"/>
              </w:rPr>
              <w:t>Elo Touch Solutions</w:t>
            </w:r>
          </w:p>
        </w:tc>
        <w:tc>
          <w:tcPr>
            <w:tcW w:w="1292" w:type="pct"/>
            <w:shd w:val="clear" w:color="auto" w:fill="auto"/>
            <w:noWrap/>
            <w:vAlign w:val="center"/>
          </w:tcPr>
          <w:p w14:paraId="35776544">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4074C056">
            <w:pPr>
              <w:rPr>
                <w:rFonts w:cs="Times New Roman"/>
                <w:kern w:val="0"/>
                <w:sz w:val="20"/>
                <w:szCs w:val="20"/>
              </w:rPr>
            </w:pPr>
            <w:r>
              <w:rPr>
                <w:rFonts w:hint="eastAsia" w:cs="Times New Roman"/>
                <w:kern w:val="0"/>
                <w:sz w:val="20"/>
                <w:szCs w:val="20"/>
              </w:rPr>
              <w:t>XX</w:t>
            </w:r>
          </w:p>
        </w:tc>
      </w:tr>
      <w:tr w14:paraId="480152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540E503">
            <w:pPr>
              <w:rPr>
                <w:rFonts w:cs="Times New Roman"/>
                <w:kern w:val="0"/>
                <w:sz w:val="20"/>
                <w:szCs w:val="20"/>
              </w:rPr>
            </w:pPr>
          </w:p>
        </w:tc>
        <w:tc>
          <w:tcPr>
            <w:tcW w:w="1707" w:type="pct"/>
            <w:shd w:val="clear" w:color="auto" w:fill="auto"/>
            <w:noWrap/>
            <w:vAlign w:val="center"/>
          </w:tcPr>
          <w:p w14:paraId="359E8A4B">
            <w:pPr>
              <w:rPr>
                <w:rFonts w:cs="Times New Roman"/>
                <w:kern w:val="0"/>
                <w:sz w:val="20"/>
                <w:szCs w:val="20"/>
              </w:rPr>
            </w:pPr>
            <w:r>
              <w:rPr>
                <w:rFonts w:cs="Times New Roman"/>
                <w:kern w:val="0"/>
                <w:sz w:val="20"/>
                <w:szCs w:val="20"/>
              </w:rPr>
              <w:t>Fuji Electric</w:t>
            </w:r>
          </w:p>
        </w:tc>
        <w:tc>
          <w:tcPr>
            <w:tcW w:w="1292" w:type="pct"/>
            <w:shd w:val="clear" w:color="auto" w:fill="auto"/>
            <w:noWrap/>
            <w:vAlign w:val="center"/>
          </w:tcPr>
          <w:p w14:paraId="1E2C2FCC">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203262B4">
            <w:pPr>
              <w:rPr>
                <w:rFonts w:cs="Times New Roman"/>
                <w:kern w:val="0"/>
                <w:sz w:val="20"/>
                <w:szCs w:val="20"/>
              </w:rPr>
            </w:pPr>
            <w:r>
              <w:rPr>
                <w:rFonts w:hint="eastAsia" w:cs="Times New Roman"/>
                <w:kern w:val="0"/>
                <w:sz w:val="20"/>
                <w:szCs w:val="20"/>
              </w:rPr>
              <w:t>XX</w:t>
            </w:r>
          </w:p>
        </w:tc>
      </w:tr>
      <w:tr w14:paraId="1CDD4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5CEAFE2">
            <w:pPr>
              <w:rPr>
                <w:rFonts w:cs="Times New Roman"/>
                <w:kern w:val="0"/>
                <w:sz w:val="20"/>
                <w:szCs w:val="20"/>
              </w:rPr>
            </w:pPr>
          </w:p>
        </w:tc>
        <w:tc>
          <w:tcPr>
            <w:tcW w:w="1707" w:type="pct"/>
            <w:shd w:val="clear" w:color="auto" w:fill="auto"/>
            <w:noWrap/>
            <w:vAlign w:val="center"/>
          </w:tcPr>
          <w:p w14:paraId="153E71E8">
            <w:pPr>
              <w:rPr>
                <w:rFonts w:cs="Times New Roman"/>
                <w:kern w:val="0"/>
                <w:sz w:val="20"/>
                <w:szCs w:val="20"/>
              </w:rPr>
            </w:pPr>
            <w:r>
              <w:rPr>
                <w:rFonts w:cs="Times New Roman"/>
                <w:kern w:val="0"/>
                <w:sz w:val="20"/>
                <w:szCs w:val="20"/>
              </w:rPr>
              <w:t>Olea Kiosks</w:t>
            </w:r>
          </w:p>
        </w:tc>
        <w:tc>
          <w:tcPr>
            <w:tcW w:w="1292" w:type="pct"/>
            <w:shd w:val="clear" w:color="auto" w:fill="auto"/>
            <w:noWrap/>
            <w:vAlign w:val="center"/>
          </w:tcPr>
          <w:p w14:paraId="17A48E0D">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EEA481D">
            <w:pPr>
              <w:rPr>
                <w:rFonts w:cs="Times New Roman"/>
                <w:kern w:val="0"/>
                <w:sz w:val="20"/>
                <w:szCs w:val="20"/>
              </w:rPr>
            </w:pPr>
            <w:r>
              <w:rPr>
                <w:rFonts w:hint="eastAsia" w:cs="Times New Roman"/>
                <w:kern w:val="0"/>
                <w:sz w:val="20"/>
                <w:szCs w:val="20"/>
              </w:rPr>
              <w:t>XX</w:t>
            </w:r>
          </w:p>
        </w:tc>
      </w:tr>
      <w:tr w14:paraId="4C47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vAlign w:val="center"/>
          </w:tcPr>
          <w:p w14:paraId="70F83C88">
            <w:pPr>
              <w:rPr>
                <w:rFonts w:cs="Times New Roman"/>
                <w:kern w:val="0"/>
                <w:sz w:val="20"/>
                <w:szCs w:val="20"/>
              </w:rPr>
            </w:pPr>
            <w:r>
              <w:rPr>
                <w:rFonts w:hint="eastAsia" w:cs="Times New Roman"/>
                <w:kern w:val="0"/>
                <w:sz w:val="20"/>
                <w:szCs w:val="20"/>
              </w:rPr>
              <w:t>第三梯队</w:t>
            </w:r>
          </w:p>
        </w:tc>
        <w:tc>
          <w:tcPr>
            <w:tcW w:w="1707" w:type="pct"/>
            <w:shd w:val="clear" w:color="auto" w:fill="auto"/>
            <w:noWrap/>
            <w:vAlign w:val="center"/>
          </w:tcPr>
          <w:p w14:paraId="7E3710D5">
            <w:pPr>
              <w:rPr>
                <w:rFonts w:cs="Times New Roman"/>
                <w:kern w:val="0"/>
                <w:sz w:val="20"/>
                <w:szCs w:val="20"/>
              </w:rPr>
            </w:pPr>
            <w:r>
              <w:rPr>
                <w:rFonts w:cs="Times New Roman"/>
                <w:kern w:val="0"/>
                <w:sz w:val="20"/>
                <w:szCs w:val="20"/>
              </w:rPr>
              <w:t>Diebold Nixdorf</w:t>
            </w:r>
          </w:p>
        </w:tc>
        <w:tc>
          <w:tcPr>
            <w:tcW w:w="1292" w:type="pct"/>
            <w:shd w:val="clear" w:color="auto" w:fill="auto"/>
            <w:noWrap/>
            <w:vAlign w:val="center"/>
          </w:tcPr>
          <w:p w14:paraId="218DBD15">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59B924A">
            <w:pPr>
              <w:rPr>
                <w:rFonts w:cs="Times New Roman"/>
                <w:kern w:val="0"/>
                <w:sz w:val="20"/>
                <w:szCs w:val="20"/>
              </w:rPr>
            </w:pPr>
            <w:r>
              <w:rPr>
                <w:rFonts w:hint="eastAsia" w:cs="Times New Roman"/>
                <w:kern w:val="0"/>
                <w:sz w:val="20"/>
                <w:szCs w:val="20"/>
              </w:rPr>
              <w:t>XX</w:t>
            </w:r>
          </w:p>
        </w:tc>
      </w:tr>
      <w:tr w14:paraId="58F99A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089FB76">
            <w:pPr>
              <w:rPr>
                <w:rFonts w:cs="Times New Roman"/>
                <w:kern w:val="0"/>
                <w:sz w:val="20"/>
                <w:szCs w:val="20"/>
              </w:rPr>
            </w:pPr>
          </w:p>
        </w:tc>
        <w:tc>
          <w:tcPr>
            <w:tcW w:w="1707" w:type="pct"/>
            <w:shd w:val="clear" w:color="auto" w:fill="auto"/>
            <w:noWrap/>
            <w:vAlign w:val="center"/>
          </w:tcPr>
          <w:p w14:paraId="488089ED">
            <w:pPr>
              <w:rPr>
                <w:rFonts w:cs="Times New Roman"/>
                <w:kern w:val="0"/>
                <w:sz w:val="20"/>
                <w:szCs w:val="20"/>
              </w:rPr>
            </w:pPr>
            <w:r>
              <w:rPr>
                <w:rFonts w:cs="Times New Roman"/>
                <w:kern w:val="0"/>
                <w:sz w:val="20"/>
                <w:szCs w:val="20"/>
              </w:rPr>
              <w:t>Verifone</w:t>
            </w:r>
          </w:p>
        </w:tc>
        <w:tc>
          <w:tcPr>
            <w:tcW w:w="1292" w:type="pct"/>
            <w:shd w:val="clear" w:color="auto" w:fill="auto"/>
            <w:noWrap/>
            <w:vAlign w:val="center"/>
          </w:tcPr>
          <w:p w14:paraId="06381B73">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3181BB42">
            <w:pPr>
              <w:rPr>
                <w:rFonts w:cs="Times New Roman"/>
                <w:kern w:val="0"/>
                <w:sz w:val="20"/>
                <w:szCs w:val="20"/>
              </w:rPr>
            </w:pPr>
            <w:r>
              <w:rPr>
                <w:rFonts w:hint="eastAsia" w:cs="Times New Roman"/>
                <w:kern w:val="0"/>
                <w:sz w:val="20"/>
                <w:szCs w:val="20"/>
              </w:rPr>
              <w:t>XX</w:t>
            </w:r>
          </w:p>
        </w:tc>
      </w:tr>
      <w:tr w14:paraId="549A7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AA75F47">
            <w:pPr>
              <w:rPr>
                <w:rFonts w:cs="Times New Roman"/>
                <w:kern w:val="0"/>
                <w:sz w:val="20"/>
                <w:szCs w:val="20"/>
              </w:rPr>
            </w:pPr>
          </w:p>
        </w:tc>
        <w:tc>
          <w:tcPr>
            <w:tcW w:w="1707" w:type="pct"/>
            <w:shd w:val="clear" w:color="auto" w:fill="auto"/>
            <w:noWrap/>
            <w:vAlign w:val="center"/>
          </w:tcPr>
          <w:p w14:paraId="01FF32C3">
            <w:pPr>
              <w:rPr>
                <w:rFonts w:cs="Times New Roman"/>
                <w:kern w:val="0"/>
                <w:sz w:val="20"/>
                <w:szCs w:val="20"/>
              </w:rPr>
            </w:pPr>
            <w:r>
              <w:rPr>
                <w:rFonts w:cs="Times New Roman"/>
                <w:kern w:val="0"/>
                <w:sz w:val="20"/>
                <w:szCs w:val="20"/>
              </w:rPr>
              <w:t>Evoke Creative</w:t>
            </w:r>
          </w:p>
        </w:tc>
        <w:tc>
          <w:tcPr>
            <w:tcW w:w="1292" w:type="pct"/>
            <w:shd w:val="clear" w:color="auto" w:fill="auto"/>
            <w:noWrap/>
            <w:vAlign w:val="center"/>
          </w:tcPr>
          <w:p w14:paraId="364B2201">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B645EEC">
            <w:pPr>
              <w:rPr>
                <w:rFonts w:cs="Times New Roman"/>
                <w:kern w:val="0"/>
                <w:sz w:val="20"/>
                <w:szCs w:val="20"/>
              </w:rPr>
            </w:pPr>
            <w:r>
              <w:rPr>
                <w:rFonts w:hint="eastAsia" w:cs="Times New Roman"/>
                <w:kern w:val="0"/>
                <w:sz w:val="20"/>
                <w:szCs w:val="20"/>
              </w:rPr>
              <w:t>XX</w:t>
            </w:r>
          </w:p>
        </w:tc>
      </w:tr>
      <w:tr w14:paraId="2BAE7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5CA4B1C">
            <w:pPr>
              <w:rPr>
                <w:rFonts w:cs="Times New Roman"/>
                <w:kern w:val="0"/>
                <w:sz w:val="20"/>
                <w:szCs w:val="20"/>
              </w:rPr>
            </w:pPr>
          </w:p>
        </w:tc>
        <w:tc>
          <w:tcPr>
            <w:tcW w:w="1707" w:type="pct"/>
            <w:shd w:val="clear" w:color="auto" w:fill="auto"/>
            <w:noWrap/>
            <w:vAlign w:val="center"/>
          </w:tcPr>
          <w:p w14:paraId="7CB057D2">
            <w:pPr>
              <w:rPr>
                <w:rFonts w:cs="Times New Roman"/>
                <w:kern w:val="0"/>
                <w:sz w:val="20"/>
                <w:szCs w:val="20"/>
              </w:rPr>
            </w:pPr>
            <w:r>
              <w:rPr>
                <w:rFonts w:cs="Times New Roman"/>
                <w:kern w:val="0"/>
                <w:sz w:val="20"/>
                <w:szCs w:val="20"/>
              </w:rPr>
              <w:t>REDYREF</w:t>
            </w:r>
          </w:p>
        </w:tc>
        <w:tc>
          <w:tcPr>
            <w:tcW w:w="1292" w:type="pct"/>
            <w:shd w:val="clear" w:color="auto" w:fill="auto"/>
            <w:noWrap/>
            <w:vAlign w:val="center"/>
          </w:tcPr>
          <w:p w14:paraId="14260DA6">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2E6649C">
            <w:pPr>
              <w:rPr>
                <w:rFonts w:cs="Times New Roman"/>
                <w:kern w:val="0"/>
                <w:sz w:val="20"/>
                <w:szCs w:val="20"/>
              </w:rPr>
            </w:pPr>
            <w:r>
              <w:rPr>
                <w:rFonts w:hint="eastAsia" w:cs="Times New Roman"/>
                <w:kern w:val="0"/>
                <w:sz w:val="20"/>
                <w:szCs w:val="20"/>
              </w:rPr>
              <w:t>XX</w:t>
            </w:r>
          </w:p>
        </w:tc>
      </w:tr>
      <w:tr w14:paraId="4A61B8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0060722">
            <w:pPr>
              <w:rPr>
                <w:rFonts w:cs="Times New Roman"/>
                <w:kern w:val="0"/>
                <w:sz w:val="20"/>
                <w:szCs w:val="20"/>
              </w:rPr>
            </w:pPr>
          </w:p>
        </w:tc>
        <w:tc>
          <w:tcPr>
            <w:tcW w:w="1707" w:type="pct"/>
            <w:shd w:val="clear" w:color="auto" w:fill="auto"/>
            <w:noWrap/>
            <w:vAlign w:val="center"/>
          </w:tcPr>
          <w:p w14:paraId="624C9BFC">
            <w:pPr>
              <w:rPr>
                <w:rFonts w:cs="Times New Roman"/>
                <w:kern w:val="0"/>
                <w:sz w:val="20"/>
                <w:szCs w:val="20"/>
              </w:rPr>
            </w:pPr>
            <w:r>
              <w:rPr>
                <w:rFonts w:cs="Times New Roman"/>
                <w:kern w:val="0"/>
                <w:sz w:val="20"/>
                <w:szCs w:val="20"/>
              </w:rPr>
              <w:t>Hyosung Innovue</w:t>
            </w:r>
          </w:p>
        </w:tc>
        <w:tc>
          <w:tcPr>
            <w:tcW w:w="1292" w:type="pct"/>
            <w:shd w:val="clear" w:color="auto" w:fill="auto"/>
            <w:noWrap/>
            <w:vAlign w:val="center"/>
          </w:tcPr>
          <w:p w14:paraId="3008FD52">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63EB0668">
            <w:pPr>
              <w:rPr>
                <w:rFonts w:cs="Times New Roman"/>
                <w:kern w:val="0"/>
                <w:sz w:val="20"/>
                <w:szCs w:val="20"/>
              </w:rPr>
            </w:pPr>
            <w:r>
              <w:rPr>
                <w:rFonts w:hint="eastAsia" w:cs="Times New Roman"/>
                <w:kern w:val="0"/>
                <w:sz w:val="20"/>
                <w:szCs w:val="20"/>
              </w:rPr>
              <w:t>XX</w:t>
            </w:r>
          </w:p>
        </w:tc>
      </w:tr>
      <w:tr w14:paraId="5BF4C7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1FEFF5C">
            <w:pPr>
              <w:rPr>
                <w:rFonts w:cs="Times New Roman"/>
                <w:kern w:val="0"/>
                <w:sz w:val="20"/>
                <w:szCs w:val="20"/>
              </w:rPr>
            </w:pPr>
          </w:p>
        </w:tc>
        <w:tc>
          <w:tcPr>
            <w:tcW w:w="1707" w:type="pct"/>
            <w:shd w:val="clear" w:color="auto" w:fill="auto"/>
            <w:noWrap/>
            <w:vAlign w:val="center"/>
          </w:tcPr>
          <w:p w14:paraId="4E9741EA">
            <w:pPr>
              <w:rPr>
                <w:rFonts w:cs="Times New Roman"/>
                <w:kern w:val="0"/>
                <w:sz w:val="20"/>
                <w:szCs w:val="20"/>
              </w:rPr>
            </w:pPr>
            <w:r>
              <w:rPr>
                <w:rFonts w:cs="Times New Roman"/>
                <w:kern w:val="0"/>
                <w:sz w:val="20"/>
                <w:szCs w:val="20"/>
              </w:rPr>
              <w:t>Neo Products</w:t>
            </w:r>
          </w:p>
        </w:tc>
        <w:tc>
          <w:tcPr>
            <w:tcW w:w="1292" w:type="pct"/>
            <w:shd w:val="clear" w:color="auto" w:fill="auto"/>
            <w:noWrap/>
            <w:vAlign w:val="center"/>
          </w:tcPr>
          <w:p w14:paraId="1BC89184">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88330D1">
            <w:pPr>
              <w:rPr>
                <w:rFonts w:cs="Times New Roman"/>
                <w:kern w:val="0"/>
                <w:sz w:val="20"/>
                <w:szCs w:val="20"/>
              </w:rPr>
            </w:pPr>
            <w:r>
              <w:rPr>
                <w:rFonts w:hint="eastAsia" w:cs="Times New Roman"/>
                <w:kern w:val="0"/>
                <w:sz w:val="20"/>
                <w:szCs w:val="20"/>
              </w:rPr>
              <w:t>XX</w:t>
            </w:r>
          </w:p>
        </w:tc>
      </w:tr>
      <w:tr w14:paraId="10F71B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888D525">
            <w:pPr>
              <w:rPr>
                <w:rFonts w:cs="Times New Roman"/>
                <w:kern w:val="0"/>
                <w:sz w:val="20"/>
                <w:szCs w:val="20"/>
              </w:rPr>
            </w:pPr>
          </w:p>
        </w:tc>
        <w:tc>
          <w:tcPr>
            <w:tcW w:w="1707" w:type="pct"/>
            <w:shd w:val="clear" w:color="auto" w:fill="auto"/>
            <w:noWrap/>
            <w:vAlign w:val="center"/>
          </w:tcPr>
          <w:p w14:paraId="1465CC34">
            <w:pPr>
              <w:rPr>
                <w:rFonts w:cs="Times New Roman"/>
                <w:kern w:val="0"/>
                <w:sz w:val="20"/>
                <w:szCs w:val="20"/>
              </w:rPr>
            </w:pPr>
            <w:r>
              <w:rPr>
                <w:rFonts w:cs="Times New Roman"/>
                <w:kern w:val="0"/>
                <w:sz w:val="20"/>
                <w:szCs w:val="20"/>
              </w:rPr>
              <w:t>Axiomtek</w:t>
            </w:r>
          </w:p>
        </w:tc>
        <w:tc>
          <w:tcPr>
            <w:tcW w:w="1292" w:type="pct"/>
            <w:shd w:val="clear" w:color="auto" w:fill="auto"/>
            <w:noWrap/>
            <w:vAlign w:val="center"/>
          </w:tcPr>
          <w:p w14:paraId="20579F9D">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C9310C4">
            <w:pPr>
              <w:rPr>
                <w:rFonts w:cs="Times New Roman"/>
                <w:kern w:val="0"/>
                <w:sz w:val="20"/>
                <w:szCs w:val="20"/>
              </w:rPr>
            </w:pPr>
            <w:r>
              <w:rPr>
                <w:rFonts w:hint="eastAsia" w:cs="Times New Roman"/>
                <w:kern w:val="0"/>
                <w:sz w:val="20"/>
                <w:szCs w:val="20"/>
              </w:rPr>
              <w:t>XX</w:t>
            </w:r>
          </w:p>
        </w:tc>
      </w:tr>
      <w:tr w14:paraId="3B528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2D49DA0">
            <w:pPr>
              <w:rPr>
                <w:rFonts w:cs="Times New Roman"/>
                <w:kern w:val="0"/>
                <w:sz w:val="20"/>
                <w:szCs w:val="20"/>
              </w:rPr>
            </w:pPr>
          </w:p>
        </w:tc>
        <w:tc>
          <w:tcPr>
            <w:tcW w:w="1707" w:type="pct"/>
            <w:shd w:val="clear" w:color="auto" w:fill="auto"/>
            <w:noWrap/>
            <w:vAlign w:val="center"/>
          </w:tcPr>
          <w:p w14:paraId="61B00B45">
            <w:pPr>
              <w:rPr>
                <w:rFonts w:cs="Times New Roman"/>
                <w:kern w:val="0"/>
                <w:sz w:val="20"/>
                <w:szCs w:val="20"/>
              </w:rPr>
            </w:pPr>
            <w:r>
              <w:rPr>
                <w:rFonts w:cs="Times New Roman"/>
                <w:kern w:val="0"/>
                <w:sz w:val="20"/>
                <w:szCs w:val="20"/>
              </w:rPr>
              <w:t>Partner Tech</w:t>
            </w:r>
          </w:p>
        </w:tc>
        <w:tc>
          <w:tcPr>
            <w:tcW w:w="1292" w:type="pct"/>
            <w:shd w:val="clear" w:color="auto" w:fill="auto"/>
            <w:noWrap/>
            <w:vAlign w:val="center"/>
          </w:tcPr>
          <w:p w14:paraId="39AD318E">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4452E61C">
            <w:pPr>
              <w:rPr>
                <w:rFonts w:cs="Times New Roman"/>
                <w:kern w:val="0"/>
                <w:sz w:val="20"/>
                <w:szCs w:val="20"/>
              </w:rPr>
            </w:pPr>
            <w:r>
              <w:rPr>
                <w:rFonts w:hint="eastAsia" w:cs="Times New Roman"/>
                <w:kern w:val="0"/>
                <w:sz w:val="20"/>
                <w:szCs w:val="20"/>
              </w:rPr>
              <w:t>XX</w:t>
            </w:r>
          </w:p>
        </w:tc>
      </w:tr>
      <w:tr w14:paraId="16468F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8C34F97">
            <w:pPr>
              <w:rPr>
                <w:rFonts w:cs="Times New Roman"/>
                <w:kern w:val="0"/>
                <w:sz w:val="20"/>
                <w:szCs w:val="20"/>
              </w:rPr>
            </w:pPr>
          </w:p>
        </w:tc>
        <w:tc>
          <w:tcPr>
            <w:tcW w:w="1707" w:type="pct"/>
            <w:shd w:val="clear" w:color="auto" w:fill="auto"/>
            <w:noWrap/>
            <w:vAlign w:val="center"/>
          </w:tcPr>
          <w:p w14:paraId="27D14539">
            <w:pPr>
              <w:rPr>
                <w:rFonts w:cs="Times New Roman"/>
                <w:kern w:val="0"/>
                <w:sz w:val="20"/>
                <w:szCs w:val="20"/>
              </w:rPr>
            </w:pPr>
            <w:r>
              <w:rPr>
                <w:rFonts w:cs="Times New Roman"/>
                <w:kern w:val="0"/>
                <w:sz w:val="20"/>
                <w:szCs w:val="20"/>
              </w:rPr>
              <w:t>SEDCO</w:t>
            </w:r>
          </w:p>
        </w:tc>
        <w:tc>
          <w:tcPr>
            <w:tcW w:w="1292" w:type="pct"/>
            <w:shd w:val="clear" w:color="auto" w:fill="auto"/>
            <w:noWrap/>
            <w:vAlign w:val="center"/>
          </w:tcPr>
          <w:p w14:paraId="22596EBB">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BF9B94C">
            <w:pPr>
              <w:rPr>
                <w:rFonts w:cs="Times New Roman"/>
                <w:kern w:val="0"/>
                <w:sz w:val="20"/>
                <w:szCs w:val="20"/>
              </w:rPr>
            </w:pPr>
            <w:r>
              <w:rPr>
                <w:rFonts w:hint="eastAsia" w:cs="Times New Roman"/>
                <w:kern w:val="0"/>
                <w:sz w:val="20"/>
                <w:szCs w:val="20"/>
              </w:rPr>
              <w:t>XX</w:t>
            </w:r>
          </w:p>
        </w:tc>
      </w:tr>
      <w:tr w14:paraId="49FA8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C0564E2">
            <w:pPr>
              <w:rPr>
                <w:rFonts w:cs="Times New Roman"/>
                <w:kern w:val="0"/>
                <w:sz w:val="20"/>
                <w:szCs w:val="20"/>
              </w:rPr>
            </w:pPr>
          </w:p>
        </w:tc>
        <w:tc>
          <w:tcPr>
            <w:tcW w:w="1707" w:type="pct"/>
            <w:shd w:val="clear" w:color="auto" w:fill="auto"/>
            <w:noWrap/>
            <w:vAlign w:val="center"/>
          </w:tcPr>
          <w:p w14:paraId="65FC0B6A">
            <w:pPr>
              <w:rPr>
                <w:rFonts w:cs="Times New Roman"/>
                <w:kern w:val="0"/>
                <w:sz w:val="20"/>
                <w:szCs w:val="20"/>
              </w:rPr>
            </w:pPr>
            <w:r>
              <w:rPr>
                <w:rFonts w:cs="Times New Roman"/>
                <w:kern w:val="0"/>
                <w:sz w:val="20"/>
                <w:szCs w:val="20"/>
              </w:rPr>
              <w:t>新汉</w:t>
            </w:r>
          </w:p>
        </w:tc>
        <w:tc>
          <w:tcPr>
            <w:tcW w:w="1292" w:type="pct"/>
            <w:shd w:val="clear" w:color="auto" w:fill="auto"/>
            <w:noWrap/>
            <w:vAlign w:val="center"/>
          </w:tcPr>
          <w:p w14:paraId="114ECF22">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76CF4DD">
            <w:pPr>
              <w:rPr>
                <w:rFonts w:cs="Times New Roman"/>
                <w:kern w:val="0"/>
                <w:sz w:val="20"/>
                <w:szCs w:val="20"/>
              </w:rPr>
            </w:pPr>
            <w:r>
              <w:rPr>
                <w:rFonts w:hint="eastAsia" w:cs="Times New Roman"/>
                <w:kern w:val="0"/>
                <w:sz w:val="20"/>
                <w:szCs w:val="20"/>
              </w:rPr>
              <w:t>XX</w:t>
            </w:r>
          </w:p>
        </w:tc>
      </w:tr>
      <w:tr w14:paraId="66E05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2C2221DF">
            <w:pPr>
              <w:rPr>
                <w:rFonts w:cs="Times New Roman"/>
                <w:kern w:val="0"/>
                <w:sz w:val="20"/>
                <w:szCs w:val="20"/>
              </w:rPr>
            </w:pPr>
          </w:p>
        </w:tc>
        <w:tc>
          <w:tcPr>
            <w:tcW w:w="1707" w:type="pct"/>
            <w:shd w:val="clear" w:color="auto" w:fill="auto"/>
            <w:noWrap/>
            <w:vAlign w:val="center"/>
          </w:tcPr>
          <w:p w14:paraId="347A2AC6">
            <w:pPr>
              <w:rPr>
                <w:rFonts w:cs="Times New Roman"/>
                <w:kern w:val="0"/>
                <w:sz w:val="20"/>
                <w:szCs w:val="20"/>
              </w:rPr>
            </w:pPr>
            <w:r>
              <w:rPr>
                <w:rFonts w:cs="Times New Roman"/>
                <w:kern w:val="0"/>
                <w:sz w:val="20"/>
                <w:szCs w:val="20"/>
              </w:rPr>
              <w:t>惠光科技</w:t>
            </w:r>
          </w:p>
        </w:tc>
        <w:tc>
          <w:tcPr>
            <w:tcW w:w="1292" w:type="pct"/>
            <w:shd w:val="clear" w:color="auto" w:fill="auto"/>
            <w:noWrap/>
            <w:vAlign w:val="center"/>
          </w:tcPr>
          <w:p w14:paraId="4DC7C1B3">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035ECCB8">
            <w:pPr>
              <w:rPr>
                <w:rFonts w:cs="Times New Roman"/>
                <w:kern w:val="0"/>
                <w:sz w:val="20"/>
                <w:szCs w:val="20"/>
              </w:rPr>
            </w:pPr>
            <w:r>
              <w:rPr>
                <w:rFonts w:hint="eastAsia" w:cs="Times New Roman"/>
                <w:kern w:val="0"/>
                <w:sz w:val="20"/>
                <w:szCs w:val="20"/>
              </w:rPr>
              <w:t>XX</w:t>
            </w:r>
          </w:p>
        </w:tc>
      </w:tr>
      <w:tr w14:paraId="1183A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475FAA06">
            <w:pPr>
              <w:rPr>
                <w:rFonts w:cs="Times New Roman"/>
                <w:kern w:val="0"/>
                <w:sz w:val="20"/>
                <w:szCs w:val="20"/>
              </w:rPr>
            </w:pPr>
          </w:p>
        </w:tc>
        <w:tc>
          <w:tcPr>
            <w:tcW w:w="1707" w:type="pct"/>
            <w:shd w:val="clear" w:color="auto" w:fill="auto"/>
            <w:noWrap/>
            <w:vAlign w:val="center"/>
          </w:tcPr>
          <w:p w14:paraId="3C0A84A4">
            <w:pPr>
              <w:rPr>
                <w:rFonts w:cs="Times New Roman"/>
                <w:kern w:val="0"/>
                <w:sz w:val="20"/>
                <w:szCs w:val="20"/>
              </w:rPr>
            </w:pPr>
            <w:r>
              <w:rPr>
                <w:rFonts w:cs="Times New Roman"/>
                <w:kern w:val="0"/>
                <w:sz w:val="20"/>
                <w:szCs w:val="20"/>
              </w:rPr>
              <w:t>深圳凯明杨</w:t>
            </w:r>
          </w:p>
        </w:tc>
        <w:tc>
          <w:tcPr>
            <w:tcW w:w="1292" w:type="pct"/>
            <w:shd w:val="clear" w:color="auto" w:fill="auto"/>
            <w:noWrap/>
            <w:vAlign w:val="center"/>
          </w:tcPr>
          <w:p w14:paraId="7A8F66F5">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6A6DCDF8">
            <w:pPr>
              <w:rPr>
                <w:rFonts w:cs="Times New Roman"/>
                <w:kern w:val="0"/>
                <w:sz w:val="20"/>
                <w:szCs w:val="20"/>
              </w:rPr>
            </w:pPr>
            <w:r>
              <w:rPr>
                <w:rFonts w:hint="eastAsia" w:cs="Times New Roman"/>
                <w:kern w:val="0"/>
                <w:sz w:val="20"/>
                <w:szCs w:val="20"/>
              </w:rPr>
              <w:t>XX</w:t>
            </w:r>
          </w:p>
        </w:tc>
      </w:tr>
      <w:tr w14:paraId="353DA4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0255E9B3">
            <w:pPr>
              <w:rPr>
                <w:rFonts w:cs="Times New Roman"/>
                <w:kern w:val="0"/>
                <w:sz w:val="20"/>
                <w:szCs w:val="20"/>
              </w:rPr>
            </w:pPr>
          </w:p>
        </w:tc>
        <w:tc>
          <w:tcPr>
            <w:tcW w:w="1707" w:type="pct"/>
            <w:shd w:val="clear" w:color="auto" w:fill="auto"/>
            <w:noWrap/>
            <w:vAlign w:val="center"/>
          </w:tcPr>
          <w:p w14:paraId="34F3255C">
            <w:pPr>
              <w:rPr>
                <w:rFonts w:cs="Times New Roman"/>
                <w:kern w:val="0"/>
                <w:sz w:val="20"/>
                <w:szCs w:val="20"/>
              </w:rPr>
            </w:pPr>
            <w:r>
              <w:rPr>
                <w:rFonts w:cs="Times New Roman"/>
                <w:kern w:val="0"/>
                <w:sz w:val="20"/>
                <w:szCs w:val="20"/>
              </w:rPr>
              <w:t>深圳拓普嘉</w:t>
            </w:r>
          </w:p>
        </w:tc>
        <w:tc>
          <w:tcPr>
            <w:tcW w:w="1292" w:type="pct"/>
            <w:shd w:val="clear" w:color="auto" w:fill="auto"/>
            <w:noWrap/>
            <w:vAlign w:val="center"/>
          </w:tcPr>
          <w:p w14:paraId="6EED1024">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7911E21">
            <w:pPr>
              <w:rPr>
                <w:rFonts w:cs="Times New Roman"/>
                <w:kern w:val="0"/>
                <w:sz w:val="20"/>
                <w:szCs w:val="20"/>
              </w:rPr>
            </w:pPr>
            <w:r>
              <w:rPr>
                <w:rFonts w:hint="eastAsia" w:cs="Times New Roman"/>
                <w:kern w:val="0"/>
                <w:sz w:val="20"/>
                <w:szCs w:val="20"/>
              </w:rPr>
              <w:t>XX</w:t>
            </w:r>
          </w:p>
        </w:tc>
      </w:tr>
      <w:tr w14:paraId="037452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18ED79EF">
            <w:pPr>
              <w:rPr>
                <w:rFonts w:cs="Times New Roman"/>
                <w:kern w:val="0"/>
                <w:sz w:val="20"/>
                <w:szCs w:val="20"/>
              </w:rPr>
            </w:pPr>
          </w:p>
        </w:tc>
        <w:tc>
          <w:tcPr>
            <w:tcW w:w="1707" w:type="pct"/>
            <w:shd w:val="clear" w:color="auto" w:fill="auto"/>
            <w:noWrap/>
            <w:vAlign w:val="center"/>
          </w:tcPr>
          <w:p w14:paraId="696B8B21">
            <w:pPr>
              <w:rPr>
                <w:rFonts w:cs="Times New Roman"/>
                <w:kern w:val="0"/>
                <w:sz w:val="20"/>
                <w:szCs w:val="20"/>
              </w:rPr>
            </w:pPr>
            <w:r>
              <w:rPr>
                <w:rFonts w:cs="Times New Roman"/>
                <w:kern w:val="0"/>
                <w:sz w:val="20"/>
                <w:szCs w:val="20"/>
              </w:rPr>
              <w:t>深圳科驭通</w:t>
            </w:r>
          </w:p>
        </w:tc>
        <w:tc>
          <w:tcPr>
            <w:tcW w:w="1292" w:type="pct"/>
            <w:shd w:val="clear" w:color="auto" w:fill="auto"/>
            <w:noWrap/>
            <w:vAlign w:val="center"/>
          </w:tcPr>
          <w:p w14:paraId="5DC571DD">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AAE154E">
            <w:pPr>
              <w:rPr>
                <w:rFonts w:cs="Times New Roman"/>
                <w:kern w:val="0"/>
                <w:sz w:val="20"/>
                <w:szCs w:val="20"/>
              </w:rPr>
            </w:pPr>
            <w:r>
              <w:rPr>
                <w:rFonts w:hint="eastAsia" w:cs="Times New Roman"/>
                <w:kern w:val="0"/>
                <w:sz w:val="20"/>
                <w:szCs w:val="20"/>
              </w:rPr>
              <w:t>XX</w:t>
            </w:r>
          </w:p>
        </w:tc>
      </w:tr>
      <w:tr w14:paraId="1B5F58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20888B89">
            <w:pPr>
              <w:rPr>
                <w:rFonts w:cs="Times New Roman"/>
                <w:kern w:val="0"/>
                <w:sz w:val="20"/>
                <w:szCs w:val="20"/>
              </w:rPr>
            </w:pPr>
          </w:p>
        </w:tc>
        <w:tc>
          <w:tcPr>
            <w:tcW w:w="1707" w:type="pct"/>
            <w:shd w:val="clear" w:color="auto" w:fill="auto"/>
            <w:noWrap/>
            <w:vAlign w:val="center"/>
          </w:tcPr>
          <w:p w14:paraId="315DC0C4">
            <w:pPr>
              <w:rPr>
                <w:rFonts w:cs="Times New Roman"/>
                <w:kern w:val="0"/>
                <w:sz w:val="20"/>
                <w:szCs w:val="20"/>
              </w:rPr>
            </w:pPr>
            <w:r>
              <w:rPr>
                <w:rFonts w:cs="Times New Roman"/>
                <w:kern w:val="0"/>
                <w:sz w:val="20"/>
                <w:szCs w:val="20"/>
              </w:rPr>
              <w:t>深圳利恩信息</w:t>
            </w:r>
          </w:p>
        </w:tc>
        <w:tc>
          <w:tcPr>
            <w:tcW w:w="1292" w:type="pct"/>
            <w:shd w:val="clear" w:color="auto" w:fill="auto"/>
            <w:noWrap/>
            <w:vAlign w:val="center"/>
          </w:tcPr>
          <w:p w14:paraId="74B8E94E">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4DB47D3">
            <w:pPr>
              <w:rPr>
                <w:rFonts w:cs="Times New Roman"/>
                <w:kern w:val="0"/>
                <w:sz w:val="20"/>
                <w:szCs w:val="20"/>
              </w:rPr>
            </w:pPr>
            <w:r>
              <w:rPr>
                <w:rFonts w:hint="eastAsia" w:cs="Times New Roman"/>
                <w:kern w:val="0"/>
                <w:sz w:val="20"/>
                <w:szCs w:val="20"/>
              </w:rPr>
              <w:t>XX</w:t>
            </w:r>
          </w:p>
        </w:tc>
      </w:tr>
      <w:tr w14:paraId="3E3BF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33D1E64F">
            <w:pPr>
              <w:rPr>
                <w:rFonts w:cs="Times New Roman"/>
                <w:kern w:val="0"/>
                <w:sz w:val="20"/>
                <w:szCs w:val="20"/>
              </w:rPr>
            </w:pPr>
          </w:p>
        </w:tc>
        <w:tc>
          <w:tcPr>
            <w:tcW w:w="1707" w:type="pct"/>
            <w:shd w:val="clear" w:color="auto" w:fill="auto"/>
            <w:noWrap/>
            <w:vAlign w:val="center"/>
          </w:tcPr>
          <w:p w14:paraId="167D4210">
            <w:pPr>
              <w:rPr>
                <w:rFonts w:cs="Times New Roman"/>
                <w:kern w:val="0"/>
                <w:sz w:val="20"/>
                <w:szCs w:val="20"/>
              </w:rPr>
            </w:pPr>
            <w:r>
              <w:rPr>
                <w:rFonts w:cs="Times New Roman"/>
                <w:kern w:val="0"/>
                <w:sz w:val="20"/>
                <w:szCs w:val="20"/>
              </w:rPr>
              <w:t>深圳菲尼克斯</w:t>
            </w:r>
          </w:p>
        </w:tc>
        <w:tc>
          <w:tcPr>
            <w:tcW w:w="1292" w:type="pct"/>
            <w:shd w:val="clear" w:color="auto" w:fill="auto"/>
            <w:noWrap/>
            <w:vAlign w:val="center"/>
          </w:tcPr>
          <w:p w14:paraId="5E5C1FBA">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0F39FA17">
            <w:pPr>
              <w:rPr>
                <w:rFonts w:cs="Times New Roman"/>
                <w:kern w:val="0"/>
                <w:sz w:val="20"/>
                <w:szCs w:val="20"/>
              </w:rPr>
            </w:pPr>
            <w:r>
              <w:rPr>
                <w:rFonts w:hint="eastAsia" w:cs="Times New Roman"/>
                <w:kern w:val="0"/>
                <w:sz w:val="20"/>
                <w:szCs w:val="20"/>
              </w:rPr>
              <w:t>XX</w:t>
            </w:r>
          </w:p>
        </w:tc>
      </w:tr>
      <w:tr w14:paraId="2C9BB9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1E856DB5">
            <w:pPr>
              <w:rPr>
                <w:rFonts w:cs="Times New Roman"/>
                <w:kern w:val="0"/>
                <w:sz w:val="20"/>
                <w:szCs w:val="20"/>
              </w:rPr>
            </w:pPr>
          </w:p>
        </w:tc>
        <w:tc>
          <w:tcPr>
            <w:tcW w:w="1707" w:type="pct"/>
            <w:shd w:val="clear" w:color="auto" w:fill="auto"/>
            <w:noWrap/>
            <w:vAlign w:val="center"/>
          </w:tcPr>
          <w:p w14:paraId="7FCE7B5D">
            <w:pPr>
              <w:rPr>
                <w:rFonts w:cs="Times New Roman"/>
                <w:kern w:val="0"/>
                <w:sz w:val="20"/>
                <w:szCs w:val="20"/>
              </w:rPr>
            </w:pPr>
            <w:r>
              <w:rPr>
                <w:rFonts w:cs="Times New Roman"/>
                <w:kern w:val="0"/>
                <w:sz w:val="20"/>
                <w:szCs w:val="20"/>
              </w:rPr>
              <w:t>深圳八百通</w:t>
            </w:r>
          </w:p>
        </w:tc>
        <w:tc>
          <w:tcPr>
            <w:tcW w:w="1292" w:type="pct"/>
            <w:shd w:val="clear" w:color="auto" w:fill="auto"/>
            <w:noWrap/>
            <w:vAlign w:val="center"/>
          </w:tcPr>
          <w:p w14:paraId="2F5F8AFC">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F63A41C">
            <w:pPr>
              <w:rPr>
                <w:rFonts w:cs="Times New Roman"/>
                <w:kern w:val="0"/>
                <w:sz w:val="20"/>
                <w:szCs w:val="20"/>
              </w:rPr>
            </w:pPr>
            <w:r>
              <w:rPr>
                <w:rFonts w:hint="eastAsia" w:cs="Times New Roman"/>
                <w:kern w:val="0"/>
                <w:sz w:val="20"/>
                <w:szCs w:val="20"/>
              </w:rPr>
              <w:t>XX</w:t>
            </w:r>
          </w:p>
        </w:tc>
      </w:tr>
      <w:tr w14:paraId="62D053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6D30588D">
            <w:pPr>
              <w:rPr>
                <w:rFonts w:cs="Times New Roman"/>
                <w:kern w:val="0"/>
                <w:sz w:val="20"/>
                <w:szCs w:val="20"/>
              </w:rPr>
            </w:pPr>
          </w:p>
        </w:tc>
        <w:tc>
          <w:tcPr>
            <w:tcW w:w="1707" w:type="pct"/>
            <w:shd w:val="clear" w:color="auto" w:fill="auto"/>
            <w:noWrap/>
            <w:vAlign w:val="center"/>
          </w:tcPr>
          <w:p w14:paraId="72C20677">
            <w:pPr>
              <w:rPr>
                <w:rFonts w:cs="Times New Roman"/>
                <w:kern w:val="0"/>
                <w:sz w:val="20"/>
                <w:szCs w:val="20"/>
              </w:rPr>
            </w:pPr>
            <w:r>
              <w:rPr>
                <w:rFonts w:cs="Times New Roman"/>
                <w:kern w:val="0"/>
                <w:sz w:val="20"/>
                <w:szCs w:val="20"/>
              </w:rPr>
              <w:t>广东天波信息</w:t>
            </w:r>
          </w:p>
        </w:tc>
        <w:tc>
          <w:tcPr>
            <w:tcW w:w="1292" w:type="pct"/>
            <w:shd w:val="clear" w:color="auto" w:fill="auto"/>
            <w:noWrap/>
            <w:vAlign w:val="center"/>
          </w:tcPr>
          <w:p w14:paraId="187EFD24">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AC215EF">
            <w:pPr>
              <w:rPr>
                <w:rFonts w:cs="Times New Roman"/>
                <w:kern w:val="0"/>
                <w:sz w:val="20"/>
                <w:szCs w:val="20"/>
              </w:rPr>
            </w:pPr>
            <w:r>
              <w:rPr>
                <w:rFonts w:hint="eastAsia" w:cs="Times New Roman"/>
                <w:kern w:val="0"/>
                <w:sz w:val="20"/>
                <w:szCs w:val="20"/>
              </w:rPr>
              <w:t>XX</w:t>
            </w:r>
          </w:p>
        </w:tc>
      </w:tr>
      <w:tr w14:paraId="66DAB9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6D101DA0">
            <w:pPr>
              <w:rPr>
                <w:rFonts w:cs="Times New Roman"/>
                <w:kern w:val="0"/>
                <w:sz w:val="20"/>
                <w:szCs w:val="20"/>
              </w:rPr>
            </w:pPr>
          </w:p>
        </w:tc>
        <w:tc>
          <w:tcPr>
            <w:tcW w:w="1707" w:type="pct"/>
            <w:shd w:val="clear" w:color="auto" w:fill="auto"/>
            <w:noWrap/>
            <w:vAlign w:val="center"/>
          </w:tcPr>
          <w:p w14:paraId="1E4D6A87">
            <w:pPr>
              <w:rPr>
                <w:rFonts w:cs="Times New Roman"/>
                <w:kern w:val="0"/>
                <w:sz w:val="20"/>
                <w:szCs w:val="20"/>
              </w:rPr>
            </w:pPr>
            <w:r>
              <w:rPr>
                <w:rFonts w:cs="Times New Roman"/>
                <w:kern w:val="0"/>
                <w:sz w:val="20"/>
                <w:szCs w:val="20"/>
              </w:rPr>
              <w:t>河源联腾智能</w:t>
            </w:r>
          </w:p>
        </w:tc>
        <w:tc>
          <w:tcPr>
            <w:tcW w:w="1292" w:type="pct"/>
            <w:shd w:val="clear" w:color="auto" w:fill="auto"/>
            <w:noWrap/>
            <w:vAlign w:val="center"/>
          </w:tcPr>
          <w:p w14:paraId="1AFC89FF">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6546C404">
            <w:pPr>
              <w:rPr>
                <w:rFonts w:cs="Times New Roman"/>
                <w:kern w:val="0"/>
                <w:sz w:val="20"/>
                <w:szCs w:val="20"/>
              </w:rPr>
            </w:pPr>
            <w:r>
              <w:rPr>
                <w:rFonts w:hint="eastAsia" w:cs="Times New Roman"/>
                <w:kern w:val="0"/>
                <w:sz w:val="20"/>
                <w:szCs w:val="20"/>
              </w:rPr>
              <w:t>XX</w:t>
            </w:r>
          </w:p>
        </w:tc>
      </w:tr>
      <w:tr w14:paraId="25F687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6FFCDB23">
            <w:pPr>
              <w:rPr>
                <w:rFonts w:cs="Times New Roman"/>
                <w:kern w:val="0"/>
                <w:sz w:val="20"/>
                <w:szCs w:val="20"/>
              </w:rPr>
            </w:pPr>
          </w:p>
        </w:tc>
        <w:tc>
          <w:tcPr>
            <w:tcW w:w="1707" w:type="pct"/>
            <w:shd w:val="clear" w:color="auto" w:fill="auto"/>
            <w:noWrap/>
            <w:vAlign w:val="center"/>
          </w:tcPr>
          <w:p w14:paraId="526FB7BD">
            <w:pPr>
              <w:rPr>
                <w:rFonts w:cs="Times New Roman"/>
                <w:kern w:val="0"/>
                <w:sz w:val="20"/>
                <w:szCs w:val="20"/>
              </w:rPr>
            </w:pPr>
            <w:r>
              <w:rPr>
                <w:rFonts w:cs="Times New Roman"/>
                <w:kern w:val="0"/>
                <w:sz w:val="20"/>
                <w:szCs w:val="20"/>
              </w:rPr>
              <w:t>金邦达集团</w:t>
            </w:r>
          </w:p>
        </w:tc>
        <w:tc>
          <w:tcPr>
            <w:tcW w:w="1292" w:type="pct"/>
            <w:shd w:val="clear" w:color="auto" w:fill="auto"/>
            <w:noWrap/>
            <w:vAlign w:val="center"/>
          </w:tcPr>
          <w:p w14:paraId="22E8A867">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5291299E">
            <w:pPr>
              <w:rPr>
                <w:rFonts w:cs="Times New Roman"/>
                <w:kern w:val="0"/>
                <w:sz w:val="20"/>
                <w:szCs w:val="20"/>
              </w:rPr>
            </w:pPr>
            <w:r>
              <w:rPr>
                <w:rFonts w:hint="eastAsia" w:cs="Times New Roman"/>
                <w:kern w:val="0"/>
                <w:sz w:val="20"/>
                <w:szCs w:val="20"/>
              </w:rPr>
              <w:t>XX</w:t>
            </w:r>
          </w:p>
        </w:tc>
      </w:tr>
    </w:tbl>
    <w:p w14:paraId="7DA8438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B33A6A0">
      <w:pPr>
        <w:pStyle w:val="148"/>
      </w:pPr>
      <w:bookmarkStart w:id="536" w:name="_Toc153725369"/>
      <w:bookmarkStart w:id="537" w:name="_Toc153726194"/>
      <w:r>
        <w:rPr>
          <w:rFonts w:hint="eastAsia"/>
        </w:rPr>
        <w:t>全球</w:t>
      </w:r>
      <w:r>
        <w:t>智能自助服务一体机</w:t>
      </w:r>
      <w:r>
        <w:rPr>
          <w:rFonts w:hint="eastAsia"/>
        </w:rPr>
        <w:t>第一梯队、第二梯队和第三梯队生产商（品牌）及市场份额（202</w:t>
      </w:r>
      <w:r>
        <w:t>3</w:t>
      </w:r>
      <w:r>
        <w:rPr>
          <w:rFonts w:hint="eastAsia"/>
        </w:rPr>
        <w:t>）</w:t>
      </w:r>
      <w:bookmarkEnd w:id="536"/>
      <w:bookmarkEnd w:id="537"/>
    </w:p>
    <w:p w14:paraId="478C2975">
      <w:r>
        <w:drawing>
          <wp:inline distT="0" distB="0" distL="0" distR="0">
            <wp:extent cx="6191250" cy="2879725"/>
            <wp:effectExtent l="0" t="0" r="0" b="0"/>
            <wp:docPr id="1052"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671F457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531"/>
    <w:p w14:paraId="35B8EFE0">
      <w:pPr>
        <w:pStyle w:val="2"/>
        <w:rPr>
          <w:lang w:eastAsia="zh-CN"/>
        </w:rPr>
      </w:pPr>
      <w:bookmarkStart w:id="538" w:name="_Toc24972730"/>
      <w:bookmarkStart w:id="539" w:name="_Toc24028540"/>
      <w:bookmarkStart w:id="540" w:name="_Toc153725754"/>
      <w:bookmarkStart w:id="541" w:name="_Toc153726579"/>
      <w:bookmarkStart w:id="542" w:name="_Toc24972529"/>
      <w:bookmarkStart w:id="543" w:name="_Toc24028339"/>
      <w:r>
        <w:rPr>
          <w:rFonts w:hint="eastAsia"/>
          <w:lang w:eastAsia="zh-CN"/>
        </w:rPr>
        <w:t>不同产品类型智能自助服务一体机</w:t>
      </w:r>
      <w:bookmarkEnd w:id="538"/>
      <w:bookmarkEnd w:id="539"/>
      <w:r>
        <w:rPr>
          <w:rFonts w:hint="eastAsia"/>
          <w:lang w:eastAsia="zh-CN"/>
        </w:rPr>
        <w:t>分析</w:t>
      </w:r>
      <w:bookmarkEnd w:id="540"/>
      <w:bookmarkEnd w:id="541"/>
    </w:p>
    <w:p w14:paraId="12D731B4">
      <w:pPr>
        <w:pStyle w:val="3"/>
        <w:rPr>
          <w:color w:val="0D0D0D" w:themeColor="text1" w:themeTint="F2"/>
          <w14:textFill>
            <w14:solidFill>
              <w14:schemeClr w14:val="tx1">
                <w14:lumMod w14:val="95000"/>
                <w14:lumOff w14:val="5000"/>
              </w14:schemeClr>
            </w14:solidFill>
          </w14:textFill>
        </w:rPr>
      </w:pPr>
      <w:bookmarkStart w:id="544" w:name="_Toc24972732"/>
      <w:bookmarkStart w:id="545" w:name="_Toc153725755"/>
      <w:bookmarkStart w:id="546" w:name="_Toc153726580"/>
      <w:bookmarkStart w:id="547" w:name="_Toc24028542"/>
      <w:bookmarkStart w:id="548" w:name="_Hlk28095951"/>
      <w:bookmarkStart w:id="549" w:name="_Hlk28096052"/>
      <w:r>
        <w:rPr>
          <w:rFonts w:hint="eastAsia"/>
          <w:color w:val="0D0D0D" w:themeColor="text1" w:themeTint="F2"/>
          <w14:textFill>
            <w14:solidFill>
              <w14:schemeClr w14:val="tx1">
                <w14:lumMod w14:val="95000"/>
                <w14:lumOff w14:val="5000"/>
              </w14:schemeClr>
            </w14:solidFill>
          </w14:textFill>
        </w:rPr>
        <w:t>全球不同产品类型智能自助服务一体机销量（2019-2030）</w:t>
      </w:r>
      <w:bookmarkEnd w:id="544"/>
      <w:bookmarkEnd w:id="545"/>
      <w:bookmarkEnd w:id="546"/>
      <w:bookmarkEnd w:id="547"/>
    </w:p>
    <w:p w14:paraId="649A8B3F">
      <w:pPr>
        <w:pStyle w:val="4"/>
        <w:rPr>
          <w:color w:val="0D0D0D" w:themeColor="text1" w:themeTint="F2"/>
          <w14:textFill>
            <w14:solidFill>
              <w14:schemeClr w14:val="tx1">
                <w14:lumMod w14:val="95000"/>
                <w14:lumOff w14:val="5000"/>
              </w14:schemeClr>
            </w14:solidFill>
          </w14:textFill>
        </w:rPr>
      </w:pPr>
      <w:bookmarkStart w:id="550" w:name="_Toc153725756"/>
      <w:bookmarkStart w:id="551" w:name="_Toc153726581"/>
      <w:r>
        <w:rPr>
          <w:rFonts w:hint="eastAsia"/>
          <w:color w:val="0D0D0D" w:themeColor="text1" w:themeTint="F2"/>
          <w14:textFill>
            <w14:solidFill>
              <w14:schemeClr w14:val="tx1">
                <w14:lumMod w14:val="95000"/>
                <w14:lumOff w14:val="5000"/>
              </w14:schemeClr>
            </w14:solidFill>
          </w14:textFill>
        </w:rPr>
        <w:t>全球不同产品类型智能自助服务一体机销量及市场份额（2019-2024）</w:t>
      </w:r>
      <w:bookmarkEnd w:id="550"/>
      <w:bookmarkEnd w:id="551"/>
    </w:p>
    <w:p w14:paraId="17DCED52">
      <w:pPr>
        <w:pStyle w:val="151"/>
        <w:ind w:left="252" w:right="-105"/>
        <w:rPr>
          <w:lang w:eastAsia="zh-CN"/>
        </w:rPr>
      </w:pPr>
      <w:bookmarkStart w:id="552" w:name="_Toc24029121"/>
      <w:bookmarkStart w:id="553" w:name="_Toc26780233"/>
      <w:bookmarkStart w:id="554" w:name="_Toc153725421"/>
      <w:bookmarkStart w:id="555" w:name="_Toc153726246"/>
      <w:r>
        <w:rPr>
          <w:rFonts w:hint="eastAsia"/>
          <w:lang w:eastAsia="zh-CN"/>
        </w:rPr>
        <w:t>全球不同产品类型智能自助服务一体机销量（2019-2024年</w:t>
      </w:r>
      <w:bookmarkEnd w:id="552"/>
      <w:bookmarkEnd w:id="553"/>
      <w:r>
        <w:rPr>
          <w:rFonts w:hint="eastAsia"/>
          <w:lang w:eastAsia="zh-CN"/>
        </w:rPr>
        <w:t>）&amp;（</w:t>
      </w:r>
      <w:r>
        <w:rPr>
          <w:lang w:eastAsia="zh-CN"/>
        </w:rPr>
        <w:t>千台</w:t>
      </w:r>
      <w:r>
        <w:rPr>
          <w:rFonts w:hint="eastAsia"/>
          <w:lang w:eastAsia="zh-CN"/>
        </w:rPr>
        <w:t>）</w:t>
      </w:r>
      <w:bookmarkEnd w:id="554"/>
      <w:bookmarkEnd w:id="55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622F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18918D1">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389BBFA">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5FD4C8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16E71D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51172C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96C64C7">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E62FA23">
            <w:pPr>
              <w:pStyle w:val="175"/>
              <w:widowControl w:val="0"/>
              <w:jc w:val="center"/>
              <w:rPr>
                <w:rFonts w:cs="Times New Roman"/>
                <w:b/>
                <w:bCs/>
                <w:color w:val="FFFFFF"/>
                <w:sz w:val="20"/>
              </w:rPr>
            </w:pPr>
            <w:r>
              <w:rPr>
                <w:rFonts w:cs="Times New Roman"/>
                <w:b/>
                <w:bCs/>
                <w:color w:val="FFFFFF"/>
                <w:sz w:val="20"/>
              </w:rPr>
              <w:t>2024</w:t>
            </w:r>
          </w:p>
        </w:tc>
      </w:tr>
      <w:tr w14:paraId="04CFAF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05AA51">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3263BC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31CA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4323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C79F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33A45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F34B9FB">
            <w:pPr>
              <w:pStyle w:val="175"/>
              <w:widowControl w:val="0"/>
              <w:jc w:val="right"/>
              <w:rPr>
                <w:rFonts w:cs="Times New Roman"/>
                <w:sz w:val="20"/>
              </w:rPr>
            </w:pPr>
            <w:r>
              <w:rPr>
                <w:rFonts w:hint="eastAsia" w:cs="Times New Roman"/>
                <w:sz w:val="20"/>
              </w:rPr>
              <w:t>XX</w:t>
            </w:r>
          </w:p>
        </w:tc>
      </w:tr>
      <w:tr w14:paraId="541F54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82CE4B">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6B30D4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63C0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DA56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6BB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C0655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CFD7FDE">
            <w:pPr>
              <w:pStyle w:val="175"/>
              <w:widowControl w:val="0"/>
              <w:jc w:val="right"/>
              <w:rPr>
                <w:rFonts w:cs="Times New Roman"/>
                <w:sz w:val="20"/>
              </w:rPr>
            </w:pPr>
            <w:r>
              <w:rPr>
                <w:rFonts w:hint="eastAsia" w:cs="Times New Roman"/>
                <w:sz w:val="20"/>
              </w:rPr>
              <w:t>XX</w:t>
            </w:r>
          </w:p>
        </w:tc>
      </w:tr>
      <w:tr w14:paraId="184CF5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02E8D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7AB8E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96AF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CA46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056C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224F0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73F091B">
            <w:pPr>
              <w:pStyle w:val="175"/>
              <w:widowControl w:val="0"/>
              <w:jc w:val="right"/>
              <w:rPr>
                <w:rFonts w:cs="Times New Roman"/>
                <w:sz w:val="20"/>
              </w:rPr>
            </w:pPr>
            <w:r>
              <w:rPr>
                <w:rFonts w:hint="eastAsia" w:cs="Times New Roman"/>
                <w:sz w:val="20"/>
              </w:rPr>
              <w:t>XX</w:t>
            </w:r>
          </w:p>
        </w:tc>
      </w:tr>
    </w:tbl>
    <w:p w14:paraId="5B710F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B77E8D7">
      <w:pPr>
        <w:pStyle w:val="151"/>
        <w:ind w:left="252" w:right="-105"/>
        <w:rPr>
          <w:lang w:eastAsia="zh-CN"/>
        </w:rPr>
      </w:pPr>
      <w:bookmarkStart w:id="556" w:name="_Toc153726247"/>
      <w:bookmarkStart w:id="557" w:name="_Toc153725422"/>
      <w:r>
        <w:rPr>
          <w:rFonts w:hint="eastAsia"/>
          <w:lang w:eastAsia="zh-CN"/>
        </w:rPr>
        <w:t>全球不同产品类型智能自助服务一体机销量市场份额（2019-2024）</w:t>
      </w:r>
      <w:bookmarkEnd w:id="556"/>
      <w:bookmarkEnd w:id="55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7EC8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22C50E0">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9279A3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F54C91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2B424C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3F44F9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E9F525E">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1279E31">
            <w:pPr>
              <w:pStyle w:val="175"/>
              <w:widowControl w:val="0"/>
              <w:jc w:val="center"/>
              <w:rPr>
                <w:rFonts w:cs="Times New Roman"/>
                <w:b/>
                <w:bCs/>
                <w:color w:val="FFFFFF"/>
                <w:sz w:val="20"/>
              </w:rPr>
            </w:pPr>
            <w:r>
              <w:rPr>
                <w:rFonts w:cs="Times New Roman"/>
                <w:b/>
                <w:bCs/>
                <w:color w:val="FFFFFF"/>
                <w:sz w:val="20"/>
              </w:rPr>
              <w:t>2024</w:t>
            </w:r>
          </w:p>
        </w:tc>
      </w:tr>
      <w:tr w14:paraId="1E080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0CE816">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35304A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FD3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7BF9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304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5FE7B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A482D8B">
            <w:pPr>
              <w:pStyle w:val="175"/>
              <w:widowControl w:val="0"/>
              <w:jc w:val="right"/>
              <w:rPr>
                <w:rFonts w:cs="Times New Roman"/>
                <w:sz w:val="20"/>
              </w:rPr>
            </w:pPr>
            <w:r>
              <w:rPr>
                <w:rFonts w:hint="eastAsia" w:cs="Times New Roman"/>
                <w:sz w:val="20"/>
              </w:rPr>
              <w:t>XX%</w:t>
            </w:r>
          </w:p>
        </w:tc>
      </w:tr>
      <w:tr w14:paraId="756FE5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47BD54">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1C3713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E8D4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26B9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9F21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EA2B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915D3ED">
            <w:pPr>
              <w:pStyle w:val="175"/>
              <w:widowControl w:val="0"/>
              <w:jc w:val="right"/>
              <w:rPr>
                <w:rFonts w:cs="Times New Roman"/>
                <w:sz w:val="20"/>
              </w:rPr>
            </w:pPr>
            <w:r>
              <w:rPr>
                <w:rFonts w:hint="eastAsia" w:cs="Times New Roman"/>
                <w:sz w:val="20"/>
              </w:rPr>
              <w:t>XX%</w:t>
            </w:r>
          </w:p>
        </w:tc>
      </w:tr>
      <w:tr w14:paraId="12D8DC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C2F32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1F7E36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DDAFED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570637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3A3A2E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7ACF18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60BB7733">
            <w:pPr>
              <w:pStyle w:val="175"/>
              <w:widowControl w:val="0"/>
              <w:jc w:val="right"/>
              <w:rPr>
                <w:rFonts w:cs="Times New Roman"/>
                <w:sz w:val="20"/>
              </w:rPr>
            </w:pPr>
            <w:r>
              <w:rPr>
                <w:rFonts w:cs="Times New Roman"/>
                <w:sz w:val="20"/>
              </w:rPr>
              <w:t>100</w:t>
            </w:r>
            <w:r>
              <w:rPr>
                <w:rFonts w:hint="eastAsia" w:cs="Times New Roman"/>
                <w:sz w:val="20"/>
              </w:rPr>
              <w:t>%</w:t>
            </w:r>
          </w:p>
        </w:tc>
      </w:tr>
    </w:tbl>
    <w:p w14:paraId="2493200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B40E64A">
      <w:pPr>
        <w:pStyle w:val="4"/>
        <w:rPr>
          <w:color w:val="0D0D0D" w:themeColor="text1" w:themeTint="F2"/>
          <w14:textFill>
            <w14:solidFill>
              <w14:schemeClr w14:val="tx1">
                <w14:lumMod w14:val="95000"/>
                <w14:lumOff w14:val="5000"/>
              </w14:schemeClr>
            </w14:solidFill>
          </w14:textFill>
        </w:rPr>
      </w:pPr>
      <w:bookmarkStart w:id="558" w:name="_Toc153726582"/>
      <w:bookmarkStart w:id="559" w:name="_Toc153725757"/>
      <w:r>
        <w:rPr>
          <w:rFonts w:hint="eastAsia"/>
          <w:color w:val="0D0D0D" w:themeColor="text1" w:themeTint="F2"/>
          <w14:textFill>
            <w14:solidFill>
              <w14:schemeClr w14:val="tx1">
                <w14:lumMod w14:val="95000"/>
                <w14:lumOff w14:val="5000"/>
              </w14:schemeClr>
            </w14:solidFill>
          </w14:textFill>
        </w:rPr>
        <w:t>全球不同产品类型智能自助服务一体机销量预测（2025-2030）</w:t>
      </w:r>
      <w:bookmarkEnd w:id="558"/>
      <w:bookmarkEnd w:id="559"/>
    </w:p>
    <w:p w14:paraId="43CF89BD">
      <w:pPr>
        <w:pStyle w:val="151"/>
        <w:ind w:left="252" w:right="-105"/>
        <w:rPr>
          <w:lang w:eastAsia="zh-CN"/>
        </w:rPr>
      </w:pPr>
      <w:bookmarkStart w:id="560" w:name="_Toc24029122"/>
      <w:bookmarkStart w:id="561" w:name="_Toc26780234"/>
      <w:bookmarkStart w:id="562" w:name="_Toc153726248"/>
      <w:bookmarkStart w:id="563" w:name="_Toc153725423"/>
      <w:r>
        <w:rPr>
          <w:rFonts w:hint="eastAsia"/>
          <w:lang w:eastAsia="zh-CN"/>
        </w:rPr>
        <w:t>全球不同产品类型智能自助服务一体机销量预测（2025-2030</w:t>
      </w:r>
      <w:bookmarkEnd w:id="560"/>
      <w:bookmarkEnd w:id="561"/>
      <w:r>
        <w:rPr>
          <w:rFonts w:hint="eastAsia"/>
          <w:lang w:eastAsia="zh-CN"/>
        </w:rPr>
        <w:t>）&amp;（</w:t>
      </w:r>
      <w:r>
        <w:rPr>
          <w:lang w:eastAsia="zh-CN"/>
        </w:rPr>
        <w:t>千台</w:t>
      </w:r>
      <w:r>
        <w:rPr>
          <w:rFonts w:hint="eastAsia"/>
          <w:lang w:eastAsia="zh-CN"/>
        </w:rPr>
        <w:t>）</w:t>
      </w:r>
      <w:bookmarkEnd w:id="562"/>
      <w:bookmarkEnd w:id="56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191E8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BE3DDDF">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3FC36F0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47884B05">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52B2DDF9">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2FA8D86">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1140F04">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990F548">
            <w:pPr>
              <w:pStyle w:val="175"/>
              <w:widowControl w:val="0"/>
              <w:jc w:val="center"/>
              <w:rPr>
                <w:rFonts w:cs="Times New Roman"/>
                <w:b/>
                <w:bCs/>
                <w:color w:val="FFFFFF"/>
                <w:sz w:val="20"/>
              </w:rPr>
            </w:pPr>
            <w:r>
              <w:rPr>
                <w:rFonts w:cs="Times New Roman"/>
                <w:b/>
                <w:bCs/>
                <w:color w:val="FFFFFF"/>
                <w:sz w:val="20"/>
              </w:rPr>
              <w:t>2030</w:t>
            </w:r>
          </w:p>
        </w:tc>
      </w:tr>
      <w:tr w14:paraId="36CC0E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29676E5">
            <w:pPr>
              <w:pStyle w:val="175"/>
              <w:widowControl w:val="0"/>
              <w:jc w:val="both"/>
              <w:rPr>
                <w:rFonts w:cs="Times New Roman"/>
                <w:sz w:val="20"/>
              </w:rPr>
            </w:pPr>
            <w:r>
              <w:rPr>
                <w:rFonts w:cs="Times New Roman"/>
                <w:sz w:val="20"/>
              </w:rPr>
              <w:t>壁挂式</w:t>
            </w:r>
          </w:p>
        </w:tc>
        <w:tc>
          <w:tcPr>
            <w:tcW w:w="703" w:type="pct"/>
            <w:shd w:val="clear" w:color="auto" w:fill="auto"/>
            <w:noWrap/>
            <w:vAlign w:val="center"/>
          </w:tcPr>
          <w:p w14:paraId="215BFB9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0D0C0B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37E81B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74394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A34F2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216928">
            <w:pPr>
              <w:pStyle w:val="175"/>
              <w:widowControl w:val="0"/>
              <w:jc w:val="right"/>
              <w:rPr>
                <w:rFonts w:cs="Times New Roman"/>
                <w:sz w:val="20"/>
              </w:rPr>
            </w:pPr>
            <w:r>
              <w:rPr>
                <w:rFonts w:hint="eastAsia" w:cs="Times New Roman"/>
                <w:sz w:val="20"/>
              </w:rPr>
              <w:t>XX</w:t>
            </w:r>
          </w:p>
        </w:tc>
      </w:tr>
      <w:tr w14:paraId="3A2269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D5079D3">
            <w:pPr>
              <w:pStyle w:val="175"/>
              <w:widowControl w:val="0"/>
              <w:jc w:val="both"/>
              <w:rPr>
                <w:rFonts w:cs="Times New Roman"/>
                <w:sz w:val="20"/>
              </w:rPr>
            </w:pPr>
            <w:r>
              <w:rPr>
                <w:rFonts w:cs="Times New Roman"/>
                <w:sz w:val="20"/>
              </w:rPr>
              <w:t>立式</w:t>
            </w:r>
          </w:p>
        </w:tc>
        <w:tc>
          <w:tcPr>
            <w:tcW w:w="703" w:type="pct"/>
            <w:shd w:val="clear" w:color="auto" w:fill="auto"/>
            <w:noWrap/>
            <w:vAlign w:val="center"/>
          </w:tcPr>
          <w:p w14:paraId="235E84A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C13847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3CE5B0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E869DD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63195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CF70AD">
            <w:pPr>
              <w:pStyle w:val="175"/>
              <w:widowControl w:val="0"/>
              <w:jc w:val="right"/>
              <w:rPr>
                <w:rFonts w:cs="Times New Roman"/>
                <w:sz w:val="20"/>
              </w:rPr>
            </w:pPr>
            <w:r>
              <w:rPr>
                <w:rFonts w:hint="eastAsia" w:cs="Times New Roman"/>
                <w:sz w:val="20"/>
              </w:rPr>
              <w:t>XX</w:t>
            </w:r>
          </w:p>
        </w:tc>
      </w:tr>
      <w:tr w14:paraId="4CD10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5334680">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2B24766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0DF992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D031C1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B58D3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9B6C41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38DAA74">
            <w:pPr>
              <w:pStyle w:val="175"/>
              <w:widowControl w:val="0"/>
              <w:jc w:val="right"/>
              <w:rPr>
                <w:rFonts w:cs="Times New Roman"/>
                <w:sz w:val="20"/>
              </w:rPr>
            </w:pPr>
            <w:r>
              <w:rPr>
                <w:rFonts w:hint="eastAsia" w:cs="Times New Roman"/>
                <w:sz w:val="20"/>
              </w:rPr>
              <w:t>XX</w:t>
            </w:r>
          </w:p>
        </w:tc>
      </w:tr>
    </w:tbl>
    <w:p w14:paraId="0A0268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96E7EF1">
      <w:pPr>
        <w:pStyle w:val="151"/>
        <w:ind w:left="252" w:right="-105"/>
        <w:rPr>
          <w:lang w:eastAsia="zh-CN"/>
        </w:rPr>
      </w:pPr>
      <w:bookmarkStart w:id="564" w:name="_Toc153726249"/>
      <w:bookmarkStart w:id="565" w:name="_Toc24029123"/>
      <w:bookmarkStart w:id="566" w:name="_Toc153725424"/>
      <w:bookmarkStart w:id="567" w:name="_Toc26780235"/>
      <w:r>
        <w:rPr>
          <w:rFonts w:hint="eastAsia"/>
          <w:lang w:eastAsia="zh-CN"/>
        </w:rPr>
        <w:t>全球市场不同产品类型智能自助服务一体机销量市场份额预测（2025-2030）</w:t>
      </w:r>
      <w:bookmarkEnd w:id="564"/>
      <w:bookmarkEnd w:id="565"/>
      <w:bookmarkEnd w:id="566"/>
      <w:bookmarkEnd w:id="56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32571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F0891A2">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46C7C287">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787E843D">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28A41824">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A3ED9D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8381939">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B2C6CCF">
            <w:pPr>
              <w:pStyle w:val="175"/>
              <w:widowControl w:val="0"/>
              <w:jc w:val="center"/>
              <w:rPr>
                <w:rFonts w:cs="Times New Roman"/>
                <w:b/>
                <w:bCs/>
                <w:color w:val="FFFFFF"/>
                <w:sz w:val="20"/>
              </w:rPr>
            </w:pPr>
            <w:r>
              <w:rPr>
                <w:rFonts w:cs="Times New Roman"/>
                <w:b/>
                <w:bCs/>
                <w:color w:val="FFFFFF"/>
                <w:sz w:val="20"/>
              </w:rPr>
              <w:t>2030</w:t>
            </w:r>
          </w:p>
        </w:tc>
      </w:tr>
      <w:tr w14:paraId="390F0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2E0662">
            <w:pPr>
              <w:pStyle w:val="175"/>
              <w:widowControl w:val="0"/>
              <w:jc w:val="both"/>
              <w:rPr>
                <w:rFonts w:cs="Times New Roman"/>
                <w:sz w:val="20"/>
              </w:rPr>
            </w:pPr>
            <w:r>
              <w:rPr>
                <w:rFonts w:cs="Times New Roman"/>
                <w:sz w:val="20"/>
              </w:rPr>
              <w:t>壁挂式</w:t>
            </w:r>
          </w:p>
        </w:tc>
        <w:tc>
          <w:tcPr>
            <w:tcW w:w="703" w:type="pct"/>
            <w:shd w:val="clear" w:color="auto" w:fill="auto"/>
            <w:noWrap/>
            <w:vAlign w:val="center"/>
          </w:tcPr>
          <w:p w14:paraId="4AB7B8D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53BD94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40ADD8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FE10CA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AF84F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8CBBD7">
            <w:pPr>
              <w:pStyle w:val="175"/>
              <w:widowControl w:val="0"/>
              <w:jc w:val="right"/>
              <w:rPr>
                <w:rFonts w:cs="Times New Roman"/>
                <w:sz w:val="20"/>
              </w:rPr>
            </w:pPr>
            <w:r>
              <w:rPr>
                <w:rFonts w:hint="eastAsia" w:cs="Times New Roman"/>
                <w:sz w:val="20"/>
              </w:rPr>
              <w:t>XX%</w:t>
            </w:r>
          </w:p>
        </w:tc>
      </w:tr>
      <w:tr w14:paraId="0A2B7F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47EE38">
            <w:pPr>
              <w:pStyle w:val="175"/>
              <w:widowControl w:val="0"/>
              <w:jc w:val="both"/>
              <w:rPr>
                <w:rFonts w:cs="Times New Roman"/>
                <w:sz w:val="20"/>
              </w:rPr>
            </w:pPr>
            <w:r>
              <w:rPr>
                <w:rFonts w:cs="Times New Roman"/>
                <w:sz w:val="20"/>
              </w:rPr>
              <w:t>立式</w:t>
            </w:r>
          </w:p>
        </w:tc>
        <w:tc>
          <w:tcPr>
            <w:tcW w:w="703" w:type="pct"/>
            <w:shd w:val="clear" w:color="auto" w:fill="auto"/>
            <w:noWrap/>
            <w:vAlign w:val="center"/>
          </w:tcPr>
          <w:p w14:paraId="328A88A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7A92BE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005664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A3272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6788A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AF37DBD">
            <w:pPr>
              <w:pStyle w:val="175"/>
              <w:widowControl w:val="0"/>
              <w:jc w:val="right"/>
              <w:rPr>
                <w:rFonts w:cs="Times New Roman"/>
                <w:sz w:val="20"/>
              </w:rPr>
            </w:pPr>
            <w:r>
              <w:rPr>
                <w:rFonts w:hint="eastAsia" w:cs="Times New Roman"/>
                <w:sz w:val="20"/>
              </w:rPr>
              <w:t>XX%</w:t>
            </w:r>
          </w:p>
        </w:tc>
      </w:tr>
      <w:tr w14:paraId="3A409A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1BA87B6">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2BF52AF5">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777DCAAC">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2FD5283D">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F757A7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8E7D396">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0AD0FB6">
            <w:pPr>
              <w:pStyle w:val="175"/>
              <w:widowControl w:val="0"/>
              <w:jc w:val="right"/>
              <w:rPr>
                <w:rFonts w:cs="Times New Roman"/>
                <w:sz w:val="20"/>
              </w:rPr>
            </w:pPr>
            <w:r>
              <w:rPr>
                <w:rFonts w:cs="Times New Roman"/>
                <w:sz w:val="20"/>
              </w:rPr>
              <w:t>100</w:t>
            </w:r>
            <w:r>
              <w:rPr>
                <w:rFonts w:hint="eastAsia" w:cs="Times New Roman"/>
                <w:sz w:val="20"/>
              </w:rPr>
              <w:t>%</w:t>
            </w:r>
          </w:p>
        </w:tc>
      </w:tr>
    </w:tbl>
    <w:p w14:paraId="5B7205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0560D2D">
      <w:pPr>
        <w:pStyle w:val="3"/>
        <w:rPr>
          <w:color w:val="0D0D0D" w:themeColor="text1" w:themeTint="F2"/>
          <w14:textFill>
            <w14:solidFill>
              <w14:schemeClr w14:val="tx1">
                <w14:lumMod w14:val="95000"/>
                <w14:lumOff w14:val="5000"/>
              </w14:schemeClr>
            </w14:solidFill>
          </w14:textFill>
        </w:rPr>
      </w:pPr>
      <w:bookmarkStart w:id="568" w:name="_Toc153725758"/>
      <w:bookmarkStart w:id="569" w:name="_Toc153726583"/>
      <w:r>
        <w:rPr>
          <w:rFonts w:hint="eastAsia"/>
          <w:color w:val="0D0D0D" w:themeColor="text1" w:themeTint="F2"/>
          <w14:textFill>
            <w14:solidFill>
              <w14:schemeClr w14:val="tx1">
                <w14:lumMod w14:val="95000"/>
                <w14:lumOff w14:val="5000"/>
              </w14:schemeClr>
            </w14:solidFill>
          </w14:textFill>
        </w:rPr>
        <w:t>全球不同产品类型智能自助服务一体机收入（2019-2030）</w:t>
      </w:r>
      <w:bookmarkEnd w:id="568"/>
      <w:bookmarkEnd w:id="569"/>
    </w:p>
    <w:p w14:paraId="4044408E">
      <w:pPr>
        <w:pStyle w:val="4"/>
        <w:rPr>
          <w:color w:val="0D0D0D" w:themeColor="text1" w:themeTint="F2"/>
          <w14:textFill>
            <w14:solidFill>
              <w14:schemeClr w14:val="tx1">
                <w14:lumMod w14:val="95000"/>
                <w14:lumOff w14:val="5000"/>
              </w14:schemeClr>
            </w14:solidFill>
          </w14:textFill>
        </w:rPr>
      </w:pPr>
      <w:bookmarkStart w:id="570" w:name="_Toc153726584"/>
      <w:bookmarkStart w:id="571" w:name="_Toc153725759"/>
      <w:r>
        <w:rPr>
          <w:rFonts w:hint="eastAsia"/>
          <w:color w:val="0D0D0D" w:themeColor="text1" w:themeTint="F2"/>
          <w14:textFill>
            <w14:solidFill>
              <w14:schemeClr w14:val="tx1">
                <w14:lumMod w14:val="95000"/>
                <w14:lumOff w14:val="5000"/>
              </w14:schemeClr>
            </w14:solidFill>
          </w14:textFill>
        </w:rPr>
        <w:t>全球不同产品类型智能自助服务一体机收入及市场份额（2019-2024）</w:t>
      </w:r>
      <w:bookmarkEnd w:id="570"/>
      <w:bookmarkEnd w:id="571"/>
    </w:p>
    <w:p w14:paraId="156D4CD3">
      <w:pPr>
        <w:pStyle w:val="151"/>
        <w:ind w:left="252" w:right="-105"/>
        <w:rPr>
          <w:lang w:eastAsia="zh-CN"/>
        </w:rPr>
      </w:pPr>
      <w:bookmarkStart w:id="572" w:name="_Toc153725425"/>
      <w:bookmarkStart w:id="573" w:name="_Toc153726250"/>
      <w:r>
        <w:rPr>
          <w:rFonts w:hint="eastAsia"/>
          <w:lang w:eastAsia="zh-CN"/>
        </w:rPr>
        <w:t>全球不同产品类型智能自助服务一体机收入（2019-2024年）&amp;（百万美元）</w:t>
      </w:r>
      <w:bookmarkEnd w:id="572"/>
      <w:bookmarkEnd w:id="57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182327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D28E7D6">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552C486">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134A22F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E2C593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66753A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500B16A">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66A30C7E">
            <w:pPr>
              <w:pStyle w:val="175"/>
              <w:widowControl w:val="0"/>
              <w:jc w:val="center"/>
              <w:rPr>
                <w:rFonts w:cs="Times New Roman"/>
                <w:b/>
                <w:bCs/>
                <w:color w:val="FFFFFF"/>
                <w:sz w:val="20"/>
              </w:rPr>
            </w:pPr>
            <w:r>
              <w:rPr>
                <w:rFonts w:cs="Times New Roman"/>
                <w:b/>
                <w:bCs/>
                <w:color w:val="FFFFFF"/>
                <w:sz w:val="20"/>
              </w:rPr>
              <w:t>2024</w:t>
            </w:r>
          </w:p>
        </w:tc>
      </w:tr>
      <w:tr w14:paraId="242FB2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7B1F82A">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218A1A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3514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6DF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FBC8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44C78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A850C8">
            <w:pPr>
              <w:pStyle w:val="175"/>
              <w:widowControl w:val="0"/>
              <w:jc w:val="right"/>
              <w:rPr>
                <w:rFonts w:cs="Times New Roman"/>
                <w:sz w:val="20"/>
              </w:rPr>
            </w:pPr>
            <w:r>
              <w:rPr>
                <w:rFonts w:hint="eastAsia" w:cs="Times New Roman"/>
                <w:sz w:val="20"/>
              </w:rPr>
              <w:t>XX</w:t>
            </w:r>
          </w:p>
        </w:tc>
      </w:tr>
      <w:tr w14:paraId="5F308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4F285CD">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7703E6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BE3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97F1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1BF5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E287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529BD2">
            <w:pPr>
              <w:pStyle w:val="175"/>
              <w:widowControl w:val="0"/>
              <w:jc w:val="right"/>
              <w:rPr>
                <w:rFonts w:cs="Times New Roman"/>
                <w:sz w:val="20"/>
              </w:rPr>
            </w:pPr>
            <w:r>
              <w:rPr>
                <w:rFonts w:hint="eastAsia" w:cs="Times New Roman"/>
                <w:sz w:val="20"/>
              </w:rPr>
              <w:t>XX</w:t>
            </w:r>
          </w:p>
        </w:tc>
      </w:tr>
      <w:tr w14:paraId="74B9E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458068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0003A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DD5D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5A2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18C8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E2A7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35A9A5">
            <w:pPr>
              <w:pStyle w:val="175"/>
              <w:widowControl w:val="0"/>
              <w:jc w:val="right"/>
              <w:rPr>
                <w:rFonts w:cs="Times New Roman"/>
                <w:sz w:val="20"/>
              </w:rPr>
            </w:pPr>
            <w:r>
              <w:rPr>
                <w:rFonts w:hint="eastAsia" w:cs="Times New Roman"/>
                <w:sz w:val="20"/>
              </w:rPr>
              <w:t>XX</w:t>
            </w:r>
          </w:p>
        </w:tc>
      </w:tr>
    </w:tbl>
    <w:p w14:paraId="1C22927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55AD5A5">
      <w:pPr>
        <w:pStyle w:val="151"/>
        <w:ind w:left="252" w:right="-105"/>
        <w:rPr>
          <w:lang w:eastAsia="zh-CN"/>
        </w:rPr>
      </w:pPr>
      <w:bookmarkStart w:id="574" w:name="_Toc153725426"/>
      <w:bookmarkStart w:id="575" w:name="_Toc153726251"/>
      <w:r>
        <w:rPr>
          <w:rFonts w:hint="eastAsia"/>
          <w:lang w:eastAsia="zh-CN"/>
        </w:rPr>
        <w:t>全球不同产品类型智能自助服务一体机收入市场份额（2019-2024）</w:t>
      </w:r>
      <w:bookmarkEnd w:id="574"/>
      <w:bookmarkEnd w:id="57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1A9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C30E08">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DFE22B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987CB10">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985D7D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EB6215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C2985A3">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FF863D5">
            <w:pPr>
              <w:pStyle w:val="175"/>
              <w:widowControl w:val="0"/>
              <w:jc w:val="center"/>
              <w:rPr>
                <w:rFonts w:cs="Times New Roman"/>
                <w:b/>
                <w:bCs/>
                <w:color w:val="FFFFFF"/>
                <w:sz w:val="20"/>
              </w:rPr>
            </w:pPr>
            <w:r>
              <w:rPr>
                <w:rFonts w:cs="Times New Roman"/>
                <w:b/>
                <w:bCs/>
                <w:color w:val="FFFFFF"/>
                <w:sz w:val="20"/>
              </w:rPr>
              <w:t>2024</w:t>
            </w:r>
          </w:p>
        </w:tc>
      </w:tr>
      <w:tr w14:paraId="3DF649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01F814">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7D96C6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4BB3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42EF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E16E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4A8F7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B6F0A99">
            <w:pPr>
              <w:pStyle w:val="175"/>
              <w:widowControl w:val="0"/>
              <w:jc w:val="right"/>
              <w:rPr>
                <w:rFonts w:cs="Times New Roman"/>
                <w:sz w:val="20"/>
              </w:rPr>
            </w:pPr>
            <w:r>
              <w:rPr>
                <w:rFonts w:hint="eastAsia" w:cs="Times New Roman"/>
                <w:sz w:val="20"/>
              </w:rPr>
              <w:t>XX%</w:t>
            </w:r>
          </w:p>
        </w:tc>
      </w:tr>
      <w:tr w14:paraId="605F62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7A1C7C">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63A380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175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47CE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BC93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72529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FD819B7">
            <w:pPr>
              <w:pStyle w:val="175"/>
              <w:widowControl w:val="0"/>
              <w:jc w:val="right"/>
              <w:rPr>
                <w:rFonts w:cs="Times New Roman"/>
                <w:sz w:val="20"/>
              </w:rPr>
            </w:pPr>
            <w:r>
              <w:rPr>
                <w:rFonts w:hint="eastAsia" w:cs="Times New Roman"/>
                <w:sz w:val="20"/>
              </w:rPr>
              <w:t>XX%</w:t>
            </w:r>
          </w:p>
        </w:tc>
      </w:tr>
      <w:tr w14:paraId="00225B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58DDC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A41538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72EC81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8BE4CC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79554C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6E12263">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35F12B99">
            <w:pPr>
              <w:pStyle w:val="175"/>
              <w:widowControl w:val="0"/>
              <w:jc w:val="right"/>
              <w:rPr>
                <w:rFonts w:cs="Times New Roman"/>
                <w:sz w:val="20"/>
              </w:rPr>
            </w:pPr>
            <w:r>
              <w:rPr>
                <w:rFonts w:cs="Times New Roman"/>
                <w:sz w:val="20"/>
              </w:rPr>
              <w:t>100</w:t>
            </w:r>
            <w:r>
              <w:rPr>
                <w:rFonts w:hint="eastAsia" w:cs="Times New Roman"/>
                <w:sz w:val="20"/>
              </w:rPr>
              <w:t>%</w:t>
            </w:r>
          </w:p>
        </w:tc>
      </w:tr>
    </w:tbl>
    <w:p w14:paraId="4116A2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C537BDB">
      <w:pPr>
        <w:pStyle w:val="4"/>
        <w:rPr>
          <w:color w:val="0D0D0D" w:themeColor="text1" w:themeTint="F2"/>
          <w14:textFill>
            <w14:solidFill>
              <w14:schemeClr w14:val="tx1">
                <w14:lumMod w14:val="95000"/>
                <w14:lumOff w14:val="5000"/>
              </w14:schemeClr>
            </w14:solidFill>
          </w14:textFill>
        </w:rPr>
      </w:pPr>
      <w:bookmarkStart w:id="576" w:name="_Toc153725760"/>
      <w:bookmarkStart w:id="577" w:name="_Toc153726585"/>
      <w:r>
        <w:rPr>
          <w:rFonts w:hint="eastAsia"/>
          <w:color w:val="0D0D0D" w:themeColor="text1" w:themeTint="F2"/>
          <w14:textFill>
            <w14:solidFill>
              <w14:schemeClr w14:val="tx1">
                <w14:lumMod w14:val="95000"/>
                <w14:lumOff w14:val="5000"/>
              </w14:schemeClr>
            </w14:solidFill>
          </w14:textFill>
        </w:rPr>
        <w:t>全球不同产品类型智能自助服务一体机收入</w:t>
      </w:r>
      <w:bookmarkStart w:id="578" w:name="_Hlk28096143"/>
      <w:r>
        <w:rPr>
          <w:rFonts w:hint="eastAsia"/>
          <w:color w:val="0D0D0D" w:themeColor="text1" w:themeTint="F2"/>
          <w14:textFill>
            <w14:solidFill>
              <w14:schemeClr w14:val="tx1">
                <w14:lumMod w14:val="95000"/>
                <w14:lumOff w14:val="5000"/>
              </w14:schemeClr>
            </w14:solidFill>
          </w14:textFill>
        </w:rPr>
        <w:t>预测</w:t>
      </w:r>
      <w:bookmarkEnd w:id="578"/>
      <w:r>
        <w:rPr>
          <w:rFonts w:hint="eastAsia"/>
          <w:color w:val="0D0D0D" w:themeColor="text1" w:themeTint="F2"/>
          <w14:textFill>
            <w14:solidFill>
              <w14:schemeClr w14:val="tx1">
                <w14:lumMod w14:val="95000"/>
                <w14:lumOff w14:val="5000"/>
              </w14:schemeClr>
            </w14:solidFill>
          </w14:textFill>
        </w:rPr>
        <w:t>（2025-2030）</w:t>
      </w:r>
      <w:bookmarkEnd w:id="576"/>
      <w:bookmarkEnd w:id="577"/>
    </w:p>
    <w:p w14:paraId="49C34C16">
      <w:pPr>
        <w:pStyle w:val="151"/>
        <w:ind w:left="252" w:right="-105"/>
        <w:rPr>
          <w:lang w:eastAsia="zh-CN"/>
        </w:rPr>
      </w:pPr>
      <w:bookmarkStart w:id="579" w:name="_Toc153725427"/>
      <w:bookmarkStart w:id="580" w:name="_Toc153726252"/>
      <w:r>
        <w:rPr>
          <w:rFonts w:hint="eastAsia"/>
          <w:lang w:eastAsia="zh-CN"/>
        </w:rPr>
        <w:t>全球不同产品类型智能自助服务一体机收入预测（2025-2030）&amp;（百万美元）</w:t>
      </w:r>
      <w:bookmarkEnd w:id="579"/>
      <w:bookmarkEnd w:id="58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4058F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44AC56D">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2384D3D8">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9BFD8DD">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0FEF767F">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70A1A24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3DC5EB6">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82A0D9C">
            <w:pPr>
              <w:pStyle w:val="175"/>
              <w:widowControl w:val="0"/>
              <w:jc w:val="center"/>
              <w:rPr>
                <w:rFonts w:cs="Times New Roman"/>
                <w:b/>
                <w:bCs/>
                <w:color w:val="FFFFFF"/>
                <w:sz w:val="20"/>
              </w:rPr>
            </w:pPr>
            <w:r>
              <w:rPr>
                <w:rFonts w:cs="Times New Roman"/>
                <w:b/>
                <w:bCs/>
                <w:color w:val="FFFFFF"/>
                <w:sz w:val="20"/>
              </w:rPr>
              <w:t>2030</w:t>
            </w:r>
          </w:p>
        </w:tc>
      </w:tr>
      <w:tr w14:paraId="5330B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09F4D76">
            <w:pPr>
              <w:pStyle w:val="175"/>
              <w:widowControl w:val="0"/>
              <w:jc w:val="both"/>
              <w:rPr>
                <w:rFonts w:cs="Times New Roman"/>
                <w:sz w:val="20"/>
              </w:rPr>
            </w:pPr>
            <w:r>
              <w:rPr>
                <w:rFonts w:cs="Times New Roman"/>
                <w:sz w:val="20"/>
              </w:rPr>
              <w:t>壁挂式</w:t>
            </w:r>
          </w:p>
        </w:tc>
        <w:tc>
          <w:tcPr>
            <w:tcW w:w="703" w:type="pct"/>
            <w:shd w:val="clear" w:color="auto" w:fill="auto"/>
            <w:noWrap/>
            <w:vAlign w:val="center"/>
          </w:tcPr>
          <w:p w14:paraId="6A6B68E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A4593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D001B2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81F790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728F6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7F45369">
            <w:pPr>
              <w:pStyle w:val="175"/>
              <w:widowControl w:val="0"/>
              <w:jc w:val="right"/>
              <w:rPr>
                <w:rFonts w:cs="Times New Roman"/>
                <w:sz w:val="20"/>
              </w:rPr>
            </w:pPr>
            <w:r>
              <w:rPr>
                <w:rFonts w:hint="eastAsia" w:cs="Times New Roman"/>
                <w:sz w:val="20"/>
              </w:rPr>
              <w:t>XX</w:t>
            </w:r>
          </w:p>
        </w:tc>
      </w:tr>
      <w:tr w14:paraId="66CAB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5066EA">
            <w:pPr>
              <w:pStyle w:val="175"/>
              <w:widowControl w:val="0"/>
              <w:jc w:val="both"/>
              <w:rPr>
                <w:rFonts w:cs="Times New Roman"/>
                <w:sz w:val="20"/>
              </w:rPr>
            </w:pPr>
            <w:r>
              <w:rPr>
                <w:rFonts w:cs="Times New Roman"/>
                <w:sz w:val="20"/>
              </w:rPr>
              <w:t>立式</w:t>
            </w:r>
          </w:p>
        </w:tc>
        <w:tc>
          <w:tcPr>
            <w:tcW w:w="703" w:type="pct"/>
            <w:shd w:val="clear" w:color="auto" w:fill="auto"/>
            <w:noWrap/>
            <w:vAlign w:val="center"/>
          </w:tcPr>
          <w:p w14:paraId="1A88C78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C5C039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102F83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9F87A6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7D360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A8FB976">
            <w:pPr>
              <w:pStyle w:val="175"/>
              <w:widowControl w:val="0"/>
              <w:jc w:val="right"/>
              <w:rPr>
                <w:rFonts w:cs="Times New Roman"/>
                <w:sz w:val="20"/>
              </w:rPr>
            </w:pPr>
            <w:r>
              <w:rPr>
                <w:rFonts w:hint="eastAsia" w:cs="Times New Roman"/>
                <w:sz w:val="20"/>
              </w:rPr>
              <w:t>XX</w:t>
            </w:r>
          </w:p>
        </w:tc>
      </w:tr>
      <w:tr w14:paraId="2FFF3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B2D16CF">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5BD0B5E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0E01DC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0E490C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B93D3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13831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499EBFD">
            <w:pPr>
              <w:pStyle w:val="175"/>
              <w:widowControl w:val="0"/>
              <w:jc w:val="right"/>
              <w:rPr>
                <w:rFonts w:cs="Times New Roman"/>
                <w:sz w:val="20"/>
              </w:rPr>
            </w:pPr>
            <w:r>
              <w:rPr>
                <w:rFonts w:hint="eastAsia" w:cs="Times New Roman"/>
                <w:sz w:val="20"/>
              </w:rPr>
              <w:t>XX</w:t>
            </w:r>
          </w:p>
        </w:tc>
      </w:tr>
    </w:tbl>
    <w:p w14:paraId="6DF2A2B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059E828">
      <w:pPr>
        <w:pStyle w:val="151"/>
        <w:ind w:left="252" w:right="-105"/>
      </w:pPr>
      <w:bookmarkStart w:id="581" w:name="_Toc153726253"/>
      <w:bookmarkStart w:id="582" w:name="_Toc153725428"/>
      <w:r>
        <w:rPr>
          <w:rFonts w:hint="eastAsia"/>
        </w:rPr>
        <w:t>全球不同产品类型智能自助服务一体机收入市场份额预测（2025-2030）</w:t>
      </w:r>
      <w:bookmarkEnd w:id="581"/>
      <w:bookmarkEnd w:id="58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79CCA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42C02B2">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0770616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7D554DC2">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C950529">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0BF3CF23">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35E3201">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FB1245B">
            <w:pPr>
              <w:pStyle w:val="175"/>
              <w:widowControl w:val="0"/>
              <w:jc w:val="center"/>
              <w:rPr>
                <w:rFonts w:cs="Times New Roman"/>
                <w:b/>
                <w:bCs/>
                <w:color w:val="FFFFFF"/>
                <w:sz w:val="20"/>
              </w:rPr>
            </w:pPr>
            <w:r>
              <w:rPr>
                <w:rFonts w:cs="Times New Roman"/>
                <w:b/>
                <w:bCs/>
                <w:color w:val="FFFFFF"/>
                <w:sz w:val="20"/>
              </w:rPr>
              <w:t>2030</w:t>
            </w:r>
          </w:p>
        </w:tc>
      </w:tr>
      <w:tr w14:paraId="020743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6ED03B">
            <w:pPr>
              <w:pStyle w:val="175"/>
              <w:widowControl w:val="0"/>
              <w:jc w:val="both"/>
              <w:rPr>
                <w:rFonts w:cs="Times New Roman"/>
                <w:sz w:val="20"/>
              </w:rPr>
            </w:pPr>
            <w:r>
              <w:rPr>
                <w:rFonts w:cs="Times New Roman"/>
                <w:sz w:val="20"/>
              </w:rPr>
              <w:t>壁挂式</w:t>
            </w:r>
          </w:p>
        </w:tc>
        <w:tc>
          <w:tcPr>
            <w:tcW w:w="703" w:type="pct"/>
            <w:shd w:val="clear" w:color="auto" w:fill="auto"/>
            <w:noWrap/>
            <w:vAlign w:val="center"/>
          </w:tcPr>
          <w:p w14:paraId="25373EE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373F03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D43E5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6682B7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58D70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C3E6DCD">
            <w:pPr>
              <w:pStyle w:val="175"/>
              <w:widowControl w:val="0"/>
              <w:jc w:val="right"/>
              <w:rPr>
                <w:rFonts w:cs="Times New Roman"/>
                <w:sz w:val="20"/>
              </w:rPr>
            </w:pPr>
            <w:r>
              <w:rPr>
                <w:rFonts w:hint="eastAsia" w:cs="Times New Roman"/>
                <w:sz w:val="20"/>
              </w:rPr>
              <w:t>XX%</w:t>
            </w:r>
          </w:p>
        </w:tc>
      </w:tr>
      <w:tr w14:paraId="1E452B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BA784AE">
            <w:pPr>
              <w:pStyle w:val="175"/>
              <w:widowControl w:val="0"/>
              <w:jc w:val="both"/>
              <w:rPr>
                <w:rFonts w:cs="Times New Roman"/>
                <w:sz w:val="20"/>
              </w:rPr>
            </w:pPr>
            <w:r>
              <w:rPr>
                <w:rFonts w:cs="Times New Roman"/>
                <w:sz w:val="20"/>
              </w:rPr>
              <w:t>立式</w:t>
            </w:r>
          </w:p>
        </w:tc>
        <w:tc>
          <w:tcPr>
            <w:tcW w:w="703" w:type="pct"/>
            <w:shd w:val="clear" w:color="auto" w:fill="auto"/>
            <w:noWrap/>
            <w:vAlign w:val="center"/>
          </w:tcPr>
          <w:p w14:paraId="149A07C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429B59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290AB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48D282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4A755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84C9F9">
            <w:pPr>
              <w:pStyle w:val="175"/>
              <w:widowControl w:val="0"/>
              <w:jc w:val="right"/>
              <w:rPr>
                <w:rFonts w:cs="Times New Roman"/>
                <w:sz w:val="20"/>
              </w:rPr>
            </w:pPr>
            <w:r>
              <w:rPr>
                <w:rFonts w:hint="eastAsia" w:cs="Times New Roman"/>
                <w:sz w:val="20"/>
              </w:rPr>
              <w:t>XX%</w:t>
            </w:r>
          </w:p>
        </w:tc>
      </w:tr>
      <w:tr w14:paraId="1F7CA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EB00E3B">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231EC494">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6E681EC1">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2B70CCC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216C88B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BC6BF6F">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2AADA11">
            <w:pPr>
              <w:pStyle w:val="175"/>
              <w:widowControl w:val="0"/>
              <w:jc w:val="right"/>
              <w:rPr>
                <w:rFonts w:cs="Times New Roman"/>
                <w:sz w:val="20"/>
              </w:rPr>
            </w:pPr>
            <w:r>
              <w:rPr>
                <w:rFonts w:cs="Times New Roman"/>
                <w:sz w:val="20"/>
              </w:rPr>
              <w:t>100</w:t>
            </w:r>
            <w:r>
              <w:rPr>
                <w:rFonts w:hint="eastAsia" w:cs="Times New Roman"/>
                <w:sz w:val="20"/>
              </w:rPr>
              <w:t>%</w:t>
            </w:r>
          </w:p>
        </w:tc>
      </w:tr>
    </w:tbl>
    <w:p w14:paraId="0C61A6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48"/>
    <w:p w14:paraId="193AD960">
      <w:pPr>
        <w:pStyle w:val="3"/>
        <w:rPr>
          <w:color w:val="0D0D0D" w:themeColor="text1" w:themeTint="F2"/>
          <w14:textFill>
            <w14:solidFill>
              <w14:schemeClr w14:val="tx1">
                <w14:lumMod w14:val="95000"/>
                <w14:lumOff w14:val="5000"/>
              </w14:schemeClr>
            </w14:solidFill>
          </w14:textFill>
        </w:rPr>
      </w:pPr>
      <w:bookmarkStart w:id="583" w:name="_Toc24028544"/>
      <w:bookmarkStart w:id="584" w:name="_Toc153726586"/>
      <w:bookmarkStart w:id="585" w:name="_Toc153725761"/>
      <w:bookmarkStart w:id="586" w:name="_Toc24972734"/>
      <w:r>
        <w:rPr>
          <w:rFonts w:hint="eastAsia"/>
          <w:color w:val="0D0D0D" w:themeColor="text1" w:themeTint="F2"/>
          <w14:textFill>
            <w14:solidFill>
              <w14:schemeClr w14:val="tx1">
                <w14:lumMod w14:val="95000"/>
                <w14:lumOff w14:val="5000"/>
              </w14:schemeClr>
            </w14:solidFill>
          </w14:textFill>
        </w:rPr>
        <w:t>全球不同产品类型智能自助服务一体机价格走势（2019-2030）</w:t>
      </w:r>
      <w:bookmarkEnd w:id="583"/>
      <w:bookmarkEnd w:id="584"/>
      <w:bookmarkEnd w:id="585"/>
      <w:bookmarkEnd w:id="586"/>
    </w:p>
    <w:p w14:paraId="01B204AE">
      <w:pPr>
        <w:pStyle w:val="148"/>
      </w:pPr>
      <w:bookmarkStart w:id="587" w:name="_Toc26780239"/>
      <w:bookmarkStart w:id="588" w:name="_Toc24029127"/>
      <w:bookmarkStart w:id="589" w:name="_Toc153725370"/>
      <w:bookmarkStart w:id="590" w:name="_Toc153726195"/>
      <w:r>
        <w:rPr>
          <w:rFonts w:hint="eastAsia"/>
        </w:rPr>
        <w:t>全球不同产品类型智能自助服务一体机价格走势（2019-2030）</w:t>
      </w:r>
      <w:bookmarkEnd w:id="587"/>
      <w:bookmarkEnd w:id="588"/>
      <w:r>
        <w:rPr>
          <w:rFonts w:hint="eastAsia"/>
        </w:rPr>
        <w:t>&amp;（</w:t>
      </w:r>
      <w:r>
        <w:t>美元/台</w:t>
      </w:r>
      <w:r>
        <w:rPr>
          <w:rFonts w:hint="eastAsia"/>
        </w:rPr>
        <w:t>）</w:t>
      </w:r>
      <w:bookmarkEnd w:id="589"/>
      <w:bookmarkEnd w:id="590"/>
    </w:p>
    <w:p w14:paraId="256A41A8">
      <w:r>
        <w:drawing>
          <wp:inline distT="0" distB="0" distL="0" distR="0">
            <wp:extent cx="6192520" cy="2693035"/>
            <wp:effectExtent l="0" t="0" r="0" b="0"/>
            <wp:docPr id="1053" name="图表 855379452"/>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786597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C751FE5">
      <w:pPr>
        <w:pStyle w:val="3"/>
        <w:rPr>
          <w:color w:val="0D0D0D" w:themeColor="text1" w:themeTint="F2"/>
          <w14:textFill>
            <w14:solidFill>
              <w14:schemeClr w14:val="tx1">
                <w14:lumMod w14:val="95000"/>
                <w14:lumOff w14:val="5000"/>
              </w14:schemeClr>
            </w14:solidFill>
          </w14:textFill>
        </w:rPr>
      </w:pPr>
      <w:bookmarkStart w:id="591" w:name="_Toc153725762"/>
      <w:bookmarkStart w:id="592" w:name="_Toc153726587"/>
      <w:r>
        <w:rPr>
          <w:rFonts w:hint="eastAsia"/>
          <w:color w:val="0D0D0D" w:themeColor="text1" w:themeTint="F2"/>
          <w14:textFill>
            <w14:solidFill>
              <w14:schemeClr w14:val="tx1">
                <w14:lumMod w14:val="95000"/>
                <w14:lumOff w14:val="5000"/>
              </w14:schemeClr>
            </w14:solidFill>
          </w14:textFill>
        </w:rPr>
        <w:t>中国不同产品类型智能自助服务一体机销量（2019-2030）</w:t>
      </w:r>
      <w:bookmarkEnd w:id="591"/>
      <w:bookmarkEnd w:id="592"/>
    </w:p>
    <w:p w14:paraId="64557C44">
      <w:pPr>
        <w:pStyle w:val="4"/>
        <w:rPr>
          <w:color w:val="0D0D0D" w:themeColor="text1" w:themeTint="F2"/>
          <w14:textFill>
            <w14:solidFill>
              <w14:schemeClr w14:val="tx1">
                <w14:lumMod w14:val="95000"/>
                <w14:lumOff w14:val="5000"/>
              </w14:schemeClr>
            </w14:solidFill>
          </w14:textFill>
        </w:rPr>
      </w:pPr>
      <w:bookmarkStart w:id="593" w:name="_Toc153725763"/>
      <w:bookmarkStart w:id="594" w:name="_Toc153726588"/>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不同产品类型智能自助服务一体机</w:t>
      </w:r>
      <w:r>
        <w:rPr>
          <w:rFonts w:hint="eastAsia"/>
          <w:color w:val="0D0D0D" w:themeColor="text1" w:themeTint="F2"/>
          <w14:textFill>
            <w14:solidFill>
              <w14:schemeClr w14:val="tx1">
                <w14:lumMod w14:val="95000"/>
                <w14:lumOff w14:val="5000"/>
              </w14:schemeClr>
            </w14:solidFill>
          </w14:textFill>
        </w:rPr>
        <w:t>销量及市场份额（2019-2024）</w:t>
      </w:r>
      <w:bookmarkEnd w:id="593"/>
      <w:bookmarkEnd w:id="594"/>
    </w:p>
    <w:p w14:paraId="3E8D2215">
      <w:pPr>
        <w:pStyle w:val="151"/>
        <w:ind w:left="252" w:right="-105"/>
      </w:pPr>
      <w:bookmarkStart w:id="595" w:name="_Toc153726254"/>
      <w:bookmarkStart w:id="596" w:name="_Toc153725429"/>
      <w:r>
        <w:rPr>
          <w:rFonts w:hint="eastAsia"/>
        </w:rPr>
        <w:t>中国不同产品类型智能自助服务一体机销量（2019-2024年）&amp;（</w:t>
      </w:r>
      <w:r>
        <w:t>千台</w:t>
      </w:r>
      <w:r>
        <w:rPr>
          <w:rFonts w:hint="eastAsia"/>
        </w:rPr>
        <w:t>）</w:t>
      </w:r>
      <w:bookmarkEnd w:id="595"/>
      <w:bookmarkEnd w:id="59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304225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47615040">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7B50922B">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D04838A">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137322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D8BE70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B2A9763">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3BFE925F">
            <w:pPr>
              <w:pStyle w:val="175"/>
              <w:widowControl w:val="0"/>
              <w:jc w:val="center"/>
              <w:rPr>
                <w:rFonts w:cs="Times New Roman"/>
                <w:b/>
                <w:bCs/>
                <w:color w:val="FFFFFF"/>
                <w:sz w:val="20"/>
              </w:rPr>
            </w:pPr>
            <w:r>
              <w:rPr>
                <w:rFonts w:cs="Times New Roman"/>
                <w:b/>
                <w:bCs/>
                <w:color w:val="FFFFFF"/>
                <w:sz w:val="20"/>
              </w:rPr>
              <w:t>2024</w:t>
            </w:r>
          </w:p>
        </w:tc>
      </w:tr>
      <w:tr w14:paraId="794A5A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4A36592">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3B7C86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317B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5103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F22F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22AB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52360EE">
            <w:pPr>
              <w:pStyle w:val="175"/>
              <w:widowControl w:val="0"/>
              <w:jc w:val="right"/>
              <w:rPr>
                <w:rFonts w:cs="Times New Roman"/>
                <w:sz w:val="20"/>
              </w:rPr>
            </w:pPr>
            <w:r>
              <w:rPr>
                <w:rFonts w:hint="eastAsia" w:cs="Times New Roman"/>
                <w:sz w:val="20"/>
              </w:rPr>
              <w:t>XX</w:t>
            </w:r>
          </w:p>
        </w:tc>
      </w:tr>
      <w:tr w14:paraId="4E5162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472A11B">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2C9B4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38ED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0003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9864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45E64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0A03D02">
            <w:pPr>
              <w:pStyle w:val="175"/>
              <w:widowControl w:val="0"/>
              <w:jc w:val="right"/>
              <w:rPr>
                <w:rFonts w:cs="Times New Roman"/>
                <w:sz w:val="20"/>
              </w:rPr>
            </w:pPr>
            <w:r>
              <w:rPr>
                <w:rFonts w:hint="eastAsia" w:cs="Times New Roman"/>
                <w:sz w:val="20"/>
              </w:rPr>
              <w:t>XX</w:t>
            </w:r>
          </w:p>
        </w:tc>
      </w:tr>
      <w:tr w14:paraId="1F19DD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334DF1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E5F5B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3CCE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B83D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1D48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6E46A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499E604">
            <w:pPr>
              <w:pStyle w:val="175"/>
              <w:widowControl w:val="0"/>
              <w:jc w:val="right"/>
              <w:rPr>
                <w:rFonts w:cs="Times New Roman"/>
                <w:sz w:val="20"/>
              </w:rPr>
            </w:pPr>
            <w:r>
              <w:rPr>
                <w:rFonts w:hint="eastAsia" w:cs="Times New Roman"/>
                <w:sz w:val="20"/>
              </w:rPr>
              <w:t>XX</w:t>
            </w:r>
          </w:p>
        </w:tc>
      </w:tr>
    </w:tbl>
    <w:p w14:paraId="3E4F89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C68CE23">
      <w:pPr>
        <w:pStyle w:val="151"/>
        <w:ind w:left="252" w:right="-105"/>
      </w:pPr>
      <w:bookmarkStart w:id="597" w:name="_Toc153725430"/>
      <w:bookmarkStart w:id="598" w:name="_Toc153726255"/>
      <w:r>
        <w:rPr>
          <w:rFonts w:hint="eastAsia"/>
        </w:rPr>
        <w:t>中国不同产品类型智能自助服务一体机销量市场份额（2019-2024）</w:t>
      </w:r>
      <w:bookmarkEnd w:id="597"/>
      <w:bookmarkEnd w:id="59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392A2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2BB8C8F1">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6B01902D">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6050B41">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A8D8EA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3A6BF4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F044D79">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31CF684">
            <w:pPr>
              <w:pStyle w:val="175"/>
              <w:widowControl w:val="0"/>
              <w:jc w:val="center"/>
              <w:rPr>
                <w:rFonts w:cs="Times New Roman"/>
                <w:b/>
                <w:bCs/>
                <w:color w:val="FFFFFF"/>
                <w:sz w:val="20"/>
              </w:rPr>
            </w:pPr>
            <w:r>
              <w:rPr>
                <w:rFonts w:cs="Times New Roman"/>
                <w:b/>
                <w:bCs/>
                <w:color w:val="FFFFFF"/>
                <w:sz w:val="20"/>
              </w:rPr>
              <w:t>2024</w:t>
            </w:r>
          </w:p>
        </w:tc>
      </w:tr>
      <w:tr w14:paraId="222E0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0D2E09C">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54FF78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B000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14B8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06CB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AA024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263E3A">
            <w:pPr>
              <w:pStyle w:val="175"/>
              <w:widowControl w:val="0"/>
              <w:jc w:val="right"/>
              <w:rPr>
                <w:rFonts w:cs="Times New Roman"/>
                <w:sz w:val="20"/>
              </w:rPr>
            </w:pPr>
            <w:r>
              <w:rPr>
                <w:rFonts w:hint="eastAsia" w:cs="Times New Roman"/>
                <w:sz w:val="20"/>
              </w:rPr>
              <w:t>XX%</w:t>
            </w:r>
          </w:p>
        </w:tc>
      </w:tr>
      <w:tr w14:paraId="2401A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AFB3B72">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732473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3F0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DB6D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1104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E796F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9977F75">
            <w:pPr>
              <w:pStyle w:val="175"/>
              <w:widowControl w:val="0"/>
              <w:jc w:val="right"/>
              <w:rPr>
                <w:rFonts w:cs="Times New Roman"/>
                <w:sz w:val="20"/>
              </w:rPr>
            </w:pPr>
            <w:r>
              <w:rPr>
                <w:rFonts w:hint="eastAsia" w:cs="Times New Roman"/>
                <w:sz w:val="20"/>
              </w:rPr>
              <w:t>XX%</w:t>
            </w:r>
          </w:p>
        </w:tc>
      </w:tr>
      <w:tr w14:paraId="516D35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DF45E22">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2CC269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F0C8B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C51033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AF58D8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9435C7F">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78402F8D">
            <w:pPr>
              <w:pStyle w:val="175"/>
              <w:widowControl w:val="0"/>
              <w:jc w:val="right"/>
              <w:rPr>
                <w:rFonts w:cs="Times New Roman"/>
                <w:sz w:val="20"/>
              </w:rPr>
            </w:pPr>
            <w:r>
              <w:rPr>
                <w:rFonts w:cs="Times New Roman"/>
                <w:sz w:val="20"/>
              </w:rPr>
              <w:t>100</w:t>
            </w:r>
            <w:r>
              <w:rPr>
                <w:rFonts w:hint="eastAsia" w:cs="Times New Roman"/>
                <w:sz w:val="20"/>
              </w:rPr>
              <w:t>%</w:t>
            </w:r>
          </w:p>
        </w:tc>
      </w:tr>
    </w:tbl>
    <w:p w14:paraId="65BD68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E60DF29">
      <w:pPr>
        <w:pStyle w:val="4"/>
        <w:rPr>
          <w:color w:val="0D0D0D" w:themeColor="text1" w:themeTint="F2"/>
          <w14:textFill>
            <w14:solidFill>
              <w14:schemeClr w14:val="tx1">
                <w14:lumMod w14:val="95000"/>
                <w14:lumOff w14:val="5000"/>
              </w14:schemeClr>
            </w14:solidFill>
          </w14:textFill>
        </w:rPr>
      </w:pPr>
      <w:bookmarkStart w:id="599" w:name="_Toc153726589"/>
      <w:bookmarkStart w:id="600" w:name="_Toc153725764"/>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不同产品类型智能自助服务一体机</w:t>
      </w:r>
      <w:r>
        <w:rPr>
          <w:rFonts w:hint="eastAsia"/>
          <w:color w:val="0D0D0D" w:themeColor="text1" w:themeTint="F2"/>
          <w14:textFill>
            <w14:solidFill>
              <w14:schemeClr w14:val="tx1">
                <w14:lumMod w14:val="95000"/>
                <w14:lumOff w14:val="5000"/>
              </w14:schemeClr>
            </w14:solidFill>
          </w14:textFill>
        </w:rPr>
        <w:t>销量预测（2025-2030）</w:t>
      </w:r>
      <w:bookmarkEnd w:id="599"/>
      <w:bookmarkEnd w:id="600"/>
    </w:p>
    <w:p w14:paraId="555DFDFC">
      <w:pPr>
        <w:pStyle w:val="151"/>
        <w:ind w:left="252" w:right="-105"/>
      </w:pPr>
      <w:bookmarkStart w:id="601" w:name="_Toc153726256"/>
      <w:bookmarkStart w:id="602" w:name="_Toc153725431"/>
      <w:r>
        <w:rPr>
          <w:rFonts w:hint="eastAsia"/>
        </w:rPr>
        <w:t>中国不同产品类型智能自助服务一体机销量预测（2025-2030）&amp;（</w:t>
      </w:r>
      <w:r>
        <w:t>千台</w:t>
      </w:r>
      <w:r>
        <w:rPr>
          <w:rFonts w:hint="eastAsia"/>
        </w:rPr>
        <w:t>）</w:t>
      </w:r>
      <w:bookmarkEnd w:id="601"/>
      <w:bookmarkEnd w:id="60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D799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1E5A170">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316F06F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0B6A7A23">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0EDC4CBC">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4788EB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0086BE3">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2E1F8FAD">
            <w:pPr>
              <w:pStyle w:val="175"/>
              <w:widowControl w:val="0"/>
              <w:jc w:val="center"/>
              <w:rPr>
                <w:rFonts w:cs="Times New Roman"/>
                <w:b/>
                <w:bCs/>
                <w:color w:val="FFFFFF"/>
                <w:sz w:val="20"/>
              </w:rPr>
            </w:pPr>
            <w:r>
              <w:rPr>
                <w:rFonts w:cs="Times New Roman"/>
                <w:b/>
                <w:bCs/>
                <w:color w:val="FFFFFF"/>
                <w:sz w:val="20"/>
              </w:rPr>
              <w:t>2030</w:t>
            </w:r>
          </w:p>
        </w:tc>
      </w:tr>
      <w:tr w14:paraId="38FCA6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32DDB3">
            <w:pPr>
              <w:pStyle w:val="175"/>
              <w:widowControl w:val="0"/>
              <w:jc w:val="both"/>
              <w:rPr>
                <w:rFonts w:cs="Times New Roman"/>
                <w:sz w:val="20"/>
              </w:rPr>
            </w:pPr>
            <w:r>
              <w:rPr>
                <w:rFonts w:cs="Times New Roman"/>
                <w:sz w:val="20"/>
              </w:rPr>
              <w:t>壁挂式</w:t>
            </w:r>
          </w:p>
        </w:tc>
        <w:tc>
          <w:tcPr>
            <w:tcW w:w="704" w:type="pct"/>
            <w:shd w:val="clear" w:color="auto" w:fill="auto"/>
            <w:noWrap/>
            <w:vAlign w:val="center"/>
          </w:tcPr>
          <w:p w14:paraId="5F7012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87E5A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82543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E4C6C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AB68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D9F79B">
            <w:pPr>
              <w:pStyle w:val="175"/>
              <w:widowControl w:val="0"/>
              <w:jc w:val="right"/>
              <w:rPr>
                <w:rFonts w:cs="Times New Roman"/>
                <w:sz w:val="20"/>
              </w:rPr>
            </w:pPr>
            <w:r>
              <w:rPr>
                <w:rFonts w:hint="eastAsia" w:cs="Times New Roman"/>
                <w:sz w:val="20"/>
              </w:rPr>
              <w:t>XX</w:t>
            </w:r>
          </w:p>
        </w:tc>
      </w:tr>
      <w:tr w14:paraId="582D5F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825415">
            <w:pPr>
              <w:pStyle w:val="175"/>
              <w:widowControl w:val="0"/>
              <w:jc w:val="both"/>
              <w:rPr>
                <w:rFonts w:cs="Times New Roman"/>
                <w:sz w:val="20"/>
              </w:rPr>
            </w:pPr>
            <w:r>
              <w:rPr>
                <w:rFonts w:cs="Times New Roman"/>
                <w:sz w:val="20"/>
              </w:rPr>
              <w:t>立式</w:t>
            </w:r>
          </w:p>
        </w:tc>
        <w:tc>
          <w:tcPr>
            <w:tcW w:w="704" w:type="pct"/>
            <w:shd w:val="clear" w:color="auto" w:fill="auto"/>
            <w:noWrap/>
            <w:vAlign w:val="center"/>
          </w:tcPr>
          <w:p w14:paraId="55E083B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12903E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869B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127D8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6771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B8493F7">
            <w:pPr>
              <w:pStyle w:val="175"/>
              <w:widowControl w:val="0"/>
              <w:jc w:val="right"/>
              <w:rPr>
                <w:rFonts w:cs="Times New Roman"/>
                <w:sz w:val="20"/>
              </w:rPr>
            </w:pPr>
            <w:r>
              <w:rPr>
                <w:rFonts w:hint="eastAsia" w:cs="Times New Roman"/>
                <w:sz w:val="20"/>
              </w:rPr>
              <w:t>XX</w:t>
            </w:r>
          </w:p>
        </w:tc>
      </w:tr>
      <w:tr w14:paraId="7EB2E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A8D8F3">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B97C46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57AE3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C350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EEFE9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A8C10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027798">
            <w:pPr>
              <w:pStyle w:val="175"/>
              <w:widowControl w:val="0"/>
              <w:jc w:val="right"/>
              <w:rPr>
                <w:rFonts w:cs="Times New Roman"/>
                <w:sz w:val="20"/>
              </w:rPr>
            </w:pPr>
            <w:r>
              <w:rPr>
                <w:rFonts w:hint="eastAsia" w:cs="Times New Roman"/>
                <w:sz w:val="20"/>
              </w:rPr>
              <w:t>XX</w:t>
            </w:r>
          </w:p>
        </w:tc>
      </w:tr>
    </w:tbl>
    <w:p w14:paraId="31A21B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2FBC702">
      <w:pPr>
        <w:pStyle w:val="151"/>
        <w:ind w:left="252" w:right="-105"/>
      </w:pPr>
      <w:bookmarkStart w:id="603" w:name="_Toc153726257"/>
      <w:bookmarkStart w:id="604" w:name="_Toc153725432"/>
      <w:r>
        <w:rPr>
          <w:rFonts w:hint="eastAsia"/>
        </w:rPr>
        <w:t>中国不同产品类型智能自助服务一体机销量市场份额预测（2025-2030）</w:t>
      </w:r>
      <w:bookmarkEnd w:id="603"/>
      <w:bookmarkEnd w:id="60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4FC4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00E5506">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0E06A9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C672C60">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1D1E6BD1">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31AFE07">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D9028DD">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E7C635B">
            <w:pPr>
              <w:pStyle w:val="175"/>
              <w:widowControl w:val="0"/>
              <w:jc w:val="center"/>
              <w:rPr>
                <w:rFonts w:cs="Times New Roman"/>
                <w:b/>
                <w:bCs/>
                <w:color w:val="FFFFFF"/>
                <w:sz w:val="20"/>
              </w:rPr>
            </w:pPr>
            <w:r>
              <w:rPr>
                <w:rFonts w:cs="Times New Roman"/>
                <w:b/>
                <w:bCs/>
                <w:color w:val="FFFFFF"/>
                <w:sz w:val="20"/>
              </w:rPr>
              <w:t>2030</w:t>
            </w:r>
          </w:p>
        </w:tc>
      </w:tr>
      <w:tr w14:paraId="1CA92D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E6DEFFB">
            <w:pPr>
              <w:pStyle w:val="175"/>
              <w:widowControl w:val="0"/>
              <w:jc w:val="both"/>
              <w:rPr>
                <w:rFonts w:cs="Times New Roman"/>
                <w:sz w:val="20"/>
              </w:rPr>
            </w:pPr>
            <w:r>
              <w:rPr>
                <w:rFonts w:cs="Times New Roman"/>
                <w:sz w:val="20"/>
              </w:rPr>
              <w:t>壁挂式</w:t>
            </w:r>
          </w:p>
        </w:tc>
        <w:tc>
          <w:tcPr>
            <w:tcW w:w="704" w:type="pct"/>
            <w:shd w:val="clear" w:color="auto" w:fill="auto"/>
            <w:noWrap/>
            <w:vAlign w:val="center"/>
          </w:tcPr>
          <w:p w14:paraId="0A9C6E5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42BB2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11B68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95500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2D2D9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39A62E">
            <w:pPr>
              <w:pStyle w:val="175"/>
              <w:widowControl w:val="0"/>
              <w:jc w:val="right"/>
              <w:rPr>
                <w:rFonts w:cs="Times New Roman"/>
                <w:sz w:val="20"/>
              </w:rPr>
            </w:pPr>
            <w:r>
              <w:rPr>
                <w:rFonts w:hint="eastAsia" w:cs="Times New Roman"/>
                <w:sz w:val="20"/>
              </w:rPr>
              <w:t>XX%</w:t>
            </w:r>
          </w:p>
        </w:tc>
      </w:tr>
      <w:tr w14:paraId="45D8A3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14CB5C1">
            <w:pPr>
              <w:pStyle w:val="175"/>
              <w:widowControl w:val="0"/>
              <w:jc w:val="both"/>
              <w:rPr>
                <w:rFonts w:cs="Times New Roman"/>
                <w:sz w:val="20"/>
              </w:rPr>
            </w:pPr>
            <w:r>
              <w:rPr>
                <w:rFonts w:cs="Times New Roman"/>
                <w:sz w:val="20"/>
              </w:rPr>
              <w:t>立式</w:t>
            </w:r>
          </w:p>
        </w:tc>
        <w:tc>
          <w:tcPr>
            <w:tcW w:w="704" w:type="pct"/>
            <w:shd w:val="clear" w:color="auto" w:fill="auto"/>
            <w:noWrap/>
            <w:vAlign w:val="center"/>
          </w:tcPr>
          <w:p w14:paraId="16E57D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1B3F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7199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2195D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7DDC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777538">
            <w:pPr>
              <w:pStyle w:val="175"/>
              <w:widowControl w:val="0"/>
              <w:jc w:val="right"/>
              <w:rPr>
                <w:rFonts w:cs="Times New Roman"/>
                <w:sz w:val="20"/>
              </w:rPr>
            </w:pPr>
            <w:r>
              <w:rPr>
                <w:rFonts w:hint="eastAsia" w:cs="Times New Roman"/>
                <w:sz w:val="20"/>
              </w:rPr>
              <w:t>XX%</w:t>
            </w:r>
          </w:p>
        </w:tc>
      </w:tr>
      <w:tr w14:paraId="1D0179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00CFBA">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12DE65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8EA744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57C2F4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82D611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FF2D46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CC12FE">
            <w:pPr>
              <w:pStyle w:val="175"/>
              <w:widowControl w:val="0"/>
              <w:jc w:val="right"/>
              <w:rPr>
                <w:rFonts w:cs="Times New Roman"/>
                <w:sz w:val="20"/>
              </w:rPr>
            </w:pPr>
            <w:r>
              <w:rPr>
                <w:rFonts w:cs="Times New Roman"/>
                <w:sz w:val="20"/>
              </w:rPr>
              <w:t>100</w:t>
            </w:r>
            <w:r>
              <w:rPr>
                <w:rFonts w:hint="eastAsia" w:cs="Times New Roman"/>
                <w:sz w:val="20"/>
              </w:rPr>
              <w:t>%</w:t>
            </w:r>
          </w:p>
        </w:tc>
      </w:tr>
    </w:tbl>
    <w:p w14:paraId="5C9F44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522E8C5">
      <w:pPr>
        <w:pStyle w:val="3"/>
        <w:rPr>
          <w:color w:val="0D0D0D" w:themeColor="text1" w:themeTint="F2"/>
          <w14:textFill>
            <w14:solidFill>
              <w14:schemeClr w14:val="tx1">
                <w14:lumMod w14:val="95000"/>
                <w14:lumOff w14:val="5000"/>
              </w14:schemeClr>
            </w14:solidFill>
          </w14:textFill>
        </w:rPr>
      </w:pPr>
      <w:bookmarkStart w:id="605" w:name="_Toc153726590"/>
      <w:bookmarkStart w:id="606" w:name="_Toc153725765"/>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不同产品类型智能自助服务一体机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605"/>
      <w:bookmarkEnd w:id="606"/>
    </w:p>
    <w:p w14:paraId="0748B6C5">
      <w:pPr>
        <w:pStyle w:val="4"/>
        <w:rPr>
          <w:color w:val="0D0D0D" w:themeColor="text1" w:themeTint="F2"/>
          <w14:textFill>
            <w14:solidFill>
              <w14:schemeClr w14:val="tx1">
                <w14:lumMod w14:val="95000"/>
                <w14:lumOff w14:val="5000"/>
              </w14:schemeClr>
            </w14:solidFill>
          </w14:textFill>
        </w:rPr>
      </w:pPr>
      <w:bookmarkStart w:id="607" w:name="_Toc153726591"/>
      <w:bookmarkStart w:id="608" w:name="_Toc153725766"/>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不同产品类型智能自助服务一体机</w:t>
      </w:r>
      <w:r>
        <w:rPr>
          <w:rFonts w:hint="eastAsia"/>
          <w:color w:val="0D0D0D" w:themeColor="text1" w:themeTint="F2"/>
          <w14:textFill>
            <w14:solidFill>
              <w14:schemeClr w14:val="tx1">
                <w14:lumMod w14:val="95000"/>
                <w14:lumOff w14:val="5000"/>
              </w14:schemeClr>
            </w14:solidFill>
          </w14:textFill>
        </w:rPr>
        <w:t>收入及市场份额（2019-2024）</w:t>
      </w:r>
      <w:bookmarkEnd w:id="607"/>
      <w:bookmarkEnd w:id="608"/>
    </w:p>
    <w:p w14:paraId="0B9857F2">
      <w:pPr>
        <w:pStyle w:val="151"/>
        <w:ind w:left="252" w:right="-105"/>
      </w:pPr>
      <w:bookmarkStart w:id="609" w:name="_Toc153725433"/>
      <w:bookmarkStart w:id="610" w:name="_Toc153726258"/>
      <w:r>
        <w:rPr>
          <w:rFonts w:hint="eastAsia"/>
        </w:rPr>
        <w:t>中国不同产品类型智能自助服务一体机收入（2019-2024年）&amp;（百万美元）</w:t>
      </w:r>
      <w:bookmarkEnd w:id="609"/>
      <w:bookmarkEnd w:id="61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46DED2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6E72911D">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3C35FA33">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DCC495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125C3F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0DC2AF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968CA6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2428A8C2">
            <w:pPr>
              <w:pStyle w:val="175"/>
              <w:widowControl w:val="0"/>
              <w:jc w:val="center"/>
              <w:rPr>
                <w:rFonts w:cs="Times New Roman"/>
                <w:b/>
                <w:bCs/>
                <w:color w:val="FFFFFF"/>
                <w:sz w:val="20"/>
              </w:rPr>
            </w:pPr>
            <w:r>
              <w:rPr>
                <w:rFonts w:cs="Times New Roman"/>
                <w:b/>
                <w:bCs/>
                <w:color w:val="FFFFFF"/>
                <w:sz w:val="20"/>
              </w:rPr>
              <w:t>2024</w:t>
            </w:r>
          </w:p>
        </w:tc>
      </w:tr>
      <w:tr w14:paraId="64270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D4AB2E7">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65BE48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EA3E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740D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3BA0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CCF8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01F52A">
            <w:pPr>
              <w:pStyle w:val="175"/>
              <w:widowControl w:val="0"/>
              <w:jc w:val="right"/>
              <w:rPr>
                <w:rFonts w:cs="Times New Roman"/>
                <w:sz w:val="20"/>
              </w:rPr>
            </w:pPr>
            <w:r>
              <w:rPr>
                <w:rFonts w:hint="eastAsia" w:cs="Times New Roman"/>
                <w:sz w:val="20"/>
              </w:rPr>
              <w:t>XX</w:t>
            </w:r>
          </w:p>
        </w:tc>
      </w:tr>
      <w:tr w14:paraId="64843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8A63007">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2A8D53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BC24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DDF0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102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515E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D16889F">
            <w:pPr>
              <w:pStyle w:val="175"/>
              <w:widowControl w:val="0"/>
              <w:jc w:val="right"/>
              <w:rPr>
                <w:rFonts w:cs="Times New Roman"/>
                <w:sz w:val="20"/>
              </w:rPr>
            </w:pPr>
            <w:r>
              <w:rPr>
                <w:rFonts w:hint="eastAsia" w:cs="Times New Roman"/>
                <w:sz w:val="20"/>
              </w:rPr>
              <w:t>XX</w:t>
            </w:r>
          </w:p>
        </w:tc>
      </w:tr>
      <w:tr w14:paraId="2060CA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FDAC60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6EBE5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E306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8BDC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8891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35D46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822F6BE">
            <w:pPr>
              <w:pStyle w:val="175"/>
              <w:widowControl w:val="0"/>
              <w:jc w:val="right"/>
              <w:rPr>
                <w:rFonts w:cs="Times New Roman"/>
                <w:sz w:val="20"/>
              </w:rPr>
            </w:pPr>
            <w:r>
              <w:rPr>
                <w:rFonts w:hint="eastAsia" w:cs="Times New Roman"/>
                <w:sz w:val="20"/>
              </w:rPr>
              <w:t>XX</w:t>
            </w:r>
          </w:p>
        </w:tc>
      </w:tr>
    </w:tbl>
    <w:p w14:paraId="3C3974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32D6271">
      <w:pPr>
        <w:pStyle w:val="151"/>
        <w:ind w:left="252" w:right="-105"/>
      </w:pPr>
      <w:bookmarkStart w:id="611" w:name="_Toc153725434"/>
      <w:bookmarkStart w:id="612" w:name="_Toc153726259"/>
      <w:r>
        <w:rPr>
          <w:rFonts w:hint="eastAsia"/>
        </w:rPr>
        <w:t>中国不同产品类型智能自助服务一体机收入市场份额（2019-2024）</w:t>
      </w:r>
      <w:bookmarkEnd w:id="611"/>
      <w:bookmarkEnd w:id="61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05743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7F263C73">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78E9F8D8">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2FC6AF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8A10A6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5190ED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D5B7738">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28F977C3">
            <w:pPr>
              <w:pStyle w:val="175"/>
              <w:widowControl w:val="0"/>
              <w:jc w:val="center"/>
              <w:rPr>
                <w:rFonts w:cs="Times New Roman"/>
                <w:b/>
                <w:bCs/>
                <w:color w:val="FFFFFF"/>
                <w:sz w:val="20"/>
              </w:rPr>
            </w:pPr>
            <w:r>
              <w:rPr>
                <w:rFonts w:cs="Times New Roman"/>
                <w:b/>
                <w:bCs/>
                <w:color w:val="FFFFFF"/>
                <w:sz w:val="20"/>
              </w:rPr>
              <w:t>2024</w:t>
            </w:r>
          </w:p>
        </w:tc>
      </w:tr>
      <w:tr w14:paraId="12640F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60389DA">
            <w:pPr>
              <w:pStyle w:val="175"/>
              <w:widowControl w:val="0"/>
              <w:jc w:val="both"/>
              <w:rPr>
                <w:rFonts w:cs="Times New Roman"/>
                <w:sz w:val="20"/>
              </w:rPr>
            </w:pPr>
            <w:r>
              <w:rPr>
                <w:rFonts w:cs="Times New Roman"/>
                <w:sz w:val="20"/>
              </w:rPr>
              <w:t>壁挂式</w:t>
            </w:r>
          </w:p>
        </w:tc>
        <w:tc>
          <w:tcPr>
            <w:tcW w:w="646" w:type="pct"/>
            <w:shd w:val="clear" w:color="auto" w:fill="auto"/>
            <w:noWrap/>
            <w:vAlign w:val="center"/>
          </w:tcPr>
          <w:p w14:paraId="60CC5D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22B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AAB2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86CA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2C9D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4A75491">
            <w:pPr>
              <w:pStyle w:val="175"/>
              <w:widowControl w:val="0"/>
              <w:jc w:val="right"/>
              <w:rPr>
                <w:rFonts w:cs="Times New Roman"/>
                <w:sz w:val="20"/>
              </w:rPr>
            </w:pPr>
            <w:r>
              <w:rPr>
                <w:rFonts w:hint="eastAsia" w:cs="Times New Roman"/>
                <w:sz w:val="20"/>
              </w:rPr>
              <w:t>XX%</w:t>
            </w:r>
          </w:p>
        </w:tc>
      </w:tr>
      <w:tr w14:paraId="431A8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3AEA168">
            <w:pPr>
              <w:pStyle w:val="175"/>
              <w:widowControl w:val="0"/>
              <w:jc w:val="both"/>
              <w:rPr>
                <w:rFonts w:cs="Times New Roman"/>
                <w:sz w:val="20"/>
              </w:rPr>
            </w:pPr>
            <w:r>
              <w:rPr>
                <w:rFonts w:cs="Times New Roman"/>
                <w:sz w:val="20"/>
              </w:rPr>
              <w:t>立式</w:t>
            </w:r>
          </w:p>
        </w:tc>
        <w:tc>
          <w:tcPr>
            <w:tcW w:w="646" w:type="pct"/>
            <w:shd w:val="clear" w:color="auto" w:fill="auto"/>
            <w:noWrap/>
            <w:vAlign w:val="center"/>
          </w:tcPr>
          <w:p w14:paraId="7D72C9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69D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2CB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0974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C1EE3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6DCE3C3">
            <w:pPr>
              <w:pStyle w:val="175"/>
              <w:widowControl w:val="0"/>
              <w:jc w:val="right"/>
              <w:rPr>
                <w:rFonts w:cs="Times New Roman"/>
                <w:sz w:val="20"/>
              </w:rPr>
            </w:pPr>
            <w:r>
              <w:rPr>
                <w:rFonts w:hint="eastAsia" w:cs="Times New Roman"/>
                <w:sz w:val="20"/>
              </w:rPr>
              <w:t>XX%</w:t>
            </w:r>
          </w:p>
        </w:tc>
      </w:tr>
      <w:tr w14:paraId="367778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CE4211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6D63D0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3F129D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5DFCCB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BD629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D7D34F2">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764F0D2">
            <w:pPr>
              <w:pStyle w:val="175"/>
              <w:widowControl w:val="0"/>
              <w:jc w:val="right"/>
              <w:rPr>
                <w:rFonts w:cs="Times New Roman"/>
                <w:sz w:val="20"/>
              </w:rPr>
            </w:pPr>
            <w:r>
              <w:rPr>
                <w:rFonts w:cs="Times New Roman"/>
                <w:sz w:val="20"/>
              </w:rPr>
              <w:t>100</w:t>
            </w:r>
            <w:r>
              <w:rPr>
                <w:rFonts w:hint="eastAsia" w:cs="Times New Roman"/>
                <w:sz w:val="20"/>
              </w:rPr>
              <w:t>%</w:t>
            </w:r>
          </w:p>
        </w:tc>
      </w:tr>
    </w:tbl>
    <w:p w14:paraId="2043EF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9393E8B">
      <w:pPr>
        <w:pStyle w:val="4"/>
        <w:rPr>
          <w:color w:val="0D0D0D" w:themeColor="text1" w:themeTint="F2"/>
          <w14:textFill>
            <w14:solidFill>
              <w14:schemeClr w14:val="tx1">
                <w14:lumMod w14:val="95000"/>
                <w14:lumOff w14:val="5000"/>
              </w14:schemeClr>
            </w14:solidFill>
          </w14:textFill>
        </w:rPr>
      </w:pPr>
      <w:bookmarkStart w:id="613" w:name="_Toc153726592"/>
      <w:bookmarkStart w:id="614" w:name="_Toc153725767"/>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不同产品类型智能自助服务一体机</w:t>
      </w:r>
      <w:r>
        <w:rPr>
          <w:rFonts w:hint="eastAsia"/>
          <w:color w:val="0D0D0D" w:themeColor="text1" w:themeTint="F2"/>
          <w14:textFill>
            <w14:solidFill>
              <w14:schemeClr w14:val="tx1">
                <w14:lumMod w14:val="95000"/>
                <w14:lumOff w14:val="5000"/>
              </w14:schemeClr>
            </w14:solidFill>
          </w14:textFill>
        </w:rPr>
        <w:t>收入预测（2025-2030）</w:t>
      </w:r>
      <w:bookmarkEnd w:id="613"/>
      <w:bookmarkEnd w:id="614"/>
    </w:p>
    <w:p w14:paraId="542142DF">
      <w:pPr>
        <w:pStyle w:val="151"/>
        <w:ind w:left="252" w:right="-105"/>
      </w:pPr>
      <w:bookmarkStart w:id="615" w:name="_Toc153725435"/>
      <w:bookmarkStart w:id="616" w:name="_Toc153726260"/>
      <w:r>
        <w:rPr>
          <w:rFonts w:hint="eastAsia"/>
        </w:rPr>
        <w:t>中国不同产品类型智能自助服务一体机收入预测（2025-2030）&amp;（百万美元）</w:t>
      </w:r>
      <w:bookmarkEnd w:id="615"/>
      <w:bookmarkEnd w:id="6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398"/>
        <w:gridCol w:w="1268"/>
        <w:gridCol w:w="1268"/>
        <w:gridCol w:w="1268"/>
        <w:gridCol w:w="1268"/>
        <w:gridCol w:w="1264"/>
      </w:tblGrid>
      <w:tr w14:paraId="6D616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B0F3FD4">
            <w:pPr>
              <w:pStyle w:val="175"/>
              <w:widowControl w:val="0"/>
              <w:jc w:val="both"/>
              <w:rPr>
                <w:rFonts w:cs="Times New Roman"/>
                <w:b/>
                <w:bCs/>
                <w:color w:val="FFFFFF"/>
                <w:sz w:val="20"/>
              </w:rPr>
            </w:pPr>
            <w:r>
              <w:rPr>
                <w:rFonts w:hint="eastAsia" w:cs="Times New Roman"/>
                <w:b/>
                <w:bCs/>
                <w:color w:val="FFFFFF"/>
                <w:sz w:val="20"/>
              </w:rPr>
              <w:t>产品类型</w:t>
            </w:r>
          </w:p>
        </w:tc>
        <w:tc>
          <w:tcPr>
            <w:tcW w:w="701" w:type="pct"/>
            <w:shd w:val="solid" w:color="000080" w:fill="FFFFFF"/>
            <w:noWrap/>
            <w:vAlign w:val="center"/>
          </w:tcPr>
          <w:p w14:paraId="3310613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166D389F">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7721D87E">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687B4478">
            <w:pPr>
              <w:pStyle w:val="175"/>
              <w:widowControl w:val="0"/>
              <w:jc w:val="center"/>
              <w:rPr>
                <w:rFonts w:cs="Times New Roman"/>
                <w:b/>
                <w:bCs/>
                <w:color w:val="FFFFFF"/>
                <w:sz w:val="20"/>
              </w:rPr>
            </w:pPr>
            <w:r>
              <w:rPr>
                <w:rFonts w:cs="Times New Roman"/>
                <w:b/>
                <w:bCs/>
                <w:color w:val="FFFFFF"/>
                <w:sz w:val="20"/>
              </w:rPr>
              <w:t>2028</w:t>
            </w:r>
          </w:p>
        </w:tc>
        <w:tc>
          <w:tcPr>
            <w:tcW w:w="636" w:type="pct"/>
            <w:shd w:val="solid" w:color="000080" w:fill="FFFFFF"/>
            <w:noWrap/>
            <w:vAlign w:val="center"/>
          </w:tcPr>
          <w:p w14:paraId="5BFEA29B">
            <w:pPr>
              <w:pStyle w:val="175"/>
              <w:widowControl w:val="0"/>
              <w:jc w:val="center"/>
              <w:rPr>
                <w:rFonts w:cs="Times New Roman"/>
                <w:b/>
                <w:bCs/>
                <w:color w:val="FFFFFF"/>
                <w:sz w:val="20"/>
              </w:rPr>
            </w:pPr>
            <w:r>
              <w:rPr>
                <w:rFonts w:cs="Times New Roman"/>
                <w:b/>
                <w:bCs/>
                <w:color w:val="FFFFFF"/>
                <w:sz w:val="20"/>
              </w:rPr>
              <w:t>2029</w:t>
            </w:r>
          </w:p>
        </w:tc>
        <w:tc>
          <w:tcPr>
            <w:tcW w:w="634" w:type="pct"/>
            <w:shd w:val="solid" w:color="000080" w:fill="FFFFFF"/>
            <w:noWrap/>
            <w:vAlign w:val="center"/>
          </w:tcPr>
          <w:p w14:paraId="52B10D8B">
            <w:pPr>
              <w:pStyle w:val="175"/>
              <w:widowControl w:val="0"/>
              <w:jc w:val="center"/>
              <w:rPr>
                <w:rFonts w:cs="Times New Roman"/>
                <w:b/>
                <w:bCs/>
                <w:color w:val="FFFFFF"/>
                <w:sz w:val="20"/>
              </w:rPr>
            </w:pPr>
            <w:r>
              <w:rPr>
                <w:rFonts w:cs="Times New Roman"/>
                <w:b/>
                <w:bCs/>
                <w:color w:val="FFFFFF"/>
                <w:sz w:val="20"/>
              </w:rPr>
              <w:t>2030</w:t>
            </w:r>
          </w:p>
        </w:tc>
      </w:tr>
      <w:tr w14:paraId="1ACDB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C2AE6E6">
            <w:pPr>
              <w:pStyle w:val="175"/>
              <w:widowControl w:val="0"/>
              <w:jc w:val="both"/>
              <w:rPr>
                <w:rFonts w:cs="Times New Roman"/>
                <w:sz w:val="20"/>
              </w:rPr>
            </w:pPr>
            <w:r>
              <w:rPr>
                <w:rFonts w:cs="Times New Roman"/>
                <w:sz w:val="20"/>
              </w:rPr>
              <w:t>壁挂式</w:t>
            </w:r>
          </w:p>
        </w:tc>
        <w:tc>
          <w:tcPr>
            <w:tcW w:w="701" w:type="pct"/>
            <w:shd w:val="clear" w:color="auto" w:fill="auto"/>
            <w:noWrap/>
            <w:vAlign w:val="center"/>
          </w:tcPr>
          <w:p w14:paraId="24E8D74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398855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D3FD7F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54DAAA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F99774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D82B7AF">
            <w:pPr>
              <w:pStyle w:val="175"/>
              <w:widowControl w:val="0"/>
              <w:jc w:val="right"/>
              <w:rPr>
                <w:rFonts w:cs="Times New Roman"/>
                <w:sz w:val="20"/>
              </w:rPr>
            </w:pPr>
            <w:r>
              <w:rPr>
                <w:rFonts w:hint="eastAsia" w:cs="Times New Roman"/>
                <w:sz w:val="20"/>
              </w:rPr>
              <w:t>XX</w:t>
            </w:r>
          </w:p>
        </w:tc>
      </w:tr>
      <w:tr w14:paraId="5B53A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242209">
            <w:pPr>
              <w:pStyle w:val="175"/>
              <w:widowControl w:val="0"/>
              <w:jc w:val="both"/>
              <w:rPr>
                <w:rFonts w:cs="Times New Roman"/>
                <w:sz w:val="20"/>
              </w:rPr>
            </w:pPr>
            <w:r>
              <w:rPr>
                <w:rFonts w:cs="Times New Roman"/>
                <w:sz w:val="20"/>
              </w:rPr>
              <w:t>立式</w:t>
            </w:r>
          </w:p>
        </w:tc>
        <w:tc>
          <w:tcPr>
            <w:tcW w:w="701" w:type="pct"/>
            <w:shd w:val="clear" w:color="auto" w:fill="auto"/>
            <w:noWrap/>
            <w:vAlign w:val="center"/>
          </w:tcPr>
          <w:p w14:paraId="423A98B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D01C8C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8120E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CD86C9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5CA2CC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823AA94">
            <w:pPr>
              <w:pStyle w:val="175"/>
              <w:widowControl w:val="0"/>
              <w:jc w:val="right"/>
              <w:rPr>
                <w:rFonts w:cs="Times New Roman"/>
                <w:sz w:val="20"/>
              </w:rPr>
            </w:pPr>
            <w:r>
              <w:rPr>
                <w:rFonts w:hint="eastAsia" w:cs="Times New Roman"/>
                <w:sz w:val="20"/>
              </w:rPr>
              <w:t>XX</w:t>
            </w:r>
          </w:p>
        </w:tc>
      </w:tr>
      <w:tr w14:paraId="4F57B4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353EB91">
            <w:pPr>
              <w:pStyle w:val="175"/>
              <w:widowControl w:val="0"/>
              <w:jc w:val="both"/>
              <w:rPr>
                <w:rFonts w:cs="Times New Roman"/>
                <w:sz w:val="20"/>
              </w:rPr>
            </w:pPr>
            <w:r>
              <w:rPr>
                <w:rFonts w:hint="eastAsia" w:cs="Times New Roman"/>
                <w:sz w:val="20"/>
              </w:rPr>
              <w:t>合计</w:t>
            </w:r>
          </w:p>
        </w:tc>
        <w:tc>
          <w:tcPr>
            <w:tcW w:w="701" w:type="pct"/>
            <w:shd w:val="clear" w:color="auto" w:fill="auto"/>
            <w:noWrap/>
            <w:vAlign w:val="center"/>
          </w:tcPr>
          <w:p w14:paraId="3580E61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0857C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1C291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76108E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9EA26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0C98DF6">
            <w:pPr>
              <w:pStyle w:val="175"/>
              <w:widowControl w:val="0"/>
              <w:jc w:val="right"/>
              <w:rPr>
                <w:rFonts w:cs="Times New Roman"/>
                <w:sz w:val="20"/>
              </w:rPr>
            </w:pPr>
            <w:r>
              <w:rPr>
                <w:rFonts w:hint="eastAsia" w:cs="Times New Roman"/>
                <w:sz w:val="20"/>
              </w:rPr>
              <w:t>XX</w:t>
            </w:r>
          </w:p>
        </w:tc>
      </w:tr>
    </w:tbl>
    <w:p w14:paraId="72B3F9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D8AA817">
      <w:pPr>
        <w:pStyle w:val="151"/>
        <w:ind w:left="252" w:right="-105"/>
      </w:pPr>
      <w:bookmarkStart w:id="617" w:name="_Toc153725436"/>
      <w:bookmarkStart w:id="618" w:name="_Toc153726261"/>
      <w:r>
        <w:rPr>
          <w:rFonts w:hint="eastAsia"/>
        </w:rPr>
        <w:t>中国不同产品类型智能自助服务一体机收入市场份额预测（2025-2030）</w:t>
      </w:r>
      <w:bookmarkEnd w:id="617"/>
      <w:bookmarkEnd w:id="61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8"/>
        <w:gridCol w:w="1270"/>
        <w:gridCol w:w="1270"/>
        <w:gridCol w:w="1270"/>
        <w:gridCol w:w="1267"/>
        <w:gridCol w:w="1257"/>
      </w:tblGrid>
      <w:tr w14:paraId="2DFCC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4B5F6F51">
            <w:pPr>
              <w:pStyle w:val="175"/>
              <w:widowControl w:val="0"/>
              <w:jc w:val="both"/>
              <w:rPr>
                <w:rFonts w:cs="Times New Roman"/>
                <w:b/>
                <w:bCs/>
                <w:color w:val="FFFFFF"/>
                <w:sz w:val="20"/>
              </w:rPr>
            </w:pPr>
            <w:r>
              <w:rPr>
                <w:rFonts w:hint="eastAsia" w:cs="Times New Roman"/>
                <w:b/>
                <w:bCs/>
                <w:color w:val="FFFFFF"/>
                <w:sz w:val="20"/>
              </w:rPr>
              <w:t>产品类型</w:t>
            </w:r>
          </w:p>
        </w:tc>
        <w:tc>
          <w:tcPr>
            <w:tcW w:w="701" w:type="pct"/>
            <w:shd w:val="solid" w:color="000080" w:fill="FFFFFF"/>
            <w:noWrap/>
            <w:vAlign w:val="center"/>
          </w:tcPr>
          <w:p w14:paraId="273E651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1FB92E6D">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1E36C3DF">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3605054C">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9A912CB">
            <w:pPr>
              <w:pStyle w:val="175"/>
              <w:widowControl w:val="0"/>
              <w:jc w:val="center"/>
              <w:rPr>
                <w:rFonts w:cs="Times New Roman"/>
                <w:b/>
                <w:bCs/>
                <w:color w:val="FFFFFF"/>
                <w:sz w:val="20"/>
              </w:rPr>
            </w:pPr>
            <w:r>
              <w:rPr>
                <w:rFonts w:cs="Times New Roman"/>
                <w:b/>
                <w:bCs/>
                <w:color w:val="FFFFFF"/>
                <w:sz w:val="20"/>
              </w:rPr>
              <w:t>2029</w:t>
            </w:r>
          </w:p>
        </w:tc>
        <w:tc>
          <w:tcPr>
            <w:tcW w:w="631" w:type="pct"/>
            <w:shd w:val="solid" w:color="000080" w:fill="FFFFFF"/>
            <w:noWrap/>
            <w:vAlign w:val="center"/>
          </w:tcPr>
          <w:p w14:paraId="6642DBF2">
            <w:pPr>
              <w:pStyle w:val="175"/>
              <w:widowControl w:val="0"/>
              <w:jc w:val="center"/>
              <w:rPr>
                <w:rFonts w:cs="Times New Roman"/>
                <w:b/>
                <w:bCs/>
                <w:color w:val="FFFFFF"/>
                <w:sz w:val="20"/>
              </w:rPr>
            </w:pPr>
            <w:r>
              <w:rPr>
                <w:rFonts w:cs="Times New Roman"/>
                <w:b/>
                <w:bCs/>
                <w:color w:val="FFFFFF"/>
                <w:sz w:val="20"/>
              </w:rPr>
              <w:t>2030</w:t>
            </w:r>
          </w:p>
        </w:tc>
      </w:tr>
      <w:tr w14:paraId="43285F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5D7879B">
            <w:pPr>
              <w:pStyle w:val="175"/>
              <w:widowControl w:val="0"/>
              <w:jc w:val="both"/>
              <w:rPr>
                <w:rFonts w:cs="Times New Roman"/>
                <w:sz w:val="20"/>
              </w:rPr>
            </w:pPr>
            <w:r>
              <w:rPr>
                <w:rFonts w:cs="Times New Roman"/>
                <w:sz w:val="20"/>
              </w:rPr>
              <w:t>壁挂式</w:t>
            </w:r>
          </w:p>
        </w:tc>
        <w:tc>
          <w:tcPr>
            <w:tcW w:w="701" w:type="pct"/>
            <w:shd w:val="clear" w:color="auto" w:fill="auto"/>
            <w:noWrap/>
            <w:vAlign w:val="center"/>
          </w:tcPr>
          <w:p w14:paraId="487A2AF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CFF20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856A6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651076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94F32D">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641BE25">
            <w:pPr>
              <w:pStyle w:val="175"/>
              <w:widowControl w:val="0"/>
              <w:jc w:val="right"/>
              <w:rPr>
                <w:rFonts w:cs="Times New Roman"/>
                <w:sz w:val="20"/>
              </w:rPr>
            </w:pPr>
            <w:r>
              <w:rPr>
                <w:rFonts w:hint="eastAsia" w:cs="Times New Roman"/>
                <w:sz w:val="20"/>
              </w:rPr>
              <w:t>XX%</w:t>
            </w:r>
          </w:p>
        </w:tc>
      </w:tr>
      <w:tr w14:paraId="2D3874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3" w:type="pct"/>
            <w:shd w:val="clear" w:color="auto" w:fill="auto"/>
            <w:noWrap/>
            <w:vAlign w:val="center"/>
          </w:tcPr>
          <w:p w14:paraId="7ED6CFC6">
            <w:pPr>
              <w:pStyle w:val="175"/>
              <w:widowControl w:val="0"/>
              <w:jc w:val="both"/>
              <w:rPr>
                <w:rFonts w:cs="Times New Roman"/>
                <w:sz w:val="20"/>
              </w:rPr>
            </w:pPr>
            <w:r>
              <w:rPr>
                <w:rFonts w:cs="Times New Roman"/>
                <w:sz w:val="20"/>
              </w:rPr>
              <w:t>立式</w:t>
            </w:r>
          </w:p>
        </w:tc>
        <w:tc>
          <w:tcPr>
            <w:tcW w:w="701" w:type="pct"/>
            <w:shd w:val="clear" w:color="auto" w:fill="auto"/>
            <w:noWrap/>
            <w:vAlign w:val="center"/>
          </w:tcPr>
          <w:p w14:paraId="11EDEE1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D4D33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B8729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91039D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887933">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49E6FEB">
            <w:pPr>
              <w:pStyle w:val="175"/>
              <w:widowControl w:val="0"/>
              <w:jc w:val="right"/>
              <w:rPr>
                <w:rFonts w:cs="Times New Roman"/>
                <w:sz w:val="20"/>
              </w:rPr>
            </w:pPr>
            <w:r>
              <w:rPr>
                <w:rFonts w:hint="eastAsia" w:cs="Times New Roman"/>
                <w:sz w:val="20"/>
              </w:rPr>
              <w:t>XX%</w:t>
            </w:r>
          </w:p>
        </w:tc>
      </w:tr>
      <w:tr w14:paraId="62AB72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9E480B5">
            <w:pPr>
              <w:pStyle w:val="175"/>
              <w:widowControl w:val="0"/>
              <w:jc w:val="both"/>
              <w:rPr>
                <w:rFonts w:cs="Times New Roman"/>
                <w:sz w:val="20"/>
              </w:rPr>
            </w:pPr>
            <w:r>
              <w:rPr>
                <w:rFonts w:hint="eastAsia" w:cs="Times New Roman"/>
                <w:sz w:val="20"/>
              </w:rPr>
              <w:t>合计</w:t>
            </w:r>
          </w:p>
        </w:tc>
        <w:tc>
          <w:tcPr>
            <w:tcW w:w="701" w:type="pct"/>
            <w:shd w:val="clear" w:color="auto" w:fill="auto"/>
            <w:noWrap/>
            <w:vAlign w:val="center"/>
          </w:tcPr>
          <w:p w14:paraId="7E2A831B">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FF49D77">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649C56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727053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EFEFD8C">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0751A81F">
            <w:pPr>
              <w:pStyle w:val="175"/>
              <w:widowControl w:val="0"/>
              <w:jc w:val="right"/>
              <w:rPr>
                <w:rFonts w:cs="Times New Roman"/>
                <w:sz w:val="20"/>
              </w:rPr>
            </w:pPr>
            <w:r>
              <w:rPr>
                <w:rFonts w:cs="Times New Roman"/>
                <w:sz w:val="20"/>
              </w:rPr>
              <w:t>100</w:t>
            </w:r>
            <w:r>
              <w:rPr>
                <w:rFonts w:hint="eastAsia" w:cs="Times New Roman"/>
                <w:sz w:val="20"/>
              </w:rPr>
              <w:t>%</w:t>
            </w:r>
          </w:p>
        </w:tc>
      </w:tr>
    </w:tbl>
    <w:p w14:paraId="666584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bookmarkEnd w:id="549"/>
    </w:p>
    <w:p w14:paraId="5FA88DB3">
      <w:pPr>
        <w:pStyle w:val="2"/>
      </w:pPr>
      <w:bookmarkStart w:id="619" w:name="_Toc153725768"/>
      <w:bookmarkStart w:id="620" w:name="_Toc153726593"/>
      <w:bookmarkStart w:id="621" w:name="_Hlk59061508"/>
      <w:r>
        <w:rPr>
          <w:rFonts w:hint="eastAsia"/>
        </w:rPr>
        <w:t>不同应用智能自助服务一体机</w:t>
      </w:r>
      <w:r>
        <w:rPr>
          <w:rFonts w:hint="eastAsia"/>
          <w:lang w:eastAsia="zh-CN"/>
        </w:rPr>
        <w:t>分析</w:t>
      </w:r>
      <w:bookmarkEnd w:id="619"/>
      <w:bookmarkEnd w:id="620"/>
    </w:p>
    <w:p w14:paraId="6050E890">
      <w:pPr>
        <w:pStyle w:val="3"/>
        <w:rPr>
          <w:color w:val="0D0D0D" w:themeColor="text1" w:themeTint="F2"/>
          <w14:textFill>
            <w14:solidFill>
              <w14:schemeClr w14:val="tx1">
                <w14:lumMod w14:val="95000"/>
                <w14:lumOff w14:val="5000"/>
              </w14:schemeClr>
            </w14:solidFill>
          </w14:textFill>
        </w:rPr>
      </w:pPr>
      <w:bookmarkStart w:id="622" w:name="_Toc153726594"/>
      <w:bookmarkStart w:id="623" w:name="_Toc153725769"/>
      <w:r>
        <w:rPr>
          <w:rFonts w:hint="eastAsia"/>
          <w:color w:val="0D0D0D" w:themeColor="text1" w:themeTint="F2"/>
          <w14:textFill>
            <w14:solidFill>
              <w14:schemeClr w14:val="tx1">
                <w14:lumMod w14:val="95000"/>
                <w14:lumOff w14:val="5000"/>
              </w14:schemeClr>
            </w14:solidFill>
          </w14:textFill>
        </w:rPr>
        <w:t>全球不同应用智能自助服务一体机销量（2019-2030）</w:t>
      </w:r>
      <w:bookmarkEnd w:id="622"/>
      <w:bookmarkEnd w:id="623"/>
    </w:p>
    <w:p w14:paraId="1AF6C2AB">
      <w:pPr>
        <w:pStyle w:val="4"/>
        <w:rPr>
          <w:color w:val="0D0D0D" w:themeColor="text1" w:themeTint="F2"/>
          <w14:textFill>
            <w14:solidFill>
              <w14:schemeClr w14:val="tx1">
                <w14:lumMod w14:val="95000"/>
                <w14:lumOff w14:val="5000"/>
              </w14:schemeClr>
            </w14:solidFill>
          </w14:textFill>
        </w:rPr>
      </w:pPr>
      <w:bookmarkStart w:id="624" w:name="_Toc153726595"/>
      <w:bookmarkStart w:id="625" w:name="_Toc153725770"/>
      <w:r>
        <w:rPr>
          <w:rFonts w:hint="eastAsia"/>
          <w:color w:val="0D0D0D" w:themeColor="text1" w:themeTint="F2"/>
          <w14:textFill>
            <w14:solidFill>
              <w14:schemeClr w14:val="tx1">
                <w14:lumMod w14:val="95000"/>
                <w14:lumOff w14:val="5000"/>
              </w14:schemeClr>
            </w14:solidFill>
          </w14:textFill>
        </w:rPr>
        <w:t>全球不同应用智能自助服务一体机销量及市场份额（2019-2024）</w:t>
      </w:r>
      <w:bookmarkEnd w:id="624"/>
      <w:bookmarkEnd w:id="625"/>
    </w:p>
    <w:p w14:paraId="0796D23F">
      <w:pPr>
        <w:pStyle w:val="151"/>
        <w:ind w:left="252" w:right="-105"/>
      </w:pPr>
      <w:bookmarkStart w:id="626" w:name="_Toc153726262"/>
      <w:bookmarkStart w:id="627" w:name="_Toc153725437"/>
      <w:r>
        <w:rPr>
          <w:rFonts w:hint="eastAsia"/>
        </w:rPr>
        <w:t>全球不同应用智能自助服务一体机销量（2019-2024年）&amp;（</w:t>
      </w:r>
      <w:r>
        <w:t>千台</w:t>
      </w:r>
      <w:r>
        <w:rPr>
          <w:rFonts w:hint="eastAsia"/>
        </w:rPr>
        <w:t>）</w:t>
      </w:r>
      <w:bookmarkEnd w:id="626"/>
      <w:bookmarkEnd w:id="62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90BD1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00C703C">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83A943A">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A55342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1BEE07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2B6DBD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C1CF5C3">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7E0D2330">
            <w:pPr>
              <w:pStyle w:val="175"/>
              <w:widowControl w:val="0"/>
              <w:jc w:val="center"/>
              <w:rPr>
                <w:rFonts w:cs="Times New Roman"/>
                <w:b/>
                <w:bCs/>
                <w:color w:val="FFFFFF"/>
                <w:sz w:val="20"/>
              </w:rPr>
            </w:pPr>
            <w:r>
              <w:rPr>
                <w:rFonts w:cs="Times New Roman"/>
                <w:b/>
                <w:bCs/>
                <w:color w:val="FFFFFF"/>
                <w:sz w:val="20"/>
              </w:rPr>
              <w:t>2024</w:t>
            </w:r>
          </w:p>
        </w:tc>
      </w:tr>
      <w:tr w14:paraId="584EE6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67D5AD">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6B7D1B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9991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D0D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B4F1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987CD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DFB2F35">
            <w:pPr>
              <w:pStyle w:val="175"/>
              <w:widowControl w:val="0"/>
              <w:jc w:val="right"/>
              <w:rPr>
                <w:rFonts w:cs="Times New Roman"/>
                <w:sz w:val="20"/>
              </w:rPr>
            </w:pPr>
            <w:r>
              <w:rPr>
                <w:rFonts w:hint="eastAsia" w:cs="Times New Roman"/>
                <w:sz w:val="20"/>
              </w:rPr>
              <w:t>XX</w:t>
            </w:r>
          </w:p>
        </w:tc>
      </w:tr>
      <w:tr w14:paraId="27424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FE4134">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661854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75B3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82DE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8CDF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690DB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7404274">
            <w:pPr>
              <w:pStyle w:val="175"/>
              <w:widowControl w:val="0"/>
              <w:jc w:val="right"/>
              <w:rPr>
                <w:rFonts w:cs="Times New Roman"/>
                <w:sz w:val="20"/>
              </w:rPr>
            </w:pPr>
            <w:r>
              <w:rPr>
                <w:rFonts w:hint="eastAsia" w:cs="Times New Roman"/>
                <w:sz w:val="20"/>
              </w:rPr>
              <w:t>XX</w:t>
            </w:r>
          </w:p>
        </w:tc>
      </w:tr>
      <w:tr w14:paraId="514859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342C4B">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2D93FD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7F89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C1B8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C021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D7A83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35DD1D9">
            <w:pPr>
              <w:pStyle w:val="175"/>
              <w:widowControl w:val="0"/>
              <w:jc w:val="right"/>
              <w:rPr>
                <w:rFonts w:cs="Times New Roman"/>
                <w:sz w:val="20"/>
              </w:rPr>
            </w:pPr>
            <w:r>
              <w:rPr>
                <w:rFonts w:hint="eastAsia" w:cs="Times New Roman"/>
                <w:sz w:val="20"/>
              </w:rPr>
              <w:t>XX</w:t>
            </w:r>
          </w:p>
        </w:tc>
      </w:tr>
      <w:tr w14:paraId="7B0357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A55EF8">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66394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37AB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C99C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7732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E288E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ABC724">
            <w:pPr>
              <w:pStyle w:val="175"/>
              <w:widowControl w:val="0"/>
              <w:jc w:val="right"/>
              <w:rPr>
                <w:rFonts w:cs="Times New Roman"/>
                <w:sz w:val="20"/>
              </w:rPr>
            </w:pPr>
            <w:r>
              <w:rPr>
                <w:rFonts w:hint="eastAsia" w:cs="Times New Roman"/>
                <w:sz w:val="20"/>
              </w:rPr>
              <w:t>XX</w:t>
            </w:r>
          </w:p>
        </w:tc>
      </w:tr>
      <w:tr w14:paraId="7FA602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4BC490">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57C09C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44C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890C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B4AF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B8203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B96009">
            <w:pPr>
              <w:pStyle w:val="175"/>
              <w:widowControl w:val="0"/>
              <w:jc w:val="right"/>
              <w:rPr>
                <w:rFonts w:cs="Times New Roman"/>
                <w:sz w:val="20"/>
              </w:rPr>
            </w:pPr>
            <w:r>
              <w:rPr>
                <w:rFonts w:hint="eastAsia" w:cs="Times New Roman"/>
                <w:sz w:val="20"/>
              </w:rPr>
              <w:t>XX</w:t>
            </w:r>
          </w:p>
        </w:tc>
      </w:tr>
      <w:tr w14:paraId="64AC6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BF874C">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34B63A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DE4E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6DEB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E356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8A32B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BC94D6F">
            <w:pPr>
              <w:pStyle w:val="175"/>
              <w:widowControl w:val="0"/>
              <w:jc w:val="right"/>
              <w:rPr>
                <w:rFonts w:cs="Times New Roman"/>
                <w:sz w:val="20"/>
              </w:rPr>
            </w:pPr>
            <w:r>
              <w:rPr>
                <w:rFonts w:hint="eastAsia" w:cs="Times New Roman"/>
                <w:sz w:val="20"/>
              </w:rPr>
              <w:t>XX</w:t>
            </w:r>
          </w:p>
        </w:tc>
      </w:tr>
      <w:tr w14:paraId="3F65EB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FDEA9B">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91E03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7BA1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F169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5A8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BD0A3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73D8D63">
            <w:pPr>
              <w:pStyle w:val="175"/>
              <w:widowControl w:val="0"/>
              <w:jc w:val="right"/>
              <w:rPr>
                <w:rFonts w:cs="Times New Roman"/>
                <w:sz w:val="20"/>
              </w:rPr>
            </w:pPr>
            <w:r>
              <w:rPr>
                <w:rFonts w:hint="eastAsia" w:cs="Times New Roman"/>
                <w:sz w:val="20"/>
              </w:rPr>
              <w:t>XX</w:t>
            </w:r>
          </w:p>
        </w:tc>
      </w:tr>
    </w:tbl>
    <w:p w14:paraId="440E33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FDE2475">
      <w:pPr>
        <w:pStyle w:val="151"/>
        <w:ind w:left="252" w:right="-105"/>
      </w:pPr>
      <w:bookmarkStart w:id="628" w:name="_Toc153725438"/>
      <w:bookmarkStart w:id="629" w:name="_Toc153726263"/>
      <w:r>
        <w:rPr>
          <w:rFonts w:hint="eastAsia"/>
        </w:rPr>
        <w:t>全球不同应用智能自助服务一体机销量市场份额（2019-2024）</w:t>
      </w:r>
      <w:bookmarkEnd w:id="628"/>
      <w:bookmarkEnd w:id="62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D8407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299F5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2FD2390D">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EE371E7">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6957E0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01023C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639C909">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01E23125">
            <w:pPr>
              <w:pStyle w:val="175"/>
              <w:widowControl w:val="0"/>
              <w:jc w:val="center"/>
              <w:rPr>
                <w:rFonts w:cs="Times New Roman"/>
                <w:b/>
                <w:bCs/>
                <w:color w:val="FFFFFF"/>
                <w:sz w:val="20"/>
              </w:rPr>
            </w:pPr>
            <w:r>
              <w:rPr>
                <w:rFonts w:cs="Times New Roman"/>
                <w:b/>
                <w:bCs/>
                <w:color w:val="FFFFFF"/>
                <w:sz w:val="20"/>
              </w:rPr>
              <w:t>2024</w:t>
            </w:r>
          </w:p>
        </w:tc>
      </w:tr>
      <w:tr w14:paraId="30551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2ECF08">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77C928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1B9C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5125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0A82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4929F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CDC0914">
            <w:pPr>
              <w:pStyle w:val="175"/>
              <w:widowControl w:val="0"/>
              <w:jc w:val="right"/>
              <w:rPr>
                <w:rFonts w:cs="Times New Roman"/>
                <w:sz w:val="20"/>
              </w:rPr>
            </w:pPr>
            <w:r>
              <w:rPr>
                <w:rFonts w:hint="eastAsia" w:cs="Times New Roman"/>
                <w:sz w:val="20"/>
              </w:rPr>
              <w:t>XX%</w:t>
            </w:r>
          </w:p>
        </w:tc>
      </w:tr>
      <w:tr w14:paraId="4EF3F1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C7569F">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5C52E7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7E8C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23D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7FF9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A3B1E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EEC6BE3">
            <w:pPr>
              <w:pStyle w:val="175"/>
              <w:widowControl w:val="0"/>
              <w:jc w:val="right"/>
              <w:rPr>
                <w:rFonts w:cs="Times New Roman"/>
                <w:sz w:val="20"/>
              </w:rPr>
            </w:pPr>
            <w:r>
              <w:rPr>
                <w:rFonts w:hint="eastAsia" w:cs="Times New Roman"/>
                <w:sz w:val="20"/>
              </w:rPr>
              <w:t>XX%</w:t>
            </w:r>
          </w:p>
        </w:tc>
      </w:tr>
      <w:tr w14:paraId="6B7F71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85B0DD">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46DF1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E53B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2C5D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047B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1370A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7D618B9">
            <w:pPr>
              <w:pStyle w:val="175"/>
              <w:widowControl w:val="0"/>
              <w:jc w:val="right"/>
              <w:rPr>
                <w:rFonts w:cs="Times New Roman"/>
                <w:sz w:val="20"/>
              </w:rPr>
            </w:pPr>
            <w:r>
              <w:rPr>
                <w:rFonts w:hint="eastAsia" w:cs="Times New Roman"/>
                <w:sz w:val="20"/>
              </w:rPr>
              <w:t>XX%</w:t>
            </w:r>
          </w:p>
        </w:tc>
      </w:tr>
      <w:tr w14:paraId="1BDAA6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3CFA2C">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25562E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4FEB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0BC3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4AAE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2E39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2E1CF4E">
            <w:pPr>
              <w:pStyle w:val="175"/>
              <w:widowControl w:val="0"/>
              <w:jc w:val="right"/>
              <w:rPr>
                <w:rFonts w:cs="Times New Roman"/>
                <w:sz w:val="20"/>
              </w:rPr>
            </w:pPr>
            <w:r>
              <w:rPr>
                <w:rFonts w:hint="eastAsia" w:cs="Times New Roman"/>
                <w:sz w:val="20"/>
              </w:rPr>
              <w:t>XX%</w:t>
            </w:r>
          </w:p>
        </w:tc>
      </w:tr>
      <w:tr w14:paraId="30537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39DFD2">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7D4C37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E71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A978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89BB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F6C32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AA5A34">
            <w:pPr>
              <w:pStyle w:val="175"/>
              <w:widowControl w:val="0"/>
              <w:jc w:val="right"/>
              <w:rPr>
                <w:rFonts w:cs="Times New Roman"/>
                <w:sz w:val="20"/>
              </w:rPr>
            </w:pPr>
            <w:r>
              <w:rPr>
                <w:rFonts w:hint="eastAsia" w:cs="Times New Roman"/>
                <w:sz w:val="20"/>
              </w:rPr>
              <w:t>XX%</w:t>
            </w:r>
          </w:p>
        </w:tc>
      </w:tr>
      <w:tr w14:paraId="24037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88782E">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47772E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49D5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92F6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0CB8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15F9E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F1FDA39">
            <w:pPr>
              <w:pStyle w:val="175"/>
              <w:widowControl w:val="0"/>
              <w:jc w:val="right"/>
              <w:rPr>
                <w:rFonts w:cs="Times New Roman"/>
                <w:sz w:val="20"/>
              </w:rPr>
            </w:pPr>
            <w:r>
              <w:rPr>
                <w:rFonts w:hint="eastAsia" w:cs="Times New Roman"/>
                <w:sz w:val="20"/>
              </w:rPr>
              <w:t>XX%</w:t>
            </w:r>
          </w:p>
        </w:tc>
      </w:tr>
      <w:tr w14:paraId="23BC91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6C1BCE">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273847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4AD2F1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2F4036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633914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3588112">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655C5F30">
            <w:pPr>
              <w:pStyle w:val="175"/>
              <w:widowControl w:val="0"/>
              <w:jc w:val="right"/>
              <w:rPr>
                <w:rFonts w:cs="Times New Roman"/>
                <w:sz w:val="20"/>
              </w:rPr>
            </w:pPr>
            <w:r>
              <w:rPr>
                <w:rFonts w:cs="Times New Roman"/>
                <w:sz w:val="20"/>
              </w:rPr>
              <w:t>100</w:t>
            </w:r>
            <w:r>
              <w:rPr>
                <w:rFonts w:hint="eastAsia" w:cs="Times New Roman"/>
                <w:sz w:val="20"/>
              </w:rPr>
              <w:t>%</w:t>
            </w:r>
          </w:p>
        </w:tc>
      </w:tr>
    </w:tbl>
    <w:p w14:paraId="1426A5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9B776EC">
      <w:pPr>
        <w:pStyle w:val="4"/>
        <w:rPr>
          <w:color w:val="0D0D0D" w:themeColor="text1" w:themeTint="F2"/>
          <w14:textFill>
            <w14:solidFill>
              <w14:schemeClr w14:val="tx1">
                <w14:lumMod w14:val="95000"/>
                <w14:lumOff w14:val="5000"/>
              </w14:schemeClr>
            </w14:solidFill>
          </w14:textFill>
        </w:rPr>
      </w:pPr>
      <w:bookmarkStart w:id="630" w:name="_Toc153725771"/>
      <w:bookmarkStart w:id="631" w:name="_Toc153726596"/>
      <w:r>
        <w:rPr>
          <w:rFonts w:hint="eastAsia"/>
          <w:color w:val="0D0D0D" w:themeColor="text1" w:themeTint="F2"/>
          <w14:textFill>
            <w14:solidFill>
              <w14:schemeClr w14:val="tx1">
                <w14:lumMod w14:val="95000"/>
                <w14:lumOff w14:val="5000"/>
              </w14:schemeClr>
            </w14:solidFill>
          </w14:textFill>
        </w:rPr>
        <w:t>全球不同应用智能自助服务一体机销量预测（2025-2030）</w:t>
      </w:r>
      <w:bookmarkEnd w:id="630"/>
      <w:bookmarkEnd w:id="631"/>
    </w:p>
    <w:p w14:paraId="7E59F3B4">
      <w:pPr>
        <w:pStyle w:val="151"/>
        <w:ind w:left="252" w:right="-105"/>
      </w:pPr>
      <w:bookmarkStart w:id="632" w:name="_Toc153726264"/>
      <w:bookmarkStart w:id="633" w:name="_Toc153725439"/>
      <w:r>
        <w:rPr>
          <w:rFonts w:hint="eastAsia"/>
        </w:rPr>
        <w:t>全球不同应用智能自助服务一体机销量预测（2025-2030）&amp;（</w:t>
      </w:r>
      <w:r>
        <w:t>千台</w:t>
      </w:r>
      <w:r>
        <w:rPr>
          <w:rFonts w:hint="eastAsia"/>
        </w:rPr>
        <w:t>）</w:t>
      </w:r>
      <w:bookmarkEnd w:id="632"/>
      <w:bookmarkEnd w:id="6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26252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BE73487">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4FD70DD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083BA391">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72FEA1B4">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D8E60CA">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4A23FC86">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19B8408">
            <w:pPr>
              <w:pStyle w:val="175"/>
              <w:widowControl w:val="0"/>
              <w:jc w:val="center"/>
              <w:rPr>
                <w:rFonts w:cs="Times New Roman"/>
                <w:b/>
                <w:bCs/>
                <w:color w:val="FFFFFF"/>
                <w:sz w:val="20"/>
              </w:rPr>
            </w:pPr>
            <w:r>
              <w:rPr>
                <w:rFonts w:cs="Times New Roman"/>
                <w:b/>
                <w:bCs/>
                <w:color w:val="FFFFFF"/>
                <w:sz w:val="20"/>
              </w:rPr>
              <w:t>2030</w:t>
            </w:r>
          </w:p>
        </w:tc>
      </w:tr>
      <w:tr w14:paraId="7EAFD2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857869">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106951F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379B03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E6A1F1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38CC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135EC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026E1C3">
            <w:pPr>
              <w:pStyle w:val="175"/>
              <w:widowControl w:val="0"/>
              <w:jc w:val="right"/>
              <w:rPr>
                <w:rFonts w:cs="Times New Roman"/>
                <w:sz w:val="20"/>
              </w:rPr>
            </w:pPr>
            <w:r>
              <w:rPr>
                <w:rFonts w:hint="eastAsia" w:cs="Times New Roman"/>
                <w:sz w:val="20"/>
              </w:rPr>
              <w:t>XX</w:t>
            </w:r>
          </w:p>
        </w:tc>
      </w:tr>
      <w:tr w14:paraId="26915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A3AB253">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78D7DBD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C1A929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276748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5608E4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3ECE6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80F706">
            <w:pPr>
              <w:pStyle w:val="175"/>
              <w:widowControl w:val="0"/>
              <w:jc w:val="right"/>
              <w:rPr>
                <w:rFonts w:cs="Times New Roman"/>
                <w:sz w:val="20"/>
              </w:rPr>
            </w:pPr>
            <w:r>
              <w:rPr>
                <w:rFonts w:hint="eastAsia" w:cs="Times New Roman"/>
                <w:sz w:val="20"/>
              </w:rPr>
              <w:t>XX</w:t>
            </w:r>
          </w:p>
        </w:tc>
      </w:tr>
      <w:tr w14:paraId="16725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D3B269">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21702B0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72E9C6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234045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97A2C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4B60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B32A81">
            <w:pPr>
              <w:pStyle w:val="175"/>
              <w:widowControl w:val="0"/>
              <w:jc w:val="right"/>
              <w:rPr>
                <w:rFonts w:cs="Times New Roman"/>
                <w:sz w:val="20"/>
              </w:rPr>
            </w:pPr>
            <w:r>
              <w:rPr>
                <w:rFonts w:hint="eastAsia" w:cs="Times New Roman"/>
                <w:sz w:val="20"/>
              </w:rPr>
              <w:t>XX</w:t>
            </w:r>
          </w:p>
        </w:tc>
      </w:tr>
      <w:tr w14:paraId="5F6B6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32EAEA">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2B6AE2A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E86241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B23772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A9DC84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1890A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730AA0">
            <w:pPr>
              <w:pStyle w:val="175"/>
              <w:widowControl w:val="0"/>
              <w:jc w:val="right"/>
              <w:rPr>
                <w:rFonts w:cs="Times New Roman"/>
                <w:sz w:val="20"/>
              </w:rPr>
            </w:pPr>
            <w:r>
              <w:rPr>
                <w:rFonts w:hint="eastAsia" w:cs="Times New Roman"/>
                <w:sz w:val="20"/>
              </w:rPr>
              <w:t>XX</w:t>
            </w:r>
          </w:p>
        </w:tc>
      </w:tr>
      <w:tr w14:paraId="77236B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FE7468">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7DC4902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8DBD26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422D0B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6AEEC7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FB1F96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9B9C766">
            <w:pPr>
              <w:pStyle w:val="175"/>
              <w:widowControl w:val="0"/>
              <w:jc w:val="right"/>
              <w:rPr>
                <w:rFonts w:cs="Times New Roman"/>
                <w:sz w:val="20"/>
              </w:rPr>
            </w:pPr>
            <w:r>
              <w:rPr>
                <w:rFonts w:hint="eastAsia" w:cs="Times New Roman"/>
                <w:sz w:val="20"/>
              </w:rPr>
              <w:t>XX</w:t>
            </w:r>
          </w:p>
        </w:tc>
      </w:tr>
      <w:tr w14:paraId="18F19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EE1F5B">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5E35BBB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E6EB37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7E7DC9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5061FB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FC66C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C00E22D">
            <w:pPr>
              <w:pStyle w:val="175"/>
              <w:widowControl w:val="0"/>
              <w:jc w:val="right"/>
              <w:rPr>
                <w:rFonts w:cs="Times New Roman"/>
                <w:sz w:val="20"/>
              </w:rPr>
            </w:pPr>
            <w:r>
              <w:rPr>
                <w:rFonts w:hint="eastAsia" w:cs="Times New Roman"/>
                <w:sz w:val="20"/>
              </w:rPr>
              <w:t>XX</w:t>
            </w:r>
          </w:p>
        </w:tc>
      </w:tr>
      <w:tr w14:paraId="78C211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8231195">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4663F6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9ADD5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D2AD9D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F377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48C36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47C1F1B">
            <w:pPr>
              <w:pStyle w:val="175"/>
              <w:widowControl w:val="0"/>
              <w:jc w:val="right"/>
              <w:rPr>
                <w:rFonts w:cs="Times New Roman"/>
                <w:sz w:val="20"/>
              </w:rPr>
            </w:pPr>
            <w:r>
              <w:rPr>
                <w:rFonts w:hint="eastAsia" w:cs="Times New Roman"/>
                <w:sz w:val="20"/>
              </w:rPr>
              <w:t>XX</w:t>
            </w:r>
          </w:p>
        </w:tc>
      </w:tr>
    </w:tbl>
    <w:p w14:paraId="482601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5253511">
      <w:pPr>
        <w:pStyle w:val="151"/>
        <w:ind w:left="252" w:right="-105"/>
      </w:pPr>
      <w:bookmarkStart w:id="634" w:name="_Toc153725440"/>
      <w:bookmarkStart w:id="635" w:name="_Toc153726265"/>
      <w:r>
        <w:rPr>
          <w:rFonts w:hint="eastAsia"/>
        </w:rPr>
        <w:t>全球市场不同应用智能自助服务一体机销量市场份额预测（2025-2030）</w:t>
      </w:r>
      <w:bookmarkEnd w:id="634"/>
      <w:bookmarkEnd w:id="6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44CDFF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F71C80F">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3B14BD18">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25A70CCD">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14A2C81A">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43E346B1">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11BC574">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21729BC1">
            <w:pPr>
              <w:pStyle w:val="175"/>
              <w:widowControl w:val="0"/>
              <w:jc w:val="center"/>
              <w:rPr>
                <w:rFonts w:cs="Times New Roman"/>
                <w:b/>
                <w:bCs/>
                <w:color w:val="FFFFFF"/>
                <w:sz w:val="20"/>
              </w:rPr>
            </w:pPr>
            <w:r>
              <w:rPr>
                <w:rFonts w:cs="Times New Roman"/>
                <w:b/>
                <w:bCs/>
                <w:color w:val="FFFFFF"/>
                <w:sz w:val="20"/>
              </w:rPr>
              <w:t>2030</w:t>
            </w:r>
          </w:p>
        </w:tc>
      </w:tr>
      <w:tr w14:paraId="1ECF55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DC1649">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6F4FBB6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0D4F97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5733A1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088B23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28C4D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151B91">
            <w:pPr>
              <w:pStyle w:val="175"/>
              <w:widowControl w:val="0"/>
              <w:jc w:val="right"/>
              <w:rPr>
                <w:rFonts w:cs="Times New Roman"/>
                <w:sz w:val="20"/>
              </w:rPr>
            </w:pPr>
            <w:r>
              <w:rPr>
                <w:rFonts w:hint="eastAsia" w:cs="Times New Roman"/>
                <w:sz w:val="20"/>
              </w:rPr>
              <w:t>XX%</w:t>
            </w:r>
          </w:p>
        </w:tc>
      </w:tr>
      <w:tr w14:paraId="0D485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31E682A">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108EDB6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384484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4D58C4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F74753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C2640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984233A">
            <w:pPr>
              <w:pStyle w:val="175"/>
              <w:widowControl w:val="0"/>
              <w:jc w:val="right"/>
              <w:rPr>
                <w:rFonts w:cs="Times New Roman"/>
                <w:sz w:val="20"/>
              </w:rPr>
            </w:pPr>
            <w:r>
              <w:rPr>
                <w:rFonts w:hint="eastAsia" w:cs="Times New Roman"/>
                <w:sz w:val="20"/>
              </w:rPr>
              <w:t>XX%</w:t>
            </w:r>
          </w:p>
        </w:tc>
      </w:tr>
      <w:tr w14:paraId="1902E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E0ED9B">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6F0820D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5E171B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4D337C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6102B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6E4FF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3FF6CF0">
            <w:pPr>
              <w:pStyle w:val="175"/>
              <w:widowControl w:val="0"/>
              <w:jc w:val="right"/>
              <w:rPr>
                <w:rFonts w:cs="Times New Roman"/>
                <w:sz w:val="20"/>
              </w:rPr>
            </w:pPr>
            <w:r>
              <w:rPr>
                <w:rFonts w:hint="eastAsia" w:cs="Times New Roman"/>
                <w:sz w:val="20"/>
              </w:rPr>
              <w:t>XX%</w:t>
            </w:r>
          </w:p>
        </w:tc>
      </w:tr>
      <w:tr w14:paraId="01268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4C59F3">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4F2382C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5D4C1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63DA80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6634C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84AE3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1CDBBC">
            <w:pPr>
              <w:pStyle w:val="175"/>
              <w:widowControl w:val="0"/>
              <w:jc w:val="right"/>
              <w:rPr>
                <w:rFonts w:cs="Times New Roman"/>
                <w:sz w:val="20"/>
              </w:rPr>
            </w:pPr>
            <w:r>
              <w:rPr>
                <w:rFonts w:hint="eastAsia" w:cs="Times New Roman"/>
                <w:sz w:val="20"/>
              </w:rPr>
              <w:t>XX%</w:t>
            </w:r>
          </w:p>
        </w:tc>
      </w:tr>
      <w:tr w14:paraId="05F3C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231DAC">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413630B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F8C57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BD056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E862F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DBA90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1EFC20A">
            <w:pPr>
              <w:pStyle w:val="175"/>
              <w:widowControl w:val="0"/>
              <w:jc w:val="right"/>
              <w:rPr>
                <w:rFonts w:cs="Times New Roman"/>
                <w:sz w:val="20"/>
              </w:rPr>
            </w:pPr>
            <w:r>
              <w:rPr>
                <w:rFonts w:hint="eastAsia" w:cs="Times New Roman"/>
                <w:sz w:val="20"/>
              </w:rPr>
              <w:t>XX%</w:t>
            </w:r>
          </w:p>
        </w:tc>
      </w:tr>
      <w:tr w14:paraId="7BCCE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18E53B">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571F00D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B70346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A97871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22693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F8C2A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E5130E1">
            <w:pPr>
              <w:pStyle w:val="175"/>
              <w:widowControl w:val="0"/>
              <w:jc w:val="right"/>
              <w:rPr>
                <w:rFonts w:cs="Times New Roman"/>
                <w:sz w:val="20"/>
              </w:rPr>
            </w:pPr>
            <w:r>
              <w:rPr>
                <w:rFonts w:hint="eastAsia" w:cs="Times New Roman"/>
                <w:sz w:val="20"/>
              </w:rPr>
              <w:t>XX%</w:t>
            </w:r>
          </w:p>
        </w:tc>
      </w:tr>
      <w:tr w14:paraId="3629A5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FA90021">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1176E468">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9252B59">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1FCA65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486032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4334402">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DC4E8F3">
            <w:pPr>
              <w:pStyle w:val="175"/>
              <w:widowControl w:val="0"/>
              <w:jc w:val="right"/>
              <w:rPr>
                <w:rFonts w:cs="Times New Roman"/>
                <w:sz w:val="20"/>
              </w:rPr>
            </w:pPr>
            <w:r>
              <w:rPr>
                <w:rFonts w:cs="Times New Roman"/>
                <w:sz w:val="20"/>
              </w:rPr>
              <w:t>100</w:t>
            </w:r>
            <w:r>
              <w:rPr>
                <w:rFonts w:hint="eastAsia" w:cs="Times New Roman"/>
                <w:sz w:val="20"/>
              </w:rPr>
              <w:t>%</w:t>
            </w:r>
          </w:p>
        </w:tc>
      </w:tr>
    </w:tbl>
    <w:p w14:paraId="76C280A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ECF3921">
      <w:pPr>
        <w:pStyle w:val="3"/>
        <w:rPr>
          <w:color w:val="0D0D0D" w:themeColor="text1" w:themeTint="F2"/>
          <w14:textFill>
            <w14:solidFill>
              <w14:schemeClr w14:val="tx1">
                <w14:lumMod w14:val="95000"/>
                <w14:lumOff w14:val="5000"/>
              </w14:schemeClr>
            </w14:solidFill>
          </w14:textFill>
        </w:rPr>
      </w:pPr>
      <w:bookmarkStart w:id="636" w:name="_Toc153726597"/>
      <w:bookmarkStart w:id="637" w:name="_Toc153725772"/>
      <w:r>
        <w:rPr>
          <w:rFonts w:hint="eastAsia"/>
          <w:color w:val="0D0D0D" w:themeColor="text1" w:themeTint="F2"/>
          <w14:textFill>
            <w14:solidFill>
              <w14:schemeClr w14:val="tx1">
                <w14:lumMod w14:val="95000"/>
                <w14:lumOff w14:val="5000"/>
              </w14:schemeClr>
            </w14:solidFill>
          </w14:textFill>
        </w:rPr>
        <w:t>全球不同应用智能自助服务一体机收入（2019-2030）</w:t>
      </w:r>
      <w:bookmarkEnd w:id="636"/>
      <w:bookmarkEnd w:id="637"/>
    </w:p>
    <w:p w14:paraId="0ECF572C">
      <w:pPr>
        <w:pStyle w:val="4"/>
        <w:rPr>
          <w:color w:val="0D0D0D" w:themeColor="text1" w:themeTint="F2"/>
          <w14:textFill>
            <w14:solidFill>
              <w14:schemeClr w14:val="tx1">
                <w14:lumMod w14:val="95000"/>
                <w14:lumOff w14:val="5000"/>
              </w14:schemeClr>
            </w14:solidFill>
          </w14:textFill>
        </w:rPr>
      </w:pPr>
      <w:bookmarkStart w:id="638" w:name="_Toc153726598"/>
      <w:bookmarkStart w:id="639" w:name="_Toc153725773"/>
      <w:r>
        <w:rPr>
          <w:rFonts w:hint="eastAsia"/>
          <w:color w:val="0D0D0D" w:themeColor="text1" w:themeTint="F2"/>
          <w14:textFill>
            <w14:solidFill>
              <w14:schemeClr w14:val="tx1">
                <w14:lumMod w14:val="95000"/>
                <w14:lumOff w14:val="5000"/>
              </w14:schemeClr>
            </w14:solidFill>
          </w14:textFill>
        </w:rPr>
        <w:t>全球不同应用智能自助服务一体机收入及市场份额（2019-2024）</w:t>
      </w:r>
      <w:bookmarkEnd w:id="638"/>
      <w:bookmarkEnd w:id="639"/>
    </w:p>
    <w:p w14:paraId="434FDE98">
      <w:pPr>
        <w:pStyle w:val="151"/>
        <w:ind w:left="252" w:right="-105"/>
      </w:pPr>
      <w:bookmarkStart w:id="640" w:name="_Toc153726266"/>
      <w:bookmarkStart w:id="641" w:name="_Toc153725441"/>
      <w:r>
        <w:rPr>
          <w:rFonts w:hint="eastAsia"/>
        </w:rPr>
        <w:t>全球不同应用智能自助服务一体机收入（2019-2024年）&amp;（百万美元）</w:t>
      </w:r>
      <w:bookmarkEnd w:id="640"/>
      <w:bookmarkEnd w:id="64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8AA0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1B3C1E">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1DE2F01">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3BE069E">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C10994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3D5871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1AB998C">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F2E9228">
            <w:pPr>
              <w:pStyle w:val="175"/>
              <w:widowControl w:val="0"/>
              <w:jc w:val="center"/>
              <w:rPr>
                <w:rFonts w:cs="Times New Roman"/>
                <w:b/>
                <w:bCs/>
                <w:color w:val="FFFFFF"/>
                <w:sz w:val="20"/>
              </w:rPr>
            </w:pPr>
            <w:r>
              <w:rPr>
                <w:rFonts w:cs="Times New Roman"/>
                <w:b/>
                <w:bCs/>
                <w:color w:val="FFFFFF"/>
                <w:sz w:val="20"/>
              </w:rPr>
              <w:t>2024</w:t>
            </w:r>
          </w:p>
        </w:tc>
      </w:tr>
      <w:tr w14:paraId="1E7B6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65EE3F">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5A71BB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323A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F33C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6761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0298B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EA9ADC1">
            <w:pPr>
              <w:pStyle w:val="175"/>
              <w:widowControl w:val="0"/>
              <w:jc w:val="right"/>
              <w:rPr>
                <w:rFonts w:cs="Times New Roman"/>
                <w:sz w:val="20"/>
              </w:rPr>
            </w:pPr>
            <w:r>
              <w:rPr>
                <w:rFonts w:hint="eastAsia" w:cs="Times New Roman"/>
                <w:sz w:val="20"/>
              </w:rPr>
              <w:t>XX</w:t>
            </w:r>
          </w:p>
        </w:tc>
      </w:tr>
      <w:tr w14:paraId="4C7B96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751A0D">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277513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BF6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19A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A55C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CF5A9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0D3E817">
            <w:pPr>
              <w:pStyle w:val="175"/>
              <w:widowControl w:val="0"/>
              <w:jc w:val="right"/>
              <w:rPr>
                <w:rFonts w:cs="Times New Roman"/>
                <w:sz w:val="20"/>
              </w:rPr>
            </w:pPr>
            <w:r>
              <w:rPr>
                <w:rFonts w:hint="eastAsia" w:cs="Times New Roman"/>
                <w:sz w:val="20"/>
              </w:rPr>
              <w:t>XX</w:t>
            </w:r>
          </w:p>
        </w:tc>
      </w:tr>
      <w:tr w14:paraId="4D3F7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588F2E">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2C79B6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4F77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B6B2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647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3226B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C0314BD">
            <w:pPr>
              <w:pStyle w:val="175"/>
              <w:widowControl w:val="0"/>
              <w:jc w:val="right"/>
              <w:rPr>
                <w:rFonts w:cs="Times New Roman"/>
                <w:sz w:val="20"/>
              </w:rPr>
            </w:pPr>
            <w:r>
              <w:rPr>
                <w:rFonts w:hint="eastAsia" w:cs="Times New Roman"/>
                <w:sz w:val="20"/>
              </w:rPr>
              <w:t>XX</w:t>
            </w:r>
          </w:p>
        </w:tc>
      </w:tr>
      <w:tr w14:paraId="389D2F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22248">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47E9ED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46AD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89D3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7A2C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4585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8D9BC2">
            <w:pPr>
              <w:pStyle w:val="175"/>
              <w:widowControl w:val="0"/>
              <w:jc w:val="right"/>
              <w:rPr>
                <w:rFonts w:cs="Times New Roman"/>
                <w:sz w:val="20"/>
              </w:rPr>
            </w:pPr>
            <w:r>
              <w:rPr>
                <w:rFonts w:hint="eastAsia" w:cs="Times New Roman"/>
                <w:sz w:val="20"/>
              </w:rPr>
              <w:t>XX</w:t>
            </w:r>
          </w:p>
        </w:tc>
      </w:tr>
      <w:tr w14:paraId="563031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333889">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250C91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02C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EA72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254C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E2D8C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1A30629">
            <w:pPr>
              <w:pStyle w:val="175"/>
              <w:widowControl w:val="0"/>
              <w:jc w:val="right"/>
              <w:rPr>
                <w:rFonts w:cs="Times New Roman"/>
                <w:sz w:val="20"/>
              </w:rPr>
            </w:pPr>
            <w:r>
              <w:rPr>
                <w:rFonts w:hint="eastAsia" w:cs="Times New Roman"/>
                <w:sz w:val="20"/>
              </w:rPr>
              <w:t>XX</w:t>
            </w:r>
          </w:p>
        </w:tc>
      </w:tr>
      <w:tr w14:paraId="121E9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F4712D">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9A699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4A49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E1AD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C134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0F311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3DBCB9A">
            <w:pPr>
              <w:pStyle w:val="175"/>
              <w:widowControl w:val="0"/>
              <w:jc w:val="right"/>
              <w:rPr>
                <w:rFonts w:cs="Times New Roman"/>
                <w:sz w:val="20"/>
              </w:rPr>
            </w:pPr>
            <w:r>
              <w:rPr>
                <w:rFonts w:hint="eastAsia" w:cs="Times New Roman"/>
                <w:sz w:val="20"/>
              </w:rPr>
              <w:t>XX</w:t>
            </w:r>
          </w:p>
        </w:tc>
      </w:tr>
      <w:tr w14:paraId="1391C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9AA1CC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E1FBC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8A18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CB48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AA4D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7AFE9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84D951">
            <w:pPr>
              <w:pStyle w:val="175"/>
              <w:widowControl w:val="0"/>
              <w:jc w:val="right"/>
              <w:rPr>
                <w:rFonts w:cs="Times New Roman"/>
                <w:sz w:val="20"/>
              </w:rPr>
            </w:pPr>
            <w:r>
              <w:rPr>
                <w:rFonts w:hint="eastAsia" w:cs="Times New Roman"/>
                <w:sz w:val="20"/>
              </w:rPr>
              <w:t>XX</w:t>
            </w:r>
          </w:p>
        </w:tc>
      </w:tr>
    </w:tbl>
    <w:p w14:paraId="5B8FD4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7CA06D3">
      <w:pPr>
        <w:pStyle w:val="151"/>
        <w:ind w:left="252" w:right="-105"/>
      </w:pPr>
      <w:bookmarkStart w:id="642" w:name="_Toc153725442"/>
      <w:bookmarkStart w:id="643" w:name="_Toc153726267"/>
      <w:r>
        <w:rPr>
          <w:rFonts w:hint="eastAsia"/>
        </w:rPr>
        <w:t>全球不同应用智能自助服务一体机收入市场份额（2019-2024）</w:t>
      </w:r>
      <w:bookmarkEnd w:id="642"/>
      <w:bookmarkEnd w:id="64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06E46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C74AAC3">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2C7DA14">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805DF9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45EC7A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31CF89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979FD9D">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08036FCB">
            <w:pPr>
              <w:pStyle w:val="175"/>
              <w:widowControl w:val="0"/>
              <w:jc w:val="center"/>
              <w:rPr>
                <w:rFonts w:cs="Times New Roman"/>
                <w:b/>
                <w:bCs/>
                <w:color w:val="FFFFFF"/>
                <w:sz w:val="20"/>
              </w:rPr>
            </w:pPr>
            <w:r>
              <w:rPr>
                <w:rFonts w:cs="Times New Roman"/>
                <w:b/>
                <w:bCs/>
                <w:color w:val="FFFFFF"/>
                <w:sz w:val="20"/>
              </w:rPr>
              <w:t>2024</w:t>
            </w:r>
          </w:p>
        </w:tc>
      </w:tr>
      <w:tr w14:paraId="538AD5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413A6E">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786B33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A66F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82F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0185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6E24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739E40">
            <w:pPr>
              <w:pStyle w:val="175"/>
              <w:widowControl w:val="0"/>
              <w:jc w:val="right"/>
              <w:rPr>
                <w:rFonts w:cs="Times New Roman"/>
                <w:sz w:val="20"/>
              </w:rPr>
            </w:pPr>
            <w:r>
              <w:rPr>
                <w:rFonts w:hint="eastAsia" w:cs="Times New Roman"/>
                <w:sz w:val="20"/>
              </w:rPr>
              <w:t>XX%</w:t>
            </w:r>
          </w:p>
        </w:tc>
      </w:tr>
      <w:tr w14:paraId="280815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3C611A">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7765CA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1D63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8AB3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17CA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BB70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6391C87">
            <w:pPr>
              <w:pStyle w:val="175"/>
              <w:widowControl w:val="0"/>
              <w:jc w:val="right"/>
              <w:rPr>
                <w:rFonts w:cs="Times New Roman"/>
                <w:sz w:val="20"/>
              </w:rPr>
            </w:pPr>
            <w:r>
              <w:rPr>
                <w:rFonts w:hint="eastAsia" w:cs="Times New Roman"/>
                <w:sz w:val="20"/>
              </w:rPr>
              <w:t>XX%</w:t>
            </w:r>
          </w:p>
        </w:tc>
      </w:tr>
      <w:tr w14:paraId="6AA008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1F3B4C">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1E32C8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3619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80E5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F95C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6CA41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5E0C2DB">
            <w:pPr>
              <w:pStyle w:val="175"/>
              <w:widowControl w:val="0"/>
              <w:jc w:val="right"/>
              <w:rPr>
                <w:rFonts w:cs="Times New Roman"/>
                <w:sz w:val="20"/>
              </w:rPr>
            </w:pPr>
            <w:r>
              <w:rPr>
                <w:rFonts w:hint="eastAsia" w:cs="Times New Roman"/>
                <w:sz w:val="20"/>
              </w:rPr>
              <w:t>XX%</w:t>
            </w:r>
          </w:p>
        </w:tc>
      </w:tr>
      <w:tr w14:paraId="6B6DA7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77BD64">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44A961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F58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9BD3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052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B753E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1A564C">
            <w:pPr>
              <w:pStyle w:val="175"/>
              <w:widowControl w:val="0"/>
              <w:jc w:val="right"/>
              <w:rPr>
                <w:rFonts w:cs="Times New Roman"/>
                <w:sz w:val="20"/>
              </w:rPr>
            </w:pPr>
            <w:r>
              <w:rPr>
                <w:rFonts w:hint="eastAsia" w:cs="Times New Roman"/>
                <w:sz w:val="20"/>
              </w:rPr>
              <w:t>XX%</w:t>
            </w:r>
          </w:p>
        </w:tc>
      </w:tr>
      <w:tr w14:paraId="1D5BC5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B470FF">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6D5FD1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BBD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BF66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C53B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7ACEB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D59E967">
            <w:pPr>
              <w:pStyle w:val="175"/>
              <w:widowControl w:val="0"/>
              <w:jc w:val="right"/>
              <w:rPr>
                <w:rFonts w:cs="Times New Roman"/>
                <w:sz w:val="20"/>
              </w:rPr>
            </w:pPr>
            <w:r>
              <w:rPr>
                <w:rFonts w:hint="eastAsia" w:cs="Times New Roman"/>
                <w:sz w:val="20"/>
              </w:rPr>
              <w:t>XX%</w:t>
            </w:r>
          </w:p>
        </w:tc>
      </w:tr>
      <w:tr w14:paraId="036CF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4B47200">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798654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5804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B4B7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FDD3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9498A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2B1A0A7">
            <w:pPr>
              <w:pStyle w:val="175"/>
              <w:widowControl w:val="0"/>
              <w:jc w:val="right"/>
              <w:rPr>
                <w:rFonts w:cs="Times New Roman"/>
                <w:sz w:val="20"/>
              </w:rPr>
            </w:pPr>
            <w:r>
              <w:rPr>
                <w:rFonts w:hint="eastAsia" w:cs="Times New Roman"/>
                <w:sz w:val="20"/>
              </w:rPr>
              <w:t>XX%</w:t>
            </w:r>
          </w:p>
        </w:tc>
      </w:tr>
      <w:tr w14:paraId="0F8632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BC584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293869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9E3C4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7BFE5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CD9FC9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1BC1FA6">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916ECC6">
            <w:pPr>
              <w:pStyle w:val="175"/>
              <w:widowControl w:val="0"/>
              <w:jc w:val="right"/>
              <w:rPr>
                <w:rFonts w:cs="Times New Roman"/>
                <w:sz w:val="20"/>
              </w:rPr>
            </w:pPr>
            <w:r>
              <w:rPr>
                <w:rFonts w:cs="Times New Roman"/>
                <w:sz w:val="20"/>
              </w:rPr>
              <w:t>100</w:t>
            </w:r>
            <w:r>
              <w:rPr>
                <w:rFonts w:hint="eastAsia" w:cs="Times New Roman"/>
                <w:sz w:val="20"/>
              </w:rPr>
              <w:t>%</w:t>
            </w:r>
          </w:p>
        </w:tc>
      </w:tr>
    </w:tbl>
    <w:p w14:paraId="2A473E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A403116">
      <w:pPr>
        <w:pStyle w:val="4"/>
        <w:rPr>
          <w:color w:val="0D0D0D" w:themeColor="text1" w:themeTint="F2"/>
          <w14:textFill>
            <w14:solidFill>
              <w14:schemeClr w14:val="tx1">
                <w14:lumMod w14:val="95000"/>
                <w14:lumOff w14:val="5000"/>
              </w14:schemeClr>
            </w14:solidFill>
          </w14:textFill>
        </w:rPr>
      </w:pPr>
      <w:bookmarkStart w:id="644" w:name="_Toc153725774"/>
      <w:bookmarkStart w:id="645" w:name="_Toc153726599"/>
      <w:r>
        <w:rPr>
          <w:rFonts w:hint="eastAsia"/>
          <w:color w:val="0D0D0D" w:themeColor="text1" w:themeTint="F2"/>
          <w14:textFill>
            <w14:solidFill>
              <w14:schemeClr w14:val="tx1">
                <w14:lumMod w14:val="95000"/>
                <w14:lumOff w14:val="5000"/>
              </w14:schemeClr>
            </w14:solidFill>
          </w14:textFill>
        </w:rPr>
        <w:t>全球不同应用智能自助服务一体机收入预测（2025-2030）</w:t>
      </w:r>
      <w:bookmarkEnd w:id="644"/>
      <w:bookmarkEnd w:id="645"/>
    </w:p>
    <w:p w14:paraId="5BA7D5D5">
      <w:pPr>
        <w:pStyle w:val="151"/>
        <w:ind w:left="252" w:right="-105"/>
      </w:pPr>
      <w:bookmarkStart w:id="646" w:name="_Toc153725443"/>
      <w:bookmarkStart w:id="647" w:name="_Toc153726268"/>
      <w:r>
        <w:rPr>
          <w:rFonts w:hint="eastAsia"/>
        </w:rPr>
        <w:t>全球不同应用智能自助服务一体机收入预测（2025-2030）&amp;（百万美元）</w:t>
      </w:r>
      <w:bookmarkEnd w:id="646"/>
      <w:bookmarkEnd w:id="6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3418F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0C33919">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6C72636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7B5D2349">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3F1FADDE">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D5DEB59">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71A9D08">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30724BB">
            <w:pPr>
              <w:pStyle w:val="175"/>
              <w:widowControl w:val="0"/>
              <w:jc w:val="center"/>
              <w:rPr>
                <w:rFonts w:cs="Times New Roman"/>
                <w:b/>
                <w:bCs/>
                <w:color w:val="FFFFFF"/>
                <w:sz w:val="20"/>
              </w:rPr>
            </w:pPr>
            <w:r>
              <w:rPr>
                <w:rFonts w:cs="Times New Roman"/>
                <w:b/>
                <w:bCs/>
                <w:color w:val="FFFFFF"/>
                <w:sz w:val="20"/>
              </w:rPr>
              <w:t>2030</w:t>
            </w:r>
          </w:p>
        </w:tc>
      </w:tr>
      <w:tr w14:paraId="16AA1A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CF65CF9">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525988E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FE52A6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599A01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1A076C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F9FFB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D3211D">
            <w:pPr>
              <w:pStyle w:val="175"/>
              <w:widowControl w:val="0"/>
              <w:jc w:val="right"/>
              <w:rPr>
                <w:rFonts w:cs="Times New Roman"/>
                <w:sz w:val="20"/>
              </w:rPr>
            </w:pPr>
            <w:r>
              <w:rPr>
                <w:rFonts w:hint="eastAsia" w:cs="Times New Roman"/>
                <w:sz w:val="20"/>
              </w:rPr>
              <w:t>XX</w:t>
            </w:r>
          </w:p>
        </w:tc>
      </w:tr>
      <w:tr w14:paraId="3FFFB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6B50C68">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3AA9BC6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CADDEB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544D7E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D1BD48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B5BC9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A112D32">
            <w:pPr>
              <w:pStyle w:val="175"/>
              <w:widowControl w:val="0"/>
              <w:jc w:val="right"/>
              <w:rPr>
                <w:rFonts w:cs="Times New Roman"/>
                <w:sz w:val="20"/>
              </w:rPr>
            </w:pPr>
            <w:r>
              <w:rPr>
                <w:rFonts w:hint="eastAsia" w:cs="Times New Roman"/>
                <w:sz w:val="20"/>
              </w:rPr>
              <w:t>XX</w:t>
            </w:r>
          </w:p>
        </w:tc>
      </w:tr>
      <w:tr w14:paraId="4DFBB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0C5D30F">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503EC27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2B704C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24027C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243E2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6576D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C8BE5CC">
            <w:pPr>
              <w:pStyle w:val="175"/>
              <w:widowControl w:val="0"/>
              <w:jc w:val="right"/>
              <w:rPr>
                <w:rFonts w:cs="Times New Roman"/>
                <w:sz w:val="20"/>
              </w:rPr>
            </w:pPr>
            <w:r>
              <w:rPr>
                <w:rFonts w:hint="eastAsia" w:cs="Times New Roman"/>
                <w:sz w:val="20"/>
              </w:rPr>
              <w:t>XX</w:t>
            </w:r>
          </w:p>
        </w:tc>
      </w:tr>
      <w:tr w14:paraId="76C6B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C336065">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6A05EAD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00F266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0401CC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69CA0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D8CED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5841281">
            <w:pPr>
              <w:pStyle w:val="175"/>
              <w:widowControl w:val="0"/>
              <w:jc w:val="right"/>
              <w:rPr>
                <w:rFonts w:cs="Times New Roman"/>
                <w:sz w:val="20"/>
              </w:rPr>
            </w:pPr>
            <w:r>
              <w:rPr>
                <w:rFonts w:hint="eastAsia" w:cs="Times New Roman"/>
                <w:sz w:val="20"/>
              </w:rPr>
              <w:t>XX</w:t>
            </w:r>
          </w:p>
        </w:tc>
      </w:tr>
      <w:tr w14:paraId="4AE6B4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6C45C7">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14BDC69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F77C2B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07644C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439F6D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BE65F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959F3B2">
            <w:pPr>
              <w:pStyle w:val="175"/>
              <w:widowControl w:val="0"/>
              <w:jc w:val="right"/>
              <w:rPr>
                <w:rFonts w:cs="Times New Roman"/>
                <w:sz w:val="20"/>
              </w:rPr>
            </w:pPr>
            <w:r>
              <w:rPr>
                <w:rFonts w:hint="eastAsia" w:cs="Times New Roman"/>
                <w:sz w:val="20"/>
              </w:rPr>
              <w:t>XX</w:t>
            </w:r>
          </w:p>
        </w:tc>
      </w:tr>
      <w:tr w14:paraId="7C1187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954B82">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6D7E815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934822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E72F28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AD0153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BCBB55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0F82E34">
            <w:pPr>
              <w:pStyle w:val="175"/>
              <w:widowControl w:val="0"/>
              <w:jc w:val="right"/>
              <w:rPr>
                <w:rFonts w:cs="Times New Roman"/>
                <w:sz w:val="20"/>
              </w:rPr>
            </w:pPr>
            <w:r>
              <w:rPr>
                <w:rFonts w:hint="eastAsia" w:cs="Times New Roman"/>
                <w:sz w:val="20"/>
              </w:rPr>
              <w:t>XX</w:t>
            </w:r>
          </w:p>
        </w:tc>
      </w:tr>
      <w:tr w14:paraId="0A265D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7B1CEA">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591121E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14FC15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BB9EA1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5593D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15D30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4CD223">
            <w:pPr>
              <w:pStyle w:val="175"/>
              <w:widowControl w:val="0"/>
              <w:jc w:val="right"/>
              <w:rPr>
                <w:rFonts w:cs="Times New Roman"/>
                <w:sz w:val="20"/>
              </w:rPr>
            </w:pPr>
            <w:r>
              <w:rPr>
                <w:rFonts w:hint="eastAsia" w:cs="Times New Roman"/>
                <w:sz w:val="20"/>
              </w:rPr>
              <w:t>XX</w:t>
            </w:r>
          </w:p>
        </w:tc>
      </w:tr>
    </w:tbl>
    <w:p w14:paraId="7CDC3C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7F8A3CD">
      <w:pPr>
        <w:pStyle w:val="151"/>
        <w:ind w:left="252" w:right="-105"/>
      </w:pPr>
      <w:bookmarkStart w:id="648" w:name="_Toc153725444"/>
      <w:bookmarkStart w:id="649" w:name="_Toc153726269"/>
      <w:r>
        <w:rPr>
          <w:rFonts w:hint="eastAsia"/>
        </w:rPr>
        <w:t>全球不同应用智能自助服务一体机收入市场份额预测（2025-2030）</w:t>
      </w:r>
      <w:bookmarkEnd w:id="648"/>
      <w:bookmarkEnd w:id="6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17ECA0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8B0CAAA">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015B916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0E61EB8">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07354DD1">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2F7092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A270487">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45E5B20E">
            <w:pPr>
              <w:pStyle w:val="175"/>
              <w:widowControl w:val="0"/>
              <w:jc w:val="center"/>
              <w:rPr>
                <w:rFonts w:cs="Times New Roman"/>
                <w:b/>
                <w:bCs/>
                <w:color w:val="FFFFFF"/>
                <w:sz w:val="20"/>
              </w:rPr>
            </w:pPr>
            <w:r>
              <w:rPr>
                <w:rFonts w:cs="Times New Roman"/>
                <w:b/>
                <w:bCs/>
                <w:color w:val="FFFFFF"/>
                <w:sz w:val="20"/>
              </w:rPr>
              <w:t>2030</w:t>
            </w:r>
          </w:p>
        </w:tc>
      </w:tr>
      <w:tr w14:paraId="1CA32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BE27B0B">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6A973E4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73CBED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072664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FC949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1343A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61632AF">
            <w:pPr>
              <w:pStyle w:val="175"/>
              <w:widowControl w:val="0"/>
              <w:jc w:val="right"/>
              <w:rPr>
                <w:rFonts w:cs="Times New Roman"/>
                <w:sz w:val="20"/>
              </w:rPr>
            </w:pPr>
            <w:r>
              <w:rPr>
                <w:rFonts w:hint="eastAsia" w:cs="Times New Roman"/>
                <w:sz w:val="20"/>
              </w:rPr>
              <w:t>XX%</w:t>
            </w:r>
          </w:p>
        </w:tc>
      </w:tr>
      <w:tr w14:paraId="4EC31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A923E8C">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17764F5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0CD6A5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3760B0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2923A4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D27FB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C7BA705">
            <w:pPr>
              <w:pStyle w:val="175"/>
              <w:widowControl w:val="0"/>
              <w:jc w:val="right"/>
              <w:rPr>
                <w:rFonts w:cs="Times New Roman"/>
                <w:sz w:val="20"/>
              </w:rPr>
            </w:pPr>
            <w:r>
              <w:rPr>
                <w:rFonts w:hint="eastAsia" w:cs="Times New Roman"/>
                <w:sz w:val="20"/>
              </w:rPr>
              <w:t>XX%</w:t>
            </w:r>
          </w:p>
        </w:tc>
      </w:tr>
      <w:tr w14:paraId="0E864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1D788A">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3BA61FD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F1FA56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C18A89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908C32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32C9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5A4E9A">
            <w:pPr>
              <w:pStyle w:val="175"/>
              <w:widowControl w:val="0"/>
              <w:jc w:val="right"/>
              <w:rPr>
                <w:rFonts w:cs="Times New Roman"/>
                <w:sz w:val="20"/>
              </w:rPr>
            </w:pPr>
            <w:r>
              <w:rPr>
                <w:rFonts w:hint="eastAsia" w:cs="Times New Roman"/>
                <w:sz w:val="20"/>
              </w:rPr>
              <w:t>XX%</w:t>
            </w:r>
          </w:p>
        </w:tc>
      </w:tr>
      <w:tr w14:paraId="0A71A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0730139">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6702D93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35440A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241954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907637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B805E7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6B50AF2">
            <w:pPr>
              <w:pStyle w:val="175"/>
              <w:widowControl w:val="0"/>
              <w:jc w:val="right"/>
              <w:rPr>
                <w:rFonts w:cs="Times New Roman"/>
                <w:sz w:val="20"/>
              </w:rPr>
            </w:pPr>
            <w:r>
              <w:rPr>
                <w:rFonts w:hint="eastAsia" w:cs="Times New Roman"/>
                <w:sz w:val="20"/>
              </w:rPr>
              <w:t>XX%</w:t>
            </w:r>
          </w:p>
        </w:tc>
      </w:tr>
      <w:tr w14:paraId="23D2A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54F8965">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1756B6B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4AD62B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AB0586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A3C262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8FC17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FDC745">
            <w:pPr>
              <w:pStyle w:val="175"/>
              <w:widowControl w:val="0"/>
              <w:jc w:val="right"/>
              <w:rPr>
                <w:rFonts w:cs="Times New Roman"/>
                <w:sz w:val="20"/>
              </w:rPr>
            </w:pPr>
            <w:r>
              <w:rPr>
                <w:rFonts w:hint="eastAsia" w:cs="Times New Roman"/>
                <w:sz w:val="20"/>
              </w:rPr>
              <w:t>XX%</w:t>
            </w:r>
          </w:p>
        </w:tc>
      </w:tr>
      <w:tr w14:paraId="0EE063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969827">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2357FAB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13A239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E73001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CD63AD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9CCF1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7C29524">
            <w:pPr>
              <w:pStyle w:val="175"/>
              <w:widowControl w:val="0"/>
              <w:jc w:val="right"/>
              <w:rPr>
                <w:rFonts w:cs="Times New Roman"/>
                <w:sz w:val="20"/>
              </w:rPr>
            </w:pPr>
            <w:r>
              <w:rPr>
                <w:rFonts w:hint="eastAsia" w:cs="Times New Roman"/>
                <w:sz w:val="20"/>
              </w:rPr>
              <w:t>XX%</w:t>
            </w:r>
          </w:p>
        </w:tc>
      </w:tr>
      <w:tr w14:paraId="0DACAF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146B682">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20D47FCE">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337CEDE">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5F07C3A2">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7E9056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811B4E">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10165D6">
            <w:pPr>
              <w:pStyle w:val="175"/>
              <w:widowControl w:val="0"/>
              <w:jc w:val="right"/>
              <w:rPr>
                <w:rFonts w:cs="Times New Roman"/>
                <w:sz w:val="20"/>
              </w:rPr>
            </w:pPr>
            <w:r>
              <w:rPr>
                <w:rFonts w:cs="Times New Roman"/>
                <w:sz w:val="20"/>
              </w:rPr>
              <w:t>100</w:t>
            </w:r>
            <w:r>
              <w:rPr>
                <w:rFonts w:hint="eastAsia" w:cs="Times New Roman"/>
                <w:sz w:val="20"/>
              </w:rPr>
              <w:t>%</w:t>
            </w:r>
          </w:p>
        </w:tc>
      </w:tr>
    </w:tbl>
    <w:p w14:paraId="34C8B1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25713C0">
      <w:pPr>
        <w:pStyle w:val="3"/>
        <w:rPr>
          <w:color w:val="0D0D0D" w:themeColor="text1" w:themeTint="F2"/>
          <w14:textFill>
            <w14:solidFill>
              <w14:schemeClr w14:val="tx1">
                <w14:lumMod w14:val="95000"/>
                <w14:lumOff w14:val="5000"/>
              </w14:schemeClr>
            </w14:solidFill>
          </w14:textFill>
        </w:rPr>
      </w:pPr>
      <w:bookmarkStart w:id="650" w:name="_Toc153726600"/>
      <w:bookmarkStart w:id="651" w:name="_Toc153725775"/>
      <w:r>
        <w:rPr>
          <w:rFonts w:hint="eastAsia"/>
          <w:color w:val="0D0D0D" w:themeColor="text1" w:themeTint="F2"/>
          <w14:textFill>
            <w14:solidFill>
              <w14:schemeClr w14:val="tx1">
                <w14:lumMod w14:val="95000"/>
                <w14:lumOff w14:val="5000"/>
              </w14:schemeClr>
            </w14:solidFill>
          </w14:textFill>
        </w:rPr>
        <w:t>全球不同应用智能自助服务一体机价格走势（2019-2030）</w:t>
      </w:r>
      <w:bookmarkEnd w:id="650"/>
      <w:bookmarkEnd w:id="651"/>
    </w:p>
    <w:p w14:paraId="319D64CC">
      <w:pPr>
        <w:pStyle w:val="148"/>
      </w:pPr>
      <w:bookmarkStart w:id="652" w:name="_Toc153726196"/>
      <w:bookmarkStart w:id="653" w:name="_Toc153725371"/>
      <w:r>
        <w:rPr>
          <w:rFonts w:hint="eastAsia"/>
        </w:rPr>
        <w:t>全球不同应用智能自助服务一体机价格走势（2019-2030）&amp;（</w:t>
      </w:r>
      <w:r>
        <w:t>美元/台</w:t>
      </w:r>
      <w:r>
        <w:rPr>
          <w:rFonts w:hint="eastAsia"/>
        </w:rPr>
        <w:t>）</w:t>
      </w:r>
      <w:bookmarkEnd w:id="652"/>
      <w:bookmarkEnd w:id="653"/>
    </w:p>
    <w:p w14:paraId="7E30BADA">
      <w:r>
        <w:drawing>
          <wp:inline distT="0" distB="0" distL="0" distR="0">
            <wp:extent cx="6192520" cy="2693035"/>
            <wp:effectExtent l="0" t="0" r="0" b="0"/>
            <wp:docPr id="1054" name="图表 855379451"/>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14:paraId="2E7D27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26A8941">
      <w:pPr>
        <w:pStyle w:val="3"/>
        <w:rPr>
          <w:color w:val="0D0D0D" w:themeColor="text1" w:themeTint="F2"/>
          <w14:textFill>
            <w14:solidFill>
              <w14:schemeClr w14:val="tx1">
                <w14:lumMod w14:val="95000"/>
                <w14:lumOff w14:val="5000"/>
              </w14:schemeClr>
            </w14:solidFill>
          </w14:textFill>
        </w:rPr>
      </w:pPr>
      <w:bookmarkStart w:id="654" w:name="_Toc153726601"/>
      <w:bookmarkStart w:id="655" w:name="_Toc153725776"/>
      <w:r>
        <w:rPr>
          <w:rFonts w:hint="eastAsia"/>
          <w:color w:val="0D0D0D" w:themeColor="text1" w:themeTint="F2"/>
          <w14:textFill>
            <w14:solidFill>
              <w14:schemeClr w14:val="tx1">
                <w14:lumMod w14:val="95000"/>
                <w14:lumOff w14:val="5000"/>
              </w14:schemeClr>
            </w14:solidFill>
          </w14:textFill>
        </w:rPr>
        <w:t>中国不同应用智能自助服务一体机销量（2019-2030）</w:t>
      </w:r>
      <w:bookmarkEnd w:id="654"/>
      <w:bookmarkEnd w:id="655"/>
    </w:p>
    <w:p w14:paraId="1C20454D">
      <w:pPr>
        <w:pStyle w:val="4"/>
        <w:rPr>
          <w:color w:val="0D0D0D" w:themeColor="text1" w:themeTint="F2"/>
          <w14:textFill>
            <w14:solidFill>
              <w14:schemeClr w14:val="tx1">
                <w14:lumMod w14:val="95000"/>
                <w14:lumOff w14:val="5000"/>
              </w14:schemeClr>
            </w14:solidFill>
          </w14:textFill>
        </w:rPr>
      </w:pPr>
      <w:bookmarkStart w:id="656" w:name="_Toc153726602"/>
      <w:bookmarkStart w:id="657" w:name="_Toc153725777"/>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不同应用智能自助服务一体机</w:t>
      </w:r>
      <w:r>
        <w:rPr>
          <w:rFonts w:hint="eastAsia"/>
          <w:color w:val="0D0D0D" w:themeColor="text1" w:themeTint="F2"/>
          <w14:textFill>
            <w14:solidFill>
              <w14:schemeClr w14:val="tx1">
                <w14:lumMod w14:val="95000"/>
                <w14:lumOff w14:val="5000"/>
              </w14:schemeClr>
            </w14:solidFill>
          </w14:textFill>
        </w:rPr>
        <w:t>销量及市场份额（2019-2024）</w:t>
      </w:r>
      <w:bookmarkEnd w:id="656"/>
      <w:bookmarkEnd w:id="657"/>
    </w:p>
    <w:p w14:paraId="1D0F67C7">
      <w:pPr>
        <w:pStyle w:val="151"/>
        <w:ind w:left="252" w:right="-105"/>
      </w:pPr>
      <w:bookmarkStart w:id="658" w:name="_Toc153725445"/>
      <w:bookmarkStart w:id="659" w:name="_Toc153726270"/>
      <w:r>
        <w:rPr>
          <w:rFonts w:hint="eastAsia"/>
        </w:rPr>
        <w:t>中国不同应用智能自助服务一体机销量（2019-2024年）&amp;（</w:t>
      </w:r>
      <w:r>
        <w:t>千台</w:t>
      </w:r>
      <w:r>
        <w:rPr>
          <w:rFonts w:hint="eastAsia"/>
        </w:rPr>
        <w:t>）</w:t>
      </w:r>
      <w:bookmarkEnd w:id="658"/>
      <w:bookmarkEnd w:id="65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4E4CD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30CF7BC">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388DB36">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44E807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2A2DA2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C98C9B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C8025E2">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B3A4138">
            <w:pPr>
              <w:pStyle w:val="175"/>
              <w:widowControl w:val="0"/>
              <w:jc w:val="center"/>
              <w:rPr>
                <w:rFonts w:cs="Times New Roman"/>
                <w:b/>
                <w:bCs/>
                <w:color w:val="FFFFFF"/>
                <w:sz w:val="20"/>
              </w:rPr>
            </w:pPr>
            <w:r>
              <w:rPr>
                <w:rFonts w:cs="Times New Roman"/>
                <w:b/>
                <w:bCs/>
                <w:color w:val="FFFFFF"/>
                <w:sz w:val="20"/>
              </w:rPr>
              <w:t>2024</w:t>
            </w:r>
          </w:p>
        </w:tc>
      </w:tr>
      <w:tr w14:paraId="2AB5D4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A5A3AD">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2584D2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7946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7F85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3D09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B4830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D128644">
            <w:pPr>
              <w:pStyle w:val="175"/>
              <w:widowControl w:val="0"/>
              <w:jc w:val="right"/>
              <w:rPr>
                <w:rFonts w:cs="Times New Roman"/>
                <w:sz w:val="20"/>
              </w:rPr>
            </w:pPr>
            <w:r>
              <w:rPr>
                <w:rFonts w:hint="eastAsia" w:cs="Times New Roman"/>
                <w:sz w:val="20"/>
              </w:rPr>
              <w:t>XX</w:t>
            </w:r>
          </w:p>
        </w:tc>
      </w:tr>
      <w:tr w14:paraId="7C2A85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B12D6A">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542801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D98A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AD0F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3069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48F80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160DDD3">
            <w:pPr>
              <w:pStyle w:val="175"/>
              <w:widowControl w:val="0"/>
              <w:jc w:val="right"/>
              <w:rPr>
                <w:rFonts w:cs="Times New Roman"/>
                <w:sz w:val="20"/>
              </w:rPr>
            </w:pPr>
            <w:r>
              <w:rPr>
                <w:rFonts w:hint="eastAsia" w:cs="Times New Roman"/>
                <w:sz w:val="20"/>
              </w:rPr>
              <w:t>XX</w:t>
            </w:r>
          </w:p>
        </w:tc>
      </w:tr>
      <w:tr w14:paraId="1A9DE4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5517C8">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097E0B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6AD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77E5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75B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4AF85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825BBAE">
            <w:pPr>
              <w:pStyle w:val="175"/>
              <w:widowControl w:val="0"/>
              <w:jc w:val="right"/>
              <w:rPr>
                <w:rFonts w:cs="Times New Roman"/>
                <w:sz w:val="20"/>
              </w:rPr>
            </w:pPr>
            <w:r>
              <w:rPr>
                <w:rFonts w:hint="eastAsia" w:cs="Times New Roman"/>
                <w:sz w:val="20"/>
              </w:rPr>
              <w:t>XX</w:t>
            </w:r>
          </w:p>
        </w:tc>
      </w:tr>
      <w:tr w14:paraId="37B312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46226E">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3BA398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585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B90C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1472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8A263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5E8312C">
            <w:pPr>
              <w:pStyle w:val="175"/>
              <w:widowControl w:val="0"/>
              <w:jc w:val="right"/>
              <w:rPr>
                <w:rFonts w:cs="Times New Roman"/>
                <w:sz w:val="20"/>
              </w:rPr>
            </w:pPr>
            <w:r>
              <w:rPr>
                <w:rFonts w:hint="eastAsia" w:cs="Times New Roman"/>
                <w:sz w:val="20"/>
              </w:rPr>
              <w:t>XX</w:t>
            </w:r>
          </w:p>
        </w:tc>
      </w:tr>
      <w:tr w14:paraId="6A2E8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E3C25E">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1BA46F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6316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65B0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3ECF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A1903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F271A74">
            <w:pPr>
              <w:pStyle w:val="175"/>
              <w:widowControl w:val="0"/>
              <w:jc w:val="right"/>
              <w:rPr>
                <w:rFonts w:cs="Times New Roman"/>
                <w:sz w:val="20"/>
              </w:rPr>
            </w:pPr>
            <w:r>
              <w:rPr>
                <w:rFonts w:hint="eastAsia" w:cs="Times New Roman"/>
                <w:sz w:val="20"/>
              </w:rPr>
              <w:t>XX</w:t>
            </w:r>
          </w:p>
        </w:tc>
      </w:tr>
      <w:tr w14:paraId="65E9E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0A361A">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43CA36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8A2E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335B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453B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AD84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3E93D85">
            <w:pPr>
              <w:pStyle w:val="175"/>
              <w:widowControl w:val="0"/>
              <w:jc w:val="right"/>
              <w:rPr>
                <w:rFonts w:cs="Times New Roman"/>
                <w:sz w:val="20"/>
              </w:rPr>
            </w:pPr>
            <w:r>
              <w:rPr>
                <w:rFonts w:hint="eastAsia" w:cs="Times New Roman"/>
                <w:sz w:val="20"/>
              </w:rPr>
              <w:t>XX</w:t>
            </w:r>
          </w:p>
        </w:tc>
      </w:tr>
      <w:tr w14:paraId="773B9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CFF47B">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CE2F8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75CC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1D9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528B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CCF95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C86B788">
            <w:pPr>
              <w:pStyle w:val="175"/>
              <w:widowControl w:val="0"/>
              <w:jc w:val="right"/>
              <w:rPr>
                <w:rFonts w:cs="Times New Roman"/>
                <w:sz w:val="20"/>
              </w:rPr>
            </w:pPr>
            <w:r>
              <w:rPr>
                <w:rFonts w:hint="eastAsia" w:cs="Times New Roman"/>
                <w:sz w:val="20"/>
              </w:rPr>
              <w:t>XX</w:t>
            </w:r>
          </w:p>
        </w:tc>
      </w:tr>
    </w:tbl>
    <w:p w14:paraId="44B50F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1259749">
      <w:pPr>
        <w:pStyle w:val="151"/>
        <w:ind w:left="252" w:right="-105"/>
      </w:pPr>
      <w:bookmarkStart w:id="660" w:name="_Toc153725446"/>
      <w:bookmarkStart w:id="661" w:name="_Toc153726271"/>
      <w:r>
        <w:rPr>
          <w:rFonts w:hint="eastAsia"/>
        </w:rPr>
        <w:t>中国不同应用智能自助服务一体机销量市场份额（2019-2024）</w:t>
      </w:r>
      <w:bookmarkEnd w:id="660"/>
      <w:bookmarkEnd w:id="66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A679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A29B8C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DA20AC0">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C832F8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FC34EB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2AED7C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898FAAF">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0FD5DC0D">
            <w:pPr>
              <w:pStyle w:val="175"/>
              <w:widowControl w:val="0"/>
              <w:jc w:val="center"/>
              <w:rPr>
                <w:rFonts w:cs="Times New Roman"/>
                <w:b/>
                <w:bCs/>
                <w:color w:val="FFFFFF"/>
                <w:sz w:val="20"/>
              </w:rPr>
            </w:pPr>
            <w:r>
              <w:rPr>
                <w:rFonts w:cs="Times New Roman"/>
                <w:b/>
                <w:bCs/>
                <w:color w:val="FFFFFF"/>
                <w:sz w:val="20"/>
              </w:rPr>
              <w:t>2024</w:t>
            </w:r>
          </w:p>
        </w:tc>
      </w:tr>
      <w:tr w14:paraId="6C817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D93AC5">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32B05D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F917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F884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0CBC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A045B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F9F475D">
            <w:pPr>
              <w:pStyle w:val="175"/>
              <w:widowControl w:val="0"/>
              <w:jc w:val="right"/>
              <w:rPr>
                <w:rFonts w:cs="Times New Roman"/>
                <w:sz w:val="20"/>
              </w:rPr>
            </w:pPr>
            <w:r>
              <w:rPr>
                <w:rFonts w:hint="eastAsia" w:cs="Times New Roman"/>
                <w:sz w:val="20"/>
              </w:rPr>
              <w:t>XX%</w:t>
            </w:r>
          </w:p>
        </w:tc>
      </w:tr>
      <w:tr w14:paraId="14EC66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FF8B8C">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329945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965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A658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B4E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E9C48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724AC22">
            <w:pPr>
              <w:pStyle w:val="175"/>
              <w:widowControl w:val="0"/>
              <w:jc w:val="right"/>
              <w:rPr>
                <w:rFonts w:cs="Times New Roman"/>
                <w:sz w:val="20"/>
              </w:rPr>
            </w:pPr>
            <w:r>
              <w:rPr>
                <w:rFonts w:hint="eastAsia" w:cs="Times New Roman"/>
                <w:sz w:val="20"/>
              </w:rPr>
              <w:t>XX%</w:t>
            </w:r>
          </w:p>
        </w:tc>
      </w:tr>
      <w:tr w14:paraId="53A433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1E4D0D">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417ECF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F7C5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7A5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8683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63CAD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F686981">
            <w:pPr>
              <w:pStyle w:val="175"/>
              <w:widowControl w:val="0"/>
              <w:jc w:val="right"/>
              <w:rPr>
                <w:rFonts w:cs="Times New Roman"/>
                <w:sz w:val="20"/>
              </w:rPr>
            </w:pPr>
            <w:r>
              <w:rPr>
                <w:rFonts w:hint="eastAsia" w:cs="Times New Roman"/>
                <w:sz w:val="20"/>
              </w:rPr>
              <w:t>XX%</w:t>
            </w:r>
          </w:p>
        </w:tc>
      </w:tr>
      <w:tr w14:paraId="72B9EB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6A98D5">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5D75F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640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B8F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C81B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E1FF2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207078F">
            <w:pPr>
              <w:pStyle w:val="175"/>
              <w:widowControl w:val="0"/>
              <w:jc w:val="right"/>
              <w:rPr>
                <w:rFonts w:cs="Times New Roman"/>
                <w:sz w:val="20"/>
              </w:rPr>
            </w:pPr>
            <w:r>
              <w:rPr>
                <w:rFonts w:hint="eastAsia" w:cs="Times New Roman"/>
                <w:sz w:val="20"/>
              </w:rPr>
              <w:t>XX%</w:t>
            </w:r>
          </w:p>
        </w:tc>
      </w:tr>
      <w:tr w14:paraId="234967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8176E5">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3EBB07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284B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AED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5A5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B705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03102E8">
            <w:pPr>
              <w:pStyle w:val="175"/>
              <w:widowControl w:val="0"/>
              <w:jc w:val="right"/>
              <w:rPr>
                <w:rFonts w:cs="Times New Roman"/>
                <w:sz w:val="20"/>
              </w:rPr>
            </w:pPr>
            <w:r>
              <w:rPr>
                <w:rFonts w:hint="eastAsia" w:cs="Times New Roman"/>
                <w:sz w:val="20"/>
              </w:rPr>
              <w:t>XX%</w:t>
            </w:r>
          </w:p>
        </w:tc>
      </w:tr>
      <w:tr w14:paraId="51BB4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16945E">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4746B5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B01F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C357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F5FB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F75B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5E4B332">
            <w:pPr>
              <w:pStyle w:val="175"/>
              <w:widowControl w:val="0"/>
              <w:jc w:val="right"/>
              <w:rPr>
                <w:rFonts w:cs="Times New Roman"/>
                <w:sz w:val="20"/>
              </w:rPr>
            </w:pPr>
            <w:r>
              <w:rPr>
                <w:rFonts w:hint="eastAsia" w:cs="Times New Roman"/>
                <w:sz w:val="20"/>
              </w:rPr>
              <w:t>XX%</w:t>
            </w:r>
          </w:p>
        </w:tc>
      </w:tr>
      <w:tr w14:paraId="362460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9DFB611">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6586E8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994643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D6716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9C905A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FE9FECE">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EE0EE58">
            <w:pPr>
              <w:pStyle w:val="175"/>
              <w:widowControl w:val="0"/>
              <w:jc w:val="right"/>
              <w:rPr>
                <w:rFonts w:cs="Times New Roman"/>
                <w:sz w:val="20"/>
              </w:rPr>
            </w:pPr>
            <w:r>
              <w:rPr>
                <w:rFonts w:cs="Times New Roman"/>
                <w:sz w:val="20"/>
              </w:rPr>
              <w:t>100</w:t>
            </w:r>
            <w:r>
              <w:rPr>
                <w:rFonts w:hint="eastAsia" w:cs="Times New Roman"/>
                <w:sz w:val="20"/>
              </w:rPr>
              <w:t>%</w:t>
            </w:r>
          </w:p>
        </w:tc>
      </w:tr>
    </w:tbl>
    <w:p w14:paraId="2C9F0F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D2410C6">
      <w:pPr>
        <w:pStyle w:val="4"/>
        <w:rPr>
          <w:color w:val="0D0D0D" w:themeColor="text1" w:themeTint="F2"/>
          <w14:textFill>
            <w14:solidFill>
              <w14:schemeClr w14:val="tx1">
                <w14:lumMod w14:val="95000"/>
                <w14:lumOff w14:val="5000"/>
              </w14:schemeClr>
            </w14:solidFill>
          </w14:textFill>
        </w:rPr>
      </w:pPr>
      <w:bookmarkStart w:id="662" w:name="_Toc153725778"/>
      <w:bookmarkStart w:id="663" w:name="_Toc153726603"/>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不同应用智能自助服务一体机</w:t>
      </w:r>
      <w:r>
        <w:rPr>
          <w:rFonts w:hint="eastAsia"/>
          <w:color w:val="0D0D0D" w:themeColor="text1" w:themeTint="F2"/>
          <w14:textFill>
            <w14:solidFill>
              <w14:schemeClr w14:val="tx1">
                <w14:lumMod w14:val="95000"/>
                <w14:lumOff w14:val="5000"/>
              </w14:schemeClr>
            </w14:solidFill>
          </w14:textFill>
        </w:rPr>
        <w:t>销量预测（2025-2030）</w:t>
      </w:r>
      <w:bookmarkEnd w:id="662"/>
      <w:bookmarkEnd w:id="663"/>
    </w:p>
    <w:p w14:paraId="1BA46E7F">
      <w:pPr>
        <w:pStyle w:val="151"/>
        <w:ind w:left="252" w:right="-105"/>
      </w:pPr>
      <w:bookmarkStart w:id="664" w:name="_Toc153725447"/>
      <w:bookmarkStart w:id="665" w:name="_Toc153726272"/>
      <w:r>
        <w:rPr>
          <w:rFonts w:hint="eastAsia"/>
        </w:rPr>
        <w:t>中国不同应用智能自助服务一体机销量预测（2025-2030）&amp;（</w:t>
      </w:r>
      <w:r>
        <w:t>千台</w:t>
      </w:r>
      <w:r>
        <w:rPr>
          <w:rFonts w:hint="eastAsia"/>
        </w:rPr>
        <w:t>）</w:t>
      </w:r>
      <w:bookmarkEnd w:id="664"/>
      <w:bookmarkEnd w:id="6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46563D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E2FCDA4">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5AF0B55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5F699D40">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71C28780">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4ED51EE1">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10E6E6F">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1AF8A38">
            <w:pPr>
              <w:pStyle w:val="175"/>
              <w:widowControl w:val="0"/>
              <w:jc w:val="center"/>
              <w:rPr>
                <w:rFonts w:cs="Times New Roman"/>
                <w:b/>
                <w:bCs/>
                <w:color w:val="FFFFFF"/>
                <w:sz w:val="20"/>
              </w:rPr>
            </w:pPr>
            <w:r>
              <w:rPr>
                <w:rFonts w:cs="Times New Roman"/>
                <w:b/>
                <w:bCs/>
                <w:color w:val="FFFFFF"/>
                <w:sz w:val="20"/>
              </w:rPr>
              <w:t>2030</w:t>
            </w:r>
          </w:p>
        </w:tc>
      </w:tr>
      <w:tr w14:paraId="1E5DD7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7EF8C1">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2319EE8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DFEEB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DD65F4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4126E2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199B7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B6D6238">
            <w:pPr>
              <w:pStyle w:val="175"/>
              <w:widowControl w:val="0"/>
              <w:jc w:val="right"/>
              <w:rPr>
                <w:rFonts w:cs="Times New Roman"/>
                <w:sz w:val="20"/>
              </w:rPr>
            </w:pPr>
            <w:r>
              <w:rPr>
                <w:rFonts w:hint="eastAsia" w:cs="Times New Roman"/>
                <w:sz w:val="20"/>
              </w:rPr>
              <w:t>XX</w:t>
            </w:r>
          </w:p>
        </w:tc>
      </w:tr>
      <w:tr w14:paraId="55E316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1160D6F">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160E147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35165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0A5F48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9A27D0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A2CF1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5F011AE">
            <w:pPr>
              <w:pStyle w:val="175"/>
              <w:widowControl w:val="0"/>
              <w:jc w:val="right"/>
              <w:rPr>
                <w:rFonts w:cs="Times New Roman"/>
                <w:sz w:val="20"/>
              </w:rPr>
            </w:pPr>
            <w:r>
              <w:rPr>
                <w:rFonts w:hint="eastAsia" w:cs="Times New Roman"/>
                <w:sz w:val="20"/>
              </w:rPr>
              <w:t>XX</w:t>
            </w:r>
          </w:p>
        </w:tc>
      </w:tr>
      <w:tr w14:paraId="0DC5A5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CFFD62">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5D3843F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294FAE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86A606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40082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8B9B2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CCD9A0">
            <w:pPr>
              <w:pStyle w:val="175"/>
              <w:widowControl w:val="0"/>
              <w:jc w:val="right"/>
              <w:rPr>
                <w:rFonts w:cs="Times New Roman"/>
                <w:sz w:val="20"/>
              </w:rPr>
            </w:pPr>
            <w:r>
              <w:rPr>
                <w:rFonts w:hint="eastAsia" w:cs="Times New Roman"/>
                <w:sz w:val="20"/>
              </w:rPr>
              <w:t>XX</w:t>
            </w:r>
          </w:p>
        </w:tc>
      </w:tr>
      <w:tr w14:paraId="26F77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6BBA5A">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29D9032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55A13A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BB1DC5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5FDA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3C8E0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212E3C">
            <w:pPr>
              <w:pStyle w:val="175"/>
              <w:widowControl w:val="0"/>
              <w:jc w:val="right"/>
              <w:rPr>
                <w:rFonts w:cs="Times New Roman"/>
                <w:sz w:val="20"/>
              </w:rPr>
            </w:pPr>
            <w:r>
              <w:rPr>
                <w:rFonts w:hint="eastAsia" w:cs="Times New Roman"/>
                <w:sz w:val="20"/>
              </w:rPr>
              <w:t>XX</w:t>
            </w:r>
          </w:p>
        </w:tc>
      </w:tr>
      <w:tr w14:paraId="36EC6F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3023DB">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17DC760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A8D2E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AB05C3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ACD56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8068D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43464B">
            <w:pPr>
              <w:pStyle w:val="175"/>
              <w:widowControl w:val="0"/>
              <w:jc w:val="right"/>
              <w:rPr>
                <w:rFonts w:cs="Times New Roman"/>
                <w:sz w:val="20"/>
              </w:rPr>
            </w:pPr>
            <w:r>
              <w:rPr>
                <w:rFonts w:hint="eastAsia" w:cs="Times New Roman"/>
                <w:sz w:val="20"/>
              </w:rPr>
              <w:t>XX</w:t>
            </w:r>
          </w:p>
        </w:tc>
      </w:tr>
      <w:tr w14:paraId="15DBD1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78173C8">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2C43928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7591AD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0675CC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85E503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387B2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2D8E527">
            <w:pPr>
              <w:pStyle w:val="175"/>
              <w:widowControl w:val="0"/>
              <w:jc w:val="right"/>
              <w:rPr>
                <w:rFonts w:cs="Times New Roman"/>
                <w:sz w:val="20"/>
              </w:rPr>
            </w:pPr>
            <w:r>
              <w:rPr>
                <w:rFonts w:hint="eastAsia" w:cs="Times New Roman"/>
                <w:sz w:val="20"/>
              </w:rPr>
              <w:t>XX</w:t>
            </w:r>
          </w:p>
        </w:tc>
      </w:tr>
      <w:tr w14:paraId="383294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F4742E">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3919D17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E85AA6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8E6378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2EC622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7D2EA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74A6E0">
            <w:pPr>
              <w:pStyle w:val="175"/>
              <w:widowControl w:val="0"/>
              <w:jc w:val="right"/>
              <w:rPr>
                <w:rFonts w:cs="Times New Roman"/>
                <w:sz w:val="20"/>
              </w:rPr>
            </w:pPr>
            <w:r>
              <w:rPr>
                <w:rFonts w:hint="eastAsia" w:cs="Times New Roman"/>
                <w:sz w:val="20"/>
              </w:rPr>
              <w:t>XX</w:t>
            </w:r>
          </w:p>
        </w:tc>
      </w:tr>
    </w:tbl>
    <w:p w14:paraId="078343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1C18D32">
      <w:pPr>
        <w:pStyle w:val="151"/>
        <w:ind w:left="252" w:right="-105"/>
      </w:pPr>
      <w:bookmarkStart w:id="666" w:name="_Toc153726273"/>
      <w:bookmarkStart w:id="667" w:name="_Toc153725448"/>
      <w:r>
        <w:rPr>
          <w:rFonts w:hint="eastAsia"/>
        </w:rPr>
        <w:t>中国不同应用智能自助服务一体机销量市场份额预测（2025-2030）</w:t>
      </w:r>
      <w:bookmarkEnd w:id="666"/>
      <w:bookmarkEnd w:id="6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6D6D7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9528F22">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3F49C84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0C94CC65">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372038D">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07FF0F4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EFA6645">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47323D7B">
            <w:pPr>
              <w:pStyle w:val="175"/>
              <w:widowControl w:val="0"/>
              <w:jc w:val="center"/>
              <w:rPr>
                <w:rFonts w:cs="Times New Roman"/>
                <w:b/>
                <w:bCs/>
                <w:color w:val="FFFFFF"/>
                <w:sz w:val="20"/>
              </w:rPr>
            </w:pPr>
            <w:r>
              <w:rPr>
                <w:rFonts w:cs="Times New Roman"/>
                <w:b/>
                <w:bCs/>
                <w:color w:val="FFFFFF"/>
                <w:sz w:val="20"/>
              </w:rPr>
              <w:t>2030</w:t>
            </w:r>
          </w:p>
        </w:tc>
      </w:tr>
      <w:tr w14:paraId="2B13CD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C975D1C">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75DBC26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ABEC5D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3B86E7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573CA1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1D9B6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E02C64">
            <w:pPr>
              <w:pStyle w:val="175"/>
              <w:widowControl w:val="0"/>
              <w:jc w:val="right"/>
              <w:rPr>
                <w:rFonts w:cs="Times New Roman"/>
                <w:sz w:val="20"/>
              </w:rPr>
            </w:pPr>
            <w:r>
              <w:rPr>
                <w:rFonts w:hint="eastAsia" w:cs="Times New Roman"/>
                <w:sz w:val="20"/>
              </w:rPr>
              <w:t>XX%</w:t>
            </w:r>
          </w:p>
        </w:tc>
      </w:tr>
      <w:tr w14:paraId="3076F4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D19489">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503C25C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E81631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C3142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AE8780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5275C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D7DDC3E">
            <w:pPr>
              <w:pStyle w:val="175"/>
              <w:widowControl w:val="0"/>
              <w:jc w:val="right"/>
              <w:rPr>
                <w:rFonts w:cs="Times New Roman"/>
                <w:sz w:val="20"/>
              </w:rPr>
            </w:pPr>
            <w:r>
              <w:rPr>
                <w:rFonts w:hint="eastAsia" w:cs="Times New Roman"/>
                <w:sz w:val="20"/>
              </w:rPr>
              <w:t>XX%</w:t>
            </w:r>
          </w:p>
        </w:tc>
      </w:tr>
      <w:tr w14:paraId="3E97FA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E99D80D">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4F024F6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6ADE73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88CAC1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7B27FD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DE34D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9DF39F">
            <w:pPr>
              <w:pStyle w:val="175"/>
              <w:widowControl w:val="0"/>
              <w:jc w:val="right"/>
              <w:rPr>
                <w:rFonts w:cs="Times New Roman"/>
                <w:sz w:val="20"/>
              </w:rPr>
            </w:pPr>
            <w:r>
              <w:rPr>
                <w:rFonts w:hint="eastAsia" w:cs="Times New Roman"/>
                <w:sz w:val="20"/>
              </w:rPr>
              <w:t>XX%</w:t>
            </w:r>
          </w:p>
        </w:tc>
      </w:tr>
      <w:tr w14:paraId="4E8F59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7757F45">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21A0630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0462D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05043F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24B68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E517A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CC8CDE3">
            <w:pPr>
              <w:pStyle w:val="175"/>
              <w:widowControl w:val="0"/>
              <w:jc w:val="right"/>
              <w:rPr>
                <w:rFonts w:cs="Times New Roman"/>
                <w:sz w:val="20"/>
              </w:rPr>
            </w:pPr>
            <w:r>
              <w:rPr>
                <w:rFonts w:hint="eastAsia" w:cs="Times New Roman"/>
                <w:sz w:val="20"/>
              </w:rPr>
              <w:t>XX%</w:t>
            </w:r>
          </w:p>
        </w:tc>
      </w:tr>
      <w:tr w14:paraId="607A67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5A30E8">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5B1314C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611616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3D3567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DA99C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DC2ED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FFE0E60">
            <w:pPr>
              <w:pStyle w:val="175"/>
              <w:widowControl w:val="0"/>
              <w:jc w:val="right"/>
              <w:rPr>
                <w:rFonts w:cs="Times New Roman"/>
                <w:sz w:val="20"/>
              </w:rPr>
            </w:pPr>
            <w:r>
              <w:rPr>
                <w:rFonts w:hint="eastAsia" w:cs="Times New Roman"/>
                <w:sz w:val="20"/>
              </w:rPr>
              <w:t>XX%</w:t>
            </w:r>
          </w:p>
        </w:tc>
      </w:tr>
      <w:tr w14:paraId="68E71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CF051B">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6B03B1E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7CDB82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A1D742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FE9F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4AA00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6E98D86">
            <w:pPr>
              <w:pStyle w:val="175"/>
              <w:widowControl w:val="0"/>
              <w:jc w:val="right"/>
              <w:rPr>
                <w:rFonts w:cs="Times New Roman"/>
                <w:sz w:val="20"/>
              </w:rPr>
            </w:pPr>
            <w:r>
              <w:rPr>
                <w:rFonts w:hint="eastAsia" w:cs="Times New Roman"/>
                <w:sz w:val="20"/>
              </w:rPr>
              <w:t>XX%</w:t>
            </w:r>
          </w:p>
        </w:tc>
      </w:tr>
      <w:tr w14:paraId="0CDC45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5BEC3AF">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0265D091">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6FF02CD">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501B27D3">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3CD3A0B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DC98F3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888A2D9">
            <w:pPr>
              <w:pStyle w:val="175"/>
              <w:widowControl w:val="0"/>
              <w:jc w:val="right"/>
              <w:rPr>
                <w:rFonts w:cs="Times New Roman"/>
                <w:sz w:val="20"/>
              </w:rPr>
            </w:pPr>
            <w:r>
              <w:rPr>
                <w:rFonts w:cs="Times New Roman"/>
                <w:sz w:val="20"/>
              </w:rPr>
              <w:t>100</w:t>
            </w:r>
            <w:r>
              <w:rPr>
                <w:rFonts w:hint="eastAsia" w:cs="Times New Roman"/>
                <w:sz w:val="20"/>
              </w:rPr>
              <w:t>%</w:t>
            </w:r>
          </w:p>
        </w:tc>
      </w:tr>
    </w:tbl>
    <w:p w14:paraId="796559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0372D1D">
      <w:pPr>
        <w:pStyle w:val="3"/>
        <w:rPr>
          <w:color w:val="0D0D0D" w:themeColor="text1" w:themeTint="F2"/>
          <w14:textFill>
            <w14:solidFill>
              <w14:schemeClr w14:val="tx1">
                <w14:lumMod w14:val="95000"/>
                <w14:lumOff w14:val="5000"/>
              </w14:schemeClr>
            </w14:solidFill>
          </w14:textFill>
        </w:rPr>
      </w:pPr>
      <w:bookmarkStart w:id="668" w:name="_Toc153726604"/>
      <w:bookmarkStart w:id="669" w:name="_Toc15372577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不同应用智能自助服务一体机</w:t>
      </w:r>
      <w:r>
        <w:rPr>
          <w:rFonts w:hint="eastAsia"/>
          <w:color w:val="0D0D0D" w:themeColor="text1" w:themeTint="F2"/>
          <w14:textFill>
            <w14:solidFill>
              <w14:schemeClr w14:val="tx1">
                <w14:lumMod w14:val="95000"/>
                <w14:lumOff w14:val="5000"/>
              </w14:schemeClr>
            </w14:solidFill>
          </w14:textFill>
        </w:rPr>
        <w:t>收入（2019-2030）</w:t>
      </w:r>
      <w:bookmarkEnd w:id="668"/>
      <w:bookmarkEnd w:id="669"/>
    </w:p>
    <w:p w14:paraId="1FCA99EA">
      <w:pPr>
        <w:pStyle w:val="4"/>
        <w:rPr>
          <w:color w:val="0D0D0D" w:themeColor="text1" w:themeTint="F2"/>
          <w14:textFill>
            <w14:solidFill>
              <w14:schemeClr w14:val="tx1">
                <w14:lumMod w14:val="95000"/>
                <w14:lumOff w14:val="5000"/>
              </w14:schemeClr>
            </w14:solidFill>
          </w14:textFill>
        </w:rPr>
      </w:pPr>
      <w:bookmarkStart w:id="670" w:name="_Toc153725780"/>
      <w:bookmarkStart w:id="671" w:name="_Toc153726605"/>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不同应用智能自助服务一体机</w:t>
      </w:r>
      <w:r>
        <w:rPr>
          <w:rFonts w:hint="eastAsia"/>
          <w:color w:val="0D0D0D" w:themeColor="text1" w:themeTint="F2"/>
          <w14:textFill>
            <w14:solidFill>
              <w14:schemeClr w14:val="tx1">
                <w14:lumMod w14:val="95000"/>
                <w14:lumOff w14:val="5000"/>
              </w14:schemeClr>
            </w14:solidFill>
          </w14:textFill>
        </w:rPr>
        <w:t>收入及市场份额（2019-2024）</w:t>
      </w:r>
      <w:bookmarkEnd w:id="670"/>
      <w:bookmarkEnd w:id="671"/>
    </w:p>
    <w:p w14:paraId="3A7F5A75">
      <w:pPr>
        <w:pStyle w:val="151"/>
        <w:ind w:left="252" w:right="-105"/>
      </w:pPr>
      <w:bookmarkStart w:id="672" w:name="_Toc153726274"/>
      <w:bookmarkStart w:id="673" w:name="_Toc153725449"/>
      <w:r>
        <w:rPr>
          <w:rFonts w:hint="eastAsia"/>
        </w:rPr>
        <w:t>中国不同应用智能自助服务一体机收入（2019-2024年）&amp;（百万美元）</w:t>
      </w:r>
      <w:bookmarkEnd w:id="672"/>
      <w:bookmarkEnd w:id="67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0BE873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2BE1A0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11F9BBD1">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4A6EDA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2F830B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672429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871475D">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CCBA792">
            <w:pPr>
              <w:pStyle w:val="175"/>
              <w:widowControl w:val="0"/>
              <w:jc w:val="center"/>
              <w:rPr>
                <w:rFonts w:cs="Times New Roman"/>
                <w:b/>
                <w:bCs/>
                <w:color w:val="FFFFFF"/>
                <w:sz w:val="20"/>
              </w:rPr>
            </w:pPr>
            <w:r>
              <w:rPr>
                <w:rFonts w:cs="Times New Roman"/>
                <w:b/>
                <w:bCs/>
                <w:color w:val="FFFFFF"/>
                <w:sz w:val="20"/>
              </w:rPr>
              <w:t>2024</w:t>
            </w:r>
          </w:p>
        </w:tc>
      </w:tr>
      <w:tr w14:paraId="3A46C5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9323A5">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7ACB74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3924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43F3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D8CB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07A07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A501E7">
            <w:pPr>
              <w:pStyle w:val="175"/>
              <w:widowControl w:val="0"/>
              <w:jc w:val="right"/>
              <w:rPr>
                <w:rFonts w:cs="Times New Roman"/>
                <w:sz w:val="20"/>
              </w:rPr>
            </w:pPr>
            <w:r>
              <w:rPr>
                <w:rFonts w:hint="eastAsia" w:cs="Times New Roman"/>
                <w:sz w:val="20"/>
              </w:rPr>
              <w:t>XX</w:t>
            </w:r>
          </w:p>
        </w:tc>
      </w:tr>
      <w:tr w14:paraId="44F8B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1E0203">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424019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0E4A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9CD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251F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2F504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C2866B3">
            <w:pPr>
              <w:pStyle w:val="175"/>
              <w:widowControl w:val="0"/>
              <w:jc w:val="right"/>
              <w:rPr>
                <w:rFonts w:cs="Times New Roman"/>
                <w:sz w:val="20"/>
              </w:rPr>
            </w:pPr>
            <w:r>
              <w:rPr>
                <w:rFonts w:hint="eastAsia" w:cs="Times New Roman"/>
                <w:sz w:val="20"/>
              </w:rPr>
              <w:t>XX</w:t>
            </w:r>
          </w:p>
        </w:tc>
      </w:tr>
      <w:tr w14:paraId="089DE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25A853">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60B72B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0051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542F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BFFC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4A87C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F486D82">
            <w:pPr>
              <w:pStyle w:val="175"/>
              <w:widowControl w:val="0"/>
              <w:jc w:val="right"/>
              <w:rPr>
                <w:rFonts w:cs="Times New Roman"/>
                <w:sz w:val="20"/>
              </w:rPr>
            </w:pPr>
            <w:r>
              <w:rPr>
                <w:rFonts w:hint="eastAsia" w:cs="Times New Roman"/>
                <w:sz w:val="20"/>
              </w:rPr>
              <w:t>XX</w:t>
            </w:r>
          </w:p>
        </w:tc>
      </w:tr>
      <w:tr w14:paraId="2AFFF3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331A51">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1C8556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5B7F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4271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FAC5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7490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3CC2DA5">
            <w:pPr>
              <w:pStyle w:val="175"/>
              <w:widowControl w:val="0"/>
              <w:jc w:val="right"/>
              <w:rPr>
                <w:rFonts w:cs="Times New Roman"/>
                <w:sz w:val="20"/>
              </w:rPr>
            </w:pPr>
            <w:r>
              <w:rPr>
                <w:rFonts w:hint="eastAsia" w:cs="Times New Roman"/>
                <w:sz w:val="20"/>
              </w:rPr>
              <w:t>XX</w:t>
            </w:r>
          </w:p>
        </w:tc>
      </w:tr>
      <w:tr w14:paraId="2184A0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22BB35">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2774B0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40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16F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7784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14351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E446932">
            <w:pPr>
              <w:pStyle w:val="175"/>
              <w:widowControl w:val="0"/>
              <w:jc w:val="right"/>
              <w:rPr>
                <w:rFonts w:cs="Times New Roman"/>
                <w:sz w:val="20"/>
              </w:rPr>
            </w:pPr>
            <w:r>
              <w:rPr>
                <w:rFonts w:hint="eastAsia" w:cs="Times New Roman"/>
                <w:sz w:val="20"/>
              </w:rPr>
              <w:t>XX</w:t>
            </w:r>
          </w:p>
        </w:tc>
      </w:tr>
      <w:tr w14:paraId="28B3FA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1A634A">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276007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039F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0836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102F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FE1A1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83B5EE3">
            <w:pPr>
              <w:pStyle w:val="175"/>
              <w:widowControl w:val="0"/>
              <w:jc w:val="right"/>
              <w:rPr>
                <w:rFonts w:cs="Times New Roman"/>
                <w:sz w:val="20"/>
              </w:rPr>
            </w:pPr>
            <w:r>
              <w:rPr>
                <w:rFonts w:hint="eastAsia" w:cs="Times New Roman"/>
                <w:sz w:val="20"/>
              </w:rPr>
              <w:t>XX</w:t>
            </w:r>
          </w:p>
        </w:tc>
      </w:tr>
      <w:tr w14:paraId="4C1AC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9A8715">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23CEA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FEE6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D82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76B9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B9BF7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EF36FF5">
            <w:pPr>
              <w:pStyle w:val="175"/>
              <w:widowControl w:val="0"/>
              <w:jc w:val="right"/>
              <w:rPr>
                <w:rFonts w:cs="Times New Roman"/>
                <w:sz w:val="20"/>
              </w:rPr>
            </w:pPr>
            <w:r>
              <w:rPr>
                <w:rFonts w:hint="eastAsia" w:cs="Times New Roman"/>
                <w:sz w:val="20"/>
              </w:rPr>
              <w:t>XX</w:t>
            </w:r>
          </w:p>
        </w:tc>
      </w:tr>
    </w:tbl>
    <w:p w14:paraId="3B1750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8653406">
      <w:pPr>
        <w:pStyle w:val="151"/>
        <w:ind w:left="252" w:right="-105"/>
      </w:pPr>
      <w:bookmarkStart w:id="674" w:name="_Toc153725450"/>
      <w:bookmarkStart w:id="675" w:name="_Toc153726275"/>
      <w:r>
        <w:rPr>
          <w:rFonts w:hint="eastAsia"/>
        </w:rPr>
        <w:t>中国不同应用智能自助服务一体机收入市场份额（2019-2024）</w:t>
      </w:r>
      <w:bookmarkEnd w:id="674"/>
      <w:bookmarkEnd w:id="67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6CEE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D896EBF">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C6A6171">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828ED8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2D978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11B126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69EA727">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4F7F6EEA">
            <w:pPr>
              <w:pStyle w:val="175"/>
              <w:widowControl w:val="0"/>
              <w:jc w:val="center"/>
              <w:rPr>
                <w:rFonts w:cs="Times New Roman"/>
                <w:b/>
                <w:bCs/>
                <w:color w:val="FFFFFF"/>
                <w:sz w:val="20"/>
              </w:rPr>
            </w:pPr>
            <w:r>
              <w:rPr>
                <w:rFonts w:cs="Times New Roman"/>
                <w:b/>
                <w:bCs/>
                <w:color w:val="FFFFFF"/>
                <w:sz w:val="20"/>
              </w:rPr>
              <w:t>2024</w:t>
            </w:r>
          </w:p>
        </w:tc>
      </w:tr>
      <w:tr w14:paraId="4B51D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B9E950">
            <w:pPr>
              <w:pStyle w:val="175"/>
              <w:widowControl w:val="0"/>
              <w:jc w:val="both"/>
              <w:rPr>
                <w:rFonts w:cs="Times New Roman"/>
                <w:sz w:val="20"/>
              </w:rPr>
            </w:pPr>
            <w:r>
              <w:rPr>
                <w:rFonts w:cs="Times New Roman"/>
                <w:sz w:val="20"/>
              </w:rPr>
              <w:t>金融业</w:t>
            </w:r>
          </w:p>
        </w:tc>
        <w:tc>
          <w:tcPr>
            <w:tcW w:w="646" w:type="pct"/>
            <w:shd w:val="clear" w:color="auto" w:fill="auto"/>
            <w:noWrap/>
            <w:vAlign w:val="center"/>
          </w:tcPr>
          <w:p w14:paraId="39387D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241C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66FE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3E22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B8DD3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60A7C5D">
            <w:pPr>
              <w:pStyle w:val="175"/>
              <w:widowControl w:val="0"/>
              <w:jc w:val="right"/>
              <w:rPr>
                <w:rFonts w:cs="Times New Roman"/>
                <w:sz w:val="20"/>
              </w:rPr>
            </w:pPr>
            <w:r>
              <w:rPr>
                <w:rFonts w:hint="eastAsia" w:cs="Times New Roman"/>
                <w:sz w:val="20"/>
              </w:rPr>
              <w:t>XX%</w:t>
            </w:r>
          </w:p>
        </w:tc>
      </w:tr>
      <w:tr w14:paraId="46DBD5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496F21">
            <w:pPr>
              <w:pStyle w:val="175"/>
              <w:widowControl w:val="0"/>
              <w:jc w:val="both"/>
              <w:rPr>
                <w:rFonts w:cs="Times New Roman"/>
                <w:sz w:val="20"/>
              </w:rPr>
            </w:pPr>
            <w:r>
              <w:rPr>
                <w:rFonts w:cs="Times New Roman"/>
                <w:sz w:val="20"/>
              </w:rPr>
              <w:t>酒店业</w:t>
            </w:r>
          </w:p>
        </w:tc>
        <w:tc>
          <w:tcPr>
            <w:tcW w:w="646" w:type="pct"/>
            <w:shd w:val="clear" w:color="auto" w:fill="auto"/>
            <w:noWrap/>
            <w:vAlign w:val="center"/>
          </w:tcPr>
          <w:p w14:paraId="2538F5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DC4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C7F1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8F85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D621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178EAFD">
            <w:pPr>
              <w:pStyle w:val="175"/>
              <w:widowControl w:val="0"/>
              <w:jc w:val="right"/>
              <w:rPr>
                <w:rFonts w:cs="Times New Roman"/>
                <w:sz w:val="20"/>
              </w:rPr>
            </w:pPr>
            <w:r>
              <w:rPr>
                <w:rFonts w:hint="eastAsia" w:cs="Times New Roman"/>
                <w:sz w:val="20"/>
              </w:rPr>
              <w:t>XX%</w:t>
            </w:r>
          </w:p>
        </w:tc>
      </w:tr>
      <w:tr w14:paraId="1D3873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9CAD48">
            <w:pPr>
              <w:pStyle w:val="175"/>
              <w:widowControl w:val="0"/>
              <w:jc w:val="both"/>
              <w:rPr>
                <w:rFonts w:cs="Times New Roman"/>
                <w:sz w:val="20"/>
              </w:rPr>
            </w:pPr>
            <w:r>
              <w:rPr>
                <w:rFonts w:cs="Times New Roman"/>
                <w:sz w:val="20"/>
              </w:rPr>
              <w:t>餐饮业</w:t>
            </w:r>
          </w:p>
        </w:tc>
        <w:tc>
          <w:tcPr>
            <w:tcW w:w="646" w:type="pct"/>
            <w:shd w:val="clear" w:color="auto" w:fill="auto"/>
            <w:noWrap/>
            <w:vAlign w:val="center"/>
          </w:tcPr>
          <w:p w14:paraId="67B097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A907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80E3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A2AF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3A9E9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9E40FA1">
            <w:pPr>
              <w:pStyle w:val="175"/>
              <w:widowControl w:val="0"/>
              <w:jc w:val="right"/>
              <w:rPr>
                <w:rFonts w:cs="Times New Roman"/>
                <w:sz w:val="20"/>
              </w:rPr>
            </w:pPr>
            <w:r>
              <w:rPr>
                <w:rFonts w:hint="eastAsia" w:cs="Times New Roman"/>
                <w:sz w:val="20"/>
              </w:rPr>
              <w:t>XX%</w:t>
            </w:r>
          </w:p>
        </w:tc>
      </w:tr>
      <w:tr w14:paraId="1775C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9B87654">
            <w:pPr>
              <w:pStyle w:val="175"/>
              <w:widowControl w:val="0"/>
              <w:jc w:val="both"/>
              <w:rPr>
                <w:rFonts w:cs="Times New Roman"/>
                <w:sz w:val="20"/>
              </w:rPr>
            </w:pPr>
            <w:r>
              <w:rPr>
                <w:rFonts w:cs="Times New Roman"/>
                <w:sz w:val="20"/>
              </w:rPr>
              <w:t>公共场所</w:t>
            </w:r>
          </w:p>
        </w:tc>
        <w:tc>
          <w:tcPr>
            <w:tcW w:w="646" w:type="pct"/>
            <w:shd w:val="clear" w:color="auto" w:fill="auto"/>
            <w:noWrap/>
            <w:vAlign w:val="center"/>
          </w:tcPr>
          <w:p w14:paraId="54A026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F74F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A907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88CF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9D026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872CED6">
            <w:pPr>
              <w:pStyle w:val="175"/>
              <w:widowControl w:val="0"/>
              <w:jc w:val="right"/>
              <w:rPr>
                <w:rFonts w:cs="Times New Roman"/>
                <w:sz w:val="20"/>
              </w:rPr>
            </w:pPr>
            <w:r>
              <w:rPr>
                <w:rFonts w:hint="eastAsia" w:cs="Times New Roman"/>
                <w:sz w:val="20"/>
              </w:rPr>
              <w:t>XX%</w:t>
            </w:r>
          </w:p>
        </w:tc>
      </w:tr>
      <w:tr w14:paraId="3AD84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50AEA1">
            <w:pPr>
              <w:pStyle w:val="175"/>
              <w:widowControl w:val="0"/>
              <w:jc w:val="both"/>
              <w:rPr>
                <w:rFonts w:cs="Times New Roman"/>
                <w:sz w:val="20"/>
              </w:rPr>
            </w:pPr>
            <w:r>
              <w:rPr>
                <w:rFonts w:cs="Times New Roman"/>
                <w:sz w:val="20"/>
              </w:rPr>
              <w:t>零售业</w:t>
            </w:r>
          </w:p>
        </w:tc>
        <w:tc>
          <w:tcPr>
            <w:tcW w:w="646" w:type="pct"/>
            <w:shd w:val="clear" w:color="auto" w:fill="auto"/>
            <w:noWrap/>
            <w:vAlign w:val="center"/>
          </w:tcPr>
          <w:p w14:paraId="3B4812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064B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7D89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205D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A17E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26369A3">
            <w:pPr>
              <w:pStyle w:val="175"/>
              <w:widowControl w:val="0"/>
              <w:jc w:val="right"/>
              <w:rPr>
                <w:rFonts w:cs="Times New Roman"/>
                <w:sz w:val="20"/>
              </w:rPr>
            </w:pPr>
            <w:r>
              <w:rPr>
                <w:rFonts w:hint="eastAsia" w:cs="Times New Roman"/>
                <w:sz w:val="20"/>
              </w:rPr>
              <w:t>XX%</w:t>
            </w:r>
          </w:p>
        </w:tc>
      </w:tr>
      <w:tr w14:paraId="041E3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A5EC99">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197273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D592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68D9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552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23E87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99AD65B">
            <w:pPr>
              <w:pStyle w:val="175"/>
              <w:widowControl w:val="0"/>
              <w:jc w:val="right"/>
              <w:rPr>
                <w:rFonts w:cs="Times New Roman"/>
                <w:sz w:val="20"/>
              </w:rPr>
            </w:pPr>
            <w:r>
              <w:rPr>
                <w:rFonts w:hint="eastAsia" w:cs="Times New Roman"/>
                <w:sz w:val="20"/>
              </w:rPr>
              <w:t>XX%</w:t>
            </w:r>
          </w:p>
        </w:tc>
      </w:tr>
      <w:tr w14:paraId="10DCE1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367630">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F60BB3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FA4A0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8F5BDD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81954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448EEBB">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3CFB5446">
            <w:pPr>
              <w:pStyle w:val="175"/>
              <w:widowControl w:val="0"/>
              <w:jc w:val="right"/>
              <w:rPr>
                <w:rFonts w:cs="Times New Roman"/>
                <w:sz w:val="20"/>
              </w:rPr>
            </w:pPr>
            <w:r>
              <w:rPr>
                <w:rFonts w:cs="Times New Roman"/>
                <w:sz w:val="20"/>
              </w:rPr>
              <w:t>100</w:t>
            </w:r>
            <w:r>
              <w:rPr>
                <w:rFonts w:hint="eastAsia" w:cs="Times New Roman"/>
                <w:sz w:val="20"/>
              </w:rPr>
              <w:t>%</w:t>
            </w:r>
          </w:p>
        </w:tc>
      </w:tr>
    </w:tbl>
    <w:p w14:paraId="04B7CD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A54546A">
      <w:pPr>
        <w:pStyle w:val="4"/>
        <w:rPr>
          <w:color w:val="0D0D0D" w:themeColor="text1" w:themeTint="F2"/>
          <w14:textFill>
            <w14:solidFill>
              <w14:schemeClr w14:val="tx1">
                <w14:lumMod w14:val="95000"/>
                <w14:lumOff w14:val="5000"/>
              </w14:schemeClr>
            </w14:solidFill>
          </w14:textFill>
        </w:rPr>
      </w:pPr>
      <w:bookmarkStart w:id="676" w:name="_Toc153725781"/>
      <w:bookmarkStart w:id="677" w:name="_Toc153726606"/>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不同应用智能自助服务一体机</w:t>
      </w:r>
      <w:r>
        <w:rPr>
          <w:rFonts w:hint="eastAsia"/>
          <w:color w:val="0D0D0D" w:themeColor="text1" w:themeTint="F2"/>
          <w14:textFill>
            <w14:solidFill>
              <w14:schemeClr w14:val="tx1">
                <w14:lumMod w14:val="95000"/>
                <w14:lumOff w14:val="5000"/>
              </w14:schemeClr>
            </w14:solidFill>
          </w14:textFill>
        </w:rPr>
        <w:t>收入预测（2025-2030）</w:t>
      </w:r>
      <w:bookmarkEnd w:id="676"/>
      <w:bookmarkEnd w:id="677"/>
    </w:p>
    <w:p w14:paraId="30372BF8">
      <w:pPr>
        <w:pStyle w:val="151"/>
        <w:ind w:left="252" w:right="-105"/>
      </w:pPr>
      <w:bookmarkStart w:id="678" w:name="_Toc153726276"/>
      <w:bookmarkStart w:id="679" w:name="_Toc153725451"/>
      <w:r>
        <w:rPr>
          <w:rFonts w:hint="eastAsia"/>
        </w:rPr>
        <w:t>中国不同应用智能自助服务一体机收入预测（2025-2030）&amp;（百万美元）</w:t>
      </w:r>
      <w:bookmarkEnd w:id="678"/>
      <w:bookmarkEnd w:id="6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22550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F9E8B2E">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104E457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25CCCE30">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3D0ED1FE">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7C9ACCD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9B176EC">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82C30B3">
            <w:pPr>
              <w:pStyle w:val="175"/>
              <w:widowControl w:val="0"/>
              <w:jc w:val="center"/>
              <w:rPr>
                <w:rFonts w:cs="Times New Roman"/>
                <w:b/>
                <w:bCs/>
                <w:color w:val="FFFFFF"/>
                <w:sz w:val="20"/>
              </w:rPr>
            </w:pPr>
            <w:r>
              <w:rPr>
                <w:rFonts w:cs="Times New Roman"/>
                <w:b/>
                <w:bCs/>
                <w:color w:val="FFFFFF"/>
                <w:sz w:val="20"/>
              </w:rPr>
              <w:t>2030</w:t>
            </w:r>
          </w:p>
        </w:tc>
      </w:tr>
      <w:tr w14:paraId="63D44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39DC0B7">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45F6E8D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C509C4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B887E3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E5F4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E0D5A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47050B1">
            <w:pPr>
              <w:pStyle w:val="175"/>
              <w:widowControl w:val="0"/>
              <w:jc w:val="right"/>
              <w:rPr>
                <w:rFonts w:cs="Times New Roman"/>
                <w:sz w:val="20"/>
              </w:rPr>
            </w:pPr>
            <w:r>
              <w:rPr>
                <w:rFonts w:hint="eastAsia" w:cs="Times New Roman"/>
                <w:sz w:val="20"/>
              </w:rPr>
              <w:t>XX</w:t>
            </w:r>
          </w:p>
        </w:tc>
      </w:tr>
      <w:tr w14:paraId="4AE57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216895A">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15A0277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C1633E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AD1150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2219D8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A4AC3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E6F9CF6">
            <w:pPr>
              <w:pStyle w:val="175"/>
              <w:widowControl w:val="0"/>
              <w:jc w:val="right"/>
              <w:rPr>
                <w:rFonts w:cs="Times New Roman"/>
                <w:sz w:val="20"/>
              </w:rPr>
            </w:pPr>
            <w:r>
              <w:rPr>
                <w:rFonts w:hint="eastAsia" w:cs="Times New Roman"/>
                <w:sz w:val="20"/>
              </w:rPr>
              <w:t>XX</w:t>
            </w:r>
          </w:p>
        </w:tc>
      </w:tr>
      <w:tr w14:paraId="6D1AE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4095CA">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28BF43B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C96B64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CDC7F7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213BE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A76369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4188E60">
            <w:pPr>
              <w:pStyle w:val="175"/>
              <w:widowControl w:val="0"/>
              <w:jc w:val="right"/>
              <w:rPr>
                <w:rFonts w:cs="Times New Roman"/>
                <w:sz w:val="20"/>
              </w:rPr>
            </w:pPr>
            <w:r>
              <w:rPr>
                <w:rFonts w:hint="eastAsia" w:cs="Times New Roman"/>
                <w:sz w:val="20"/>
              </w:rPr>
              <w:t>XX</w:t>
            </w:r>
          </w:p>
        </w:tc>
      </w:tr>
      <w:tr w14:paraId="644F5E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D2C878">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206170D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532F2B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E967E6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E7BC4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36095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D10B07C">
            <w:pPr>
              <w:pStyle w:val="175"/>
              <w:widowControl w:val="0"/>
              <w:jc w:val="right"/>
              <w:rPr>
                <w:rFonts w:cs="Times New Roman"/>
                <w:sz w:val="20"/>
              </w:rPr>
            </w:pPr>
            <w:r>
              <w:rPr>
                <w:rFonts w:hint="eastAsia" w:cs="Times New Roman"/>
                <w:sz w:val="20"/>
              </w:rPr>
              <w:t>XX</w:t>
            </w:r>
          </w:p>
        </w:tc>
      </w:tr>
      <w:tr w14:paraId="024EF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DB3D6E">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1CD0813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5F94C0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7E5B15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1D0E41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5CB3AD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09E41CB">
            <w:pPr>
              <w:pStyle w:val="175"/>
              <w:widowControl w:val="0"/>
              <w:jc w:val="right"/>
              <w:rPr>
                <w:rFonts w:cs="Times New Roman"/>
                <w:sz w:val="20"/>
              </w:rPr>
            </w:pPr>
            <w:r>
              <w:rPr>
                <w:rFonts w:hint="eastAsia" w:cs="Times New Roman"/>
                <w:sz w:val="20"/>
              </w:rPr>
              <w:t>XX</w:t>
            </w:r>
          </w:p>
        </w:tc>
      </w:tr>
      <w:tr w14:paraId="668E5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A174D7">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6C0C14C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68506E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865CCC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46D4BA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FD08D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948BD2E">
            <w:pPr>
              <w:pStyle w:val="175"/>
              <w:widowControl w:val="0"/>
              <w:jc w:val="right"/>
              <w:rPr>
                <w:rFonts w:cs="Times New Roman"/>
                <w:sz w:val="20"/>
              </w:rPr>
            </w:pPr>
            <w:r>
              <w:rPr>
                <w:rFonts w:hint="eastAsia" w:cs="Times New Roman"/>
                <w:sz w:val="20"/>
              </w:rPr>
              <w:t>XX</w:t>
            </w:r>
          </w:p>
        </w:tc>
      </w:tr>
      <w:tr w14:paraId="6F238D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25008D">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0F9318E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92E731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601FCC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4BBD8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B1DBD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34AFEF4">
            <w:pPr>
              <w:pStyle w:val="175"/>
              <w:widowControl w:val="0"/>
              <w:jc w:val="right"/>
              <w:rPr>
                <w:rFonts w:cs="Times New Roman"/>
                <w:sz w:val="20"/>
              </w:rPr>
            </w:pPr>
            <w:r>
              <w:rPr>
                <w:rFonts w:hint="eastAsia" w:cs="Times New Roman"/>
                <w:sz w:val="20"/>
              </w:rPr>
              <w:t>XX</w:t>
            </w:r>
          </w:p>
        </w:tc>
      </w:tr>
    </w:tbl>
    <w:p w14:paraId="41EC4D4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15D30F3">
      <w:pPr>
        <w:pStyle w:val="151"/>
        <w:ind w:left="252" w:right="-105"/>
      </w:pPr>
      <w:bookmarkStart w:id="680" w:name="_Toc153726277"/>
      <w:bookmarkStart w:id="681" w:name="_Toc153725452"/>
      <w:r>
        <w:rPr>
          <w:rFonts w:hint="eastAsia"/>
        </w:rPr>
        <w:t>中国不同应用智能自助服务一体机收入市场份额预测（2025-2030）</w:t>
      </w:r>
      <w:bookmarkEnd w:id="680"/>
      <w:bookmarkEnd w:id="6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20C240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F2BAECD">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19DD9DC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65F9C030">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394EF1CA">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49EB1FE">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71F2E6B">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244B437">
            <w:pPr>
              <w:pStyle w:val="175"/>
              <w:widowControl w:val="0"/>
              <w:jc w:val="center"/>
              <w:rPr>
                <w:rFonts w:cs="Times New Roman"/>
                <w:b/>
                <w:bCs/>
                <w:color w:val="FFFFFF"/>
                <w:sz w:val="20"/>
              </w:rPr>
            </w:pPr>
            <w:r>
              <w:rPr>
                <w:rFonts w:cs="Times New Roman"/>
                <w:b/>
                <w:bCs/>
                <w:color w:val="FFFFFF"/>
                <w:sz w:val="20"/>
              </w:rPr>
              <w:t>2030</w:t>
            </w:r>
          </w:p>
        </w:tc>
      </w:tr>
      <w:tr w14:paraId="3881D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305F63">
            <w:pPr>
              <w:pStyle w:val="175"/>
              <w:widowControl w:val="0"/>
              <w:jc w:val="both"/>
              <w:rPr>
                <w:rFonts w:cs="Times New Roman"/>
                <w:sz w:val="20"/>
              </w:rPr>
            </w:pPr>
            <w:r>
              <w:rPr>
                <w:rFonts w:cs="Times New Roman"/>
                <w:sz w:val="20"/>
              </w:rPr>
              <w:t>金融业</w:t>
            </w:r>
          </w:p>
        </w:tc>
        <w:tc>
          <w:tcPr>
            <w:tcW w:w="703" w:type="pct"/>
            <w:shd w:val="clear" w:color="auto" w:fill="auto"/>
            <w:noWrap/>
            <w:vAlign w:val="center"/>
          </w:tcPr>
          <w:p w14:paraId="75C84C5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260E6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F03936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73ADEA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7BF5B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8F74D5">
            <w:pPr>
              <w:pStyle w:val="175"/>
              <w:widowControl w:val="0"/>
              <w:jc w:val="right"/>
              <w:rPr>
                <w:rFonts w:cs="Times New Roman"/>
                <w:sz w:val="20"/>
              </w:rPr>
            </w:pPr>
            <w:r>
              <w:rPr>
                <w:rFonts w:hint="eastAsia" w:cs="Times New Roman"/>
                <w:sz w:val="20"/>
              </w:rPr>
              <w:t>XX%</w:t>
            </w:r>
          </w:p>
        </w:tc>
      </w:tr>
      <w:tr w14:paraId="42EBF0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308E48">
            <w:pPr>
              <w:pStyle w:val="175"/>
              <w:widowControl w:val="0"/>
              <w:jc w:val="both"/>
              <w:rPr>
                <w:rFonts w:cs="Times New Roman"/>
                <w:sz w:val="20"/>
              </w:rPr>
            </w:pPr>
            <w:r>
              <w:rPr>
                <w:rFonts w:cs="Times New Roman"/>
                <w:sz w:val="20"/>
              </w:rPr>
              <w:t>酒店业</w:t>
            </w:r>
          </w:p>
        </w:tc>
        <w:tc>
          <w:tcPr>
            <w:tcW w:w="703" w:type="pct"/>
            <w:shd w:val="clear" w:color="auto" w:fill="auto"/>
            <w:noWrap/>
            <w:vAlign w:val="center"/>
          </w:tcPr>
          <w:p w14:paraId="06CF602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CA7DB7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E9BE37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710CC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0477B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770F174">
            <w:pPr>
              <w:pStyle w:val="175"/>
              <w:widowControl w:val="0"/>
              <w:jc w:val="right"/>
              <w:rPr>
                <w:rFonts w:cs="Times New Roman"/>
                <w:sz w:val="20"/>
              </w:rPr>
            </w:pPr>
            <w:r>
              <w:rPr>
                <w:rFonts w:hint="eastAsia" w:cs="Times New Roman"/>
                <w:sz w:val="20"/>
              </w:rPr>
              <w:t>XX%</w:t>
            </w:r>
          </w:p>
        </w:tc>
      </w:tr>
      <w:tr w14:paraId="706018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0807255">
            <w:pPr>
              <w:pStyle w:val="175"/>
              <w:widowControl w:val="0"/>
              <w:jc w:val="both"/>
              <w:rPr>
                <w:rFonts w:cs="Times New Roman"/>
                <w:sz w:val="20"/>
              </w:rPr>
            </w:pPr>
            <w:r>
              <w:rPr>
                <w:rFonts w:cs="Times New Roman"/>
                <w:sz w:val="20"/>
              </w:rPr>
              <w:t>餐饮业</w:t>
            </w:r>
          </w:p>
        </w:tc>
        <w:tc>
          <w:tcPr>
            <w:tcW w:w="703" w:type="pct"/>
            <w:shd w:val="clear" w:color="auto" w:fill="auto"/>
            <w:noWrap/>
            <w:vAlign w:val="center"/>
          </w:tcPr>
          <w:p w14:paraId="0AAF0CA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884701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BCD79B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4C2A35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A0210B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48CFFE">
            <w:pPr>
              <w:pStyle w:val="175"/>
              <w:widowControl w:val="0"/>
              <w:jc w:val="right"/>
              <w:rPr>
                <w:rFonts w:cs="Times New Roman"/>
                <w:sz w:val="20"/>
              </w:rPr>
            </w:pPr>
            <w:r>
              <w:rPr>
                <w:rFonts w:hint="eastAsia" w:cs="Times New Roman"/>
                <w:sz w:val="20"/>
              </w:rPr>
              <w:t>XX%</w:t>
            </w:r>
          </w:p>
        </w:tc>
      </w:tr>
      <w:tr w14:paraId="1441E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AB9A52">
            <w:pPr>
              <w:pStyle w:val="175"/>
              <w:widowControl w:val="0"/>
              <w:jc w:val="both"/>
              <w:rPr>
                <w:rFonts w:cs="Times New Roman"/>
                <w:sz w:val="20"/>
              </w:rPr>
            </w:pPr>
            <w:r>
              <w:rPr>
                <w:rFonts w:cs="Times New Roman"/>
                <w:sz w:val="20"/>
              </w:rPr>
              <w:t>公共场所</w:t>
            </w:r>
          </w:p>
        </w:tc>
        <w:tc>
          <w:tcPr>
            <w:tcW w:w="703" w:type="pct"/>
            <w:shd w:val="clear" w:color="auto" w:fill="auto"/>
            <w:noWrap/>
            <w:vAlign w:val="center"/>
          </w:tcPr>
          <w:p w14:paraId="1F4C11B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45119E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65AE2F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7C2253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19FEF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6569FEC">
            <w:pPr>
              <w:pStyle w:val="175"/>
              <w:widowControl w:val="0"/>
              <w:jc w:val="right"/>
              <w:rPr>
                <w:rFonts w:cs="Times New Roman"/>
                <w:sz w:val="20"/>
              </w:rPr>
            </w:pPr>
            <w:r>
              <w:rPr>
                <w:rFonts w:hint="eastAsia" w:cs="Times New Roman"/>
                <w:sz w:val="20"/>
              </w:rPr>
              <w:t>XX%</w:t>
            </w:r>
          </w:p>
        </w:tc>
      </w:tr>
      <w:tr w14:paraId="6F050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2B829D">
            <w:pPr>
              <w:pStyle w:val="175"/>
              <w:widowControl w:val="0"/>
              <w:jc w:val="both"/>
              <w:rPr>
                <w:rFonts w:cs="Times New Roman"/>
                <w:sz w:val="20"/>
              </w:rPr>
            </w:pPr>
            <w:r>
              <w:rPr>
                <w:rFonts w:cs="Times New Roman"/>
                <w:sz w:val="20"/>
              </w:rPr>
              <w:t>零售业</w:t>
            </w:r>
          </w:p>
        </w:tc>
        <w:tc>
          <w:tcPr>
            <w:tcW w:w="703" w:type="pct"/>
            <w:shd w:val="clear" w:color="auto" w:fill="auto"/>
            <w:noWrap/>
            <w:vAlign w:val="center"/>
          </w:tcPr>
          <w:p w14:paraId="603E893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A21F39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389E88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CAB521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7A547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7082875">
            <w:pPr>
              <w:pStyle w:val="175"/>
              <w:widowControl w:val="0"/>
              <w:jc w:val="right"/>
              <w:rPr>
                <w:rFonts w:cs="Times New Roman"/>
                <w:sz w:val="20"/>
              </w:rPr>
            </w:pPr>
            <w:r>
              <w:rPr>
                <w:rFonts w:hint="eastAsia" w:cs="Times New Roman"/>
                <w:sz w:val="20"/>
              </w:rPr>
              <w:t>XX%</w:t>
            </w:r>
          </w:p>
        </w:tc>
      </w:tr>
      <w:tr w14:paraId="34681D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6A97EE">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4A53530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9A473D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FD634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7D5DEE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D5FEE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6A14886">
            <w:pPr>
              <w:pStyle w:val="175"/>
              <w:widowControl w:val="0"/>
              <w:jc w:val="right"/>
              <w:rPr>
                <w:rFonts w:cs="Times New Roman"/>
                <w:sz w:val="20"/>
              </w:rPr>
            </w:pPr>
            <w:r>
              <w:rPr>
                <w:rFonts w:hint="eastAsia" w:cs="Times New Roman"/>
                <w:sz w:val="20"/>
              </w:rPr>
              <w:t>XX%</w:t>
            </w:r>
          </w:p>
        </w:tc>
      </w:tr>
      <w:tr w14:paraId="30376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45D1B4">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268AB7EA">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32BE577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B2E205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39B4E3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81599E8">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2FBE3D03">
            <w:pPr>
              <w:pStyle w:val="175"/>
              <w:widowControl w:val="0"/>
              <w:jc w:val="right"/>
              <w:rPr>
                <w:rFonts w:cs="Times New Roman"/>
                <w:sz w:val="20"/>
              </w:rPr>
            </w:pPr>
            <w:r>
              <w:rPr>
                <w:rFonts w:cs="Times New Roman"/>
                <w:sz w:val="20"/>
              </w:rPr>
              <w:t>100</w:t>
            </w:r>
            <w:r>
              <w:rPr>
                <w:rFonts w:hint="eastAsia" w:cs="Times New Roman"/>
                <w:sz w:val="20"/>
              </w:rPr>
              <w:t>%</w:t>
            </w:r>
          </w:p>
        </w:tc>
      </w:tr>
    </w:tbl>
    <w:p w14:paraId="59582C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21"/>
    <w:p w14:paraId="26BACDF9">
      <w:pPr>
        <w:pStyle w:val="2"/>
      </w:pPr>
      <w:bookmarkStart w:id="682" w:name="_Toc43885421"/>
      <w:bookmarkStart w:id="683" w:name="_Toc153725782"/>
      <w:bookmarkStart w:id="684" w:name="_Toc153726607"/>
      <w:r>
        <w:rPr>
          <w:rFonts w:hint="eastAsia"/>
        </w:rPr>
        <w:t>行业发展环境分析</w:t>
      </w:r>
      <w:bookmarkEnd w:id="682"/>
      <w:bookmarkEnd w:id="683"/>
      <w:bookmarkEnd w:id="684"/>
    </w:p>
    <w:p w14:paraId="677C90B6">
      <w:pPr>
        <w:pStyle w:val="3"/>
        <w:rPr>
          <w:color w:val="0D0D0D" w:themeColor="text1" w:themeTint="F2"/>
          <w14:textFill>
            <w14:solidFill>
              <w14:schemeClr w14:val="tx1">
                <w14:lumMod w14:val="95000"/>
                <w14:lumOff w14:val="5000"/>
              </w14:schemeClr>
            </w14:solidFill>
          </w14:textFill>
        </w:rPr>
      </w:pPr>
      <w:bookmarkStart w:id="685" w:name="_Toc153725783"/>
      <w:bookmarkStart w:id="686" w:name="_Toc153726608"/>
      <w:bookmarkStart w:id="687" w:name="_Toc43885430"/>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行业发展趋势</w:t>
      </w:r>
      <w:bookmarkEnd w:id="685"/>
      <w:bookmarkEnd w:id="686"/>
      <w:bookmarkEnd w:id="687"/>
    </w:p>
    <w:p w14:paraId="30C88C5B">
      <w:pPr>
        <w:pStyle w:val="151"/>
        <w:ind w:left="252" w:right="-105"/>
        <w:rPr>
          <w:lang w:eastAsia="zh-CN"/>
        </w:rPr>
      </w:pPr>
      <w:bookmarkStart w:id="688" w:name="_Toc153725453"/>
      <w:bookmarkStart w:id="689" w:name="_Toc43885136"/>
      <w:bookmarkStart w:id="690" w:name="_Toc153726278"/>
      <w:r>
        <w:rPr>
          <w:lang w:eastAsia="zh-CN"/>
        </w:rPr>
        <w:t>智能自助服务一体机</w:t>
      </w:r>
      <w:r>
        <w:rPr>
          <w:rFonts w:hint="eastAsia"/>
          <w:lang w:eastAsia="zh-CN"/>
        </w:rPr>
        <w:t>行业发展趋势</w:t>
      </w:r>
      <w:bookmarkEnd w:id="688"/>
      <w:bookmarkEnd w:id="689"/>
      <w:bookmarkEnd w:id="6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A422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8BD4AAA">
            <w:pPr>
              <w:rPr>
                <w:rFonts w:cs="Times New Roman"/>
                <w:b/>
                <w:bCs/>
                <w:color w:val="FFFFFF"/>
                <w:kern w:val="0"/>
                <w:sz w:val="20"/>
                <w:szCs w:val="20"/>
              </w:rPr>
            </w:pPr>
          </w:p>
        </w:tc>
        <w:tc>
          <w:tcPr>
            <w:tcW w:w="1081" w:type="pct"/>
            <w:shd w:val="solid" w:color="000080" w:fill="FFFFFF"/>
            <w:vAlign w:val="center"/>
          </w:tcPr>
          <w:p w14:paraId="30E619CD">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0678903D">
            <w:pPr>
              <w:rPr>
                <w:rFonts w:cs="Times New Roman"/>
                <w:b/>
                <w:bCs/>
                <w:color w:val="FFFFFF"/>
                <w:kern w:val="0"/>
                <w:sz w:val="20"/>
                <w:szCs w:val="20"/>
              </w:rPr>
            </w:pPr>
            <w:r>
              <w:rPr>
                <w:rFonts w:hint="eastAsia" w:cs="Times New Roman"/>
                <w:b/>
                <w:bCs/>
                <w:color w:val="FFFFFF"/>
                <w:kern w:val="0"/>
                <w:sz w:val="20"/>
                <w:szCs w:val="20"/>
              </w:rPr>
              <w:t>描述</w:t>
            </w:r>
          </w:p>
        </w:tc>
      </w:tr>
      <w:tr w14:paraId="63451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60E945D">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685E81B5">
            <w:pPr>
              <w:rPr>
                <w:rFonts w:cs="Times New Roman"/>
                <w:kern w:val="0"/>
                <w:sz w:val="20"/>
                <w:szCs w:val="20"/>
              </w:rPr>
            </w:pPr>
          </w:p>
        </w:tc>
        <w:tc>
          <w:tcPr>
            <w:tcW w:w="3689" w:type="pct"/>
            <w:shd w:val="clear" w:color="auto" w:fill="auto"/>
            <w:vAlign w:val="center"/>
          </w:tcPr>
          <w:p w14:paraId="0CA2F95D">
            <w:pPr>
              <w:rPr>
                <w:rFonts w:cs="Times New Roman"/>
                <w:kern w:val="0"/>
                <w:sz w:val="20"/>
                <w:szCs w:val="20"/>
              </w:rPr>
            </w:pPr>
          </w:p>
        </w:tc>
      </w:tr>
      <w:tr w14:paraId="525D84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D252F7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469B8AA7">
            <w:pPr>
              <w:rPr>
                <w:rFonts w:cs="Times New Roman"/>
                <w:kern w:val="0"/>
                <w:sz w:val="20"/>
                <w:szCs w:val="20"/>
              </w:rPr>
            </w:pPr>
          </w:p>
        </w:tc>
        <w:tc>
          <w:tcPr>
            <w:tcW w:w="3689" w:type="pct"/>
            <w:shd w:val="clear" w:color="auto" w:fill="auto"/>
            <w:vAlign w:val="center"/>
          </w:tcPr>
          <w:p w14:paraId="58230401">
            <w:pPr>
              <w:rPr>
                <w:rFonts w:cs="Times New Roman"/>
                <w:kern w:val="0"/>
                <w:sz w:val="20"/>
                <w:szCs w:val="20"/>
              </w:rPr>
            </w:pPr>
          </w:p>
        </w:tc>
      </w:tr>
      <w:tr w14:paraId="09F5F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A9C4C1">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53EE1C32">
            <w:pPr>
              <w:rPr>
                <w:rFonts w:cs="Times New Roman"/>
                <w:kern w:val="0"/>
                <w:sz w:val="20"/>
                <w:szCs w:val="20"/>
              </w:rPr>
            </w:pPr>
          </w:p>
        </w:tc>
        <w:tc>
          <w:tcPr>
            <w:tcW w:w="3689" w:type="pct"/>
            <w:shd w:val="clear" w:color="auto" w:fill="auto"/>
            <w:vAlign w:val="center"/>
          </w:tcPr>
          <w:p w14:paraId="70BC7C35">
            <w:pPr>
              <w:rPr>
                <w:rFonts w:cs="Times New Roman"/>
                <w:kern w:val="0"/>
                <w:sz w:val="20"/>
                <w:szCs w:val="20"/>
              </w:rPr>
            </w:pPr>
          </w:p>
        </w:tc>
      </w:tr>
      <w:tr w14:paraId="438E5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70EA2E">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52D4C246">
            <w:pPr>
              <w:rPr>
                <w:rFonts w:cs="Times New Roman"/>
                <w:kern w:val="0"/>
                <w:sz w:val="20"/>
                <w:szCs w:val="20"/>
              </w:rPr>
            </w:pPr>
          </w:p>
        </w:tc>
        <w:tc>
          <w:tcPr>
            <w:tcW w:w="3689" w:type="pct"/>
            <w:shd w:val="clear" w:color="auto" w:fill="auto"/>
            <w:vAlign w:val="center"/>
          </w:tcPr>
          <w:p w14:paraId="472DCFEB">
            <w:pPr>
              <w:rPr>
                <w:rFonts w:cs="Times New Roman"/>
                <w:kern w:val="0"/>
                <w:sz w:val="20"/>
                <w:szCs w:val="20"/>
              </w:rPr>
            </w:pPr>
          </w:p>
        </w:tc>
      </w:tr>
    </w:tbl>
    <w:p w14:paraId="46D55B0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211964D">
      <w:pPr>
        <w:pStyle w:val="3"/>
        <w:rPr>
          <w:color w:val="0D0D0D" w:themeColor="text1" w:themeTint="F2"/>
          <w14:textFill>
            <w14:solidFill>
              <w14:schemeClr w14:val="tx1">
                <w14:lumMod w14:val="95000"/>
                <w14:lumOff w14:val="5000"/>
              </w14:schemeClr>
            </w14:solidFill>
          </w14:textFill>
        </w:rPr>
      </w:pPr>
      <w:bookmarkStart w:id="691" w:name="_Toc153725784"/>
      <w:bookmarkStart w:id="692" w:name="_Toc153726609"/>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行业主要驱动因素</w:t>
      </w:r>
      <w:bookmarkEnd w:id="691"/>
      <w:bookmarkEnd w:id="692"/>
    </w:p>
    <w:p w14:paraId="77BFC663">
      <w:pPr>
        <w:pStyle w:val="151"/>
        <w:ind w:left="252" w:right="-105"/>
        <w:rPr>
          <w:lang w:eastAsia="zh-CN"/>
        </w:rPr>
      </w:pPr>
      <w:bookmarkStart w:id="693" w:name="_Toc153725454"/>
      <w:bookmarkStart w:id="694" w:name="_Toc153726279"/>
      <w:r>
        <w:rPr>
          <w:lang w:eastAsia="zh-CN"/>
        </w:rPr>
        <w:t>智能自助服务一体机</w:t>
      </w:r>
      <w:r>
        <w:rPr>
          <w:rFonts w:hint="eastAsia"/>
          <w:lang w:eastAsia="zh-CN"/>
        </w:rPr>
        <w:t>行业主要驱动因素</w:t>
      </w:r>
      <w:bookmarkEnd w:id="693"/>
      <w:bookmarkEnd w:id="6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01"/>
        <w:gridCol w:w="7309"/>
      </w:tblGrid>
      <w:tr w14:paraId="6C99D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32AA993">
            <w:pPr>
              <w:rPr>
                <w:rFonts w:cs="Times New Roman"/>
                <w:b/>
                <w:bCs/>
                <w:color w:val="FFFFFF"/>
                <w:kern w:val="0"/>
                <w:sz w:val="20"/>
                <w:szCs w:val="20"/>
              </w:rPr>
            </w:pPr>
          </w:p>
        </w:tc>
        <w:tc>
          <w:tcPr>
            <w:tcW w:w="1104" w:type="pct"/>
            <w:shd w:val="solid" w:color="000080" w:fill="FFFFFF"/>
            <w:vAlign w:val="center"/>
          </w:tcPr>
          <w:p w14:paraId="66B81C48">
            <w:pPr>
              <w:rPr>
                <w:rFonts w:cs="Times New Roman"/>
                <w:b/>
                <w:bCs/>
                <w:color w:val="FFFFFF"/>
                <w:kern w:val="0"/>
                <w:sz w:val="20"/>
                <w:szCs w:val="20"/>
              </w:rPr>
            </w:pPr>
            <w:r>
              <w:rPr>
                <w:rFonts w:hint="eastAsia" w:cs="Times New Roman"/>
                <w:b/>
                <w:bCs/>
                <w:color w:val="FFFFFF"/>
                <w:kern w:val="0"/>
                <w:sz w:val="20"/>
                <w:szCs w:val="20"/>
              </w:rPr>
              <w:t>驱动因素</w:t>
            </w:r>
          </w:p>
        </w:tc>
        <w:tc>
          <w:tcPr>
            <w:tcW w:w="3666" w:type="pct"/>
            <w:shd w:val="solid" w:color="000080" w:fill="FFFFFF"/>
            <w:vAlign w:val="center"/>
          </w:tcPr>
          <w:p w14:paraId="4021D29E">
            <w:pPr>
              <w:rPr>
                <w:rFonts w:cs="Times New Roman"/>
                <w:b/>
                <w:bCs/>
                <w:color w:val="FFFFFF"/>
                <w:kern w:val="0"/>
                <w:sz w:val="20"/>
                <w:szCs w:val="20"/>
              </w:rPr>
            </w:pPr>
            <w:r>
              <w:rPr>
                <w:rFonts w:hint="eastAsia" w:cs="Times New Roman"/>
                <w:b/>
                <w:bCs/>
                <w:color w:val="FFFFFF"/>
                <w:kern w:val="0"/>
                <w:sz w:val="20"/>
                <w:szCs w:val="20"/>
              </w:rPr>
              <w:t>描述</w:t>
            </w:r>
          </w:p>
        </w:tc>
      </w:tr>
      <w:tr w14:paraId="15B5ED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4D19943">
            <w:pPr>
              <w:rPr>
                <w:rFonts w:cs="Times New Roman"/>
                <w:kern w:val="0"/>
                <w:sz w:val="20"/>
                <w:szCs w:val="20"/>
              </w:rPr>
            </w:pPr>
            <w:r>
              <w:rPr>
                <w:rFonts w:hint="eastAsia" w:cs="Times New Roman"/>
                <w:kern w:val="0"/>
                <w:sz w:val="20"/>
                <w:szCs w:val="20"/>
              </w:rPr>
              <w:t>1</w:t>
            </w:r>
          </w:p>
        </w:tc>
        <w:tc>
          <w:tcPr>
            <w:tcW w:w="1104" w:type="pct"/>
            <w:shd w:val="clear" w:color="auto" w:fill="auto"/>
            <w:vAlign w:val="center"/>
          </w:tcPr>
          <w:p w14:paraId="57F17AAD">
            <w:pPr>
              <w:rPr>
                <w:rFonts w:cs="Times New Roman"/>
                <w:kern w:val="0"/>
                <w:sz w:val="20"/>
                <w:szCs w:val="20"/>
              </w:rPr>
            </w:pPr>
          </w:p>
        </w:tc>
        <w:tc>
          <w:tcPr>
            <w:tcW w:w="3666" w:type="pct"/>
            <w:shd w:val="clear" w:color="auto" w:fill="auto"/>
            <w:vAlign w:val="center"/>
          </w:tcPr>
          <w:p w14:paraId="65FC28CB">
            <w:pPr>
              <w:rPr>
                <w:rFonts w:cs="Times New Roman"/>
                <w:kern w:val="0"/>
                <w:sz w:val="20"/>
                <w:szCs w:val="20"/>
              </w:rPr>
            </w:pPr>
          </w:p>
        </w:tc>
      </w:tr>
      <w:tr w14:paraId="2F652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F70CD8D">
            <w:pPr>
              <w:rPr>
                <w:rFonts w:cs="Times New Roman"/>
                <w:kern w:val="0"/>
                <w:sz w:val="20"/>
                <w:szCs w:val="20"/>
              </w:rPr>
            </w:pPr>
            <w:r>
              <w:rPr>
                <w:rFonts w:hint="eastAsia" w:cs="Times New Roman"/>
                <w:kern w:val="0"/>
                <w:sz w:val="20"/>
                <w:szCs w:val="20"/>
              </w:rPr>
              <w:t>2</w:t>
            </w:r>
          </w:p>
        </w:tc>
        <w:tc>
          <w:tcPr>
            <w:tcW w:w="1104" w:type="pct"/>
            <w:shd w:val="clear" w:color="auto" w:fill="auto"/>
            <w:vAlign w:val="center"/>
          </w:tcPr>
          <w:p w14:paraId="258A92A2">
            <w:pPr>
              <w:rPr>
                <w:rFonts w:cs="Times New Roman"/>
                <w:kern w:val="0"/>
                <w:sz w:val="20"/>
                <w:szCs w:val="20"/>
              </w:rPr>
            </w:pPr>
          </w:p>
        </w:tc>
        <w:tc>
          <w:tcPr>
            <w:tcW w:w="3666" w:type="pct"/>
            <w:shd w:val="clear" w:color="auto" w:fill="auto"/>
            <w:vAlign w:val="center"/>
          </w:tcPr>
          <w:p w14:paraId="502826CB">
            <w:pPr>
              <w:rPr>
                <w:rFonts w:cs="Times New Roman"/>
                <w:kern w:val="0"/>
                <w:sz w:val="20"/>
                <w:szCs w:val="20"/>
              </w:rPr>
            </w:pPr>
          </w:p>
        </w:tc>
      </w:tr>
      <w:tr w14:paraId="526DD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5A43C88">
            <w:pPr>
              <w:rPr>
                <w:rFonts w:cs="Times New Roman"/>
                <w:kern w:val="0"/>
                <w:sz w:val="20"/>
                <w:szCs w:val="20"/>
              </w:rPr>
            </w:pPr>
            <w:r>
              <w:rPr>
                <w:rFonts w:hint="eastAsia" w:cs="Times New Roman"/>
                <w:kern w:val="0"/>
                <w:sz w:val="20"/>
                <w:szCs w:val="20"/>
              </w:rPr>
              <w:t>3</w:t>
            </w:r>
          </w:p>
        </w:tc>
        <w:tc>
          <w:tcPr>
            <w:tcW w:w="1104" w:type="pct"/>
            <w:shd w:val="clear" w:color="auto" w:fill="auto"/>
            <w:vAlign w:val="center"/>
          </w:tcPr>
          <w:p w14:paraId="18B30E84">
            <w:pPr>
              <w:rPr>
                <w:rFonts w:cs="Times New Roman"/>
                <w:kern w:val="0"/>
                <w:sz w:val="20"/>
                <w:szCs w:val="20"/>
              </w:rPr>
            </w:pPr>
          </w:p>
        </w:tc>
        <w:tc>
          <w:tcPr>
            <w:tcW w:w="3666" w:type="pct"/>
            <w:shd w:val="clear" w:color="auto" w:fill="auto"/>
            <w:vAlign w:val="center"/>
          </w:tcPr>
          <w:p w14:paraId="2840A104">
            <w:pPr>
              <w:rPr>
                <w:rFonts w:cs="Times New Roman"/>
                <w:kern w:val="0"/>
                <w:sz w:val="20"/>
                <w:szCs w:val="20"/>
              </w:rPr>
            </w:pPr>
          </w:p>
        </w:tc>
      </w:tr>
      <w:tr w14:paraId="25C9BC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C2CFB7F">
            <w:pPr>
              <w:rPr>
                <w:rFonts w:cs="Times New Roman"/>
                <w:kern w:val="0"/>
                <w:sz w:val="20"/>
                <w:szCs w:val="20"/>
              </w:rPr>
            </w:pPr>
            <w:r>
              <w:rPr>
                <w:rFonts w:hint="eastAsia" w:cs="Times New Roman"/>
                <w:kern w:val="0"/>
                <w:sz w:val="20"/>
                <w:szCs w:val="20"/>
              </w:rPr>
              <w:t>4</w:t>
            </w:r>
          </w:p>
        </w:tc>
        <w:tc>
          <w:tcPr>
            <w:tcW w:w="1104" w:type="pct"/>
            <w:shd w:val="clear" w:color="auto" w:fill="auto"/>
            <w:vAlign w:val="center"/>
          </w:tcPr>
          <w:p w14:paraId="44B92CED">
            <w:pPr>
              <w:rPr>
                <w:rFonts w:cs="Times New Roman"/>
                <w:kern w:val="0"/>
                <w:sz w:val="20"/>
                <w:szCs w:val="20"/>
              </w:rPr>
            </w:pPr>
          </w:p>
        </w:tc>
        <w:tc>
          <w:tcPr>
            <w:tcW w:w="3666" w:type="pct"/>
            <w:shd w:val="clear" w:color="auto" w:fill="auto"/>
            <w:vAlign w:val="center"/>
          </w:tcPr>
          <w:p w14:paraId="0EFD4842">
            <w:pPr>
              <w:rPr>
                <w:rFonts w:cs="Times New Roman"/>
                <w:kern w:val="0"/>
                <w:sz w:val="20"/>
                <w:szCs w:val="20"/>
              </w:rPr>
            </w:pPr>
          </w:p>
        </w:tc>
      </w:tr>
    </w:tbl>
    <w:p w14:paraId="474CBC1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5D98D6F">
      <w:pPr>
        <w:pStyle w:val="3"/>
        <w:rPr>
          <w:color w:val="0D0D0D" w:themeColor="text1" w:themeTint="F2"/>
          <w14:textFill>
            <w14:solidFill>
              <w14:schemeClr w14:val="tx1">
                <w14:lumMod w14:val="95000"/>
                <w14:lumOff w14:val="5000"/>
              </w14:schemeClr>
            </w14:solidFill>
          </w14:textFill>
        </w:rPr>
      </w:pPr>
      <w:bookmarkStart w:id="695" w:name="_Toc153725785"/>
      <w:bookmarkStart w:id="696" w:name="_Toc153726610"/>
      <w:bookmarkStart w:id="697" w:name="_Hlk28108216"/>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中国企业SWOT分析</w:t>
      </w:r>
      <w:bookmarkEnd w:id="695"/>
      <w:bookmarkEnd w:id="696"/>
      <w:r>
        <w:rPr>
          <w:color w:val="0D0D0D" w:themeColor="text1" w:themeTint="F2"/>
          <w14:textFill>
            <w14:solidFill>
              <w14:schemeClr w14:val="tx1">
                <w14:lumMod w14:val="95000"/>
                <w14:lumOff w14:val="5000"/>
              </w14:schemeClr>
            </w14:solidFill>
          </w14:textFill>
        </w:rPr>
        <w:t xml:space="preserve"> </w:t>
      </w:r>
    </w:p>
    <w:p w14:paraId="6613C08D">
      <w:pPr>
        <w:pStyle w:val="148"/>
      </w:pPr>
      <w:bookmarkStart w:id="698" w:name="_Toc153725372"/>
      <w:bookmarkStart w:id="699" w:name="_Toc153726197"/>
      <w:r>
        <w:t>智能自助服务一体机</w:t>
      </w:r>
      <w:r>
        <w:rPr>
          <w:rFonts w:hint="eastAsia"/>
        </w:rPr>
        <w:t>中国企业SWOT分析</w:t>
      </w:r>
      <w:bookmarkEnd w:id="698"/>
      <w:bookmarkEnd w:id="699"/>
    </w:p>
    <w:p w14:paraId="1ECECA46">
      <w:r>
        <w:rPr>
          <w:rFonts w:hint="eastAsia"/>
        </w:rPr>
        <w:drawing>
          <wp:inline distT="0" distB="0" distL="0" distR="0">
            <wp:extent cx="6177280" cy="3615055"/>
            <wp:effectExtent l="0" t="0" r="0" b="23495"/>
            <wp:docPr id="1055"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0" r:lo="rId61" r:qs="rId62" r:cs="rId63"/>
              </a:graphicData>
            </a:graphic>
          </wp:inline>
        </w:drawing>
      </w:r>
    </w:p>
    <w:p w14:paraId="7E32AC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97"/>
    <w:p w14:paraId="7906343D">
      <w:pPr>
        <w:pStyle w:val="3"/>
        <w:rPr>
          <w:color w:val="0D0D0D" w:themeColor="text1" w:themeTint="F2"/>
          <w:lang w:val="en-IN"/>
          <w14:textFill>
            <w14:solidFill>
              <w14:schemeClr w14:val="tx1">
                <w14:lumMod w14:val="95000"/>
                <w14:lumOff w14:val="5000"/>
              </w14:schemeClr>
            </w14:solidFill>
          </w14:textFill>
        </w:rPr>
      </w:pPr>
      <w:bookmarkStart w:id="700" w:name="_Toc43885422"/>
      <w:bookmarkStart w:id="701" w:name="_Toc153725786"/>
      <w:bookmarkStart w:id="702" w:name="_Toc153726611"/>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lang w:val="en-IN"/>
          <w14:textFill>
            <w14:solidFill>
              <w14:schemeClr w14:val="tx1">
                <w14:lumMod w14:val="95000"/>
                <w14:lumOff w14:val="5000"/>
              </w14:schemeClr>
            </w14:solidFill>
          </w14:textFill>
        </w:rPr>
        <w:t>行业政策环境分析</w:t>
      </w:r>
      <w:bookmarkEnd w:id="700"/>
      <w:bookmarkEnd w:id="701"/>
      <w:bookmarkEnd w:id="702"/>
    </w:p>
    <w:p w14:paraId="7E0EFC12">
      <w:pPr>
        <w:pStyle w:val="4"/>
        <w:rPr>
          <w:color w:val="0D0D0D" w:themeColor="text1" w:themeTint="F2"/>
          <w14:textFill>
            <w14:solidFill>
              <w14:schemeClr w14:val="tx1">
                <w14:lumMod w14:val="95000"/>
                <w14:lumOff w14:val="5000"/>
              </w14:schemeClr>
            </w14:solidFill>
          </w14:textFill>
        </w:rPr>
      </w:pPr>
      <w:bookmarkStart w:id="703" w:name="_Toc153726612"/>
      <w:bookmarkStart w:id="704" w:name="_Toc153725787"/>
      <w:bookmarkStart w:id="705" w:name="_Toc43885423"/>
      <w:r>
        <w:rPr>
          <w:rFonts w:hint="eastAsia"/>
          <w:color w:val="0D0D0D" w:themeColor="text1" w:themeTint="F2"/>
          <w14:textFill>
            <w14:solidFill>
              <w14:schemeClr w14:val="tx1">
                <w14:lumMod w14:val="95000"/>
                <w14:lumOff w14:val="5000"/>
              </w14:schemeClr>
            </w14:solidFill>
          </w14:textFill>
        </w:rPr>
        <w:t>行业主管部门及监管体制</w:t>
      </w:r>
      <w:bookmarkEnd w:id="703"/>
      <w:bookmarkEnd w:id="704"/>
      <w:bookmarkEnd w:id="705"/>
    </w:p>
    <w:p w14:paraId="1FE93EBE">
      <w:pPr>
        <w:pStyle w:val="146"/>
        <w:ind w:firstLine="420"/>
        <w:rPr>
          <w:color w:val="0D0D0D" w:themeColor="text1" w:themeTint="F2"/>
          <w:lang w:eastAsia="zh-CN"/>
          <w14:textFill>
            <w14:solidFill>
              <w14:schemeClr w14:val="tx1">
                <w14:lumMod w14:val="95000"/>
                <w14:lumOff w14:val="5000"/>
              </w14:schemeClr>
            </w14:solidFill>
          </w14:textFill>
        </w:rPr>
      </w:pPr>
    </w:p>
    <w:p w14:paraId="5218D0C5">
      <w:pPr>
        <w:pStyle w:val="146"/>
        <w:ind w:firstLine="420"/>
        <w:rPr>
          <w:color w:val="0D0D0D" w:themeColor="text1" w:themeTint="F2"/>
          <w:lang w:eastAsia="zh-CN"/>
          <w14:textFill>
            <w14:solidFill>
              <w14:schemeClr w14:val="tx1">
                <w14:lumMod w14:val="95000"/>
                <w14:lumOff w14:val="5000"/>
              </w14:schemeClr>
            </w14:solidFill>
          </w14:textFill>
        </w:rPr>
      </w:pPr>
    </w:p>
    <w:p w14:paraId="1D0DF5ED">
      <w:pPr>
        <w:pStyle w:val="4"/>
        <w:rPr>
          <w:color w:val="0D0D0D" w:themeColor="text1" w:themeTint="F2"/>
          <w14:textFill>
            <w14:solidFill>
              <w14:schemeClr w14:val="tx1">
                <w14:lumMod w14:val="95000"/>
                <w14:lumOff w14:val="5000"/>
              </w14:schemeClr>
            </w14:solidFill>
          </w14:textFill>
        </w:rPr>
      </w:pPr>
      <w:bookmarkStart w:id="706" w:name="_Toc43885424"/>
      <w:bookmarkStart w:id="707" w:name="_Toc153726613"/>
      <w:bookmarkStart w:id="708" w:name="_Toc153725788"/>
      <w:r>
        <w:rPr>
          <w:rFonts w:hint="eastAsia"/>
          <w:color w:val="0D0D0D" w:themeColor="text1" w:themeTint="F2"/>
          <w14:textFill>
            <w14:solidFill>
              <w14:schemeClr w14:val="tx1">
                <w14:lumMod w14:val="95000"/>
                <w14:lumOff w14:val="5000"/>
              </w14:schemeClr>
            </w14:solidFill>
          </w14:textFill>
        </w:rPr>
        <w:t>行业相关政策动向</w:t>
      </w:r>
      <w:bookmarkEnd w:id="706"/>
      <w:bookmarkEnd w:id="707"/>
      <w:bookmarkEnd w:id="708"/>
    </w:p>
    <w:p w14:paraId="3BA04F34">
      <w:pPr>
        <w:pStyle w:val="146"/>
        <w:ind w:firstLine="420"/>
        <w:rPr>
          <w:color w:val="0D0D0D" w:themeColor="text1" w:themeTint="F2"/>
          <w14:textFill>
            <w14:solidFill>
              <w14:schemeClr w14:val="tx1">
                <w14:lumMod w14:val="95000"/>
                <w14:lumOff w14:val="5000"/>
              </w14:schemeClr>
            </w14:solidFill>
          </w14:textFill>
        </w:rPr>
      </w:pPr>
    </w:p>
    <w:p w14:paraId="100B4A05">
      <w:pPr>
        <w:pStyle w:val="146"/>
        <w:ind w:firstLine="420"/>
        <w:rPr>
          <w:color w:val="0D0D0D" w:themeColor="text1" w:themeTint="F2"/>
          <w14:textFill>
            <w14:solidFill>
              <w14:schemeClr w14:val="tx1">
                <w14:lumMod w14:val="95000"/>
                <w14:lumOff w14:val="5000"/>
              </w14:schemeClr>
            </w14:solidFill>
          </w14:textFill>
        </w:rPr>
      </w:pPr>
    </w:p>
    <w:p w14:paraId="1C236A46">
      <w:pPr>
        <w:pStyle w:val="4"/>
        <w:rPr>
          <w:color w:val="0D0D0D" w:themeColor="text1" w:themeTint="F2"/>
          <w14:textFill>
            <w14:solidFill>
              <w14:schemeClr w14:val="tx1">
                <w14:lumMod w14:val="95000"/>
                <w14:lumOff w14:val="5000"/>
              </w14:schemeClr>
            </w14:solidFill>
          </w14:textFill>
        </w:rPr>
      </w:pPr>
      <w:bookmarkStart w:id="709" w:name="_Toc153725789"/>
      <w:bookmarkStart w:id="710" w:name="_Toc153726614"/>
      <w:bookmarkStart w:id="711" w:name="_Toc43885425"/>
      <w:r>
        <w:rPr>
          <w:rFonts w:hint="eastAsia"/>
          <w:color w:val="0D0D0D" w:themeColor="text1" w:themeTint="F2"/>
          <w14:textFill>
            <w14:solidFill>
              <w14:schemeClr w14:val="tx1">
                <w14:lumMod w14:val="95000"/>
                <w14:lumOff w14:val="5000"/>
              </w14:schemeClr>
            </w14:solidFill>
          </w14:textFill>
        </w:rPr>
        <w:t>行业相关规划</w:t>
      </w:r>
      <w:bookmarkEnd w:id="709"/>
      <w:bookmarkEnd w:id="710"/>
      <w:bookmarkEnd w:id="711"/>
    </w:p>
    <w:p w14:paraId="15B0CBB6">
      <w:pPr>
        <w:pStyle w:val="146"/>
        <w:ind w:firstLine="420"/>
        <w:rPr>
          <w:color w:val="0D0D0D" w:themeColor="text1" w:themeTint="F2"/>
          <w14:textFill>
            <w14:solidFill>
              <w14:schemeClr w14:val="tx1">
                <w14:lumMod w14:val="95000"/>
                <w14:lumOff w14:val="5000"/>
              </w14:schemeClr>
            </w14:solidFill>
          </w14:textFill>
        </w:rPr>
      </w:pPr>
    </w:p>
    <w:p w14:paraId="3A83B526">
      <w:pPr>
        <w:pStyle w:val="146"/>
        <w:ind w:firstLine="420"/>
        <w:rPr>
          <w:color w:val="0D0D0D" w:themeColor="text1" w:themeTint="F2"/>
          <w14:textFill>
            <w14:solidFill>
              <w14:schemeClr w14:val="tx1">
                <w14:lumMod w14:val="95000"/>
                <w14:lumOff w14:val="5000"/>
              </w14:schemeClr>
            </w14:solidFill>
          </w14:textFill>
        </w:rPr>
      </w:pPr>
    </w:p>
    <w:p w14:paraId="69C936D6">
      <w:pPr>
        <w:pStyle w:val="2"/>
      </w:pPr>
      <w:bookmarkStart w:id="712" w:name="_Toc153725790"/>
      <w:bookmarkStart w:id="713" w:name="_Toc43885436"/>
      <w:bookmarkStart w:id="714" w:name="_Toc153726615"/>
      <w:r>
        <w:rPr>
          <w:rFonts w:hint="eastAsia"/>
        </w:rPr>
        <w:t>行业供应链分析</w:t>
      </w:r>
      <w:bookmarkEnd w:id="712"/>
      <w:bookmarkEnd w:id="713"/>
      <w:bookmarkEnd w:id="714"/>
    </w:p>
    <w:p w14:paraId="6749AD3F">
      <w:pPr>
        <w:pStyle w:val="3"/>
        <w:rPr>
          <w:color w:val="0D0D0D" w:themeColor="text1" w:themeTint="F2"/>
          <w:lang w:val="en-IN"/>
          <w14:textFill>
            <w14:solidFill>
              <w14:schemeClr w14:val="tx1">
                <w14:lumMod w14:val="95000"/>
                <w14:lumOff w14:val="5000"/>
              </w14:schemeClr>
            </w14:solidFill>
          </w14:textFill>
        </w:rPr>
      </w:pPr>
      <w:bookmarkStart w:id="715" w:name="_Toc43885438"/>
      <w:bookmarkStart w:id="716" w:name="_Toc153726616"/>
      <w:bookmarkStart w:id="717" w:name="_Toc153725791"/>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lang w:val="en-IN"/>
          <w14:textFill>
            <w14:solidFill>
              <w14:schemeClr w14:val="tx1">
                <w14:lumMod w14:val="95000"/>
                <w14:lumOff w14:val="5000"/>
              </w14:schemeClr>
            </w14:solidFill>
          </w14:textFill>
        </w:rPr>
        <w:t>行业产业链简介</w:t>
      </w:r>
      <w:bookmarkEnd w:id="715"/>
      <w:bookmarkEnd w:id="716"/>
      <w:bookmarkEnd w:id="717"/>
    </w:p>
    <w:p w14:paraId="10882D3F">
      <w:pPr>
        <w:pStyle w:val="148"/>
        <w:rPr>
          <w:lang w:val="en-IN"/>
        </w:rPr>
      </w:pPr>
      <w:bookmarkStart w:id="718" w:name="_Toc87905574"/>
      <w:bookmarkStart w:id="719" w:name="_Toc153725373"/>
      <w:bookmarkStart w:id="720" w:name="_Toc43895044"/>
      <w:bookmarkStart w:id="721" w:name="_Toc153726198"/>
      <w:bookmarkStart w:id="722" w:name="_Hlk87986707"/>
      <w:r>
        <w:t>智能自助服务一体机</w:t>
      </w:r>
      <w:r>
        <w:rPr>
          <w:rFonts w:hint="eastAsia"/>
        </w:rPr>
        <w:t>产业链</w:t>
      </w:r>
      <w:bookmarkEnd w:id="718"/>
      <w:bookmarkEnd w:id="719"/>
      <w:bookmarkEnd w:id="720"/>
      <w:bookmarkEnd w:id="721"/>
    </w:p>
    <w:p w14:paraId="533C77D1">
      <w:bookmarkStart w:id="723" w:name="_Hlk35007665"/>
      <w:bookmarkStart w:id="724" w:name="_Hlk35007639"/>
      <w:bookmarkStart w:id="725" w:name="_Hlk87703227"/>
      <w:r>
        <mc:AlternateContent>
          <mc:Choice Requires="wpg">
            <w:drawing>
              <wp:anchor distT="0" distB="0" distL="114300" distR="114300" simplePos="0" relativeHeight="251675648"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56"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48A4C510">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C524E6B">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5C973A35">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30A0ED34">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28B8B796">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15EBA8AB">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30D8751C">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7B1180CB">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6986F2D7">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3794237B">
                                <w:pPr>
                                  <w:spacing w:line="0" w:lineRule="atLeast"/>
                                  <w:ind w:left="420" w:hanging="420"/>
                                  <w:jc w:val="center"/>
                                  <w:rPr>
                                    <w:b/>
                                    <w:bCs/>
                                    <w:sz w:val="20"/>
                                    <w:szCs w:val="18"/>
                                  </w:rPr>
                                </w:pPr>
                                <w:r>
                                  <w:rPr>
                                    <w:rFonts w:hint="eastAsia"/>
                                    <w:b/>
                                    <w:bCs/>
                                    <w:sz w:val="20"/>
                                    <w:szCs w:val="18"/>
                                  </w:rPr>
                                  <w:t>主要原料及供应商</w:t>
                                </w:r>
                              </w:p>
                              <w:p w14:paraId="4921EC0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35692AFA">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1EA28F8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0B4A1929">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774CB42B">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金融业</w:t>
                              </w:r>
                            </w:p>
                            <w:p w14:paraId="54A8DD64">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酒店业</w:t>
                              </w:r>
                            </w:p>
                            <w:p w14:paraId="6D422443">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528AE55A">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75648;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8A4C510">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C524E6B">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5C973A35">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30A0ED34">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28B8B796">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5EBA8AB">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0D8751C">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7B1180CB">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6986F2D7">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3794237B">
                          <w:pPr>
                            <w:spacing w:line="0" w:lineRule="atLeast"/>
                            <w:ind w:left="420" w:hanging="420"/>
                            <w:jc w:val="center"/>
                            <w:rPr>
                              <w:b/>
                              <w:bCs/>
                              <w:sz w:val="20"/>
                              <w:szCs w:val="18"/>
                            </w:rPr>
                          </w:pPr>
                          <w:r>
                            <w:rPr>
                              <w:rFonts w:hint="eastAsia"/>
                              <w:b/>
                              <w:bCs/>
                              <w:sz w:val="20"/>
                              <w:szCs w:val="18"/>
                            </w:rPr>
                            <w:t>主要原料及供应商</w:t>
                          </w:r>
                        </w:p>
                        <w:p w14:paraId="4921EC0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35692AFA">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1EA28F8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B4A1929">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774CB42B">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金融业</w:t>
                        </w:r>
                      </w:p>
                      <w:p w14:paraId="54A8DD64">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酒店业</w:t>
                        </w:r>
                      </w:p>
                      <w:p w14:paraId="6D422443">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28AE55A">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57"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100016A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壁挂式</w:t>
                            </w:r>
                          </w:p>
                          <w:p w14:paraId="6E72C9D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立式</w:t>
                            </w:r>
                          </w:p>
                          <w:p w14:paraId="44B6BCB0">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8720;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AQPWY+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wBA9Zj4CAABsBAAADgAAAAAAAAABACAA&#10;AAArAQAAZHJzL2Uyb0RvYy54bWxQSwUGAAAAAAYABgBZAQAA2wUAAAAA&#10;">
                <v:fill on="f" focussize="0,0"/>
                <v:stroke on="f" weight="0.5pt"/>
                <v:imagedata o:title=""/>
                <o:lock v:ext="edit" aspectratio="f"/>
                <v:textbox>
                  <w:txbxContent>
                    <w:p w14:paraId="100016A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壁挂式</w:t>
                      </w:r>
                    </w:p>
                    <w:p w14:paraId="6E72C9D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立式</w:t>
                      </w:r>
                    </w:p>
                    <w:p w14:paraId="44B6BCB0">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58"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8B910E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NCR Corporation</w:t>
                            </w:r>
                          </w:p>
                          <w:p w14:paraId="1ECA28B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Pyramid Computer</w:t>
                            </w:r>
                          </w:p>
                          <w:p w14:paraId="4C89A4B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KIOSK Information Systems</w:t>
                            </w:r>
                          </w:p>
                          <w:p w14:paraId="577FDF75">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Slabb Kiosks</w:t>
                            </w:r>
                          </w:p>
                          <w:p w14:paraId="5FAC7E7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Meridian Kiosks</w:t>
                            </w:r>
                          </w:p>
                          <w:p w14:paraId="777BA750">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7769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PyDIFs+AgAAbAQAAA4AAABkcnMvZTJvRG9jLnht&#10;bK1UzY7aMBC+V+o7WL6XECD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344hS3AAAAAsBAAAPAAAAAAAAAAEAIAAAACIA&#10;AABkcnMvZG93bnJldi54bWxQSwECFAAUAAAACACHTuJA/IMgWz4CAABsBAAADgAAAAAAAAABACAA&#10;AAArAQAAZHJzL2Uyb0RvYy54bWxQSwUGAAAAAAYABgBZAQAA2wUAAAAA&#10;">
                <v:fill on="f" focussize="0,0"/>
                <v:stroke on="f" weight="0.5pt"/>
                <v:imagedata o:title=""/>
                <o:lock v:ext="edit" aspectratio="f"/>
                <v:textbox>
                  <w:txbxContent>
                    <w:p w14:paraId="68B910E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NCR Corporation</w:t>
                      </w:r>
                    </w:p>
                    <w:p w14:paraId="1ECA28B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Pyramid Computer</w:t>
                      </w:r>
                    </w:p>
                    <w:p w14:paraId="4C89A4B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KIOSK Information Systems</w:t>
                      </w:r>
                    </w:p>
                    <w:p w14:paraId="577FDF75">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Slabb Kiosks</w:t>
                      </w:r>
                    </w:p>
                    <w:p w14:paraId="5FAC7E7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Meridian Kiosks</w:t>
                      </w:r>
                    </w:p>
                    <w:p w14:paraId="777BA750">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59"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LxEUkyF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65"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66"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67"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68"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69"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70"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71"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72"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73"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74"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723"/>
    <w:bookmarkEnd w:id="724"/>
    <w:bookmarkEnd w:id="725"/>
    <w:p w14:paraId="51CD7407">
      <w:pPr>
        <w:pStyle w:val="144"/>
        <w:rPr>
          <w:color w:val="0D0D0D" w:themeColor="text1" w:themeTint="F2"/>
          <w14:textFill>
            <w14:solidFill>
              <w14:schemeClr w14:val="tx1">
                <w14:lumMod w14:val="95000"/>
                <w14:lumOff w14:val="5000"/>
              </w14:schemeClr>
            </w14:solidFill>
          </w14:textFill>
        </w:rPr>
      </w:pPr>
      <w:bookmarkStart w:id="726"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726"/>
    </w:p>
    <w:bookmarkEnd w:id="722"/>
    <w:p w14:paraId="51E907FC">
      <w:pPr>
        <w:pStyle w:val="4"/>
        <w:rPr>
          <w:color w:val="0D0D0D" w:themeColor="text1" w:themeTint="F2"/>
          <w:lang w:val="en-IN"/>
          <w14:textFill>
            <w14:solidFill>
              <w14:schemeClr w14:val="tx1">
                <w14:lumMod w14:val="95000"/>
                <w14:lumOff w14:val="5000"/>
              </w14:schemeClr>
            </w14:solidFill>
          </w14:textFill>
        </w:rPr>
      </w:pPr>
      <w:bookmarkStart w:id="727" w:name="_Toc153726617"/>
      <w:bookmarkStart w:id="728" w:name="_Toc43885439"/>
      <w:bookmarkStart w:id="729" w:name="_Toc153725792"/>
      <w:bookmarkStart w:id="730" w:name="_Hlk87986827"/>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lang w:val="en-IN"/>
          <w14:textFill>
            <w14:solidFill>
              <w14:schemeClr w14:val="tx1">
                <w14:lumMod w14:val="95000"/>
                <w14:lumOff w14:val="5000"/>
              </w14:schemeClr>
            </w14:solidFill>
          </w14:textFill>
        </w:rPr>
        <w:t>行业供应链分析</w:t>
      </w:r>
      <w:bookmarkEnd w:id="727"/>
      <w:bookmarkEnd w:id="728"/>
      <w:bookmarkEnd w:id="729"/>
    </w:p>
    <w:p w14:paraId="73E42769">
      <w:pPr>
        <w:pStyle w:val="151"/>
        <w:ind w:left="252" w:right="-105"/>
        <w:rPr>
          <w:lang w:eastAsia="zh-CN"/>
        </w:rPr>
      </w:pPr>
      <w:bookmarkStart w:id="731" w:name="_Toc153726280"/>
      <w:bookmarkStart w:id="732" w:name="_Toc43894808"/>
      <w:bookmarkStart w:id="733" w:name="_Toc153725455"/>
      <w:bookmarkStart w:id="734" w:name="_Toc87905623"/>
      <w:r>
        <w:rPr>
          <w:lang w:eastAsia="zh-CN"/>
        </w:rPr>
        <w:t>智能自助服务一体机</w:t>
      </w:r>
      <w:r>
        <w:rPr>
          <w:rFonts w:hint="eastAsia"/>
          <w:lang w:eastAsia="zh-CN"/>
        </w:rPr>
        <w:t>行业供应链分析</w:t>
      </w:r>
      <w:bookmarkEnd w:id="731"/>
      <w:bookmarkEnd w:id="732"/>
      <w:bookmarkEnd w:id="733"/>
      <w:bookmarkEnd w:id="73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7308"/>
      </w:tblGrid>
      <w:tr w14:paraId="1BEB2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solid" w:color="000080" w:fill="FFFFFF"/>
            <w:vAlign w:val="center"/>
          </w:tcPr>
          <w:p w14:paraId="12C8D152">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308" w:type="dxa"/>
            <w:shd w:val="solid" w:color="000080" w:fill="FFFFFF"/>
            <w:vAlign w:val="center"/>
          </w:tcPr>
          <w:p w14:paraId="3D12F91A">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03ED7F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27D4969E">
            <w:pPr>
              <w:rPr>
                <w:rFonts w:cs="Times New Roman"/>
                <w:kern w:val="0"/>
                <w:sz w:val="20"/>
                <w:szCs w:val="20"/>
                <w:lang w:val="en-IN"/>
              </w:rPr>
            </w:pPr>
            <w:r>
              <w:rPr>
                <w:rFonts w:hint="eastAsia" w:cs="Times New Roman"/>
                <w:kern w:val="0"/>
                <w:sz w:val="20"/>
                <w:szCs w:val="20"/>
                <w:lang w:val="en-IN"/>
              </w:rPr>
              <w:t>上游情况</w:t>
            </w:r>
          </w:p>
        </w:tc>
        <w:tc>
          <w:tcPr>
            <w:tcW w:w="7308" w:type="dxa"/>
            <w:shd w:val="clear" w:color="auto" w:fill="auto"/>
            <w:vAlign w:val="center"/>
          </w:tcPr>
          <w:p w14:paraId="21A2F714">
            <w:pPr>
              <w:rPr>
                <w:rFonts w:cs="Times New Roman"/>
                <w:kern w:val="0"/>
                <w:sz w:val="20"/>
                <w:szCs w:val="20"/>
                <w:lang w:val="en-IN"/>
              </w:rPr>
            </w:pPr>
          </w:p>
        </w:tc>
      </w:tr>
      <w:tr w14:paraId="46E81F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4938856F">
            <w:pPr>
              <w:rPr>
                <w:rFonts w:cs="Times New Roman"/>
                <w:kern w:val="0"/>
                <w:sz w:val="20"/>
                <w:szCs w:val="20"/>
                <w:lang w:val="en-IN"/>
              </w:rPr>
            </w:pPr>
            <w:r>
              <w:rPr>
                <w:rFonts w:cs="Times New Roman"/>
                <w:kern w:val="0"/>
                <w:sz w:val="20"/>
                <w:szCs w:val="20"/>
              </w:rPr>
              <w:t>智能自助服务一体机</w:t>
            </w:r>
            <w:r>
              <w:rPr>
                <w:rFonts w:hint="eastAsia" w:cs="Times New Roman"/>
                <w:kern w:val="0"/>
                <w:sz w:val="20"/>
                <w:szCs w:val="20"/>
              </w:rPr>
              <w:t>行业情况</w:t>
            </w:r>
          </w:p>
        </w:tc>
        <w:tc>
          <w:tcPr>
            <w:tcW w:w="7308" w:type="dxa"/>
            <w:shd w:val="clear" w:color="auto" w:fill="auto"/>
            <w:vAlign w:val="center"/>
          </w:tcPr>
          <w:p w14:paraId="1863C779">
            <w:pPr>
              <w:rPr>
                <w:rFonts w:cs="Times New Roman"/>
                <w:kern w:val="0"/>
                <w:sz w:val="20"/>
                <w:szCs w:val="20"/>
                <w:lang w:val="en-IN"/>
              </w:rPr>
            </w:pPr>
          </w:p>
        </w:tc>
      </w:tr>
      <w:tr w14:paraId="63DAC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52173529">
            <w:pPr>
              <w:rPr>
                <w:rFonts w:cs="Times New Roman"/>
                <w:kern w:val="0"/>
                <w:sz w:val="20"/>
                <w:szCs w:val="20"/>
                <w:lang w:val="en-IN"/>
              </w:rPr>
            </w:pPr>
            <w:r>
              <w:rPr>
                <w:rFonts w:hint="eastAsia" w:cs="Times New Roman"/>
                <w:kern w:val="0"/>
                <w:sz w:val="20"/>
                <w:szCs w:val="20"/>
                <w:lang w:val="en-IN"/>
              </w:rPr>
              <w:t>下游情况</w:t>
            </w:r>
          </w:p>
        </w:tc>
        <w:tc>
          <w:tcPr>
            <w:tcW w:w="7308" w:type="dxa"/>
            <w:shd w:val="clear" w:color="auto" w:fill="auto"/>
            <w:vAlign w:val="center"/>
          </w:tcPr>
          <w:p w14:paraId="5F5F3E02">
            <w:pPr>
              <w:rPr>
                <w:rFonts w:cs="Times New Roman"/>
                <w:kern w:val="0"/>
                <w:sz w:val="20"/>
                <w:szCs w:val="20"/>
                <w:lang w:val="en-IN"/>
              </w:rPr>
            </w:pPr>
          </w:p>
        </w:tc>
      </w:tr>
    </w:tbl>
    <w:p w14:paraId="5A9BDF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730"/>
    <w:p w14:paraId="28ED259C">
      <w:pPr>
        <w:pStyle w:val="4"/>
        <w:rPr>
          <w:color w:val="0D0D0D" w:themeColor="text1" w:themeTint="F2"/>
          <w14:textFill>
            <w14:solidFill>
              <w14:schemeClr w14:val="tx1">
                <w14:lumMod w14:val="95000"/>
                <w14:lumOff w14:val="5000"/>
              </w14:schemeClr>
            </w14:solidFill>
          </w14:textFill>
        </w:rPr>
      </w:pPr>
      <w:bookmarkStart w:id="735" w:name="_Toc153726618"/>
      <w:bookmarkStart w:id="736" w:name="_Toc153725793"/>
      <w:bookmarkStart w:id="737" w:name="_Toc43885440"/>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主要原料及供应情况</w:t>
      </w:r>
      <w:bookmarkEnd w:id="735"/>
      <w:bookmarkEnd w:id="736"/>
      <w:bookmarkEnd w:id="737"/>
    </w:p>
    <w:p w14:paraId="2CC8A1B2">
      <w:pPr>
        <w:pStyle w:val="151"/>
        <w:ind w:left="252" w:right="-105"/>
      </w:pPr>
      <w:bookmarkStart w:id="738" w:name="_Toc43885138"/>
      <w:bookmarkStart w:id="739" w:name="_Toc153725456"/>
      <w:bookmarkStart w:id="740" w:name="_Toc153726281"/>
      <w:r>
        <w:rPr>
          <w:rFonts w:hint="eastAsia"/>
        </w:rPr>
        <w:t>智能自助服务一体机上游原料供应商</w:t>
      </w:r>
      <w:bookmarkEnd w:id="738"/>
      <w:bookmarkEnd w:id="739"/>
      <w:bookmarkEnd w:id="7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323"/>
        <w:gridCol w:w="3323"/>
        <w:gridCol w:w="3322"/>
      </w:tblGrid>
      <w:tr w14:paraId="02BBD4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shd w:val="solid" w:color="000080" w:fill="FFFFFF"/>
            <w:noWrap/>
            <w:vAlign w:val="center"/>
          </w:tcPr>
          <w:p w14:paraId="27F00335">
            <w:pPr>
              <w:rPr>
                <w:rFonts w:cs="Times New Roman"/>
                <w:b/>
                <w:bCs/>
                <w:color w:val="FFFFFF"/>
                <w:kern w:val="0"/>
                <w:sz w:val="20"/>
                <w:szCs w:val="20"/>
              </w:rPr>
            </w:pPr>
            <w:r>
              <w:rPr>
                <w:rFonts w:hint="eastAsia" w:cs="Times New Roman"/>
                <w:b/>
                <w:bCs/>
                <w:color w:val="FFFFFF"/>
                <w:kern w:val="0"/>
                <w:sz w:val="20"/>
                <w:szCs w:val="20"/>
              </w:rPr>
              <w:t>原料</w:t>
            </w:r>
          </w:p>
        </w:tc>
        <w:tc>
          <w:tcPr>
            <w:tcW w:w="1667" w:type="pct"/>
            <w:shd w:val="solid" w:color="000080" w:fill="FFFFFF"/>
            <w:noWrap/>
            <w:vAlign w:val="center"/>
          </w:tcPr>
          <w:p w14:paraId="3DB7BE0E">
            <w:pPr>
              <w:rPr>
                <w:rFonts w:cs="Times New Roman"/>
                <w:b/>
                <w:bCs/>
                <w:color w:val="FFFFFF"/>
                <w:kern w:val="0"/>
                <w:sz w:val="20"/>
                <w:szCs w:val="20"/>
              </w:rPr>
            </w:pPr>
            <w:r>
              <w:rPr>
                <w:rFonts w:hint="eastAsia" w:cs="Times New Roman"/>
                <w:b/>
                <w:bCs/>
                <w:color w:val="FFFFFF"/>
                <w:kern w:val="0"/>
                <w:sz w:val="20"/>
                <w:szCs w:val="20"/>
              </w:rPr>
              <w:t>供应商</w:t>
            </w:r>
          </w:p>
        </w:tc>
        <w:tc>
          <w:tcPr>
            <w:tcW w:w="1666" w:type="pct"/>
            <w:shd w:val="solid" w:color="000080" w:fill="FFFFFF"/>
            <w:noWrap/>
            <w:vAlign w:val="center"/>
          </w:tcPr>
          <w:p w14:paraId="4D02E299">
            <w:pPr>
              <w:rPr>
                <w:rFonts w:cs="Times New Roman"/>
                <w:b/>
                <w:bCs/>
                <w:color w:val="FFFFFF"/>
                <w:kern w:val="0"/>
                <w:sz w:val="20"/>
                <w:szCs w:val="20"/>
              </w:rPr>
            </w:pPr>
            <w:r>
              <w:rPr>
                <w:rFonts w:hint="eastAsia" w:cs="Times New Roman"/>
                <w:b/>
                <w:bCs/>
                <w:color w:val="FFFFFF"/>
                <w:kern w:val="0"/>
                <w:sz w:val="20"/>
                <w:szCs w:val="20"/>
              </w:rPr>
              <w:t>联系方式</w:t>
            </w:r>
          </w:p>
        </w:tc>
      </w:tr>
      <w:tr w14:paraId="726BE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7ACCB489">
            <w:pPr>
              <w:rPr>
                <w:rFonts w:cs="Times New Roman"/>
                <w:kern w:val="0"/>
                <w:sz w:val="20"/>
                <w:szCs w:val="20"/>
              </w:rPr>
            </w:pPr>
            <w:r>
              <w:rPr>
                <w:rFonts w:hint="eastAsia" w:cs="Times New Roman"/>
                <w:kern w:val="0"/>
                <w:sz w:val="20"/>
                <w:szCs w:val="20"/>
              </w:rPr>
              <w:t>原料1</w:t>
            </w:r>
          </w:p>
        </w:tc>
        <w:tc>
          <w:tcPr>
            <w:tcW w:w="1667" w:type="pct"/>
            <w:shd w:val="clear" w:color="auto" w:fill="auto"/>
            <w:noWrap/>
            <w:vAlign w:val="center"/>
          </w:tcPr>
          <w:p w14:paraId="1A36E3CF">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46CE464E">
            <w:pPr>
              <w:rPr>
                <w:rFonts w:cs="Times New Roman"/>
                <w:kern w:val="0"/>
                <w:sz w:val="20"/>
                <w:szCs w:val="20"/>
              </w:rPr>
            </w:pPr>
          </w:p>
        </w:tc>
      </w:tr>
      <w:tr w14:paraId="00C07B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310E9FB0">
            <w:pPr>
              <w:rPr>
                <w:rFonts w:cs="Times New Roman"/>
                <w:kern w:val="0"/>
                <w:sz w:val="20"/>
                <w:szCs w:val="20"/>
              </w:rPr>
            </w:pPr>
          </w:p>
        </w:tc>
        <w:tc>
          <w:tcPr>
            <w:tcW w:w="1667" w:type="pct"/>
            <w:shd w:val="clear" w:color="auto" w:fill="auto"/>
            <w:noWrap/>
            <w:vAlign w:val="center"/>
          </w:tcPr>
          <w:p w14:paraId="1910EF4B">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39B8C73F">
            <w:pPr>
              <w:rPr>
                <w:rFonts w:cs="Times New Roman"/>
                <w:kern w:val="0"/>
                <w:sz w:val="20"/>
                <w:szCs w:val="20"/>
              </w:rPr>
            </w:pPr>
          </w:p>
        </w:tc>
      </w:tr>
      <w:tr w14:paraId="4A66D7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735A3EFC">
            <w:pPr>
              <w:rPr>
                <w:rFonts w:cs="Times New Roman"/>
                <w:kern w:val="0"/>
                <w:sz w:val="20"/>
                <w:szCs w:val="20"/>
              </w:rPr>
            </w:pPr>
          </w:p>
        </w:tc>
        <w:tc>
          <w:tcPr>
            <w:tcW w:w="1667" w:type="pct"/>
            <w:shd w:val="clear" w:color="auto" w:fill="auto"/>
            <w:noWrap/>
            <w:vAlign w:val="center"/>
          </w:tcPr>
          <w:p w14:paraId="682F4FBE">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7A131DB0">
            <w:pPr>
              <w:rPr>
                <w:rFonts w:cs="Times New Roman"/>
                <w:kern w:val="0"/>
                <w:sz w:val="20"/>
                <w:szCs w:val="20"/>
              </w:rPr>
            </w:pPr>
          </w:p>
        </w:tc>
      </w:tr>
      <w:tr w14:paraId="6183C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6672D99F">
            <w:pPr>
              <w:rPr>
                <w:rFonts w:cs="Times New Roman"/>
                <w:kern w:val="0"/>
                <w:sz w:val="20"/>
                <w:szCs w:val="20"/>
              </w:rPr>
            </w:pPr>
          </w:p>
        </w:tc>
        <w:tc>
          <w:tcPr>
            <w:tcW w:w="1667" w:type="pct"/>
            <w:shd w:val="clear" w:color="auto" w:fill="auto"/>
            <w:noWrap/>
            <w:vAlign w:val="center"/>
          </w:tcPr>
          <w:p w14:paraId="5F13A165">
            <w:pPr>
              <w:rPr>
                <w:rFonts w:cs="Times New Roman"/>
                <w:kern w:val="0"/>
                <w:sz w:val="20"/>
                <w:szCs w:val="20"/>
              </w:rPr>
            </w:pPr>
          </w:p>
        </w:tc>
        <w:tc>
          <w:tcPr>
            <w:tcW w:w="1666" w:type="pct"/>
            <w:shd w:val="clear" w:color="auto" w:fill="auto"/>
            <w:noWrap/>
            <w:vAlign w:val="center"/>
          </w:tcPr>
          <w:p w14:paraId="0F238A78">
            <w:pPr>
              <w:rPr>
                <w:rFonts w:cs="Times New Roman"/>
                <w:kern w:val="0"/>
                <w:sz w:val="20"/>
                <w:szCs w:val="20"/>
              </w:rPr>
            </w:pPr>
          </w:p>
        </w:tc>
      </w:tr>
      <w:tr w14:paraId="7B2A6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1809DBF3">
            <w:pPr>
              <w:rPr>
                <w:rFonts w:cs="Times New Roman"/>
                <w:kern w:val="0"/>
                <w:sz w:val="20"/>
                <w:szCs w:val="20"/>
              </w:rPr>
            </w:pPr>
            <w:r>
              <w:rPr>
                <w:rFonts w:hint="eastAsia" w:cs="Times New Roman"/>
                <w:kern w:val="0"/>
                <w:sz w:val="20"/>
                <w:szCs w:val="20"/>
              </w:rPr>
              <w:t>原料2</w:t>
            </w:r>
          </w:p>
        </w:tc>
        <w:tc>
          <w:tcPr>
            <w:tcW w:w="1667" w:type="pct"/>
            <w:shd w:val="clear" w:color="auto" w:fill="auto"/>
            <w:noWrap/>
            <w:vAlign w:val="center"/>
          </w:tcPr>
          <w:p w14:paraId="4D47A915">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512E601F">
            <w:pPr>
              <w:rPr>
                <w:rFonts w:cs="Times New Roman"/>
                <w:kern w:val="0"/>
                <w:sz w:val="20"/>
                <w:szCs w:val="20"/>
              </w:rPr>
            </w:pPr>
          </w:p>
        </w:tc>
      </w:tr>
      <w:tr w14:paraId="5FC25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25020970">
            <w:pPr>
              <w:rPr>
                <w:rFonts w:cs="Times New Roman"/>
                <w:kern w:val="0"/>
                <w:sz w:val="20"/>
                <w:szCs w:val="20"/>
              </w:rPr>
            </w:pPr>
          </w:p>
        </w:tc>
        <w:tc>
          <w:tcPr>
            <w:tcW w:w="1667" w:type="pct"/>
            <w:shd w:val="clear" w:color="auto" w:fill="auto"/>
            <w:noWrap/>
            <w:vAlign w:val="center"/>
          </w:tcPr>
          <w:p w14:paraId="5A30C642">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1C32B123">
            <w:pPr>
              <w:rPr>
                <w:rFonts w:cs="Times New Roman"/>
                <w:kern w:val="0"/>
                <w:sz w:val="20"/>
                <w:szCs w:val="20"/>
              </w:rPr>
            </w:pPr>
          </w:p>
        </w:tc>
      </w:tr>
      <w:tr w14:paraId="1BDD0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3DED1F36">
            <w:pPr>
              <w:rPr>
                <w:rFonts w:cs="Times New Roman"/>
                <w:kern w:val="0"/>
                <w:sz w:val="20"/>
                <w:szCs w:val="20"/>
              </w:rPr>
            </w:pPr>
          </w:p>
        </w:tc>
        <w:tc>
          <w:tcPr>
            <w:tcW w:w="1667" w:type="pct"/>
            <w:shd w:val="clear" w:color="auto" w:fill="auto"/>
            <w:noWrap/>
            <w:vAlign w:val="center"/>
          </w:tcPr>
          <w:p w14:paraId="4CD31D14">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5A0F6686">
            <w:pPr>
              <w:rPr>
                <w:rFonts w:cs="Times New Roman"/>
                <w:kern w:val="0"/>
                <w:sz w:val="20"/>
                <w:szCs w:val="20"/>
              </w:rPr>
            </w:pPr>
          </w:p>
        </w:tc>
      </w:tr>
      <w:tr w14:paraId="42910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0AB5EAA0">
            <w:pPr>
              <w:rPr>
                <w:rFonts w:cs="Times New Roman"/>
                <w:kern w:val="0"/>
                <w:sz w:val="20"/>
                <w:szCs w:val="20"/>
              </w:rPr>
            </w:pPr>
          </w:p>
        </w:tc>
        <w:tc>
          <w:tcPr>
            <w:tcW w:w="1667" w:type="pct"/>
            <w:shd w:val="clear" w:color="auto" w:fill="auto"/>
            <w:noWrap/>
            <w:vAlign w:val="center"/>
          </w:tcPr>
          <w:p w14:paraId="7FF6BA16">
            <w:pPr>
              <w:rPr>
                <w:rFonts w:cs="Times New Roman"/>
                <w:kern w:val="0"/>
                <w:sz w:val="20"/>
                <w:szCs w:val="20"/>
              </w:rPr>
            </w:pPr>
          </w:p>
        </w:tc>
        <w:tc>
          <w:tcPr>
            <w:tcW w:w="1666" w:type="pct"/>
            <w:shd w:val="clear" w:color="auto" w:fill="auto"/>
            <w:noWrap/>
            <w:vAlign w:val="center"/>
          </w:tcPr>
          <w:p w14:paraId="374DE683">
            <w:pPr>
              <w:rPr>
                <w:rFonts w:cs="Times New Roman"/>
                <w:kern w:val="0"/>
                <w:sz w:val="20"/>
                <w:szCs w:val="20"/>
              </w:rPr>
            </w:pPr>
          </w:p>
        </w:tc>
      </w:tr>
      <w:tr w14:paraId="693412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50DE95BC">
            <w:pPr>
              <w:rPr>
                <w:rFonts w:cs="Times New Roman"/>
                <w:kern w:val="0"/>
                <w:sz w:val="20"/>
                <w:szCs w:val="20"/>
              </w:rPr>
            </w:pPr>
            <w:r>
              <w:rPr>
                <w:rFonts w:hint="eastAsia" w:cs="Times New Roman"/>
                <w:kern w:val="0"/>
                <w:sz w:val="20"/>
                <w:szCs w:val="20"/>
              </w:rPr>
              <w:t>···</w:t>
            </w:r>
          </w:p>
        </w:tc>
        <w:tc>
          <w:tcPr>
            <w:tcW w:w="1667" w:type="pct"/>
            <w:shd w:val="clear" w:color="auto" w:fill="auto"/>
            <w:noWrap/>
            <w:vAlign w:val="center"/>
          </w:tcPr>
          <w:p w14:paraId="06233CDE">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10E2D5E3">
            <w:pPr>
              <w:rPr>
                <w:rFonts w:cs="Times New Roman"/>
                <w:kern w:val="0"/>
                <w:sz w:val="20"/>
                <w:szCs w:val="20"/>
              </w:rPr>
            </w:pPr>
          </w:p>
        </w:tc>
      </w:tr>
      <w:tr w14:paraId="7BBEF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0DBC3217">
            <w:pPr>
              <w:rPr>
                <w:rFonts w:cs="Times New Roman"/>
                <w:kern w:val="0"/>
                <w:sz w:val="20"/>
                <w:szCs w:val="20"/>
              </w:rPr>
            </w:pPr>
          </w:p>
        </w:tc>
        <w:tc>
          <w:tcPr>
            <w:tcW w:w="1667" w:type="pct"/>
            <w:shd w:val="clear" w:color="auto" w:fill="auto"/>
            <w:noWrap/>
            <w:vAlign w:val="center"/>
          </w:tcPr>
          <w:p w14:paraId="07DA5049">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5D46AF46">
            <w:pPr>
              <w:rPr>
                <w:rFonts w:cs="Times New Roman"/>
                <w:kern w:val="0"/>
                <w:sz w:val="20"/>
                <w:szCs w:val="20"/>
              </w:rPr>
            </w:pPr>
          </w:p>
        </w:tc>
      </w:tr>
      <w:tr w14:paraId="45B43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682813FA">
            <w:pPr>
              <w:rPr>
                <w:rFonts w:cs="Times New Roman"/>
                <w:kern w:val="0"/>
                <w:sz w:val="20"/>
                <w:szCs w:val="20"/>
              </w:rPr>
            </w:pPr>
          </w:p>
        </w:tc>
        <w:tc>
          <w:tcPr>
            <w:tcW w:w="1667" w:type="pct"/>
            <w:shd w:val="clear" w:color="auto" w:fill="auto"/>
            <w:noWrap/>
            <w:vAlign w:val="center"/>
          </w:tcPr>
          <w:p w14:paraId="64933AF4">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7F499A5F">
            <w:pPr>
              <w:rPr>
                <w:rFonts w:cs="Times New Roman"/>
                <w:kern w:val="0"/>
                <w:sz w:val="20"/>
                <w:szCs w:val="20"/>
              </w:rPr>
            </w:pPr>
          </w:p>
        </w:tc>
      </w:tr>
    </w:tbl>
    <w:p w14:paraId="2DF222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D31A2C7">
      <w:pPr>
        <w:pStyle w:val="4"/>
        <w:rPr>
          <w:color w:val="0D0D0D" w:themeColor="text1" w:themeTint="F2"/>
          <w:lang w:eastAsia="en-US"/>
          <w14:textFill>
            <w14:solidFill>
              <w14:schemeClr w14:val="tx1">
                <w14:lumMod w14:val="95000"/>
                <w14:lumOff w14:val="5000"/>
              </w14:schemeClr>
            </w14:solidFill>
          </w14:textFill>
        </w:rPr>
      </w:pPr>
      <w:bookmarkStart w:id="741" w:name="_Toc153726619"/>
      <w:bookmarkStart w:id="742" w:name="_Toc87905903"/>
      <w:bookmarkStart w:id="743" w:name="_Toc153725794"/>
      <w:bookmarkStart w:id="744" w:name="_Hlk87986857"/>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行业主要下游客户</w:t>
      </w:r>
      <w:bookmarkEnd w:id="741"/>
      <w:bookmarkEnd w:id="742"/>
      <w:bookmarkEnd w:id="743"/>
    </w:p>
    <w:p w14:paraId="343E823D">
      <w:pPr>
        <w:pStyle w:val="151"/>
        <w:ind w:left="252" w:right="-105"/>
      </w:pPr>
      <w:bookmarkStart w:id="745" w:name="_Toc43894811"/>
      <w:bookmarkStart w:id="746" w:name="_Toc153726282"/>
      <w:bookmarkStart w:id="747" w:name="_Toc87905625"/>
      <w:bookmarkStart w:id="748" w:name="_Toc153725457"/>
      <w:r>
        <w:t>智能自助服务一体机</w:t>
      </w:r>
      <w:r>
        <w:rPr>
          <w:rFonts w:hint="eastAsia"/>
        </w:rPr>
        <w:t>行业主要下游客户</w:t>
      </w:r>
      <w:bookmarkEnd w:id="745"/>
      <w:bookmarkEnd w:id="746"/>
      <w:bookmarkEnd w:id="747"/>
      <w:bookmarkEnd w:id="74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7308"/>
      </w:tblGrid>
      <w:tr w14:paraId="2EB61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solid" w:color="000080" w:fill="FFFFFF"/>
            <w:vAlign w:val="center"/>
          </w:tcPr>
          <w:p w14:paraId="5D171EBF">
            <w:pPr>
              <w:rPr>
                <w:rFonts w:cs="Times New Roman"/>
                <w:b/>
                <w:bCs/>
                <w:color w:val="FFFFFF"/>
                <w:kern w:val="0"/>
                <w:sz w:val="20"/>
                <w:szCs w:val="20"/>
                <w:lang w:val="en-IN"/>
              </w:rPr>
            </w:pPr>
            <w:r>
              <w:rPr>
                <w:rFonts w:hint="eastAsia" w:cs="Times New Roman"/>
                <w:b/>
                <w:bCs/>
                <w:color w:val="FFFFFF"/>
                <w:kern w:val="0"/>
                <w:sz w:val="20"/>
                <w:szCs w:val="20"/>
                <w:lang w:val="en-IN"/>
              </w:rPr>
              <w:t>代表性客户（企业名称）</w:t>
            </w:r>
          </w:p>
        </w:tc>
        <w:tc>
          <w:tcPr>
            <w:tcW w:w="7308" w:type="dxa"/>
            <w:shd w:val="solid" w:color="000080" w:fill="FFFFFF"/>
            <w:vAlign w:val="center"/>
          </w:tcPr>
          <w:p w14:paraId="5B037541">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5A5CB9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BEBBF45">
            <w:pPr>
              <w:rPr>
                <w:rFonts w:cs="Times New Roman"/>
                <w:kern w:val="0"/>
                <w:sz w:val="20"/>
                <w:szCs w:val="20"/>
                <w:lang w:val="en-IN"/>
              </w:rPr>
            </w:pPr>
          </w:p>
        </w:tc>
        <w:tc>
          <w:tcPr>
            <w:tcW w:w="7308" w:type="dxa"/>
            <w:shd w:val="clear" w:color="auto" w:fill="auto"/>
            <w:vAlign w:val="center"/>
          </w:tcPr>
          <w:p w14:paraId="3E158359">
            <w:pPr>
              <w:rPr>
                <w:rFonts w:cs="Times New Roman"/>
                <w:kern w:val="0"/>
                <w:sz w:val="20"/>
                <w:szCs w:val="20"/>
                <w:lang w:val="en-IN"/>
              </w:rPr>
            </w:pPr>
          </w:p>
        </w:tc>
      </w:tr>
      <w:tr w14:paraId="769A7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32468C32">
            <w:pPr>
              <w:rPr>
                <w:rFonts w:cs="Times New Roman"/>
                <w:kern w:val="0"/>
                <w:sz w:val="20"/>
                <w:szCs w:val="20"/>
                <w:lang w:val="en-IN"/>
              </w:rPr>
            </w:pPr>
          </w:p>
        </w:tc>
        <w:tc>
          <w:tcPr>
            <w:tcW w:w="7308" w:type="dxa"/>
            <w:shd w:val="clear" w:color="auto" w:fill="auto"/>
            <w:vAlign w:val="center"/>
          </w:tcPr>
          <w:p w14:paraId="577D2252">
            <w:pPr>
              <w:rPr>
                <w:rFonts w:cs="Times New Roman"/>
                <w:kern w:val="0"/>
                <w:sz w:val="20"/>
                <w:szCs w:val="20"/>
                <w:lang w:val="en-IN"/>
              </w:rPr>
            </w:pPr>
          </w:p>
        </w:tc>
      </w:tr>
      <w:tr w14:paraId="69D47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F5C8077">
            <w:pPr>
              <w:rPr>
                <w:rFonts w:cs="Times New Roman"/>
                <w:kern w:val="0"/>
                <w:sz w:val="20"/>
                <w:szCs w:val="20"/>
                <w:lang w:val="en-IN"/>
              </w:rPr>
            </w:pPr>
          </w:p>
        </w:tc>
        <w:tc>
          <w:tcPr>
            <w:tcW w:w="7308" w:type="dxa"/>
            <w:shd w:val="clear" w:color="auto" w:fill="auto"/>
            <w:vAlign w:val="center"/>
          </w:tcPr>
          <w:p w14:paraId="3AB917D8">
            <w:pPr>
              <w:rPr>
                <w:rFonts w:cs="Times New Roman"/>
                <w:kern w:val="0"/>
                <w:sz w:val="20"/>
                <w:szCs w:val="20"/>
                <w:lang w:val="en-IN"/>
              </w:rPr>
            </w:pPr>
          </w:p>
        </w:tc>
      </w:tr>
      <w:tr w14:paraId="27EF2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82491E7">
            <w:pPr>
              <w:rPr>
                <w:rFonts w:cs="Times New Roman"/>
                <w:kern w:val="0"/>
                <w:sz w:val="20"/>
                <w:szCs w:val="20"/>
                <w:lang w:val="en-IN"/>
              </w:rPr>
            </w:pPr>
          </w:p>
        </w:tc>
        <w:tc>
          <w:tcPr>
            <w:tcW w:w="7308" w:type="dxa"/>
            <w:shd w:val="clear" w:color="auto" w:fill="auto"/>
            <w:vAlign w:val="center"/>
          </w:tcPr>
          <w:p w14:paraId="4DFE1818">
            <w:pPr>
              <w:rPr>
                <w:rFonts w:cs="Times New Roman"/>
                <w:kern w:val="0"/>
                <w:sz w:val="20"/>
                <w:szCs w:val="20"/>
                <w:lang w:val="en-IN"/>
              </w:rPr>
            </w:pPr>
          </w:p>
        </w:tc>
      </w:tr>
      <w:tr w14:paraId="56AC3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DC4BBAD">
            <w:pPr>
              <w:rPr>
                <w:rFonts w:cs="Times New Roman"/>
                <w:kern w:val="0"/>
                <w:sz w:val="20"/>
                <w:szCs w:val="20"/>
                <w:lang w:val="en-IN"/>
              </w:rPr>
            </w:pPr>
          </w:p>
        </w:tc>
        <w:tc>
          <w:tcPr>
            <w:tcW w:w="7308" w:type="dxa"/>
            <w:shd w:val="clear" w:color="auto" w:fill="auto"/>
            <w:vAlign w:val="center"/>
          </w:tcPr>
          <w:p w14:paraId="1F609120">
            <w:pPr>
              <w:rPr>
                <w:rFonts w:cs="Times New Roman"/>
                <w:kern w:val="0"/>
                <w:sz w:val="20"/>
                <w:szCs w:val="20"/>
                <w:lang w:val="en-IN"/>
              </w:rPr>
            </w:pPr>
          </w:p>
        </w:tc>
      </w:tr>
    </w:tbl>
    <w:p w14:paraId="26FC496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744"/>
    <w:p w14:paraId="37996517">
      <w:pPr>
        <w:pStyle w:val="3"/>
        <w:rPr>
          <w:color w:val="0D0D0D" w:themeColor="text1" w:themeTint="F2"/>
          <w14:textFill>
            <w14:solidFill>
              <w14:schemeClr w14:val="tx1">
                <w14:lumMod w14:val="95000"/>
                <w14:lumOff w14:val="5000"/>
              </w14:schemeClr>
            </w14:solidFill>
          </w14:textFill>
        </w:rPr>
      </w:pPr>
      <w:bookmarkStart w:id="749" w:name="_Toc43885443"/>
      <w:bookmarkStart w:id="750" w:name="_Toc153726620"/>
      <w:bookmarkStart w:id="751" w:name="_Toc153725795"/>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行业采购模式</w:t>
      </w:r>
      <w:bookmarkEnd w:id="749"/>
      <w:bookmarkEnd w:id="750"/>
      <w:bookmarkEnd w:id="751"/>
    </w:p>
    <w:p w14:paraId="12C7E752">
      <w:pPr>
        <w:pStyle w:val="148"/>
        <w:rPr>
          <w:lang w:val="en-IN"/>
        </w:rPr>
      </w:pPr>
      <w:bookmarkStart w:id="752" w:name="_Toc153726199"/>
      <w:bookmarkStart w:id="753" w:name="_Toc43885078"/>
      <w:bookmarkStart w:id="754" w:name="_Toc153725374"/>
      <w:r>
        <w:t>智能自助服务一体机</w:t>
      </w:r>
      <w:r>
        <w:rPr>
          <w:rFonts w:hint="eastAsia"/>
        </w:rPr>
        <w:t>行业采购模式分析</w:t>
      </w:r>
      <w:bookmarkEnd w:id="752"/>
      <w:bookmarkEnd w:id="753"/>
      <w:bookmarkEnd w:id="754"/>
    </w:p>
    <w:p w14:paraId="1A01DE9A"/>
    <w:p w14:paraId="54C57B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370EC25F">
      <w:pPr>
        <w:pStyle w:val="3"/>
        <w:rPr>
          <w:color w:val="0D0D0D" w:themeColor="text1" w:themeTint="F2"/>
          <w:lang w:val="en-IN"/>
          <w14:textFill>
            <w14:solidFill>
              <w14:schemeClr w14:val="tx1">
                <w14:lumMod w14:val="95000"/>
                <w14:lumOff w14:val="5000"/>
              </w14:schemeClr>
            </w14:solidFill>
          </w14:textFill>
        </w:rPr>
      </w:pPr>
      <w:bookmarkStart w:id="755" w:name="_Toc153726621"/>
      <w:bookmarkStart w:id="756" w:name="_Toc43885444"/>
      <w:bookmarkStart w:id="757" w:name="_Toc153725796"/>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行业生产模式</w:t>
      </w:r>
      <w:bookmarkEnd w:id="755"/>
      <w:bookmarkEnd w:id="756"/>
      <w:bookmarkEnd w:id="757"/>
    </w:p>
    <w:p w14:paraId="4C437AC5">
      <w:pPr>
        <w:pStyle w:val="148"/>
        <w:rPr>
          <w:lang w:val="en-IN"/>
        </w:rPr>
      </w:pPr>
      <w:bookmarkStart w:id="758" w:name="_Toc153726200"/>
      <w:bookmarkStart w:id="759" w:name="_Toc153725375"/>
      <w:r>
        <w:t>智能自助服务一体机</w:t>
      </w:r>
      <w:r>
        <w:rPr>
          <w:rFonts w:hint="eastAsia"/>
        </w:rPr>
        <w:t>行业生产模式</w:t>
      </w:r>
      <w:bookmarkEnd w:id="758"/>
      <w:bookmarkEnd w:id="759"/>
    </w:p>
    <w:p w14:paraId="53C9C39D">
      <w:pPr>
        <w:rPr>
          <w:lang w:val="en-IN"/>
        </w:rPr>
      </w:pPr>
      <w:r>
        <w:drawing>
          <wp:inline distT="0" distB="0" distL="0" distR="0">
            <wp:extent cx="5932805" cy="1551940"/>
            <wp:effectExtent l="0" t="0" r="0" b="0"/>
            <wp:docPr id="1060"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 name="图片 1371"/>
                    <pic:cNvPicPr>
                      <a:picLocks noChangeAspect="1"/>
                    </pic:cNvPicPr>
                  </pic:nvPicPr>
                  <pic:blipFill>
                    <a:blip r:embed="rId75"/>
                    <a:stretch>
                      <a:fillRect/>
                    </a:stretch>
                  </pic:blipFill>
                  <pic:spPr>
                    <a:xfrm>
                      <a:off x="0" y="0"/>
                      <a:ext cx="5933333" cy="1552381"/>
                    </a:xfrm>
                    <a:prstGeom prst="rect">
                      <a:avLst/>
                    </a:prstGeom>
                  </pic:spPr>
                </pic:pic>
              </a:graphicData>
            </a:graphic>
          </wp:inline>
        </w:drawing>
      </w:r>
    </w:p>
    <w:p w14:paraId="7E6235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189922F7">
      <w:pPr>
        <w:pStyle w:val="3"/>
        <w:rPr>
          <w:color w:val="0D0D0D" w:themeColor="text1" w:themeTint="F2"/>
          <w:lang w:val="en-IN"/>
          <w14:textFill>
            <w14:solidFill>
              <w14:schemeClr w14:val="tx1">
                <w14:lumMod w14:val="95000"/>
                <w14:lumOff w14:val="5000"/>
              </w14:schemeClr>
            </w14:solidFill>
          </w14:textFill>
        </w:rPr>
      </w:pPr>
      <w:bookmarkStart w:id="760" w:name="_Toc153726622"/>
      <w:bookmarkStart w:id="761" w:name="_Toc43885445"/>
      <w:bookmarkStart w:id="762" w:name="_Toc153725797"/>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行业销售模式及销售渠道</w:t>
      </w:r>
      <w:bookmarkEnd w:id="760"/>
      <w:bookmarkEnd w:id="761"/>
      <w:bookmarkEnd w:id="762"/>
    </w:p>
    <w:p w14:paraId="45DF13E7">
      <w:pPr>
        <w:pStyle w:val="148"/>
        <w:rPr>
          <w:lang w:val="en-IN"/>
        </w:rPr>
      </w:pPr>
      <w:bookmarkStart w:id="763" w:name="_Toc153725376"/>
      <w:bookmarkStart w:id="764" w:name="_Toc43885080"/>
      <w:bookmarkStart w:id="765" w:name="_Toc153726201"/>
      <w:r>
        <w:t>智能自助服务一体机</w:t>
      </w:r>
      <w:r>
        <w:rPr>
          <w:rFonts w:hint="eastAsia"/>
        </w:rPr>
        <w:t>行业销售模式分析</w:t>
      </w:r>
      <w:bookmarkEnd w:id="763"/>
      <w:bookmarkEnd w:id="764"/>
      <w:bookmarkEnd w:id="765"/>
    </w:p>
    <w:p w14:paraId="1A0B6B46">
      <w:pPr>
        <w:rPr>
          <w:lang w:val="en-IN"/>
        </w:rPr>
      </w:pPr>
      <w:r>
        <w:drawing>
          <wp:inline distT="0" distB="0" distL="0" distR="0">
            <wp:extent cx="2713990" cy="1637665"/>
            <wp:effectExtent l="0" t="0" r="0" b="635"/>
            <wp:docPr id="1061"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 name="图片 1370"/>
                    <pic:cNvPicPr>
                      <a:picLocks noChangeAspect="1"/>
                    </pic:cNvPicPr>
                  </pic:nvPicPr>
                  <pic:blipFill>
                    <a:blip r:embed="rId76"/>
                    <a:stretch>
                      <a:fillRect/>
                    </a:stretch>
                  </pic:blipFill>
                  <pic:spPr>
                    <a:xfrm>
                      <a:off x="0" y="0"/>
                      <a:ext cx="2714286" cy="1638095"/>
                    </a:xfrm>
                    <a:prstGeom prst="rect">
                      <a:avLst/>
                    </a:prstGeom>
                  </pic:spPr>
                </pic:pic>
              </a:graphicData>
            </a:graphic>
          </wp:inline>
        </w:drawing>
      </w:r>
    </w:p>
    <w:p w14:paraId="431F14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1A6440F0">
      <w:pPr>
        <w:pStyle w:val="151"/>
        <w:ind w:left="252" w:right="-105"/>
      </w:pPr>
      <w:bookmarkStart w:id="766" w:name="_Toc153725458"/>
      <w:bookmarkStart w:id="767" w:name="_Toc43885142"/>
      <w:bookmarkStart w:id="768" w:name="_Toc153726283"/>
      <w:r>
        <w:t>智能自助服务一体机</w:t>
      </w:r>
      <w:r>
        <w:rPr>
          <w:rFonts w:hint="eastAsia"/>
          <w:lang w:eastAsia="zh-CN"/>
        </w:rPr>
        <w:t>典型经销商</w:t>
      </w:r>
      <w:bookmarkEnd w:id="766"/>
      <w:bookmarkEnd w:id="767"/>
      <w:bookmarkEnd w:id="768"/>
    </w:p>
    <w:p w14:paraId="131BF741"/>
    <w:p w14:paraId="32E937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bookmarkEnd w:id="542"/>
    <w:bookmarkEnd w:id="543"/>
    <w:p w14:paraId="380ACBFC">
      <w:pPr>
        <w:pStyle w:val="2"/>
        <w:rPr>
          <w:lang w:eastAsia="zh-CN"/>
        </w:rPr>
      </w:pPr>
      <w:bookmarkStart w:id="769" w:name="_Toc153725798"/>
      <w:bookmarkStart w:id="770" w:name="_Toc153726623"/>
      <w:bookmarkStart w:id="771" w:name="_Toc43885446"/>
      <w:r>
        <w:rPr>
          <w:rFonts w:hint="eastAsia"/>
          <w:lang w:eastAsia="zh-CN"/>
        </w:rPr>
        <w:t>全球市场主要</w:t>
      </w:r>
      <w:r>
        <w:t>智能自助服务一体机</w:t>
      </w:r>
      <w:r>
        <w:rPr>
          <w:rFonts w:hint="eastAsia"/>
          <w:lang w:eastAsia="zh-CN"/>
        </w:rPr>
        <w:t>厂商简介</w:t>
      </w:r>
      <w:bookmarkEnd w:id="769"/>
      <w:bookmarkEnd w:id="770"/>
      <w:bookmarkEnd w:id="771"/>
    </w:p>
    <w:p w14:paraId="114042FD">
      <w:pPr>
        <w:pStyle w:val="3"/>
        <w:rPr>
          <w:color w:val="0D0D0D" w:themeColor="text1" w:themeTint="F2"/>
          <w14:textFill>
            <w14:solidFill>
              <w14:schemeClr w14:val="tx1">
                <w14:lumMod w14:val="95000"/>
                <w14:lumOff w14:val="5000"/>
              </w14:schemeClr>
            </w14:solidFill>
          </w14:textFill>
        </w:rPr>
      </w:pPr>
      <w:bookmarkStart w:id="772" w:name="_Toc24972530"/>
      <w:bookmarkStart w:id="773" w:name="_Toc24028340"/>
      <w:bookmarkStart w:id="774" w:name="_Toc153725799"/>
      <w:bookmarkStart w:id="775" w:name="_Toc153726624"/>
      <w:bookmarkStart w:id="776" w:name="_Hlk121507242"/>
      <w:r>
        <w:rPr>
          <w:rFonts w:hint="eastAsia"/>
          <w:color w:val="0D0D0D" w:themeColor="text1" w:themeTint="F2"/>
          <w14:textFill>
            <w14:solidFill>
              <w14:schemeClr w14:val="tx1">
                <w14:lumMod w14:val="95000"/>
                <w14:lumOff w14:val="5000"/>
              </w14:schemeClr>
            </w14:solidFill>
          </w14:textFill>
        </w:rPr>
        <w:t>NCR Corporation</w:t>
      </w:r>
      <w:bookmarkEnd w:id="772"/>
      <w:bookmarkEnd w:id="773"/>
      <w:bookmarkEnd w:id="774"/>
      <w:bookmarkEnd w:id="775"/>
    </w:p>
    <w:p w14:paraId="69569F7A"/>
    <w:p w14:paraId="3B30F4AC">
      <w:pPr>
        <w:pStyle w:val="4"/>
        <w:rPr>
          <w:color w:val="0D0D0D" w:themeColor="text1" w:themeTint="F2"/>
          <w14:textFill>
            <w14:solidFill>
              <w14:schemeClr w14:val="tx1">
                <w14:lumMod w14:val="95000"/>
                <w14:lumOff w14:val="5000"/>
              </w14:schemeClr>
            </w14:solidFill>
          </w14:textFill>
        </w:rPr>
      </w:pPr>
      <w:bookmarkStart w:id="777" w:name="_Toc24028341"/>
      <w:bookmarkStart w:id="778" w:name="_Toc153725800"/>
      <w:bookmarkStart w:id="779" w:name="_Toc24972531"/>
      <w:bookmarkStart w:id="780" w:name="_Toc153726625"/>
      <w:r>
        <w:rPr>
          <w:rFonts w:hint="eastAsia"/>
          <w:color w:val="0D0D0D" w:themeColor="text1" w:themeTint="F2"/>
          <w14:textFill>
            <w14:solidFill>
              <w14:schemeClr w14:val="tx1">
                <w14:lumMod w14:val="95000"/>
                <w14:lumOff w14:val="5000"/>
              </w14:schemeClr>
            </w14:solidFill>
          </w14:textFill>
        </w:rPr>
        <w:t>NCR Corporation基本信息、智能自助服务一体机生产基地、销售区域、竞争对手及市场地位</w:t>
      </w:r>
      <w:bookmarkEnd w:id="777"/>
      <w:bookmarkEnd w:id="778"/>
      <w:bookmarkEnd w:id="779"/>
      <w:bookmarkEnd w:id="780"/>
    </w:p>
    <w:p w14:paraId="60272CCB">
      <w:pPr>
        <w:pStyle w:val="151"/>
        <w:ind w:left="252" w:right="-105"/>
      </w:pPr>
      <w:bookmarkStart w:id="781" w:name="_Toc153726284"/>
      <w:bookmarkStart w:id="782" w:name="_Toc24028962"/>
      <w:bookmarkStart w:id="783" w:name="_Toc26780083"/>
      <w:bookmarkStart w:id="784" w:name="_Toc153725459"/>
      <w:r>
        <w:rPr>
          <w:rFonts w:hint="eastAsia"/>
        </w:rPr>
        <w:t>NCR Corporation 智能自助服务一体机生产基地、销售区域、竞争对手及市场地位</w:t>
      </w:r>
      <w:bookmarkEnd w:id="781"/>
      <w:bookmarkEnd w:id="782"/>
      <w:bookmarkEnd w:id="783"/>
      <w:bookmarkEnd w:id="7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7785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9EE5E6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8A99760">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D21098E">
            <w:pPr>
              <w:rPr>
                <w:rFonts w:cs="Times New Roman"/>
                <w:b/>
                <w:bCs/>
                <w:color w:val="FFFFFF"/>
                <w:kern w:val="0"/>
                <w:sz w:val="20"/>
                <w:szCs w:val="20"/>
              </w:rPr>
            </w:pPr>
            <w:r>
              <w:rPr>
                <w:rFonts w:hint="eastAsia" w:cs="Times New Roman"/>
                <w:b/>
                <w:bCs/>
                <w:color w:val="FFFFFF"/>
                <w:kern w:val="0"/>
                <w:sz w:val="20"/>
                <w:szCs w:val="20"/>
              </w:rPr>
              <w:t>描述</w:t>
            </w:r>
          </w:p>
        </w:tc>
      </w:tr>
      <w:tr w14:paraId="744EC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DF193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2D773D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E844B6F">
            <w:pPr>
              <w:rPr>
                <w:rFonts w:cs="Times New Roman"/>
                <w:bCs/>
                <w:kern w:val="0"/>
                <w:sz w:val="20"/>
                <w:szCs w:val="20"/>
              </w:rPr>
            </w:pPr>
            <w:r>
              <w:rPr>
                <w:rFonts w:hint="eastAsia" w:cs="Times New Roman"/>
                <w:bCs/>
                <w:kern w:val="0"/>
                <w:sz w:val="20"/>
                <w:szCs w:val="20"/>
              </w:rPr>
              <w:t>NCR Corporation</w:t>
            </w:r>
          </w:p>
        </w:tc>
      </w:tr>
      <w:tr w14:paraId="07DF4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5A95D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7323E3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D8A25F8">
            <w:pPr>
              <w:rPr>
                <w:rFonts w:cs="Times New Roman"/>
                <w:bCs/>
                <w:kern w:val="0"/>
                <w:sz w:val="20"/>
                <w:szCs w:val="20"/>
              </w:rPr>
            </w:pPr>
          </w:p>
        </w:tc>
      </w:tr>
      <w:tr w14:paraId="6A3629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BD9141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1E4A12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B06429B">
            <w:pPr>
              <w:rPr>
                <w:rFonts w:cs="Times New Roman"/>
                <w:bCs/>
                <w:kern w:val="0"/>
                <w:sz w:val="20"/>
                <w:szCs w:val="20"/>
              </w:rPr>
            </w:pPr>
          </w:p>
        </w:tc>
      </w:tr>
      <w:tr w14:paraId="6DE5B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DFEA7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B3326C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463A60A">
            <w:pPr>
              <w:rPr>
                <w:rFonts w:cs="Times New Roman"/>
                <w:bCs/>
                <w:kern w:val="0"/>
                <w:sz w:val="20"/>
                <w:szCs w:val="20"/>
              </w:rPr>
            </w:pPr>
          </w:p>
        </w:tc>
      </w:tr>
      <w:tr w14:paraId="389C8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A6EF8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23EC52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1E908F">
            <w:pPr>
              <w:rPr>
                <w:rFonts w:cs="Times New Roman"/>
                <w:bCs/>
                <w:kern w:val="0"/>
                <w:sz w:val="20"/>
                <w:szCs w:val="20"/>
              </w:rPr>
            </w:pPr>
          </w:p>
        </w:tc>
      </w:tr>
      <w:tr w14:paraId="4E61F6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3BC04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44C5C8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0858C3D">
            <w:pPr>
              <w:rPr>
                <w:rFonts w:cs="Times New Roman"/>
                <w:bCs/>
                <w:kern w:val="0"/>
                <w:sz w:val="20"/>
                <w:szCs w:val="20"/>
              </w:rPr>
            </w:pPr>
          </w:p>
        </w:tc>
      </w:tr>
      <w:tr w14:paraId="6F343C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28136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F7C49D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E2A1353">
            <w:pPr>
              <w:rPr>
                <w:rFonts w:cs="Times New Roman"/>
                <w:bCs/>
                <w:kern w:val="0"/>
                <w:sz w:val="20"/>
                <w:szCs w:val="20"/>
              </w:rPr>
            </w:pPr>
          </w:p>
        </w:tc>
      </w:tr>
      <w:tr w14:paraId="6492AD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115D6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384EF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E3B50AD">
            <w:pPr>
              <w:rPr>
                <w:rFonts w:cs="Times New Roman"/>
                <w:bCs/>
                <w:kern w:val="0"/>
                <w:sz w:val="20"/>
                <w:szCs w:val="20"/>
              </w:rPr>
            </w:pPr>
          </w:p>
        </w:tc>
      </w:tr>
      <w:tr w14:paraId="4E495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1BB67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43460F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8793DEC">
            <w:pPr>
              <w:rPr>
                <w:rFonts w:cs="Times New Roman"/>
                <w:bCs/>
                <w:kern w:val="0"/>
                <w:sz w:val="20"/>
                <w:szCs w:val="20"/>
              </w:rPr>
            </w:pPr>
          </w:p>
        </w:tc>
      </w:tr>
    </w:tbl>
    <w:p w14:paraId="6FAEBD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资料来源：NCR Corporation；第三方资料、新闻报道、业内专家采访及QYResearch整理研究，2024年</w:t>
      </w:r>
    </w:p>
    <w:p w14:paraId="1D9DAACB">
      <w:pPr>
        <w:pStyle w:val="4"/>
        <w:rPr>
          <w:color w:val="0D0D0D" w:themeColor="text1" w:themeTint="F2"/>
          <w14:textFill>
            <w14:solidFill>
              <w14:schemeClr w14:val="tx1">
                <w14:lumMod w14:val="95000"/>
                <w14:lumOff w14:val="5000"/>
              </w14:schemeClr>
            </w14:solidFill>
          </w14:textFill>
        </w:rPr>
      </w:pPr>
      <w:bookmarkStart w:id="785" w:name="_Toc153726626"/>
      <w:bookmarkStart w:id="786" w:name="_Toc24028342"/>
      <w:bookmarkStart w:id="787" w:name="_Toc24972532"/>
      <w:bookmarkStart w:id="788" w:name="_Toc153725801"/>
      <w:r>
        <w:rPr>
          <w:rFonts w:hint="eastAsia"/>
          <w:color w:val="0D0D0D" w:themeColor="text1" w:themeTint="F2"/>
          <w14:textFill>
            <w14:solidFill>
              <w14:schemeClr w14:val="tx1">
                <w14:lumMod w14:val="95000"/>
                <w14:lumOff w14:val="5000"/>
              </w14:schemeClr>
            </w14:solidFill>
          </w14:textFill>
        </w:rPr>
        <w:t>NCR Corporation 智能自助服务一体机产品规格、参数及市场应用</w:t>
      </w:r>
      <w:bookmarkEnd w:id="785"/>
      <w:bookmarkEnd w:id="786"/>
      <w:bookmarkEnd w:id="787"/>
      <w:bookmarkEnd w:id="788"/>
    </w:p>
    <w:p w14:paraId="44ADF00F">
      <w:pPr>
        <w:pStyle w:val="151"/>
        <w:ind w:left="252" w:right="-105"/>
      </w:pPr>
      <w:bookmarkStart w:id="789" w:name="_Toc26780084"/>
      <w:bookmarkStart w:id="790" w:name="_Toc153726285"/>
      <w:bookmarkStart w:id="791" w:name="_Toc24028963"/>
      <w:bookmarkStart w:id="792" w:name="_Toc153725460"/>
      <w:r>
        <w:rPr>
          <w:rFonts w:hint="eastAsia"/>
        </w:rPr>
        <w:t>NCR Corporation 智能自助服务一体机产品规格、参数及市场应用</w:t>
      </w:r>
      <w:bookmarkEnd w:id="789"/>
      <w:bookmarkEnd w:id="790"/>
      <w:bookmarkEnd w:id="791"/>
      <w:bookmarkEnd w:id="7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883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FDF3FC5">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129E5DFB">
            <w:pPr>
              <w:rPr>
                <w:rFonts w:cs="Times New Roman"/>
                <w:b/>
                <w:bCs/>
                <w:color w:val="FFFFFF"/>
                <w:kern w:val="0"/>
                <w:sz w:val="20"/>
                <w:szCs w:val="20"/>
              </w:rPr>
            </w:pPr>
            <w:r>
              <w:rPr>
                <w:rFonts w:hint="eastAsia" w:cs="Times New Roman"/>
                <w:b/>
                <w:bCs/>
                <w:color w:val="FFFFFF"/>
                <w:kern w:val="0"/>
                <w:sz w:val="20"/>
                <w:szCs w:val="20"/>
              </w:rPr>
              <w:t>描述</w:t>
            </w:r>
          </w:p>
        </w:tc>
      </w:tr>
      <w:tr w14:paraId="7053FC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EDB04B">
            <w:pPr>
              <w:rPr>
                <w:rFonts w:cs="Times New Roman"/>
                <w:kern w:val="0"/>
                <w:sz w:val="20"/>
                <w:szCs w:val="20"/>
              </w:rPr>
            </w:pPr>
          </w:p>
        </w:tc>
        <w:tc>
          <w:tcPr>
            <w:tcW w:w="3879" w:type="pct"/>
            <w:shd w:val="clear" w:color="auto" w:fill="auto"/>
            <w:vAlign w:val="center"/>
          </w:tcPr>
          <w:p w14:paraId="30911240">
            <w:pPr>
              <w:rPr>
                <w:rFonts w:cs="Times New Roman"/>
                <w:kern w:val="0"/>
                <w:sz w:val="20"/>
                <w:szCs w:val="20"/>
              </w:rPr>
            </w:pPr>
          </w:p>
          <w:p w14:paraId="4875F565">
            <w:pPr>
              <w:rPr>
                <w:rFonts w:cs="Times New Roman"/>
                <w:kern w:val="0"/>
                <w:sz w:val="20"/>
                <w:szCs w:val="20"/>
              </w:rPr>
            </w:pPr>
          </w:p>
        </w:tc>
      </w:tr>
      <w:tr w14:paraId="0786D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183D3E">
            <w:pPr>
              <w:rPr>
                <w:rFonts w:cs="Times New Roman"/>
                <w:kern w:val="0"/>
                <w:sz w:val="20"/>
                <w:szCs w:val="20"/>
              </w:rPr>
            </w:pPr>
          </w:p>
        </w:tc>
        <w:tc>
          <w:tcPr>
            <w:tcW w:w="3879" w:type="pct"/>
            <w:shd w:val="clear" w:color="auto" w:fill="auto"/>
            <w:vAlign w:val="center"/>
          </w:tcPr>
          <w:p w14:paraId="79F24BB6">
            <w:pPr>
              <w:rPr>
                <w:rFonts w:cs="Times New Roman"/>
                <w:kern w:val="0"/>
                <w:sz w:val="20"/>
                <w:szCs w:val="20"/>
              </w:rPr>
            </w:pPr>
          </w:p>
          <w:p w14:paraId="5F4F7D4D">
            <w:pPr>
              <w:rPr>
                <w:rFonts w:cs="Times New Roman"/>
                <w:kern w:val="0"/>
                <w:sz w:val="20"/>
                <w:szCs w:val="20"/>
              </w:rPr>
            </w:pPr>
          </w:p>
        </w:tc>
      </w:tr>
    </w:tbl>
    <w:p w14:paraId="5B7181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资料来源：NCR Corporation；第三方资料、新闻报道、业内专家采访及QYResearch整理研究，2024年</w:t>
      </w:r>
    </w:p>
    <w:p w14:paraId="2C936082">
      <w:pPr>
        <w:pStyle w:val="4"/>
        <w:rPr>
          <w:color w:val="0D0D0D" w:themeColor="text1" w:themeTint="F2"/>
          <w14:textFill>
            <w14:solidFill>
              <w14:schemeClr w14:val="tx1">
                <w14:lumMod w14:val="95000"/>
                <w14:lumOff w14:val="5000"/>
              </w14:schemeClr>
            </w14:solidFill>
          </w14:textFill>
        </w:rPr>
      </w:pPr>
      <w:bookmarkStart w:id="793" w:name="_Toc24972533"/>
      <w:bookmarkStart w:id="794" w:name="_Toc153725802"/>
      <w:bookmarkStart w:id="795" w:name="_Toc24028343"/>
      <w:bookmarkStart w:id="796" w:name="_Toc153726627"/>
      <w:r>
        <w:rPr>
          <w:rFonts w:hint="eastAsia"/>
          <w:color w:val="0D0D0D" w:themeColor="text1" w:themeTint="F2"/>
          <w14:textFill>
            <w14:solidFill>
              <w14:schemeClr w14:val="tx1">
                <w14:lumMod w14:val="95000"/>
                <w14:lumOff w14:val="5000"/>
              </w14:schemeClr>
            </w14:solidFill>
          </w14:textFill>
        </w:rPr>
        <w:t>NCR Corporation</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793"/>
      <w:bookmarkEnd w:id="794"/>
      <w:bookmarkEnd w:id="795"/>
      <w:bookmarkEnd w:id="796"/>
    </w:p>
    <w:p w14:paraId="2CEA2029">
      <w:pPr>
        <w:pStyle w:val="151"/>
        <w:ind w:left="252" w:right="-105"/>
      </w:pPr>
      <w:bookmarkStart w:id="797" w:name="_Toc24028964"/>
      <w:bookmarkStart w:id="798" w:name="_Toc26780085"/>
      <w:bookmarkStart w:id="799" w:name="_Toc153726286"/>
      <w:bookmarkStart w:id="800" w:name="_Toc153725461"/>
      <w:r>
        <w:rPr>
          <w:rFonts w:hint="eastAsia"/>
        </w:rPr>
        <w:t>NCR Corporation</w:t>
      </w:r>
      <w:r>
        <w:t xml:space="preserve"> 智能自助服务一体机销量（千台）、收入（百万美元）、价格（美元/台）及毛利率（2019-2024）</w:t>
      </w:r>
      <w:bookmarkEnd w:id="797"/>
      <w:bookmarkEnd w:id="798"/>
      <w:bookmarkEnd w:id="799"/>
      <w:bookmarkEnd w:id="8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ECCC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CE0A2EE">
            <w:pPr>
              <w:pStyle w:val="175"/>
              <w:widowControl w:val="0"/>
              <w:jc w:val="both"/>
              <w:rPr>
                <w:rFonts w:cs="Times New Roman"/>
                <w:b/>
                <w:bCs/>
                <w:color w:val="FFFFFF"/>
                <w:sz w:val="20"/>
              </w:rPr>
            </w:pPr>
            <w:r>
              <w:rPr>
                <w:rFonts w:cs="Times New Roman"/>
                <w:b/>
                <w:bCs/>
                <w:color w:val="FFFFFF"/>
                <w:sz w:val="20"/>
              </w:rPr>
              <w:t>NCR Corporation</w:t>
            </w:r>
          </w:p>
        </w:tc>
        <w:tc>
          <w:tcPr>
            <w:tcW w:w="648" w:type="pct"/>
            <w:shd w:val="solid" w:color="000080" w:fill="FFFFFF"/>
            <w:vAlign w:val="center"/>
          </w:tcPr>
          <w:p w14:paraId="40D75CBA">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10D245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038C0A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C42A6D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4079BD0">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2F15168">
            <w:pPr>
              <w:pStyle w:val="175"/>
              <w:widowControl w:val="0"/>
              <w:jc w:val="center"/>
              <w:rPr>
                <w:rFonts w:cs="Times New Roman"/>
                <w:b/>
                <w:bCs/>
                <w:color w:val="FFFFFF"/>
                <w:sz w:val="20"/>
              </w:rPr>
            </w:pPr>
            <w:r>
              <w:rPr>
                <w:rFonts w:cs="Times New Roman"/>
                <w:b/>
                <w:bCs/>
                <w:color w:val="FFFFFF"/>
                <w:sz w:val="20"/>
              </w:rPr>
              <w:t>2024</w:t>
            </w:r>
          </w:p>
        </w:tc>
      </w:tr>
      <w:tr w14:paraId="6A66BF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78511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FCCD1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8E01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CA481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3CF0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D4DDE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952D94A">
            <w:pPr>
              <w:pStyle w:val="175"/>
              <w:widowControl w:val="0"/>
              <w:jc w:val="right"/>
              <w:rPr>
                <w:rFonts w:cs="Times New Roman"/>
                <w:sz w:val="20"/>
              </w:rPr>
            </w:pPr>
            <w:r>
              <w:rPr>
                <w:rFonts w:hint="eastAsia" w:cs="Times New Roman"/>
                <w:sz w:val="20"/>
              </w:rPr>
              <w:t>XX</w:t>
            </w:r>
          </w:p>
        </w:tc>
      </w:tr>
      <w:tr w14:paraId="52C63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DEC5D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758868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2E80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08795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12335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D2D7D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9AFA7D4">
            <w:pPr>
              <w:pStyle w:val="175"/>
              <w:widowControl w:val="0"/>
              <w:jc w:val="right"/>
              <w:rPr>
                <w:rFonts w:cs="Times New Roman"/>
                <w:sz w:val="20"/>
              </w:rPr>
            </w:pPr>
            <w:r>
              <w:rPr>
                <w:rFonts w:hint="eastAsia" w:cs="Times New Roman"/>
                <w:sz w:val="20"/>
              </w:rPr>
              <w:t>XX</w:t>
            </w:r>
          </w:p>
        </w:tc>
      </w:tr>
      <w:tr w14:paraId="3E3C9C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34BD7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45462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5D63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C3BEF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824C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AE157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79C9B9">
            <w:pPr>
              <w:pStyle w:val="175"/>
              <w:widowControl w:val="0"/>
              <w:jc w:val="right"/>
              <w:rPr>
                <w:rFonts w:cs="Times New Roman"/>
                <w:sz w:val="20"/>
              </w:rPr>
            </w:pPr>
            <w:r>
              <w:rPr>
                <w:rFonts w:hint="eastAsia" w:cs="Times New Roman"/>
                <w:sz w:val="20"/>
              </w:rPr>
              <w:t>XX</w:t>
            </w:r>
          </w:p>
        </w:tc>
      </w:tr>
      <w:tr w14:paraId="29814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3D0F0C">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F772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227E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66B26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D7A5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709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693E21">
            <w:pPr>
              <w:pStyle w:val="175"/>
              <w:widowControl w:val="0"/>
              <w:jc w:val="right"/>
              <w:rPr>
                <w:rFonts w:cs="Times New Roman"/>
                <w:sz w:val="20"/>
              </w:rPr>
            </w:pPr>
            <w:r>
              <w:rPr>
                <w:rFonts w:hint="eastAsia" w:cs="Times New Roman"/>
                <w:sz w:val="20"/>
              </w:rPr>
              <w:t>XX%</w:t>
            </w:r>
          </w:p>
        </w:tc>
      </w:tr>
    </w:tbl>
    <w:p w14:paraId="60808B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资料来源：NCR Corporation；第三方资料、新闻报道、业内专家采访及QYResearch整理研究，2024年</w:t>
      </w:r>
    </w:p>
    <w:p w14:paraId="3E727EE3">
      <w:pPr>
        <w:pStyle w:val="4"/>
        <w:rPr>
          <w:color w:val="0D0D0D" w:themeColor="text1" w:themeTint="F2"/>
          <w14:textFill>
            <w14:solidFill>
              <w14:schemeClr w14:val="tx1">
                <w14:lumMod w14:val="95000"/>
                <w14:lumOff w14:val="5000"/>
              </w14:schemeClr>
            </w14:solidFill>
          </w14:textFill>
        </w:rPr>
      </w:pPr>
      <w:bookmarkStart w:id="801" w:name="_Toc153726628"/>
      <w:bookmarkStart w:id="802" w:name="_Toc153725803"/>
      <w:bookmarkStart w:id="803" w:name="_Toc24972534"/>
      <w:bookmarkStart w:id="804" w:name="_Toc24028344"/>
      <w:bookmarkStart w:id="805" w:name="_Hlk28108908"/>
      <w:r>
        <w:rPr>
          <w:rFonts w:hint="eastAsia"/>
          <w:color w:val="0D0D0D" w:themeColor="text1" w:themeTint="F2"/>
          <w14:textFill>
            <w14:solidFill>
              <w14:schemeClr w14:val="tx1">
                <w14:lumMod w14:val="95000"/>
                <w14:lumOff w14:val="5000"/>
              </w14:schemeClr>
            </w14:solidFill>
          </w14:textFill>
        </w:rPr>
        <w:t>NCR Corporation公司简介及主要业务</w:t>
      </w:r>
      <w:bookmarkEnd w:id="801"/>
      <w:bookmarkEnd w:id="802"/>
      <w:bookmarkEnd w:id="803"/>
      <w:bookmarkEnd w:id="804"/>
    </w:p>
    <w:p w14:paraId="497AA893">
      <w:pPr>
        <w:pStyle w:val="151"/>
        <w:ind w:left="252" w:right="-105"/>
      </w:pPr>
      <w:bookmarkStart w:id="806" w:name="_Toc26780086"/>
      <w:bookmarkStart w:id="807" w:name="_Toc153726287"/>
      <w:bookmarkStart w:id="808" w:name="_Toc153725462"/>
      <w:bookmarkStart w:id="809" w:name="_Toc24028965"/>
      <w:r>
        <w:rPr>
          <w:rFonts w:hint="eastAsia"/>
        </w:rPr>
        <w:t>NCR Corporation公司简介及主要业务</w:t>
      </w:r>
      <w:bookmarkEnd w:id="806"/>
      <w:bookmarkEnd w:id="807"/>
      <w:bookmarkEnd w:id="808"/>
      <w:bookmarkEnd w:id="8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373C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A1EEA4">
            <w:pPr>
              <w:rPr>
                <w:rFonts w:cs="Times New Roman"/>
                <w:b/>
                <w:bCs/>
                <w:color w:val="FFFFFF"/>
                <w:kern w:val="0"/>
                <w:sz w:val="20"/>
                <w:szCs w:val="20"/>
              </w:rPr>
            </w:pPr>
            <w:r>
              <w:rPr>
                <w:rFonts w:hint="eastAsia" w:cs="Times New Roman"/>
                <w:b/>
                <w:bCs/>
                <w:color w:val="FFFFFF"/>
                <w:kern w:val="0"/>
                <w:sz w:val="20"/>
                <w:szCs w:val="20"/>
              </w:rPr>
              <w:t>NCR Corporation</w:t>
            </w:r>
          </w:p>
        </w:tc>
        <w:tc>
          <w:tcPr>
            <w:tcW w:w="3879" w:type="pct"/>
            <w:shd w:val="solid" w:color="000080" w:fill="FFFFFF"/>
            <w:vAlign w:val="center"/>
          </w:tcPr>
          <w:p w14:paraId="3C4CB7E2">
            <w:pPr>
              <w:rPr>
                <w:rFonts w:cs="Times New Roman"/>
                <w:b/>
                <w:bCs/>
                <w:color w:val="FFFFFF"/>
                <w:kern w:val="0"/>
                <w:sz w:val="20"/>
                <w:szCs w:val="20"/>
              </w:rPr>
            </w:pPr>
            <w:r>
              <w:rPr>
                <w:rFonts w:hint="eastAsia" w:cs="Times New Roman"/>
                <w:b/>
                <w:bCs/>
                <w:color w:val="FFFFFF"/>
                <w:kern w:val="0"/>
                <w:sz w:val="20"/>
                <w:szCs w:val="20"/>
              </w:rPr>
              <w:t>详情描述</w:t>
            </w:r>
          </w:p>
        </w:tc>
      </w:tr>
      <w:tr w14:paraId="12BBCB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1FD3D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0100B19">
            <w:pPr>
              <w:rPr>
                <w:rFonts w:cs="Times New Roman"/>
                <w:kern w:val="0"/>
                <w:sz w:val="20"/>
                <w:szCs w:val="20"/>
              </w:rPr>
            </w:pPr>
          </w:p>
          <w:p w14:paraId="528685F0">
            <w:pPr>
              <w:rPr>
                <w:rFonts w:cs="Times New Roman"/>
                <w:kern w:val="0"/>
                <w:sz w:val="20"/>
                <w:szCs w:val="20"/>
              </w:rPr>
            </w:pPr>
          </w:p>
          <w:p w14:paraId="0DCD2973">
            <w:pPr>
              <w:rPr>
                <w:rFonts w:cs="Times New Roman"/>
                <w:kern w:val="0"/>
                <w:sz w:val="20"/>
                <w:szCs w:val="20"/>
              </w:rPr>
            </w:pPr>
          </w:p>
        </w:tc>
      </w:tr>
      <w:tr w14:paraId="0B2A5A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77628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40C61D1">
            <w:pPr>
              <w:rPr>
                <w:rFonts w:cs="Times New Roman"/>
                <w:kern w:val="0"/>
                <w:sz w:val="20"/>
                <w:szCs w:val="20"/>
              </w:rPr>
            </w:pPr>
          </w:p>
          <w:p w14:paraId="6A1130F1">
            <w:pPr>
              <w:rPr>
                <w:rFonts w:cs="Times New Roman"/>
                <w:kern w:val="0"/>
                <w:sz w:val="20"/>
                <w:szCs w:val="20"/>
              </w:rPr>
            </w:pPr>
          </w:p>
          <w:p w14:paraId="308F7939">
            <w:pPr>
              <w:rPr>
                <w:rFonts w:cs="Times New Roman"/>
                <w:kern w:val="0"/>
                <w:sz w:val="20"/>
                <w:szCs w:val="20"/>
              </w:rPr>
            </w:pPr>
          </w:p>
        </w:tc>
      </w:tr>
    </w:tbl>
    <w:p w14:paraId="72D400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资料来源：NCR Corporation；第三方资料、新闻报道、业内专家采访及QYResearch整理研究，2024年</w:t>
      </w:r>
    </w:p>
    <w:bookmarkEnd w:id="805"/>
    <w:p w14:paraId="4A1EF0D0">
      <w:pPr>
        <w:pStyle w:val="4"/>
        <w:rPr>
          <w:color w:val="0D0D0D" w:themeColor="text1" w:themeTint="F2"/>
          <w14:textFill>
            <w14:solidFill>
              <w14:schemeClr w14:val="tx1">
                <w14:lumMod w14:val="95000"/>
                <w14:lumOff w14:val="5000"/>
              </w14:schemeClr>
            </w14:solidFill>
          </w14:textFill>
        </w:rPr>
      </w:pPr>
      <w:bookmarkStart w:id="810" w:name="_Toc153725804"/>
      <w:bookmarkStart w:id="811" w:name="_Toc153726629"/>
      <w:r>
        <w:rPr>
          <w:rFonts w:hint="eastAsia"/>
          <w:color w:val="0D0D0D" w:themeColor="text1" w:themeTint="F2"/>
          <w14:textFill>
            <w14:solidFill>
              <w14:schemeClr w14:val="tx1">
                <w14:lumMod w14:val="95000"/>
                <w14:lumOff w14:val="5000"/>
              </w14:schemeClr>
            </w14:solidFill>
          </w14:textFill>
        </w:rPr>
        <w:t>NCR Corporation企业最新动态</w:t>
      </w:r>
      <w:bookmarkEnd w:id="810"/>
      <w:bookmarkEnd w:id="811"/>
    </w:p>
    <w:p w14:paraId="20092D50">
      <w:pPr>
        <w:pStyle w:val="151"/>
        <w:ind w:left="252" w:right="-105"/>
      </w:pPr>
      <w:bookmarkStart w:id="812" w:name="_Toc153725463"/>
      <w:bookmarkStart w:id="813" w:name="_Toc153726288"/>
      <w:r>
        <w:rPr>
          <w:rFonts w:hint="eastAsia"/>
        </w:rPr>
        <w:t>NCR Corporation企业最新动态</w:t>
      </w:r>
      <w:bookmarkEnd w:id="812"/>
      <w:bookmarkEnd w:id="8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BC6E8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B1C100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EA0D98E">
            <w:pPr>
              <w:rPr>
                <w:rFonts w:cs="Times New Roman"/>
                <w:b/>
                <w:bCs/>
                <w:color w:val="FFFFFF"/>
                <w:kern w:val="0"/>
                <w:sz w:val="20"/>
                <w:szCs w:val="20"/>
              </w:rPr>
            </w:pPr>
            <w:r>
              <w:rPr>
                <w:rFonts w:hint="eastAsia" w:cs="Times New Roman"/>
                <w:b/>
                <w:bCs/>
                <w:color w:val="FFFFFF"/>
                <w:kern w:val="0"/>
                <w:sz w:val="20"/>
                <w:szCs w:val="20"/>
              </w:rPr>
              <w:t>详情描述</w:t>
            </w:r>
          </w:p>
        </w:tc>
      </w:tr>
      <w:tr w14:paraId="5A0F64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DA7CF0">
            <w:pPr>
              <w:rPr>
                <w:rFonts w:cs="Times New Roman"/>
                <w:kern w:val="0"/>
                <w:sz w:val="20"/>
                <w:szCs w:val="20"/>
              </w:rPr>
            </w:pPr>
          </w:p>
        </w:tc>
        <w:tc>
          <w:tcPr>
            <w:tcW w:w="3879" w:type="pct"/>
            <w:shd w:val="clear" w:color="auto" w:fill="auto"/>
            <w:vAlign w:val="center"/>
          </w:tcPr>
          <w:p w14:paraId="30F7CF77">
            <w:pPr>
              <w:rPr>
                <w:rFonts w:cs="Times New Roman"/>
                <w:kern w:val="0"/>
                <w:sz w:val="20"/>
                <w:szCs w:val="20"/>
              </w:rPr>
            </w:pPr>
          </w:p>
          <w:p w14:paraId="2DDEDEA0">
            <w:pPr>
              <w:rPr>
                <w:rFonts w:cs="Times New Roman"/>
                <w:kern w:val="0"/>
                <w:sz w:val="20"/>
                <w:szCs w:val="20"/>
              </w:rPr>
            </w:pPr>
          </w:p>
        </w:tc>
      </w:tr>
      <w:tr w14:paraId="3A947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82500A">
            <w:pPr>
              <w:rPr>
                <w:rFonts w:cs="Times New Roman"/>
                <w:kern w:val="0"/>
                <w:sz w:val="20"/>
                <w:szCs w:val="20"/>
              </w:rPr>
            </w:pPr>
          </w:p>
        </w:tc>
        <w:tc>
          <w:tcPr>
            <w:tcW w:w="3879" w:type="pct"/>
            <w:shd w:val="clear" w:color="auto" w:fill="auto"/>
            <w:vAlign w:val="center"/>
          </w:tcPr>
          <w:p w14:paraId="71454C9F">
            <w:pPr>
              <w:rPr>
                <w:rFonts w:cs="Times New Roman"/>
                <w:kern w:val="0"/>
                <w:sz w:val="20"/>
                <w:szCs w:val="20"/>
              </w:rPr>
            </w:pPr>
          </w:p>
          <w:p w14:paraId="0A996A6C">
            <w:pPr>
              <w:rPr>
                <w:rFonts w:cs="Times New Roman"/>
                <w:kern w:val="0"/>
                <w:sz w:val="20"/>
                <w:szCs w:val="20"/>
              </w:rPr>
            </w:pPr>
          </w:p>
        </w:tc>
      </w:tr>
      <w:tr w14:paraId="45986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E814C4">
            <w:pPr>
              <w:rPr>
                <w:rFonts w:cs="Times New Roman"/>
                <w:kern w:val="0"/>
                <w:sz w:val="20"/>
                <w:szCs w:val="20"/>
              </w:rPr>
            </w:pPr>
          </w:p>
        </w:tc>
        <w:tc>
          <w:tcPr>
            <w:tcW w:w="3879" w:type="pct"/>
            <w:shd w:val="clear" w:color="auto" w:fill="auto"/>
            <w:vAlign w:val="center"/>
          </w:tcPr>
          <w:p w14:paraId="41719E50">
            <w:pPr>
              <w:rPr>
                <w:rFonts w:cs="Times New Roman"/>
                <w:kern w:val="0"/>
                <w:sz w:val="20"/>
                <w:szCs w:val="20"/>
              </w:rPr>
            </w:pPr>
          </w:p>
          <w:p w14:paraId="3ED32753">
            <w:pPr>
              <w:rPr>
                <w:rFonts w:cs="Times New Roman"/>
                <w:kern w:val="0"/>
                <w:sz w:val="20"/>
                <w:szCs w:val="20"/>
              </w:rPr>
            </w:pPr>
          </w:p>
        </w:tc>
      </w:tr>
    </w:tbl>
    <w:p w14:paraId="01C7C8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资料来源：NCR Corporation；第三方资料、新闻报道、业内专家采访及QYResearch整理研究，2024年</w:t>
      </w:r>
    </w:p>
    <w:bookmarkEnd w:id="776"/>
    <w:p w14:paraId="686CA9B7">
      <w:pPr>
        <w:pStyle w:val="3"/>
        <w:rPr>
          <w:color w:val="0D0D0D" w:themeColor="text1" w:themeTint="F2"/>
          <w14:textFill>
            <w14:solidFill>
              <w14:schemeClr w14:val="tx1">
                <w14:lumMod w14:val="95000"/>
                <w14:lumOff w14:val="5000"/>
              </w14:schemeClr>
            </w14:solidFill>
          </w14:textFill>
        </w:rPr>
      </w:pPr>
      <w:bookmarkStart w:id="814" w:name="_Toc153725805"/>
      <w:bookmarkStart w:id="815" w:name="_Toc153726630"/>
      <w:bookmarkStart w:id="816" w:name="_Hlk121507248"/>
      <w:r>
        <w:rPr>
          <w:rFonts w:hint="eastAsia"/>
          <w:color w:val="0D0D0D" w:themeColor="text1" w:themeTint="F2"/>
          <w14:textFill>
            <w14:solidFill>
              <w14:schemeClr w14:val="tx1">
                <w14:lumMod w14:val="95000"/>
                <w14:lumOff w14:val="5000"/>
              </w14:schemeClr>
            </w14:solidFill>
          </w14:textFill>
        </w:rPr>
        <w:t>Pyramid Computer</w:t>
      </w:r>
      <w:bookmarkEnd w:id="814"/>
      <w:bookmarkEnd w:id="815"/>
    </w:p>
    <w:p w14:paraId="2BB7AE05"/>
    <w:p w14:paraId="409BCCCF">
      <w:pPr>
        <w:pStyle w:val="4"/>
        <w:rPr>
          <w:color w:val="0D0D0D" w:themeColor="text1" w:themeTint="F2"/>
          <w14:textFill>
            <w14:solidFill>
              <w14:schemeClr w14:val="tx1">
                <w14:lumMod w14:val="95000"/>
                <w14:lumOff w14:val="5000"/>
              </w14:schemeClr>
            </w14:solidFill>
          </w14:textFill>
        </w:rPr>
      </w:pPr>
      <w:bookmarkStart w:id="817" w:name="_Toc153725806"/>
      <w:bookmarkStart w:id="818" w:name="_Toc153726631"/>
      <w:r>
        <w:rPr>
          <w:rFonts w:hint="eastAsia"/>
          <w:color w:val="0D0D0D" w:themeColor="text1" w:themeTint="F2"/>
          <w14:textFill>
            <w14:solidFill>
              <w14:schemeClr w14:val="tx1">
                <w14:lumMod w14:val="95000"/>
                <w14:lumOff w14:val="5000"/>
              </w14:schemeClr>
            </w14:solidFill>
          </w14:textFill>
        </w:rPr>
        <w:t>Pyramid Computer基本信息、智能自助服务一体机生产基地、销售区域、竞争对手及市场地位</w:t>
      </w:r>
      <w:bookmarkEnd w:id="817"/>
      <w:bookmarkEnd w:id="818"/>
    </w:p>
    <w:p w14:paraId="340CF69E">
      <w:pPr>
        <w:pStyle w:val="151"/>
        <w:ind w:left="252" w:right="-105"/>
      </w:pPr>
      <w:bookmarkStart w:id="819" w:name="_Toc153725464"/>
      <w:bookmarkStart w:id="820" w:name="_Toc153726289"/>
      <w:r>
        <w:rPr>
          <w:rFonts w:hint="eastAsia"/>
        </w:rPr>
        <w:t>Pyramid Computer 智能自助服务一体机生产基地、销售区域、竞争对手及市场地位</w:t>
      </w:r>
      <w:bookmarkEnd w:id="819"/>
      <w:bookmarkEnd w:id="8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226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5DE7E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D97A22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3576FC">
            <w:pPr>
              <w:rPr>
                <w:rFonts w:cs="Times New Roman"/>
                <w:b/>
                <w:bCs/>
                <w:color w:val="FFFFFF"/>
                <w:kern w:val="0"/>
                <w:sz w:val="20"/>
                <w:szCs w:val="20"/>
              </w:rPr>
            </w:pPr>
            <w:r>
              <w:rPr>
                <w:rFonts w:hint="eastAsia" w:cs="Times New Roman"/>
                <w:b/>
                <w:bCs/>
                <w:color w:val="FFFFFF"/>
                <w:kern w:val="0"/>
                <w:sz w:val="20"/>
                <w:szCs w:val="20"/>
              </w:rPr>
              <w:t>描述</w:t>
            </w:r>
          </w:p>
        </w:tc>
      </w:tr>
      <w:tr w14:paraId="0DE2A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831D9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A12038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01DAF81">
            <w:pPr>
              <w:rPr>
                <w:rFonts w:cs="Times New Roman"/>
                <w:bCs/>
                <w:kern w:val="0"/>
                <w:sz w:val="20"/>
                <w:szCs w:val="20"/>
              </w:rPr>
            </w:pPr>
            <w:r>
              <w:rPr>
                <w:rFonts w:cs="Times New Roman"/>
                <w:bCs/>
                <w:kern w:val="0"/>
                <w:sz w:val="20"/>
                <w:szCs w:val="20"/>
              </w:rPr>
              <w:t>Pyramid Computer</w:t>
            </w:r>
          </w:p>
        </w:tc>
      </w:tr>
      <w:tr w14:paraId="79453D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F238D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97AA4C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110B6E6">
            <w:pPr>
              <w:rPr>
                <w:rFonts w:cs="Times New Roman"/>
                <w:bCs/>
                <w:kern w:val="0"/>
                <w:sz w:val="20"/>
                <w:szCs w:val="20"/>
              </w:rPr>
            </w:pPr>
          </w:p>
        </w:tc>
      </w:tr>
      <w:tr w14:paraId="191F1E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0439E4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1BA92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367479">
            <w:pPr>
              <w:rPr>
                <w:rFonts w:cs="Times New Roman"/>
                <w:bCs/>
                <w:kern w:val="0"/>
                <w:sz w:val="20"/>
                <w:szCs w:val="20"/>
              </w:rPr>
            </w:pPr>
          </w:p>
        </w:tc>
      </w:tr>
      <w:tr w14:paraId="23778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DA295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171DA3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7CDF688">
            <w:pPr>
              <w:rPr>
                <w:rFonts w:cs="Times New Roman"/>
                <w:bCs/>
                <w:kern w:val="0"/>
                <w:sz w:val="20"/>
                <w:szCs w:val="20"/>
              </w:rPr>
            </w:pPr>
          </w:p>
        </w:tc>
      </w:tr>
      <w:tr w14:paraId="581BE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30FAB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10FE01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9143AAE">
            <w:pPr>
              <w:rPr>
                <w:rFonts w:cs="Times New Roman"/>
                <w:bCs/>
                <w:kern w:val="0"/>
                <w:sz w:val="20"/>
                <w:szCs w:val="20"/>
              </w:rPr>
            </w:pPr>
          </w:p>
        </w:tc>
      </w:tr>
      <w:tr w14:paraId="2AC224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CA01C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AB3056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0E2757E">
            <w:pPr>
              <w:rPr>
                <w:rFonts w:cs="Times New Roman"/>
                <w:bCs/>
                <w:kern w:val="0"/>
                <w:sz w:val="20"/>
                <w:szCs w:val="20"/>
              </w:rPr>
            </w:pPr>
          </w:p>
        </w:tc>
      </w:tr>
      <w:tr w14:paraId="4B59E4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ED4F1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F01610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2F3503D">
            <w:pPr>
              <w:rPr>
                <w:rFonts w:cs="Times New Roman"/>
                <w:bCs/>
                <w:kern w:val="0"/>
                <w:sz w:val="20"/>
                <w:szCs w:val="20"/>
              </w:rPr>
            </w:pPr>
          </w:p>
        </w:tc>
      </w:tr>
      <w:tr w14:paraId="1ABD2C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A80EE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451B82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E115A2D">
            <w:pPr>
              <w:rPr>
                <w:rFonts w:cs="Times New Roman"/>
                <w:bCs/>
                <w:kern w:val="0"/>
                <w:sz w:val="20"/>
                <w:szCs w:val="20"/>
              </w:rPr>
            </w:pPr>
          </w:p>
        </w:tc>
      </w:tr>
      <w:tr w14:paraId="556D6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6D17C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237176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68A5F0E">
            <w:pPr>
              <w:rPr>
                <w:rFonts w:cs="Times New Roman"/>
                <w:bCs/>
                <w:kern w:val="0"/>
                <w:sz w:val="20"/>
                <w:szCs w:val="20"/>
              </w:rPr>
            </w:pPr>
          </w:p>
        </w:tc>
      </w:tr>
    </w:tbl>
    <w:p w14:paraId="611E87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资料来源：Pyramid Computer；第三方资料、新闻报道、业内专家采访及QYResearch整理研究，2024年</w:t>
      </w:r>
    </w:p>
    <w:p w14:paraId="6B3282AE">
      <w:pPr>
        <w:pStyle w:val="4"/>
        <w:rPr>
          <w:color w:val="0D0D0D" w:themeColor="text1" w:themeTint="F2"/>
          <w14:textFill>
            <w14:solidFill>
              <w14:schemeClr w14:val="tx1">
                <w14:lumMod w14:val="95000"/>
                <w14:lumOff w14:val="5000"/>
              </w14:schemeClr>
            </w14:solidFill>
          </w14:textFill>
        </w:rPr>
      </w:pPr>
      <w:bookmarkStart w:id="821" w:name="_Toc153726632"/>
      <w:bookmarkStart w:id="822" w:name="_Toc153725807"/>
      <w:r>
        <w:rPr>
          <w:rFonts w:hint="eastAsia"/>
          <w:color w:val="0D0D0D" w:themeColor="text1" w:themeTint="F2"/>
          <w14:textFill>
            <w14:solidFill>
              <w14:schemeClr w14:val="tx1">
                <w14:lumMod w14:val="95000"/>
                <w14:lumOff w14:val="5000"/>
              </w14:schemeClr>
            </w14:solidFill>
          </w14:textFill>
        </w:rPr>
        <w:t>Pyramid Computer 智能自助服务一体机产品规格、参数及市场应用</w:t>
      </w:r>
      <w:bookmarkEnd w:id="821"/>
      <w:bookmarkEnd w:id="822"/>
    </w:p>
    <w:p w14:paraId="0BCC45ED">
      <w:pPr>
        <w:pStyle w:val="151"/>
        <w:ind w:left="252" w:right="-105"/>
      </w:pPr>
      <w:bookmarkStart w:id="823" w:name="_Toc153726290"/>
      <w:bookmarkStart w:id="824" w:name="_Toc153725465"/>
      <w:r>
        <w:rPr>
          <w:rFonts w:hint="eastAsia"/>
        </w:rPr>
        <w:t>Pyramid Computer 智能自助服务一体机产品规格、参数及市场应用</w:t>
      </w:r>
      <w:bookmarkEnd w:id="823"/>
      <w:bookmarkEnd w:id="8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87AA4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A33A30">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2EFC19E8">
            <w:pPr>
              <w:rPr>
                <w:rFonts w:cs="Times New Roman"/>
                <w:b/>
                <w:bCs/>
                <w:color w:val="FFFFFF"/>
                <w:kern w:val="0"/>
                <w:sz w:val="20"/>
                <w:szCs w:val="20"/>
              </w:rPr>
            </w:pPr>
            <w:r>
              <w:rPr>
                <w:rFonts w:hint="eastAsia" w:cs="Times New Roman"/>
                <w:b/>
                <w:bCs/>
                <w:color w:val="FFFFFF"/>
                <w:kern w:val="0"/>
                <w:sz w:val="20"/>
                <w:szCs w:val="20"/>
              </w:rPr>
              <w:t>描述</w:t>
            </w:r>
          </w:p>
        </w:tc>
      </w:tr>
      <w:tr w14:paraId="358B70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3FD578B">
            <w:pPr>
              <w:rPr>
                <w:rFonts w:cs="Times New Roman"/>
                <w:kern w:val="0"/>
                <w:sz w:val="20"/>
                <w:szCs w:val="20"/>
              </w:rPr>
            </w:pPr>
          </w:p>
        </w:tc>
        <w:tc>
          <w:tcPr>
            <w:tcW w:w="3879" w:type="pct"/>
            <w:shd w:val="clear" w:color="auto" w:fill="auto"/>
            <w:vAlign w:val="center"/>
          </w:tcPr>
          <w:p w14:paraId="19142CDD">
            <w:pPr>
              <w:rPr>
                <w:rFonts w:cs="Times New Roman"/>
                <w:kern w:val="0"/>
                <w:sz w:val="20"/>
                <w:szCs w:val="20"/>
              </w:rPr>
            </w:pPr>
          </w:p>
          <w:p w14:paraId="3609EB0F">
            <w:pPr>
              <w:rPr>
                <w:rFonts w:cs="Times New Roman"/>
                <w:kern w:val="0"/>
                <w:sz w:val="20"/>
                <w:szCs w:val="20"/>
              </w:rPr>
            </w:pPr>
          </w:p>
        </w:tc>
      </w:tr>
      <w:tr w14:paraId="0944D6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78CD3B">
            <w:pPr>
              <w:rPr>
                <w:rFonts w:cs="Times New Roman"/>
                <w:kern w:val="0"/>
                <w:sz w:val="20"/>
                <w:szCs w:val="20"/>
              </w:rPr>
            </w:pPr>
          </w:p>
        </w:tc>
        <w:tc>
          <w:tcPr>
            <w:tcW w:w="3879" w:type="pct"/>
            <w:shd w:val="clear" w:color="auto" w:fill="auto"/>
            <w:vAlign w:val="center"/>
          </w:tcPr>
          <w:p w14:paraId="526617B1">
            <w:pPr>
              <w:rPr>
                <w:rFonts w:cs="Times New Roman"/>
                <w:kern w:val="0"/>
                <w:sz w:val="20"/>
                <w:szCs w:val="20"/>
              </w:rPr>
            </w:pPr>
          </w:p>
          <w:p w14:paraId="31A7B12D">
            <w:pPr>
              <w:rPr>
                <w:rFonts w:cs="Times New Roman"/>
                <w:kern w:val="0"/>
                <w:sz w:val="20"/>
                <w:szCs w:val="20"/>
              </w:rPr>
            </w:pPr>
          </w:p>
        </w:tc>
      </w:tr>
    </w:tbl>
    <w:p w14:paraId="30F70C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资料来源：Pyramid Computer；第三方资料、新闻报道、业内专家采访及QYResearch整理研究，2024年</w:t>
      </w:r>
    </w:p>
    <w:p w14:paraId="10AE5857">
      <w:pPr>
        <w:pStyle w:val="4"/>
        <w:rPr>
          <w:color w:val="0D0D0D" w:themeColor="text1" w:themeTint="F2"/>
          <w14:textFill>
            <w14:solidFill>
              <w14:schemeClr w14:val="tx1">
                <w14:lumMod w14:val="95000"/>
                <w14:lumOff w14:val="5000"/>
              </w14:schemeClr>
            </w14:solidFill>
          </w14:textFill>
        </w:rPr>
      </w:pPr>
      <w:bookmarkStart w:id="825" w:name="_Toc153725808"/>
      <w:bookmarkStart w:id="826" w:name="_Toc153726633"/>
      <w:r>
        <w:rPr>
          <w:rFonts w:hint="eastAsia"/>
          <w:color w:val="0D0D0D" w:themeColor="text1" w:themeTint="F2"/>
          <w14:textFill>
            <w14:solidFill>
              <w14:schemeClr w14:val="tx1">
                <w14:lumMod w14:val="95000"/>
                <w14:lumOff w14:val="5000"/>
              </w14:schemeClr>
            </w14:solidFill>
          </w14:textFill>
        </w:rPr>
        <w:t>Pyramid Computer</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825"/>
      <w:bookmarkEnd w:id="826"/>
    </w:p>
    <w:p w14:paraId="0B7FAF04">
      <w:pPr>
        <w:pStyle w:val="151"/>
        <w:ind w:left="252" w:right="-105"/>
      </w:pPr>
      <w:bookmarkStart w:id="827" w:name="_Toc153725466"/>
      <w:bookmarkStart w:id="828" w:name="_Toc153726291"/>
      <w:r>
        <w:rPr>
          <w:rFonts w:hint="eastAsia"/>
        </w:rPr>
        <w:t>Pyramid Computer</w:t>
      </w:r>
      <w:r>
        <w:t xml:space="preserve"> 智能自助服务一体机销量（千台）、收入（百万美元）、价格（美元/台）及毛利率（2019-2024）</w:t>
      </w:r>
      <w:bookmarkEnd w:id="827"/>
      <w:bookmarkEnd w:id="8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25412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C69E2C7">
            <w:pPr>
              <w:pStyle w:val="175"/>
              <w:widowControl w:val="0"/>
              <w:jc w:val="both"/>
              <w:rPr>
                <w:rFonts w:cs="Times New Roman"/>
                <w:b/>
                <w:bCs/>
                <w:color w:val="FFFFFF"/>
                <w:sz w:val="20"/>
              </w:rPr>
            </w:pPr>
            <w:r>
              <w:rPr>
                <w:rFonts w:cs="Times New Roman"/>
                <w:b/>
                <w:bCs/>
                <w:color w:val="FFFFFF"/>
                <w:sz w:val="20"/>
              </w:rPr>
              <w:t>Pyramid Computer</w:t>
            </w:r>
          </w:p>
        </w:tc>
        <w:tc>
          <w:tcPr>
            <w:tcW w:w="648" w:type="pct"/>
            <w:shd w:val="solid" w:color="000080" w:fill="FFFFFF"/>
            <w:vAlign w:val="center"/>
          </w:tcPr>
          <w:p w14:paraId="452DBA3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64DCC9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1AE72F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C7CDA0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CC4FAD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BD8AC3A">
            <w:pPr>
              <w:pStyle w:val="175"/>
              <w:widowControl w:val="0"/>
              <w:jc w:val="center"/>
              <w:rPr>
                <w:rFonts w:cs="Times New Roman"/>
                <w:b/>
                <w:bCs/>
                <w:color w:val="FFFFFF"/>
                <w:sz w:val="20"/>
              </w:rPr>
            </w:pPr>
            <w:r>
              <w:rPr>
                <w:rFonts w:cs="Times New Roman"/>
                <w:b/>
                <w:bCs/>
                <w:color w:val="FFFFFF"/>
                <w:sz w:val="20"/>
              </w:rPr>
              <w:t>2024</w:t>
            </w:r>
          </w:p>
        </w:tc>
      </w:tr>
      <w:tr w14:paraId="42CB3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5D5A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C12D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486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DC4CF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58147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A1D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42B94A">
            <w:pPr>
              <w:pStyle w:val="175"/>
              <w:widowControl w:val="0"/>
              <w:jc w:val="right"/>
              <w:rPr>
                <w:rFonts w:cs="Times New Roman"/>
                <w:sz w:val="20"/>
              </w:rPr>
            </w:pPr>
            <w:r>
              <w:rPr>
                <w:rFonts w:hint="eastAsia" w:cs="Times New Roman"/>
                <w:sz w:val="20"/>
              </w:rPr>
              <w:t>XX</w:t>
            </w:r>
          </w:p>
        </w:tc>
      </w:tr>
      <w:tr w14:paraId="33CF3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AC224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EABA6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1E885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621CC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EF77C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9A5E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DE1B6F">
            <w:pPr>
              <w:pStyle w:val="175"/>
              <w:widowControl w:val="0"/>
              <w:jc w:val="right"/>
              <w:rPr>
                <w:rFonts w:cs="Times New Roman"/>
                <w:sz w:val="20"/>
              </w:rPr>
            </w:pPr>
            <w:r>
              <w:rPr>
                <w:rFonts w:hint="eastAsia" w:cs="Times New Roman"/>
                <w:sz w:val="20"/>
              </w:rPr>
              <w:t>XX</w:t>
            </w:r>
          </w:p>
        </w:tc>
      </w:tr>
      <w:tr w14:paraId="239A1A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B207E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EE5F00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35FE7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70888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3286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664AF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05763BD">
            <w:pPr>
              <w:pStyle w:val="175"/>
              <w:widowControl w:val="0"/>
              <w:jc w:val="right"/>
              <w:rPr>
                <w:rFonts w:cs="Times New Roman"/>
                <w:sz w:val="20"/>
              </w:rPr>
            </w:pPr>
            <w:r>
              <w:rPr>
                <w:rFonts w:hint="eastAsia" w:cs="Times New Roman"/>
                <w:sz w:val="20"/>
              </w:rPr>
              <w:t>XX</w:t>
            </w:r>
          </w:p>
        </w:tc>
      </w:tr>
      <w:tr w14:paraId="1B2994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F206F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50175B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0DB45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CD272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564EF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54EC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112E49">
            <w:pPr>
              <w:pStyle w:val="175"/>
              <w:widowControl w:val="0"/>
              <w:jc w:val="right"/>
              <w:rPr>
                <w:rFonts w:cs="Times New Roman"/>
                <w:sz w:val="20"/>
              </w:rPr>
            </w:pPr>
            <w:r>
              <w:rPr>
                <w:rFonts w:hint="eastAsia" w:cs="Times New Roman"/>
                <w:sz w:val="20"/>
              </w:rPr>
              <w:t>XX%</w:t>
            </w:r>
          </w:p>
        </w:tc>
      </w:tr>
    </w:tbl>
    <w:p w14:paraId="253638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资料来源：Pyramid Computer；第三方资料、新闻报道、业内专家采访及QYResearch整理研究，2024年</w:t>
      </w:r>
    </w:p>
    <w:p w14:paraId="2C15EF97">
      <w:pPr>
        <w:pStyle w:val="4"/>
        <w:rPr>
          <w:color w:val="0D0D0D" w:themeColor="text1" w:themeTint="F2"/>
          <w14:textFill>
            <w14:solidFill>
              <w14:schemeClr w14:val="tx1">
                <w14:lumMod w14:val="95000"/>
                <w14:lumOff w14:val="5000"/>
              </w14:schemeClr>
            </w14:solidFill>
          </w14:textFill>
        </w:rPr>
      </w:pPr>
      <w:bookmarkStart w:id="829" w:name="_Toc153725809"/>
      <w:bookmarkStart w:id="830" w:name="_Toc153726634"/>
      <w:r>
        <w:rPr>
          <w:rFonts w:hint="eastAsia"/>
          <w:color w:val="0D0D0D" w:themeColor="text1" w:themeTint="F2"/>
          <w14:textFill>
            <w14:solidFill>
              <w14:schemeClr w14:val="tx1">
                <w14:lumMod w14:val="95000"/>
                <w14:lumOff w14:val="5000"/>
              </w14:schemeClr>
            </w14:solidFill>
          </w14:textFill>
        </w:rPr>
        <w:t>Pyramid Computer公司简介及主要业务</w:t>
      </w:r>
      <w:bookmarkEnd w:id="829"/>
      <w:bookmarkEnd w:id="830"/>
    </w:p>
    <w:p w14:paraId="60953424">
      <w:pPr>
        <w:pStyle w:val="151"/>
        <w:ind w:left="252" w:right="-105"/>
      </w:pPr>
      <w:bookmarkStart w:id="831" w:name="_Toc153726292"/>
      <w:bookmarkStart w:id="832" w:name="_Toc153725467"/>
      <w:r>
        <w:rPr>
          <w:rFonts w:hint="eastAsia"/>
        </w:rPr>
        <w:t>Pyramid Computer公司简介及主要业务</w:t>
      </w:r>
      <w:bookmarkEnd w:id="831"/>
      <w:bookmarkEnd w:id="8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D9F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6FE436F">
            <w:pPr>
              <w:rPr>
                <w:rFonts w:cs="Times New Roman"/>
                <w:b/>
                <w:bCs/>
                <w:color w:val="FFFFFF"/>
                <w:kern w:val="0"/>
                <w:sz w:val="20"/>
                <w:szCs w:val="20"/>
              </w:rPr>
            </w:pPr>
            <w:r>
              <w:rPr>
                <w:rFonts w:hint="eastAsia" w:cs="Times New Roman"/>
                <w:b/>
                <w:bCs/>
                <w:color w:val="FFFFFF"/>
                <w:kern w:val="0"/>
                <w:sz w:val="20"/>
                <w:szCs w:val="20"/>
              </w:rPr>
              <w:t>Pyramid Computer</w:t>
            </w:r>
          </w:p>
        </w:tc>
        <w:tc>
          <w:tcPr>
            <w:tcW w:w="3879" w:type="pct"/>
            <w:shd w:val="solid" w:color="000080" w:fill="FFFFFF"/>
            <w:vAlign w:val="center"/>
          </w:tcPr>
          <w:p w14:paraId="736DEAEA">
            <w:pPr>
              <w:rPr>
                <w:rFonts w:cs="Times New Roman"/>
                <w:b/>
                <w:bCs/>
                <w:color w:val="FFFFFF"/>
                <w:kern w:val="0"/>
                <w:sz w:val="20"/>
                <w:szCs w:val="20"/>
              </w:rPr>
            </w:pPr>
            <w:r>
              <w:rPr>
                <w:rFonts w:hint="eastAsia" w:cs="Times New Roman"/>
                <w:b/>
                <w:bCs/>
                <w:color w:val="FFFFFF"/>
                <w:kern w:val="0"/>
                <w:sz w:val="20"/>
                <w:szCs w:val="20"/>
              </w:rPr>
              <w:t>详情描述</w:t>
            </w:r>
          </w:p>
        </w:tc>
      </w:tr>
      <w:tr w14:paraId="25D343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7C7A4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D6B5B91">
            <w:pPr>
              <w:rPr>
                <w:rFonts w:cs="Times New Roman"/>
                <w:kern w:val="0"/>
                <w:sz w:val="20"/>
                <w:szCs w:val="20"/>
              </w:rPr>
            </w:pPr>
          </w:p>
          <w:p w14:paraId="1AA4B400">
            <w:pPr>
              <w:rPr>
                <w:rFonts w:cs="Times New Roman"/>
                <w:kern w:val="0"/>
                <w:sz w:val="20"/>
                <w:szCs w:val="20"/>
              </w:rPr>
            </w:pPr>
          </w:p>
          <w:p w14:paraId="3B9A3440">
            <w:pPr>
              <w:rPr>
                <w:rFonts w:cs="Times New Roman"/>
                <w:kern w:val="0"/>
                <w:sz w:val="20"/>
                <w:szCs w:val="20"/>
              </w:rPr>
            </w:pPr>
          </w:p>
        </w:tc>
      </w:tr>
      <w:tr w14:paraId="3A74AE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CAE3A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68D4ED8">
            <w:pPr>
              <w:rPr>
                <w:rFonts w:cs="Times New Roman"/>
                <w:kern w:val="0"/>
                <w:sz w:val="20"/>
                <w:szCs w:val="20"/>
              </w:rPr>
            </w:pPr>
          </w:p>
          <w:p w14:paraId="56169CFE">
            <w:pPr>
              <w:rPr>
                <w:rFonts w:cs="Times New Roman"/>
                <w:kern w:val="0"/>
                <w:sz w:val="20"/>
                <w:szCs w:val="20"/>
              </w:rPr>
            </w:pPr>
          </w:p>
          <w:p w14:paraId="3C91A506">
            <w:pPr>
              <w:rPr>
                <w:rFonts w:cs="Times New Roman"/>
                <w:kern w:val="0"/>
                <w:sz w:val="20"/>
                <w:szCs w:val="20"/>
              </w:rPr>
            </w:pPr>
          </w:p>
        </w:tc>
      </w:tr>
    </w:tbl>
    <w:p w14:paraId="295622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资料来源：Pyramid Computer；第三方资料、新闻报道、业内专家采访及QYResearch整理研究，2024年</w:t>
      </w:r>
    </w:p>
    <w:p w14:paraId="68852A84">
      <w:pPr>
        <w:pStyle w:val="4"/>
        <w:rPr>
          <w:color w:val="0D0D0D" w:themeColor="text1" w:themeTint="F2"/>
          <w14:textFill>
            <w14:solidFill>
              <w14:schemeClr w14:val="tx1">
                <w14:lumMod w14:val="95000"/>
                <w14:lumOff w14:val="5000"/>
              </w14:schemeClr>
            </w14:solidFill>
          </w14:textFill>
        </w:rPr>
      </w:pPr>
      <w:bookmarkStart w:id="833" w:name="_Toc153726635"/>
      <w:bookmarkStart w:id="834" w:name="_Toc153725810"/>
      <w:r>
        <w:rPr>
          <w:rFonts w:hint="eastAsia"/>
          <w:color w:val="0D0D0D" w:themeColor="text1" w:themeTint="F2"/>
          <w14:textFill>
            <w14:solidFill>
              <w14:schemeClr w14:val="tx1">
                <w14:lumMod w14:val="95000"/>
                <w14:lumOff w14:val="5000"/>
              </w14:schemeClr>
            </w14:solidFill>
          </w14:textFill>
        </w:rPr>
        <w:t>Pyramid Computer企业最新动态</w:t>
      </w:r>
      <w:bookmarkEnd w:id="833"/>
      <w:bookmarkEnd w:id="834"/>
    </w:p>
    <w:p w14:paraId="57BCF1CD">
      <w:pPr>
        <w:pStyle w:val="151"/>
        <w:ind w:left="252" w:right="-105"/>
      </w:pPr>
      <w:bookmarkStart w:id="835" w:name="_Toc153725468"/>
      <w:bookmarkStart w:id="836" w:name="_Toc153726293"/>
      <w:r>
        <w:rPr>
          <w:rFonts w:hint="eastAsia"/>
        </w:rPr>
        <w:t>Pyramid Computer企业最新动态</w:t>
      </w:r>
      <w:bookmarkEnd w:id="835"/>
      <w:bookmarkEnd w:id="8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BE3DC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6953C3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6349FD1">
            <w:pPr>
              <w:rPr>
                <w:rFonts w:cs="Times New Roman"/>
                <w:b/>
                <w:bCs/>
                <w:color w:val="FFFFFF"/>
                <w:kern w:val="0"/>
                <w:sz w:val="20"/>
                <w:szCs w:val="20"/>
              </w:rPr>
            </w:pPr>
            <w:r>
              <w:rPr>
                <w:rFonts w:hint="eastAsia" w:cs="Times New Roman"/>
                <w:b/>
                <w:bCs/>
                <w:color w:val="FFFFFF"/>
                <w:kern w:val="0"/>
                <w:sz w:val="20"/>
                <w:szCs w:val="20"/>
              </w:rPr>
              <w:t>详情描述</w:t>
            </w:r>
          </w:p>
        </w:tc>
      </w:tr>
      <w:tr w14:paraId="13B0B2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8E466D">
            <w:pPr>
              <w:rPr>
                <w:rFonts w:cs="Times New Roman"/>
                <w:kern w:val="0"/>
                <w:sz w:val="20"/>
                <w:szCs w:val="20"/>
              </w:rPr>
            </w:pPr>
          </w:p>
        </w:tc>
        <w:tc>
          <w:tcPr>
            <w:tcW w:w="3879" w:type="pct"/>
            <w:shd w:val="clear" w:color="auto" w:fill="auto"/>
            <w:vAlign w:val="center"/>
          </w:tcPr>
          <w:p w14:paraId="1030CB72">
            <w:pPr>
              <w:rPr>
                <w:rFonts w:cs="Times New Roman"/>
                <w:kern w:val="0"/>
                <w:sz w:val="20"/>
                <w:szCs w:val="20"/>
              </w:rPr>
            </w:pPr>
          </w:p>
          <w:p w14:paraId="3AF99407">
            <w:pPr>
              <w:rPr>
                <w:rFonts w:cs="Times New Roman"/>
                <w:kern w:val="0"/>
                <w:sz w:val="20"/>
                <w:szCs w:val="20"/>
              </w:rPr>
            </w:pPr>
          </w:p>
        </w:tc>
      </w:tr>
      <w:tr w14:paraId="47DE49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BE952C">
            <w:pPr>
              <w:rPr>
                <w:rFonts w:cs="Times New Roman"/>
                <w:kern w:val="0"/>
                <w:sz w:val="20"/>
                <w:szCs w:val="20"/>
              </w:rPr>
            </w:pPr>
          </w:p>
        </w:tc>
        <w:tc>
          <w:tcPr>
            <w:tcW w:w="3879" w:type="pct"/>
            <w:shd w:val="clear" w:color="auto" w:fill="auto"/>
            <w:vAlign w:val="center"/>
          </w:tcPr>
          <w:p w14:paraId="366DC3E7">
            <w:pPr>
              <w:rPr>
                <w:rFonts w:cs="Times New Roman"/>
                <w:kern w:val="0"/>
                <w:sz w:val="20"/>
                <w:szCs w:val="20"/>
              </w:rPr>
            </w:pPr>
          </w:p>
          <w:p w14:paraId="2C0145C4">
            <w:pPr>
              <w:rPr>
                <w:rFonts w:cs="Times New Roman"/>
                <w:kern w:val="0"/>
                <w:sz w:val="20"/>
                <w:szCs w:val="20"/>
              </w:rPr>
            </w:pPr>
          </w:p>
        </w:tc>
      </w:tr>
      <w:tr w14:paraId="6A54F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BCFA51">
            <w:pPr>
              <w:rPr>
                <w:rFonts w:cs="Times New Roman"/>
                <w:kern w:val="0"/>
                <w:sz w:val="20"/>
                <w:szCs w:val="20"/>
              </w:rPr>
            </w:pPr>
          </w:p>
        </w:tc>
        <w:tc>
          <w:tcPr>
            <w:tcW w:w="3879" w:type="pct"/>
            <w:shd w:val="clear" w:color="auto" w:fill="auto"/>
            <w:vAlign w:val="center"/>
          </w:tcPr>
          <w:p w14:paraId="2DDBBD0F">
            <w:pPr>
              <w:rPr>
                <w:rFonts w:cs="Times New Roman"/>
                <w:kern w:val="0"/>
                <w:sz w:val="20"/>
                <w:szCs w:val="20"/>
              </w:rPr>
            </w:pPr>
          </w:p>
          <w:p w14:paraId="61F0B4CD">
            <w:pPr>
              <w:rPr>
                <w:rFonts w:cs="Times New Roman"/>
                <w:kern w:val="0"/>
                <w:sz w:val="20"/>
                <w:szCs w:val="20"/>
              </w:rPr>
            </w:pPr>
          </w:p>
        </w:tc>
      </w:tr>
    </w:tbl>
    <w:p w14:paraId="590146A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资料来源：Pyramid Computer；第三方资料、新闻报道、业内专家采访及QYResearch整理研究，2024年</w:t>
      </w:r>
    </w:p>
    <w:p w14:paraId="2100728D">
      <w:pPr>
        <w:rPr>
          <w:lang w:val="en-IN"/>
        </w:rPr>
      </w:pPr>
    </w:p>
    <w:p w14:paraId="293744B2">
      <w:pPr>
        <w:pStyle w:val="3"/>
        <w:rPr>
          <w:color w:val="0D0D0D" w:themeColor="text1" w:themeTint="F2"/>
          <w14:textFill>
            <w14:solidFill>
              <w14:schemeClr w14:val="tx1">
                <w14:lumMod w14:val="95000"/>
                <w14:lumOff w14:val="5000"/>
              </w14:schemeClr>
            </w14:solidFill>
          </w14:textFill>
        </w:rPr>
      </w:pPr>
      <w:bookmarkStart w:id="837" w:name="_Toc153726636"/>
      <w:bookmarkStart w:id="838" w:name="_Toc153725811"/>
      <w:r>
        <w:rPr>
          <w:rFonts w:hint="eastAsia"/>
          <w:color w:val="0D0D0D" w:themeColor="text1" w:themeTint="F2"/>
          <w14:textFill>
            <w14:solidFill>
              <w14:schemeClr w14:val="tx1">
                <w14:lumMod w14:val="95000"/>
                <w14:lumOff w14:val="5000"/>
              </w14:schemeClr>
            </w14:solidFill>
          </w14:textFill>
        </w:rPr>
        <w:t>KIOSK Information Systems</w:t>
      </w:r>
      <w:bookmarkEnd w:id="837"/>
      <w:bookmarkEnd w:id="838"/>
    </w:p>
    <w:p w14:paraId="4853205A"/>
    <w:p w14:paraId="380D05AC">
      <w:pPr>
        <w:pStyle w:val="4"/>
        <w:rPr>
          <w:color w:val="0D0D0D" w:themeColor="text1" w:themeTint="F2"/>
          <w14:textFill>
            <w14:solidFill>
              <w14:schemeClr w14:val="tx1">
                <w14:lumMod w14:val="95000"/>
                <w14:lumOff w14:val="5000"/>
              </w14:schemeClr>
            </w14:solidFill>
          </w14:textFill>
        </w:rPr>
      </w:pPr>
      <w:bookmarkStart w:id="839" w:name="_Toc153726637"/>
      <w:bookmarkStart w:id="840" w:name="_Toc153725812"/>
      <w:r>
        <w:rPr>
          <w:rFonts w:hint="eastAsia"/>
          <w:color w:val="0D0D0D" w:themeColor="text1" w:themeTint="F2"/>
          <w14:textFill>
            <w14:solidFill>
              <w14:schemeClr w14:val="tx1">
                <w14:lumMod w14:val="95000"/>
                <w14:lumOff w14:val="5000"/>
              </w14:schemeClr>
            </w14:solidFill>
          </w14:textFill>
        </w:rPr>
        <w:t>KIOSK Information Systems基本信息、智能自助服务一体机生产基地、销售区域、竞争对手及市场地位</w:t>
      </w:r>
      <w:bookmarkEnd w:id="839"/>
      <w:bookmarkEnd w:id="840"/>
    </w:p>
    <w:p w14:paraId="669F5D51">
      <w:pPr>
        <w:pStyle w:val="151"/>
        <w:ind w:left="252" w:right="-105"/>
      </w:pPr>
      <w:bookmarkStart w:id="841" w:name="_Toc153726294"/>
      <w:bookmarkStart w:id="842" w:name="_Toc153725469"/>
      <w:r>
        <w:rPr>
          <w:rFonts w:hint="eastAsia"/>
        </w:rPr>
        <w:t>KIOSK Information Systems 智能自助服务一体机生产基地、销售区域、竞争对手及市场地位</w:t>
      </w:r>
      <w:bookmarkEnd w:id="841"/>
      <w:bookmarkEnd w:id="8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13798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ACBD15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82B5D3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2A4A415">
            <w:pPr>
              <w:rPr>
                <w:rFonts w:cs="Times New Roman"/>
                <w:b/>
                <w:bCs/>
                <w:color w:val="FFFFFF"/>
                <w:kern w:val="0"/>
                <w:sz w:val="20"/>
                <w:szCs w:val="20"/>
              </w:rPr>
            </w:pPr>
            <w:r>
              <w:rPr>
                <w:rFonts w:hint="eastAsia" w:cs="Times New Roman"/>
                <w:b/>
                <w:bCs/>
                <w:color w:val="FFFFFF"/>
                <w:kern w:val="0"/>
                <w:sz w:val="20"/>
                <w:szCs w:val="20"/>
              </w:rPr>
              <w:t>描述</w:t>
            </w:r>
          </w:p>
        </w:tc>
      </w:tr>
      <w:tr w14:paraId="09E66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F30AD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2F3201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423BBBF">
            <w:pPr>
              <w:rPr>
                <w:rFonts w:cs="Times New Roman"/>
                <w:bCs/>
                <w:kern w:val="0"/>
                <w:sz w:val="20"/>
                <w:szCs w:val="20"/>
              </w:rPr>
            </w:pPr>
            <w:r>
              <w:rPr>
                <w:rFonts w:cs="Times New Roman"/>
                <w:bCs/>
                <w:kern w:val="0"/>
                <w:sz w:val="20"/>
                <w:szCs w:val="20"/>
              </w:rPr>
              <w:t>KIOSK Information Systems</w:t>
            </w:r>
          </w:p>
        </w:tc>
      </w:tr>
      <w:tr w14:paraId="15A14A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D4AF4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854BA3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5799DA3">
            <w:pPr>
              <w:rPr>
                <w:rFonts w:cs="Times New Roman"/>
                <w:bCs/>
                <w:kern w:val="0"/>
                <w:sz w:val="20"/>
                <w:szCs w:val="20"/>
              </w:rPr>
            </w:pPr>
          </w:p>
        </w:tc>
      </w:tr>
      <w:tr w14:paraId="7D59D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7A5E4F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4E108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DBFBDA">
            <w:pPr>
              <w:rPr>
                <w:rFonts w:cs="Times New Roman"/>
                <w:bCs/>
                <w:kern w:val="0"/>
                <w:sz w:val="20"/>
                <w:szCs w:val="20"/>
              </w:rPr>
            </w:pPr>
          </w:p>
        </w:tc>
      </w:tr>
      <w:tr w14:paraId="14864C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72B45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D7DED7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30C9394">
            <w:pPr>
              <w:rPr>
                <w:rFonts w:cs="Times New Roman"/>
                <w:bCs/>
                <w:kern w:val="0"/>
                <w:sz w:val="20"/>
                <w:szCs w:val="20"/>
              </w:rPr>
            </w:pPr>
          </w:p>
        </w:tc>
      </w:tr>
      <w:tr w14:paraId="3FCF1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435C0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62F31A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B9149F4">
            <w:pPr>
              <w:rPr>
                <w:rFonts w:cs="Times New Roman"/>
                <w:bCs/>
                <w:kern w:val="0"/>
                <w:sz w:val="20"/>
                <w:szCs w:val="20"/>
              </w:rPr>
            </w:pPr>
          </w:p>
        </w:tc>
      </w:tr>
      <w:tr w14:paraId="2ABE63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D36DC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828164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EAB213">
            <w:pPr>
              <w:rPr>
                <w:rFonts w:cs="Times New Roman"/>
                <w:bCs/>
                <w:kern w:val="0"/>
                <w:sz w:val="20"/>
                <w:szCs w:val="20"/>
              </w:rPr>
            </w:pPr>
          </w:p>
        </w:tc>
      </w:tr>
      <w:tr w14:paraId="385A2F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FB6B0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C46DE3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5C7AD8F">
            <w:pPr>
              <w:rPr>
                <w:rFonts w:cs="Times New Roman"/>
                <w:bCs/>
                <w:kern w:val="0"/>
                <w:sz w:val="20"/>
                <w:szCs w:val="20"/>
              </w:rPr>
            </w:pPr>
          </w:p>
        </w:tc>
      </w:tr>
      <w:tr w14:paraId="3EBD1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CADE7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FC604B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AAF3625">
            <w:pPr>
              <w:rPr>
                <w:rFonts w:cs="Times New Roman"/>
                <w:bCs/>
                <w:kern w:val="0"/>
                <w:sz w:val="20"/>
                <w:szCs w:val="20"/>
              </w:rPr>
            </w:pPr>
          </w:p>
        </w:tc>
      </w:tr>
      <w:tr w14:paraId="23F6A3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58BA2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4E9498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4B662BC">
            <w:pPr>
              <w:rPr>
                <w:rFonts w:cs="Times New Roman"/>
                <w:bCs/>
                <w:kern w:val="0"/>
                <w:sz w:val="20"/>
                <w:szCs w:val="20"/>
              </w:rPr>
            </w:pPr>
          </w:p>
        </w:tc>
      </w:tr>
    </w:tbl>
    <w:p w14:paraId="47FCC9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资料来源：KIOSK Information Systems；第三方资料、新闻报道、业内专家采访及QYResearch整理研究，2024年</w:t>
      </w:r>
    </w:p>
    <w:p w14:paraId="47D637C7">
      <w:pPr>
        <w:pStyle w:val="4"/>
        <w:rPr>
          <w:color w:val="0D0D0D" w:themeColor="text1" w:themeTint="F2"/>
          <w14:textFill>
            <w14:solidFill>
              <w14:schemeClr w14:val="tx1">
                <w14:lumMod w14:val="95000"/>
                <w14:lumOff w14:val="5000"/>
              </w14:schemeClr>
            </w14:solidFill>
          </w14:textFill>
        </w:rPr>
      </w:pPr>
      <w:bookmarkStart w:id="843" w:name="_Toc153726638"/>
      <w:bookmarkStart w:id="844" w:name="_Toc153725813"/>
      <w:r>
        <w:rPr>
          <w:rFonts w:hint="eastAsia"/>
          <w:color w:val="0D0D0D" w:themeColor="text1" w:themeTint="F2"/>
          <w14:textFill>
            <w14:solidFill>
              <w14:schemeClr w14:val="tx1">
                <w14:lumMod w14:val="95000"/>
                <w14:lumOff w14:val="5000"/>
              </w14:schemeClr>
            </w14:solidFill>
          </w14:textFill>
        </w:rPr>
        <w:t>KIOSK Information Systems 智能自助服务一体机产品规格、参数及市场应用</w:t>
      </w:r>
      <w:bookmarkEnd w:id="843"/>
      <w:bookmarkEnd w:id="844"/>
    </w:p>
    <w:p w14:paraId="0026AEA1">
      <w:pPr>
        <w:pStyle w:val="151"/>
        <w:ind w:left="252" w:right="-105"/>
      </w:pPr>
      <w:bookmarkStart w:id="845" w:name="_Toc153725470"/>
      <w:bookmarkStart w:id="846" w:name="_Toc153726295"/>
      <w:r>
        <w:rPr>
          <w:rFonts w:hint="eastAsia"/>
        </w:rPr>
        <w:t>KIOSK Information Systems 智能自助服务一体机产品规格、参数及市场应用</w:t>
      </w:r>
      <w:bookmarkEnd w:id="845"/>
      <w:bookmarkEnd w:id="8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5671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7060817">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D713DA2">
            <w:pPr>
              <w:rPr>
                <w:rFonts w:cs="Times New Roman"/>
                <w:b/>
                <w:bCs/>
                <w:color w:val="FFFFFF"/>
                <w:kern w:val="0"/>
                <w:sz w:val="20"/>
                <w:szCs w:val="20"/>
              </w:rPr>
            </w:pPr>
            <w:r>
              <w:rPr>
                <w:rFonts w:hint="eastAsia" w:cs="Times New Roman"/>
                <w:b/>
                <w:bCs/>
                <w:color w:val="FFFFFF"/>
                <w:kern w:val="0"/>
                <w:sz w:val="20"/>
                <w:szCs w:val="20"/>
              </w:rPr>
              <w:t>描述</w:t>
            </w:r>
          </w:p>
        </w:tc>
      </w:tr>
      <w:tr w14:paraId="187074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5D7787">
            <w:pPr>
              <w:rPr>
                <w:rFonts w:cs="Times New Roman"/>
                <w:kern w:val="0"/>
                <w:sz w:val="20"/>
                <w:szCs w:val="20"/>
              </w:rPr>
            </w:pPr>
          </w:p>
        </w:tc>
        <w:tc>
          <w:tcPr>
            <w:tcW w:w="3879" w:type="pct"/>
            <w:shd w:val="clear" w:color="auto" w:fill="auto"/>
            <w:vAlign w:val="center"/>
          </w:tcPr>
          <w:p w14:paraId="1BBF3523">
            <w:pPr>
              <w:rPr>
                <w:rFonts w:cs="Times New Roman"/>
                <w:kern w:val="0"/>
                <w:sz w:val="20"/>
                <w:szCs w:val="20"/>
              </w:rPr>
            </w:pPr>
          </w:p>
          <w:p w14:paraId="116630F2">
            <w:pPr>
              <w:rPr>
                <w:rFonts w:cs="Times New Roman"/>
                <w:kern w:val="0"/>
                <w:sz w:val="20"/>
                <w:szCs w:val="20"/>
              </w:rPr>
            </w:pPr>
          </w:p>
        </w:tc>
      </w:tr>
      <w:tr w14:paraId="46E37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2C82A1">
            <w:pPr>
              <w:rPr>
                <w:rFonts w:cs="Times New Roman"/>
                <w:kern w:val="0"/>
                <w:sz w:val="20"/>
                <w:szCs w:val="20"/>
              </w:rPr>
            </w:pPr>
          </w:p>
        </w:tc>
        <w:tc>
          <w:tcPr>
            <w:tcW w:w="3879" w:type="pct"/>
            <w:shd w:val="clear" w:color="auto" w:fill="auto"/>
            <w:vAlign w:val="center"/>
          </w:tcPr>
          <w:p w14:paraId="1F9C1D7A">
            <w:pPr>
              <w:rPr>
                <w:rFonts w:cs="Times New Roman"/>
                <w:kern w:val="0"/>
                <w:sz w:val="20"/>
                <w:szCs w:val="20"/>
              </w:rPr>
            </w:pPr>
          </w:p>
          <w:p w14:paraId="432393A2">
            <w:pPr>
              <w:rPr>
                <w:rFonts w:cs="Times New Roman"/>
                <w:kern w:val="0"/>
                <w:sz w:val="20"/>
                <w:szCs w:val="20"/>
              </w:rPr>
            </w:pPr>
          </w:p>
        </w:tc>
      </w:tr>
    </w:tbl>
    <w:p w14:paraId="206C53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资料来源：KIOSK Information Systems；第三方资料、新闻报道、业内专家采访及QYResearch整理研究，2024年</w:t>
      </w:r>
    </w:p>
    <w:p w14:paraId="76C83BBB">
      <w:pPr>
        <w:pStyle w:val="4"/>
        <w:rPr>
          <w:color w:val="0D0D0D" w:themeColor="text1" w:themeTint="F2"/>
          <w14:textFill>
            <w14:solidFill>
              <w14:schemeClr w14:val="tx1">
                <w14:lumMod w14:val="95000"/>
                <w14:lumOff w14:val="5000"/>
              </w14:schemeClr>
            </w14:solidFill>
          </w14:textFill>
        </w:rPr>
      </w:pPr>
      <w:bookmarkStart w:id="847" w:name="_Toc153725814"/>
      <w:bookmarkStart w:id="848" w:name="_Toc153726639"/>
      <w:r>
        <w:rPr>
          <w:rFonts w:hint="eastAsia"/>
          <w:color w:val="0D0D0D" w:themeColor="text1" w:themeTint="F2"/>
          <w14:textFill>
            <w14:solidFill>
              <w14:schemeClr w14:val="tx1">
                <w14:lumMod w14:val="95000"/>
                <w14:lumOff w14:val="5000"/>
              </w14:schemeClr>
            </w14:solidFill>
          </w14:textFill>
        </w:rPr>
        <w:t>KIOSK Information Systems</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847"/>
      <w:bookmarkEnd w:id="848"/>
    </w:p>
    <w:p w14:paraId="7AA8604D">
      <w:pPr>
        <w:pStyle w:val="151"/>
        <w:ind w:left="252" w:right="-105"/>
      </w:pPr>
      <w:bookmarkStart w:id="849" w:name="_Toc153725471"/>
      <w:bookmarkStart w:id="850" w:name="_Toc153726296"/>
      <w:r>
        <w:rPr>
          <w:rFonts w:hint="eastAsia"/>
        </w:rPr>
        <w:t>KIOSK Information Systems</w:t>
      </w:r>
      <w:r>
        <w:t xml:space="preserve"> 智能自助服务一体机销量（千台）、收入（百万美元）、价格（美元/台）及毛利率（2019-2024）</w:t>
      </w:r>
      <w:bookmarkEnd w:id="849"/>
      <w:bookmarkEnd w:id="85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06"/>
        <w:gridCol w:w="1213"/>
        <w:gridCol w:w="1213"/>
        <w:gridCol w:w="1213"/>
        <w:gridCol w:w="1211"/>
        <w:gridCol w:w="1211"/>
        <w:gridCol w:w="1199"/>
      </w:tblGrid>
      <w:tr w14:paraId="7C3FD8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883756A">
            <w:pPr>
              <w:pStyle w:val="175"/>
              <w:widowControl w:val="0"/>
              <w:jc w:val="both"/>
              <w:rPr>
                <w:rFonts w:cs="Times New Roman"/>
                <w:b/>
                <w:bCs/>
                <w:color w:val="FFFFFF"/>
                <w:sz w:val="20"/>
              </w:rPr>
            </w:pPr>
            <w:r>
              <w:rPr>
                <w:rFonts w:cs="Times New Roman"/>
                <w:b/>
                <w:bCs/>
                <w:color w:val="FFFFFF"/>
                <w:sz w:val="20"/>
              </w:rPr>
              <w:t>KIOSK Information Systems</w:t>
            </w:r>
          </w:p>
        </w:tc>
        <w:tc>
          <w:tcPr>
            <w:tcW w:w="648" w:type="pct"/>
            <w:shd w:val="solid" w:color="000080" w:fill="FFFFFF"/>
            <w:vAlign w:val="center"/>
          </w:tcPr>
          <w:p w14:paraId="563C3EB2">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03E0EA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7C5DEC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D0099F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B2057F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2DCD0B7">
            <w:pPr>
              <w:pStyle w:val="175"/>
              <w:widowControl w:val="0"/>
              <w:jc w:val="center"/>
              <w:rPr>
                <w:rFonts w:cs="Times New Roman"/>
                <w:b/>
                <w:bCs/>
                <w:color w:val="FFFFFF"/>
                <w:sz w:val="20"/>
              </w:rPr>
            </w:pPr>
            <w:r>
              <w:rPr>
                <w:rFonts w:cs="Times New Roman"/>
                <w:b/>
                <w:bCs/>
                <w:color w:val="FFFFFF"/>
                <w:sz w:val="20"/>
              </w:rPr>
              <w:t>2024</w:t>
            </w:r>
          </w:p>
        </w:tc>
      </w:tr>
      <w:tr w14:paraId="614DF7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69D55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F2999E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0241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95053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F694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A549E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12337B">
            <w:pPr>
              <w:pStyle w:val="175"/>
              <w:widowControl w:val="0"/>
              <w:jc w:val="right"/>
              <w:rPr>
                <w:rFonts w:cs="Times New Roman"/>
                <w:sz w:val="20"/>
              </w:rPr>
            </w:pPr>
            <w:r>
              <w:rPr>
                <w:rFonts w:hint="eastAsia" w:cs="Times New Roman"/>
                <w:sz w:val="20"/>
              </w:rPr>
              <w:t>XX</w:t>
            </w:r>
          </w:p>
        </w:tc>
      </w:tr>
      <w:tr w14:paraId="24F3F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2993D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119D4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EBF0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6A91D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68EF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A9425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62B62F">
            <w:pPr>
              <w:pStyle w:val="175"/>
              <w:widowControl w:val="0"/>
              <w:jc w:val="right"/>
              <w:rPr>
                <w:rFonts w:cs="Times New Roman"/>
                <w:sz w:val="20"/>
              </w:rPr>
            </w:pPr>
            <w:r>
              <w:rPr>
                <w:rFonts w:hint="eastAsia" w:cs="Times New Roman"/>
                <w:sz w:val="20"/>
              </w:rPr>
              <w:t>XX</w:t>
            </w:r>
          </w:p>
        </w:tc>
      </w:tr>
      <w:tr w14:paraId="6208D2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E1B68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724DE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7771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4E93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8E3A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6432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E1F1DE">
            <w:pPr>
              <w:pStyle w:val="175"/>
              <w:widowControl w:val="0"/>
              <w:jc w:val="right"/>
              <w:rPr>
                <w:rFonts w:cs="Times New Roman"/>
                <w:sz w:val="20"/>
              </w:rPr>
            </w:pPr>
            <w:r>
              <w:rPr>
                <w:rFonts w:hint="eastAsia" w:cs="Times New Roman"/>
                <w:sz w:val="20"/>
              </w:rPr>
              <w:t>XX</w:t>
            </w:r>
          </w:p>
        </w:tc>
      </w:tr>
      <w:tr w14:paraId="498A7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75C93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CB554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7735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5A8C8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CDA2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DA67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BCEAD9">
            <w:pPr>
              <w:pStyle w:val="175"/>
              <w:widowControl w:val="0"/>
              <w:jc w:val="right"/>
              <w:rPr>
                <w:rFonts w:cs="Times New Roman"/>
                <w:sz w:val="20"/>
              </w:rPr>
            </w:pPr>
            <w:r>
              <w:rPr>
                <w:rFonts w:hint="eastAsia" w:cs="Times New Roman"/>
                <w:sz w:val="20"/>
              </w:rPr>
              <w:t>XX%</w:t>
            </w:r>
          </w:p>
        </w:tc>
      </w:tr>
    </w:tbl>
    <w:p w14:paraId="5FC1F4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资料来源：KIOSK Information Systems；第三方资料、新闻报道、业内专家采访及QYResearch整理研究，2024年</w:t>
      </w:r>
    </w:p>
    <w:p w14:paraId="2ED6EF99">
      <w:pPr>
        <w:pStyle w:val="4"/>
        <w:rPr>
          <w:color w:val="0D0D0D" w:themeColor="text1" w:themeTint="F2"/>
          <w14:textFill>
            <w14:solidFill>
              <w14:schemeClr w14:val="tx1">
                <w14:lumMod w14:val="95000"/>
                <w14:lumOff w14:val="5000"/>
              </w14:schemeClr>
            </w14:solidFill>
          </w14:textFill>
        </w:rPr>
      </w:pPr>
      <w:bookmarkStart w:id="851" w:name="_Toc153726640"/>
      <w:bookmarkStart w:id="852" w:name="_Toc153725815"/>
      <w:r>
        <w:rPr>
          <w:rFonts w:hint="eastAsia"/>
          <w:color w:val="0D0D0D" w:themeColor="text1" w:themeTint="F2"/>
          <w14:textFill>
            <w14:solidFill>
              <w14:schemeClr w14:val="tx1">
                <w14:lumMod w14:val="95000"/>
                <w14:lumOff w14:val="5000"/>
              </w14:schemeClr>
            </w14:solidFill>
          </w14:textFill>
        </w:rPr>
        <w:t>KIOSK Information Systems公司简介及主要业务</w:t>
      </w:r>
      <w:bookmarkEnd w:id="851"/>
      <w:bookmarkEnd w:id="852"/>
    </w:p>
    <w:p w14:paraId="06B27A81">
      <w:pPr>
        <w:pStyle w:val="151"/>
        <w:ind w:left="252" w:right="-105"/>
      </w:pPr>
      <w:bookmarkStart w:id="853" w:name="_Toc153726297"/>
      <w:bookmarkStart w:id="854" w:name="_Toc153725472"/>
      <w:r>
        <w:rPr>
          <w:rFonts w:hint="eastAsia"/>
        </w:rPr>
        <w:t>KIOSK Information Systems公司简介及主要业务</w:t>
      </w:r>
      <w:bookmarkEnd w:id="853"/>
      <w:bookmarkEnd w:id="8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552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126A01">
            <w:pPr>
              <w:rPr>
                <w:rFonts w:cs="Times New Roman"/>
                <w:b/>
                <w:bCs/>
                <w:color w:val="FFFFFF"/>
                <w:kern w:val="0"/>
                <w:sz w:val="20"/>
                <w:szCs w:val="20"/>
              </w:rPr>
            </w:pPr>
            <w:r>
              <w:rPr>
                <w:rFonts w:hint="eastAsia" w:cs="Times New Roman"/>
                <w:b/>
                <w:bCs/>
                <w:color w:val="FFFFFF"/>
                <w:kern w:val="0"/>
                <w:sz w:val="20"/>
                <w:szCs w:val="20"/>
              </w:rPr>
              <w:t>KIOSK Information Systems</w:t>
            </w:r>
          </w:p>
        </w:tc>
        <w:tc>
          <w:tcPr>
            <w:tcW w:w="3879" w:type="pct"/>
            <w:shd w:val="solid" w:color="000080" w:fill="FFFFFF"/>
            <w:vAlign w:val="center"/>
          </w:tcPr>
          <w:p w14:paraId="45795240">
            <w:pPr>
              <w:rPr>
                <w:rFonts w:cs="Times New Roman"/>
                <w:b/>
                <w:bCs/>
                <w:color w:val="FFFFFF"/>
                <w:kern w:val="0"/>
                <w:sz w:val="20"/>
                <w:szCs w:val="20"/>
              </w:rPr>
            </w:pPr>
            <w:r>
              <w:rPr>
                <w:rFonts w:hint="eastAsia" w:cs="Times New Roman"/>
                <w:b/>
                <w:bCs/>
                <w:color w:val="FFFFFF"/>
                <w:kern w:val="0"/>
                <w:sz w:val="20"/>
                <w:szCs w:val="20"/>
              </w:rPr>
              <w:t>详情描述</w:t>
            </w:r>
          </w:p>
        </w:tc>
      </w:tr>
      <w:tr w14:paraId="0F9E9C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1F71A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158E4D9">
            <w:pPr>
              <w:rPr>
                <w:rFonts w:cs="Times New Roman"/>
                <w:kern w:val="0"/>
                <w:sz w:val="20"/>
                <w:szCs w:val="20"/>
              </w:rPr>
            </w:pPr>
          </w:p>
          <w:p w14:paraId="6A501AFE">
            <w:pPr>
              <w:rPr>
                <w:rFonts w:cs="Times New Roman"/>
                <w:kern w:val="0"/>
                <w:sz w:val="20"/>
                <w:szCs w:val="20"/>
              </w:rPr>
            </w:pPr>
          </w:p>
          <w:p w14:paraId="1E286B07">
            <w:pPr>
              <w:rPr>
                <w:rFonts w:cs="Times New Roman"/>
                <w:kern w:val="0"/>
                <w:sz w:val="20"/>
                <w:szCs w:val="20"/>
              </w:rPr>
            </w:pPr>
          </w:p>
        </w:tc>
      </w:tr>
      <w:tr w14:paraId="0CCDF5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E598E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D270884">
            <w:pPr>
              <w:rPr>
                <w:rFonts w:cs="Times New Roman"/>
                <w:kern w:val="0"/>
                <w:sz w:val="20"/>
                <w:szCs w:val="20"/>
              </w:rPr>
            </w:pPr>
          </w:p>
          <w:p w14:paraId="6D7E97CD">
            <w:pPr>
              <w:rPr>
                <w:rFonts w:cs="Times New Roman"/>
                <w:kern w:val="0"/>
                <w:sz w:val="20"/>
                <w:szCs w:val="20"/>
              </w:rPr>
            </w:pPr>
          </w:p>
          <w:p w14:paraId="2C928A3C">
            <w:pPr>
              <w:rPr>
                <w:rFonts w:cs="Times New Roman"/>
                <w:kern w:val="0"/>
                <w:sz w:val="20"/>
                <w:szCs w:val="20"/>
              </w:rPr>
            </w:pPr>
          </w:p>
        </w:tc>
      </w:tr>
    </w:tbl>
    <w:p w14:paraId="545EFA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资料来源：KIOSK Information Systems；第三方资料、新闻报道、业内专家采访及QYResearch整理研究，2024年</w:t>
      </w:r>
    </w:p>
    <w:p w14:paraId="5AB73652">
      <w:pPr>
        <w:pStyle w:val="4"/>
        <w:rPr>
          <w:color w:val="0D0D0D" w:themeColor="text1" w:themeTint="F2"/>
          <w14:textFill>
            <w14:solidFill>
              <w14:schemeClr w14:val="tx1">
                <w14:lumMod w14:val="95000"/>
                <w14:lumOff w14:val="5000"/>
              </w14:schemeClr>
            </w14:solidFill>
          </w14:textFill>
        </w:rPr>
      </w:pPr>
      <w:bookmarkStart w:id="855" w:name="_Toc153725816"/>
      <w:bookmarkStart w:id="856" w:name="_Toc153726641"/>
      <w:r>
        <w:rPr>
          <w:rFonts w:hint="eastAsia"/>
          <w:color w:val="0D0D0D" w:themeColor="text1" w:themeTint="F2"/>
          <w14:textFill>
            <w14:solidFill>
              <w14:schemeClr w14:val="tx1">
                <w14:lumMod w14:val="95000"/>
                <w14:lumOff w14:val="5000"/>
              </w14:schemeClr>
            </w14:solidFill>
          </w14:textFill>
        </w:rPr>
        <w:t>KIOSK Information Systems企业最新动态</w:t>
      </w:r>
      <w:bookmarkEnd w:id="855"/>
      <w:bookmarkEnd w:id="856"/>
    </w:p>
    <w:p w14:paraId="41ABC9A5">
      <w:pPr>
        <w:pStyle w:val="151"/>
        <w:ind w:left="252" w:right="-105"/>
      </w:pPr>
      <w:bookmarkStart w:id="857" w:name="_Toc153726298"/>
      <w:bookmarkStart w:id="858" w:name="_Toc153725473"/>
      <w:r>
        <w:rPr>
          <w:rFonts w:hint="eastAsia"/>
        </w:rPr>
        <w:t>KIOSK Information Systems企业最新动态</w:t>
      </w:r>
      <w:bookmarkEnd w:id="857"/>
      <w:bookmarkEnd w:id="8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665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663A15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730B395">
            <w:pPr>
              <w:rPr>
                <w:rFonts w:cs="Times New Roman"/>
                <w:b/>
                <w:bCs/>
                <w:color w:val="FFFFFF"/>
                <w:kern w:val="0"/>
                <w:sz w:val="20"/>
                <w:szCs w:val="20"/>
              </w:rPr>
            </w:pPr>
            <w:r>
              <w:rPr>
                <w:rFonts w:hint="eastAsia" w:cs="Times New Roman"/>
                <w:b/>
                <w:bCs/>
                <w:color w:val="FFFFFF"/>
                <w:kern w:val="0"/>
                <w:sz w:val="20"/>
                <w:szCs w:val="20"/>
              </w:rPr>
              <w:t>详情描述</w:t>
            </w:r>
          </w:p>
        </w:tc>
      </w:tr>
      <w:tr w14:paraId="36D50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4F2E9F">
            <w:pPr>
              <w:rPr>
                <w:rFonts w:cs="Times New Roman"/>
                <w:kern w:val="0"/>
                <w:sz w:val="20"/>
                <w:szCs w:val="20"/>
              </w:rPr>
            </w:pPr>
          </w:p>
        </w:tc>
        <w:tc>
          <w:tcPr>
            <w:tcW w:w="3879" w:type="pct"/>
            <w:shd w:val="clear" w:color="auto" w:fill="auto"/>
            <w:vAlign w:val="center"/>
          </w:tcPr>
          <w:p w14:paraId="0ABC6A0C">
            <w:pPr>
              <w:rPr>
                <w:rFonts w:cs="Times New Roman"/>
                <w:kern w:val="0"/>
                <w:sz w:val="20"/>
                <w:szCs w:val="20"/>
              </w:rPr>
            </w:pPr>
          </w:p>
          <w:p w14:paraId="793D117E">
            <w:pPr>
              <w:rPr>
                <w:rFonts w:cs="Times New Roman"/>
                <w:kern w:val="0"/>
                <w:sz w:val="20"/>
                <w:szCs w:val="20"/>
              </w:rPr>
            </w:pPr>
          </w:p>
        </w:tc>
      </w:tr>
      <w:tr w14:paraId="1C6CB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3C6F1F">
            <w:pPr>
              <w:rPr>
                <w:rFonts w:cs="Times New Roman"/>
                <w:kern w:val="0"/>
                <w:sz w:val="20"/>
                <w:szCs w:val="20"/>
              </w:rPr>
            </w:pPr>
          </w:p>
        </w:tc>
        <w:tc>
          <w:tcPr>
            <w:tcW w:w="3879" w:type="pct"/>
            <w:shd w:val="clear" w:color="auto" w:fill="auto"/>
            <w:vAlign w:val="center"/>
          </w:tcPr>
          <w:p w14:paraId="1A7FCF08">
            <w:pPr>
              <w:rPr>
                <w:rFonts w:cs="Times New Roman"/>
                <w:kern w:val="0"/>
                <w:sz w:val="20"/>
                <w:szCs w:val="20"/>
              </w:rPr>
            </w:pPr>
          </w:p>
          <w:p w14:paraId="3436266C">
            <w:pPr>
              <w:rPr>
                <w:rFonts w:cs="Times New Roman"/>
                <w:kern w:val="0"/>
                <w:sz w:val="20"/>
                <w:szCs w:val="20"/>
              </w:rPr>
            </w:pPr>
          </w:p>
        </w:tc>
      </w:tr>
      <w:tr w14:paraId="4632E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05CDCC">
            <w:pPr>
              <w:rPr>
                <w:rFonts w:cs="Times New Roman"/>
                <w:kern w:val="0"/>
                <w:sz w:val="20"/>
                <w:szCs w:val="20"/>
              </w:rPr>
            </w:pPr>
          </w:p>
        </w:tc>
        <w:tc>
          <w:tcPr>
            <w:tcW w:w="3879" w:type="pct"/>
            <w:shd w:val="clear" w:color="auto" w:fill="auto"/>
            <w:vAlign w:val="center"/>
          </w:tcPr>
          <w:p w14:paraId="60B4CDCB">
            <w:pPr>
              <w:rPr>
                <w:rFonts w:cs="Times New Roman"/>
                <w:kern w:val="0"/>
                <w:sz w:val="20"/>
                <w:szCs w:val="20"/>
              </w:rPr>
            </w:pPr>
          </w:p>
          <w:p w14:paraId="1347D7EA">
            <w:pPr>
              <w:rPr>
                <w:rFonts w:cs="Times New Roman"/>
                <w:kern w:val="0"/>
                <w:sz w:val="20"/>
                <w:szCs w:val="20"/>
              </w:rPr>
            </w:pPr>
          </w:p>
        </w:tc>
      </w:tr>
    </w:tbl>
    <w:p w14:paraId="29BFBD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资料来源：KIOSK Information Systems；第三方资料、新闻报道、业内专家采访及QYResearch整理研究，2024年</w:t>
      </w:r>
    </w:p>
    <w:p w14:paraId="3BDD0911">
      <w:pPr>
        <w:pStyle w:val="3"/>
        <w:rPr>
          <w:color w:val="0D0D0D" w:themeColor="text1" w:themeTint="F2"/>
          <w14:textFill>
            <w14:solidFill>
              <w14:schemeClr w14:val="tx1">
                <w14:lumMod w14:val="95000"/>
                <w14:lumOff w14:val="5000"/>
              </w14:schemeClr>
            </w14:solidFill>
          </w14:textFill>
        </w:rPr>
      </w:pPr>
      <w:bookmarkStart w:id="859" w:name="_Toc153725817"/>
      <w:bookmarkStart w:id="860" w:name="_Toc153726642"/>
      <w:r>
        <w:rPr>
          <w:rFonts w:hint="eastAsia"/>
          <w:color w:val="0D0D0D" w:themeColor="text1" w:themeTint="F2"/>
          <w14:textFill>
            <w14:solidFill>
              <w14:schemeClr w14:val="tx1">
                <w14:lumMod w14:val="95000"/>
                <w14:lumOff w14:val="5000"/>
              </w14:schemeClr>
            </w14:solidFill>
          </w14:textFill>
        </w:rPr>
        <w:t>Slabb Kiosks</w:t>
      </w:r>
      <w:bookmarkEnd w:id="859"/>
      <w:bookmarkEnd w:id="860"/>
    </w:p>
    <w:p w14:paraId="29B19BE2"/>
    <w:p w14:paraId="1DB5E440">
      <w:pPr>
        <w:pStyle w:val="4"/>
        <w:rPr>
          <w:color w:val="0D0D0D" w:themeColor="text1" w:themeTint="F2"/>
          <w14:textFill>
            <w14:solidFill>
              <w14:schemeClr w14:val="tx1">
                <w14:lumMod w14:val="95000"/>
                <w14:lumOff w14:val="5000"/>
              </w14:schemeClr>
            </w14:solidFill>
          </w14:textFill>
        </w:rPr>
      </w:pPr>
      <w:bookmarkStart w:id="861" w:name="_Toc153725818"/>
      <w:bookmarkStart w:id="862" w:name="_Toc153726643"/>
      <w:r>
        <w:rPr>
          <w:rFonts w:hint="eastAsia"/>
          <w:color w:val="0D0D0D" w:themeColor="text1" w:themeTint="F2"/>
          <w14:textFill>
            <w14:solidFill>
              <w14:schemeClr w14:val="tx1">
                <w14:lumMod w14:val="95000"/>
                <w14:lumOff w14:val="5000"/>
              </w14:schemeClr>
            </w14:solidFill>
          </w14:textFill>
        </w:rPr>
        <w:t>Slabb Kiosks基本信息、智能自助服务一体机生产基地、销售区域、竞争对手及市场地位</w:t>
      </w:r>
      <w:bookmarkEnd w:id="861"/>
      <w:bookmarkEnd w:id="862"/>
    </w:p>
    <w:p w14:paraId="66023919">
      <w:pPr>
        <w:pStyle w:val="151"/>
        <w:ind w:left="252" w:right="-105"/>
      </w:pPr>
      <w:bookmarkStart w:id="863" w:name="_Toc153725474"/>
      <w:bookmarkStart w:id="864" w:name="_Toc153726299"/>
      <w:r>
        <w:rPr>
          <w:rFonts w:hint="eastAsia"/>
        </w:rPr>
        <w:t>Slabb Kiosks 智能自助服务一体机生产基地、销售区域、竞争对手及市场地位</w:t>
      </w:r>
      <w:bookmarkEnd w:id="863"/>
      <w:bookmarkEnd w:id="8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3D73C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E5569B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DC5986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0756CAF">
            <w:pPr>
              <w:rPr>
                <w:rFonts w:cs="Times New Roman"/>
                <w:b/>
                <w:bCs/>
                <w:color w:val="FFFFFF"/>
                <w:kern w:val="0"/>
                <w:sz w:val="20"/>
                <w:szCs w:val="20"/>
              </w:rPr>
            </w:pPr>
            <w:r>
              <w:rPr>
                <w:rFonts w:hint="eastAsia" w:cs="Times New Roman"/>
                <w:b/>
                <w:bCs/>
                <w:color w:val="FFFFFF"/>
                <w:kern w:val="0"/>
                <w:sz w:val="20"/>
                <w:szCs w:val="20"/>
              </w:rPr>
              <w:t>描述</w:t>
            </w:r>
          </w:p>
        </w:tc>
      </w:tr>
      <w:tr w14:paraId="5C1F02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31682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975AEF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2C6B51D">
            <w:pPr>
              <w:rPr>
                <w:rFonts w:cs="Times New Roman"/>
                <w:bCs/>
                <w:kern w:val="0"/>
                <w:sz w:val="20"/>
                <w:szCs w:val="20"/>
              </w:rPr>
            </w:pPr>
            <w:r>
              <w:rPr>
                <w:rFonts w:cs="Times New Roman"/>
                <w:bCs/>
                <w:kern w:val="0"/>
                <w:sz w:val="20"/>
                <w:szCs w:val="20"/>
              </w:rPr>
              <w:t>Slabb Kiosks</w:t>
            </w:r>
          </w:p>
        </w:tc>
      </w:tr>
      <w:tr w14:paraId="4192C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BE80C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35F229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3BFD673">
            <w:pPr>
              <w:rPr>
                <w:rFonts w:cs="Times New Roman"/>
                <w:bCs/>
                <w:kern w:val="0"/>
                <w:sz w:val="20"/>
                <w:szCs w:val="20"/>
              </w:rPr>
            </w:pPr>
          </w:p>
        </w:tc>
      </w:tr>
      <w:tr w14:paraId="6A58A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68" w:type="pct"/>
            <w:shd w:val="clear" w:color="auto" w:fill="auto"/>
            <w:vAlign w:val="center"/>
          </w:tcPr>
          <w:p w14:paraId="36ADDE8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73E2C9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741975D">
            <w:pPr>
              <w:rPr>
                <w:rFonts w:cs="Times New Roman"/>
                <w:bCs/>
                <w:kern w:val="0"/>
                <w:sz w:val="20"/>
                <w:szCs w:val="20"/>
              </w:rPr>
            </w:pPr>
          </w:p>
        </w:tc>
      </w:tr>
      <w:tr w14:paraId="45478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9680F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9DE357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CB6A0E7">
            <w:pPr>
              <w:rPr>
                <w:rFonts w:cs="Times New Roman"/>
                <w:bCs/>
                <w:kern w:val="0"/>
                <w:sz w:val="20"/>
                <w:szCs w:val="20"/>
              </w:rPr>
            </w:pPr>
          </w:p>
        </w:tc>
      </w:tr>
      <w:tr w14:paraId="5B0D3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7982F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7A25A7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75FA39">
            <w:pPr>
              <w:rPr>
                <w:rFonts w:cs="Times New Roman"/>
                <w:bCs/>
                <w:kern w:val="0"/>
                <w:sz w:val="20"/>
                <w:szCs w:val="20"/>
              </w:rPr>
            </w:pPr>
          </w:p>
        </w:tc>
      </w:tr>
      <w:tr w14:paraId="4C0A3F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54B868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D748F6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BAE629E">
            <w:pPr>
              <w:rPr>
                <w:rFonts w:cs="Times New Roman"/>
                <w:bCs/>
                <w:kern w:val="0"/>
                <w:sz w:val="20"/>
                <w:szCs w:val="20"/>
              </w:rPr>
            </w:pPr>
          </w:p>
        </w:tc>
      </w:tr>
      <w:tr w14:paraId="354C0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305EB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AAE60B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EC0CB82">
            <w:pPr>
              <w:rPr>
                <w:rFonts w:cs="Times New Roman"/>
                <w:bCs/>
                <w:kern w:val="0"/>
                <w:sz w:val="20"/>
                <w:szCs w:val="20"/>
              </w:rPr>
            </w:pPr>
          </w:p>
        </w:tc>
      </w:tr>
      <w:tr w14:paraId="17E7E4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96D9C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62D557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433F26C">
            <w:pPr>
              <w:rPr>
                <w:rFonts w:cs="Times New Roman"/>
                <w:bCs/>
                <w:kern w:val="0"/>
                <w:sz w:val="20"/>
                <w:szCs w:val="20"/>
              </w:rPr>
            </w:pPr>
          </w:p>
        </w:tc>
      </w:tr>
      <w:tr w14:paraId="183981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318AE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5AB5B3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9D76B3B">
            <w:pPr>
              <w:rPr>
                <w:rFonts w:cs="Times New Roman"/>
                <w:bCs/>
                <w:kern w:val="0"/>
                <w:sz w:val="20"/>
                <w:szCs w:val="20"/>
              </w:rPr>
            </w:pPr>
          </w:p>
        </w:tc>
      </w:tr>
    </w:tbl>
    <w:p w14:paraId="7138B7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资料来源：Slabb Kiosks；第三方资料、新闻报道、业内专家采访及QYResearch整理研究，2024年</w:t>
      </w:r>
    </w:p>
    <w:p w14:paraId="27F516D4">
      <w:pPr>
        <w:pStyle w:val="4"/>
        <w:rPr>
          <w:color w:val="0D0D0D" w:themeColor="text1" w:themeTint="F2"/>
          <w14:textFill>
            <w14:solidFill>
              <w14:schemeClr w14:val="tx1">
                <w14:lumMod w14:val="95000"/>
                <w14:lumOff w14:val="5000"/>
              </w14:schemeClr>
            </w14:solidFill>
          </w14:textFill>
        </w:rPr>
      </w:pPr>
      <w:bookmarkStart w:id="865" w:name="_Toc153726644"/>
      <w:bookmarkStart w:id="866" w:name="_Toc153725819"/>
      <w:r>
        <w:rPr>
          <w:rFonts w:hint="eastAsia"/>
          <w:color w:val="0D0D0D" w:themeColor="text1" w:themeTint="F2"/>
          <w14:textFill>
            <w14:solidFill>
              <w14:schemeClr w14:val="tx1">
                <w14:lumMod w14:val="95000"/>
                <w14:lumOff w14:val="5000"/>
              </w14:schemeClr>
            </w14:solidFill>
          </w14:textFill>
        </w:rPr>
        <w:t>Slabb Kiosks 智能自助服务一体机产品规格、参数及市场应用</w:t>
      </w:r>
      <w:bookmarkEnd w:id="865"/>
      <w:bookmarkEnd w:id="866"/>
    </w:p>
    <w:p w14:paraId="0079961E">
      <w:pPr>
        <w:pStyle w:val="151"/>
        <w:ind w:left="252" w:right="-105"/>
      </w:pPr>
      <w:bookmarkStart w:id="867" w:name="_Toc153725475"/>
      <w:bookmarkStart w:id="868" w:name="_Toc153726300"/>
      <w:r>
        <w:rPr>
          <w:rFonts w:hint="eastAsia"/>
        </w:rPr>
        <w:t>Slabb Kiosks 智能自助服务一体机产品规格、参数及市场应用</w:t>
      </w:r>
      <w:bookmarkEnd w:id="867"/>
      <w:bookmarkEnd w:id="8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C53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3809ADE">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07C229AB">
            <w:pPr>
              <w:rPr>
                <w:rFonts w:cs="Times New Roman"/>
                <w:b/>
                <w:bCs/>
                <w:color w:val="FFFFFF"/>
                <w:kern w:val="0"/>
                <w:sz w:val="20"/>
                <w:szCs w:val="20"/>
              </w:rPr>
            </w:pPr>
            <w:r>
              <w:rPr>
                <w:rFonts w:hint="eastAsia" w:cs="Times New Roman"/>
                <w:b/>
                <w:bCs/>
                <w:color w:val="FFFFFF"/>
                <w:kern w:val="0"/>
                <w:sz w:val="20"/>
                <w:szCs w:val="20"/>
              </w:rPr>
              <w:t>描述</w:t>
            </w:r>
          </w:p>
        </w:tc>
      </w:tr>
      <w:tr w14:paraId="7E6F8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C58F7F">
            <w:pPr>
              <w:rPr>
                <w:rFonts w:cs="Times New Roman"/>
                <w:kern w:val="0"/>
                <w:sz w:val="20"/>
                <w:szCs w:val="20"/>
              </w:rPr>
            </w:pPr>
          </w:p>
        </w:tc>
        <w:tc>
          <w:tcPr>
            <w:tcW w:w="3879" w:type="pct"/>
            <w:shd w:val="clear" w:color="auto" w:fill="auto"/>
            <w:vAlign w:val="center"/>
          </w:tcPr>
          <w:p w14:paraId="491EC371">
            <w:pPr>
              <w:rPr>
                <w:rFonts w:cs="Times New Roman"/>
                <w:kern w:val="0"/>
                <w:sz w:val="20"/>
                <w:szCs w:val="20"/>
              </w:rPr>
            </w:pPr>
          </w:p>
          <w:p w14:paraId="3C3CAAC1">
            <w:pPr>
              <w:rPr>
                <w:rFonts w:cs="Times New Roman"/>
                <w:kern w:val="0"/>
                <w:sz w:val="20"/>
                <w:szCs w:val="20"/>
              </w:rPr>
            </w:pPr>
          </w:p>
        </w:tc>
      </w:tr>
      <w:tr w14:paraId="16582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77650A">
            <w:pPr>
              <w:rPr>
                <w:rFonts w:cs="Times New Roman"/>
                <w:kern w:val="0"/>
                <w:sz w:val="20"/>
                <w:szCs w:val="20"/>
              </w:rPr>
            </w:pPr>
          </w:p>
        </w:tc>
        <w:tc>
          <w:tcPr>
            <w:tcW w:w="3879" w:type="pct"/>
            <w:shd w:val="clear" w:color="auto" w:fill="auto"/>
            <w:vAlign w:val="center"/>
          </w:tcPr>
          <w:p w14:paraId="376BE89B">
            <w:pPr>
              <w:rPr>
                <w:rFonts w:cs="Times New Roman"/>
                <w:kern w:val="0"/>
                <w:sz w:val="20"/>
                <w:szCs w:val="20"/>
              </w:rPr>
            </w:pPr>
          </w:p>
          <w:p w14:paraId="41C75016">
            <w:pPr>
              <w:rPr>
                <w:rFonts w:cs="Times New Roman"/>
                <w:kern w:val="0"/>
                <w:sz w:val="20"/>
                <w:szCs w:val="20"/>
              </w:rPr>
            </w:pPr>
          </w:p>
        </w:tc>
      </w:tr>
    </w:tbl>
    <w:p w14:paraId="4E755C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资料来源：Slabb Kiosks；第三方资料、新闻报道、业内专家采访及QYResearch整理研究，2024年</w:t>
      </w:r>
    </w:p>
    <w:p w14:paraId="076347B3">
      <w:pPr>
        <w:pStyle w:val="4"/>
        <w:rPr>
          <w:color w:val="0D0D0D" w:themeColor="text1" w:themeTint="F2"/>
          <w14:textFill>
            <w14:solidFill>
              <w14:schemeClr w14:val="tx1">
                <w14:lumMod w14:val="95000"/>
                <w14:lumOff w14:val="5000"/>
              </w14:schemeClr>
            </w14:solidFill>
          </w14:textFill>
        </w:rPr>
      </w:pPr>
      <w:bookmarkStart w:id="869" w:name="_Toc153726645"/>
      <w:bookmarkStart w:id="870" w:name="_Toc153725820"/>
      <w:r>
        <w:rPr>
          <w:rFonts w:hint="eastAsia"/>
          <w:color w:val="0D0D0D" w:themeColor="text1" w:themeTint="F2"/>
          <w14:textFill>
            <w14:solidFill>
              <w14:schemeClr w14:val="tx1">
                <w14:lumMod w14:val="95000"/>
                <w14:lumOff w14:val="5000"/>
              </w14:schemeClr>
            </w14:solidFill>
          </w14:textFill>
        </w:rPr>
        <w:t>Slabb Kiosks</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869"/>
      <w:bookmarkEnd w:id="870"/>
    </w:p>
    <w:p w14:paraId="06C26151">
      <w:pPr>
        <w:pStyle w:val="151"/>
        <w:ind w:left="252" w:right="-105"/>
      </w:pPr>
      <w:bookmarkStart w:id="871" w:name="_Toc153725476"/>
      <w:bookmarkStart w:id="872" w:name="_Toc153726301"/>
      <w:r>
        <w:rPr>
          <w:rFonts w:hint="eastAsia"/>
        </w:rPr>
        <w:t>Slabb Kiosks</w:t>
      </w:r>
      <w:r>
        <w:t xml:space="preserve"> 智能自助服务一体机销量（千台）、收入（百万美元）、价格（美元/台）及毛利率（2019-2024）</w:t>
      </w:r>
      <w:bookmarkEnd w:id="871"/>
      <w:bookmarkEnd w:id="87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C6F4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1C183F">
            <w:pPr>
              <w:pStyle w:val="175"/>
              <w:widowControl w:val="0"/>
              <w:jc w:val="both"/>
              <w:rPr>
                <w:rFonts w:cs="Times New Roman"/>
                <w:b/>
                <w:bCs/>
                <w:color w:val="FFFFFF"/>
                <w:sz w:val="20"/>
              </w:rPr>
            </w:pPr>
            <w:r>
              <w:rPr>
                <w:rFonts w:cs="Times New Roman"/>
                <w:b/>
                <w:bCs/>
                <w:color w:val="FFFFFF"/>
                <w:sz w:val="20"/>
              </w:rPr>
              <w:t>Slabb Kiosks</w:t>
            </w:r>
          </w:p>
        </w:tc>
        <w:tc>
          <w:tcPr>
            <w:tcW w:w="648" w:type="pct"/>
            <w:shd w:val="solid" w:color="000080" w:fill="FFFFFF"/>
            <w:vAlign w:val="center"/>
          </w:tcPr>
          <w:p w14:paraId="52DB0F17">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8DEB5E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2F542D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6134AB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D252E6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67332C4">
            <w:pPr>
              <w:pStyle w:val="175"/>
              <w:widowControl w:val="0"/>
              <w:jc w:val="center"/>
              <w:rPr>
                <w:rFonts w:cs="Times New Roman"/>
                <w:b/>
                <w:bCs/>
                <w:color w:val="FFFFFF"/>
                <w:sz w:val="20"/>
              </w:rPr>
            </w:pPr>
            <w:r>
              <w:rPr>
                <w:rFonts w:cs="Times New Roman"/>
                <w:b/>
                <w:bCs/>
                <w:color w:val="FFFFFF"/>
                <w:sz w:val="20"/>
              </w:rPr>
              <w:t>2024</w:t>
            </w:r>
          </w:p>
        </w:tc>
      </w:tr>
      <w:tr w14:paraId="12EF16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D940F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09E88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D5E3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96552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64D1B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3747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67387F">
            <w:pPr>
              <w:pStyle w:val="175"/>
              <w:widowControl w:val="0"/>
              <w:jc w:val="right"/>
              <w:rPr>
                <w:rFonts w:cs="Times New Roman"/>
                <w:sz w:val="20"/>
              </w:rPr>
            </w:pPr>
            <w:r>
              <w:rPr>
                <w:rFonts w:hint="eastAsia" w:cs="Times New Roman"/>
                <w:sz w:val="20"/>
              </w:rPr>
              <w:t>XX</w:t>
            </w:r>
          </w:p>
        </w:tc>
      </w:tr>
      <w:tr w14:paraId="7208C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2C3B9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0F627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437B6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E0F12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9173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0EC9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050ACFA">
            <w:pPr>
              <w:pStyle w:val="175"/>
              <w:widowControl w:val="0"/>
              <w:jc w:val="right"/>
              <w:rPr>
                <w:rFonts w:cs="Times New Roman"/>
                <w:sz w:val="20"/>
              </w:rPr>
            </w:pPr>
            <w:r>
              <w:rPr>
                <w:rFonts w:hint="eastAsia" w:cs="Times New Roman"/>
                <w:sz w:val="20"/>
              </w:rPr>
              <w:t>XX</w:t>
            </w:r>
          </w:p>
        </w:tc>
      </w:tr>
      <w:tr w14:paraId="566467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3BA59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94C887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1C2B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C45BA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FCB3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FE6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92BCDE">
            <w:pPr>
              <w:pStyle w:val="175"/>
              <w:widowControl w:val="0"/>
              <w:jc w:val="right"/>
              <w:rPr>
                <w:rFonts w:cs="Times New Roman"/>
                <w:sz w:val="20"/>
              </w:rPr>
            </w:pPr>
            <w:r>
              <w:rPr>
                <w:rFonts w:hint="eastAsia" w:cs="Times New Roman"/>
                <w:sz w:val="20"/>
              </w:rPr>
              <w:t>XX</w:t>
            </w:r>
          </w:p>
        </w:tc>
      </w:tr>
      <w:tr w14:paraId="6929A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4F4537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C3361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39512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EAEF3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E773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5679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748546">
            <w:pPr>
              <w:pStyle w:val="175"/>
              <w:widowControl w:val="0"/>
              <w:jc w:val="right"/>
              <w:rPr>
                <w:rFonts w:cs="Times New Roman"/>
                <w:sz w:val="20"/>
              </w:rPr>
            </w:pPr>
            <w:r>
              <w:rPr>
                <w:rFonts w:hint="eastAsia" w:cs="Times New Roman"/>
                <w:sz w:val="20"/>
              </w:rPr>
              <w:t>XX%</w:t>
            </w:r>
          </w:p>
        </w:tc>
      </w:tr>
    </w:tbl>
    <w:p w14:paraId="7F4E63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资料来源：Slabb Kiosks；第三方资料、新闻报道、业内专家采访及QYResearch整理研究，2024年</w:t>
      </w:r>
    </w:p>
    <w:p w14:paraId="7D4DCCE5">
      <w:pPr>
        <w:pStyle w:val="4"/>
        <w:rPr>
          <w:color w:val="0D0D0D" w:themeColor="text1" w:themeTint="F2"/>
          <w14:textFill>
            <w14:solidFill>
              <w14:schemeClr w14:val="tx1">
                <w14:lumMod w14:val="95000"/>
                <w14:lumOff w14:val="5000"/>
              </w14:schemeClr>
            </w14:solidFill>
          </w14:textFill>
        </w:rPr>
      </w:pPr>
      <w:bookmarkStart w:id="873" w:name="_Toc153725821"/>
      <w:bookmarkStart w:id="874" w:name="_Toc153726646"/>
      <w:r>
        <w:rPr>
          <w:rFonts w:hint="eastAsia"/>
          <w:color w:val="0D0D0D" w:themeColor="text1" w:themeTint="F2"/>
          <w14:textFill>
            <w14:solidFill>
              <w14:schemeClr w14:val="tx1">
                <w14:lumMod w14:val="95000"/>
                <w14:lumOff w14:val="5000"/>
              </w14:schemeClr>
            </w14:solidFill>
          </w14:textFill>
        </w:rPr>
        <w:t>Slabb Kiosks公司简介及主要业务</w:t>
      </w:r>
      <w:bookmarkEnd w:id="873"/>
      <w:bookmarkEnd w:id="874"/>
    </w:p>
    <w:p w14:paraId="2CBA61B5">
      <w:pPr>
        <w:pStyle w:val="151"/>
        <w:ind w:left="252" w:right="-105"/>
      </w:pPr>
      <w:bookmarkStart w:id="875" w:name="_Toc153726302"/>
      <w:bookmarkStart w:id="876" w:name="_Toc153725477"/>
      <w:r>
        <w:rPr>
          <w:rFonts w:hint="eastAsia"/>
        </w:rPr>
        <w:t>Slabb Kiosks公司简介及主要业务</w:t>
      </w:r>
      <w:bookmarkEnd w:id="875"/>
      <w:bookmarkEnd w:id="8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D4CD0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543219E">
            <w:pPr>
              <w:rPr>
                <w:rFonts w:cs="Times New Roman"/>
                <w:b/>
                <w:bCs/>
                <w:color w:val="FFFFFF"/>
                <w:kern w:val="0"/>
                <w:sz w:val="20"/>
                <w:szCs w:val="20"/>
              </w:rPr>
            </w:pPr>
            <w:r>
              <w:rPr>
                <w:rFonts w:hint="eastAsia" w:cs="Times New Roman"/>
                <w:b/>
                <w:bCs/>
                <w:color w:val="FFFFFF"/>
                <w:kern w:val="0"/>
                <w:sz w:val="20"/>
                <w:szCs w:val="20"/>
              </w:rPr>
              <w:t>Slabb Kiosks</w:t>
            </w:r>
          </w:p>
        </w:tc>
        <w:tc>
          <w:tcPr>
            <w:tcW w:w="3879" w:type="pct"/>
            <w:shd w:val="solid" w:color="000080" w:fill="FFFFFF"/>
            <w:vAlign w:val="center"/>
          </w:tcPr>
          <w:p w14:paraId="7B6D5B19">
            <w:pPr>
              <w:rPr>
                <w:rFonts w:cs="Times New Roman"/>
                <w:b/>
                <w:bCs/>
                <w:color w:val="FFFFFF"/>
                <w:kern w:val="0"/>
                <w:sz w:val="20"/>
                <w:szCs w:val="20"/>
              </w:rPr>
            </w:pPr>
            <w:r>
              <w:rPr>
                <w:rFonts w:hint="eastAsia" w:cs="Times New Roman"/>
                <w:b/>
                <w:bCs/>
                <w:color w:val="FFFFFF"/>
                <w:kern w:val="0"/>
                <w:sz w:val="20"/>
                <w:szCs w:val="20"/>
              </w:rPr>
              <w:t>详情描述</w:t>
            </w:r>
          </w:p>
        </w:tc>
      </w:tr>
      <w:tr w14:paraId="17C844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F453D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6425959">
            <w:pPr>
              <w:rPr>
                <w:rFonts w:cs="Times New Roman"/>
                <w:kern w:val="0"/>
                <w:sz w:val="20"/>
                <w:szCs w:val="20"/>
              </w:rPr>
            </w:pPr>
          </w:p>
          <w:p w14:paraId="0A6A5BD0">
            <w:pPr>
              <w:rPr>
                <w:rFonts w:cs="Times New Roman"/>
                <w:kern w:val="0"/>
                <w:sz w:val="20"/>
                <w:szCs w:val="20"/>
              </w:rPr>
            </w:pPr>
          </w:p>
          <w:p w14:paraId="2D51020C">
            <w:pPr>
              <w:rPr>
                <w:rFonts w:cs="Times New Roman"/>
                <w:kern w:val="0"/>
                <w:sz w:val="20"/>
                <w:szCs w:val="20"/>
              </w:rPr>
            </w:pPr>
          </w:p>
        </w:tc>
      </w:tr>
      <w:tr w14:paraId="4A3F3A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03458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D8F57F0">
            <w:pPr>
              <w:rPr>
                <w:rFonts w:cs="Times New Roman"/>
                <w:kern w:val="0"/>
                <w:sz w:val="20"/>
                <w:szCs w:val="20"/>
              </w:rPr>
            </w:pPr>
          </w:p>
          <w:p w14:paraId="4F2D4A75">
            <w:pPr>
              <w:rPr>
                <w:rFonts w:cs="Times New Roman"/>
                <w:kern w:val="0"/>
                <w:sz w:val="20"/>
                <w:szCs w:val="20"/>
              </w:rPr>
            </w:pPr>
          </w:p>
          <w:p w14:paraId="178E5428">
            <w:pPr>
              <w:rPr>
                <w:rFonts w:cs="Times New Roman"/>
                <w:kern w:val="0"/>
                <w:sz w:val="20"/>
                <w:szCs w:val="20"/>
              </w:rPr>
            </w:pPr>
          </w:p>
        </w:tc>
      </w:tr>
    </w:tbl>
    <w:p w14:paraId="76AE74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资料来源：Slabb Kiosks；第三方资料、新闻报道、业内专家采访及QYResearch整理研究，2024年</w:t>
      </w:r>
    </w:p>
    <w:p w14:paraId="1DC76C1B">
      <w:pPr>
        <w:pStyle w:val="4"/>
        <w:rPr>
          <w:color w:val="0D0D0D" w:themeColor="text1" w:themeTint="F2"/>
          <w14:textFill>
            <w14:solidFill>
              <w14:schemeClr w14:val="tx1">
                <w14:lumMod w14:val="95000"/>
                <w14:lumOff w14:val="5000"/>
              </w14:schemeClr>
            </w14:solidFill>
          </w14:textFill>
        </w:rPr>
      </w:pPr>
      <w:bookmarkStart w:id="877" w:name="_Toc153726647"/>
      <w:bookmarkStart w:id="878" w:name="_Toc153725822"/>
      <w:r>
        <w:rPr>
          <w:rFonts w:hint="eastAsia"/>
          <w:color w:val="0D0D0D" w:themeColor="text1" w:themeTint="F2"/>
          <w14:textFill>
            <w14:solidFill>
              <w14:schemeClr w14:val="tx1">
                <w14:lumMod w14:val="95000"/>
                <w14:lumOff w14:val="5000"/>
              </w14:schemeClr>
            </w14:solidFill>
          </w14:textFill>
        </w:rPr>
        <w:t>Slabb Kiosks企业最新动态</w:t>
      </w:r>
      <w:bookmarkEnd w:id="877"/>
      <w:bookmarkEnd w:id="878"/>
    </w:p>
    <w:p w14:paraId="068B057A">
      <w:pPr>
        <w:pStyle w:val="151"/>
        <w:ind w:left="252" w:right="-105"/>
      </w:pPr>
      <w:bookmarkStart w:id="879" w:name="_Toc153725478"/>
      <w:bookmarkStart w:id="880" w:name="_Toc153726303"/>
      <w:r>
        <w:rPr>
          <w:rFonts w:hint="eastAsia"/>
        </w:rPr>
        <w:t>Slabb Kiosks企业最新动态</w:t>
      </w:r>
      <w:bookmarkEnd w:id="879"/>
      <w:bookmarkEnd w:id="8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4EAC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E5DDF9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257FF53">
            <w:pPr>
              <w:rPr>
                <w:rFonts w:cs="Times New Roman"/>
                <w:b/>
                <w:bCs/>
                <w:color w:val="FFFFFF"/>
                <w:kern w:val="0"/>
                <w:sz w:val="20"/>
                <w:szCs w:val="20"/>
              </w:rPr>
            </w:pPr>
            <w:r>
              <w:rPr>
                <w:rFonts w:hint="eastAsia" w:cs="Times New Roman"/>
                <w:b/>
                <w:bCs/>
                <w:color w:val="FFFFFF"/>
                <w:kern w:val="0"/>
                <w:sz w:val="20"/>
                <w:szCs w:val="20"/>
              </w:rPr>
              <w:t>详情描述</w:t>
            </w:r>
          </w:p>
        </w:tc>
      </w:tr>
      <w:tr w14:paraId="7CB62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F83E7A">
            <w:pPr>
              <w:rPr>
                <w:rFonts w:cs="Times New Roman"/>
                <w:kern w:val="0"/>
                <w:sz w:val="20"/>
                <w:szCs w:val="20"/>
              </w:rPr>
            </w:pPr>
          </w:p>
        </w:tc>
        <w:tc>
          <w:tcPr>
            <w:tcW w:w="3879" w:type="pct"/>
            <w:shd w:val="clear" w:color="auto" w:fill="auto"/>
            <w:vAlign w:val="center"/>
          </w:tcPr>
          <w:p w14:paraId="4781BEDD">
            <w:pPr>
              <w:rPr>
                <w:rFonts w:cs="Times New Roman"/>
                <w:kern w:val="0"/>
                <w:sz w:val="20"/>
                <w:szCs w:val="20"/>
              </w:rPr>
            </w:pPr>
          </w:p>
          <w:p w14:paraId="5783F761">
            <w:pPr>
              <w:rPr>
                <w:rFonts w:cs="Times New Roman"/>
                <w:kern w:val="0"/>
                <w:sz w:val="20"/>
                <w:szCs w:val="20"/>
              </w:rPr>
            </w:pPr>
          </w:p>
        </w:tc>
      </w:tr>
      <w:tr w14:paraId="25437C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3379D6">
            <w:pPr>
              <w:rPr>
                <w:rFonts w:cs="Times New Roman"/>
                <w:kern w:val="0"/>
                <w:sz w:val="20"/>
                <w:szCs w:val="20"/>
              </w:rPr>
            </w:pPr>
          </w:p>
        </w:tc>
        <w:tc>
          <w:tcPr>
            <w:tcW w:w="3879" w:type="pct"/>
            <w:shd w:val="clear" w:color="auto" w:fill="auto"/>
            <w:vAlign w:val="center"/>
          </w:tcPr>
          <w:p w14:paraId="75D6000C">
            <w:pPr>
              <w:rPr>
                <w:rFonts w:cs="Times New Roman"/>
                <w:kern w:val="0"/>
                <w:sz w:val="20"/>
                <w:szCs w:val="20"/>
              </w:rPr>
            </w:pPr>
          </w:p>
          <w:p w14:paraId="2DCCCF8F">
            <w:pPr>
              <w:rPr>
                <w:rFonts w:cs="Times New Roman"/>
                <w:kern w:val="0"/>
                <w:sz w:val="20"/>
                <w:szCs w:val="20"/>
              </w:rPr>
            </w:pPr>
          </w:p>
        </w:tc>
      </w:tr>
      <w:tr w14:paraId="1AAA6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1AE56F">
            <w:pPr>
              <w:rPr>
                <w:rFonts w:cs="Times New Roman"/>
                <w:kern w:val="0"/>
                <w:sz w:val="20"/>
                <w:szCs w:val="20"/>
              </w:rPr>
            </w:pPr>
          </w:p>
        </w:tc>
        <w:tc>
          <w:tcPr>
            <w:tcW w:w="3879" w:type="pct"/>
            <w:shd w:val="clear" w:color="auto" w:fill="auto"/>
            <w:vAlign w:val="center"/>
          </w:tcPr>
          <w:p w14:paraId="07E0AC6B">
            <w:pPr>
              <w:rPr>
                <w:rFonts w:cs="Times New Roman"/>
                <w:kern w:val="0"/>
                <w:sz w:val="20"/>
                <w:szCs w:val="20"/>
              </w:rPr>
            </w:pPr>
          </w:p>
          <w:p w14:paraId="51433739">
            <w:pPr>
              <w:rPr>
                <w:rFonts w:cs="Times New Roman"/>
                <w:kern w:val="0"/>
                <w:sz w:val="20"/>
                <w:szCs w:val="20"/>
              </w:rPr>
            </w:pPr>
          </w:p>
        </w:tc>
      </w:tr>
    </w:tbl>
    <w:p w14:paraId="157C4B6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资料来源：Slabb Kiosks；第三方资料、新闻报道、业内专家采访及QYResearch整理研究，2024年</w:t>
      </w:r>
    </w:p>
    <w:p w14:paraId="5C652A4C">
      <w:pPr>
        <w:pStyle w:val="3"/>
        <w:rPr>
          <w:color w:val="0D0D0D" w:themeColor="text1" w:themeTint="F2"/>
          <w14:textFill>
            <w14:solidFill>
              <w14:schemeClr w14:val="tx1">
                <w14:lumMod w14:val="95000"/>
                <w14:lumOff w14:val="5000"/>
              </w14:schemeClr>
            </w14:solidFill>
          </w14:textFill>
        </w:rPr>
      </w:pPr>
      <w:bookmarkStart w:id="881" w:name="_Toc153726648"/>
      <w:bookmarkStart w:id="882" w:name="_Toc153725823"/>
      <w:r>
        <w:rPr>
          <w:rFonts w:hint="eastAsia"/>
          <w:color w:val="0D0D0D" w:themeColor="text1" w:themeTint="F2"/>
          <w14:textFill>
            <w14:solidFill>
              <w14:schemeClr w14:val="tx1">
                <w14:lumMod w14:val="95000"/>
                <w14:lumOff w14:val="5000"/>
              </w14:schemeClr>
            </w14:solidFill>
          </w14:textFill>
        </w:rPr>
        <w:t>Meridian Kiosks</w:t>
      </w:r>
      <w:bookmarkEnd w:id="881"/>
      <w:bookmarkEnd w:id="882"/>
    </w:p>
    <w:p w14:paraId="30147FD3"/>
    <w:p w14:paraId="1D788FCE">
      <w:pPr>
        <w:pStyle w:val="4"/>
        <w:rPr>
          <w:color w:val="0D0D0D" w:themeColor="text1" w:themeTint="F2"/>
          <w14:textFill>
            <w14:solidFill>
              <w14:schemeClr w14:val="tx1">
                <w14:lumMod w14:val="95000"/>
                <w14:lumOff w14:val="5000"/>
              </w14:schemeClr>
            </w14:solidFill>
          </w14:textFill>
        </w:rPr>
      </w:pPr>
      <w:bookmarkStart w:id="883" w:name="_Toc153726649"/>
      <w:bookmarkStart w:id="884" w:name="_Toc153725824"/>
      <w:r>
        <w:rPr>
          <w:rFonts w:hint="eastAsia"/>
          <w:color w:val="0D0D0D" w:themeColor="text1" w:themeTint="F2"/>
          <w14:textFill>
            <w14:solidFill>
              <w14:schemeClr w14:val="tx1">
                <w14:lumMod w14:val="95000"/>
                <w14:lumOff w14:val="5000"/>
              </w14:schemeClr>
            </w14:solidFill>
          </w14:textFill>
        </w:rPr>
        <w:t>Meridian Kiosks基本信息、智能自助服务一体机生产基地、销售区域、竞争对手及市场地位</w:t>
      </w:r>
      <w:bookmarkEnd w:id="883"/>
      <w:bookmarkEnd w:id="884"/>
    </w:p>
    <w:p w14:paraId="3531969F">
      <w:pPr>
        <w:pStyle w:val="151"/>
        <w:ind w:left="252" w:right="-105"/>
      </w:pPr>
      <w:bookmarkStart w:id="885" w:name="_Toc153726304"/>
      <w:bookmarkStart w:id="886" w:name="_Toc153725479"/>
      <w:r>
        <w:rPr>
          <w:rFonts w:hint="eastAsia"/>
        </w:rPr>
        <w:t>Meridian Kiosks 智能自助服务一体机生产基地、销售区域、竞争对手及市场地位</w:t>
      </w:r>
      <w:bookmarkEnd w:id="885"/>
      <w:bookmarkEnd w:id="8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787AB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A6C21D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15BD56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B17B501">
            <w:pPr>
              <w:rPr>
                <w:rFonts w:cs="Times New Roman"/>
                <w:b/>
                <w:bCs/>
                <w:color w:val="FFFFFF"/>
                <w:kern w:val="0"/>
                <w:sz w:val="20"/>
                <w:szCs w:val="20"/>
              </w:rPr>
            </w:pPr>
            <w:r>
              <w:rPr>
                <w:rFonts w:hint="eastAsia" w:cs="Times New Roman"/>
                <w:b/>
                <w:bCs/>
                <w:color w:val="FFFFFF"/>
                <w:kern w:val="0"/>
                <w:sz w:val="20"/>
                <w:szCs w:val="20"/>
              </w:rPr>
              <w:t>描述</w:t>
            </w:r>
          </w:p>
        </w:tc>
      </w:tr>
      <w:tr w14:paraId="2F4E7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C17F7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C4370B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248D635">
            <w:pPr>
              <w:rPr>
                <w:rFonts w:cs="Times New Roman"/>
                <w:bCs/>
                <w:kern w:val="0"/>
                <w:sz w:val="20"/>
                <w:szCs w:val="20"/>
              </w:rPr>
            </w:pPr>
            <w:r>
              <w:rPr>
                <w:rFonts w:cs="Times New Roman"/>
                <w:bCs/>
                <w:kern w:val="0"/>
                <w:sz w:val="20"/>
                <w:szCs w:val="20"/>
              </w:rPr>
              <w:t>Meridian Kiosks</w:t>
            </w:r>
          </w:p>
        </w:tc>
      </w:tr>
      <w:tr w14:paraId="0A3023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396E8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653391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1C12834">
            <w:pPr>
              <w:rPr>
                <w:rFonts w:cs="Times New Roman"/>
                <w:bCs/>
                <w:kern w:val="0"/>
                <w:sz w:val="20"/>
                <w:szCs w:val="20"/>
              </w:rPr>
            </w:pPr>
          </w:p>
        </w:tc>
      </w:tr>
      <w:tr w14:paraId="13FEE7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3C983C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4D1065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1EE09E8">
            <w:pPr>
              <w:rPr>
                <w:rFonts w:cs="Times New Roman"/>
                <w:bCs/>
                <w:kern w:val="0"/>
                <w:sz w:val="20"/>
                <w:szCs w:val="20"/>
              </w:rPr>
            </w:pPr>
          </w:p>
        </w:tc>
      </w:tr>
      <w:tr w14:paraId="48BB7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FA06D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6E4833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78A1E5C">
            <w:pPr>
              <w:rPr>
                <w:rFonts w:cs="Times New Roman"/>
                <w:bCs/>
                <w:kern w:val="0"/>
                <w:sz w:val="20"/>
                <w:szCs w:val="20"/>
              </w:rPr>
            </w:pPr>
          </w:p>
        </w:tc>
      </w:tr>
      <w:tr w14:paraId="0A56F9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2C3C6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B1718A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019D6EC">
            <w:pPr>
              <w:rPr>
                <w:rFonts w:cs="Times New Roman"/>
                <w:bCs/>
                <w:kern w:val="0"/>
                <w:sz w:val="20"/>
                <w:szCs w:val="20"/>
              </w:rPr>
            </w:pPr>
          </w:p>
        </w:tc>
      </w:tr>
      <w:tr w14:paraId="102952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A1D3D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C49BF0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432E934">
            <w:pPr>
              <w:rPr>
                <w:rFonts w:cs="Times New Roman"/>
                <w:bCs/>
                <w:kern w:val="0"/>
                <w:sz w:val="20"/>
                <w:szCs w:val="20"/>
              </w:rPr>
            </w:pPr>
          </w:p>
        </w:tc>
      </w:tr>
      <w:tr w14:paraId="0C7554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4BCD9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31B7B0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04B1BC5">
            <w:pPr>
              <w:rPr>
                <w:rFonts w:cs="Times New Roman"/>
                <w:bCs/>
                <w:kern w:val="0"/>
                <w:sz w:val="20"/>
                <w:szCs w:val="20"/>
              </w:rPr>
            </w:pPr>
          </w:p>
        </w:tc>
      </w:tr>
      <w:tr w14:paraId="429F5B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2ADC5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3541D4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CF4B3B8">
            <w:pPr>
              <w:rPr>
                <w:rFonts w:cs="Times New Roman"/>
                <w:bCs/>
                <w:kern w:val="0"/>
                <w:sz w:val="20"/>
                <w:szCs w:val="20"/>
              </w:rPr>
            </w:pPr>
          </w:p>
        </w:tc>
      </w:tr>
      <w:tr w14:paraId="1F068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90DB7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E41A12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6D0457D">
            <w:pPr>
              <w:rPr>
                <w:rFonts w:cs="Times New Roman"/>
                <w:bCs/>
                <w:kern w:val="0"/>
                <w:sz w:val="20"/>
                <w:szCs w:val="20"/>
              </w:rPr>
            </w:pPr>
          </w:p>
        </w:tc>
      </w:tr>
    </w:tbl>
    <w:p w14:paraId="590006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资料来源：Meridian Kiosks；第三方资料、新闻报道、业内专家采访及QYResearch整理研究，2024年</w:t>
      </w:r>
    </w:p>
    <w:p w14:paraId="710BB377">
      <w:pPr>
        <w:pStyle w:val="4"/>
        <w:rPr>
          <w:color w:val="0D0D0D" w:themeColor="text1" w:themeTint="F2"/>
          <w14:textFill>
            <w14:solidFill>
              <w14:schemeClr w14:val="tx1">
                <w14:lumMod w14:val="95000"/>
                <w14:lumOff w14:val="5000"/>
              </w14:schemeClr>
            </w14:solidFill>
          </w14:textFill>
        </w:rPr>
      </w:pPr>
      <w:bookmarkStart w:id="887" w:name="_Toc153725825"/>
      <w:bookmarkStart w:id="888" w:name="_Toc153726650"/>
      <w:r>
        <w:rPr>
          <w:rFonts w:hint="eastAsia"/>
          <w:color w:val="0D0D0D" w:themeColor="text1" w:themeTint="F2"/>
          <w14:textFill>
            <w14:solidFill>
              <w14:schemeClr w14:val="tx1">
                <w14:lumMod w14:val="95000"/>
                <w14:lumOff w14:val="5000"/>
              </w14:schemeClr>
            </w14:solidFill>
          </w14:textFill>
        </w:rPr>
        <w:t>Meridian Kiosks 智能自助服务一体机产品规格、参数及市场应用</w:t>
      </w:r>
      <w:bookmarkEnd w:id="887"/>
      <w:bookmarkEnd w:id="888"/>
    </w:p>
    <w:p w14:paraId="68F0E007">
      <w:pPr>
        <w:pStyle w:val="151"/>
        <w:ind w:left="252" w:right="-105"/>
      </w:pPr>
      <w:bookmarkStart w:id="889" w:name="_Toc153725480"/>
      <w:bookmarkStart w:id="890" w:name="_Toc153726305"/>
      <w:r>
        <w:rPr>
          <w:rFonts w:hint="eastAsia"/>
        </w:rPr>
        <w:t>Meridian Kiosks 智能自助服务一体机产品规格、参数及市场应用</w:t>
      </w:r>
      <w:bookmarkEnd w:id="889"/>
      <w:bookmarkEnd w:id="8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F2AB5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BCF59DC">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5CB74DA6">
            <w:pPr>
              <w:rPr>
                <w:rFonts w:cs="Times New Roman"/>
                <w:b/>
                <w:bCs/>
                <w:color w:val="FFFFFF"/>
                <w:kern w:val="0"/>
                <w:sz w:val="20"/>
                <w:szCs w:val="20"/>
              </w:rPr>
            </w:pPr>
            <w:r>
              <w:rPr>
                <w:rFonts w:hint="eastAsia" w:cs="Times New Roman"/>
                <w:b/>
                <w:bCs/>
                <w:color w:val="FFFFFF"/>
                <w:kern w:val="0"/>
                <w:sz w:val="20"/>
                <w:szCs w:val="20"/>
              </w:rPr>
              <w:t>描述</w:t>
            </w:r>
          </w:p>
        </w:tc>
      </w:tr>
      <w:tr w14:paraId="400C32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835FFA">
            <w:pPr>
              <w:rPr>
                <w:rFonts w:cs="Times New Roman"/>
                <w:kern w:val="0"/>
                <w:sz w:val="20"/>
                <w:szCs w:val="20"/>
              </w:rPr>
            </w:pPr>
          </w:p>
        </w:tc>
        <w:tc>
          <w:tcPr>
            <w:tcW w:w="3879" w:type="pct"/>
            <w:shd w:val="clear" w:color="auto" w:fill="auto"/>
            <w:vAlign w:val="center"/>
          </w:tcPr>
          <w:p w14:paraId="5F05C293">
            <w:pPr>
              <w:rPr>
                <w:rFonts w:cs="Times New Roman"/>
                <w:kern w:val="0"/>
                <w:sz w:val="20"/>
                <w:szCs w:val="20"/>
              </w:rPr>
            </w:pPr>
          </w:p>
          <w:p w14:paraId="7B06698D">
            <w:pPr>
              <w:rPr>
                <w:rFonts w:cs="Times New Roman"/>
                <w:kern w:val="0"/>
                <w:sz w:val="20"/>
                <w:szCs w:val="20"/>
              </w:rPr>
            </w:pPr>
          </w:p>
        </w:tc>
      </w:tr>
      <w:tr w14:paraId="36FC30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F9F7BF">
            <w:pPr>
              <w:rPr>
                <w:rFonts w:cs="Times New Roman"/>
                <w:kern w:val="0"/>
                <w:sz w:val="20"/>
                <w:szCs w:val="20"/>
              </w:rPr>
            </w:pPr>
          </w:p>
        </w:tc>
        <w:tc>
          <w:tcPr>
            <w:tcW w:w="3879" w:type="pct"/>
            <w:shd w:val="clear" w:color="auto" w:fill="auto"/>
            <w:vAlign w:val="center"/>
          </w:tcPr>
          <w:p w14:paraId="46A22A69">
            <w:pPr>
              <w:rPr>
                <w:rFonts w:cs="Times New Roman"/>
                <w:kern w:val="0"/>
                <w:sz w:val="20"/>
                <w:szCs w:val="20"/>
              </w:rPr>
            </w:pPr>
          </w:p>
          <w:p w14:paraId="5641D7AF">
            <w:pPr>
              <w:rPr>
                <w:rFonts w:cs="Times New Roman"/>
                <w:kern w:val="0"/>
                <w:sz w:val="20"/>
                <w:szCs w:val="20"/>
              </w:rPr>
            </w:pPr>
          </w:p>
        </w:tc>
      </w:tr>
    </w:tbl>
    <w:p w14:paraId="03E686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资料来源：Meridian Kiosks；第三方资料、新闻报道、业内专家采访及QYResearch整理研究，2024年</w:t>
      </w:r>
    </w:p>
    <w:p w14:paraId="3DB612B6">
      <w:pPr>
        <w:pStyle w:val="4"/>
        <w:rPr>
          <w:color w:val="0D0D0D" w:themeColor="text1" w:themeTint="F2"/>
          <w14:textFill>
            <w14:solidFill>
              <w14:schemeClr w14:val="tx1">
                <w14:lumMod w14:val="95000"/>
                <w14:lumOff w14:val="5000"/>
              </w14:schemeClr>
            </w14:solidFill>
          </w14:textFill>
        </w:rPr>
      </w:pPr>
      <w:bookmarkStart w:id="891" w:name="_Toc153725826"/>
      <w:bookmarkStart w:id="892" w:name="_Toc153726651"/>
      <w:r>
        <w:rPr>
          <w:rFonts w:hint="eastAsia"/>
          <w:color w:val="0D0D0D" w:themeColor="text1" w:themeTint="F2"/>
          <w14:textFill>
            <w14:solidFill>
              <w14:schemeClr w14:val="tx1">
                <w14:lumMod w14:val="95000"/>
                <w14:lumOff w14:val="5000"/>
              </w14:schemeClr>
            </w14:solidFill>
          </w14:textFill>
        </w:rPr>
        <w:t>Meridian Kiosks</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891"/>
      <w:bookmarkEnd w:id="892"/>
    </w:p>
    <w:p w14:paraId="0CF8A9F6">
      <w:pPr>
        <w:pStyle w:val="151"/>
        <w:ind w:left="252" w:right="-105"/>
      </w:pPr>
      <w:bookmarkStart w:id="893" w:name="_Toc153725481"/>
      <w:bookmarkStart w:id="894" w:name="_Toc153726306"/>
      <w:r>
        <w:rPr>
          <w:rFonts w:hint="eastAsia"/>
        </w:rPr>
        <w:t>Meridian Kiosks</w:t>
      </w:r>
      <w:r>
        <w:t xml:space="preserve"> 智能自助服务一体机销量（千台）、收入（百万美元）、价格（美元/台）及毛利率（2019-2024）</w:t>
      </w:r>
      <w:bookmarkEnd w:id="893"/>
      <w:bookmarkEnd w:id="89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8941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9CEDAD">
            <w:pPr>
              <w:pStyle w:val="175"/>
              <w:widowControl w:val="0"/>
              <w:jc w:val="both"/>
              <w:rPr>
                <w:rFonts w:cs="Times New Roman"/>
                <w:b/>
                <w:bCs/>
                <w:color w:val="FFFFFF"/>
                <w:sz w:val="20"/>
              </w:rPr>
            </w:pPr>
            <w:r>
              <w:rPr>
                <w:rFonts w:cs="Times New Roman"/>
                <w:b/>
                <w:bCs/>
                <w:color w:val="FFFFFF"/>
                <w:sz w:val="20"/>
              </w:rPr>
              <w:t>Meridian Kiosks</w:t>
            </w:r>
          </w:p>
        </w:tc>
        <w:tc>
          <w:tcPr>
            <w:tcW w:w="648" w:type="pct"/>
            <w:shd w:val="solid" w:color="000080" w:fill="FFFFFF"/>
            <w:vAlign w:val="center"/>
          </w:tcPr>
          <w:p w14:paraId="3156DF3D">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CBEF56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4D8A2B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5E738E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27E911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C920344">
            <w:pPr>
              <w:pStyle w:val="175"/>
              <w:widowControl w:val="0"/>
              <w:jc w:val="center"/>
              <w:rPr>
                <w:rFonts w:cs="Times New Roman"/>
                <w:b/>
                <w:bCs/>
                <w:color w:val="FFFFFF"/>
                <w:sz w:val="20"/>
              </w:rPr>
            </w:pPr>
            <w:r>
              <w:rPr>
                <w:rFonts w:cs="Times New Roman"/>
                <w:b/>
                <w:bCs/>
                <w:color w:val="FFFFFF"/>
                <w:sz w:val="20"/>
              </w:rPr>
              <w:t>2024</w:t>
            </w:r>
          </w:p>
        </w:tc>
      </w:tr>
      <w:tr w14:paraId="3972A7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A707E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6E621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AF42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8D9F4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725A8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CCEAC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588853">
            <w:pPr>
              <w:pStyle w:val="175"/>
              <w:widowControl w:val="0"/>
              <w:jc w:val="right"/>
              <w:rPr>
                <w:rFonts w:cs="Times New Roman"/>
                <w:sz w:val="20"/>
              </w:rPr>
            </w:pPr>
            <w:r>
              <w:rPr>
                <w:rFonts w:hint="eastAsia" w:cs="Times New Roman"/>
                <w:sz w:val="20"/>
              </w:rPr>
              <w:t>XX</w:t>
            </w:r>
          </w:p>
        </w:tc>
      </w:tr>
      <w:tr w14:paraId="6E419C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90C10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24AEA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1749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61E94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3F18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8E04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546F61">
            <w:pPr>
              <w:pStyle w:val="175"/>
              <w:widowControl w:val="0"/>
              <w:jc w:val="right"/>
              <w:rPr>
                <w:rFonts w:cs="Times New Roman"/>
                <w:sz w:val="20"/>
              </w:rPr>
            </w:pPr>
            <w:r>
              <w:rPr>
                <w:rFonts w:hint="eastAsia" w:cs="Times New Roman"/>
                <w:sz w:val="20"/>
              </w:rPr>
              <w:t>XX</w:t>
            </w:r>
          </w:p>
        </w:tc>
      </w:tr>
      <w:tr w14:paraId="49DC5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618FB4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76D66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F4D4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81DB5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C8E0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6852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304539">
            <w:pPr>
              <w:pStyle w:val="175"/>
              <w:widowControl w:val="0"/>
              <w:jc w:val="right"/>
              <w:rPr>
                <w:rFonts w:cs="Times New Roman"/>
                <w:sz w:val="20"/>
              </w:rPr>
            </w:pPr>
            <w:r>
              <w:rPr>
                <w:rFonts w:hint="eastAsia" w:cs="Times New Roman"/>
                <w:sz w:val="20"/>
              </w:rPr>
              <w:t>XX</w:t>
            </w:r>
          </w:p>
        </w:tc>
      </w:tr>
      <w:tr w14:paraId="11769F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60898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68946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6389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4953EC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C9653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EDB2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290377">
            <w:pPr>
              <w:pStyle w:val="175"/>
              <w:widowControl w:val="0"/>
              <w:jc w:val="right"/>
              <w:rPr>
                <w:rFonts w:cs="Times New Roman"/>
                <w:sz w:val="20"/>
              </w:rPr>
            </w:pPr>
            <w:r>
              <w:rPr>
                <w:rFonts w:hint="eastAsia" w:cs="Times New Roman"/>
                <w:sz w:val="20"/>
              </w:rPr>
              <w:t>XX%</w:t>
            </w:r>
          </w:p>
        </w:tc>
      </w:tr>
    </w:tbl>
    <w:p w14:paraId="0ED114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资料来源：Meridian Kiosks；第三方资料、新闻报道、业内专家采访及QYResearch整理研究，2024年</w:t>
      </w:r>
    </w:p>
    <w:p w14:paraId="06185552">
      <w:pPr>
        <w:pStyle w:val="4"/>
        <w:rPr>
          <w:color w:val="0D0D0D" w:themeColor="text1" w:themeTint="F2"/>
          <w14:textFill>
            <w14:solidFill>
              <w14:schemeClr w14:val="tx1">
                <w14:lumMod w14:val="95000"/>
                <w14:lumOff w14:val="5000"/>
              </w14:schemeClr>
            </w14:solidFill>
          </w14:textFill>
        </w:rPr>
      </w:pPr>
      <w:bookmarkStart w:id="895" w:name="_Toc153725827"/>
      <w:bookmarkStart w:id="896" w:name="_Toc153726652"/>
      <w:r>
        <w:rPr>
          <w:rFonts w:hint="eastAsia"/>
          <w:color w:val="0D0D0D" w:themeColor="text1" w:themeTint="F2"/>
          <w14:textFill>
            <w14:solidFill>
              <w14:schemeClr w14:val="tx1">
                <w14:lumMod w14:val="95000"/>
                <w14:lumOff w14:val="5000"/>
              </w14:schemeClr>
            </w14:solidFill>
          </w14:textFill>
        </w:rPr>
        <w:t>Meridian Kiosks公司简介及主要业务</w:t>
      </w:r>
      <w:bookmarkEnd w:id="895"/>
      <w:bookmarkEnd w:id="896"/>
    </w:p>
    <w:p w14:paraId="6E8DD186">
      <w:pPr>
        <w:pStyle w:val="151"/>
        <w:ind w:left="252" w:right="-105"/>
      </w:pPr>
      <w:bookmarkStart w:id="897" w:name="_Toc153725482"/>
      <w:bookmarkStart w:id="898" w:name="_Toc153726307"/>
      <w:r>
        <w:rPr>
          <w:rFonts w:hint="eastAsia"/>
        </w:rPr>
        <w:t>Meridian Kiosks公司简介及主要业务</w:t>
      </w:r>
      <w:bookmarkEnd w:id="897"/>
      <w:bookmarkEnd w:id="8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F670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ABFE5C">
            <w:pPr>
              <w:rPr>
                <w:rFonts w:cs="Times New Roman"/>
                <w:b/>
                <w:bCs/>
                <w:color w:val="FFFFFF"/>
                <w:kern w:val="0"/>
                <w:sz w:val="20"/>
                <w:szCs w:val="20"/>
              </w:rPr>
            </w:pPr>
            <w:r>
              <w:rPr>
                <w:rFonts w:hint="eastAsia" w:cs="Times New Roman"/>
                <w:b/>
                <w:bCs/>
                <w:color w:val="FFFFFF"/>
                <w:kern w:val="0"/>
                <w:sz w:val="20"/>
                <w:szCs w:val="20"/>
              </w:rPr>
              <w:t>Meridian Kiosks</w:t>
            </w:r>
          </w:p>
        </w:tc>
        <w:tc>
          <w:tcPr>
            <w:tcW w:w="3879" w:type="pct"/>
            <w:shd w:val="solid" w:color="000080" w:fill="FFFFFF"/>
            <w:vAlign w:val="center"/>
          </w:tcPr>
          <w:p w14:paraId="4E49F2DA">
            <w:pPr>
              <w:rPr>
                <w:rFonts w:cs="Times New Roman"/>
                <w:b/>
                <w:bCs/>
                <w:color w:val="FFFFFF"/>
                <w:kern w:val="0"/>
                <w:sz w:val="20"/>
                <w:szCs w:val="20"/>
              </w:rPr>
            </w:pPr>
            <w:r>
              <w:rPr>
                <w:rFonts w:hint="eastAsia" w:cs="Times New Roman"/>
                <w:b/>
                <w:bCs/>
                <w:color w:val="FFFFFF"/>
                <w:kern w:val="0"/>
                <w:sz w:val="20"/>
                <w:szCs w:val="20"/>
              </w:rPr>
              <w:t>详情描述</w:t>
            </w:r>
          </w:p>
        </w:tc>
      </w:tr>
      <w:tr w14:paraId="7CC053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451B7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83C3BDD">
            <w:pPr>
              <w:rPr>
                <w:rFonts w:cs="Times New Roman"/>
                <w:kern w:val="0"/>
                <w:sz w:val="20"/>
                <w:szCs w:val="20"/>
              </w:rPr>
            </w:pPr>
          </w:p>
          <w:p w14:paraId="29D162A1">
            <w:pPr>
              <w:rPr>
                <w:rFonts w:cs="Times New Roman"/>
                <w:kern w:val="0"/>
                <w:sz w:val="20"/>
                <w:szCs w:val="20"/>
              </w:rPr>
            </w:pPr>
          </w:p>
          <w:p w14:paraId="60C1900E">
            <w:pPr>
              <w:rPr>
                <w:rFonts w:cs="Times New Roman"/>
                <w:kern w:val="0"/>
                <w:sz w:val="20"/>
                <w:szCs w:val="20"/>
              </w:rPr>
            </w:pPr>
          </w:p>
        </w:tc>
      </w:tr>
      <w:tr w14:paraId="6D8D45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52730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14E5AE">
            <w:pPr>
              <w:rPr>
                <w:rFonts w:cs="Times New Roman"/>
                <w:kern w:val="0"/>
                <w:sz w:val="20"/>
                <w:szCs w:val="20"/>
              </w:rPr>
            </w:pPr>
          </w:p>
          <w:p w14:paraId="1BBC3F52">
            <w:pPr>
              <w:rPr>
                <w:rFonts w:cs="Times New Roman"/>
                <w:kern w:val="0"/>
                <w:sz w:val="20"/>
                <w:szCs w:val="20"/>
              </w:rPr>
            </w:pPr>
          </w:p>
          <w:p w14:paraId="1FD5F10D">
            <w:pPr>
              <w:rPr>
                <w:rFonts w:cs="Times New Roman"/>
                <w:kern w:val="0"/>
                <w:sz w:val="20"/>
                <w:szCs w:val="20"/>
              </w:rPr>
            </w:pPr>
          </w:p>
        </w:tc>
      </w:tr>
    </w:tbl>
    <w:p w14:paraId="5FAC7D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资料来源：Meridian Kiosks；第三方资料、新闻报道、业内专家采访及QYResearch整理研究，2024年</w:t>
      </w:r>
    </w:p>
    <w:p w14:paraId="7761EA6B">
      <w:pPr>
        <w:pStyle w:val="4"/>
        <w:rPr>
          <w:color w:val="0D0D0D" w:themeColor="text1" w:themeTint="F2"/>
          <w14:textFill>
            <w14:solidFill>
              <w14:schemeClr w14:val="tx1">
                <w14:lumMod w14:val="95000"/>
                <w14:lumOff w14:val="5000"/>
              </w14:schemeClr>
            </w14:solidFill>
          </w14:textFill>
        </w:rPr>
      </w:pPr>
      <w:bookmarkStart w:id="899" w:name="_Toc153725828"/>
      <w:bookmarkStart w:id="900" w:name="_Toc153726653"/>
      <w:r>
        <w:rPr>
          <w:rFonts w:hint="eastAsia"/>
          <w:color w:val="0D0D0D" w:themeColor="text1" w:themeTint="F2"/>
          <w14:textFill>
            <w14:solidFill>
              <w14:schemeClr w14:val="tx1">
                <w14:lumMod w14:val="95000"/>
                <w14:lumOff w14:val="5000"/>
              </w14:schemeClr>
            </w14:solidFill>
          </w14:textFill>
        </w:rPr>
        <w:t>Meridian Kiosks企业最新动态</w:t>
      </w:r>
      <w:bookmarkEnd w:id="899"/>
      <w:bookmarkEnd w:id="900"/>
    </w:p>
    <w:p w14:paraId="026B14BE">
      <w:pPr>
        <w:pStyle w:val="151"/>
        <w:ind w:left="252" w:right="-105"/>
      </w:pPr>
      <w:bookmarkStart w:id="901" w:name="_Toc153726308"/>
      <w:bookmarkStart w:id="902" w:name="_Toc153725483"/>
      <w:r>
        <w:rPr>
          <w:rFonts w:hint="eastAsia"/>
        </w:rPr>
        <w:t>Meridian Kiosks企业最新动态</w:t>
      </w:r>
      <w:bookmarkEnd w:id="901"/>
      <w:bookmarkEnd w:id="9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08CC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0778E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6B5A1B0">
            <w:pPr>
              <w:rPr>
                <w:rFonts w:cs="Times New Roman"/>
                <w:b/>
                <w:bCs/>
                <w:color w:val="FFFFFF"/>
                <w:kern w:val="0"/>
                <w:sz w:val="20"/>
                <w:szCs w:val="20"/>
              </w:rPr>
            </w:pPr>
            <w:r>
              <w:rPr>
                <w:rFonts w:hint="eastAsia" w:cs="Times New Roman"/>
                <w:b/>
                <w:bCs/>
                <w:color w:val="FFFFFF"/>
                <w:kern w:val="0"/>
                <w:sz w:val="20"/>
                <w:szCs w:val="20"/>
              </w:rPr>
              <w:t>详情描述</w:t>
            </w:r>
          </w:p>
        </w:tc>
      </w:tr>
      <w:tr w14:paraId="6F6B5C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8BFD1C">
            <w:pPr>
              <w:rPr>
                <w:rFonts w:cs="Times New Roman"/>
                <w:kern w:val="0"/>
                <w:sz w:val="20"/>
                <w:szCs w:val="20"/>
              </w:rPr>
            </w:pPr>
          </w:p>
        </w:tc>
        <w:tc>
          <w:tcPr>
            <w:tcW w:w="3879" w:type="pct"/>
            <w:shd w:val="clear" w:color="auto" w:fill="auto"/>
            <w:vAlign w:val="center"/>
          </w:tcPr>
          <w:p w14:paraId="4A79DCF5">
            <w:pPr>
              <w:rPr>
                <w:rFonts w:cs="Times New Roman"/>
                <w:kern w:val="0"/>
                <w:sz w:val="20"/>
                <w:szCs w:val="20"/>
              </w:rPr>
            </w:pPr>
          </w:p>
          <w:p w14:paraId="401E8F47">
            <w:pPr>
              <w:rPr>
                <w:rFonts w:cs="Times New Roman"/>
                <w:kern w:val="0"/>
                <w:sz w:val="20"/>
                <w:szCs w:val="20"/>
              </w:rPr>
            </w:pPr>
          </w:p>
        </w:tc>
      </w:tr>
      <w:tr w14:paraId="509EDD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C1CB93">
            <w:pPr>
              <w:rPr>
                <w:rFonts w:cs="Times New Roman"/>
                <w:kern w:val="0"/>
                <w:sz w:val="20"/>
                <w:szCs w:val="20"/>
              </w:rPr>
            </w:pPr>
          </w:p>
        </w:tc>
        <w:tc>
          <w:tcPr>
            <w:tcW w:w="3879" w:type="pct"/>
            <w:shd w:val="clear" w:color="auto" w:fill="auto"/>
            <w:vAlign w:val="center"/>
          </w:tcPr>
          <w:p w14:paraId="19AB7DC7">
            <w:pPr>
              <w:rPr>
                <w:rFonts w:cs="Times New Roman"/>
                <w:kern w:val="0"/>
                <w:sz w:val="20"/>
                <w:szCs w:val="20"/>
              </w:rPr>
            </w:pPr>
          </w:p>
          <w:p w14:paraId="6304F7AF">
            <w:pPr>
              <w:rPr>
                <w:rFonts w:cs="Times New Roman"/>
                <w:kern w:val="0"/>
                <w:sz w:val="20"/>
                <w:szCs w:val="20"/>
              </w:rPr>
            </w:pPr>
          </w:p>
        </w:tc>
      </w:tr>
      <w:tr w14:paraId="1EB7A7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B1AF89">
            <w:pPr>
              <w:rPr>
                <w:rFonts w:cs="Times New Roman"/>
                <w:kern w:val="0"/>
                <w:sz w:val="20"/>
                <w:szCs w:val="20"/>
              </w:rPr>
            </w:pPr>
          </w:p>
        </w:tc>
        <w:tc>
          <w:tcPr>
            <w:tcW w:w="3879" w:type="pct"/>
            <w:shd w:val="clear" w:color="auto" w:fill="auto"/>
            <w:vAlign w:val="center"/>
          </w:tcPr>
          <w:p w14:paraId="30A81594">
            <w:pPr>
              <w:rPr>
                <w:rFonts w:cs="Times New Roman"/>
                <w:kern w:val="0"/>
                <w:sz w:val="20"/>
                <w:szCs w:val="20"/>
              </w:rPr>
            </w:pPr>
          </w:p>
          <w:p w14:paraId="3B509D84">
            <w:pPr>
              <w:rPr>
                <w:rFonts w:cs="Times New Roman"/>
                <w:kern w:val="0"/>
                <w:sz w:val="20"/>
                <w:szCs w:val="20"/>
              </w:rPr>
            </w:pPr>
          </w:p>
        </w:tc>
      </w:tr>
    </w:tbl>
    <w:p w14:paraId="069325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资料来源：Meridian Kiosks；第三方资料、新闻报道、业内专家采访及QYResearch整理研究，2024年</w:t>
      </w:r>
    </w:p>
    <w:p w14:paraId="561C409E">
      <w:pPr>
        <w:pStyle w:val="3"/>
        <w:rPr>
          <w:color w:val="0D0D0D" w:themeColor="text1" w:themeTint="F2"/>
          <w14:textFill>
            <w14:solidFill>
              <w14:schemeClr w14:val="tx1">
                <w14:lumMod w14:val="95000"/>
                <w14:lumOff w14:val="5000"/>
              </w14:schemeClr>
            </w14:solidFill>
          </w14:textFill>
        </w:rPr>
      </w:pPr>
      <w:bookmarkStart w:id="903" w:name="_Toc153725829"/>
      <w:bookmarkStart w:id="904" w:name="_Toc153726654"/>
      <w:r>
        <w:rPr>
          <w:rFonts w:hint="eastAsia"/>
          <w:color w:val="0D0D0D" w:themeColor="text1" w:themeTint="F2"/>
          <w14:textFill>
            <w14:solidFill>
              <w14:schemeClr w14:val="tx1">
                <w14:lumMod w14:val="95000"/>
                <w14:lumOff w14:val="5000"/>
              </w14:schemeClr>
            </w14:solidFill>
          </w14:textFill>
        </w:rPr>
        <w:t>Zytronic</w:t>
      </w:r>
      <w:bookmarkEnd w:id="903"/>
      <w:bookmarkEnd w:id="904"/>
    </w:p>
    <w:p w14:paraId="14E7CFA2"/>
    <w:p w14:paraId="1C15325A">
      <w:pPr>
        <w:pStyle w:val="4"/>
        <w:rPr>
          <w:color w:val="0D0D0D" w:themeColor="text1" w:themeTint="F2"/>
          <w14:textFill>
            <w14:solidFill>
              <w14:schemeClr w14:val="tx1">
                <w14:lumMod w14:val="95000"/>
                <w14:lumOff w14:val="5000"/>
              </w14:schemeClr>
            </w14:solidFill>
          </w14:textFill>
        </w:rPr>
      </w:pPr>
      <w:bookmarkStart w:id="905" w:name="_Toc153726655"/>
      <w:bookmarkStart w:id="906" w:name="_Toc153725830"/>
      <w:r>
        <w:rPr>
          <w:rFonts w:hint="eastAsia"/>
          <w:color w:val="0D0D0D" w:themeColor="text1" w:themeTint="F2"/>
          <w14:textFill>
            <w14:solidFill>
              <w14:schemeClr w14:val="tx1">
                <w14:lumMod w14:val="95000"/>
                <w14:lumOff w14:val="5000"/>
              </w14:schemeClr>
            </w14:solidFill>
          </w14:textFill>
        </w:rPr>
        <w:t>Zytronic基本信息、智能自助服务一体机生产基地、销售区域、竞争对手及市场地位</w:t>
      </w:r>
      <w:bookmarkEnd w:id="905"/>
      <w:bookmarkEnd w:id="906"/>
    </w:p>
    <w:p w14:paraId="74395885">
      <w:pPr>
        <w:pStyle w:val="151"/>
        <w:ind w:left="252" w:right="-105"/>
      </w:pPr>
      <w:bookmarkStart w:id="907" w:name="_Toc153726309"/>
      <w:bookmarkStart w:id="908" w:name="_Toc153725484"/>
      <w:r>
        <w:rPr>
          <w:rFonts w:hint="eastAsia"/>
        </w:rPr>
        <w:t>Zytronic 智能自助服务一体机生产基地、销售区域、竞争对手及市场地位</w:t>
      </w:r>
      <w:bookmarkEnd w:id="907"/>
      <w:bookmarkEnd w:id="9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01C1E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705DE8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735BBD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737A01">
            <w:pPr>
              <w:rPr>
                <w:rFonts w:cs="Times New Roman"/>
                <w:b/>
                <w:bCs/>
                <w:color w:val="FFFFFF"/>
                <w:kern w:val="0"/>
                <w:sz w:val="20"/>
                <w:szCs w:val="20"/>
              </w:rPr>
            </w:pPr>
            <w:r>
              <w:rPr>
                <w:rFonts w:hint="eastAsia" w:cs="Times New Roman"/>
                <w:b/>
                <w:bCs/>
                <w:color w:val="FFFFFF"/>
                <w:kern w:val="0"/>
                <w:sz w:val="20"/>
                <w:szCs w:val="20"/>
              </w:rPr>
              <w:t>描述</w:t>
            </w:r>
          </w:p>
        </w:tc>
      </w:tr>
      <w:tr w14:paraId="01A9C1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CAFFC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3C4132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41F5918">
            <w:pPr>
              <w:rPr>
                <w:rFonts w:cs="Times New Roman"/>
                <w:bCs/>
                <w:kern w:val="0"/>
                <w:sz w:val="20"/>
                <w:szCs w:val="20"/>
              </w:rPr>
            </w:pPr>
            <w:r>
              <w:rPr>
                <w:rFonts w:cs="Times New Roman"/>
                <w:bCs/>
                <w:kern w:val="0"/>
                <w:sz w:val="20"/>
                <w:szCs w:val="20"/>
              </w:rPr>
              <w:t>Zytronic</w:t>
            </w:r>
          </w:p>
        </w:tc>
      </w:tr>
      <w:tr w14:paraId="76929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7F147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E405F7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69B1573">
            <w:pPr>
              <w:rPr>
                <w:rFonts w:cs="Times New Roman"/>
                <w:bCs/>
                <w:kern w:val="0"/>
                <w:sz w:val="20"/>
                <w:szCs w:val="20"/>
              </w:rPr>
            </w:pPr>
          </w:p>
        </w:tc>
      </w:tr>
      <w:tr w14:paraId="7C1668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20504A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590026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0B85EB7">
            <w:pPr>
              <w:rPr>
                <w:rFonts w:cs="Times New Roman"/>
                <w:bCs/>
                <w:kern w:val="0"/>
                <w:sz w:val="20"/>
                <w:szCs w:val="20"/>
              </w:rPr>
            </w:pPr>
          </w:p>
        </w:tc>
      </w:tr>
      <w:tr w14:paraId="00F503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B97DC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11BDEB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53AEF24">
            <w:pPr>
              <w:rPr>
                <w:rFonts w:cs="Times New Roman"/>
                <w:bCs/>
                <w:kern w:val="0"/>
                <w:sz w:val="20"/>
                <w:szCs w:val="20"/>
              </w:rPr>
            </w:pPr>
          </w:p>
        </w:tc>
      </w:tr>
      <w:tr w14:paraId="3FF2E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926F0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6B9487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1EC186">
            <w:pPr>
              <w:rPr>
                <w:rFonts w:cs="Times New Roman"/>
                <w:bCs/>
                <w:kern w:val="0"/>
                <w:sz w:val="20"/>
                <w:szCs w:val="20"/>
              </w:rPr>
            </w:pPr>
          </w:p>
        </w:tc>
      </w:tr>
      <w:tr w14:paraId="66110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1CF7E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35EC96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66183FC">
            <w:pPr>
              <w:rPr>
                <w:rFonts w:cs="Times New Roman"/>
                <w:bCs/>
                <w:kern w:val="0"/>
                <w:sz w:val="20"/>
                <w:szCs w:val="20"/>
              </w:rPr>
            </w:pPr>
          </w:p>
        </w:tc>
      </w:tr>
      <w:tr w14:paraId="742F4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764C4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059F44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5FCF427">
            <w:pPr>
              <w:rPr>
                <w:rFonts w:cs="Times New Roman"/>
                <w:bCs/>
                <w:kern w:val="0"/>
                <w:sz w:val="20"/>
                <w:szCs w:val="20"/>
              </w:rPr>
            </w:pPr>
          </w:p>
        </w:tc>
      </w:tr>
      <w:tr w14:paraId="1D973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17B7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4F948D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A6C08B7">
            <w:pPr>
              <w:rPr>
                <w:rFonts w:cs="Times New Roman"/>
                <w:bCs/>
                <w:kern w:val="0"/>
                <w:sz w:val="20"/>
                <w:szCs w:val="20"/>
              </w:rPr>
            </w:pPr>
          </w:p>
        </w:tc>
      </w:tr>
      <w:tr w14:paraId="3771EC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4E6DF3C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B2E77F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0BDABBA">
            <w:pPr>
              <w:rPr>
                <w:rFonts w:cs="Times New Roman"/>
                <w:bCs/>
                <w:kern w:val="0"/>
                <w:sz w:val="20"/>
                <w:szCs w:val="20"/>
              </w:rPr>
            </w:pPr>
          </w:p>
        </w:tc>
      </w:tr>
    </w:tbl>
    <w:p w14:paraId="2895E2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资料来源：Zytronic；第三方资料、新闻报道、业内专家采访及QYResearch整理研究，2024年</w:t>
      </w:r>
    </w:p>
    <w:p w14:paraId="19275E73">
      <w:pPr>
        <w:pStyle w:val="4"/>
        <w:rPr>
          <w:color w:val="0D0D0D" w:themeColor="text1" w:themeTint="F2"/>
          <w14:textFill>
            <w14:solidFill>
              <w14:schemeClr w14:val="tx1">
                <w14:lumMod w14:val="95000"/>
                <w14:lumOff w14:val="5000"/>
              </w14:schemeClr>
            </w14:solidFill>
          </w14:textFill>
        </w:rPr>
      </w:pPr>
      <w:bookmarkStart w:id="909" w:name="_Toc153726656"/>
      <w:bookmarkStart w:id="910" w:name="_Toc153725831"/>
      <w:r>
        <w:rPr>
          <w:rFonts w:hint="eastAsia"/>
          <w:color w:val="0D0D0D" w:themeColor="text1" w:themeTint="F2"/>
          <w14:textFill>
            <w14:solidFill>
              <w14:schemeClr w14:val="tx1">
                <w14:lumMod w14:val="95000"/>
                <w14:lumOff w14:val="5000"/>
              </w14:schemeClr>
            </w14:solidFill>
          </w14:textFill>
        </w:rPr>
        <w:t>Zytronic 智能自助服务一体机产品规格、参数及市场应用</w:t>
      </w:r>
      <w:bookmarkEnd w:id="909"/>
      <w:bookmarkEnd w:id="910"/>
    </w:p>
    <w:p w14:paraId="165F1EB2">
      <w:pPr>
        <w:pStyle w:val="151"/>
        <w:ind w:left="252" w:right="-105"/>
      </w:pPr>
      <w:bookmarkStart w:id="911" w:name="_Toc153726310"/>
      <w:bookmarkStart w:id="912" w:name="_Toc153725485"/>
      <w:r>
        <w:rPr>
          <w:rFonts w:hint="eastAsia"/>
        </w:rPr>
        <w:t>Zytronic 智能自助服务一体机产品规格、参数及市场应用</w:t>
      </w:r>
      <w:bookmarkEnd w:id="911"/>
      <w:bookmarkEnd w:id="9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C5E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A295FFD">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00545823">
            <w:pPr>
              <w:rPr>
                <w:rFonts w:cs="Times New Roman"/>
                <w:b/>
                <w:bCs/>
                <w:color w:val="FFFFFF"/>
                <w:kern w:val="0"/>
                <w:sz w:val="20"/>
                <w:szCs w:val="20"/>
              </w:rPr>
            </w:pPr>
            <w:r>
              <w:rPr>
                <w:rFonts w:hint="eastAsia" w:cs="Times New Roman"/>
                <w:b/>
                <w:bCs/>
                <w:color w:val="FFFFFF"/>
                <w:kern w:val="0"/>
                <w:sz w:val="20"/>
                <w:szCs w:val="20"/>
              </w:rPr>
              <w:t>描述</w:t>
            </w:r>
          </w:p>
        </w:tc>
      </w:tr>
      <w:tr w14:paraId="375282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4BD042">
            <w:pPr>
              <w:rPr>
                <w:rFonts w:cs="Times New Roman"/>
                <w:kern w:val="0"/>
                <w:sz w:val="20"/>
                <w:szCs w:val="20"/>
              </w:rPr>
            </w:pPr>
          </w:p>
        </w:tc>
        <w:tc>
          <w:tcPr>
            <w:tcW w:w="3879" w:type="pct"/>
            <w:shd w:val="clear" w:color="auto" w:fill="auto"/>
            <w:vAlign w:val="center"/>
          </w:tcPr>
          <w:p w14:paraId="7C815AC6">
            <w:pPr>
              <w:rPr>
                <w:rFonts w:cs="Times New Roman"/>
                <w:kern w:val="0"/>
                <w:sz w:val="20"/>
                <w:szCs w:val="20"/>
              </w:rPr>
            </w:pPr>
          </w:p>
          <w:p w14:paraId="0984663A">
            <w:pPr>
              <w:rPr>
                <w:rFonts w:cs="Times New Roman"/>
                <w:kern w:val="0"/>
                <w:sz w:val="20"/>
                <w:szCs w:val="20"/>
              </w:rPr>
            </w:pPr>
          </w:p>
        </w:tc>
      </w:tr>
      <w:tr w14:paraId="10EC0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571BA1">
            <w:pPr>
              <w:rPr>
                <w:rFonts w:cs="Times New Roman"/>
                <w:kern w:val="0"/>
                <w:sz w:val="20"/>
                <w:szCs w:val="20"/>
              </w:rPr>
            </w:pPr>
          </w:p>
        </w:tc>
        <w:tc>
          <w:tcPr>
            <w:tcW w:w="3879" w:type="pct"/>
            <w:shd w:val="clear" w:color="auto" w:fill="auto"/>
            <w:vAlign w:val="center"/>
          </w:tcPr>
          <w:p w14:paraId="6FCBE20D">
            <w:pPr>
              <w:rPr>
                <w:rFonts w:cs="Times New Roman"/>
                <w:kern w:val="0"/>
                <w:sz w:val="20"/>
                <w:szCs w:val="20"/>
              </w:rPr>
            </w:pPr>
          </w:p>
          <w:p w14:paraId="7BAC0295">
            <w:pPr>
              <w:rPr>
                <w:rFonts w:cs="Times New Roman"/>
                <w:kern w:val="0"/>
                <w:sz w:val="20"/>
                <w:szCs w:val="20"/>
              </w:rPr>
            </w:pPr>
          </w:p>
        </w:tc>
      </w:tr>
    </w:tbl>
    <w:p w14:paraId="495676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资料来源：Zytronic；第三方资料、新闻报道、业内专家采访及QYResearch整理研究，2024年</w:t>
      </w:r>
    </w:p>
    <w:p w14:paraId="151FB203">
      <w:pPr>
        <w:pStyle w:val="4"/>
        <w:rPr>
          <w:color w:val="0D0D0D" w:themeColor="text1" w:themeTint="F2"/>
          <w14:textFill>
            <w14:solidFill>
              <w14:schemeClr w14:val="tx1">
                <w14:lumMod w14:val="95000"/>
                <w14:lumOff w14:val="5000"/>
              </w14:schemeClr>
            </w14:solidFill>
          </w14:textFill>
        </w:rPr>
      </w:pPr>
      <w:bookmarkStart w:id="913" w:name="_Toc153725832"/>
      <w:bookmarkStart w:id="914" w:name="_Toc153726657"/>
      <w:r>
        <w:rPr>
          <w:rFonts w:hint="eastAsia"/>
          <w:color w:val="0D0D0D" w:themeColor="text1" w:themeTint="F2"/>
          <w14:textFill>
            <w14:solidFill>
              <w14:schemeClr w14:val="tx1">
                <w14:lumMod w14:val="95000"/>
                <w14:lumOff w14:val="5000"/>
              </w14:schemeClr>
            </w14:solidFill>
          </w14:textFill>
        </w:rPr>
        <w:t>Zytronic</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913"/>
      <w:bookmarkEnd w:id="914"/>
    </w:p>
    <w:p w14:paraId="7BFCD85B">
      <w:pPr>
        <w:pStyle w:val="151"/>
        <w:ind w:left="252" w:right="-105"/>
      </w:pPr>
      <w:bookmarkStart w:id="915" w:name="_Toc153725486"/>
      <w:bookmarkStart w:id="916" w:name="_Toc153726311"/>
      <w:r>
        <w:rPr>
          <w:rFonts w:hint="eastAsia"/>
        </w:rPr>
        <w:t>Zytronic</w:t>
      </w:r>
      <w:r>
        <w:t xml:space="preserve"> 智能自助服务一体机销量（千台）、收入（百万美元）、价格（美元/台）及毛利率（2019-2024）</w:t>
      </w:r>
      <w:bookmarkEnd w:id="915"/>
      <w:bookmarkEnd w:id="91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55422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E050EE6">
            <w:pPr>
              <w:pStyle w:val="175"/>
              <w:widowControl w:val="0"/>
              <w:jc w:val="both"/>
              <w:rPr>
                <w:rFonts w:cs="Times New Roman"/>
                <w:b/>
                <w:bCs/>
                <w:color w:val="FFFFFF"/>
                <w:sz w:val="20"/>
              </w:rPr>
            </w:pPr>
            <w:r>
              <w:rPr>
                <w:rFonts w:cs="Times New Roman"/>
                <w:b/>
                <w:bCs/>
                <w:color w:val="FFFFFF"/>
                <w:sz w:val="20"/>
              </w:rPr>
              <w:t>Zytronic</w:t>
            </w:r>
          </w:p>
        </w:tc>
        <w:tc>
          <w:tcPr>
            <w:tcW w:w="648" w:type="pct"/>
            <w:shd w:val="solid" w:color="000080" w:fill="FFFFFF"/>
            <w:vAlign w:val="center"/>
          </w:tcPr>
          <w:p w14:paraId="1319608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4F97EB43">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2293E3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34555E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5FDF536">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AB4CE1E">
            <w:pPr>
              <w:pStyle w:val="175"/>
              <w:widowControl w:val="0"/>
              <w:jc w:val="center"/>
              <w:rPr>
                <w:rFonts w:cs="Times New Roman"/>
                <w:b/>
                <w:bCs/>
                <w:color w:val="FFFFFF"/>
                <w:sz w:val="20"/>
              </w:rPr>
            </w:pPr>
            <w:r>
              <w:rPr>
                <w:rFonts w:cs="Times New Roman"/>
                <w:b/>
                <w:bCs/>
                <w:color w:val="FFFFFF"/>
                <w:sz w:val="20"/>
              </w:rPr>
              <w:t>2024</w:t>
            </w:r>
          </w:p>
        </w:tc>
      </w:tr>
      <w:tr w14:paraId="08CAC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CBAEC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BFC6D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034D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B795B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F6BA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67904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179C0F">
            <w:pPr>
              <w:pStyle w:val="175"/>
              <w:widowControl w:val="0"/>
              <w:jc w:val="right"/>
              <w:rPr>
                <w:rFonts w:cs="Times New Roman"/>
                <w:sz w:val="20"/>
              </w:rPr>
            </w:pPr>
            <w:r>
              <w:rPr>
                <w:rFonts w:hint="eastAsia" w:cs="Times New Roman"/>
                <w:sz w:val="20"/>
              </w:rPr>
              <w:t>XX</w:t>
            </w:r>
          </w:p>
        </w:tc>
      </w:tr>
      <w:tr w14:paraId="2F386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302BD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E0EEE6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DC1B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19533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69AA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F5FCD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F1CC53">
            <w:pPr>
              <w:pStyle w:val="175"/>
              <w:widowControl w:val="0"/>
              <w:jc w:val="right"/>
              <w:rPr>
                <w:rFonts w:cs="Times New Roman"/>
                <w:sz w:val="20"/>
              </w:rPr>
            </w:pPr>
            <w:r>
              <w:rPr>
                <w:rFonts w:hint="eastAsia" w:cs="Times New Roman"/>
                <w:sz w:val="20"/>
              </w:rPr>
              <w:t>XX</w:t>
            </w:r>
          </w:p>
        </w:tc>
      </w:tr>
      <w:tr w14:paraId="473D8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F5443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464ED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4B60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8AD2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DA6B4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66EF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04EE7A">
            <w:pPr>
              <w:pStyle w:val="175"/>
              <w:widowControl w:val="0"/>
              <w:jc w:val="right"/>
              <w:rPr>
                <w:rFonts w:cs="Times New Roman"/>
                <w:sz w:val="20"/>
              </w:rPr>
            </w:pPr>
            <w:r>
              <w:rPr>
                <w:rFonts w:hint="eastAsia" w:cs="Times New Roman"/>
                <w:sz w:val="20"/>
              </w:rPr>
              <w:t>XX</w:t>
            </w:r>
          </w:p>
        </w:tc>
      </w:tr>
      <w:tr w14:paraId="54171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81FFE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942DC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1A41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454BB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76E9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EB7F6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D8435F6">
            <w:pPr>
              <w:pStyle w:val="175"/>
              <w:widowControl w:val="0"/>
              <w:jc w:val="right"/>
              <w:rPr>
                <w:rFonts w:cs="Times New Roman"/>
                <w:sz w:val="20"/>
              </w:rPr>
            </w:pPr>
            <w:r>
              <w:rPr>
                <w:rFonts w:hint="eastAsia" w:cs="Times New Roman"/>
                <w:sz w:val="20"/>
              </w:rPr>
              <w:t>XX%</w:t>
            </w:r>
          </w:p>
        </w:tc>
      </w:tr>
    </w:tbl>
    <w:p w14:paraId="14A3A8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资料来源：Zytronic；第三方资料、新闻报道、业内专家采访及QYResearch整理研究，2024年</w:t>
      </w:r>
    </w:p>
    <w:p w14:paraId="657C947F">
      <w:pPr>
        <w:pStyle w:val="4"/>
        <w:rPr>
          <w:color w:val="0D0D0D" w:themeColor="text1" w:themeTint="F2"/>
          <w14:textFill>
            <w14:solidFill>
              <w14:schemeClr w14:val="tx1">
                <w14:lumMod w14:val="95000"/>
                <w14:lumOff w14:val="5000"/>
              </w14:schemeClr>
            </w14:solidFill>
          </w14:textFill>
        </w:rPr>
      </w:pPr>
      <w:bookmarkStart w:id="917" w:name="_Toc153725833"/>
      <w:bookmarkStart w:id="918" w:name="_Toc153726658"/>
      <w:r>
        <w:rPr>
          <w:rFonts w:hint="eastAsia"/>
          <w:color w:val="0D0D0D" w:themeColor="text1" w:themeTint="F2"/>
          <w14:textFill>
            <w14:solidFill>
              <w14:schemeClr w14:val="tx1">
                <w14:lumMod w14:val="95000"/>
                <w14:lumOff w14:val="5000"/>
              </w14:schemeClr>
            </w14:solidFill>
          </w14:textFill>
        </w:rPr>
        <w:t>Zytronic公司简介及主要业务</w:t>
      </w:r>
      <w:bookmarkEnd w:id="917"/>
      <w:bookmarkEnd w:id="918"/>
    </w:p>
    <w:p w14:paraId="7759B602">
      <w:pPr>
        <w:pStyle w:val="151"/>
        <w:ind w:left="252" w:right="-105"/>
      </w:pPr>
      <w:bookmarkStart w:id="919" w:name="_Toc153725487"/>
      <w:bookmarkStart w:id="920" w:name="_Toc153726312"/>
      <w:r>
        <w:rPr>
          <w:rFonts w:hint="eastAsia"/>
        </w:rPr>
        <w:t>Zytronic公司简介及主要业务</w:t>
      </w:r>
      <w:bookmarkEnd w:id="919"/>
      <w:bookmarkEnd w:id="9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B71D4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7A85DD1">
            <w:pPr>
              <w:rPr>
                <w:rFonts w:cs="Times New Roman"/>
                <w:b/>
                <w:bCs/>
                <w:color w:val="FFFFFF"/>
                <w:kern w:val="0"/>
                <w:sz w:val="20"/>
                <w:szCs w:val="20"/>
              </w:rPr>
            </w:pPr>
            <w:r>
              <w:rPr>
                <w:rFonts w:hint="eastAsia" w:cs="Times New Roman"/>
                <w:b/>
                <w:bCs/>
                <w:color w:val="FFFFFF"/>
                <w:kern w:val="0"/>
                <w:sz w:val="20"/>
                <w:szCs w:val="20"/>
              </w:rPr>
              <w:t>Zytronic</w:t>
            </w:r>
          </w:p>
        </w:tc>
        <w:tc>
          <w:tcPr>
            <w:tcW w:w="3879" w:type="pct"/>
            <w:shd w:val="solid" w:color="000080" w:fill="FFFFFF"/>
            <w:vAlign w:val="center"/>
          </w:tcPr>
          <w:p w14:paraId="2123F4C4">
            <w:pPr>
              <w:rPr>
                <w:rFonts w:cs="Times New Roman"/>
                <w:b/>
                <w:bCs/>
                <w:color w:val="FFFFFF"/>
                <w:kern w:val="0"/>
                <w:sz w:val="20"/>
                <w:szCs w:val="20"/>
              </w:rPr>
            </w:pPr>
            <w:r>
              <w:rPr>
                <w:rFonts w:hint="eastAsia" w:cs="Times New Roman"/>
                <w:b/>
                <w:bCs/>
                <w:color w:val="FFFFFF"/>
                <w:kern w:val="0"/>
                <w:sz w:val="20"/>
                <w:szCs w:val="20"/>
              </w:rPr>
              <w:t>详情描述</w:t>
            </w:r>
          </w:p>
        </w:tc>
      </w:tr>
      <w:tr w14:paraId="7C558B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006EC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0A62382">
            <w:pPr>
              <w:rPr>
                <w:rFonts w:cs="Times New Roman"/>
                <w:kern w:val="0"/>
                <w:sz w:val="20"/>
                <w:szCs w:val="20"/>
              </w:rPr>
            </w:pPr>
          </w:p>
          <w:p w14:paraId="00ACDE97">
            <w:pPr>
              <w:rPr>
                <w:rFonts w:cs="Times New Roman"/>
                <w:kern w:val="0"/>
                <w:sz w:val="20"/>
                <w:szCs w:val="20"/>
              </w:rPr>
            </w:pPr>
          </w:p>
          <w:p w14:paraId="02E3E85B">
            <w:pPr>
              <w:rPr>
                <w:rFonts w:cs="Times New Roman"/>
                <w:kern w:val="0"/>
                <w:sz w:val="20"/>
                <w:szCs w:val="20"/>
              </w:rPr>
            </w:pPr>
          </w:p>
        </w:tc>
      </w:tr>
      <w:tr w14:paraId="0E9C88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C5BA0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47DB891">
            <w:pPr>
              <w:rPr>
                <w:rFonts w:cs="Times New Roman"/>
                <w:kern w:val="0"/>
                <w:sz w:val="20"/>
                <w:szCs w:val="20"/>
              </w:rPr>
            </w:pPr>
          </w:p>
          <w:p w14:paraId="761E646B">
            <w:pPr>
              <w:rPr>
                <w:rFonts w:cs="Times New Roman"/>
                <w:kern w:val="0"/>
                <w:sz w:val="20"/>
                <w:szCs w:val="20"/>
              </w:rPr>
            </w:pPr>
          </w:p>
          <w:p w14:paraId="06FF6399">
            <w:pPr>
              <w:rPr>
                <w:rFonts w:cs="Times New Roman"/>
                <w:kern w:val="0"/>
                <w:sz w:val="20"/>
                <w:szCs w:val="20"/>
              </w:rPr>
            </w:pPr>
          </w:p>
        </w:tc>
      </w:tr>
    </w:tbl>
    <w:p w14:paraId="262C64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资料来源：Zytronic；第三方资料、新闻报道、业内专家采访及QYResearch整理研究，2024年</w:t>
      </w:r>
    </w:p>
    <w:p w14:paraId="1005FA66">
      <w:pPr>
        <w:pStyle w:val="4"/>
        <w:rPr>
          <w:color w:val="0D0D0D" w:themeColor="text1" w:themeTint="F2"/>
          <w14:textFill>
            <w14:solidFill>
              <w14:schemeClr w14:val="tx1">
                <w14:lumMod w14:val="95000"/>
                <w14:lumOff w14:val="5000"/>
              </w14:schemeClr>
            </w14:solidFill>
          </w14:textFill>
        </w:rPr>
      </w:pPr>
      <w:bookmarkStart w:id="921" w:name="_Toc153726659"/>
      <w:bookmarkStart w:id="922" w:name="_Toc153725834"/>
      <w:r>
        <w:rPr>
          <w:rFonts w:hint="eastAsia"/>
          <w:color w:val="0D0D0D" w:themeColor="text1" w:themeTint="F2"/>
          <w14:textFill>
            <w14:solidFill>
              <w14:schemeClr w14:val="tx1">
                <w14:lumMod w14:val="95000"/>
                <w14:lumOff w14:val="5000"/>
              </w14:schemeClr>
            </w14:solidFill>
          </w14:textFill>
        </w:rPr>
        <w:t>Zytronic企业最新动态</w:t>
      </w:r>
      <w:bookmarkEnd w:id="921"/>
      <w:bookmarkEnd w:id="922"/>
    </w:p>
    <w:p w14:paraId="5063C1B8">
      <w:pPr>
        <w:pStyle w:val="151"/>
        <w:ind w:left="252" w:right="-105"/>
      </w:pPr>
      <w:bookmarkStart w:id="923" w:name="_Toc153725488"/>
      <w:bookmarkStart w:id="924" w:name="_Toc153726313"/>
      <w:r>
        <w:rPr>
          <w:rFonts w:hint="eastAsia"/>
        </w:rPr>
        <w:t>Zytronic企业最新动态</w:t>
      </w:r>
      <w:bookmarkEnd w:id="923"/>
      <w:bookmarkEnd w:id="9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798F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E0B7F3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A1B625A">
            <w:pPr>
              <w:rPr>
                <w:rFonts w:cs="Times New Roman"/>
                <w:b/>
                <w:bCs/>
                <w:color w:val="FFFFFF"/>
                <w:kern w:val="0"/>
                <w:sz w:val="20"/>
                <w:szCs w:val="20"/>
              </w:rPr>
            </w:pPr>
            <w:r>
              <w:rPr>
                <w:rFonts w:hint="eastAsia" w:cs="Times New Roman"/>
                <w:b/>
                <w:bCs/>
                <w:color w:val="FFFFFF"/>
                <w:kern w:val="0"/>
                <w:sz w:val="20"/>
                <w:szCs w:val="20"/>
              </w:rPr>
              <w:t>详情描述</w:t>
            </w:r>
          </w:p>
        </w:tc>
      </w:tr>
      <w:tr w14:paraId="276394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78C7A1">
            <w:pPr>
              <w:rPr>
                <w:rFonts w:cs="Times New Roman"/>
                <w:kern w:val="0"/>
                <w:sz w:val="20"/>
                <w:szCs w:val="20"/>
              </w:rPr>
            </w:pPr>
          </w:p>
        </w:tc>
        <w:tc>
          <w:tcPr>
            <w:tcW w:w="3879" w:type="pct"/>
            <w:shd w:val="clear" w:color="auto" w:fill="auto"/>
            <w:vAlign w:val="center"/>
          </w:tcPr>
          <w:p w14:paraId="218F57E9">
            <w:pPr>
              <w:rPr>
                <w:rFonts w:cs="Times New Roman"/>
                <w:kern w:val="0"/>
                <w:sz w:val="20"/>
                <w:szCs w:val="20"/>
              </w:rPr>
            </w:pPr>
          </w:p>
          <w:p w14:paraId="132C591E">
            <w:pPr>
              <w:rPr>
                <w:rFonts w:cs="Times New Roman"/>
                <w:kern w:val="0"/>
                <w:sz w:val="20"/>
                <w:szCs w:val="20"/>
              </w:rPr>
            </w:pPr>
          </w:p>
        </w:tc>
      </w:tr>
      <w:tr w14:paraId="0BE33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4CE887">
            <w:pPr>
              <w:rPr>
                <w:rFonts w:cs="Times New Roman"/>
                <w:kern w:val="0"/>
                <w:sz w:val="20"/>
                <w:szCs w:val="20"/>
              </w:rPr>
            </w:pPr>
          </w:p>
        </w:tc>
        <w:tc>
          <w:tcPr>
            <w:tcW w:w="3879" w:type="pct"/>
            <w:shd w:val="clear" w:color="auto" w:fill="auto"/>
            <w:vAlign w:val="center"/>
          </w:tcPr>
          <w:p w14:paraId="4B8157C9">
            <w:pPr>
              <w:rPr>
                <w:rFonts w:cs="Times New Roman"/>
                <w:kern w:val="0"/>
                <w:sz w:val="20"/>
                <w:szCs w:val="20"/>
              </w:rPr>
            </w:pPr>
          </w:p>
          <w:p w14:paraId="3C11A491">
            <w:pPr>
              <w:rPr>
                <w:rFonts w:cs="Times New Roman"/>
                <w:kern w:val="0"/>
                <w:sz w:val="20"/>
                <w:szCs w:val="20"/>
              </w:rPr>
            </w:pPr>
          </w:p>
        </w:tc>
      </w:tr>
      <w:tr w14:paraId="4ED3AF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454E3A">
            <w:pPr>
              <w:rPr>
                <w:rFonts w:cs="Times New Roman"/>
                <w:kern w:val="0"/>
                <w:sz w:val="20"/>
                <w:szCs w:val="20"/>
              </w:rPr>
            </w:pPr>
          </w:p>
        </w:tc>
        <w:tc>
          <w:tcPr>
            <w:tcW w:w="3879" w:type="pct"/>
            <w:shd w:val="clear" w:color="auto" w:fill="auto"/>
            <w:vAlign w:val="center"/>
          </w:tcPr>
          <w:p w14:paraId="4BD6DC1D">
            <w:pPr>
              <w:rPr>
                <w:rFonts w:cs="Times New Roman"/>
                <w:kern w:val="0"/>
                <w:sz w:val="20"/>
                <w:szCs w:val="20"/>
              </w:rPr>
            </w:pPr>
          </w:p>
          <w:p w14:paraId="0CC72499">
            <w:pPr>
              <w:rPr>
                <w:rFonts w:cs="Times New Roman"/>
                <w:kern w:val="0"/>
                <w:sz w:val="20"/>
                <w:szCs w:val="20"/>
              </w:rPr>
            </w:pPr>
          </w:p>
        </w:tc>
      </w:tr>
    </w:tbl>
    <w:p w14:paraId="2A0C9B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资料来源：Zytronic；第三方资料、新闻报道、业内专家采访及QYResearch整理研究，2024年</w:t>
      </w:r>
    </w:p>
    <w:p w14:paraId="40A9D44E">
      <w:pPr>
        <w:rPr>
          <w:lang w:val="en-IN"/>
        </w:rPr>
      </w:pPr>
    </w:p>
    <w:p w14:paraId="4E428EB3">
      <w:pPr>
        <w:pStyle w:val="3"/>
        <w:rPr>
          <w:color w:val="0D0D0D" w:themeColor="text1" w:themeTint="F2"/>
          <w14:textFill>
            <w14:solidFill>
              <w14:schemeClr w14:val="tx1">
                <w14:lumMod w14:val="95000"/>
                <w14:lumOff w14:val="5000"/>
              </w14:schemeClr>
            </w14:solidFill>
          </w14:textFill>
        </w:rPr>
      </w:pPr>
      <w:bookmarkStart w:id="925" w:name="_Toc153725835"/>
      <w:bookmarkStart w:id="926" w:name="_Toc153726660"/>
      <w:r>
        <w:rPr>
          <w:rFonts w:hint="eastAsia"/>
          <w:color w:val="0D0D0D" w:themeColor="text1" w:themeTint="F2"/>
          <w14:textFill>
            <w14:solidFill>
              <w14:schemeClr w14:val="tx1">
                <w14:lumMod w14:val="95000"/>
                <w14:lumOff w14:val="5000"/>
              </w14:schemeClr>
            </w14:solidFill>
          </w14:textFill>
        </w:rPr>
        <w:t>Fabcon</w:t>
      </w:r>
      <w:bookmarkEnd w:id="925"/>
      <w:bookmarkEnd w:id="926"/>
    </w:p>
    <w:p w14:paraId="6A69451D"/>
    <w:p w14:paraId="638D4C70">
      <w:pPr>
        <w:pStyle w:val="4"/>
        <w:rPr>
          <w:color w:val="0D0D0D" w:themeColor="text1" w:themeTint="F2"/>
          <w14:textFill>
            <w14:solidFill>
              <w14:schemeClr w14:val="tx1">
                <w14:lumMod w14:val="95000"/>
                <w14:lumOff w14:val="5000"/>
              </w14:schemeClr>
            </w14:solidFill>
          </w14:textFill>
        </w:rPr>
      </w:pPr>
      <w:bookmarkStart w:id="927" w:name="_Toc153725836"/>
      <w:bookmarkStart w:id="928" w:name="_Toc153726661"/>
      <w:r>
        <w:rPr>
          <w:rFonts w:hint="eastAsia"/>
          <w:color w:val="0D0D0D" w:themeColor="text1" w:themeTint="F2"/>
          <w14:textFill>
            <w14:solidFill>
              <w14:schemeClr w14:val="tx1">
                <w14:lumMod w14:val="95000"/>
                <w14:lumOff w14:val="5000"/>
              </w14:schemeClr>
            </w14:solidFill>
          </w14:textFill>
        </w:rPr>
        <w:t>Fabcon基本信息、智能自助服务一体机生产基地、销售区域、竞争对手及市场地位</w:t>
      </w:r>
      <w:bookmarkEnd w:id="927"/>
      <w:bookmarkEnd w:id="928"/>
    </w:p>
    <w:p w14:paraId="3EBA5BE6">
      <w:pPr>
        <w:pStyle w:val="151"/>
        <w:ind w:left="252" w:right="-105"/>
      </w:pPr>
      <w:bookmarkStart w:id="929" w:name="_Toc153725489"/>
      <w:bookmarkStart w:id="930" w:name="_Toc153726314"/>
      <w:r>
        <w:rPr>
          <w:rFonts w:hint="eastAsia"/>
        </w:rPr>
        <w:t>Fabcon 智能自助服务一体机生产基地、销售区域、竞争对手及市场地位</w:t>
      </w:r>
      <w:bookmarkEnd w:id="929"/>
      <w:bookmarkEnd w:id="9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8337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E64600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BC4750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AC9BBB8">
            <w:pPr>
              <w:rPr>
                <w:rFonts w:cs="Times New Roman"/>
                <w:b/>
                <w:bCs/>
                <w:color w:val="FFFFFF"/>
                <w:kern w:val="0"/>
                <w:sz w:val="20"/>
                <w:szCs w:val="20"/>
              </w:rPr>
            </w:pPr>
            <w:r>
              <w:rPr>
                <w:rFonts w:hint="eastAsia" w:cs="Times New Roman"/>
                <w:b/>
                <w:bCs/>
                <w:color w:val="FFFFFF"/>
                <w:kern w:val="0"/>
                <w:sz w:val="20"/>
                <w:szCs w:val="20"/>
              </w:rPr>
              <w:t>描述</w:t>
            </w:r>
          </w:p>
        </w:tc>
      </w:tr>
      <w:tr w14:paraId="6D6930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0B6F6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6BCEFD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94A2B3A">
            <w:pPr>
              <w:rPr>
                <w:rFonts w:cs="Times New Roman"/>
                <w:bCs/>
                <w:kern w:val="0"/>
                <w:sz w:val="20"/>
                <w:szCs w:val="20"/>
              </w:rPr>
            </w:pPr>
            <w:r>
              <w:rPr>
                <w:rFonts w:cs="Times New Roman"/>
                <w:bCs/>
                <w:kern w:val="0"/>
                <w:sz w:val="20"/>
                <w:szCs w:val="20"/>
              </w:rPr>
              <w:t>Fabcon</w:t>
            </w:r>
          </w:p>
        </w:tc>
      </w:tr>
      <w:tr w14:paraId="6E5D1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6DF65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08FA29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15D9655">
            <w:pPr>
              <w:rPr>
                <w:rFonts w:cs="Times New Roman"/>
                <w:bCs/>
                <w:kern w:val="0"/>
                <w:sz w:val="20"/>
                <w:szCs w:val="20"/>
              </w:rPr>
            </w:pPr>
          </w:p>
        </w:tc>
      </w:tr>
      <w:tr w14:paraId="0A257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363CE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70364C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83DE921">
            <w:pPr>
              <w:rPr>
                <w:rFonts w:cs="Times New Roman"/>
                <w:bCs/>
                <w:kern w:val="0"/>
                <w:sz w:val="20"/>
                <w:szCs w:val="20"/>
              </w:rPr>
            </w:pPr>
          </w:p>
        </w:tc>
      </w:tr>
      <w:tr w14:paraId="2D54D0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88C52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FF9E0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F5DD22C">
            <w:pPr>
              <w:rPr>
                <w:rFonts w:cs="Times New Roman"/>
                <w:bCs/>
                <w:kern w:val="0"/>
                <w:sz w:val="20"/>
                <w:szCs w:val="20"/>
              </w:rPr>
            </w:pPr>
          </w:p>
        </w:tc>
      </w:tr>
      <w:tr w14:paraId="70D85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C43C2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8444EC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F8FF5E0">
            <w:pPr>
              <w:rPr>
                <w:rFonts w:cs="Times New Roman"/>
                <w:bCs/>
                <w:kern w:val="0"/>
                <w:sz w:val="20"/>
                <w:szCs w:val="20"/>
              </w:rPr>
            </w:pPr>
          </w:p>
        </w:tc>
      </w:tr>
      <w:tr w14:paraId="076AE9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CDE1E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05FFA0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D072D8B">
            <w:pPr>
              <w:rPr>
                <w:rFonts w:cs="Times New Roman"/>
                <w:bCs/>
                <w:kern w:val="0"/>
                <w:sz w:val="20"/>
                <w:szCs w:val="20"/>
              </w:rPr>
            </w:pPr>
          </w:p>
        </w:tc>
      </w:tr>
      <w:tr w14:paraId="6E950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7BF42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D52B19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872FE5C">
            <w:pPr>
              <w:rPr>
                <w:rFonts w:cs="Times New Roman"/>
                <w:bCs/>
                <w:kern w:val="0"/>
                <w:sz w:val="20"/>
                <w:szCs w:val="20"/>
              </w:rPr>
            </w:pPr>
          </w:p>
        </w:tc>
      </w:tr>
      <w:tr w14:paraId="5C6905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E7517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62E413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787B649">
            <w:pPr>
              <w:rPr>
                <w:rFonts w:cs="Times New Roman"/>
                <w:bCs/>
                <w:kern w:val="0"/>
                <w:sz w:val="20"/>
                <w:szCs w:val="20"/>
              </w:rPr>
            </w:pPr>
          </w:p>
        </w:tc>
      </w:tr>
      <w:tr w14:paraId="2CBD70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0230E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31B66B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D3F3411">
            <w:pPr>
              <w:rPr>
                <w:rFonts w:cs="Times New Roman"/>
                <w:bCs/>
                <w:kern w:val="0"/>
                <w:sz w:val="20"/>
                <w:szCs w:val="20"/>
              </w:rPr>
            </w:pPr>
          </w:p>
        </w:tc>
      </w:tr>
    </w:tbl>
    <w:p w14:paraId="7AA409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资料来源：Fabcon；第三方资料、新闻报道、业内专家采访及QYResearch整理研究，2024年</w:t>
      </w:r>
    </w:p>
    <w:p w14:paraId="021E9509">
      <w:pPr>
        <w:pStyle w:val="4"/>
        <w:rPr>
          <w:color w:val="0D0D0D" w:themeColor="text1" w:themeTint="F2"/>
          <w14:textFill>
            <w14:solidFill>
              <w14:schemeClr w14:val="tx1">
                <w14:lumMod w14:val="95000"/>
                <w14:lumOff w14:val="5000"/>
              </w14:schemeClr>
            </w14:solidFill>
          </w14:textFill>
        </w:rPr>
      </w:pPr>
      <w:bookmarkStart w:id="931" w:name="_Toc153726662"/>
      <w:bookmarkStart w:id="932" w:name="_Toc153725837"/>
      <w:r>
        <w:rPr>
          <w:rFonts w:hint="eastAsia"/>
          <w:color w:val="0D0D0D" w:themeColor="text1" w:themeTint="F2"/>
          <w14:textFill>
            <w14:solidFill>
              <w14:schemeClr w14:val="tx1">
                <w14:lumMod w14:val="95000"/>
                <w14:lumOff w14:val="5000"/>
              </w14:schemeClr>
            </w14:solidFill>
          </w14:textFill>
        </w:rPr>
        <w:t>Fabcon 智能自助服务一体机产品规格、参数及市场应用</w:t>
      </w:r>
      <w:bookmarkEnd w:id="931"/>
      <w:bookmarkEnd w:id="932"/>
    </w:p>
    <w:p w14:paraId="6A482128">
      <w:pPr>
        <w:pStyle w:val="151"/>
        <w:ind w:left="252" w:right="-105"/>
      </w:pPr>
      <w:bookmarkStart w:id="933" w:name="_Toc153726315"/>
      <w:bookmarkStart w:id="934" w:name="_Toc153725490"/>
      <w:r>
        <w:rPr>
          <w:rFonts w:hint="eastAsia"/>
        </w:rPr>
        <w:t>Fabcon 智能自助服务一体机产品规格、参数及市场应用</w:t>
      </w:r>
      <w:bookmarkEnd w:id="933"/>
      <w:bookmarkEnd w:id="9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1E2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2CDFC9">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10921437">
            <w:pPr>
              <w:rPr>
                <w:rFonts w:cs="Times New Roman"/>
                <w:b/>
                <w:bCs/>
                <w:color w:val="FFFFFF"/>
                <w:kern w:val="0"/>
                <w:sz w:val="20"/>
                <w:szCs w:val="20"/>
              </w:rPr>
            </w:pPr>
            <w:r>
              <w:rPr>
                <w:rFonts w:hint="eastAsia" w:cs="Times New Roman"/>
                <w:b/>
                <w:bCs/>
                <w:color w:val="FFFFFF"/>
                <w:kern w:val="0"/>
                <w:sz w:val="20"/>
                <w:szCs w:val="20"/>
              </w:rPr>
              <w:t>描述</w:t>
            </w:r>
          </w:p>
        </w:tc>
      </w:tr>
      <w:tr w14:paraId="5ED2A0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ED2713">
            <w:pPr>
              <w:rPr>
                <w:rFonts w:cs="Times New Roman"/>
                <w:kern w:val="0"/>
                <w:sz w:val="20"/>
                <w:szCs w:val="20"/>
              </w:rPr>
            </w:pPr>
          </w:p>
        </w:tc>
        <w:tc>
          <w:tcPr>
            <w:tcW w:w="3879" w:type="pct"/>
            <w:shd w:val="clear" w:color="auto" w:fill="auto"/>
            <w:vAlign w:val="center"/>
          </w:tcPr>
          <w:p w14:paraId="4C00D8CC">
            <w:pPr>
              <w:rPr>
                <w:rFonts w:cs="Times New Roman"/>
                <w:kern w:val="0"/>
                <w:sz w:val="20"/>
                <w:szCs w:val="20"/>
              </w:rPr>
            </w:pPr>
          </w:p>
          <w:p w14:paraId="5789DC3B">
            <w:pPr>
              <w:rPr>
                <w:rFonts w:cs="Times New Roman"/>
                <w:kern w:val="0"/>
                <w:sz w:val="20"/>
                <w:szCs w:val="20"/>
              </w:rPr>
            </w:pPr>
          </w:p>
        </w:tc>
      </w:tr>
      <w:tr w14:paraId="2C6F85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5B52EE">
            <w:pPr>
              <w:rPr>
                <w:rFonts w:cs="Times New Roman"/>
                <w:kern w:val="0"/>
                <w:sz w:val="20"/>
                <w:szCs w:val="20"/>
              </w:rPr>
            </w:pPr>
          </w:p>
        </w:tc>
        <w:tc>
          <w:tcPr>
            <w:tcW w:w="3879" w:type="pct"/>
            <w:shd w:val="clear" w:color="auto" w:fill="auto"/>
            <w:vAlign w:val="center"/>
          </w:tcPr>
          <w:p w14:paraId="37894276">
            <w:pPr>
              <w:rPr>
                <w:rFonts w:cs="Times New Roman"/>
                <w:kern w:val="0"/>
                <w:sz w:val="20"/>
                <w:szCs w:val="20"/>
              </w:rPr>
            </w:pPr>
          </w:p>
          <w:p w14:paraId="27C78614">
            <w:pPr>
              <w:rPr>
                <w:rFonts w:cs="Times New Roman"/>
                <w:kern w:val="0"/>
                <w:sz w:val="20"/>
                <w:szCs w:val="20"/>
              </w:rPr>
            </w:pPr>
          </w:p>
        </w:tc>
      </w:tr>
    </w:tbl>
    <w:p w14:paraId="4D656B1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资料来源：Fabcon；第三方资料、新闻报道、业内专家采访及QYResearch整理研究，2024年</w:t>
      </w:r>
    </w:p>
    <w:p w14:paraId="46C94A42">
      <w:pPr>
        <w:pStyle w:val="4"/>
        <w:rPr>
          <w:color w:val="0D0D0D" w:themeColor="text1" w:themeTint="F2"/>
          <w14:textFill>
            <w14:solidFill>
              <w14:schemeClr w14:val="tx1">
                <w14:lumMod w14:val="95000"/>
                <w14:lumOff w14:val="5000"/>
              </w14:schemeClr>
            </w14:solidFill>
          </w14:textFill>
        </w:rPr>
      </w:pPr>
      <w:bookmarkStart w:id="935" w:name="_Toc153726663"/>
      <w:bookmarkStart w:id="936" w:name="_Toc153725838"/>
      <w:r>
        <w:rPr>
          <w:rFonts w:hint="eastAsia"/>
          <w:color w:val="0D0D0D" w:themeColor="text1" w:themeTint="F2"/>
          <w14:textFill>
            <w14:solidFill>
              <w14:schemeClr w14:val="tx1">
                <w14:lumMod w14:val="95000"/>
                <w14:lumOff w14:val="5000"/>
              </w14:schemeClr>
            </w14:solidFill>
          </w14:textFill>
        </w:rPr>
        <w:t>Fabcon</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935"/>
      <w:bookmarkEnd w:id="936"/>
    </w:p>
    <w:p w14:paraId="3332B313">
      <w:pPr>
        <w:pStyle w:val="151"/>
        <w:ind w:left="252" w:right="-105"/>
      </w:pPr>
      <w:bookmarkStart w:id="937" w:name="_Toc153725491"/>
      <w:bookmarkStart w:id="938" w:name="_Toc153726316"/>
      <w:r>
        <w:rPr>
          <w:rFonts w:hint="eastAsia"/>
        </w:rPr>
        <w:t>Fabcon</w:t>
      </w:r>
      <w:r>
        <w:t xml:space="preserve"> 智能自助服务一体机销量（千台）、收入（百万美元）、价格（美元/台）及毛利率（2019-2024）</w:t>
      </w:r>
      <w:bookmarkEnd w:id="937"/>
      <w:bookmarkEnd w:id="93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2462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B0CA55D">
            <w:pPr>
              <w:pStyle w:val="175"/>
              <w:widowControl w:val="0"/>
              <w:jc w:val="both"/>
              <w:rPr>
                <w:rFonts w:cs="Times New Roman"/>
                <w:b/>
                <w:bCs/>
                <w:color w:val="FFFFFF"/>
                <w:sz w:val="20"/>
              </w:rPr>
            </w:pPr>
            <w:r>
              <w:rPr>
                <w:rFonts w:cs="Times New Roman"/>
                <w:b/>
                <w:bCs/>
                <w:color w:val="FFFFFF"/>
                <w:sz w:val="20"/>
              </w:rPr>
              <w:t>Fabcon</w:t>
            </w:r>
          </w:p>
        </w:tc>
        <w:tc>
          <w:tcPr>
            <w:tcW w:w="648" w:type="pct"/>
            <w:shd w:val="solid" w:color="000080" w:fill="FFFFFF"/>
            <w:vAlign w:val="center"/>
          </w:tcPr>
          <w:p w14:paraId="6F30A2D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7E526C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D0E153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051705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F4EC53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BF1B1FD">
            <w:pPr>
              <w:pStyle w:val="175"/>
              <w:widowControl w:val="0"/>
              <w:jc w:val="center"/>
              <w:rPr>
                <w:rFonts w:cs="Times New Roman"/>
                <w:b/>
                <w:bCs/>
                <w:color w:val="FFFFFF"/>
                <w:sz w:val="20"/>
              </w:rPr>
            </w:pPr>
            <w:r>
              <w:rPr>
                <w:rFonts w:cs="Times New Roman"/>
                <w:b/>
                <w:bCs/>
                <w:color w:val="FFFFFF"/>
                <w:sz w:val="20"/>
              </w:rPr>
              <w:t>2024</w:t>
            </w:r>
          </w:p>
        </w:tc>
      </w:tr>
      <w:tr w14:paraId="58454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83FEE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AD6352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C258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D9B58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3155E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E09E7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2C8709">
            <w:pPr>
              <w:pStyle w:val="175"/>
              <w:widowControl w:val="0"/>
              <w:jc w:val="right"/>
              <w:rPr>
                <w:rFonts w:cs="Times New Roman"/>
                <w:sz w:val="20"/>
              </w:rPr>
            </w:pPr>
            <w:r>
              <w:rPr>
                <w:rFonts w:hint="eastAsia" w:cs="Times New Roman"/>
                <w:sz w:val="20"/>
              </w:rPr>
              <w:t>XX</w:t>
            </w:r>
          </w:p>
        </w:tc>
      </w:tr>
      <w:tr w14:paraId="345E4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C885B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EBE395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AB58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277134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D2CAB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C398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ABAED0">
            <w:pPr>
              <w:pStyle w:val="175"/>
              <w:widowControl w:val="0"/>
              <w:jc w:val="right"/>
              <w:rPr>
                <w:rFonts w:cs="Times New Roman"/>
                <w:sz w:val="20"/>
              </w:rPr>
            </w:pPr>
            <w:r>
              <w:rPr>
                <w:rFonts w:hint="eastAsia" w:cs="Times New Roman"/>
                <w:sz w:val="20"/>
              </w:rPr>
              <w:t>XX</w:t>
            </w:r>
          </w:p>
        </w:tc>
      </w:tr>
      <w:tr w14:paraId="3588ED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FC9A7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8BD99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ACE8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62E4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F757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D1E2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9E0F0F7">
            <w:pPr>
              <w:pStyle w:val="175"/>
              <w:widowControl w:val="0"/>
              <w:jc w:val="right"/>
              <w:rPr>
                <w:rFonts w:cs="Times New Roman"/>
                <w:sz w:val="20"/>
              </w:rPr>
            </w:pPr>
            <w:r>
              <w:rPr>
                <w:rFonts w:hint="eastAsia" w:cs="Times New Roman"/>
                <w:sz w:val="20"/>
              </w:rPr>
              <w:t>XX</w:t>
            </w:r>
          </w:p>
        </w:tc>
      </w:tr>
      <w:tr w14:paraId="54F3E9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FAE3D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40379F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6A97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4102B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1134F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E838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CB2FC1">
            <w:pPr>
              <w:pStyle w:val="175"/>
              <w:widowControl w:val="0"/>
              <w:jc w:val="right"/>
              <w:rPr>
                <w:rFonts w:cs="Times New Roman"/>
                <w:sz w:val="20"/>
              </w:rPr>
            </w:pPr>
            <w:r>
              <w:rPr>
                <w:rFonts w:hint="eastAsia" w:cs="Times New Roman"/>
                <w:sz w:val="20"/>
              </w:rPr>
              <w:t>XX%</w:t>
            </w:r>
          </w:p>
        </w:tc>
      </w:tr>
    </w:tbl>
    <w:p w14:paraId="2C43BE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资料来源：Fabcon；第三方资料、新闻报道、业内专家采访及QYResearch整理研究，2024年</w:t>
      </w:r>
    </w:p>
    <w:p w14:paraId="3DEE40B5">
      <w:pPr>
        <w:pStyle w:val="4"/>
        <w:rPr>
          <w:color w:val="0D0D0D" w:themeColor="text1" w:themeTint="F2"/>
          <w14:textFill>
            <w14:solidFill>
              <w14:schemeClr w14:val="tx1">
                <w14:lumMod w14:val="95000"/>
                <w14:lumOff w14:val="5000"/>
              </w14:schemeClr>
            </w14:solidFill>
          </w14:textFill>
        </w:rPr>
      </w:pPr>
      <w:bookmarkStart w:id="939" w:name="_Toc153725839"/>
      <w:bookmarkStart w:id="940" w:name="_Toc153726664"/>
      <w:r>
        <w:rPr>
          <w:rFonts w:hint="eastAsia"/>
          <w:color w:val="0D0D0D" w:themeColor="text1" w:themeTint="F2"/>
          <w14:textFill>
            <w14:solidFill>
              <w14:schemeClr w14:val="tx1">
                <w14:lumMod w14:val="95000"/>
                <w14:lumOff w14:val="5000"/>
              </w14:schemeClr>
            </w14:solidFill>
          </w14:textFill>
        </w:rPr>
        <w:t>Fabcon公司简介及主要业务</w:t>
      </w:r>
      <w:bookmarkEnd w:id="939"/>
      <w:bookmarkEnd w:id="940"/>
    </w:p>
    <w:p w14:paraId="78352E0D">
      <w:pPr>
        <w:pStyle w:val="151"/>
        <w:ind w:left="252" w:right="-105"/>
      </w:pPr>
      <w:bookmarkStart w:id="941" w:name="_Toc153725492"/>
      <w:bookmarkStart w:id="942" w:name="_Toc153726317"/>
      <w:r>
        <w:rPr>
          <w:rFonts w:hint="eastAsia"/>
        </w:rPr>
        <w:t>Fabcon公司简介及主要业务</w:t>
      </w:r>
      <w:bookmarkEnd w:id="941"/>
      <w:bookmarkEnd w:id="9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95DC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B34A1CF">
            <w:pPr>
              <w:rPr>
                <w:rFonts w:cs="Times New Roman"/>
                <w:b/>
                <w:bCs/>
                <w:color w:val="FFFFFF"/>
                <w:kern w:val="0"/>
                <w:sz w:val="20"/>
                <w:szCs w:val="20"/>
              </w:rPr>
            </w:pPr>
            <w:r>
              <w:rPr>
                <w:rFonts w:hint="eastAsia" w:cs="Times New Roman"/>
                <w:b/>
                <w:bCs/>
                <w:color w:val="FFFFFF"/>
                <w:kern w:val="0"/>
                <w:sz w:val="20"/>
                <w:szCs w:val="20"/>
              </w:rPr>
              <w:t>Fabcon</w:t>
            </w:r>
          </w:p>
        </w:tc>
        <w:tc>
          <w:tcPr>
            <w:tcW w:w="3879" w:type="pct"/>
            <w:shd w:val="solid" w:color="000080" w:fill="FFFFFF"/>
            <w:vAlign w:val="center"/>
          </w:tcPr>
          <w:p w14:paraId="1D304A0F">
            <w:pPr>
              <w:rPr>
                <w:rFonts w:cs="Times New Roman"/>
                <w:b/>
                <w:bCs/>
                <w:color w:val="FFFFFF"/>
                <w:kern w:val="0"/>
                <w:sz w:val="20"/>
                <w:szCs w:val="20"/>
              </w:rPr>
            </w:pPr>
            <w:r>
              <w:rPr>
                <w:rFonts w:hint="eastAsia" w:cs="Times New Roman"/>
                <w:b/>
                <w:bCs/>
                <w:color w:val="FFFFFF"/>
                <w:kern w:val="0"/>
                <w:sz w:val="20"/>
                <w:szCs w:val="20"/>
              </w:rPr>
              <w:t>详情描述</w:t>
            </w:r>
          </w:p>
        </w:tc>
      </w:tr>
      <w:tr w14:paraId="3614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32ECF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CB9A721">
            <w:pPr>
              <w:rPr>
                <w:rFonts w:cs="Times New Roman"/>
                <w:kern w:val="0"/>
                <w:sz w:val="20"/>
                <w:szCs w:val="20"/>
              </w:rPr>
            </w:pPr>
          </w:p>
          <w:p w14:paraId="294D904E">
            <w:pPr>
              <w:rPr>
                <w:rFonts w:cs="Times New Roman"/>
                <w:kern w:val="0"/>
                <w:sz w:val="20"/>
                <w:szCs w:val="20"/>
              </w:rPr>
            </w:pPr>
          </w:p>
          <w:p w14:paraId="1FA5C8CB">
            <w:pPr>
              <w:rPr>
                <w:rFonts w:cs="Times New Roman"/>
                <w:kern w:val="0"/>
                <w:sz w:val="20"/>
                <w:szCs w:val="20"/>
              </w:rPr>
            </w:pPr>
          </w:p>
        </w:tc>
      </w:tr>
      <w:tr w14:paraId="2EDFA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E31C9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8CBF76F">
            <w:pPr>
              <w:rPr>
                <w:rFonts w:cs="Times New Roman"/>
                <w:kern w:val="0"/>
                <w:sz w:val="20"/>
                <w:szCs w:val="20"/>
              </w:rPr>
            </w:pPr>
          </w:p>
          <w:p w14:paraId="43E05AD4">
            <w:pPr>
              <w:rPr>
                <w:rFonts w:cs="Times New Roman"/>
                <w:kern w:val="0"/>
                <w:sz w:val="20"/>
                <w:szCs w:val="20"/>
              </w:rPr>
            </w:pPr>
          </w:p>
          <w:p w14:paraId="11095A73">
            <w:pPr>
              <w:rPr>
                <w:rFonts w:cs="Times New Roman"/>
                <w:kern w:val="0"/>
                <w:sz w:val="20"/>
                <w:szCs w:val="20"/>
              </w:rPr>
            </w:pPr>
          </w:p>
        </w:tc>
      </w:tr>
    </w:tbl>
    <w:p w14:paraId="5470A9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资料来源：Fabcon；第三方资料、新闻报道、业内专家采访及QYResearch整理研究，2024年</w:t>
      </w:r>
    </w:p>
    <w:p w14:paraId="013001D6">
      <w:pPr>
        <w:pStyle w:val="4"/>
        <w:rPr>
          <w:color w:val="0D0D0D" w:themeColor="text1" w:themeTint="F2"/>
          <w14:textFill>
            <w14:solidFill>
              <w14:schemeClr w14:val="tx1">
                <w14:lumMod w14:val="95000"/>
                <w14:lumOff w14:val="5000"/>
              </w14:schemeClr>
            </w14:solidFill>
          </w14:textFill>
        </w:rPr>
      </w:pPr>
      <w:bookmarkStart w:id="943" w:name="_Toc153726665"/>
      <w:bookmarkStart w:id="944" w:name="_Toc153725840"/>
      <w:r>
        <w:rPr>
          <w:rFonts w:hint="eastAsia"/>
          <w:color w:val="0D0D0D" w:themeColor="text1" w:themeTint="F2"/>
          <w14:textFill>
            <w14:solidFill>
              <w14:schemeClr w14:val="tx1">
                <w14:lumMod w14:val="95000"/>
                <w14:lumOff w14:val="5000"/>
              </w14:schemeClr>
            </w14:solidFill>
          </w14:textFill>
        </w:rPr>
        <w:t>Fabcon企业最新动态</w:t>
      </w:r>
      <w:bookmarkEnd w:id="943"/>
      <w:bookmarkEnd w:id="944"/>
    </w:p>
    <w:p w14:paraId="29C31DB9">
      <w:pPr>
        <w:pStyle w:val="151"/>
        <w:ind w:left="252" w:right="-105"/>
      </w:pPr>
      <w:bookmarkStart w:id="945" w:name="_Toc153725493"/>
      <w:bookmarkStart w:id="946" w:name="_Toc153726318"/>
      <w:r>
        <w:rPr>
          <w:rFonts w:hint="eastAsia"/>
        </w:rPr>
        <w:t>Fabcon企业最新动态</w:t>
      </w:r>
      <w:bookmarkEnd w:id="945"/>
      <w:bookmarkEnd w:id="9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B71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5817C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794FCE7">
            <w:pPr>
              <w:rPr>
                <w:rFonts w:cs="Times New Roman"/>
                <w:b/>
                <w:bCs/>
                <w:color w:val="FFFFFF"/>
                <w:kern w:val="0"/>
                <w:sz w:val="20"/>
                <w:szCs w:val="20"/>
              </w:rPr>
            </w:pPr>
            <w:r>
              <w:rPr>
                <w:rFonts w:hint="eastAsia" w:cs="Times New Roman"/>
                <w:b/>
                <w:bCs/>
                <w:color w:val="FFFFFF"/>
                <w:kern w:val="0"/>
                <w:sz w:val="20"/>
                <w:szCs w:val="20"/>
              </w:rPr>
              <w:t>详情描述</w:t>
            </w:r>
          </w:p>
        </w:tc>
      </w:tr>
      <w:tr w14:paraId="677C06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EF3A6D">
            <w:pPr>
              <w:rPr>
                <w:rFonts w:cs="Times New Roman"/>
                <w:kern w:val="0"/>
                <w:sz w:val="20"/>
                <w:szCs w:val="20"/>
              </w:rPr>
            </w:pPr>
          </w:p>
        </w:tc>
        <w:tc>
          <w:tcPr>
            <w:tcW w:w="3879" w:type="pct"/>
            <w:shd w:val="clear" w:color="auto" w:fill="auto"/>
            <w:vAlign w:val="center"/>
          </w:tcPr>
          <w:p w14:paraId="47A16088">
            <w:pPr>
              <w:rPr>
                <w:rFonts w:cs="Times New Roman"/>
                <w:kern w:val="0"/>
                <w:sz w:val="20"/>
                <w:szCs w:val="20"/>
              </w:rPr>
            </w:pPr>
          </w:p>
          <w:p w14:paraId="150121D8">
            <w:pPr>
              <w:rPr>
                <w:rFonts w:cs="Times New Roman"/>
                <w:kern w:val="0"/>
                <w:sz w:val="20"/>
                <w:szCs w:val="20"/>
              </w:rPr>
            </w:pPr>
          </w:p>
        </w:tc>
      </w:tr>
      <w:tr w14:paraId="065D72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05DAB8">
            <w:pPr>
              <w:rPr>
                <w:rFonts w:cs="Times New Roman"/>
                <w:kern w:val="0"/>
                <w:sz w:val="20"/>
                <w:szCs w:val="20"/>
              </w:rPr>
            </w:pPr>
          </w:p>
        </w:tc>
        <w:tc>
          <w:tcPr>
            <w:tcW w:w="3879" w:type="pct"/>
            <w:shd w:val="clear" w:color="auto" w:fill="auto"/>
            <w:vAlign w:val="center"/>
          </w:tcPr>
          <w:p w14:paraId="27A48DAD">
            <w:pPr>
              <w:rPr>
                <w:rFonts w:cs="Times New Roman"/>
                <w:kern w:val="0"/>
                <w:sz w:val="20"/>
                <w:szCs w:val="20"/>
              </w:rPr>
            </w:pPr>
          </w:p>
          <w:p w14:paraId="6EDBEE9A">
            <w:pPr>
              <w:rPr>
                <w:rFonts w:cs="Times New Roman"/>
                <w:kern w:val="0"/>
                <w:sz w:val="20"/>
                <w:szCs w:val="20"/>
              </w:rPr>
            </w:pPr>
          </w:p>
        </w:tc>
      </w:tr>
      <w:tr w14:paraId="13F1F4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EEEF24">
            <w:pPr>
              <w:rPr>
                <w:rFonts w:cs="Times New Roman"/>
                <w:kern w:val="0"/>
                <w:sz w:val="20"/>
                <w:szCs w:val="20"/>
              </w:rPr>
            </w:pPr>
          </w:p>
        </w:tc>
        <w:tc>
          <w:tcPr>
            <w:tcW w:w="3879" w:type="pct"/>
            <w:shd w:val="clear" w:color="auto" w:fill="auto"/>
            <w:vAlign w:val="center"/>
          </w:tcPr>
          <w:p w14:paraId="6E590B8C">
            <w:pPr>
              <w:rPr>
                <w:rFonts w:cs="Times New Roman"/>
                <w:kern w:val="0"/>
                <w:sz w:val="20"/>
                <w:szCs w:val="20"/>
              </w:rPr>
            </w:pPr>
          </w:p>
          <w:p w14:paraId="691CE109">
            <w:pPr>
              <w:rPr>
                <w:rFonts w:cs="Times New Roman"/>
                <w:kern w:val="0"/>
                <w:sz w:val="20"/>
                <w:szCs w:val="20"/>
              </w:rPr>
            </w:pPr>
          </w:p>
        </w:tc>
      </w:tr>
    </w:tbl>
    <w:p w14:paraId="44476B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资料来源：Fabcon；第三方资料、新闻报道、业内专家采访及QYResearch整理研究，2024年</w:t>
      </w:r>
    </w:p>
    <w:p w14:paraId="03006415">
      <w:pPr>
        <w:pStyle w:val="3"/>
        <w:rPr>
          <w:color w:val="0D0D0D" w:themeColor="text1" w:themeTint="F2"/>
          <w14:textFill>
            <w14:solidFill>
              <w14:schemeClr w14:val="tx1">
                <w14:lumMod w14:val="95000"/>
                <w14:lumOff w14:val="5000"/>
              </w14:schemeClr>
            </w14:solidFill>
          </w14:textFill>
        </w:rPr>
      </w:pPr>
      <w:bookmarkStart w:id="947" w:name="_Toc153725841"/>
      <w:bookmarkStart w:id="948" w:name="_Toc153726666"/>
      <w:r>
        <w:rPr>
          <w:rFonts w:hint="eastAsia"/>
          <w:color w:val="0D0D0D" w:themeColor="text1" w:themeTint="F2"/>
          <w14:textFill>
            <w14:solidFill>
              <w14:schemeClr w14:val="tx1">
                <w14:lumMod w14:val="95000"/>
                <w14:lumOff w14:val="5000"/>
              </w14:schemeClr>
            </w14:solidFill>
          </w14:textFill>
        </w:rPr>
        <w:t>Elo Touch Solutions</w:t>
      </w:r>
      <w:bookmarkEnd w:id="947"/>
      <w:bookmarkEnd w:id="948"/>
    </w:p>
    <w:p w14:paraId="410C38B8"/>
    <w:p w14:paraId="0CE8C271">
      <w:pPr>
        <w:pStyle w:val="4"/>
        <w:rPr>
          <w:color w:val="0D0D0D" w:themeColor="text1" w:themeTint="F2"/>
          <w14:textFill>
            <w14:solidFill>
              <w14:schemeClr w14:val="tx1">
                <w14:lumMod w14:val="95000"/>
                <w14:lumOff w14:val="5000"/>
              </w14:schemeClr>
            </w14:solidFill>
          </w14:textFill>
        </w:rPr>
      </w:pPr>
      <w:bookmarkStart w:id="949" w:name="_Toc153725842"/>
      <w:bookmarkStart w:id="950" w:name="_Toc153726667"/>
      <w:r>
        <w:rPr>
          <w:rFonts w:hint="eastAsia"/>
          <w:color w:val="0D0D0D" w:themeColor="text1" w:themeTint="F2"/>
          <w14:textFill>
            <w14:solidFill>
              <w14:schemeClr w14:val="tx1">
                <w14:lumMod w14:val="95000"/>
                <w14:lumOff w14:val="5000"/>
              </w14:schemeClr>
            </w14:solidFill>
          </w14:textFill>
        </w:rPr>
        <w:t>Elo Touch Solutions基本信息、智能自助服务一体机生产基地、销售区域、竞争对手及市场地位</w:t>
      </w:r>
      <w:bookmarkEnd w:id="949"/>
      <w:bookmarkEnd w:id="950"/>
    </w:p>
    <w:p w14:paraId="58781A21">
      <w:pPr>
        <w:pStyle w:val="151"/>
        <w:ind w:left="252" w:right="-105"/>
      </w:pPr>
      <w:bookmarkStart w:id="951" w:name="_Toc153725494"/>
      <w:bookmarkStart w:id="952" w:name="_Toc153726319"/>
      <w:r>
        <w:rPr>
          <w:rFonts w:hint="eastAsia"/>
        </w:rPr>
        <w:t>Elo Touch Solutions 智能自助服务一体机生产基地、销售区域、竞争对手及市场地位</w:t>
      </w:r>
      <w:bookmarkEnd w:id="951"/>
      <w:bookmarkEnd w:id="9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622FE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28F3CD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C1E615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48A3BBF">
            <w:pPr>
              <w:rPr>
                <w:rFonts w:cs="Times New Roman"/>
                <w:b/>
                <w:bCs/>
                <w:color w:val="FFFFFF"/>
                <w:kern w:val="0"/>
                <w:sz w:val="20"/>
                <w:szCs w:val="20"/>
              </w:rPr>
            </w:pPr>
            <w:r>
              <w:rPr>
                <w:rFonts w:hint="eastAsia" w:cs="Times New Roman"/>
                <w:b/>
                <w:bCs/>
                <w:color w:val="FFFFFF"/>
                <w:kern w:val="0"/>
                <w:sz w:val="20"/>
                <w:szCs w:val="20"/>
              </w:rPr>
              <w:t>描述</w:t>
            </w:r>
          </w:p>
        </w:tc>
      </w:tr>
      <w:tr w14:paraId="21F8E3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7B24F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A467C7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D228FF1">
            <w:pPr>
              <w:rPr>
                <w:rFonts w:cs="Times New Roman"/>
                <w:bCs/>
                <w:kern w:val="0"/>
                <w:sz w:val="20"/>
                <w:szCs w:val="20"/>
              </w:rPr>
            </w:pPr>
            <w:r>
              <w:rPr>
                <w:rFonts w:cs="Times New Roman"/>
                <w:bCs/>
                <w:kern w:val="0"/>
                <w:sz w:val="20"/>
                <w:szCs w:val="20"/>
              </w:rPr>
              <w:t>Elo Touch Solutions</w:t>
            </w:r>
          </w:p>
        </w:tc>
      </w:tr>
      <w:tr w14:paraId="1A0FD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7DB6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3B8030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5585DB6">
            <w:pPr>
              <w:rPr>
                <w:rFonts w:cs="Times New Roman"/>
                <w:bCs/>
                <w:kern w:val="0"/>
                <w:sz w:val="20"/>
                <w:szCs w:val="20"/>
              </w:rPr>
            </w:pPr>
          </w:p>
        </w:tc>
      </w:tr>
      <w:tr w14:paraId="0A326E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DBF63D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651E6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C4CD273">
            <w:pPr>
              <w:rPr>
                <w:rFonts w:cs="Times New Roman"/>
                <w:bCs/>
                <w:kern w:val="0"/>
                <w:sz w:val="20"/>
                <w:szCs w:val="20"/>
              </w:rPr>
            </w:pPr>
          </w:p>
        </w:tc>
      </w:tr>
      <w:tr w14:paraId="197967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D8478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3E118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F32C341">
            <w:pPr>
              <w:rPr>
                <w:rFonts w:cs="Times New Roman"/>
                <w:bCs/>
                <w:kern w:val="0"/>
                <w:sz w:val="20"/>
                <w:szCs w:val="20"/>
              </w:rPr>
            </w:pPr>
          </w:p>
        </w:tc>
      </w:tr>
      <w:tr w14:paraId="3AB83B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7E161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D229E5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421409A">
            <w:pPr>
              <w:rPr>
                <w:rFonts w:cs="Times New Roman"/>
                <w:bCs/>
                <w:kern w:val="0"/>
                <w:sz w:val="20"/>
                <w:szCs w:val="20"/>
              </w:rPr>
            </w:pPr>
          </w:p>
        </w:tc>
      </w:tr>
      <w:tr w14:paraId="5075D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C9924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7FDC2E6">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D2ADD3A">
            <w:pPr>
              <w:rPr>
                <w:rFonts w:cs="Times New Roman"/>
                <w:bCs/>
                <w:kern w:val="0"/>
                <w:sz w:val="20"/>
                <w:szCs w:val="20"/>
              </w:rPr>
            </w:pPr>
          </w:p>
        </w:tc>
      </w:tr>
      <w:tr w14:paraId="44B17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6C220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66216B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C0E892E">
            <w:pPr>
              <w:rPr>
                <w:rFonts w:cs="Times New Roman"/>
                <w:bCs/>
                <w:kern w:val="0"/>
                <w:sz w:val="20"/>
                <w:szCs w:val="20"/>
              </w:rPr>
            </w:pPr>
          </w:p>
        </w:tc>
      </w:tr>
      <w:tr w14:paraId="56D54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729C8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2EB5F5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AB4D829">
            <w:pPr>
              <w:rPr>
                <w:rFonts w:cs="Times New Roman"/>
                <w:bCs/>
                <w:kern w:val="0"/>
                <w:sz w:val="20"/>
                <w:szCs w:val="20"/>
              </w:rPr>
            </w:pPr>
          </w:p>
        </w:tc>
      </w:tr>
      <w:tr w14:paraId="03713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9EA80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4A05AC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6C7360B">
            <w:pPr>
              <w:rPr>
                <w:rFonts w:cs="Times New Roman"/>
                <w:bCs/>
                <w:kern w:val="0"/>
                <w:sz w:val="20"/>
                <w:szCs w:val="20"/>
              </w:rPr>
            </w:pPr>
          </w:p>
        </w:tc>
      </w:tr>
    </w:tbl>
    <w:p w14:paraId="2913441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资料来源：Elo Touch Solutions；第三方资料、新闻报道、业内专家采访及QYResearch整理研究，2024年</w:t>
      </w:r>
    </w:p>
    <w:p w14:paraId="632705C8">
      <w:pPr>
        <w:pStyle w:val="4"/>
        <w:rPr>
          <w:color w:val="0D0D0D" w:themeColor="text1" w:themeTint="F2"/>
          <w14:textFill>
            <w14:solidFill>
              <w14:schemeClr w14:val="tx1">
                <w14:lumMod w14:val="95000"/>
                <w14:lumOff w14:val="5000"/>
              </w14:schemeClr>
            </w14:solidFill>
          </w14:textFill>
        </w:rPr>
      </w:pPr>
      <w:bookmarkStart w:id="953" w:name="_Toc153726668"/>
      <w:bookmarkStart w:id="954" w:name="_Toc153725843"/>
      <w:r>
        <w:rPr>
          <w:rFonts w:hint="eastAsia"/>
          <w:color w:val="0D0D0D" w:themeColor="text1" w:themeTint="F2"/>
          <w14:textFill>
            <w14:solidFill>
              <w14:schemeClr w14:val="tx1">
                <w14:lumMod w14:val="95000"/>
                <w14:lumOff w14:val="5000"/>
              </w14:schemeClr>
            </w14:solidFill>
          </w14:textFill>
        </w:rPr>
        <w:t>Elo Touch Solutions 智能自助服务一体机产品规格、参数及市场应用</w:t>
      </w:r>
      <w:bookmarkEnd w:id="953"/>
      <w:bookmarkEnd w:id="954"/>
    </w:p>
    <w:p w14:paraId="6B15C00A">
      <w:pPr>
        <w:pStyle w:val="151"/>
        <w:ind w:left="252" w:right="-105"/>
      </w:pPr>
      <w:bookmarkStart w:id="955" w:name="_Toc153725495"/>
      <w:bookmarkStart w:id="956" w:name="_Toc153726320"/>
      <w:r>
        <w:rPr>
          <w:rFonts w:hint="eastAsia"/>
        </w:rPr>
        <w:t>Elo Touch Solutions 智能自助服务一体机产品规格、参数及市场应用</w:t>
      </w:r>
      <w:bookmarkEnd w:id="955"/>
      <w:bookmarkEnd w:id="9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97E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C753F89">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79134701">
            <w:pPr>
              <w:rPr>
                <w:rFonts w:cs="Times New Roman"/>
                <w:b/>
                <w:bCs/>
                <w:color w:val="FFFFFF"/>
                <w:kern w:val="0"/>
                <w:sz w:val="20"/>
                <w:szCs w:val="20"/>
              </w:rPr>
            </w:pPr>
            <w:r>
              <w:rPr>
                <w:rFonts w:hint="eastAsia" w:cs="Times New Roman"/>
                <w:b/>
                <w:bCs/>
                <w:color w:val="FFFFFF"/>
                <w:kern w:val="0"/>
                <w:sz w:val="20"/>
                <w:szCs w:val="20"/>
              </w:rPr>
              <w:t>描述</w:t>
            </w:r>
          </w:p>
        </w:tc>
      </w:tr>
      <w:tr w14:paraId="5A4470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CDD403">
            <w:pPr>
              <w:rPr>
                <w:rFonts w:cs="Times New Roman"/>
                <w:kern w:val="0"/>
                <w:sz w:val="20"/>
                <w:szCs w:val="20"/>
              </w:rPr>
            </w:pPr>
          </w:p>
        </w:tc>
        <w:tc>
          <w:tcPr>
            <w:tcW w:w="3879" w:type="pct"/>
            <w:shd w:val="clear" w:color="auto" w:fill="auto"/>
            <w:vAlign w:val="center"/>
          </w:tcPr>
          <w:p w14:paraId="074B38F5">
            <w:pPr>
              <w:rPr>
                <w:rFonts w:cs="Times New Roman"/>
                <w:kern w:val="0"/>
                <w:sz w:val="20"/>
                <w:szCs w:val="20"/>
              </w:rPr>
            </w:pPr>
          </w:p>
          <w:p w14:paraId="6BD4B584">
            <w:pPr>
              <w:rPr>
                <w:rFonts w:cs="Times New Roman"/>
                <w:kern w:val="0"/>
                <w:sz w:val="20"/>
                <w:szCs w:val="20"/>
              </w:rPr>
            </w:pPr>
          </w:p>
        </w:tc>
      </w:tr>
      <w:tr w14:paraId="70F16E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A57F71">
            <w:pPr>
              <w:rPr>
                <w:rFonts w:cs="Times New Roman"/>
                <w:kern w:val="0"/>
                <w:sz w:val="20"/>
                <w:szCs w:val="20"/>
              </w:rPr>
            </w:pPr>
          </w:p>
        </w:tc>
        <w:tc>
          <w:tcPr>
            <w:tcW w:w="3879" w:type="pct"/>
            <w:shd w:val="clear" w:color="auto" w:fill="auto"/>
            <w:vAlign w:val="center"/>
          </w:tcPr>
          <w:p w14:paraId="7E16CCCB">
            <w:pPr>
              <w:rPr>
                <w:rFonts w:cs="Times New Roman"/>
                <w:kern w:val="0"/>
                <w:sz w:val="20"/>
                <w:szCs w:val="20"/>
              </w:rPr>
            </w:pPr>
          </w:p>
          <w:p w14:paraId="4BBB712B">
            <w:pPr>
              <w:rPr>
                <w:rFonts w:cs="Times New Roman"/>
                <w:kern w:val="0"/>
                <w:sz w:val="20"/>
                <w:szCs w:val="20"/>
              </w:rPr>
            </w:pPr>
          </w:p>
        </w:tc>
      </w:tr>
    </w:tbl>
    <w:p w14:paraId="7922D2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资料来源：Elo Touch Solutions；第三方资料、新闻报道、业内专家采访及QYResearch整理研究，2024年</w:t>
      </w:r>
    </w:p>
    <w:p w14:paraId="47FCE7BF">
      <w:pPr>
        <w:pStyle w:val="4"/>
        <w:rPr>
          <w:color w:val="0D0D0D" w:themeColor="text1" w:themeTint="F2"/>
          <w14:textFill>
            <w14:solidFill>
              <w14:schemeClr w14:val="tx1">
                <w14:lumMod w14:val="95000"/>
                <w14:lumOff w14:val="5000"/>
              </w14:schemeClr>
            </w14:solidFill>
          </w14:textFill>
        </w:rPr>
      </w:pPr>
      <w:bookmarkStart w:id="957" w:name="_Toc153725844"/>
      <w:bookmarkStart w:id="958" w:name="_Toc153726669"/>
      <w:r>
        <w:rPr>
          <w:rFonts w:hint="eastAsia"/>
          <w:color w:val="0D0D0D" w:themeColor="text1" w:themeTint="F2"/>
          <w14:textFill>
            <w14:solidFill>
              <w14:schemeClr w14:val="tx1">
                <w14:lumMod w14:val="95000"/>
                <w14:lumOff w14:val="5000"/>
              </w14:schemeClr>
            </w14:solidFill>
          </w14:textFill>
        </w:rPr>
        <w:t>Elo Touch Solutions</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957"/>
      <w:bookmarkEnd w:id="958"/>
    </w:p>
    <w:p w14:paraId="4C5360EE">
      <w:pPr>
        <w:pStyle w:val="151"/>
        <w:ind w:left="252" w:right="-105"/>
      </w:pPr>
      <w:bookmarkStart w:id="959" w:name="_Toc153725496"/>
      <w:bookmarkStart w:id="960" w:name="_Toc153726321"/>
      <w:r>
        <w:rPr>
          <w:rFonts w:hint="eastAsia"/>
        </w:rPr>
        <w:t>Elo Touch Solutions</w:t>
      </w:r>
      <w:r>
        <w:t xml:space="preserve"> 智能自助服务一体机销量（千台）、收入（百万美元）、价格（美元/台）及毛利率（2019-2024）</w:t>
      </w:r>
      <w:bookmarkEnd w:id="959"/>
      <w:bookmarkEnd w:id="96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5CD11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5BA5C6F">
            <w:pPr>
              <w:pStyle w:val="175"/>
              <w:widowControl w:val="0"/>
              <w:jc w:val="both"/>
              <w:rPr>
                <w:rFonts w:cs="Times New Roman"/>
                <w:b/>
                <w:bCs/>
                <w:color w:val="FFFFFF"/>
                <w:sz w:val="20"/>
              </w:rPr>
            </w:pPr>
            <w:r>
              <w:rPr>
                <w:rFonts w:cs="Times New Roman"/>
                <w:b/>
                <w:bCs/>
                <w:color w:val="FFFFFF"/>
                <w:sz w:val="20"/>
              </w:rPr>
              <w:t>Elo Touch Solutions</w:t>
            </w:r>
          </w:p>
        </w:tc>
        <w:tc>
          <w:tcPr>
            <w:tcW w:w="648" w:type="pct"/>
            <w:shd w:val="solid" w:color="000080" w:fill="FFFFFF"/>
            <w:vAlign w:val="center"/>
          </w:tcPr>
          <w:p w14:paraId="4978DD39">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CCBB7D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E5773D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C02D6D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3F7EB44">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909534A">
            <w:pPr>
              <w:pStyle w:val="175"/>
              <w:widowControl w:val="0"/>
              <w:jc w:val="center"/>
              <w:rPr>
                <w:rFonts w:cs="Times New Roman"/>
                <w:b/>
                <w:bCs/>
                <w:color w:val="FFFFFF"/>
                <w:sz w:val="20"/>
              </w:rPr>
            </w:pPr>
            <w:r>
              <w:rPr>
                <w:rFonts w:cs="Times New Roman"/>
                <w:b/>
                <w:bCs/>
                <w:color w:val="FFFFFF"/>
                <w:sz w:val="20"/>
              </w:rPr>
              <w:t>2024</w:t>
            </w:r>
          </w:p>
        </w:tc>
      </w:tr>
      <w:tr w14:paraId="489A2C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28307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BD8D71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C089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6B1F7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1A358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81C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8FD2E4">
            <w:pPr>
              <w:pStyle w:val="175"/>
              <w:widowControl w:val="0"/>
              <w:jc w:val="right"/>
              <w:rPr>
                <w:rFonts w:cs="Times New Roman"/>
                <w:sz w:val="20"/>
              </w:rPr>
            </w:pPr>
            <w:r>
              <w:rPr>
                <w:rFonts w:hint="eastAsia" w:cs="Times New Roman"/>
                <w:sz w:val="20"/>
              </w:rPr>
              <w:t>XX</w:t>
            </w:r>
          </w:p>
        </w:tc>
      </w:tr>
      <w:tr w14:paraId="2D980F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A45A0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51E96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80DC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98348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24F0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2927F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EE4348">
            <w:pPr>
              <w:pStyle w:val="175"/>
              <w:widowControl w:val="0"/>
              <w:jc w:val="right"/>
              <w:rPr>
                <w:rFonts w:cs="Times New Roman"/>
                <w:sz w:val="20"/>
              </w:rPr>
            </w:pPr>
            <w:r>
              <w:rPr>
                <w:rFonts w:hint="eastAsia" w:cs="Times New Roman"/>
                <w:sz w:val="20"/>
              </w:rPr>
              <w:t>XX</w:t>
            </w:r>
          </w:p>
        </w:tc>
      </w:tr>
      <w:tr w14:paraId="7717D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8CF77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FE7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2C5B3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B447B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A2FFF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5DA7C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9F996B7">
            <w:pPr>
              <w:pStyle w:val="175"/>
              <w:widowControl w:val="0"/>
              <w:jc w:val="right"/>
              <w:rPr>
                <w:rFonts w:cs="Times New Roman"/>
                <w:sz w:val="20"/>
              </w:rPr>
            </w:pPr>
            <w:r>
              <w:rPr>
                <w:rFonts w:hint="eastAsia" w:cs="Times New Roman"/>
                <w:sz w:val="20"/>
              </w:rPr>
              <w:t>XX</w:t>
            </w:r>
          </w:p>
        </w:tc>
      </w:tr>
      <w:tr w14:paraId="6AB25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BED97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FAAB6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23678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477A0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1219C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8E6B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C74518">
            <w:pPr>
              <w:pStyle w:val="175"/>
              <w:widowControl w:val="0"/>
              <w:jc w:val="right"/>
              <w:rPr>
                <w:rFonts w:cs="Times New Roman"/>
                <w:sz w:val="20"/>
              </w:rPr>
            </w:pPr>
            <w:r>
              <w:rPr>
                <w:rFonts w:hint="eastAsia" w:cs="Times New Roman"/>
                <w:sz w:val="20"/>
              </w:rPr>
              <w:t>XX%</w:t>
            </w:r>
          </w:p>
        </w:tc>
      </w:tr>
    </w:tbl>
    <w:p w14:paraId="568BC5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资料来源：Elo Touch Solutions；第三方资料、新闻报道、业内专家采访及QYResearch整理研究，2024年</w:t>
      </w:r>
    </w:p>
    <w:p w14:paraId="4B33DC2D">
      <w:pPr>
        <w:pStyle w:val="4"/>
        <w:rPr>
          <w:color w:val="0D0D0D" w:themeColor="text1" w:themeTint="F2"/>
          <w14:textFill>
            <w14:solidFill>
              <w14:schemeClr w14:val="tx1">
                <w14:lumMod w14:val="95000"/>
                <w14:lumOff w14:val="5000"/>
              </w14:schemeClr>
            </w14:solidFill>
          </w14:textFill>
        </w:rPr>
      </w:pPr>
      <w:bookmarkStart w:id="961" w:name="_Toc153726670"/>
      <w:bookmarkStart w:id="962" w:name="_Toc153725845"/>
      <w:r>
        <w:rPr>
          <w:rFonts w:hint="eastAsia"/>
          <w:color w:val="0D0D0D" w:themeColor="text1" w:themeTint="F2"/>
          <w14:textFill>
            <w14:solidFill>
              <w14:schemeClr w14:val="tx1">
                <w14:lumMod w14:val="95000"/>
                <w14:lumOff w14:val="5000"/>
              </w14:schemeClr>
            </w14:solidFill>
          </w14:textFill>
        </w:rPr>
        <w:t>Elo Touch Solutions公司简介及主要业务</w:t>
      </w:r>
      <w:bookmarkEnd w:id="961"/>
      <w:bookmarkEnd w:id="962"/>
    </w:p>
    <w:p w14:paraId="1F927919">
      <w:pPr>
        <w:pStyle w:val="151"/>
        <w:ind w:left="252" w:right="-105"/>
      </w:pPr>
      <w:bookmarkStart w:id="963" w:name="_Toc153725497"/>
      <w:bookmarkStart w:id="964" w:name="_Toc153726322"/>
      <w:r>
        <w:rPr>
          <w:rFonts w:hint="eastAsia"/>
        </w:rPr>
        <w:t>Elo Touch Solutions公司简介及主要业务</w:t>
      </w:r>
      <w:bookmarkEnd w:id="963"/>
      <w:bookmarkEnd w:id="9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C0F2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3C8A40">
            <w:pPr>
              <w:rPr>
                <w:rFonts w:cs="Times New Roman"/>
                <w:b/>
                <w:bCs/>
                <w:color w:val="FFFFFF"/>
                <w:kern w:val="0"/>
                <w:sz w:val="20"/>
                <w:szCs w:val="20"/>
              </w:rPr>
            </w:pPr>
            <w:r>
              <w:rPr>
                <w:rFonts w:hint="eastAsia" w:cs="Times New Roman"/>
                <w:b/>
                <w:bCs/>
                <w:color w:val="FFFFFF"/>
                <w:kern w:val="0"/>
                <w:sz w:val="20"/>
                <w:szCs w:val="20"/>
              </w:rPr>
              <w:t>Elo Touch Solutions</w:t>
            </w:r>
          </w:p>
        </w:tc>
        <w:tc>
          <w:tcPr>
            <w:tcW w:w="3879" w:type="pct"/>
            <w:shd w:val="solid" w:color="000080" w:fill="FFFFFF"/>
            <w:vAlign w:val="center"/>
          </w:tcPr>
          <w:p w14:paraId="1A908EBF">
            <w:pPr>
              <w:rPr>
                <w:rFonts w:cs="Times New Roman"/>
                <w:b/>
                <w:bCs/>
                <w:color w:val="FFFFFF"/>
                <w:kern w:val="0"/>
                <w:sz w:val="20"/>
                <w:szCs w:val="20"/>
              </w:rPr>
            </w:pPr>
            <w:r>
              <w:rPr>
                <w:rFonts w:hint="eastAsia" w:cs="Times New Roman"/>
                <w:b/>
                <w:bCs/>
                <w:color w:val="FFFFFF"/>
                <w:kern w:val="0"/>
                <w:sz w:val="20"/>
                <w:szCs w:val="20"/>
              </w:rPr>
              <w:t>详情描述</w:t>
            </w:r>
          </w:p>
        </w:tc>
      </w:tr>
      <w:tr w14:paraId="17B38C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25074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E94E74A">
            <w:pPr>
              <w:rPr>
                <w:rFonts w:cs="Times New Roman"/>
                <w:kern w:val="0"/>
                <w:sz w:val="20"/>
                <w:szCs w:val="20"/>
              </w:rPr>
            </w:pPr>
          </w:p>
          <w:p w14:paraId="1179DA14">
            <w:pPr>
              <w:rPr>
                <w:rFonts w:cs="Times New Roman"/>
                <w:kern w:val="0"/>
                <w:sz w:val="20"/>
                <w:szCs w:val="20"/>
              </w:rPr>
            </w:pPr>
          </w:p>
          <w:p w14:paraId="0AAFDCBA">
            <w:pPr>
              <w:rPr>
                <w:rFonts w:cs="Times New Roman"/>
                <w:kern w:val="0"/>
                <w:sz w:val="20"/>
                <w:szCs w:val="20"/>
              </w:rPr>
            </w:pPr>
          </w:p>
        </w:tc>
      </w:tr>
      <w:tr w14:paraId="6DE46E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2329C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6059D9E">
            <w:pPr>
              <w:rPr>
                <w:rFonts w:cs="Times New Roman"/>
                <w:kern w:val="0"/>
                <w:sz w:val="20"/>
                <w:szCs w:val="20"/>
              </w:rPr>
            </w:pPr>
          </w:p>
          <w:p w14:paraId="207C7B56">
            <w:pPr>
              <w:rPr>
                <w:rFonts w:cs="Times New Roman"/>
                <w:kern w:val="0"/>
                <w:sz w:val="20"/>
                <w:szCs w:val="20"/>
              </w:rPr>
            </w:pPr>
          </w:p>
          <w:p w14:paraId="629449EA">
            <w:pPr>
              <w:rPr>
                <w:rFonts w:cs="Times New Roman"/>
                <w:kern w:val="0"/>
                <w:sz w:val="20"/>
                <w:szCs w:val="20"/>
              </w:rPr>
            </w:pPr>
          </w:p>
        </w:tc>
      </w:tr>
    </w:tbl>
    <w:p w14:paraId="6F674C3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资料来源：Elo Touch Solutions；第三方资料、新闻报道、业内专家采访及QYResearch整理研究，2024年</w:t>
      </w:r>
    </w:p>
    <w:p w14:paraId="68E3E39F">
      <w:pPr>
        <w:pStyle w:val="4"/>
        <w:rPr>
          <w:color w:val="0D0D0D" w:themeColor="text1" w:themeTint="F2"/>
          <w14:textFill>
            <w14:solidFill>
              <w14:schemeClr w14:val="tx1">
                <w14:lumMod w14:val="95000"/>
                <w14:lumOff w14:val="5000"/>
              </w14:schemeClr>
            </w14:solidFill>
          </w14:textFill>
        </w:rPr>
      </w:pPr>
      <w:bookmarkStart w:id="965" w:name="_Toc153725846"/>
      <w:bookmarkStart w:id="966" w:name="_Toc153726671"/>
      <w:r>
        <w:rPr>
          <w:rFonts w:hint="eastAsia"/>
          <w:color w:val="0D0D0D" w:themeColor="text1" w:themeTint="F2"/>
          <w14:textFill>
            <w14:solidFill>
              <w14:schemeClr w14:val="tx1">
                <w14:lumMod w14:val="95000"/>
                <w14:lumOff w14:val="5000"/>
              </w14:schemeClr>
            </w14:solidFill>
          </w14:textFill>
        </w:rPr>
        <w:t>Elo Touch Solutions企业最新动态</w:t>
      </w:r>
      <w:bookmarkEnd w:id="965"/>
      <w:bookmarkEnd w:id="966"/>
    </w:p>
    <w:p w14:paraId="09A03E88">
      <w:pPr>
        <w:pStyle w:val="151"/>
        <w:ind w:left="252" w:right="-105"/>
      </w:pPr>
      <w:bookmarkStart w:id="967" w:name="_Toc153726323"/>
      <w:bookmarkStart w:id="968" w:name="_Toc153725498"/>
      <w:r>
        <w:rPr>
          <w:rFonts w:hint="eastAsia"/>
        </w:rPr>
        <w:t>Elo Touch Solutions企业最新动态</w:t>
      </w:r>
      <w:bookmarkEnd w:id="967"/>
      <w:bookmarkEnd w:id="9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AF8A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38B8CDE">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BA819F4">
            <w:pPr>
              <w:rPr>
                <w:rFonts w:cs="Times New Roman"/>
                <w:b/>
                <w:bCs/>
                <w:color w:val="FFFFFF"/>
                <w:kern w:val="0"/>
                <w:sz w:val="20"/>
                <w:szCs w:val="20"/>
              </w:rPr>
            </w:pPr>
            <w:r>
              <w:rPr>
                <w:rFonts w:hint="eastAsia" w:cs="Times New Roman"/>
                <w:b/>
                <w:bCs/>
                <w:color w:val="FFFFFF"/>
                <w:kern w:val="0"/>
                <w:sz w:val="20"/>
                <w:szCs w:val="20"/>
              </w:rPr>
              <w:t>详情描述</w:t>
            </w:r>
          </w:p>
        </w:tc>
      </w:tr>
      <w:tr w14:paraId="6E6D7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6F3C3F">
            <w:pPr>
              <w:rPr>
                <w:rFonts w:cs="Times New Roman"/>
                <w:kern w:val="0"/>
                <w:sz w:val="20"/>
                <w:szCs w:val="20"/>
              </w:rPr>
            </w:pPr>
          </w:p>
        </w:tc>
        <w:tc>
          <w:tcPr>
            <w:tcW w:w="3879" w:type="pct"/>
            <w:shd w:val="clear" w:color="auto" w:fill="auto"/>
            <w:vAlign w:val="center"/>
          </w:tcPr>
          <w:p w14:paraId="36671D05">
            <w:pPr>
              <w:rPr>
                <w:rFonts w:cs="Times New Roman"/>
                <w:kern w:val="0"/>
                <w:sz w:val="20"/>
                <w:szCs w:val="20"/>
              </w:rPr>
            </w:pPr>
          </w:p>
          <w:p w14:paraId="2CD12461">
            <w:pPr>
              <w:rPr>
                <w:rFonts w:cs="Times New Roman"/>
                <w:kern w:val="0"/>
                <w:sz w:val="20"/>
                <w:szCs w:val="20"/>
              </w:rPr>
            </w:pPr>
          </w:p>
        </w:tc>
      </w:tr>
      <w:tr w14:paraId="27CF4D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4A4E43">
            <w:pPr>
              <w:rPr>
                <w:rFonts w:cs="Times New Roman"/>
                <w:kern w:val="0"/>
                <w:sz w:val="20"/>
                <w:szCs w:val="20"/>
              </w:rPr>
            </w:pPr>
          </w:p>
        </w:tc>
        <w:tc>
          <w:tcPr>
            <w:tcW w:w="3879" w:type="pct"/>
            <w:shd w:val="clear" w:color="auto" w:fill="auto"/>
            <w:vAlign w:val="center"/>
          </w:tcPr>
          <w:p w14:paraId="55A95D8B">
            <w:pPr>
              <w:rPr>
                <w:rFonts w:cs="Times New Roman"/>
                <w:kern w:val="0"/>
                <w:sz w:val="20"/>
                <w:szCs w:val="20"/>
              </w:rPr>
            </w:pPr>
          </w:p>
          <w:p w14:paraId="5D768B6A">
            <w:pPr>
              <w:rPr>
                <w:rFonts w:cs="Times New Roman"/>
                <w:kern w:val="0"/>
                <w:sz w:val="20"/>
                <w:szCs w:val="20"/>
              </w:rPr>
            </w:pPr>
          </w:p>
        </w:tc>
      </w:tr>
      <w:tr w14:paraId="212DA2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D39818">
            <w:pPr>
              <w:rPr>
                <w:rFonts w:cs="Times New Roman"/>
                <w:kern w:val="0"/>
                <w:sz w:val="20"/>
                <w:szCs w:val="20"/>
              </w:rPr>
            </w:pPr>
          </w:p>
        </w:tc>
        <w:tc>
          <w:tcPr>
            <w:tcW w:w="3879" w:type="pct"/>
            <w:shd w:val="clear" w:color="auto" w:fill="auto"/>
            <w:vAlign w:val="center"/>
          </w:tcPr>
          <w:p w14:paraId="0E7EB6A0">
            <w:pPr>
              <w:rPr>
                <w:rFonts w:cs="Times New Roman"/>
                <w:kern w:val="0"/>
                <w:sz w:val="20"/>
                <w:szCs w:val="20"/>
              </w:rPr>
            </w:pPr>
          </w:p>
          <w:p w14:paraId="2E30CCCD">
            <w:pPr>
              <w:rPr>
                <w:rFonts w:cs="Times New Roman"/>
                <w:kern w:val="0"/>
                <w:sz w:val="20"/>
                <w:szCs w:val="20"/>
              </w:rPr>
            </w:pPr>
          </w:p>
        </w:tc>
      </w:tr>
    </w:tbl>
    <w:p w14:paraId="6EC1B9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资料来源：Elo Touch Solutions；第三方资料、新闻报道、业内专家采访及QYResearch整理研究，2024年</w:t>
      </w:r>
    </w:p>
    <w:p w14:paraId="18E488DB">
      <w:pPr>
        <w:pStyle w:val="3"/>
        <w:rPr>
          <w:color w:val="0D0D0D" w:themeColor="text1" w:themeTint="F2"/>
          <w14:textFill>
            <w14:solidFill>
              <w14:schemeClr w14:val="tx1">
                <w14:lumMod w14:val="95000"/>
                <w14:lumOff w14:val="5000"/>
              </w14:schemeClr>
            </w14:solidFill>
          </w14:textFill>
        </w:rPr>
      </w:pPr>
      <w:bookmarkStart w:id="969" w:name="_Toc153726672"/>
      <w:bookmarkStart w:id="970" w:name="_Toc153725847"/>
      <w:r>
        <w:rPr>
          <w:rFonts w:hint="eastAsia"/>
          <w:color w:val="0D0D0D" w:themeColor="text1" w:themeTint="F2"/>
          <w14:textFill>
            <w14:solidFill>
              <w14:schemeClr w14:val="tx1">
                <w14:lumMod w14:val="95000"/>
                <w14:lumOff w14:val="5000"/>
              </w14:schemeClr>
            </w14:solidFill>
          </w14:textFill>
        </w:rPr>
        <w:t>Fuji Electric</w:t>
      </w:r>
      <w:bookmarkEnd w:id="969"/>
      <w:bookmarkEnd w:id="970"/>
    </w:p>
    <w:p w14:paraId="1262F355"/>
    <w:p w14:paraId="791DB913">
      <w:pPr>
        <w:pStyle w:val="4"/>
        <w:rPr>
          <w:color w:val="0D0D0D" w:themeColor="text1" w:themeTint="F2"/>
          <w14:textFill>
            <w14:solidFill>
              <w14:schemeClr w14:val="tx1">
                <w14:lumMod w14:val="95000"/>
                <w14:lumOff w14:val="5000"/>
              </w14:schemeClr>
            </w14:solidFill>
          </w14:textFill>
        </w:rPr>
      </w:pPr>
      <w:bookmarkStart w:id="971" w:name="_Toc153726673"/>
      <w:bookmarkStart w:id="972" w:name="_Toc153725848"/>
      <w:r>
        <w:rPr>
          <w:rFonts w:hint="eastAsia"/>
          <w:color w:val="0D0D0D" w:themeColor="text1" w:themeTint="F2"/>
          <w14:textFill>
            <w14:solidFill>
              <w14:schemeClr w14:val="tx1">
                <w14:lumMod w14:val="95000"/>
                <w14:lumOff w14:val="5000"/>
              </w14:schemeClr>
            </w14:solidFill>
          </w14:textFill>
        </w:rPr>
        <w:t>Fuji Electric基本信息、智能自助服务一体机生产基地、销售区域、竞争对手及市场地位</w:t>
      </w:r>
      <w:bookmarkEnd w:id="971"/>
      <w:bookmarkEnd w:id="972"/>
    </w:p>
    <w:p w14:paraId="04520CC3">
      <w:pPr>
        <w:pStyle w:val="151"/>
        <w:ind w:left="252" w:right="-105"/>
      </w:pPr>
      <w:bookmarkStart w:id="973" w:name="_Toc153725499"/>
      <w:bookmarkStart w:id="974" w:name="_Toc153726324"/>
      <w:r>
        <w:rPr>
          <w:rFonts w:hint="eastAsia"/>
        </w:rPr>
        <w:t>Fuji Electric 智能自助服务一体机生产基地、销售区域、竞争对手及市场地位</w:t>
      </w:r>
      <w:bookmarkEnd w:id="973"/>
      <w:bookmarkEnd w:id="9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FDBD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AC035E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ADFFCE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F6605F">
            <w:pPr>
              <w:rPr>
                <w:rFonts w:cs="Times New Roman"/>
                <w:b/>
                <w:bCs/>
                <w:color w:val="FFFFFF"/>
                <w:kern w:val="0"/>
                <w:sz w:val="20"/>
                <w:szCs w:val="20"/>
              </w:rPr>
            </w:pPr>
            <w:r>
              <w:rPr>
                <w:rFonts w:hint="eastAsia" w:cs="Times New Roman"/>
                <w:b/>
                <w:bCs/>
                <w:color w:val="FFFFFF"/>
                <w:kern w:val="0"/>
                <w:sz w:val="20"/>
                <w:szCs w:val="20"/>
              </w:rPr>
              <w:t>描述</w:t>
            </w:r>
          </w:p>
        </w:tc>
      </w:tr>
      <w:tr w14:paraId="2276F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78FB0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C44190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B80422A">
            <w:pPr>
              <w:rPr>
                <w:rFonts w:cs="Times New Roman"/>
                <w:bCs/>
                <w:kern w:val="0"/>
                <w:sz w:val="20"/>
                <w:szCs w:val="20"/>
              </w:rPr>
            </w:pPr>
            <w:r>
              <w:rPr>
                <w:rFonts w:cs="Times New Roman"/>
                <w:bCs/>
                <w:kern w:val="0"/>
                <w:sz w:val="20"/>
                <w:szCs w:val="20"/>
              </w:rPr>
              <w:t>Fuji Electric</w:t>
            </w:r>
          </w:p>
        </w:tc>
      </w:tr>
      <w:tr w14:paraId="25A74D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98915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D0B888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E823E92">
            <w:pPr>
              <w:rPr>
                <w:rFonts w:cs="Times New Roman"/>
                <w:bCs/>
                <w:kern w:val="0"/>
                <w:sz w:val="20"/>
                <w:szCs w:val="20"/>
              </w:rPr>
            </w:pPr>
          </w:p>
        </w:tc>
      </w:tr>
      <w:tr w14:paraId="272823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E53B3B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C21182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CA8EA0F">
            <w:pPr>
              <w:rPr>
                <w:rFonts w:cs="Times New Roman"/>
                <w:bCs/>
                <w:kern w:val="0"/>
                <w:sz w:val="20"/>
                <w:szCs w:val="20"/>
              </w:rPr>
            </w:pPr>
          </w:p>
        </w:tc>
      </w:tr>
      <w:tr w14:paraId="087488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E229A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465280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7BDD3D6">
            <w:pPr>
              <w:rPr>
                <w:rFonts w:cs="Times New Roman"/>
                <w:bCs/>
                <w:kern w:val="0"/>
                <w:sz w:val="20"/>
                <w:szCs w:val="20"/>
              </w:rPr>
            </w:pPr>
          </w:p>
        </w:tc>
      </w:tr>
      <w:tr w14:paraId="6A4AB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98A1C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F83260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557F47B">
            <w:pPr>
              <w:rPr>
                <w:rFonts w:cs="Times New Roman"/>
                <w:bCs/>
                <w:kern w:val="0"/>
                <w:sz w:val="20"/>
                <w:szCs w:val="20"/>
              </w:rPr>
            </w:pPr>
          </w:p>
        </w:tc>
      </w:tr>
      <w:tr w14:paraId="78D243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3C749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A521DA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B474941">
            <w:pPr>
              <w:rPr>
                <w:rFonts w:cs="Times New Roman"/>
                <w:bCs/>
                <w:kern w:val="0"/>
                <w:sz w:val="20"/>
                <w:szCs w:val="20"/>
              </w:rPr>
            </w:pPr>
          </w:p>
        </w:tc>
      </w:tr>
      <w:tr w14:paraId="5E186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711CA4">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F647F0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D6A9D10">
            <w:pPr>
              <w:rPr>
                <w:rFonts w:cs="Times New Roman"/>
                <w:bCs/>
                <w:kern w:val="0"/>
                <w:sz w:val="20"/>
                <w:szCs w:val="20"/>
              </w:rPr>
            </w:pPr>
          </w:p>
        </w:tc>
      </w:tr>
      <w:tr w14:paraId="655BBD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428B5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8E77A2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3469200">
            <w:pPr>
              <w:rPr>
                <w:rFonts w:cs="Times New Roman"/>
                <w:bCs/>
                <w:kern w:val="0"/>
                <w:sz w:val="20"/>
                <w:szCs w:val="20"/>
              </w:rPr>
            </w:pPr>
          </w:p>
        </w:tc>
      </w:tr>
      <w:tr w14:paraId="187466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7B034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9388FE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9F49E93">
            <w:pPr>
              <w:rPr>
                <w:rFonts w:cs="Times New Roman"/>
                <w:bCs/>
                <w:kern w:val="0"/>
                <w:sz w:val="20"/>
                <w:szCs w:val="20"/>
              </w:rPr>
            </w:pPr>
          </w:p>
        </w:tc>
      </w:tr>
    </w:tbl>
    <w:p w14:paraId="448F71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资料来源：Fuji Electric；第三方资料、新闻报道、业内专家采访及QYResearch整理研究，2024年</w:t>
      </w:r>
    </w:p>
    <w:p w14:paraId="4DF428DA">
      <w:pPr>
        <w:pStyle w:val="4"/>
        <w:rPr>
          <w:color w:val="0D0D0D" w:themeColor="text1" w:themeTint="F2"/>
          <w14:textFill>
            <w14:solidFill>
              <w14:schemeClr w14:val="tx1">
                <w14:lumMod w14:val="95000"/>
                <w14:lumOff w14:val="5000"/>
              </w14:schemeClr>
            </w14:solidFill>
          </w14:textFill>
        </w:rPr>
      </w:pPr>
      <w:bookmarkStart w:id="975" w:name="_Toc153726674"/>
      <w:bookmarkStart w:id="976" w:name="_Toc153725849"/>
      <w:r>
        <w:rPr>
          <w:rFonts w:hint="eastAsia"/>
          <w:color w:val="0D0D0D" w:themeColor="text1" w:themeTint="F2"/>
          <w14:textFill>
            <w14:solidFill>
              <w14:schemeClr w14:val="tx1">
                <w14:lumMod w14:val="95000"/>
                <w14:lumOff w14:val="5000"/>
              </w14:schemeClr>
            </w14:solidFill>
          </w14:textFill>
        </w:rPr>
        <w:t>Fuji Electric 智能自助服务一体机产品规格、参数及市场应用</w:t>
      </w:r>
      <w:bookmarkEnd w:id="975"/>
      <w:bookmarkEnd w:id="976"/>
    </w:p>
    <w:p w14:paraId="2AD00492">
      <w:pPr>
        <w:pStyle w:val="151"/>
        <w:ind w:left="252" w:right="-105"/>
      </w:pPr>
      <w:bookmarkStart w:id="977" w:name="_Toc153726325"/>
      <w:bookmarkStart w:id="978" w:name="_Toc153725500"/>
      <w:r>
        <w:rPr>
          <w:rFonts w:hint="eastAsia"/>
        </w:rPr>
        <w:t>Fuji Electric 智能自助服务一体机产品规格、参数及市场应用</w:t>
      </w:r>
      <w:bookmarkEnd w:id="977"/>
      <w:bookmarkEnd w:id="9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C281D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94C128F">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4670B04C">
            <w:pPr>
              <w:rPr>
                <w:rFonts w:cs="Times New Roman"/>
                <w:b/>
                <w:bCs/>
                <w:color w:val="FFFFFF"/>
                <w:kern w:val="0"/>
                <w:sz w:val="20"/>
                <w:szCs w:val="20"/>
              </w:rPr>
            </w:pPr>
            <w:r>
              <w:rPr>
                <w:rFonts w:hint="eastAsia" w:cs="Times New Roman"/>
                <w:b/>
                <w:bCs/>
                <w:color w:val="FFFFFF"/>
                <w:kern w:val="0"/>
                <w:sz w:val="20"/>
                <w:szCs w:val="20"/>
              </w:rPr>
              <w:t>描述</w:t>
            </w:r>
          </w:p>
        </w:tc>
      </w:tr>
      <w:tr w14:paraId="41288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0E8159">
            <w:pPr>
              <w:rPr>
                <w:rFonts w:cs="Times New Roman"/>
                <w:kern w:val="0"/>
                <w:sz w:val="20"/>
                <w:szCs w:val="20"/>
              </w:rPr>
            </w:pPr>
          </w:p>
        </w:tc>
        <w:tc>
          <w:tcPr>
            <w:tcW w:w="3879" w:type="pct"/>
            <w:shd w:val="clear" w:color="auto" w:fill="auto"/>
            <w:vAlign w:val="center"/>
          </w:tcPr>
          <w:p w14:paraId="79851A0E">
            <w:pPr>
              <w:rPr>
                <w:rFonts w:cs="Times New Roman"/>
                <w:kern w:val="0"/>
                <w:sz w:val="20"/>
                <w:szCs w:val="20"/>
              </w:rPr>
            </w:pPr>
          </w:p>
          <w:p w14:paraId="02458C6B">
            <w:pPr>
              <w:rPr>
                <w:rFonts w:cs="Times New Roman"/>
                <w:kern w:val="0"/>
                <w:sz w:val="20"/>
                <w:szCs w:val="20"/>
              </w:rPr>
            </w:pPr>
          </w:p>
        </w:tc>
      </w:tr>
      <w:tr w14:paraId="0A04D7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A08014">
            <w:pPr>
              <w:rPr>
                <w:rFonts w:cs="Times New Roman"/>
                <w:kern w:val="0"/>
                <w:sz w:val="20"/>
                <w:szCs w:val="20"/>
              </w:rPr>
            </w:pPr>
          </w:p>
        </w:tc>
        <w:tc>
          <w:tcPr>
            <w:tcW w:w="3879" w:type="pct"/>
            <w:shd w:val="clear" w:color="auto" w:fill="auto"/>
            <w:vAlign w:val="center"/>
          </w:tcPr>
          <w:p w14:paraId="0A5E61E0">
            <w:pPr>
              <w:rPr>
                <w:rFonts w:cs="Times New Roman"/>
                <w:kern w:val="0"/>
                <w:sz w:val="20"/>
                <w:szCs w:val="20"/>
              </w:rPr>
            </w:pPr>
          </w:p>
          <w:p w14:paraId="61DD8359">
            <w:pPr>
              <w:rPr>
                <w:rFonts w:cs="Times New Roman"/>
                <w:kern w:val="0"/>
                <w:sz w:val="20"/>
                <w:szCs w:val="20"/>
              </w:rPr>
            </w:pPr>
          </w:p>
        </w:tc>
      </w:tr>
    </w:tbl>
    <w:p w14:paraId="76C3B8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资料来源：Fuji Electric；第三方资料、新闻报道、业内专家采访及QYResearch整理研究，2024年</w:t>
      </w:r>
    </w:p>
    <w:p w14:paraId="4D9758EA">
      <w:pPr>
        <w:pStyle w:val="4"/>
        <w:rPr>
          <w:color w:val="0D0D0D" w:themeColor="text1" w:themeTint="F2"/>
          <w14:textFill>
            <w14:solidFill>
              <w14:schemeClr w14:val="tx1">
                <w14:lumMod w14:val="95000"/>
                <w14:lumOff w14:val="5000"/>
              </w14:schemeClr>
            </w14:solidFill>
          </w14:textFill>
        </w:rPr>
      </w:pPr>
      <w:bookmarkStart w:id="979" w:name="_Toc153725850"/>
      <w:bookmarkStart w:id="980" w:name="_Toc153726675"/>
      <w:r>
        <w:rPr>
          <w:rFonts w:hint="eastAsia"/>
          <w:color w:val="0D0D0D" w:themeColor="text1" w:themeTint="F2"/>
          <w14:textFill>
            <w14:solidFill>
              <w14:schemeClr w14:val="tx1">
                <w14:lumMod w14:val="95000"/>
                <w14:lumOff w14:val="5000"/>
              </w14:schemeClr>
            </w14:solidFill>
          </w14:textFill>
        </w:rPr>
        <w:t>Fuji Electric</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979"/>
      <w:bookmarkEnd w:id="980"/>
    </w:p>
    <w:p w14:paraId="423ADB0E">
      <w:pPr>
        <w:pStyle w:val="151"/>
        <w:ind w:left="252" w:right="-105"/>
      </w:pPr>
      <w:bookmarkStart w:id="981" w:name="_Toc153725501"/>
      <w:bookmarkStart w:id="982" w:name="_Toc153726326"/>
      <w:r>
        <w:rPr>
          <w:rFonts w:hint="eastAsia"/>
        </w:rPr>
        <w:t>Fuji Electric</w:t>
      </w:r>
      <w:r>
        <w:t xml:space="preserve"> 智能自助服务一体机销量（千台）、收入（百万美元）、价格（美元/台）及毛利率（2019-2024）</w:t>
      </w:r>
      <w:bookmarkEnd w:id="981"/>
      <w:bookmarkEnd w:id="98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67A7C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6F27DF4">
            <w:pPr>
              <w:pStyle w:val="175"/>
              <w:widowControl w:val="0"/>
              <w:jc w:val="both"/>
              <w:rPr>
                <w:rFonts w:cs="Times New Roman"/>
                <w:b/>
                <w:bCs/>
                <w:color w:val="FFFFFF"/>
                <w:sz w:val="20"/>
              </w:rPr>
            </w:pPr>
            <w:r>
              <w:rPr>
                <w:rFonts w:cs="Times New Roman"/>
                <w:b/>
                <w:bCs/>
                <w:color w:val="FFFFFF"/>
                <w:sz w:val="20"/>
              </w:rPr>
              <w:t>Fuji Electric</w:t>
            </w:r>
          </w:p>
        </w:tc>
        <w:tc>
          <w:tcPr>
            <w:tcW w:w="648" w:type="pct"/>
            <w:shd w:val="solid" w:color="000080" w:fill="FFFFFF"/>
            <w:vAlign w:val="center"/>
          </w:tcPr>
          <w:p w14:paraId="7FD6D99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0679CC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1F5527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B6A25B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2354F3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22DEA19">
            <w:pPr>
              <w:pStyle w:val="175"/>
              <w:widowControl w:val="0"/>
              <w:jc w:val="center"/>
              <w:rPr>
                <w:rFonts w:cs="Times New Roman"/>
                <w:b/>
                <w:bCs/>
                <w:color w:val="FFFFFF"/>
                <w:sz w:val="20"/>
              </w:rPr>
            </w:pPr>
            <w:r>
              <w:rPr>
                <w:rFonts w:cs="Times New Roman"/>
                <w:b/>
                <w:bCs/>
                <w:color w:val="FFFFFF"/>
                <w:sz w:val="20"/>
              </w:rPr>
              <w:t>2024</w:t>
            </w:r>
          </w:p>
        </w:tc>
      </w:tr>
      <w:tr w14:paraId="46C46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F8B69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7806B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499DE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07F8B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2DD46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F769C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A3175E">
            <w:pPr>
              <w:pStyle w:val="175"/>
              <w:widowControl w:val="0"/>
              <w:jc w:val="right"/>
              <w:rPr>
                <w:rFonts w:cs="Times New Roman"/>
                <w:sz w:val="20"/>
              </w:rPr>
            </w:pPr>
            <w:r>
              <w:rPr>
                <w:rFonts w:hint="eastAsia" w:cs="Times New Roman"/>
                <w:sz w:val="20"/>
              </w:rPr>
              <w:t>XX</w:t>
            </w:r>
          </w:p>
        </w:tc>
      </w:tr>
      <w:tr w14:paraId="055BD6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3AD28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6AAF4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63AE3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1F37D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6AF08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F37E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4054A">
            <w:pPr>
              <w:pStyle w:val="175"/>
              <w:widowControl w:val="0"/>
              <w:jc w:val="right"/>
              <w:rPr>
                <w:rFonts w:cs="Times New Roman"/>
                <w:sz w:val="20"/>
              </w:rPr>
            </w:pPr>
            <w:r>
              <w:rPr>
                <w:rFonts w:hint="eastAsia" w:cs="Times New Roman"/>
                <w:sz w:val="20"/>
              </w:rPr>
              <w:t>XX</w:t>
            </w:r>
          </w:p>
        </w:tc>
      </w:tr>
      <w:tr w14:paraId="58FB4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F2EA4F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B7C14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22146F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AB832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D2AB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1032F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80B70E">
            <w:pPr>
              <w:pStyle w:val="175"/>
              <w:widowControl w:val="0"/>
              <w:jc w:val="right"/>
              <w:rPr>
                <w:rFonts w:cs="Times New Roman"/>
                <w:sz w:val="20"/>
              </w:rPr>
            </w:pPr>
            <w:r>
              <w:rPr>
                <w:rFonts w:hint="eastAsia" w:cs="Times New Roman"/>
                <w:sz w:val="20"/>
              </w:rPr>
              <w:t>XX</w:t>
            </w:r>
          </w:p>
        </w:tc>
      </w:tr>
      <w:tr w14:paraId="74B758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0C047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4132C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98851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36460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2A4F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2ED44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9301C2">
            <w:pPr>
              <w:pStyle w:val="175"/>
              <w:widowControl w:val="0"/>
              <w:jc w:val="right"/>
              <w:rPr>
                <w:rFonts w:cs="Times New Roman"/>
                <w:sz w:val="20"/>
              </w:rPr>
            </w:pPr>
            <w:r>
              <w:rPr>
                <w:rFonts w:hint="eastAsia" w:cs="Times New Roman"/>
                <w:sz w:val="20"/>
              </w:rPr>
              <w:t>XX%</w:t>
            </w:r>
          </w:p>
        </w:tc>
      </w:tr>
    </w:tbl>
    <w:p w14:paraId="38C640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资料来源：Fuji Electric；第三方资料、新闻报道、业内专家采访及QYResearch整理研究，2024年</w:t>
      </w:r>
    </w:p>
    <w:p w14:paraId="28960E92">
      <w:pPr>
        <w:pStyle w:val="4"/>
        <w:rPr>
          <w:color w:val="0D0D0D" w:themeColor="text1" w:themeTint="F2"/>
          <w14:textFill>
            <w14:solidFill>
              <w14:schemeClr w14:val="tx1">
                <w14:lumMod w14:val="95000"/>
                <w14:lumOff w14:val="5000"/>
              </w14:schemeClr>
            </w14:solidFill>
          </w14:textFill>
        </w:rPr>
      </w:pPr>
      <w:bookmarkStart w:id="983" w:name="_Toc153725851"/>
      <w:bookmarkStart w:id="984" w:name="_Toc153726676"/>
      <w:r>
        <w:rPr>
          <w:rFonts w:hint="eastAsia"/>
          <w:color w:val="0D0D0D" w:themeColor="text1" w:themeTint="F2"/>
          <w14:textFill>
            <w14:solidFill>
              <w14:schemeClr w14:val="tx1">
                <w14:lumMod w14:val="95000"/>
                <w14:lumOff w14:val="5000"/>
              </w14:schemeClr>
            </w14:solidFill>
          </w14:textFill>
        </w:rPr>
        <w:t>Fuji Electric公司简介及主要业务</w:t>
      </w:r>
      <w:bookmarkEnd w:id="983"/>
      <w:bookmarkEnd w:id="984"/>
    </w:p>
    <w:p w14:paraId="1FB9CAD0">
      <w:pPr>
        <w:pStyle w:val="151"/>
        <w:ind w:left="252" w:right="-105"/>
      </w:pPr>
      <w:bookmarkStart w:id="985" w:name="_Toc153726327"/>
      <w:bookmarkStart w:id="986" w:name="_Toc153725502"/>
      <w:r>
        <w:rPr>
          <w:rFonts w:hint="eastAsia"/>
        </w:rPr>
        <w:t>Fuji Electric公司简介及主要业务</w:t>
      </w:r>
      <w:bookmarkEnd w:id="985"/>
      <w:bookmarkEnd w:id="9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4BB7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5A643E3">
            <w:pPr>
              <w:rPr>
                <w:rFonts w:cs="Times New Roman"/>
                <w:b/>
                <w:bCs/>
                <w:color w:val="FFFFFF"/>
                <w:kern w:val="0"/>
                <w:sz w:val="20"/>
                <w:szCs w:val="20"/>
              </w:rPr>
            </w:pPr>
            <w:r>
              <w:rPr>
                <w:rFonts w:hint="eastAsia" w:cs="Times New Roman"/>
                <w:b/>
                <w:bCs/>
                <w:color w:val="FFFFFF"/>
                <w:kern w:val="0"/>
                <w:sz w:val="20"/>
                <w:szCs w:val="20"/>
              </w:rPr>
              <w:t>Fuji Electric</w:t>
            </w:r>
          </w:p>
        </w:tc>
        <w:tc>
          <w:tcPr>
            <w:tcW w:w="3879" w:type="pct"/>
            <w:shd w:val="solid" w:color="000080" w:fill="FFFFFF"/>
            <w:vAlign w:val="center"/>
          </w:tcPr>
          <w:p w14:paraId="46872964">
            <w:pPr>
              <w:rPr>
                <w:rFonts w:cs="Times New Roman"/>
                <w:b/>
                <w:bCs/>
                <w:color w:val="FFFFFF"/>
                <w:kern w:val="0"/>
                <w:sz w:val="20"/>
                <w:szCs w:val="20"/>
              </w:rPr>
            </w:pPr>
            <w:r>
              <w:rPr>
                <w:rFonts w:hint="eastAsia" w:cs="Times New Roman"/>
                <w:b/>
                <w:bCs/>
                <w:color w:val="FFFFFF"/>
                <w:kern w:val="0"/>
                <w:sz w:val="20"/>
                <w:szCs w:val="20"/>
              </w:rPr>
              <w:t>详情描述</w:t>
            </w:r>
          </w:p>
        </w:tc>
      </w:tr>
      <w:tr w14:paraId="51F944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CE388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35A65E2">
            <w:pPr>
              <w:rPr>
                <w:rFonts w:cs="Times New Roman"/>
                <w:kern w:val="0"/>
                <w:sz w:val="20"/>
                <w:szCs w:val="20"/>
              </w:rPr>
            </w:pPr>
          </w:p>
          <w:p w14:paraId="1E0371B6">
            <w:pPr>
              <w:rPr>
                <w:rFonts w:cs="Times New Roman"/>
                <w:kern w:val="0"/>
                <w:sz w:val="20"/>
                <w:szCs w:val="20"/>
              </w:rPr>
            </w:pPr>
          </w:p>
          <w:p w14:paraId="052E0818">
            <w:pPr>
              <w:rPr>
                <w:rFonts w:cs="Times New Roman"/>
                <w:kern w:val="0"/>
                <w:sz w:val="20"/>
                <w:szCs w:val="20"/>
              </w:rPr>
            </w:pPr>
          </w:p>
        </w:tc>
      </w:tr>
      <w:tr w14:paraId="3D443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BE380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67860A0">
            <w:pPr>
              <w:rPr>
                <w:rFonts w:cs="Times New Roman"/>
                <w:kern w:val="0"/>
                <w:sz w:val="20"/>
                <w:szCs w:val="20"/>
              </w:rPr>
            </w:pPr>
          </w:p>
          <w:p w14:paraId="431FAC2C">
            <w:pPr>
              <w:rPr>
                <w:rFonts w:cs="Times New Roman"/>
                <w:kern w:val="0"/>
                <w:sz w:val="20"/>
                <w:szCs w:val="20"/>
              </w:rPr>
            </w:pPr>
          </w:p>
          <w:p w14:paraId="311CE9DA">
            <w:pPr>
              <w:rPr>
                <w:rFonts w:cs="Times New Roman"/>
                <w:kern w:val="0"/>
                <w:sz w:val="20"/>
                <w:szCs w:val="20"/>
              </w:rPr>
            </w:pPr>
          </w:p>
        </w:tc>
      </w:tr>
    </w:tbl>
    <w:p w14:paraId="7BF922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资料来源：Fuji Electric；第三方资料、新闻报道、业内专家采访及QYResearch整理研究，2024年</w:t>
      </w:r>
    </w:p>
    <w:p w14:paraId="1FA71DFA">
      <w:pPr>
        <w:pStyle w:val="4"/>
        <w:rPr>
          <w:color w:val="0D0D0D" w:themeColor="text1" w:themeTint="F2"/>
          <w14:textFill>
            <w14:solidFill>
              <w14:schemeClr w14:val="tx1">
                <w14:lumMod w14:val="95000"/>
                <w14:lumOff w14:val="5000"/>
              </w14:schemeClr>
            </w14:solidFill>
          </w14:textFill>
        </w:rPr>
      </w:pPr>
      <w:bookmarkStart w:id="987" w:name="_Toc153726677"/>
      <w:bookmarkStart w:id="988" w:name="_Toc153725852"/>
      <w:r>
        <w:rPr>
          <w:rFonts w:hint="eastAsia"/>
          <w:color w:val="0D0D0D" w:themeColor="text1" w:themeTint="F2"/>
          <w14:textFill>
            <w14:solidFill>
              <w14:schemeClr w14:val="tx1">
                <w14:lumMod w14:val="95000"/>
                <w14:lumOff w14:val="5000"/>
              </w14:schemeClr>
            </w14:solidFill>
          </w14:textFill>
        </w:rPr>
        <w:t>Fuji Electric企业最新动态</w:t>
      </w:r>
      <w:bookmarkEnd w:id="987"/>
      <w:bookmarkEnd w:id="988"/>
    </w:p>
    <w:p w14:paraId="6935C67A">
      <w:pPr>
        <w:pStyle w:val="151"/>
        <w:ind w:left="252" w:right="-105"/>
      </w:pPr>
      <w:bookmarkStart w:id="989" w:name="_Toc153726328"/>
      <w:bookmarkStart w:id="990" w:name="_Toc153725503"/>
      <w:r>
        <w:rPr>
          <w:rFonts w:hint="eastAsia"/>
        </w:rPr>
        <w:t>Fuji Electric企业最新动态</w:t>
      </w:r>
      <w:bookmarkEnd w:id="989"/>
      <w:bookmarkEnd w:id="9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414F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0C1B2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E7B538F">
            <w:pPr>
              <w:rPr>
                <w:rFonts w:cs="Times New Roman"/>
                <w:b/>
                <w:bCs/>
                <w:color w:val="FFFFFF"/>
                <w:kern w:val="0"/>
                <w:sz w:val="20"/>
                <w:szCs w:val="20"/>
              </w:rPr>
            </w:pPr>
            <w:r>
              <w:rPr>
                <w:rFonts w:hint="eastAsia" w:cs="Times New Roman"/>
                <w:b/>
                <w:bCs/>
                <w:color w:val="FFFFFF"/>
                <w:kern w:val="0"/>
                <w:sz w:val="20"/>
                <w:szCs w:val="20"/>
              </w:rPr>
              <w:t>详情描述</w:t>
            </w:r>
          </w:p>
        </w:tc>
      </w:tr>
      <w:tr w14:paraId="5DA28C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A6A234">
            <w:pPr>
              <w:rPr>
                <w:rFonts w:cs="Times New Roman"/>
                <w:kern w:val="0"/>
                <w:sz w:val="20"/>
                <w:szCs w:val="20"/>
              </w:rPr>
            </w:pPr>
          </w:p>
        </w:tc>
        <w:tc>
          <w:tcPr>
            <w:tcW w:w="3879" w:type="pct"/>
            <w:shd w:val="clear" w:color="auto" w:fill="auto"/>
            <w:vAlign w:val="center"/>
          </w:tcPr>
          <w:p w14:paraId="43A9AA7D">
            <w:pPr>
              <w:rPr>
                <w:rFonts w:cs="Times New Roman"/>
                <w:kern w:val="0"/>
                <w:sz w:val="20"/>
                <w:szCs w:val="20"/>
              </w:rPr>
            </w:pPr>
          </w:p>
          <w:p w14:paraId="5EFE5227">
            <w:pPr>
              <w:rPr>
                <w:rFonts w:cs="Times New Roman"/>
                <w:kern w:val="0"/>
                <w:sz w:val="20"/>
                <w:szCs w:val="20"/>
              </w:rPr>
            </w:pPr>
          </w:p>
        </w:tc>
      </w:tr>
      <w:tr w14:paraId="693BF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FD2D8F">
            <w:pPr>
              <w:rPr>
                <w:rFonts w:cs="Times New Roman"/>
                <w:kern w:val="0"/>
                <w:sz w:val="20"/>
                <w:szCs w:val="20"/>
              </w:rPr>
            </w:pPr>
          </w:p>
        </w:tc>
        <w:tc>
          <w:tcPr>
            <w:tcW w:w="3879" w:type="pct"/>
            <w:shd w:val="clear" w:color="auto" w:fill="auto"/>
            <w:vAlign w:val="center"/>
          </w:tcPr>
          <w:p w14:paraId="6EC9A20F">
            <w:pPr>
              <w:rPr>
                <w:rFonts w:cs="Times New Roman"/>
                <w:kern w:val="0"/>
                <w:sz w:val="20"/>
                <w:szCs w:val="20"/>
              </w:rPr>
            </w:pPr>
          </w:p>
          <w:p w14:paraId="485B14DB">
            <w:pPr>
              <w:rPr>
                <w:rFonts w:cs="Times New Roman"/>
                <w:kern w:val="0"/>
                <w:sz w:val="20"/>
                <w:szCs w:val="20"/>
              </w:rPr>
            </w:pPr>
          </w:p>
        </w:tc>
      </w:tr>
      <w:tr w14:paraId="041B7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4D62DD">
            <w:pPr>
              <w:rPr>
                <w:rFonts w:cs="Times New Roman"/>
                <w:kern w:val="0"/>
                <w:sz w:val="20"/>
                <w:szCs w:val="20"/>
              </w:rPr>
            </w:pPr>
          </w:p>
        </w:tc>
        <w:tc>
          <w:tcPr>
            <w:tcW w:w="3879" w:type="pct"/>
            <w:shd w:val="clear" w:color="auto" w:fill="auto"/>
            <w:vAlign w:val="center"/>
          </w:tcPr>
          <w:p w14:paraId="7FD690C6">
            <w:pPr>
              <w:rPr>
                <w:rFonts w:cs="Times New Roman"/>
                <w:kern w:val="0"/>
                <w:sz w:val="20"/>
                <w:szCs w:val="20"/>
              </w:rPr>
            </w:pPr>
          </w:p>
          <w:p w14:paraId="657CE99F">
            <w:pPr>
              <w:rPr>
                <w:rFonts w:cs="Times New Roman"/>
                <w:kern w:val="0"/>
                <w:sz w:val="20"/>
                <w:szCs w:val="20"/>
              </w:rPr>
            </w:pPr>
          </w:p>
        </w:tc>
      </w:tr>
    </w:tbl>
    <w:p w14:paraId="2C8972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资料来源：Fuji Electric；第三方资料、新闻报道、业内专家采访及QYResearch整理研究，2024年</w:t>
      </w:r>
    </w:p>
    <w:p w14:paraId="2FFD562F">
      <w:pPr>
        <w:pStyle w:val="3"/>
        <w:rPr>
          <w:color w:val="0D0D0D" w:themeColor="text1" w:themeTint="F2"/>
          <w14:textFill>
            <w14:solidFill>
              <w14:schemeClr w14:val="tx1">
                <w14:lumMod w14:val="95000"/>
                <w14:lumOff w14:val="5000"/>
              </w14:schemeClr>
            </w14:solidFill>
          </w14:textFill>
        </w:rPr>
      </w:pPr>
      <w:bookmarkStart w:id="991" w:name="_Toc153725853"/>
      <w:bookmarkStart w:id="992" w:name="_Toc153726678"/>
      <w:r>
        <w:rPr>
          <w:rFonts w:hint="eastAsia"/>
          <w:color w:val="0D0D0D" w:themeColor="text1" w:themeTint="F2"/>
          <w14:textFill>
            <w14:solidFill>
              <w14:schemeClr w14:val="tx1">
                <w14:lumMod w14:val="95000"/>
                <w14:lumOff w14:val="5000"/>
              </w14:schemeClr>
            </w14:solidFill>
          </w14:textFill>
        </w:rPr>
        <w:t>Olea Kiosks</w:t>
      </w:r>
      <w:bookmarkEnd w:id="991"/>
      <w:bookmarkEnd w:id="992"/>
    </w:p>
    <w:p w14:paraId="24E00851"/>
    <w:p w14:paraId="41ABCA97">
      <w:pPr>
        <w:pStyle w:val="4"/>
        <w:rPr>
          <w:color w:val="0D0D0D" w:themeColor="text1" w:themeTint="F2"/>
          <w14:textFill>
            <w14:solidFill>
              <w14:schemeClr w14:val="tx1">
                <w14:lumMod w14:val="95000"/>
                <w14:lumOff w14:val="5000"/>
              </w14:schemeClr>
            </w14:solidFill>
          </w14:textFill>
        </w:rPr>
      </w:pPr>
      <w:bookmarkStart w:id="993" w:name="_Toc153725854"/>
      <w:bookmarkStart w:id="994" w:name="_Toc153726679"/>
      <w:r>
        <w:rPr>
          <w:rFonts w:hint="eastAsia"/>
          <w:color w:val="0D0D0D" w:themeColor="text1" w:themeTint="F2"/>
          <w14:textFill>
            <w14:solidFill>
              <w14:schemeClr w14:val="tx1">
                <w14:lumMod w14:val="95000"/>
                <w14:lumOff w14:val="5000"/>
              </w14:schemeClr>
            </w14:solidFill>
          </w14:textFill>
        </w:rPr>
        <w:t>Olea Kiosks基本信息、智能自助服务一体机生产基地、销售区域、竞争对手及市场地位</w:t>
      </w:r>
      <w:bookmarkEnd w:id="993"/>
      <w:bookmarkEnd w:id="994"/>
    </w:p>
    <w:p w14:paraId="7687E169">
      <w:pPr>
        <w:pStyle w:val="151"/>
        <w:ind w:left="252" w:right="-105"/>
      </w:pPr>
      <w:bookmarkStart w:id="995" w:name="_Toc153726329"/>
      <w:bookmarkStart w:id="996" w:name="_Toc153725504"/>
      <w:r>
        <w:rPr>
          <w:rFonts w:hint="eastAsia"/>
        </w:rPr>
        <w:t>Olea Kiosks 智能自助服务一体机生产基地、销售区域、竞争对手及市场地位</w:t>
      </w:r>
      <w:bookmarkEnd w:id="995"/>
      <w:bookmarkEnd w:id="9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E268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5DF823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A924D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9C037B8">
            <w:pPr>
              <w:rPr>
                <w:rFonts w:cs="Times New Roman"/>
                <w:b/>
                <w:bCs/>
                <w:color w:val="FFFFFF"/>
                <w:kern w:val="0"/>
                <w:sz w:val="20"/>
                <w:szCs w:val="20"/>
              </w:rPr>
            </w:pPr>
            <w:r>
              <w:rPr>
                <w:rFonts w:hint="eastAsia" w:cs="Times New Roman"/>
                <w:b/>
                <w:bCs/>
                <w:color w:val="FFFFFF"/>
                <w:kern w:val="0"/>
                <w:sz w:val="20"/>
                <w:szCs w:val="20"/>
              </w:rPr>
              <w:t>描述</w:t>
            </w:r>
          </w:p>
        </w:tc>
      </w:tr>
      <w:tr w14:paraId="5D860D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A8C51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39E56B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C720712">
            <w:pPr>
              <w:rPr>
                <w:rFonts w:cs="Times New Roman"/>
                <w:bCs/>
                <w:kern w:val="0"/>
                <w:sz w:val="20"/>
                <w:szCs w:val="20"/>
              </w:rPr>
            </w:pPr>
            <w:r>
              <w:rPr>
                <w:rFonts w:cs="Times New Roman"/>
                <w:bCs/>
                <w:kern w:val="0"/>
                <w:sz w:val="20"/>
                <w:szCs w:val="20"/>
              </w:rPr>
              <w:t>Olea Kiosks</w:t>
            </w:r>
          </w:p>
        </w:tc>
      </w:tr>
      <w:tr w14:paraId="526C9C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CBC67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689930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6DA5E9E">
            <w:pPr>
              <w:rPr>
                <w:rFonts w:cs="Times New Roman"/>
                <w:bCs/>
                <w:kern w:val="0"/>
                <w:sz w:val="20"/>
                <w:szCs w:val="20"/>
              </w:rPr>
            </w:pPr>
          </w:p>
        </w:tc>
      </w:tr>
      <w:tr w14:paraId="63668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BC0AB8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981C70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2BDB8C8">
            <w:pPr>
              <w:rPr>
                <w:rFonts w:cs="Times New Roman"/>
                <w:bCs/>
                <w:kern w:val="0"/>
                <w:sz w:val="20"/>
                <w:szCs w:val="20"/>
              </w:rPr>
            </w:pPr>
          </w:p>
        </w:tc>
      </w:tr>
      <w:tr w14:paraId="7337C8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F91D3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5E3E0E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238418E">
            <w:pPr>
              <w:rPr>
                <w:rFonts w:cs="Times New Roman"/>
                <w:bCs/>
                <w:kern w:val="0"/>
                <w:sz w:val="20"/>
                <w:szCs w:val="20"/>
              </w:rPr>
            </w:pPr>
          </w:p>
        </w:tc>
      </w:tr>
      <w:tr w14:paraId="4E453D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153BF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FAA208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CAE1AC1">
            <w:pPr>
              <w:rPr>
                <w:rFonts w:cs="Times New Roman"/>
                <w:bCs/>
                <w:kern w:val="0"/>
                <w:sz w:val="20"/>
                <w:szCs w:val="20"/>
              </w:rPr>
            </w:pPr>
          </w:p>
        </w:tc>
      </w:tr>
      <w:tr w14:paraId="3DDBC7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60933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0FCE2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09A6330">
            <w:pPr>
              <w:rPr>
                <w:rFonts w:cs="Times New Roman"/>
                <w:bCs/>
                <w:kern w:val="0"/>
                <w:sz w:val="20"/>
                <w:szCs w:val="20"/>
              </w:rPr>
            </w:pPr>
          </w:p>
        </w:tc>
      </w:tr>
      <w:tr w14:paraId="2DDF2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88601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1DB704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A703648">
            <w:pPr>
              <w:rPr>
                <w:rFonts w:cs="Times New Roman"/>
                <w:bCs/>
                <w:kern w:val="0"/>
                <w:sz w:val="20"/>
                <w:szCs w:val="20"/>
              </w:rPr>
            </w:pPr>
          </w:p>
        </w:tc>
      </w:tr>
      <w:tr w14:paraId="54CB45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2AF0E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B683BF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8D02940">
            <w:pPr>
              <w:rPr>
                <w:rFonts w:cs="Times New Roman"/>
                <w:bCs/>
                <w:kern w:val="0"/>
                <w:sz w:val="20"/>
                <w:szCs w:val="20"/>
              </w:rPr>
            </w:pPr>
          </w:p>
        </w:tc>
      </w:tr>
      <w:tr w14:paraId="677EE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373E9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369B61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97BA53E">
            <w:pPr>
              <w:rPr>
                <w:rFonts w:cs="Times New Roman"/>
                <w:bCs/>
                <w:kern w:val="0"/>
                <w:sz w:val="20"/>
                <w:szCs w:val="20"/>
              </w:rPr>
            </w:pPr>
          </w:p>
        </w:tc>
      </w:tr>
    </w:tbl>
    <w:p w14:paraId="0B2DC9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资料来源：Olea Kiosks；第三方资料、新闻报道、业内专家采访及QYResearch整理研究，2024年</w:t>
      </w:r>
    </w:p>
    <w:p w14:paraId="76AA3E5B">
      <w:pPr>
        <w:pStyle w:val="4"/>
        <w:rPr>
          <w:color w:val="0D0D0D" w:themeColor="text1" w:themeTint="F2"/>
          <w14:textFill>
            <w14:solidFill>
              <w14:schemeClr w14:val="tx1">
                <w14:lumMod w14:val="95000"/>
                <w14:lumOff w14:val="5000"/>
              </w14:schemeClr>
            </w14:solidFill>
          </w14:textFill>
        </w:rPr>
      </w:pPr>
      <w:bookmarkStart w:id="997" w:name="_Toc153726680"/>
      <w:bookmarkStart w:id="998" w:name="_Toc153725855"/>
      <w:r>
        <w:rPr>
          <w:rFonts w:hint="eastAsia"/>
          <w:color w:val="0D0D0D" w:themeColor="text1" w:themeTint="F2"/>
          <w14:textFill>
            <w14:solidFill>
              <w14:schemeClr w14:val="tx1">
                <w14:lumMod w14:val="95000"/>
                <w14:lumOff w14:val="5000"/>
              </w14:schemeClr>
            </w14:solidFill>
          </w14:textFill>
        </w:rPr>
        <w:t>Olea Kiosks 智能自助服务一体机产品规格、参数及市场应用</w:t>
      </w:r>
      <w:bookmarkEnd w:id="997"/>
      <w:bookmarkEnd w:id="998"/>
    </w:p>
    <w:p w14:paraId="7C270E49">
      <w:pPr>
        <w:pStyle w:val="151"/>
        <w:ind w:left="252" w:right="-105"/>
      </w:pPr>
      <w:bookmarkStart w:id="999" w:name="_Toc153726330"/>
      <w:bookmarkStart w:id="1000" w:name="_Toc153725505"/>
      <w:r>
        <w:rPr>
          <w:rFonts w:hint="eastAsia"/>
        </w:rPr>
        <w:t>Olea Kiosks 智能自助服务一体机产品规格、参数及市场应用</w:t>
      </w:r>
      <w:bookmarkEnd w:id="999"/>
      <w:bookmarkEnd w:id="10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C5EE2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5BEFA6">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3F0560C9">
            <w:pPr>
              <w:rPr>
                <w:rFonts w:cs="Times New Roman"/>
                <w:b/>
                <w:bCs/>
                <w:color w:val="FFFFFF"/>
                <w:kern w:val="0"/>
                <w:sz w:val="20"/>
                <w:szCs w:val="20"/>
              </w:rPr>
            </w:pPr>
            <w:r>
              <w:rPr>
                <w:rFonts w:hint="eastAsia" w:cs="Times New Roman"/>
                <w:b/>
                <w:bCs/>
                <w:color w:val="FFFFFF"/>
                <w:kern w:val="0"/>
                <w:sz w:val="20"/>
                <w:szCs w:val="20"/>
              </w:rPr>
              <w:t>描述</w:t>
            </w:r>
          </w:p>
        </w:tc>
      </w:tr>
      <w:tr w14:paraId="2970E2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2ADC1D">
            <w:pPr>
              <w:rPr>
                <w:rFonts w:cs="Times New Roman"/>
                <w:kern w:val="0"/>
                <w:sz w:val="20"/>
                <w:szCs w:val="20"/>
              </w:rPr>
            </w:pPr>
          </w:p>
        </w:tc>
        <w:tc>
          <w:tcPr>
            <w:tcW w:w="3879" w:type="pct"/>
            <w:shd w:val="clear" w:color="auto" w:fill="auto"/>
            <w:vAlign w:val="center"/>
          </w:tcPr>
          <w:p w14:paraId="5A4B397F">
            <w:pPr>
              <w:rPr>
                <w:rFonts w:cs="Times New Roman"/>
                <w:kern w:val="0"/>
                <w:sz w:val="20"/>
                <w:szCs w:val="20"/>
              </w:rPr>
            </w:pPr>
          </w:p>
          <w:p w14:paraId="12E9ABCF">
            <w:pPr>
              <w:rPr>
                <w:rFonts w:cs="Times New Roman"/>
                <w:kern w:val="0"/>
                <w:sz w:val="20"/>
                <w:szCs w:val="20"/>
              </w:rPr>
            </w:pPr>
          </w:p>
        </w:tc>
      </w:tr>
      <w:tr w14:paraId="2174F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AAFA6C4">
            <w:pPr>
              <w:rPr>
                <w:rFonts w:cs="Times New Roman"/>
                <w:kern w:val="0"/>
                <w:sz w:val="20"/>
                <w:szCs w:val="20"/>
              </w:rPr>
            </w:pPr>
          </w:p>
        </w:tc>
        <w:tc>
          <w:tcPr>
            <w:tcW w:w="3879" w:type="pct"/>
            <w:shd w:val="clear" w:color="auto" w:fill="auto"/>
            <w:vAlign w:val="center"/>
          </w:tcPr>
          <w:p w14:paraId="6F9D96D9">
            <w:pPr>
              <w:rPr>
                <w:rFonts w:cs="Times New Roman"/>
                <w:kern w:val="0"/>
                <w:sz w:val="20"/>
                <w:szCs w:val="20"/>
              </w:rPr>
            </w:pPr>
          </w:p>
          <w:p w14:paraId="0BB10762">
            <w:pPr>
              <w:rPr>
                <w:rFonts w:cs="Times New Roman"/>
                <w:kern w:val="0"/>
                <w:sz w:val="20"/>
                <w:szCs w:val="20"/>
              </w:rPr>
            </w:pPr>
          </w:p>
        </w:tc>
      </w:tr>
    </w:tbl>
    <w:p w14:paraId="1FBB71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资料来源：Olea Kiosks；第三方资料、新闻报道、业内专家采访及QYResearch整理研究，2024年</w:t>
      </w:r>
    </w:p>
    <w:p w14:paraId="74FCE86D">
      <w:pPr>
        <w:pStyle w:val="4"/>
        <w:rPr>
          <w:color w:val="0D0D0D" w:themeColor="text1" w:themeTint="F2"/>
          <w14:textFill>
            <w14:solidFill>
              <w14:schemeClr w14:val="tx1">
                <w14:lumMod w14:val="95000"/>
                <w14:lumOff w14:val="5000"/>
              </w14:schemeClr>
            </w14:solidFill>
          </w14:textFill>
        </w:rPr>
      </w:pPr>
      <w:bookmarkStart w:id="1001" w:name="_Toc153725856"/>
      <w:bookmarkStart w:id="1002" w:name="_Toc153726681"/>
      <w:r>
        <w:rPr>
          <w:rFonts w:hint="eastAsia"/>
          <w:color w:val="0D0D0D" w:themeColor="text1" w:themeTint="F2"/>
          <w14:textFill>
            <w14:solidFill>
              <w14:schemeClr w14:val="tx1">
                <w14:lumMod w14:val="95000"/>
                <w14:lumOff w14:val="5000"/>
              </w14:schemeClr>
            </w14:solidFill>
          </w14:textFill>
        </w:rPr>
        <w:t>Olea Kiosks</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001"/>
      <w:bookmarkEnd w:id="1002"/>
    </w:p>
    <w:p w14:paraId="256D83A7">
      <w:pPr>
        <w:pStyle w:val="151"/>
        <w:ind w:left="252" w:right="-105"/>
      </w:pPr>
      <w:bookmarkStart w:id="1003" w:name="_Toc153725506"/>
      <w:bookmarkStart w:id="1004" w:name="_Toc153726331"/>
      <w:r>
        <w:rPr>
          <w:rFonts w:hint="eastAsia"/>
        </w:rPr>
        <w:t>Olea Kiosks</w:t>
      </w:r>
      <w:r>
        <w:t xml:space="preserve"> 智能自助服务一体机销量（千台）、收入（百万美元）、价格（美元/台）及毛利率（2019-2024）</w:t>
      </w:r>
      <w:bookmarkEnd w:id="1003"/>
      <w:bookmarkEnd w:id="10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4AB92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560606D">
            <w:pPr>
              <w:pStyle w:val="175"/>
              <w:widowControl w:val="0"/>
              <w:jc w:val="both"/>
              <w:rPr>
                <w:rFonts w:cs="Times New Roman"/>
                <w:b/>
                <w:bCs/>
                <w:color w:val="FFFFFF"/>
                <w:sz w:val="20"/>
              </w:rPr>
            </w:pPr>
            <w:r>
              <w:rPr>
                <w:rFonts w:cs="Times New Roman"/>
                <w:b/>
                <w:bCs/>
                <w:color w:val="FFFFFF"/>
                <w:sz w:val="20"/>
              </w:rPr>
              <w:t>Olea Kiosks</w:t>
            </w:r>
          </w:p>
        </w:tc>
        <w:tc>
          <w:tcPr>
            <w:tcW w:w="648" w:type="pct"/>
            <w:shd w:val="solid" w:color="000080" w:fill="FFFFFF"/>
            <w:vAlign w:val="center"/>
          </w:tcPr>
          <w:p w14:paraId="0D602FB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E13F5C5">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EC8626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874E3F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75A3195">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A2CD31C">
            <w:pPr>
              <w:pStyle w:val="175"/>
              <w:widowControl w:val="0"/>
              <w:jc w:val="center"/>
              <w:rPr>
                <w:rFonts w:cs="Times New Roman"/>
                <w:b/>
                <w:bCs/>
                <w:color w:val="FFFFFF"/>
                <w:sz w:val="20"/>
              </w:rPr>
            </w:pPr>
            <w:r>
              <w:rPr>
                <w:rFonts w:cs="Times New Roman"/>
                <w:b/>
                <w:bCs/>
                <w:color w:val="FFFFFF"/>
                <w:sz w:val="20"/>
              </w:rPr>
              <w:t>2024</w:t>
            </w:r>
          </w:p>
        </w:tc>
      </w:tr>
      <w:tr w14:paraId="3AE85A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22A3C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CF136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C76A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95B627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1DC98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C93A6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D3080C">
            <w:pPr>
              <w:pStyle w:val="175"/>
              <w:widowControl w:val="0"/>
              <w:jc w:val="right"/>
              <w:rPr>
                <w:rFonts w:cs="Times New Roman"/>
                <w:sz w:val="20"/>
              </w:rPr>
            </w:pPr>
            <w:r>
              <w:rPr>
                <w:rFonts w:hint="eastAsia" w:cs="Times New Roman"/>
                <w:sz w:val="20"/>
              </w:rPr>
              <w:t>XX</w:t>
            </w:r>
          </w:p>
        </w:tc>
      </w:tr>
      <w:tr w14:paraId="52557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E1C59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66512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942AC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39C07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9ACE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FBB83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D786A6">
            <w:pPr>
              <w:pStyle w:val="175"/>
              <w:widowControl w:val="0"/>
              <w:jc w:val="right"/>
              <w:rPr>
                <w:rFonts w:cs="Times New Roman"/>
                <w:sz w:val="20"/>
              </w:rPr>
            </w:pPr>
            <w:r>
              <w:rPr>
                <w:rFonts w:hint="eastAsia" w:cs="Times New Roman"/>
                <w:sz w:val="20"/>
              </w:rPr>
              <w:t>XX</w:t>
            </w:r>
          </w:p>
        </w:tc>
      </w:tr>
      <w:tr w14:paraId="41DFCB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0188A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9E4A2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4918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4E4D1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4F00A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D665F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137E43">
            <w:pPr>
              <w:pStyle w:val="175"/>
              <w:widowControl w:val="0"/>
              <w:jc w:val="right"/>
              <w:rPr>
                <w:rFonts w:cs="Times New Roman"/>
                <w:sz w:val="20"/>
              </w:rPr>
            </w:pPr>
            <w:r>
              <w:rPr>
                <w:rFonts w:hint="eastAsia" w:cs="Times New Roman"/>
                <w:sz w:val="20"/>
              </w:rPr>
              <w:t>XX</w:t>
            </w:r>
          </w:p>
        </w:tc>
      </w:tr>
      <w:tr w14:paraId="684AA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813F8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67000C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D9C1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E53AC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A0E1F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E68D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D62B5F">
            <w:pPr>
              <w:pStyle w:val="175"/>
              <w:widowControl w:val="0"/>
              <w:jc w:val="right"/>
              <w:rPr>
                <w:rFonts w:cs="Times New Roman"/>
                <w:sz w:val="20"/>
              </w:rPr>
            </w:pPr>
            <w:r>
              <w:rPr>
                <w:rFonts w:hint="eastAsia" w:cs="Times New Roman"/>
                <w:sz w:val="20"/>
              </w:rPr>
              <w:t>XX%</w:t>
            </w:r>
          </w:p>
        </w:tc>
      </w:tr>
    </w:tbl>
    <w:p w14:paraId="134A64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资料来源：Olea Kiosks；第三方资料、新闻报道、业内专家采访及QYResearch整理研究，2024年</w:t>
      </w:r>
    </w:p>
    <w:p w14:paraId="27F76041">
      <w:pPr>
        <w:pStyle w:val="4"/>
        <w:rPr>
          <w:color w:val="0D0D0D" w:themeColor="text1" w:themeTint="F2"/>
          <w14:textFill>
            <w14:solidFill>
              <w14:schemeClr w14:val="tx1">
                <w14:lumMod w14:val="95000"/>
                <w14:lumOff w14:val="5000"/>
              </w14:schemeClr>
            </w14:solidFill>
          </w14:textFill>
        </w:rPr>
      </w:pPr>
      <w:bookmarkStart w:id="1005" w:name="_Toc153725857"/>
      <w:bookmarkStart w:id="1006" w:name="_Toc153726682"/>
      <w:r>
        <w:rPr>
          <w:rFonts w:hint="eastAsia"/>
          <w:color w:val="0D0D0D" w:themeColor="text1" w:themeTint="F2"/>
          <w14:textFill>
            <w14:solidFill>
              <w14:schemeClr w14:val="tx1">
                <w14:lumMod w14:val="95000"/>
                <w14:lumOff w14:val="5000"/>
              </w14:schemeClr>
            </w14:solidFill>
          </w14:textFill>
        </w:rPr>
        <w:t>Olea Kiosks公司简介及主要业务</w:t>
      </w:r>
      <w:bookmarkEnd w:id="1005"/>
      <w:bookmarkEnd w:id="1006"/>
    </w:p>
    <w:p w14:paraId="58345582">
      <w:pPr>
        <w:pStyle w:val="151"/>
        <w:ind w:left="252" w:right="-105"/>
      </w:pPr>
      <w:bookmarkStart w:id="1007" w:name="_Toc153726332"/>
      <w:bookmarkStart w:id="1008" w:name="_Toc153725507"/>
      <w:r>
        <w:rPr>
          <w:rFonts w:hint="eastAsia"/>
        </w:rPr>
        <w:t>Olea Kiosks公司简介及主要业务</w:t>
      </w:r>
      <w:bookmarkEnd w:id="1007"/>
      <w:bookmarkEnd w:id="10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B184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AC14965">
            <w:pPr>
              <w:rPr>
                <w:rFonts w:cs="Times New Roman"/>
                <w:b/>
                <w:bCs/>
                <w:color w:val="FFFFFF"/>
                <w:kern w:val="0"/>
                <w:sz w:val="20"/>
                <w:szCs w:val="20"/>
              </w:rPr>
            </w:pPr>
            <w:r>
              <w:rPr>
                <w:rFonts w:hint="eastAsia" w:cs="Times New Roman"/>
                <w:b/>
                <w:bCs/>
                <w:color w:val="FFFFFF"/>
                <w:kern w:val="0"/>
                <w:sz w:val="20"/>
                <w:szCs w:val="20"/>
              </w:rPr>
              <w:t>Olea Kiosks</w:t>
            </w:r>
          </w:p>
        </w:tc>
        <w:tc>
          <w:tcPr>
            <w:tcW w:w="3879" w:type="pct"/>
            <w:shd w:val="solid" w:color="000080" w:fill="FFFFFF"/>
            <w:vAlign w:val="center"/>
          </w:tcPr>
          <w:p w14:paraId="14299A7C">
            <w:pPr>
              <w:rPr>
                <w:rFonts w:cs="Times New Roman"/>
                <w:b/>
                <w:bCs/>
                <w:color w:val="FFFFFF"/>
                <w:kern w:val="0"/>
                <w:sz w:val="20"/>
                <w:szCs w:val="20"/>
              </w:rPr>
            </w:pPr>
            <w:r>
              <w:rPr>
                <w:rFonts w:hint="eastAsia" w:cs="Times New Roman"/>
                <w:b/>
                <w:bCs/>
                <w:color w:val="FFFFFF"/>
                <w:kern w:val="0"/>
                <w:sz w:val="20"/>
                <w:szCs w:val="20"/>
              </w:rPr>
              <w:t>详情描述</w:t>
            </w:r>
          </w:p>
        </w:tc>
      </w:tr>
      <w:tr w14:paraId="22C521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1C664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58B56C8">
            <w:pPr>
              <w:rPr>
                <w:rFonts w:cs="Times New Roman"/>
                <w:kern w:val="0"/>
                <w:sz w:val="20"/>
                <w:szCs w:val="20"/>
              </w:rPr>
            </w:pPr>
          </w:p>
          <w:p w14:paraId="1D8CEC9B">
            <w:pPr>
              <w:rPr>
                <w:rFonts w:cs="Times New Roman"/>
                <w:kern w:val="0"/>
                <w:sz w:val="20"/>
                <w:szCs w:val="20"/>
              </w:rPr>
            </w:pPr>
          </w:p>
          <w:p w14:paraId="425DC7C1">
            <w:pPr>
              <w:rPr>
                <w:rFonts w:cs="Times New Roman"/>
                <w:kern w:val="0"/>
                <w:sz w:val="20"/>
                <w:szCs w:val="20"/>
              </w:rPr>
            </w:pPr>
          </w:p>
        </w:tc>
      </w:tr>
      <w:tr w14:paraId="72C52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B4B4F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8EE5A2">
            <w:pPr>
              <w:rPr>
                <w:rFonts w:cs="Times New Roman"/>
                <w:kern w:val="0"/>
                <w:sz w:val="20"/>
                <w:szCs w:val="20"/>
              </w:rPr>
            </w:pPr>
          </w:p>
          <w:p w14:paraId="4F0C4E65">
            <w:pPr>
              <w:rPr>
                <w:rFonts w:cs="Times New Roman"/>
                <w:kern w:val="0"/>
                <w:sz w:val="20"/>
                <w:szCs w:val="20"/>
              </w:rPr>
            </w:pPr>
          </w:p>
          <w:p w14:paraId="26284AAA">
            <w:pPr>
              <w:rPr>
                <w:rFonts w:cs="Times New Roman"/>
                <w:kern w:val="0"/>
                <w:sz w:val="20"/>
                <w:szCs w:val="20"/>
              </w:rPr>
            </w:pPr>
          </w:p>
        </w:tc>
      </w:tr>
    </w:tbl>
    <w:p w14:paraId="110253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资料来源：Olea Kiosks；第三方资料、新闻报道、业内专家采访及QYResearch整理研究，2024年</w:t>
      </w:r>
    </w:p>
    <w:p w14:paraId="213C32F8">
      <w:pPr>
        <w:pStyle w:val="4"/>
        <w:rPr>
          <w:color w:val="0D0D0D" w:themeColor="text1" w:themeTint="F2"/>
          <w14:textFill>
            <w14:solidFill>
              <w14:schemeClr w14:val="tx1">
                <w14:lumMod w14:val="95000"/>
                <w14:lumOff w14:val="5000"/>
              </w14:schemeClr>
            </w14:solidFill>
          </w14:textFill>
        </w:rPr>
      </w:pPr>
      <w:bookmarkStart w:id="1009" w:name="_Toc153725858"/>
      <w:bookmarkStart w:id="1010" w:name="_Toc153726683"/>
      <w:r>
        <w:rPr>
          <w:rFonts w:hint="eastAsia"/>
          <w:color w:val="0D0D0D" w:themeColor="text1" w:themeTint="F2"/>
          <w14:textFill>
            <w14:solidFill>
              <w14:schemeClr w14:val="tx1">
                <w14:lumMod w14:val="95000"/>
                <w14:lumOff w14:val="5000"/>
              </w14:schemeClr>
            </w14:solidFill>
          </w14:textFill>
        </w:rPr>
        <w:t>Olea Kiosks企业最新动态</w:t>
      </w:r>
      <w:bookmarkEnd w:id="1009"/>
      <w:bookmarkEnd w:id="1010"/>
    </w:p>
    <w:p w14:paraId="1D7C11FD">
      <w:pPr>
        <w:pStyle w:val="151"/>
        <w:ind w:left="252" w:right="-105"/>
      </w:pPr>
      <w:bookmarkStart w:id="1011" w:name="_Toc153726333"/>
      <w:bookmarkStart w:id="1012" w:name="_Toc153725508"/>
      <w:r>
        <w:rPr>
          <w:rFonts w:hint="eastAsia"/>
        </w:rPr>
        <w:t>Olea Kiosks企业最新动态</w:t>
      </w:r>
      <w:bookmarkEnd w:id="1011"/>
      <w:bookmarkEnd w:id="10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48FD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BCACBB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DF6C74E">
            <w:pPr>
              <w:rPr>
                <w:rFonts w:cs="Times New Roman"/>
                <w:b/>
                <w:bCs/>
                <w:color w:val="FFFFFF"/>
                <w:kern w:val="0"/>
                <w:sz w:val="20"/>
                <w:szCs w:val="20"/>
              </w:rPr>
            </w:pPr>
            <w:r>
              <w:rPr>
                <w:rFonts w:hint="eastAsia" w:cs="Times New Roman"/>
                <w:b/>
                <w:bCs/>
                <w:color w:val="FFFFFF"/>
                <w:kern w:val="0"/>
                <w:sz w:val="20"/>
                <w:szCs w:val="20"/>
              </w:rPr>
              <w:t>详情描述</w:t>
            </w:r>
          </w:p>
        </w:tc>
      </w:tr>
      <w:tr w14:paraId="7B420E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372B43">
            <w:pPr>
              <w:rPr>
                <w:rFonts w:cs="Times New Roman"/>
                <w:kern w:val="0"/>
                <w:sz w:val="20"/>
                <w:szCs w:val="20"/>
              </w:rPr>
            </w:pPr>
          </w:p>
        </w:tc>
        <w:tc>
          <w:tcPr>
            <w:tcW w:w="3879" w:type="pct"/>
            <w:shd w:val="clear" w:color="auto" w:fill="auto"/>
            <w:vAlign w:val="center"/>
          </w:tcPr>
          <w:p w14:paraId="45836309">
            <w:pPr>
              <w:rPr>
                <w:rFonts w:cs="Times New Roman"/>
                <w:kern w:val="0"/>
                <w:sz w:val="20"/>
                <w:szCs w:val="20"/>
              </w:rPr>
            </w:pPr>
          </w:p>
          <w:p w14:paraId="5C7B24DD">
            <w:pPr>
              <w:rPr>
                <w:rFonts w:cs="Times New Roman"/>
                <w:kern w:val="0"/>
                <w:sz w:val="20"/>
                <w:szCs w:val="20"/>
              </w:rPr>
            </w:pPr>
          </w:p>
        </w:tc>
      </w:tr>
      <w:tr w14:paraId="4BA69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425483">
            <w:pPr>
              <w:rPr>
                <w:rFonts w:cs="Times New Roman"/>
                <w:kern w:val="0"/>
                <w:sz w:val="20"/>
                <w:szCs w:val="20"/>
              </w:rPr>
            </w:pPr>
          </w:p>
        </w:tc>
        <w:tc>
          <w:tcPr>
            <w:tcW w:w="3879" w:type="pct"/>
            <w:shd w:val="clear" w:color="auto" w:fill="auto"/>
            <w:vAlign w:val="center"/>
          </w:tcPr>
          <w:p w14:paraId="7BB10006">
            <w:pPr>
              <w:rPr>
                <w:rFonts w:cs="Times New Roman"/>
                <w:kern w:val="0"/>
                <w:sz w:val="20"/>
                <w:szCs w:val="20"/>
              </w:rPr>
            </w:pPr>
          </w:p>
          <w:p w14:paraId="505AEF99">
            <w:pPr>
              <w:rPr>
                <w:rFonts w:cs="Times New Roman"/>
                <w:kern w:val="0"/>
                <w:sz w:val="20"/>
                <w:szCs w:val="20"/>
              </w:rPr>
            </w:pPr>
          </w:p>
        </w:tc>
      </w:tr>
      <w:tr w14:paraId="51B309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426A1C">
            <w:pPr>
              <w:rPr>
                <w:rFonts w:cs="Times New Roman"/>
                <w:kern w:val="0"/>
                <w:sz w:val="20"/>
                <w:szCs w:val="20"/>
              </w:rPr>
            </w:pPr>
          </w:p>
        </w:tc>
        <w:tc>
          <w:tcPr>
            <w:tcW w:w="3879" w:type="pct"/>
            <w:shd w:val="clear" w:color="auto" w:fill="auto"/>
            <w:vAlign w:val="center"/>
          </w:tcPr>
          <w:p w14:paraId="58EDA83C">
            <w:pPr>
              <w:rPr>
                <w:rFonts w:cs="Times New Roman"/>
                <w:kern w:val="0"/>
                <w:sz w:val="20"/>
                <w:szCs w:val="20"/>
              </w:rPr>
            </w:pPr>
          </w:p>
          <w:p w14:paraId="305BED80">
            <w:pPr>
              <w:rPr>
                <w:rFonts w:cs="Times New Roman"/>
                <w:kern w:val="0"/>
                <w:sz w:val="20"/>
                <w:szCs w:val="20"/>
              </w:rPr>
            </w:pPr>
          </w:p>
        </w:tc>
      </w:tr>
    </w:tbl>
    <w:p w14:paraId="5C9200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资料来源：Olea Kiosks；第三方资料、新闻报道、业内专家采访及QYResearch整理研究，2024年</w:t>
      </w:r>
    </w:p>
    <w:p w14:paraId="682EE74B">
      <w:pPr>
        <w:pStyle w:val="3"/>
        <w:rPr>
          <w:color w:val="0D0D0D" w:themeColor="text1" w:themeTint="F2"/>
          <w14:textFill>
            <w14:solidFill>
              <w14:schemeClr w14:val="tx1">
                <w14:lumMod w14:val="95000"/>
                <w14:lumOff w14:val="5000"/>
              </w14:schemeClr>
            </w14:solidFill>
          </w14:textFill>
        </w:rPr>
      </w:pPr>
      <w:bookmarkStart w:id="1013" w:name="_Toc153726684"/>
      <w:bookmarkStart w:id="1014" w:name="_Toc153725859"/>
      <w:r>
        <w:rPr>
          <w:rFonts w:hint="eastAsia"/>
          <w:color w:val="0D0D0D" w:themeColor="text1" w:themeTint="F2"/>
          <w14:textFill>
            <w14:solidFill>
              <w14:schemeClr w14:val="tx1">
                <w14:lumMod w14:val="95000"/>
                <w14:lumOff w14:val="5000"/>
              </w14:schemeClr>
            </w14:solidFill>
          </w14:textFill>
        </w:rPr>
        <w:t>Diebold Nixdorf</w:t>
      </w:r>
      <w:bookmarkEnd w:id="1013"/>
      <w:bookmarkEnd w:id="1014"/>
    </w:p>
    <w:p w14:paraId="6A6C1B09"/>
    <w:p w14:paraId="50560C99">
      <w:pPr>
        <w:pStyle w:val="4"/>
        <w:rPr>
          <w:color w:val="0D0D0D" w:themeColor="text1" w:themeTint="F2"/>
          <w14:textFill>
            <w14:solidFill>
              <w14:schemeClr w14:val="tx1">
                <w14:lumMod w14:val="95000"/>
                <w14:lumOff w14:val="5000"/>
              </w14:schemeClr>
            </w14:solidFill>
          </w14:textFill>
        </w:rPr>
      </w:pPr>
      <w:bookmarkStart w:id="1015" w:name="_Toc153726685"/>
      <w:bookmarkStart w:id="1016" w:name="_Toc153725860"/>
      <w:r>
        <w:rPr>
          <w:rFonts w:hint="eastAsia"/>
          <w:color w:val="0D0D0D" w:themeColor="text1" w:themeTint="F2"/>
          <w14:textFill>
            <w14:solidFill>
              <w14:schemeClr w14:val="tx1">
                <w14:lumMod w14:val="95000"/>
                <w14:lumOff w14:val="5000"/>
              </w14:schemeClr>
            </w14:solidFill>
          </w14:textFill>
        </w:rPr>
        <w:t>Diebold Nixdorf基本信息、智能自助服务一体机生产基地、销售区域、竞争对手及市场地位</w:t>
      </w:r>
      <w:bookmarkEnd w:id="1015"/>
      <w:bookmarkEnd w:id="1016"/>
    </w:p>
    <w:p w14:paraId="102E2BBE">
      <w:pPr>
        <w:pStyle w:val="151"/>
        <w:ind w:left="252" w:right="-105"/>
      </w:pPr>
      <w:bookmarkStart w:id="1017" w:name="_Toc153726334"/>
      <w:bookmarkStart w:id="1018" w:name="_Toc153725509"/>
      <w:r>
        <w:rPr>
          <w:rFonts w:hint="eastAsia"/>
        </w:rPr>
        <w:t>Diebold Nixdorf 智能自助服务一体机生产基地、销售区域、竞争对手及市场地位</w:t>
      </w:r>
      <w:bookmarkEnd w:id="1017"/>
      <w:bookmarkEnd w:id="10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97D0F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650C98D">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4510288">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DB1337">
            <w:pPr>
              <w:rPr>
                <w:rFonts w:cs="Times New Roman"/>
                <w:b/>
                <w:bCs/>
                <w:color w:val="FFFFFF"/>
                <w:kern w:val="0"/>
                <w:sz w:val="20"/>
                <w:szCs w:val="20"/>
              </w:rPr>
            </w:pPr>
            <w:r>
              <w:rPr>
                <w:rFonts w:hint="eastAsia" w:cs="Times New Roman"/>
                <w:b/>
                <w:bCs/>
                <w:color w:val="FFFFFF"/>
                <w:kern w:val="0"/>
                <w:sz w:val="20"/>
                <w:szCs w:val="20"/>
              </w:rPr>
              <w:t>描述</w:t>
            </w:r>
          </w:p>
        </w:tc>
      </w:tr>
      <w:tr w14:paraId="0466A6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D7F27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07DF8D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BBFB3EE">
            <w:pPr>
              <w:rPr>
                <w:rFonts w:cs="Times New Roman"/>
                <w:bCs/>
                <w:kern w:val="0"/>
                <w:sz w:val="20"/>
                <w:szCs w:val="20"/>
              </w:rPr>
            </w:pPr>
            <w:r>
              <w:rPr>
                <w:rFonts w:cs="Times New Roman"/>
                <w:bCs/>
                <w:kern w:val="0"/>
                <w:sz w:val="20"/>
                <w:szCs w:val="20"/>
              </w:rPr>
              <w:t>Diebold Nixdorf</w:t>
            </w:r>
          </w:p>
        </w:tc>
      </w:tr>
      <w:tr w14:paraId="139B6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05B7B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36539E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D6C0227">
            <w:pPr>
              <w:rPr>
                <w:rFonts w:cs="Times New Roman"/>
                <w:bCs/>
                <w:kern w:val="0"/>
                <w:sz w:val="20"/>
                <w:szCs w:val="20"/>
              </w:rPr>
            </w:pPr>
          </w:p>
        </w:tc>
      </w:tr>
      <w:tr w14:paraId="2DF732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D1DF3C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11EECD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A71E1FA">
            <w:pPr>
              <w:rPr>
                <w:rFonts w:cs="Times New Roman"/>
                <w:bCs/>
                <w:kern w:val="0"/>
                <w:sz w:val="20"/>
                <w:szCs w:val="20"/>
              </w:rPr>
            </w:pPr>
          </w:p>
        </w:tc>
      </w:tr>
      <w:tr w14:paraId="0B1F2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4BBF1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7EE7C5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3241AA6">
            <w:pPr>
              <w:rPr>
                <w:rFonts w:cs="Times New Roman"/>
                <w:bCs/>
                <w:kern w:val="0"/>
                <w:sz w:val="20"/>
                <w:szCs w:val="20"/>
              </w:rPr>
            </w:pPr>
          </w:p>
        </w:tc>
      </w:tr>
      <w:tr w14:paraId="596B1B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82FDE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D5338F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CBD68D3">
            <w:pPr>
              <w:rPr>
                <w:rFonts w:cs="Times New Roman"/>
                <w:bCs/>
                <w:kern w:val="0"/>
                <w:sz w:val="20"/>
                <w:szCs w:val="20"/>
              </w:rPr>
            </w:pPr>
          </w:p>
        </w:tc>
      </w:tr>
      <w:tr w14:paraId="08548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0153B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6F5A22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85A394A">
            <w:pPr>
              <w:rPr>
                <w:rFonts w:cs="Times New Roman"/>
                <w:bCs/>
                <w:kern w:val="0"/>
                <w:sz w:val="20"/>
                <w:szCs w:val="20"/>
              </w:rPr>
            </w:pPr>
          </w:p>
        </w:tc>
      </w:tr>
      <w:tr w14:paraId="0A5C82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1F4D2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1DFA7C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C34A2F5">
            <w:pPr>
              <w:rPr>
                <w:rFonts w:cs="Times New Roman"/>
                <w:bCs/>
                <w:kern w:val="0"/>
                <w:sz w:val="20"/>
                <w:szCs w:val="20"/>
              </w:rPr>
            </w:pPr>
          </w:p>
        </w:tc>
      </w:tr>
      <w:tr w14:paraId="50FA9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F9C10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6DE4A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BE8E735">
            <w:pPr>
              <w:rPr>
                <w:rFonts w:cs="Times New Roman"/>
                <w:bCs/>
                <w:kern w:val="0"/>
                <w:sz w:val="20"/>
                <w:szCs w:val="20"/>
              </w:rPr>
            </w:pPr>
          </w:p>
        </w:tc>
      </w:tr>
      <w:tr w14:paraId="211F6D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EFE48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91EE69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17FDBC9">
            <w:pPr>
              <w:rPr>
                <w:rFonts w:cs="Times New Roman"/>
                <w:bCs/>
                <w:kern w:val="0"/>
                <w:sz w:val="20"/>
                <w:szCs w:val="20"/>
              </w:rPr>
            </w:pPr>
          </w:p>
        </w:tc>
      </w:tr>
    </w:tbl>
    <w:p w14:paraId="4DC0A1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资料来源：Diebold Nixdorf；第三方资料、新闻报道、业内专家采访及QYResearch整理研究，2024年</w:t>
      </w:r>
    </w:p>
    <w:p w14:paraId="72095444">
      <w:pPr>
        <w:pStyle w:val="4"/>
        <w:rPr>
          <w:color w:val="0D0D0D" w:themeColor="text1" w:themeTint="F2"/>
          <w14:textFill>
            <w14:solidFill>
              <w14:schemeClr w14:val="tx1">
                <w14:lumMod w14:val="95000"/>
                <w14:lumOff w14:val="5000"/>
              </w14:schemeClr>
            </w14:solidFill>
          </w14:textFill>
        </w:rPr>
      </w:pPr>
      <w:bookmarkStart w:id="1019" w:name="_Toc153726686"/>
      <w:bookmarkStart w:id="1020" w:name="_Toc153725861"/>
      <w:r>
        <w:rPr>
          <w:rFonts w:hint="eastAsia"/>
          <w:color w:val="0D0D0D" w:themeColor="text1" w:themeTint="F2"/>
          <w14:textFill>
            <w14:solidFill>
              <w14:schemeClr w14:val="tx1">
                <w14:lumMod w14:val="95000"/>
                <w14:lumOff w14:val="5000"/>
              </w14:schemeClr>
            </w14:solidFill>
          </w14:textFill>
        </w:rPr>
        <w:t>Diebold Nixdorf 智能自助服务一体机产品规格、参数及市场应用</w:t>
      </w:r>
      <w:bookmarkEnd w:id="1019"/>
      <w:bookmarkEnd w:id="1020"/>
    </w:p>
    <w:p w14:paraId="6AF2A83E">
      <w:pPr>
        <w:pStyle w:val="151"/>
        <w:ind w:left="252" w:right="-105"/>
      </w:pPr>
      <w:bookmarkStart w:id="1021" w:name="_Toc153725510"/>
      <w:bookmarkStart w:id="1022" w:name="_Toc153726335"/>
      <w:r>
        <w:rPr>
          <w:rFonts w:hint="eastAsia"/>
        </w:rPr>
        <w:t>Diebold Nixdorf 智能自助服务一体机产品规格、参数及市场应用</w:t>
      </w:r>
      <w:bookmarkEnd w:id="1021"/>
      <w:bookmarkEnd w:id="10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4A6C5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2D2FF5">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3295B753">
            <w:pPr>
              <w:rPr>
                <w:rFonts w:cs="Times New Roman"/>
                <w:b/>
                <w:bCs/>
                <w:color w:val="FFFFFF"/>
                <w:kern w:val="0"/>
                <w:sz w:val="20"/>
                <w:szCs w:val="20"/>
              </w:rPr>
            </w:pPr>
            <w:r>
              <w:rPr>
                <w:rFonts w:hint="eastAsia" w:cs="Times New Roman"/>
                <w:b/>
                <w:bCs/>
                <w:color w:val="FFFFFF"/>
                <w:kern w:val="0"/>
                <w:sz w:val="20"/>
                <w:szCs w:val="20"/>
              </w:rPr>
              <w:t>描述</w:t>
            </w:r>
          </w:p>
        </w:tc>
      </w:tr>
      <w:tr w14:paraId="5986EE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F714E8">
            <w:pPr>
              <w:rPr>
                <w:rFonts w:cs="Times New Roman"/>
                <w:kern w:val="0"/>
                <w:sz w:val="20"/>
                <w:szCs w:val="20"/>
              </w:rPr>
            </w:pPr>
          </w:p>
        </w:tc>
        <w:tc>
          <w:tcPr>
            <w:tcW w:w="3879" w:type="pct"/>
            <w:shd w:val="clear" w:color="auto" w:fill="auto"/>
            <w:vAlign w:val="center"/>
          </w:tcPr>
          <w:p w14:paraId="2DEA0D6E">
            <w:pPr>
              <w:rPr>
                <w:rFonts w:cs="Times New Roman"/>
                <w:kern w:val="0"/>
                <w:sz w:val="20"/>
                <w:szCs w:val="20"/>
              </w:rPr>
            </w:pPr>
          </w:p>
          <w:p w14:paraId="07120643">
            <w:pPr>
              <w:rPr>
                <w:rFonts w:cs="Times New Roman"/>
                <w:kern w:val="0"/>
                <w:sz w:val="20"/>
                <w:szCs w:val="20"/>
              </w:rPr>
            </w:pPr>
          </w:p>
        </w:tc>
      </w:tr>
      <w:tr w14:paraId="0ABE6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875D4C">
            <w:pPr>
              <w:rPr>
                <w:rFonts w:cs="Times New Roman"/>
                <w:kern w:val="0"/>
                <w:sz w:val="20"/>
                <w:szCs w:val="20"/>
              </w:rPr>
            </w:pPr>
          </w:p>
        </w:tc>
        <w:tc>
          <w:tcPr>
            <w:tcW w:w="3879" w:type="pct"/>
            <w:shd w:val="clear" w:color="auto" w:fill="auto"/>
            <w:vAlign w:val="center"/>
          </w:tcPr>
          <w:p w14:paraId="6C12F67C">
            <w:pPr>
              <w:rPr>
                <w:rFonts w:cs="Times New Roman"/>
                <w:kern w:val="0"/>
                <w:sz w:val="20"/>
                <w:szCs w:val="20"/>
              </w:rPr>
            </w:pPr>
          </w:p>
          <w:p w14:paraId="2E86F6FF">
            <w:pPr>
              <w:rPr>
                <w:rFonts w:cs="Times New Roman"/>
                <w:kern w:val="0"/>
                <w:sz w:val="20"/>
                <w:szCs w:val="20"/>
              </w:rPr>
            </w:pPr>
          </w:p>
        </w:tc>
      </w:tr>
    </w:tbl>
    <w:p w14:paraId="45E358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资料来源：Diebold Nixdorf；第三方资料、新闻报道、业内专家采访及QYResearch整理研究，2024年</w:t>
      </w:r>
    </w:p>
    <w:p w14:paraId="3DC80FE1">
      <w:pPr>
        <w:pStyle w:val="4"/>
        <w:rPr>
          <w:color w:val="0D0D0D" w:themeColor="text1" w:themeTint="F2"/>
          <w14:textFill>
            <w14:solidFill>
              <w14:schemeClr w14:val="tx1">
                <w14:lumMod w14:val="95000"/>
                <w14:lumOff w14:val="5000"/>
              </w14:schemeClr>
            </w14:solidFill>
          </w14:textFill>
        </w:rPr>
      </w:pPr>
      <w:bookmarkStart w:id="1023" w:name="_Toc153725862"/>
      <w:bookmarkStart w:id="1024" w:name="_Toc153726687"/>
      <w:r>
        <w:rPr>
          <w:rFonts w:hint="eastAsia"/>
          <w:color w:val="0D0D0D" w:themeColor="text1" w:themeTint="F2"/>
          <w14:textFill>
            <w14:solidFill>
              <w14:schemeClr w14:val="tx1">
                <w14:lumMod w14:val="95000"/>
                <w14:lumOff w14:val="5000"/>
              </w14:schemeClr>
            </w14:solidFill>
          </w14:textFill>
        </w:rPr>
        <w:t>Diebold Nixdorf</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023"/>
      <w:bookmarkEnd w:id="1024"/>
    </w:p>
    <w:p w14:paraId="3F16069A">
      <w:pPr>
        <w:pStyle w:val="151"/>
        <w:ind w:left="252" w:right="-105"/>
      </w:pPr>
      <w:bookmarkStart w:id="1025" w:name="_Toc153725511"/>
      <w:bookmarkStart w:id="1026" w:name="_Toc153726336"/>
      <w:r>
        <w:rPr>
          <w:rFonts w:hint="eastAsia"/>
        </w:rPr>
        <w:t>Diebold Nixdorf</w:t>
      </w:r>
      <w:r>
        <w:t xml:space="preserve"> 智能自助服务一体机销量（千台）、收入（百万美元）、价格（美元/台）及毛利率（2019-2024）</w:t>
      </w:r>
      <w:bookmarkEnd w:id="1025"/>
      <w:bookmarkEnd w:id="10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2472B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080FF2">
            <w:pPr>
              <w:pStyle w:val="175"/>
              <w:widowControl w:val="0"/>
              <w:jc w:val="both"/>
              <w:rPr>
                <w:rFonts w:cs="Times New Roman"/>
                <w:b/>
                <w:bCs/>
                <w:color w:val="FFFFFF"/>
                <w:sz w:val="20"/>
              </w:rPr>
            </w:pPr>
            <w:r>
              <w:rPr>
                <w:rFonts w:cs="Times New Roman"/>
                <w:b/>
                <w:bCs/>
                <w:color w:val="FFFFFF"/>
                <w:sz w:val="20"/>
              </w:rPr>
              <w:t>Diebold Nixdorf</w:t>
            </w:r>
          </w:p>
        </w:tc>
        <w:tc>
          <w:tcPr>
            <w:tcW w:w="648" w:type="pct"/>
            <w:shd w:val="solid" w:color="000080" w:fill="FFFFFF"/>
            <w:vAlign w:val="center"/>
          </w:tcPr>
          <w:p w14:paraId="0F58942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43767F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C9C4E7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37BF07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4C5FEF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AD25657">
            <w:pPr>
              <w:pStyle w:val="175"/>
              <w:widowControl w:val="0"/>
              <w:jc w:val="center"/>
              <w:rPr>
                <w:rFonts w:cs="Times New Roman"/>
                <w:b/>
                <w:bCs/>
                <w:color w:val="FFFFFF"/>
                <w:sz w:val="20"/>
              </w:rPr>
            </w:pPr>
            <w:r>
              <w:rPr>
                <w:rFonts w:cs="Times New Roman"/>
                <w:b/>
                <w:bCs/>
                <w:color w:val="FFFFFF"/>
                <w:sz w:val="20"/>
              </w:rPr>
              <w:t>2024</w:t>
            </w:r>
          </w:p>
        </w:tc>
      </w:tr>
      <w:tr w14:paraId="1E476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6D51F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FEEE2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63CF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14224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974A4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D1523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4B995C">
            <w:pPr>
              <w:pStyle w:val="175"/>
              <w:widowControl w:val="0"/>
              <w:jc w:val="right"/>
              <w:rPr>
                <w:rFonts w:cs="Times New Roman"/>
                <w:sz w:val="20"/>
              </w:rPr>
            </w:pPr>
            <w:r>
              <w:rPr>
                <w:rFonts w:hint="eastAsia" w:cs="Times New Roman"/>
                <w:sz w:val="20"/>
              </w:rPr>
              <w:t>XX</w:t>
            </w:r>
          </w:p>
        </w:tc>
      </w:tr>
      <w:tr w14:paraId="1B9495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D4E89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9EAA0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91C0D3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33D2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0FB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993E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37BB326">
            <w:pPr>
              <w:pStyle w:val="175"/>
              <w:widowControl w:val="0"/>
              <w:jc w:val="right"/>
              <w:rPr>
                <w:rFonts w:cs="Times New Roman"/>
                <w:sz w:val="20"/>
              </w:rPr>
            </w:pPr>
            <w:r>
              <w:rPr>
                <w:rFonts w:hint="eastAsia" w:cs="Times New Roman"/>
                <w:sz w:val="20"/>
              </w:rPr>
              <w:t>XX</w:t>
            </w:r>
          </w:p>
        </w:tc>
      </w:tr>
      <w:tr w14:paraId="0C46D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34F0D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007CF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AB98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FF8B0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868F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430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27FDF8">
            <w:pPr>
              <w:pStyle w:val="175"/>
              <w:widowControl w:val="0"/>
              <w:jc w:val="right"/>
              <w:rPr>
                <w:rFonts w:cs="Times New Roman"/>
                <w:sz w:val="20"/>
              </w:rPr>
            </w:pPr>
            <w:r>
              <w:rPr>
                <w:rFonts w:hint="eastAsia" w:cs="Times New Roman"/>
                <w:sz w:val="20"/>
              </w:rPr>
              <w:t>XX</w:t>
            </w:r>
          </w:p>
        </w:tc>
      </w:tr>
      <w:tr w14:paraId="7282E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14A3C50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CAC4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D237D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B532D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6CF0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45AD8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D2012EE">
            <w:pPr>
              <w:pStyle w:val="175"/>
              <w:widowControl w:val="0"/>
              <w:jc w:val="right"/>
              <w:rPr>
                <w:rFonts w:cs="Times New Roman"/>
                <w:sz w:val="20"/>
              </w:rPr>
            </w:pPr>
            <w:r>
              <w:rPr>
                <w:rFonts w:hint="eastAsia" w:cs="Times New Roman"/>
                <w:sz w:val="20"/>
              </w:rPr>
              <w:t>XX%</w:t>
            </w:r>
          </w:p>
        </w:tc>
      </w:tr>
    </w:tbl>
    <w:p w14:paraId="2416E7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资料来源：Diebold Nixdorf；第三方资料、新闻报道、业内专家采访及QYResearch整理研究，2024年</w:t>
      </w:r>
    </w:p>
    <w:p w14:paraId="1DC3BA09">
      <w:pPr>
        <w:pStyle w:val="4"/>
        <w:rPr>
          <w:color w:val="0D0D0D" w:themeColor="text1" w:themeTint="F2"/>
          <w14:textFill>
            <w14:solidFill>
              <w14:schemeClr w14:val="tx1">
                <w14:lumMod w14:val="95000"/>
                <w14:lumOff w14:val="5000"/>
              </w14:schemeClr>
            </w14:solidFill>
          </w14:textFill>
        </w:rPr>
      </w:pPr>
      <w:bookmarkStart w:id="1027" w:name="_Toc153726688"/>
      <w:bookmarkStart w:id="1028" w:name="_Toc153725863"/>
      <w:r>
        <w:rPr>
          <w:rFonts w:hint="eastAsia"/>
          <w:color w:val="0D0D0D" w:themeColor="text1" w:themeTint="F2"/>
          <w14:textFill>
            <w14:solidFill>
              <w14:schemeClr w14:val="tx1">
                <w14:lumMod w14:val="95000"/>
                <w14:lumOff w14:val="5000"/>
              </w14:schemeClr>
            </w14:solidFill>
          </w14:textFill>
        </w:rPr>
        <w:t>Diebold Nixdorf公司简介及主要业务</w:t>
      </w:r>
      <w:bookmarkEnd w:id="1027"/>
      <w:bookmarkEnd w:id="1028"/>
    </w:p>
    <w:p w14:paraId="78C4B658">
      <w:pPr>
        <w:pStyle w:val="151"/>
        <w:ind w:left="252" w:right="-105"/>
      </w:pPr>
      <w:bookmarkStart w:id="1029" w:name="_Toc153725512"/>
      <w:bookmarkStart w:id="1030" w:name="_Toc153726337"/>
      <w:r>
        <w:rPr>
          <w:rFonts w:hint="eastAsia"/>
        </w:rPr>
        <w:t>Diebold Nixdorf公司简介及主要业务</w:t>
      </w:r>
      <w:bookmarkEnd w:id="1029"/>
      <w:bookmarkEnd w:id="10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8601D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D944E53">
            <w:pPr>
              <w:rPr>
                <w:rFonts w:cs="Times New Roman"/>
                <w:b/>
                <w:bCs/>
                <w:color w:val="FFFFFF"/>
                <w:kern w:val="0"/>
                <w:sz w:val="20"/>
                <w:szCs w:val="20"/>
              </w:rPr>
            </w:pPr>
            <w:r>
              <w:rPr>
                <w:rFonts w:hint="eastAsia" w:cs="Times New Roman"/>
                <w:b/>
                <w:bCs/>
                <w:color w:val="FFFFFF"/>
                <w:kern w:val="0"/>
                <w:sz w:val="20"/>
                <w:szCs w:val="20"/>
              </w:rPr>
              <w:t>Diebold Nixdorf</w:t>
            </w:r>
          </w:p>
        </w:tc>
        <w:tc>
          <w:tcPr>
            <w:tcW w:w="3879" w:type="pct"/>
            <w:shd w:val="solid" w:color="000080" w:fill="FFFFFF"/>
            <w:vAlign w:val="center"/>
          </w:tcPr>
          <w:p w14:paraId="2D8D7F79">
            <w:pPr>
              <w:rPr>
                <w:rFonts w:cs="Times New Roman"/>
                <w:b/>
                <w:bCs/>
                <w:color w:val="FFFFFF"/>
                <w:kern w:val="0"/>
                <w:sz w:val="20"/>
                <w:szCs w:val="20"/>
              </w:rPr>
            </w:pPr>
            <w:r>
              <w:rPr>
                <w:rFonts w:hint="eastAsia" w:cs="Times New Roman"/>
                <w:b/>
                <w:bCs/>
                <w:color w:val="FFFFFF"/>
                <w:kern w:val="0"/>
                <w:sz w:val="20"/>
                <w:szCs w:val="20"/>
              </w:rPr>
              <w:t>详情描述</w:t>
            </w:r>
          </w:p>
        </w:tc>
      </w:tr>
      <w:tr w14:paraId="0E6E45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482CC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DE9D390">
            <w:pPr>
              <w:rPr>
                <w:rFonts w:cs="Times New Roman"/>
                <w:kern w:val="0"/>
                <w:sz w:val="20"/>
                <w:szCs w:val="20"/>
              </w:rPr>
            </w:pPr>
          </w:p>
          <w:p w14:paraId="5E6600EB">
            <w:pPr>
              <w:rPr>
                <w:rFonts w:cs="Times New Roman"/>
                <w:kern w:val="0"/>
                <w:sz w:val="20"/>
                <w:szCs w:val="20"/>
              </w:rPr>
            </w:pPr>
          </w:p>
          <w:p w14:paraId="0A3E2DC3">
            <w:pPr>
              <w:rPr>
                <w:rFonts w:cs="Times New Roman"/>
                <w:kern w:val="0"/>
                <w:sz w:val="20"/>
                <w:szCs w:val="20"/>
              </w:rPr>
            </w:pPr>
          </w:p>
        </w:tc>
      </w:tr>
      <w:tr w14:paraId="40CE91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5A869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6EB1EE9">
            <w:pPr>
              <w:rPr>
                <w:rFonts w:cs="Times New Roman"/>
                <w:kern w:val="0"/>
                <w:sz w:val="20"/>
                <w:szCs w:val="20"/>
              </w:rPr>
            </w:pPr>
          </w:p>
          <w:p w14:paraId="250D9D60">
            <w:pPr>
              <w:rPr>
                <w:rFonts w:cs="Times New Roman"/>
                <w:kern w:val="0"/>
                <w:sz w:val="20"/>
                <w:szCs w:val="20"/>
              </w:rPr>
            </w:pPr>
          </w:p>
          <w:p w14:paraId="165B1F5B">
            <w:pPr>
              <w:rPr>
                <w:rFonts w:cs="Times New Roman"/>
                <w:kern w:val="0"/>
                <w:sz w:val="20"/>
                <w:szCs w:val="20"/>
              </w:rPr>
            </w:pPr>
          </w:p>
        </w:tc>
      </w:tr>
    </w:tbl>
    <w:p w14:paraId="4FAB9C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资料来源：Diebold Nixdorf；第三方资料、新闻报道、业内专家采访及QYResearch整理研究，2024年</w:t>
      </w:r>
    </w:p>
    <w:p w14:paraId="05A1285D">
      <w:pPr>
        <w:pStyle w:val="4"/>
        <w:rPr>
          <w:color w:val="0D0D0D" w:themeColor="text1" w:themeTint="F2"/>
          <w14:textFill>
            <w14:solidFill>
              <w14:schemeClr w14:val="tx1">
                <w14:lumMod w14:val="95000"/>
                <w14:lumOff w14:val="5000"/>
              </w14:schemeClr>
            </w14:solidFill>
          </w14:textFill>
        </w:rPr>
      </w:pPr>
      <w:bookmarkStart w:id="1031" w:name="_Toc153725864"/>
      <w:bookmarkStart w:id="1032" w:name="_Toc153726689"/>
      <w:r>
        <w:rPr>
          <w:rFonts w:hint="eastAsia"/>
          <w:color w:val="0D0D0D" w:themeColor="text1" w:themeTint="F2"/>
          <w14:textFill>
            <w14:solidFill>
              <w14:schemeClr w14:val="tx1">
                <w14:lumMod w14:val="95000"/>
                <w14:lumOff w14:val="5000"/>
              </w14:schemeClr>
            </w14:solidFill>
          </w14:textFill>
        </w:rPr>
        <w:t>Diebold Nixdorf企业最新动态</w:t>
      </w:r>
      <w:bookmarkEnd w:id="1031"/>
      <w:bookmarkEnd w:id="1032"/>
    </w:p>
    <w:p w14:paraId="12961D2D">
      <w:pPr>
        <w:pStyle w:val="151"/>
        <w:ind w:left="252" w:right="-105"/>
      </w:pPr>
      <w:bookmarkStart w:id="1033" w:name="_Toc153725513"/>
      <w:bookmarkStart w:id="1034" w:name="_Toc153726338"/>
      <w:r>
        <w:rPr>
          <w:rFonts w:hint="eastAsia"/>
        </w:rPr>
        <w:t>Diebold Nixdorf企业最新动态</w:t>
      </w:r>
      <w:bookmarkEnd w:id="1033"/>
      <w:bookmarkEnd w:id="10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5168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3EA135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5F43808">
            <w:pPr>
              <w:rPr>
                <w:rFonts w:cs="Times New Roman"/>
                <w:b/>
                <w:bCs/>
                <w:color w:val="FFFFFF"/>
                <w:kern w:val="0"/>
                <w:sz w:val="20"/>
                <w:szCs w:val="20"/>
              </w:rPr>
            </w:pPr>
            <w:r>
              <w:rPr>
                <w:rFonts w:hint="eastAsia" w:cs="Times New Roman"/>
                <w:b/>
                <w:bCs/>
                <w:color w:val="FFFFFF"/>
                <w:kern w:val="0"/>
                <w:sz w:val="20"/>
                <w:szCs w:val="20"/>
              </w:rPr>
              <w:t>详情描述</w:t>
            </w:r>
          </w:p>
        </w:tc>
      </w:tr>
      <w:tr w14:paraId="749869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176C07">
            <w:pPr>
              <w:rPr>
                <w:rFonts w:cs="Times New Roman"/>
                <w:kern w:val="0"/>
                <w:sz w:val="20"/>
                <w:szCs w:val="20"/>
              </w:rPr>
            </w:pPr>
          </w:p>
        </w:tc>
        <w:tc>
          <w:tcPr>
            <w:tcW w:w="3879" w:type="pct"/>
            <w:shd w:val="clear" w:color="auto" w:fill="auto"/>
            <w:vAlign w:val="center"/>
          </w:tcPr>
          <w:p w14:paraId="199813A0">
            <w:pPr>
              <w:rPr>
                <w:rFonts w:cs="Times New Roman"/>
                <w:kern w:val="0"/>
                <w:sz w:val="20"/>
                <w:szCs w:val="20"/>
              </w:rPr>
            </w:pPr>
          </w:p>
          <w:p w14:paraId="7A3594BF">
            <w:pPr>
              <w:rPr>
                <w:rFonts w:cs="Times New Roman"/>
                <w:kern w:val="0"/>
                <w:sz w:val="20"/>
                <w:szCs w:val="20"/>
              </w:rPr>
            </w:pPr>
          </w:p>
        </w:tc>
      </w:tr>
      <w:tr w14:paraId="73D68F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0EBF92">
            <w:pPr>
              <w:rPr>
                <w:rFonts w:cs="Times New Roman"/>
                <w:kern w:val="0"/>
                <w:sz w:val="20"/>
                <w:szCs w:val="20"/>
              </w:rPr>
            </w:pPr>
          </w:p>
        </w:tc>
        <w:tc>
          <w:tcPr>
            <w:tcW w:w="3879" w:type="pct"/>
            <w:shd w:val="clear" w:color="auto" w:fill="auto"/>
            <w:vAlign w:val="center"/>
          </w:tcPr>
          <w:p w14:paraId="4ED81316">
            <w:pPr>
              <w:rPr>
                <w:rFonts w:cs="Times New Roman"/>
                <w:kern w:val="0"/>
                <w:sz w:val="20"/>
                <w:szCs w:val="20"/>
              </w:rPr>
            </w:pPr>
          </w:p>
          <w:p w14:paraId="52612508">
            <w:pPr>
              <w:rPr>
                <w:rFonts w:cs="Times New Roman"/>
                <w:kern w:val="0"/>
                <w:sz w:val="20"/>
                <w:szCs w:val="20"/>
              </w:rPr>
            </w:pPr>
          </w:p>
        </w:tc>
      </w:tr>
      <w:tr w14:paraId="0D6DA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437BCD">
            <w:pPr>
              <w:rPr>
                <w:rFonts w:cs="Times New Roman"/>
                <w:kern w:val="0"/>
                <w:sz w:val="20"/>
                <w:szCs w:val="20"/>
              </w:rPr>
            </w:pPr>
          </w:p>
        </w:tc>
        <w:tc>
          <w:tcPr>
            <w:tcW w:w="3879" w:type="pct"/>
            <w:shd w:val="clear" w:color="auto" w:fill="auto"/>
            <w:vAlign w:val="center"/>
          </w:tcPr>
          <w:p w14:paraId="7CF11540">
            <w:pPr>
              <w:rPr>
                <w:rFonts w:cs="Times New Roman"/>
                <w:kern w:val="0"/>
                <w:sz w:val="20"/>
                <w:szCs w:val="20"/>
              </w:rPr>
            </w:pPr>
          </w:p>
          <w:p w14:paraId="47C937C7">
            <w:pPr>
              <w:rPr>
                <w:rFonts w:cs="Times New Roman"/>
                <w:kern w:val="0"/>
                <w:sz w:val="20"/>
                <w:szCs w:val="20"/>
              </w:rPr>
            </w:pPr>
          </w:p>
        </w:tc>
      </w:tr>
    </w:tbl>
    <w:p w14:paraId="43978A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资料来源：Diebold Nixdorf；第三方资料、新闻报道、业内专家采访及QYResearch整理研究，2024年</w:t>
      </w:r>
    </w:p>
    <w:p w14:paraId="27AFF7D3">
      <w:pPr>
        <w:pStyle w:val="3"/>
        <w:rPr>
          <w:color w:val="0D0D0D" w:themeColor="text1" w:themeTint="F2"/>
          <w14:textFill>
            <w14:solidFill>
              <w14:schemeClr w14:val="tx1">
                <w14:lumMod w14:val="95000"/>
                <w14:lumOff w14:val="5000"/>
              </w14:schemeClr>
            </w14:solidFill>
          </w14:textFill>
        </w:rPr>
      </w:pPr>
      <w:bookmarkStart w:id="1035" w:name="_Toc153725865"/>
      <w:bookmarkStart w:id="1036" w:name="_Toc153726690"/>
      <w:r>
        <w:rPr>
          <w:rFonts w:hint="eastAsia"/>
          <w:color w:val="0D0D0D" w:themeColor="text1" w:themeTint="F2"/>
          <w14:textFill>
            <w14:solidFill>
              <w14:schemeClr w14:val="tx1">
                <w14:lumMod w14:val="95000"/>
                <w14:lumOff w14:val="5000"/>
              </w14:schemeClr>
            </w14:solidFill>
          </w14:textFill>
        </w:rPr>
        <w:t>Verifone</w:t>
      </w:r>
      <w:bookmarkEnd w:id="1035"/>
      <w:bookmarkEnd w:id="1036"/>
    </w:p>
    <w:p w14:paraId="24C31F7D"/>
    <w:p w14:paraId="6C9BBCF9">
      <w:pPr>
        <w:pStyle w:val="4"/>
        <w:rPr>
          <w:color w:val="0D0D0D" w:themeColor="text1" w:themeTint="F2"/>
          <w14:textFill>
            <w14:solidFill>
              <w14:schemeClr w14:val="tx1">
                <w14:lumMod w14:val="95000"/>
                <w14:lumOff w14:val="5000"/>
              </w14:schemeClr>
            </w14:solidFill>
          </w14:textFill>
        </w:rPr>
      </w:pPr>
      <w:bookmarkStart w:id="1037" w:name="_Toc153725866"/>
      <w:bookmarkStart w:id="1038" w:name="_Toc153726691"/>
      <w:r>
        <w:rPr>
          <w:rFonts w:hint="eastAsia"/>
          <w:color w:val="0D0D0D" w:themeColor="text1" w:themeTint="F2"/>
          <w14:textFill>
            <w14:solidFill>
              <w14:schemeClr w14:val="tx1">
                <w14:lumMod w14:val="95000"/>
                <w14:lumOff w14:val="5000"/>
              </w14:schemeClr>
            </w14:solidFill>
          </w14:textFill>
        </w:rPr>
        <w:t>Verifone基本信息、智能自助服务一体机生产基地、销售区域、竞争对手及市场地位</w:t>
      </w:r>
      <w:bookmarkEnd w:id="1037"/>
      <w:bookmarkEnd w:id="1038"/>
    </w:p>
    <w:p w14:paraId="2DAD8FFF">
      <w:pPr>
        <w:pStyle w:val="151"/>
        <w:ind w:left="252" w:right="-105"/>
      </w:pPr>
      <w:bookmarkStart w:id="1039" w:name="_Toc153726339"/>
      <w:bookmarkStart w:id="1040" w:name="_Toc153725514"/>
      <w:r>
        <w:rPr>
          <w:rFonts w:hint="eastAsia"/>
        </w:rPr>
        <w:t>Verifone 智能自助服务一体机生产基地、销售区域、竞争对手及市场地位</w:t>
      </w:r>
      <w:bookmarkEnd w:id="1039"/>
      <w:bookmarkEnd w:id="10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D296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67A071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26E2AC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76C3491">
            <w:pPr>
              <w:rPr>
                <w:rFonts w:cs="Times New Roman"/>
                <w:b/>
                <w:bCs/>
                <w:color w:val="FFFFFF"/>
                <w:kern w:val="0"/>
                <w:sz w:val="20"/>
                <w:szCs w:val="20"/>
              </w:rPr>
            </w:pPr>
            <w:r>
              <w:rPr>
                <w:rFonts w:hint="eastAsia" w:cs="Times New Roman"/>
                <w:b/>
                <w:bCs/>
                <w:color w:val="FFFFFF"/>
                <w:kern w:val="0"/>
                <w:sz w:val="20"/>
                <w:szCs w:val="20"/>
              </w:rPr>
              <w:t>描述</w:t>
            </w:r>
          </w:p>
        </w:tc>
      </w:tr>
      <w:tr w14:paraId="23C20E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4C70C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78FF0D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8183551">
            <w:pPr>
              <w:rPr>
                <w:rFonts w:cs="Times New Roman"/>
                <w:bCs/>
                <w:kern w:val="0"/>
                <w:sz w:val="20"/>
                <w:szCs w:val="20"/>
              </w:rPr>
            </w:pPr>
            <w:r>
              <w:rPr>
                <w:rFonts w:cs="Times New Roman"/>
                <w:bCs/>
                <w:kern w:val="0"/>
                <w:sz w:val="20"/>
                <w:szCs w:val="20"/>
              </w:rPr>
              <w:t>Verifone</w:t>
            </w:r>
          </w:p>
        </w:tc>
      </w:tr>
      <w:tr w14:paraId="453E9A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B47AC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4D627E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6C601C5">
            <w:pPr>
              <w:rPr>
                <w:rFonts w:cs="Times New Roman"/>
                <w:bCs/>
                <w:kern w:val="0"/>
                <w:sz w:val="20"/>
                <w:szCs w:val="20"/>
              </w:rPr>
            </w:pPr>
          </w:p>
        </w:tc>
      </w:tr>
      <w:tr w14:paraId="12397F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DAD0E8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3143A7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A14FCF7">
            <w:pPr>
              <w:rPr>
                <w:rFonts w:cs="Times New Roman"/>
                <w:bCs/>
                <w:kern w:val="0"/>
                <w:sz w:val="20"/>
                <w:szCs w:val="20"/>
              </w:rPr>
            </w:pPr>
          </w:p>
        </w:tc>
      </w:tr>
      <w:tr w14:paraId="0A6168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EF513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20AA78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DCADBDD">
            <w:pPr>
              <w:rPr>
                <w:rFonts w:cs="Times New Roman"/>
                <w:bCs/>
                <w:kern w:val="0"/>
                <w:sz w:val="20"/>
                <w:szCs w:val="20"/>
              </w:rPr>
            </w:pPr>
          </w:p>
        </w:tc>
      </w:tr>
      <w:tr w14:paraId="483BF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FA9CC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A5E556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FFEACE6">
            <w:pPr>
              <w:rPr>
                <w:rFonts w:cs="Times New Roman"/>
                <w:bCs/>
                <w:kern w:val="0"/>
                <w:sz w:val="20"/>
                <w:szCs w:val="20"/>
              </w:rPr>
            </w:pPr>
          </w:p>
        </w:tc>
      </w:tr>
      <w:tr w14:paraId="762F4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73719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DDA7BA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1C6E440">
            <w:pPr>
              <w:rPr>
                <w:rFonts w:cs="Times New Roman"/>
                <w:bCs/>
                <w:kern w:val="0"/>
                <w:sz w:val="20"/>
                <w:szCs w:val="20"/>
              </w:rPr>
            </w:pPr>
          </w:p>
        </w:tc>
      </w:tr>
      <w:tr w14:paraId="6A8C4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C7C61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E07A23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5E62E56">
            <w:pPr>
              <w:rPr>
                <w:rFonts w:cs="Times New Roman"/>
                <w:bCs/>
                <w:kern w:val="0"/>
                <w:sz w:val="20"/>
                <w:szCs w:val="20"/>
              </w:rPr>
            </w:pPr>
          </w:p>
        </w:tc>
      </w:tr>
      <w:tr w14:paraId="4F8DDC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C707C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881777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9D0EFD7">
            <w:pPr>
              <w:rPr>
                <w:rFonts w:cs="Times New Roman"/>
                <w:bCs/>
                <w:kern w:val="0"/>
                <w:sz w:val="20"/>
                <w:szCs w:val="20"/>
              </w:rPr>
            </w:pPr>
          </w:p>
        </w:tc>
      </w:tr>
      <w:tr w14:paraId="70A7FF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47789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0E9FD9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BB16CCE">
            <w:pPr>
              <w:rPr>
                <w:rFonts w:cs="Times New Roman"/>
                <w:bCs/>
                <w:kern w:val="0"/>
                <w:sz w:val="20"/>
                <w:szCs w:val="20"/>
              </w:rPr>
            </w:pPr>
          </w:p>
        </w:tc>
      </w:tr>
    </w:tbl>
    <w:p w14:paraId="78004F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资料来源：Verifone；第三方资料、新闻报道、业内专家采访及QYResearch整理研究，2024年</w:t>
      </w:r>
    </w:p>
    <w:p w14:paraId="3F05F21D">
      <w:pPr>
        <w:pStyle w:val="4"/>
        <w:rPr>
          <w:color w:val="0D0D0D" w:themeColor="text1" w:themeTint="F2"/>
          <w14:textFill>
            <w14:solidFill>
              <w14:schemeClr w14:val="tx1">
                <w14:lumMod w14:val="95000"/>
                <w14:lumOff w14:val="5000"/>
              </w14:schemeClr>
            </w14:solidFill>
          </w14:textFill>
        </w:rPr>
      </w:pPr>
      <w:bookmarkStart w:id="1041" w:name="_Toc153725867"/>
      <w:bookmarkStart w:id="1042" w:name="_Toc153726692"/>
      <w:r>
        <w:rPr>
          <w:rFonts w:hint="eastAsia"/>
          <w:color w:val="0D0D0D" w:themeColor="text1" w:themeTint="F2"/>
          <w14:textFill>
            <w14:solidFill>
              <w14:schemeClr w14:val="tx1">
                <w14:lumMod w14:val="95000"/>
                <w14:lumOff w14:val="5000"/>
              </w14:schemeClr>
            </w14:solidFill>
          </w14:textFill>
        </w:rPr>
        <w:t>Verifone 智能自助服务一体机产品规格、参数及市场应用</w:t>
      </w:r>
      <w:bookmarkEnd w:id="1041"/>
      <w:bookmarkEnd w:id="1042"/>
    </w:p>
    <w:p w14:paraId="622607FE">
      <w:pPr>
        <w:pStyle w:val="151"/>
        <w:ind w:left="252" w:right="-105"/>
      </w:pPr>
      <w:bookmarkStart w:id="1043" w:name="_Toc153725515"/>
      <w:bookmarkStart w:id="1044" w:name="_Toc153726340"/>
      <w:r>
        <w:rPr>
          <w:rFonts w:hint="eastAsia"/>
        </w:rPr>
        <w:t>Verifone 智能自助服务一体机产品规格、参数及市场应用</w:t>
      </w:r>
      <w:bookmarkEnd w:id="1043"/>
      <w:bookmarkEnd w:id="10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9219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0D83B9">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98331FC">
            <w:pPr>
              <w:rPr>
                <w:rFonts w:cs="Times New Roman"/>
                <w:b/>
                <w:bCs/>
                <w:color w:val="FFFFFF"/>
                <w:kern w:val="0"/>
                <w:sz w:val="20"/>
                <w:szCs w:val="20"/>
              </w:rPr>
            </w:pPr>
            <w:r>
              <w:rPr>
                <w:rFonts w:hint="eastAsia" w:cs="Times New Roman"/>
                <w:b/>
                <w:bCs/>
                <w:color w:val="FFFFFF"/>
                <w:kern w:val="0"/>
                <w:sz w:val="20"/>
                <w:szCs w:val="20"/>
              </w:rPr>
              <w:t>描述</w:t>
            </w:r>
          </w:p>
        </w:tc>
      </w:tr>
      <w:tr w14:paraId="792A6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F744B5">
            <w:pPr>
              <w:rPr>
                <w:rFonts w:cs="Times New Roman"/>
                <w:kern w:val="0"/>
                <w:sz w:val="20"/>
                <w:szCs w:val="20"/>
              </w:rPr>
            </w:pPr>
          </w:p>
        </w:tc>
        <w:tc>
          <w:tcPr>
            <w:tcW w:w="3879" w:type="pct"/>
            <w:shd w:val="clear" w:color="auto" w:fill="auto"/>
            <w:vAlign w:val="center"/>
          </w:tcPr>
          <w:p w14:paraId="7413A353">
            <w:pPr>
              <w:rPr>
                <w:rFonts w:cs="Times New Roman"/>
                <w:kern w:val="0"/>
                <w:sz w:val="20"/>
                <w:szCs w:val="20"/>
              </w:rPr>
            </w:pPr>
          </w:p>
          <w:p w14:paraId="306DA39C">
            <w:pPr>
              <w:rPr>
                <w:rFonts w:cs="Times New Roman"/>
                <w:kern w:val="0"/>
                <w:sz w:val="20"/>
                <w:szCs w:val="20"/>
              </w:rPr>
            </w:pPr>
          </w:p>
        </w:tc>
      </w:tr>
      <w:tr w14:paraId="77487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A253A9">
            <w:pPr>
              <w:rPr>
                <w:rFonts w:cs="Times New Roman"/>
                <w:kern w:val="0"/>
                <w:sz w:val="20"/>
                <w:szCs w:val="20"/>
              </w:rPr>
            </w:pPr>
          </w:p>
        </w:tc>
        <w:tc>
          <w:tcPr>
            <w:tcW w:w="3879" w:type="pct"/>
            <w:shd w:val="clear" w:color="auto" w:fill="auto"/>
            <w:vAlign w:val="center"/>
          </w:tcPr>
          <w:p w14:paraId="70705821">
            <w:pPr>
              <w:rPr>
                <w:rFonts w:cs="Times New Roman"/>
                <w:kern w:val="0"/>
                <w:sz w:val="20"/>
                <w:szCs w:val="20"/>
              </w:rPr>
            </w:pPr>
          </w:p>
          <w:p w14:paraId="20F1CCBF">
            <w:pPr>
              <w:rPr>
                <w:rFonts w:cs="Times New Roman"/>
                <w:kern w:val="0"/>
                <w:sz w:val="20"/>
                <w:szCs w:val="20"/>
              </w:rPr>
            </w:pPr>
          </w:p>
        </w:tc>
      </w:tr>
    </w:tbl>
    <w:p w14:paraId="3327CB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资料来源：Verifone；第三方资料、新闻报道、业内专家采访及QYResearch整理研究，2024年</w:t>
      </w:r>
    </w:p>
    <w:p w14:paraId="18A5CACE">
      <w:pPr>
        <w:pStyle w:val="4"/>
        <w:rPr>
          <w:color w:val="0D0D0D" w:themeColor="text1" w:themeTint="F2"/>
          <w14:textFill>
            <w14:solidFill>
              <w14:schemeClr w14:val="tx1">
                <w14:lumMod w14:val="95000"/>
                <w14:lumOff w14:val="5000"/>
              </w14:schemeClr>
            </w14:solidFill>
          </w14:textFill>
        </w:rPr>
      </w:pPr>
      <w:bookmarkStart w:id="1045" w:name="_Toc153725868"/>
      <w:bookmarkStart w:id="1046" w:name="_Toc153726693"/>
      <w:r>
        <w:rPr>
          <w:rFonts w:hint="eastAsia"/>
          <w:color w:val="0D0D0D" w:themeColor="text1" w:themeTint="F2"/>
          <w14:textFill>
            <w14:solidFill>
              <w14:schemeClr w14:val="tx1">
                <w14:lumMod w14:val="95000"/>
                <w14:lumOff w14:val="5000"/>
              </w14:schemeClr>
            </w14:solidFill>
          </w14:textFill>
        </w:rPr>
        <w:t>Verifone</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045"/>
      <w:bookmarkEnd w:id="1046"/>
    </w:p>
    <w:p w14:paraId="2B61F7D6">
      <w:pPr>
        <w:pStyle w:val="151"/>
        <w:ind w:left="252" w:right="-105"/>
      </w:pPr>
      <w:bookmarkStart w:id="1047" w:name="_Toc153726341"/>
      <w:bookmarkStart w:id="1048" w:name="_Toc153725516"/>
      <w:r>
        <w:rPr>
          <w:rFonts w:hint="eastAsia"/>
        </w:rPr>
        <w:t>Verifone</w:t>
      </w:r>
      <w:r>
        <w:t xml:space="preserve"> 智能自助服务一体机销量（千台）、收入（百万美元）、价格（美元/台）及毛利率（2019-2024）</w:t>
      </w:r>
      <w:bookmarkEnd w:id="1047"/>
      <w:bookmarkEnd w:id="10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C3FBB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86D8CA7">
            <w:pPr>
              <w:pStyle w:val="175"/>
              <w:widowControl w:val="0"/>
              <w:jc w:val="both"/>
              <w:rPr>
                <w:rFonts w:cs="Times New Roman"/>
                <w:b/>
                <w:bCs/>
                <w:color w:val="FFFFFF"/>
                <w:sz w:val="20"/>
              </w:rPr>
            </w:pPr>
            <w:r>
              <w:rPr>
                <w:rFonts w:cs="Times New Roman"/>
                <w:b/>
                <w:bCs/>
                <w:color w:val="FFFFFF"/>
                <w:sz w:val="20"/>
              </w:rPr>
              <w:t>Verifone</w:t>
            </w:r>
          </w:p>
        </w:tc>
        <w:tc>
          <w:tcPr>
            <w:tcW w:w="648" w:type="pct"/>
            <w:shd w:val="solid" w:color="000080" w:fill="FFFFFF"/>
            <w:vAlign w:val="center"/>
          </w:tcPr>
          <w:p w14:paraId="4DB9E08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EE83AB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E207E5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F9C2BD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549EB0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FCB7B23">
            <w:pPr>
              <w:pStyle w:val="175"/>
              <w:widowControl w:val="0"/>
              <w:jc w:val="center"/>
              <w:rPr>
                <w:rFonts w:cs="Times New Roman"/>
                <w:b/>
                <w:bCs/>
                <w:color w:val="FFFFFF"/>
                <w:sz w:val="20"/>
              </w:rPr>
            </w:pPr>
            <w:r>
              <w:rPr>
                <w:rFonts w:cs="Times New Roman"/>
                <w:b/>
                <w:bCs/>
                <w:color w:val="FFFFFF"/>
                <w:sz w:val="20"/>
              </w:rPr>
              <w:t>2024</w:t>
            </w:r>
          </w:p>
        </w:tc>
      </w:tr>
      <w:tr w14:paraId="4E49FA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0E58D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5724C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FA210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D101D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740BD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B463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6A3A43">
            <w:pPr>
              <w:pStyle w:val="175"/>
              <w:widowControl w:val="0"/>
              <w:jc w:val="right"/>
              <w:rPr>
                <w:rFonts w:cs="Times New Roman"/>
                <w:sz w:val="20"/>
              </w:rPr>
            </w:pPr>
            <w:r>
              <w:rPr>
                <w:rFonts w:hint="eastAsia" w:cs="Times New Roman"/>
                <w:sz w:val="20"/>
              </w:rPr>
              <w:t>XX</w:t>
            </w:r>
          </w:p>
        </w:tc>
      </w:tr>
      <w:tr w14:paraId="391FF4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2B2C3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E4CDC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4B74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17CC8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0D1C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12BC7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D51F57">
            <w:pPr>
              <w:pStyle w:val="175"/>
              <w:widowControl w:val="0"/>
              <w:jc w:val="right"/>
              <w:rPr>
                <w:rFonts w:cs="Times New Roman"/>
                <w:sz w:val="20"/>
              </w:rPr>
            </w:pPr>
            <w:r>
              <w:rPr>
                <w:rFonts w:hint="eastAsia" w:cs="Times New Roman"/>
                <w:sz w:val="20"/>
              </w:rPr>
              <w:t>XX</w:t>
            </w:r>
          </w:p>
        </w:tc>
      </w:tr>
      <w:tr w14:paraId="5E0432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9F82B1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099D51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90B4F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7C1B6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3377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8642A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B850E4">
            <w:pPr>
              <w:pStyle w:val="175"/>
              <w:widowControl w:val="0"/>
              <w:jc w:val="right"/>
              <w:rPr>
                <w:rFonts w:cs="Times New Roman"/>
                <w:sz w:val="20"/>
              </w:rPr>
            </w:pPr>
            <w:r>
              <w:rPr>
                <w:rFonts w:hint="eastAsia" w:cs="Times New Roman"/>
                <w:sz w:val="20"/>
              </w:rPr>
              <w:t>XX</w:t>
            </w:r>
          </w:p>
        </w:tc>
      </w:tr>
      <w:tr w14:paraId="40B5C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17822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AE85A4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DBF5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76CF1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3F40D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AD7D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B995D4">
            <w:pPr>
              <w:pStyle w:val="175"/>
              <w:widowControl w:val="0"/>
              <w:jc w:val="right"/>
              <w:rPr>
                <w:rFonts w:cs="Times New Roman"/>
                <w:sz w:val="20"/>
              </w:rPr>
            </w:pPr>
            <w:r>
              <w:rPr>
                <w:rFonts w:hint="eastAsia" w:cs="Times New Roman"/>
                <w:sz w:val="20"/>
              </w:rPr>
              <w:t>XX%</w:t>
            </w:r>
          </w:p>
        </w:tc>
      </w:tr>
    </w:tbl>
    <w:p w14:paraId="18C758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资料来源：Verifone；第三方资料、新闻报道、业内专家采访及QYResearch整理研究，2024年</w:t>
      </w:r>
    </w:p>
    <w:p w14:paraId="328CF4E8">
      <w:pPr>
        <w:pStyle w:val="4"/>
        <w:rPr>
          <w:color w:val="0D0D0D" w:themeColor="text1" w:themeTint="F2"/>
          <w14:textFill>
            <w14:solidFill>
              <w14:schemeClr w14:val="tx1">
                <w14:lumMod w14:val="95000"/>
                <w14:lumOff w14:val="5000"/>
              </w14:schemeClr>
            </w14:solidFill>
          </w14:textFill>
        </w:rPr>
      </w:pPr>
      <w:bookmarkStart w:id="1049" w:name="_Toc153726694"/>
      <w:bookmarkStart w:id="1050" w:name="_Toc153725869"/>
      <w:r>
        <w:rPr>
          <w:rFonts w:hint="eastAsia"/>
          <w:color w:val="0D0D0D" w:themeColor="text1" w:themeTint="F2"/>
          <w14:textFill>
            <w14:solidFill>
              <w14:schemeClr w14:val="tx1">
                <w14:lumMod w14:val="95000"/>
                <w14:lumOff w14:val="5000"/>
              </w14:schemeClr>
            </w14:solidFill>
          </w14:textFill>
        </w:rPr>
        <w:t>Verifone公司简介及主要业务</w:t>
      </w:r>
      <w:bookmarkEnd w:id="1049"/>
      <w:bookmarkEnd w:id="1050"/>
    </w:p>
    <w:p w14:paraId="649C38FA">
      <w:pPr>
        <w:pStyle w:val="151"/>
        <w:ind w:left="252" w:right="-105"/>
      </w:pPr>
      <w:bookmarkStart w:id="1051" w:name="_Toc153725517"/>
      <w:bookmarkStart w:id="1052" w:name="_Toc153726342"/>
      <w:r>
        <w:rPr>
          <w:rFonts w:hint="eastAsia"/>
        </w:rPr>
        <w:t>Verifone公司简介及主要业务</w:t>
      </w:r>
      <w:bookmarkEnd w:id="1051"/>
      <w:bookmarkEnd w:id="10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2118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842C0B6">
            <w:pPr>
              <w:rPr>
                <w:rFonts w:cs="Times New Roman"/>
                <w:b/>
                <w:bCs/>
                <w:color w:val="FFFFFF"/>
                <w:kern w:val="0"/>
                <w:sz w:val="20"/>
                <w:szCs w:val="20"/>
              </w:rPr>
            </w:pPr>
            <w:r>
              <w:rPr>
                <w:rFonts w:hint="eastAsia" w:cs="Times New Roman"/>
                <w:b/>
                <w:bCs/>
                <w:color w:val="FFFFFF"/>
                <w:kern w:val="0"/>
                <w:sz w:val="20"/>
                <w:szCs w:val="20"/>
              </w:rPr>
              <w:t>Verifone</w:t>
            </w:r>
          </w:p>
        </w:tc>
        <w:tc>
          <w:tcPr>
            <w:tcW w:w="3879" w:type="pct"/>
            <w:shd w:val="solid" w:color="000080" w:fill="FFFFFF"/>
            <w:vAlign w:val="center"/>
          </w:tcPr>
          <w:p w14:paraId="13E7E38E">
            <w:pPr>
              <w:rPr>
                <w:rFonts w:cs="Times New Roman"/>
                <w:b/>
                <w:bCs/>
                <w:color w:val="FFFFFF"/>
                <w:kern w:val="0"/>
                <w:sz w:val="20"/>
                <w:szCs w:val="20"/>
              </w:rPr>
            </w:pPr>
            <w:r>
              <w:rPr>
                <w:rFonts w:hint="eastAsia" w:cs="Times New Roman"/>
                <w:b/>
                <w:bCs/>
                <w:color w:val="FFFFFF"/>
                <w:kern w:val="0"/>
                <w:sz w:val="20"/>
                <w:szCs w:val="20"/>
              </w:rPr>
              <w:t>详情描述</w:t>
            </w:r>
          </w:p>
        </w:tc>
      </w:tr>
      <w:tr w14:paraId="2D9BF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3A1FF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1EA0D1F">
            <w:pPr>
              <w:rPr>
                <w:rFonts w:cs="Times New Roman"/>
                <w:kern w:val="0"/>
                <w:sz w:val="20"/>
                <w:szCs w:val="20"/>
              </w:rPr>
            </w:pPr>
          </w:p>
          <w:p w14:paraId="5B061A6E">
            <w:pPr>
              <w:rPr>
                <w:rFonts w:cs="Times New Roman"/>
                <w:kern w:val="0"/>
                <w:sz w:val="20"/>
                <w:szCs w:val="20"/>
              </w:rPr>
            </w:pPr>
          </w:p>
          <w:p w14:paraId="1430C255">
            <w:pPr>
              <w:rPr>
                <w:rFonts w:cs="Times New Roman"/>
                <w:kern w:val="0"/>
                <w:sz w:val="20"/>
                <w:szCs w:val="20"/>
              </w:rPr>
            </w:pPr>
          </w:p>
        </w:tc>
      </w:tr>
      <w:tr w14:paraId="57835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8293D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06D6BCE">
            <w:pPr>
              <w:rPr>
                <w:rFonts w:cs="Times New Roman"/>
                <w:kern w:val="0"/>
                <w:sz w:val="20"/>
                <w:szCs w:val="20"/>
              </w:rPr>
            </w:pPr>
          </w:p>
          <w:p w14:paraId="70CD7E1F">
            <w:pPr>
              <w:rPr>
                <w:rFonts w:cs="Times New Roman"/>
                <w:kern w:val="0"/>
                <w:sz w:val="20"/>
                <w:szCs w:val="20"/>
              </w:rPr>
            </w:pPr>
          </w:p>
          <w:p w14:paraId="166C659F">
            <w:pPr>
              <w:rPr>
                <w:rFonts w:cs="Times New Roman"/>
                <w:kern w:val="0"/>
                <w:sz w:val="20"/>
                <w:szCs w:val="20"/>
              </w:rPr>
            </w:pPr>
          </w:p>
        </w:tc>
      </w:tr>
    </w:tbl>
    <w:p w14:paraId="63A364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资料来源：Verifone；第三方资料、新闻报道、业内专家采访及QYResearch整理研究，2024年</w:t>
      </w:r>
    </w:p>
    <w:p w14:paraId="0E5B4701">
      <w:pPr>
        <w:pStyle w:val="4"/>
        <w:rPr>
          <w:color w:val="0D0D0D" w:themeColor="text1" w:themeTint="F2"/>
          <w14:textFill>
            <w14:solidFill>
              <w14:schemeClr w14:val="tx1">
                <w14:lumMod w14:val="95000"/>
                <w14:lumOff w14:val="5000"/>
              </w14:schemeClr>
            </w14:solidFill>
          </w14:textFill>
        </w:rPr>
      </w:pPr>
      <w:bookmarkStart w:id="1053" w:name="_Toc153725870"/>
      <w:bookmarkStart w:id="1054" w:name="_Toc153726695"/>
      <w:r>
        <w:rPr>
          <w:rFonts w:hint="eastAsia"/>
          <w:color w:val="0D0D0D" w:themeColor="text1" w:themeTint="F2"/>
          <w14:textFill>
            <w14:solidFill>
              <w14:schemeClr w14:val="tx1">
                <w14:lumMod w14:val="95000"/>
                <w14:lumOff w14:val="5000"/>
              </w14:schemeClr>
            </w14:solidFill>
          </w14:textFill>
        </w:rPr>
        <w:t>Verifone企业最新动态</w:t>
      </w:r>
      <w:bookmarkEnd w:id="1053"/>
      <w:bookmarkEnd w:id="1054"/>
    </w:p>
    <w:p w14:paraId="5EBF9D45">
      <w:pPr>
        <w:pStyle w:val="151"/>
        <w:ind w:left="252" w:right="-105"/>
      </w:pPr>
      <w:bookmarkStart w:id="1055" w:name="_Toc153725518"/>
      <w:bookmarkStart w:id="1056" w:name="_Toc153726343"/>
      <w:r>
        <w:rPr>
          <w:rFonts w:hint="eastAsia"/>
        </w:rPr>
        <w:t>Verifone企业最新动态</w:t>
      </w:r>
      <w:bookmarkEnd w:id="1055"/>
      <w:bookmarkEnd w:id="10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CCCC7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8014AD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4A0EDB9">
            <w:pPr>
              <w:rPr>
                <w:rFonts w:cs="Times New Roman"/>
                <w:b/>
                <w:bCs/>
                <w:color w:val="FFFFFF"/>
                <w:kern w:val="0"/>
                <w:sz w:val="20"/>
                <w:szCs w:val="20"/>
              </w:rPr>
            </w:pPr>
            <w:r>
              <w:rPr>
                <w:rFonts w:hint="eastAsia" w:cs="Times New Roman"/>
                <w:b/>
                <w:bCs/>
                <w:color w:val="FFFFFF"/>
                <w:kern w:val="0"/>
                <w:sz w:val="20"/>
                <w:szCs w:val="20"/>
              </w:rPr>
              <w:t>详情描述</w:t>
            </w:r>
          </w:p>
        </w:tc>
      </w:tr>
      <w:tr w14:paraId="00D7D2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076AF5">
            <w:pPr>
              <w:rPr>
                <w:rFonts w:cs="Times New Roman"/>
                <w:kern w:val="0"/>
                <w:sz w:val="20"/>
                <w:szCs w:val="20"/>
              </w:rPr>
            </w:pPr>
          </w:p>
        </w:tc>
        <w:tc>
          <w:tcPr>
            <w:tcW w:w="3879" w:type="pct"/>
            <w:shd w:val="clear" w:color="auto" w:fill="auto"/>
            <w:vAlign w:val="center"/>
          </w:tcPr>
          <w:p w14:paraId="629F0E7F">
            <w:pPr>
              <w:rPr>
                <w:rFonts w:cs="Times New Roman"/>
                <w:kern w:val="0"/>
                <w:sz w:val="20"/>
                <w:szCs w:val="20"/>
              </w:rPr>
            </w:pPr>
          </w:p>
          <w:p w14:paraId="0AFC01A5">
            <w:pPr>
              <w:rPr>
                <w:rFonts w:cs="Times New Roman"/>
                <w:kern w:val="0"/>
                <w:sz w:val="20"/>
                <w:szCs w:val="20"/>
              </w:rPr>
            </w:pPr>
          </w:p>
        </w:tc>
      </w:tr>
      <w:tr w14:paraId="15ED62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BF2E0E">
            <w:pPr>
              <w:rPr>
                <w:rFonts w:cs="Times New Roman"/>
                <w:kern w:val="0"/>
                <w:sz w:val="20"/>
                <w:szCs w:val="20"/>
              </w:rPr>
            </w:pPr>
          </w:p>
        </w:tc>
        <w:tc>
          <w:tcPr>
            <w:tcW w:w="3879" w:type="pct"/>
            <w:shd w:val="clear" w:color="auto" w:fill="auto"/>
            <w:vAlign w:val="center"/>
          </w:tcPr>
          <w:p w14:paraId="2B56CDA5">
            <w:pPr>
              <w:rPr>
                <w:rFonts w:cs="Times New Roman"/>
                <w:kern w:val="0"/>
                <w:sz w:val="20"/>
                <w:szCs w:val="20"/>
              </w:rPr>
            </w:pPr>
          </w:p>
          <w:p w14:paraId="3C1BEA04">
            <w:pPr>
              <w:rPr>
                <w:rFonts w:cs="Times New Roman"/>
                <w:kern w:val="0"/>
                <w:sz w:val="20"/>
                <w:szCs w:val="20"/>
              </w:rPr>
            </w:pPr>
          </w:p>
        </w:tc>
      </w:tr>
      <w:tr w14:paraId="5B4D65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E250A3">
            <w:pPr>
              <w:rPr>
                <w:rFonts w:cs="Times New Roman"/>
                <w:kern w:val="0"/>
                <w:sz w:val="20"/>
                <w:szCs w:val="20"/>
              </w:rPr>
            </w:pPr>
          </w:p>
        </w:tc>
        <w:tc>
          <w:tcPr>
            <w:tcW w:w="3879" w:type="pct"/>
            <w:shd w:val="clear" w:color="auto" w:fill="auto"/>
            <w:vAlign w:val="center"/>
          </w:tcPr>
          <w:p w14:paraId="5B3C5D6C">
            <w:pPr>
              <w:rPr>
                <w:rFonts w:cs="Times New Roman"/>
                <w:kern w:val="0"/>
                <w:sz w:val="20"/>
                <w:szCs w:val="20"/>
              </w:rPr>
            </w:pPr>
          </w:p>
          <w:p w14:paraId="35D8DAC4">
            <w:pPr>
              <w:rPr>
                <w:rFonts w:cs="Times New Roman"/>
                <w:kern w:val="0"/>
                <w:sz w:val="20"/>
                <w:szCs w:val="20"/>
              </w:rPr>
            </w:pPr>
          </w:p>
        </w:tc>
      </w:tr>
    </w:tbl>
    <w:p w14:paraId="433E80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资料来源：Verifone；第三方资料、新闻报道、业内专家采访及QYResearch整理研究，2024年</w:t>
      </w:r>
    </w:p>
    <w:p w14:paraId="4FC5857E">
      <w:pPr>
        <w:rPr>
          <w:lang w:val="en-IN"/>
        </w:rPr>
      </w:pPr>
    </w:p>
    <w:p w14:paraId="679F0C03">
      <w:pPr>
        <w:pStyle w:val="3"/>
        <w:rPr>
          <w:color w:val="0D0D0D" w:themeColor="text1" w:themeTint="F2"/>
          <w14:textFill>
            <w14:solidFill>
              <w14:schemeClr w14:val="tx1">
                <w14:lumMod w14:val="95000"/>
                <w14:lumOff w14:val="5000"/>
              </w14:schemeClr>
            </w14:solidFill>
          </w14:textFill>
        </w:rPr>
      </w:pPr>
      <w:bookmarkStart w:id="1057" w:name="_Toc153726696"/>
      <w:bookmarkStart w:id="1058" w:name="_Toc153725871"/>
      <w:r>
        <w:rPr>
          <w:rFonts w:hint="eastAsia"/>
          <w:color w:val="0D0D0D" w:themeColor="text1" w:themeTint="F2"/>
          <w14:textFill>
            <w14:solidFill>
              <w14:schemeClr w14:val="tx1">
                <w14:lumMod w14:val="95000"/>
                <w14:lumOff w14:val="5000"/>
              </w14:schemeClr>
            </w14:solidFill>
          </w14:textFill>
        </w:rPr>
        <w:t>Evoke Creative</w:t>
      </w:r>
      <w:bookmarkEnd w:id="1057"/>
      <w:bookmarkEnd w:id="1058"/>
    </w:p>
    <w:p w14:paraId="5B9CB5BE"/>
    <w:p w14:paraId="25F50E05">
      <w:pPr>
        <w:pStyle w:val="4"/>
        <w:rPr>
          <w:color w:val="0D0D0D" w:themeColor="text1" w:themeTint="F2"/>
          <w14:textFill>
            <w14:solidFill>
              <w14:schemeClr w14:val="tx1">
                <w14:lumMod w14:val="95000"/>
                <w14:lumOff w14:val="5000"/>
              </w14:schemeClr>
            </w14:solidFill>
          </w14:textFill>
        </w:rPr>
      </w:pPr>
      <w:bookmarkStart w:id="1059" w:name="_Toc153726697"/>
      <w:bookmarkStart w:id="1060" w:name="_Toc153725872"/>
      <w:r>
        <w:rPr>
          <w:rFonts w:hint="eastAsia"/>
          <w:color w:val="0D0D0D" w:themeColor="text1" w:themeTint="F2"/>
          <w14:textFill>
            <w14:solidFill>
              <w14:schemeClr w14:val="tx1">
                <w14:lumMod w14:val="95000"/>
                <w14:lumOff w14:val="5000"/>
              </w14:schemeClr>
            </w14:solidFill>
          </w14:textFill>
        </w:rPr>
        <w:t>Evoke Creative基本信息、智能自助服务一体机生产基地、销售区域、竞争对手及市场地位</w:t>
      </w:r>
      <w:bookmarkEnd w:id="1059"/>
      <w:bookmarkEnd w:id="1060"/>
    </w:p>
    <w:p w14:paraId="4527A10B">
      <w:pPr>
        <w:pStyle w:val="151"/>
        <w:ind w:left="252" w:right="-105"/>
      </w:pPr>
      <w:bookmarkStart w:id="1061" w:name="_Toc153726344"/>
      <w:bookmarkStart w:id="1062" w:name="_Toc153725519"/>
      <w:r>
        <w:rPr>
          <w:rFonts w:hint="eastAsia"/>
        </w:rPr>
        <w:t>Evoke Creative 智能自助服务一体机生产基地、销售区域、竞争对手及市场地位</w:t>
      </w:r>
      <w:bookmarkEnd w:id="1061"/>
      <w:bookmarkEnd w:id="10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9E341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C5A0AED">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561D71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585D257">
            <w:pPr>
              <w:rPr>
                <w:rFonts w:cs="Times New Roman"/>
                <w:b/>
                <w:bCs/>
                <w:color w:val="FFFFFF"/>
                <w:kern w:val="0"/>
                <w:sz w:val="20"/>
                <w:szCs w:val="20"/>
              </w:rPr>
            </w:pPr>
            <w:r>
              <w:rPr>
                <w:rFonts w:hint="eastAsia" w:cs="Times New Roman"/>
                <w:b/>
                <w:bCs/>
                <w:color w:val="FFFFFF"/>
                <w:kern w:val="0"/>
                <w:sz w:val="20"/>
                <w:szCs w:val="20"/>
              </w:rPr>
              <w:t>描述</w:t>
            </w:r>
          </w:p>
        </w:tc>
      </w:tr>
      <w:tr w14:paraId="42E0B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63FCC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CE5518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475B655">
            <w:pPr>
              <w:rPr>
                <w:rFonts w:cs="Times New Roman"/>
                <w:bCs/>
                <w:kern w:val="0"/>
                <w:sz w:val="20"/>
                <w:szCs w:val="20"/>
              </w:rPr>
            </w:pPr>
            <w:r>
              <w:rPr>
                <w:rFonts w:cs="Times New Roman"/>
                <w:bCs/>
                <w:kern w:val="0"/>
                <w:sz w:val="20"/>
                <w:szCs w:val="20"/>
              </w:rPr>
              <w:t>Evoke Creative</w:t>
            </w:r>
          </w:p>
        </w:tc>
      </w:tr>
      <w:tr w14:paraId="7AC21D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22ECC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3E2A2F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8922C80">
            <w:pPr>
              <w:rPr>
                <w:rFonts w:cs="Times New Roman"/>
                <w:bCs/>
                <w:kern w:val="0"/>
                <w:sz w:val="20"/>
                <w:szCs w:val="20"/>
              </w:rPr>
            </w:pPr>
          </w:p>
        </w:tc>
      </w:tr>
      <w:tr w14:paraId="7103B7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3FEA34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ACBD32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8708DFB">
            <w:pPr>
              <w:rPr>
                <w:rFonts w:cs="Times New Roman"/>
                <w:bCs/>
                <w:kern w:val="0"/>
                <w:sz w:val="20"/>
                <w:szCs w:val="20"/>
              </w:rPr>
            </w:pPr>
          </w:p>
        </w:tc>
      </w:tr>
      <w:tr w14:paraId="32829A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B55A2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65007F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74F9136">
            <w:pPr>
              <w:rPr>
                <w:rFonts w:cs="Times New Roman"/>
                <w:bCs/>
                <w:kern w:val="0"/>
                <w:sz w:val="20"/>
                <w:szCs w:val="20"/>
              </w:rPr>
            </w:pPr>
          </w:p>
        </w:tc>
      </w:tr>
      <w:tr w14:paraId="206EA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7606A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5E9A93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00D11BF">
            <w:pPr>
              <w:rPr>
                <w:rFonts w:cs="Times New Roman"/>
                <w:bCs/>
                <w:kern w:val="0"/>
                <w:sz w:val="20"/>
                <w:szCs w:val="20"/>
              </w:rPr>
            </w:pPr>
          </w:p>
        </w:tc>
      </w:tr>
      <w:tr w14:paraId="676B42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33820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00F09F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BFD81DA">
            <w:pPr>
              <w:rPr>
                <w:rFonts w:cs="Times New Roman"/>
                <w:bCs/>
                <w:kern w:val="0"/>
                <w:sz w:val="20"/>
                <w:szCs w:val="20"/>
              </w:rPr>
            </w:pPr>
          </w:p>
        </w:tc>
      </w:tr>
      <w:tr w14:paraId="596A93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D43C0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10FF58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C4AB765">
            <w:pPr>
              <w:rPr>
                <w:rFonts w:cs="Times New Roman"/>
                <w:bCs/>
                <w:kern w:val="0"/>
                <w:sz w:val="20"/>
                <w:szCs w:val="20"/>
              </w:rPr>
            </w:pPr>
          </w:p>
        </w:tc>
      </w:tr>
      <w:tr w14:paraId="3821E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B6FD4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F1F09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4B0A7CA">
            <w:pPr>
              <w:rPr>
                <w:rFonts w:cs="Times New Roman"/>
                <w:bCs/>
                <w:kern w:val="0"/>
                <w:sz w:val="20"/>
                <w:szCs w:val="20"/>
              </w:rPr>
            </w:pPr>
          </w:p>
        </w:tc>
      </w:tr>
      <w:tr w14:paraId="4FF64D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C4201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70EF18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355DC6E">
            <w:pPr>
              <w:rPr>
                <w:rFonts w:cs="Times New Roman"/>
                <w:bCs/>
                <w:kern w:val="0"/>
                <w:sz w:val="20"/>
                <w:szCs w:val="20"/>
              </w:rPr>
            </w:pPr>
          </w:p>
        </w:tc>
      </w:tr>
    </w:tbl>
    <w:p w14:paraId="3715F2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资料来源：Evoke Creative；第三方资料、新闻报道、业内专家采访及QYResearch整理研究，2024年</w:t>
      </w:r>
    </w:p>
    <w:p w14:paraId="5FFE283A">
      <w:pPr>
        <w:pStyle w:val="4"/>
        <w:rPr>
          <w:color w:val="0D0D0D" w:themeColor="text1" w:themeTint="F2"/>
          <w14:textFill>
            <w14:solidFill>
              <w14:schemeClr w14:val="tx1">
                <w14:lumMod w14:val="95000"/>
                <w14:lumOff w14:val="5000"/>
              </w14:schemeClr>
            </w14:solidFill>
          </w14:textFill>
        </w:rPr>
      </w:pPr>
      <w:bookmarkStart w:id="1063" w:name="_Toc153725873"/>
      <w:bookmarkStart w:id="1064" w:name="_Toc153726698"/>
      <w:r>
        <w:rPr>
          <w:rFonts w:hint="eastAsia"/>
          <w:color w:val="0D0D0D" w:themeColor="text1" w:themeTint="F2"/>
          <w14:textFill>
            <w14:solidFill>
              <w14:schemeClr w14:val="tx1">
                <w14:lumMod w14:val="95000"/>
                <w14:lumOff w14:val="5000"/>
              </w14:schemeClr>
            </w14:solidFill>
          </w14:textFill>
        </w:rPr>
        <w:t>Evoke Creative 智能自助服务一体机产品规格、参数及市场应用</w:t>
      </w:r>
      <w:bookmarkEnd w:id="1063"/>
      <w:bookmarkEnd w:id="1064"/>
    </w:p>
    <w:p w14:paraId="345A1D40">
      <w:pPr>
        <w:pStyle w:val="151"/>
        <w:ind w:left="252" w:right="-105"/>
      </w:pPr>
      <w:bookmarkStart w:id="1065" w:name="_Toc153726345"/>
      <w:bookmarkStart w:id="1066" w:name="_Toc153725520"/>
      <w:r>
        <w:rPr>
          <w:rFonts w:hint="eastAsia"/>
        </w:rPr>
        <w:t>Evoke Creative 智能自助服务一体机产品规格、参数及市场应用</w:t>
      </w:r>
      <w:bookmarkEnd w:id="1065"/>
      <w:bookmarkEnd w:id="10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3E3D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020F479">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0B4F7FBB">
            <w:pPr>
              <w:rPr>
                <w:rFonts w:cs="Times New Roman"/>
                <w:b/>
                <w:bCs/>
                <w:color w:val="FFFFFF"/>
                <w:kern w:val="0"/>
                <w:sz w:val="20"/>
                <w:szCs w:val="20"/>
              </w:rPr>
            </w:pPr>
            <w:r>
              <w:rPr>
                <w:rFonts w:hint="eastAsia" w:cs="Times New Roman"/>
                <w:b/>
                <w:bCs/>
                <w:color w:val="FFFFFF"/>
                <w:kern w:val="0"/>
                <w:sz w:val="20"/>
                <w:szCs w:val="20"/>
              </w:rPr>
              <w:t>描述</w:t>
            </w:r>
          </w:p>
        </w:tc>
      </w:tr>
      <w:tr w14:paraId="55EFD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CDA538">
            <w:pPr>
              <w:rPr>
                <w:rFonts w:cs="Times New Roman"/>
                <w:kern w:val="0"/>
                <w:sz w:val="20"/>
                <w:szCs w:val="20"/>
              </w:rPr>
            </w:pPr>
          </w:p>
        </w:tc>
        <w:tc>
          <w:tcPr>
            <w:tcW w:w="3879" w:type="pct"/>
            <w:shd w:val="clear" w:color="auto" w:fill="auto"/>
            <w:vAlign w:val="center"/>
          </w:tcPr>
          <w:p w14:paraId="07482EFD">
            <w:pPr>
              <w:rPr>
                <w:rFonts w:cs="Times New Roman"/>
                <w:kern w:val="0"/>
                <w:sz w:val="20"/>
                <w:szCs w:val="20"/>
              </w:rPr>
            </w:pPr>
          </w:p>
          <w:p w14:paraId="773F6418">
            <w:pPr>
              <w:rPr>
                <w:rFonts w:cs="Times New Roman"/>
                <w:kern w:val="0"/>
                <w:sz w:val="20"/>
                <w:szCs w:val="20"/>
              </w:rPr>
            </w:pPr>
          </w:p>
        </w:tc>
      </w:tr>
      <w:tr w14:paraId="28E37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505A4B">
            <w:pPr>
              <w:rPr>
                <w:rFonts w:cs="Times New Roman"/>
                <w:kern w:val="0"/>
                <w:sz w:val="20"/>
                <w:szCs w:val="20"/>
              </w:rPr>
            </w:pPr>
          </w:p>
        </w:tc>
        <w:tc>
          <w:tcPr>
            <w:tcW w:w="3879" w:type="pct"/>
            <w:shd w:val="clear" w:color="auto" w:fill="auto"/>
            <w:vAlign w:val="center"/>
          </w:tcPr>
          <w:p w14:paraId="61A4F19F">
            <w:pPr>
              <w:rPr>
                <w:rFonts w:cs="Times New Roman"/>
                <w:kern w:val="0"/>
                <w:sz w:val="20"/>
                <w:szCs w:val="20"/>
              </w:rPr>
            </w:pPr>
          </w:p>
          <w:p w14:paraId="0FD63CB4">
            <w:pPr>
              <w:rPr>
                <w:rFonts w:cs="Times New Roman"/>
                <w:kern w:val="0"/>
                <w:sz w:val="20"/>
                <w:szCs w:val="20"/>
              </w:rPr>
            </w:pPr>
          </w:p>
        </w:tc>
      </w:tr>
    </w:tbl>
    <w:p w14:paraId="38E5D6B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资料来源：Evoke Creative；第三方资料、新闻报道、业内专家采访及QYResearch整理研究，2024年</w:t>
      </w:r>
    </w:p>
    <w:p w14:paraId="646B7649">
      <w:pPr>
        <w:pStyle w:val="4"/>
        <w:rPr>
          <w:color w:val="0D0D0D" w:themeColor="text1" w:themeTint="F2"/>
          <w14:textFill>
            <w14:solidFill>
              <w14:schemeClr w14:val="tx1">
                <w14:lumMod w14:val="95000"/>
                <w14:lumOff w14:val="5000"/>
              </w14:schemeClr>
            </w14:solidFill>
          </w14:textFill>
        </w:rPr>
      </w:pPr>
      <w:bookmarkStart w:id="1067" w:name="_Toc153726699"/>
      <w:bookmarkStart w:id="1068" w:name="_Toc153725874"/>
      <w:r>
        <w:rPr>
          <w:rFonts w:hint="eastAsia"/>
          <w:color w:val="0D0D0D" w:themeColor="text1" w:themeTint="F2"/>
          <w14:textFill>
            <w14:solidFill>
              <w14:schemeClr w14:val="tx1">
                <w14:lumMod w14:val="95000"/>
                <w14:lumOff w14:val="5000"/>
              </w14:schemeClr>
            </w14:solidFill>
          </w14:textFill>
        </w:rPr>
        <w:t>Evoke Creative</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067"/>
      <w:bookmarkEnd w:id="1068"/>
    </w:p>
    <w:p w14:paraId="09A5AAC3">
      <w:pPr>
        <w:pStyle w:val="151"/>
        <w:ind w:left="252" w:right="-105"/>
      </w:pPr>
      <w:bookmarkStart w:id="1069" w:name="_Toc153726346"/>
      <w:bookmarkStart w:id="1070" w:name="_Toc153725521"/>
      <w:r>
        <w:rPr>
          <w:rFonts w:hint="eastAsia"/>
        </w:rPr>
        <w:t>Evoke Creative</w:t>
      </w:r>
      <w:r>
        <w:t xml:space="preserve"> 智能自助服务一体机销量（千台）、收入（百万美元）、价格（美元/台）及毛利率（2019-2024）</w:t>
      </w:r>
      <w:bookmarkEnd w:id="1069"/>
      <w:bookmarkEnd w:id="10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02C5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3949EF5">
            <w:pPr>
              <w:pStyle w:val="175"/>
              <w:widowControl w:val="0"/>
              <w:jc w:val="both"/>
              <w:rPr>
                <w:rFonts w:cs="Times New Roman"/>
                <w:b/>
                <w:bCs/>
                <w:color w:val="FFFFFF"/>
                <w:sz w:val="20"/>
              </w:rPr>
            </w:pPr>
            <w:r>
              <w:rPr>
                <w:rFonts w:cs="Times New Roman"/>
                <w:b/>
                <w:bCs/>
                <w:color w:val="FFFFFF"/>
                <w:sz w:val="20"/>
              </w:rPr>
              <w:t>Evoke Creative</w:t>
            </w:r>
          </w:p>
        </w:tc>
        <w:tc>
          <w:tcPr>
            <w:tcW w:w="648" w:type="pct"/>
            <w:shd w:val="solid" w:color="000080" w:fill="FFFFFF"/>
            <w:vAlign w:val="center"/>
          </w:tcPr>
          <w:p w14:paraId="67A2E59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F4F6BE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4EAB19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AACBF4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0321E0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DB76861">
            <w:pPr>
              <w:pStyle w:val="175"/>
              <w:widowControl w:val="0"/>
              <w:jc w:val="center"/>
              <w:rPr>
                <w:rFonts w:cs="Times New Roman"/>
                <w:b/>
                <w:bCs/>
                <w:color w:val="FFFFFF"/>
                <w:sz w:val="20"/>
              </w:rPr>
            </w:pPr>
            <w:r>
              <w:rPr>
                <w:rFonts w:cs="Times New Roman"/>
                <w:b/>
                <w:bCs/>
                <w:color w:val="FFFFFF"/>
                <w:sz w:val="20"/>
              </w:rPr>
              <w:t>2024</w:t>
            </w:r>
          </w:p>
        </w:tc>
      </w:tr>
      <w:tr w14:paraId="725B2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06902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9D60F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24355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1F2E3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33BAA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001A2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F8BC43">
            <w:pPr>
              <w:pStyle w:val="175"/>
              <w:widowControl w:val="0"/>
              <w:jc w:val="right"/>
              <w:rPr>
                <w:rFonts w:cs="Times New Roman"/>
                <w:sz w:val="20"/>
              </w:rPr>
            </w:pPr>
            <w:r>
              <w:rPr>
                <w:rFonts w:hint="eastAsia" w:cs="Times New Roman"/>
                <w:sz w:val="20"/>
              </w:rPr>
              <w:t>XX</w:t>
            </w:r>
          </w:p>
        </w:tc>
      </w:tr>
      <w:tr w14:paraId="2587B3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A4CE4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38A1B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56E0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DC3E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35BB6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752A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92185">
            <w:pPr>
              <w:pStyle w:val="175"/>
              <w:widowControl w:val="0"/>
              <w:jc w:val="right"/>
              <w:rPr>
                <w:rFonts w:cs="Times New Roman"/>
                <w:sz w:val="20"/>
              </w:rPr>
            </w:pPr>
            <w:r>
              <w:rPr>
                <w:rFonts w:hint="eastAsia" w:cs="Times New Roman"/>
                <w:sz w:val="20"/>
              </w:rPr>
              <w:t>XX</w:t>
            </w:r>
          </w:p>
        </w:tc>
      </w:tr>
      <w:tr w14:paraId="1AD4BD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02BF7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E7816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1205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7A800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8DB2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1632A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A1CA25">
            <w:pPr>
              <w:pStyle w:val="175"/>
              <w:widowControl w:val="0"/>
              <w:jc w:val="right"/>
              <w:rPr>
                <w:rFonts w:cs="Times New Roman"/>
                <w:sz w:val="20"/>
              </w:rPr>
            </w:pPr>
            <w:r>
              <w:rPr>
                <w:rFonts w:hint="eastAsia" w:cs="Times New Roman"/>
                <w:sz w:val="20"/>
              </w:rPr>
              <w:t>XX</w:t>
            </w:r>
          </w:p>
        </w:tc>
      </w:tr>
      <w:tr w14:paraId="516FCC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E8976D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AA1E1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6686F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53869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E5F54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2C3B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ECD338">
            <w:pPr>
              <w:pStyle w:val="175"/>
              <w:widowControl w:val="0"/>
              <w:jc w:val="right"/>
              <w:rPr>
                <w:rFonts w:cs="Times New Roman"/>
                <w:sz w:val="20"/>
              </w:rPr>
            </w:pPr>
            <w:r>
              <w:rPr>
                <w:rFonts w:hint="eastAsia" w:cs="Times New Roman"/>
                <w:sz w:val="20"/>
              </w:rPr>
              <w:t>XX%</w:t>
            </w:r>
          </w:p>
        </w:tc>
      </w:tr>
    </w:tbl>
    <w:p w14:paraId="490EF7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资料来源：Evoke Creative；第三方资料、新闻报道、业内专家采访及QYResearch整理研究，2024年</w:t>
      </w:r>
    </w:p>
    <w:p w14:paraId="5E49596B">
      <w:pPr>
        <w:pStyle w:val="4"/>
        <w:rPr>
          <w:color w:val="0D0D0D" w:themeColor="text1" w:themeTint="F2"/>
          <w14:textFill>
            <w14:solidFill>
              <w14:schemeClr w14:val="tx1">
                <w14:lumMod w14:val="95000"/>
                <w14:lumOff w14:val="5000"/>
              </w14:schemeClr>
            </w14:solidFill>
          </w14:textFill>
        </w:rPr>
      </w:pPr>
      <w:bookmarkStart w:id="1071" w:name="_Toc153725875"/>
      <w:bookmarkStart w:id="1072" w:name="_Toc153726700"/>
      <w:r>
        <w:rPr>
          <w:rFonts w:hint="eastAsia"/>
          <w:color w:val="0D0D0D" w:themeColor="text1" w:themeTint="F2"/>
          <w14:textFill>
            <w14:solidFill>
              <w14:schemeClr w14:val="tx1">
                <w14:lumMod w14:val="95000"/>
                <w14:lumOff w14:val="5000"/>
              </w14:schemeClr>
            </w14:solidFill>
          </w14:textFill>
        </w:rPr>
        <w:t>Evoke Creative公司简介及主要业务</w:t>
      </w:r>
      <w:bookmarkEnd w:id="1071"/>
      <w:bookmarkEnd w:id="1072"/>
    </w:p>
    <w:p w14:paraId="3EF84B6B">
      <w:pPr>
        <w:pStyle w:val="151"/>
        <w:ind w:left="252" w:right="-105"/>
      </w:pPr>
      <w:bookmarkStart w:id="1073" w:name="_Toc153726347"/>
      <w:bookmarkStart w:id="1074" w:name="_Toc153725522"/>
      <w:r>
        <w:rPr>
          <w:rFonts w:hint="eastAsia"/>
        </w:rPr>
        <w:t>Evoke Creative公司简介及主要业务</w:t>
      </w:r>
      <w:bookmarkEnd w:id="1073"/>
      <w:bookmarkEnd w:id="10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F4E7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67210C6">
            <w:pPr>
              <w:rPr>
                <w:rFonts w:cs="Times New Roman"/>
                <w:b/>
                <w:bCs/>
                <w:color w:val="FFFFFF"/>
                <w:kern w:val="0"/>
                <w:sz w:val="20"/>
                <w:szCs w:val="20"/>
              </w:rPr>
            </w:pPr>
            <w:r>
              <w:rPr>
                <w:rFonts w:hint="eastAsia" w:cs="Times New Roman"/>
                <w:b/>
                <w:bCs/>
                <w:color w:val="FFFFFF"/>
                <w:kern w:val="0"/>
                <w:sz w:val="20"/>
                <w:szCs w:val="20"/>
              </w:rPr>
              <w:t>Evoke Creative</w:t>
            </w:r>
          </w:p>
        </w:tc>
        <w:tc>
          <w:tcPr>
            <w:tcW w:w="3879" w:type="pct"/>
            <w:shd w:val="solid" w:color="000080" w:fill="FFFFFF"/>
            <w:vAlign w:val="center"/>
          </w:tcPr>
          <w:p w14:paraId="70FA7204">
            <w:pPr>
              <w:rPr>
                <w:rFonts w:cs="Times New Roman"/>
                <w:b/>
                <w:bCs/>
                <w:color w:val="FFFFFF"/>
                <w:kern w:val="0"/>
                <w:sz w:val="20"/>
                <w:szCs w:val="20"/>
              </w:rPr>
            </w:pPr>
            <w:r>
              <w:rPr>
                <w:rFonts w:hint="eastAsia" w:cs="Times New Roman"/>
                <w:b/>
                <w:bCs/>
                <w:color w:val="FFFFFF"/>
                <w:kern w:val="0"/>
                <w:sz w:val="20"/>
                <w:szCs w:val="20"/>
              </w:rPr>
              <w:t>详情描述</w:t>
            </w:r>
          </w:p>
        </w:tc>
      </w:tr>
      <w:tr w14:paraId="6D7E4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61466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6D6CCC2">
            <w:pPr>
              <w:rPr>
                <w:rFonts w:cs="Times New Roman"/>
                <w:kern w:val="0"/>
                <w:sz w:val="20"/>
                <w:szCs w:val="20"/>
              </w:rPr>
            </w:pPr>
          </w:p>
          <w:p w14:paraId="597A2B88">
            <w:pPr>
              <w:rPr>
                <w:rFonts w:cs="Times New Roman"/>
                <w:kern w:val="0"/>
                <w:sz w:val="20"/>
                <w:szCs w:val="20"/>
              </w:rPr>
            </w:pPr>
          </w:p>
          <w:p w14:paraId="3EE4E051">
            <w:pPr>
              <w:rPr>
                <w:rFonts w:cs="Times New Roman"/>
                <w:kern w:val="0"/>
                <w:sz w:val="20"/>
                <w:szCs w:val="20"/>
              </w:rPr>
            </w:pPr>
          </w:p>
        </w:tc>
      </w:tr>
      <w:tr w14:paraId="5063F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ECEC7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C391768">
            <w:pPr>
              <w:rPr>
                <w:rFonts w:cs="Times New Roman"/>
                <w:kern w:val="0"/>
                <w:sz w:val="20"/>
                <w:szCs w:val="20"/>
              </w:rPr>
            </w:pPr>
          </w:p>
          <w:p w14:paraId="7543B9C2">
            <w:pPr>
              <w:rPr>
                <w:rFonts w:cs="Times New Roman"/>
                <w:kern w:val="0"/>
                <w:sz w:val="20"/>
                <w:szCs w:val="20"/>
              </w:rPr>
            </w:pPr>
          </w:p>
          <w:p w14:paraId="423A4488">
            <w:pPr>
              <w:rPr>
                <w:rFonts w:cs="Times New Roman"/>
                <w:kern w:val="0"/>
                <w:sz w:val="20"/>
                <w:szCs w:val="20"/>
              </w:rPr>
            </w:pPr>
          </w:p>
        </w:tc>
      </w:tr>
    </w:tbl>
    <w:p w14:paraId="25C9CA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资料来源：Evoke Creative；第三方资料、新闻报道、业内专家采访及QYResearch整理研究，2024年</w:t>
      </w:r>
    </w:p>
    <w:p w14:paraId="497BD35F">
      <w:pPr>
        <w:pStyle w:val="4"/>
        <w:rPr>
          <w:color w:val="0D0D0D" w:themeColor="text1" w:themeTint="F2"/>
          <w14:textFill>
            <w14:solidFill>
              <w14:schemeClr w14:val="tx1">
                <w14:lumMod w14:val="95000"/>
                <w14:lumOff w14:val="5000"/>
              </w14:schemeClr>
            </w14:solidFill>
          </w14:textFill>
        </w:rPr>
      </w:pPr>
      <w:bookmarkStart w:id="1075" w:name="_Toc153725876"/>
      <w:bookmarkStart w:id="1076" w:name="_Toc153726701"/>
      <w:r>
        <w:rPr>
          <w:rFonts w:hint="eastAsia"/>
          <w:color w:val="0D0D0D" w:themeColor="text1" w:themeTint="F2"/>
          <w14:textFill>
            <w14:solidFill>
              <w14:schemeClr w14:val="tx1">
                <w14:lumMod w14:val="95000"/>
                <w14:lumOff w14:val="5000"/>
              </w14:schemeClr>
            </w14:solidFill>
          </w14:textFill>
        </w:rPr>
        <w:t>Evoke Creative企业最新动态</w:t>
      </w:r>
      <w:bookmarkEnd w:id="1075"/>
      <w:bookmarkEnd w:id="1076"/>
    </w:p>
    <w:p w14:paraId="2E68D075">
      <w:pPr>
        <w:pStyle w:val="151"/>
        <w:ind w:left="252" w:right="-105"/>
      </w:pPr>
      <w:bookmarkStart w:id="1077" w:name="_Toc153725523"/>
      <w:bookmarkStart w:id="1078" w:name="_Toc153726348"/>
      <w:r>
        <w:rPr>
          <w:rFonts w:hint="eastAsia"/>
        </w:rPr>
        <w:t>Evoke Creative企业最新动态</w:t>
      </w:r>
      <w:bookmarkEnd w:id="1077"/>
      <w:bookmarkEnd w:id="10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592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611F66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A2624A7">
            <w:pPr>
              <w:rPr>
                <w:rFonts w:cs="Times New Roman"/>
                <w:b/>
                <w:bCs/>
                <w:color w:val="FFFFFF"/>
                <w:kern w:val="0"/>
                <w:sz w:val="20"/>
                <w:szCs w:val="20"/>
              </w:rPr>
            </w:pPr>
            <w:r>
              <w:rPr>
                <w:rFonts w:hint="eastAsia" w:cs="Times New Roman"/>
                <w:b/>
                <w:bCs/>
                <w:color w:val="FFFFFF"/>
                <w:kern w:val="0"/>
                <w:sz w:val="20"/>
                <w:szCs w:val="20"/>
              </w:rPr>
              <w:t>详情描述</w:t>
            </w:r>
          </w:p>
        </w:tc>
      </w:tr>
      <w:tr w14:paraId="59E00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7CA259">
            <w:pPr>
              <w:rPr>
                <w:rFonts w:cs="Times New Roman"/>
                <w:kern w:val="0"/>
                <w:sz w:val="20"/>
                <w:szCs w:val="20"/>
              </w:rPr>
            </w:pPr>
          </w:p>
        </w:tc>
        <w:tc>
          <w:tcPr>
            <w:tcW w:w="3879" w:type="pct"/>
            <w:shd w:val="clear" w:color="auto" w:fill="auto"/>
            <w:vAlign w:val="center"/>
          </w:tcPr>
          <w:p w14:paraId="6A6CDE56">
            <w:pPr>
              <w:rPr>
                <w:rFonts w:cs="Times New Roman"/>
                <w:kern w:val="0"/>
                <w:sz w:val="20"/>
                <w:szCs w:val="20"/>
              </w:rPr>
            </w:pPr>
          </w:p>
          <w:p w14:paraId="6D9A774F">
            <w:pPr>
              <w:rPr>
                <w:rFonts w:cs="Times New Roman"/>
                <w:kern w:val="0"/>
                <w:sz w:val="20"/>
                <w:szCs w:val="20"/>
              </w:rPr>
            </w:pPr>
          </w:p>
        </w:tc>
      </w:tr>
      <w:tr w14:paraId="3F2DC3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2187D8">
            <w:pPr>
              <w:rPr>
                <w:rFonts w:cs="Times New Roman"/>
                <w:kern w:val="0"/>
                <w:sz w:val="20"/>
                <w:szCs w:val="20"/>
              </w:rPr>
            </w:pPr>
          </w:p>
        </w:tc>
        <w:tc>
          <w:tcPr>
            <w:tcW w:w="3879" w:type="pct"/>
            <w:shd w:val="clear" w:color="auto" w:fill="auto"/>
            <w:vAlign w:val="center"/>
          </w:tcPr>
          <w:p w14:paraId="386529C2">
            <w:pPr>
              <w:rPr>
                <w:rFonts w:cs="Times New Roman"/>
                <w:kern w:val="0"/>
                <w:sz w:val="20"/>
                <w:szCs w:val="20"/>
              </w:rPr>
            </w:pPr>
          </w:p>
          <w:p w14:paraId="1BFFCB7A">
            <w:pPr>
              <w:rPr>
                <w:rFonts w:cs="Times New Roman"/>
                <w:kern w:val="0"/>
                <w:sz w:val="20"/>
                <w:szCs w:val="20"/>
              </w:rPr>
            </w:pPr>
          </w:p>
        </w:tc>
      </w:tr>
      <w:tr w14:paraId="60B01C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A5E74C">
            <w:pPr>
              <w:rPr>
                <w:rFonts w:cs="Times New Roman"/>
                <w:kern w:val="0"/>
                <w:sz w:val="20"/>
                <w:szCs w:val="20"/>
              </w:rPr>
            </w:pPr>
          </w:p>
        </w:tc>
        <w:tc>
          <w:tcPr>
            <w:tcW w:w="3879" w:type="pct"/>
            <w:shd w:val="clear" w:color="auto" w:fill="auto"/>
            <w:vAlign w:val="center"/>
          </w:tcPr>
          <w:p w14:paraId="4CA726CD">
            <w:pPr>
              <w:rPr>
                <w:rFonts w:cs="Times New Roman"/>
                <w:kern w:val="0"/>
                <w:sz w:val="20"/>
                <w:szCs w:val="20"/>
              </w:rPr>
            </w:pPr>
          </w:p>
          <w:p w14:paraId="4388584B">
            <w:pPr>
              <w:rPr>
                <w:rFonts w:cs="Times New Roman"/>
                <w:kern w:val="0"/>
                <w:sz w:val="20"/>
                <w:szCs w:val="20"/>
              </w:rPr>
            </w:pPr>
          </w:p>
        </w:tc>
      </w:tr>
    </w:tbl>
    <w:p w14:paraId="5F44F9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资料来源：Evoke Creative；第三方资料、新闻报道、业内专家采访及QYResearch整理研究，2024年</w:t>
      </w:r>
    </w:p>
    <w:p w14:paraId="74201777">
      <w:pPr>
        <w:pStyle w:val="3"/>
        <w:rPr>
          <w:color w:val="0D0D0D" w:themeColor="text1" w:themeTint="F2"/>
          <w14:textFill>
            <w14:solidFill>
              <w14:schemeClr w14:val="tx1">
                <w14:lumMod w14:val="95000"/>
                <w14:lumOff w14:val="5000"/>
              </w14:schemeClr>
            </w14:solidFill>
          </w14:textFill>
        </w:rPr>
      </w:pPr>
      <w:bookmarkStart w:id="1079" w:name="_Toc153726702"/>
      <w:bookmarkStart w:id="1080" w:name="_Toc153725877"/>
      <w:r>
        <w:rPr>
          <w:rFonts w:hint="eastAsia"/>
          <w:color w:val="0D0D0D" w:themeColor="text1" w:themeTint="F2"/>
          <w14:textFill>
            <w14:solidFill>
              <w14:schemeClr w14:val="tx1">
                <w14:lumMod w14:val="95000"/>
                <w14:lumOff w14:val="5000"/>
              </w14:schemeClr>
            </w14:solidFill>
          </w14:textFill>
        </w:rPr>
        <w:t>REDYREF</w:t>
      </w:r>
      <w:bookmarkEnd w:id="1079"/>
      <w:bookmarkEnd w:id="1080"/>
    </w:p>
    <w:p w14:paraId="0E311B88"/>
    <w:p w14:paraId="0CF9E815">
      <w:pPr>
        <w:pStyle w:val="4"/>
        <w:rPr>
          <w:color w:val="0D0D0D" w:themeColor="text1" w:themeTint="F2"/>
          <w14:textFill>
            <w14:solidFill>
              <w14:schemeClr w14:val="tx1">
                <w14:lumMod w14:val="95000"/>
                <w14:lumOff w14:val="5000"/>
              </w14:schemeClr>
            </w14:solidFill>
          </w14:textFill>
        </w:rPr>
      </w:pPr>
      <w:bookmarkStart w:id="1081" w:name="_Toc153726703"/>
      <w:bookmarkStart w:id="1082" w:name="_Toc153725878"/>
      <w:r>
        <w:rPr>
          <w:rFonts w:hint="eastAsia"/>
          <w:color w:val="0D0D0D" w:themeColor="text1" w:themeTint="F2"/>
          <w14:textFill>
            <w14:solidFill>
              <w14:schemeClr w14:val="tx1">
                <w14:lumMod w14:val="95000"/>
                <w14:lumOff w14:val="5000"/>
              </w14:schemeClr>
            </w14:solidFill>
          </w14:textFill>
        </w:rPr>
        <w:t>REDYREF基本信息、智能自助服务一体机生产基地、销售区域、竞争对手及市场地位</w:t>
      </w:r>
      <w:bookmarkEnd w:id="1081"/>
      <w:bookmarkEnd w:id="1082"/>
    </w:p>
    <w:p w14:paraId="6A491F87">
      <w:pPr>
        <w:pStyle w:val="151"/>
        <w:ind w:left="252" w:right="-105"/>
      </w:pPr>
      <w:bookmarkStart w:id="1083" w:name="_Toc153725524"/>
      <w:bookmarkStart w:id="1084" w:name="_Toc153726349"/>
      <w:r>
        <w:rPr>
          <w:rFonts w:hint="eastAsia"/>
        </w:rPr>
        <w:t>REDYREF 智能自助服务一体机生产基地、销售区域、竞争对手及市场地位</w:t>
      </w:r>
      <w:bookmarkEnd w:id="1083"/>
      <w:bookmarkEnd w:id="10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0088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24B7D3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50ECA5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37664DE">
            <w:pPr>
              <w:rPr>
                <w:rFonts w:cs="Times New Roman"/>
                <w:b/>
                <w:bCs/>
                <w:color w:val="FFFFFF"/>
                <w:kern w:val="0"/>
                <w:sz w:val="20"/>
                <w:szCs w:val="20"/>
              </w:rPr>
            </w:pPr>
            <w:r>
              <w:rPr>
                <w:rFonts w:hint="eastAsia" w:cs="Times New Roman"/>
                <w:b/>
                <w:bCs/>
                <w:color w:val="FFFFFF"/>
                <w:kern w:val="0"/>
                <w:sz w:val="20"/>
                <w:szCs w:val="20"/>
              </w:rPr>
              <w:t>描述</w:t>
            </w:r>
          </w:p>
        </w:tc>
      </w:tr>
      <w:tr w14:paraId="4A678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58D1D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476DA8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EAA6813">
            <w:pPr>
              <w:rPr>
                <w:rFonts w:cs="Times New Roman"/>
                <w:bCs/>
                <w:kern w:val="0"/>
                <w:sz w:val="20"/>
                <w:szCs w:val="20"/>
              </w:rPr>
            </w:pPr>
            <w:r>
              <w:rPr>
                <w:rFonts w:cs="Times New Roman"/>
                <w:bCs/>
                <w:kern w:val="0"/>
                <w:sz w:val="20"/>
                <w:szCs w:val="20"/>
              </w:rPr>
              <w:t>REDYREF</w:t>
            </w:r>
          </w:p>
        </w:tc>
      </w:tr>
      <w:tr w14:paraId="659F6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524BE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035F7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171CBAC">
            <w:pPr>
              <w:rPr>
                <w:rFonts w:cs="Times New Roman"/>
                <w:bCs/>
                <w:kern w:val="0"/>
                <w:sz w:val="20"/>
                <w:szCs w:val="20"/>
              </w:rPr>
            </w:pPr>
          </w:p>
        </w:tc>
      </w:tr>
      <w:tr w14:paraId="0E8B7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E85FFE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5B763E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77FD7ED">
            <w:pPr>
              <w:rPr>
                <w:rFonts w:cs="Times New Roman"/>
                <w:bCs/>
                <w:kern w:val="0"/>
                <w:sz w:val="20"/>
                <w:szCs w:val="20"/>
              </w:rPr>
            </w:pPr>
          </w:p>
        </w:tc>
      </w:tr>
      <w:tr w14:paraId="1E58D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80174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50A4D3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41474A">
            <w:pPr>
              <w:rPr>
                <w:rFonts w:cs="Times New Roman"/>
                <w:bCs/>
                <w:kern w:val="0"/>
                <w:sz w:val="20"/>
                <w:szCs w:val="20"/>
              </w:rPr>
            </w:pPr>
          </w:p>
        </w:tc>
      </w:tr>
      <w:tr w14:paraId="6B631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FA825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26742F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E818F4C">
            <w:pPr>
              <w:rPr>
                <w:rFonts w:cs="Times New Roman"/>
                <w:bCs/>
                <w:kern w:val="0"/>
                <w:sz w:val="20"/>
                <w:szCs w:val="20"/>
              </w:rPr>
            </w:pPr>
          </w:p>
        </w:tc>
      </w:tr>
      <w:tr w14:paraId="31EDFF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5280D46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361B2B6">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611BF8B">
            <w:pPr>
              <w:rPr>
                <w:rFonts w:cs="Times New Roman"/>
                <w:bCs/>
                <w:kern w:val="0"/>
                <w:sz w:val="20"/>
                <w:szCs w:val="20"/>
              </w:rPr>
            </w:pPr>
          </w:p>
        </w:tc>
      </w:tr>
      <w:tr w14:paraId="762384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75807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0CD093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4E6D26E">
            <w:pPr>
              <w:rPr>
                <w:rFonts w:cs="Times New Roman"/>
                <w:bCs/>
                <w:kern w:val="0"/>
                <w:sz w:val="20"/>
                <w:szCs w:val="20"/>
              </w:rPr>
            </w:pPr>
          </w:p>
        </w:tc>
      </w:tr>
      <w:tr w14:paraId="0B3337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AB7BB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CB5755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863795A">
            <w:pPr>
              <w:rPr>
                <w:rFonts w:cs="Times New Roman"/>
                <w:bCs/>
                <w:kern w:val="0"/>
                <w:sz w:val="20"/>
                <w:szCs w:val="20"/>
              </w:rPr>
            </w:pPr>
          </w:p>
        </w:tc>
      </w:tr>
      <w:tr w14:paraId="5E129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D1FBE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0B8AA6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76DE5B8">
            <w:pPr>
              <w:rPr>
                <w:rFonts w:cs="Times New Roman"/>
                <w:bCs/>
                <w:kern w:val="0"/>
                <w:sz w:val="20"/>
                <w:szCs w:val="20"/>
              </w:rPr>
            </w:pPr>
          </w:p>
        </w:tc>
      </w:tr>
    </w:tbl>
    <w:p w14:paraId="09FBED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资料来源：REDYREF；第三方资料、新闻报道、业内专家采访及QYResearch整理研究，2024年</w:t>
      </w:r>
    </w:p>
    <w:p w14:paraId="20E3DA85">
      <w:pPr>
        <w:pStyle w:val="4"/>
        <w:rPr>
          <w:color w:val="0D0D0D" w:themeColor="text1" w:themeTint="F2"/>
          <w14:textFill>
            <w14:solidFill>
              <w14:schemeClr w14:val="tx1">
                <w14:lumMod w14:val="95000"/>
                <w14:lumOff w14:val="5000"/>
              </w14:schemeClr>
            </w14:solidFill>
          </w14:textFill>
        </w:rPr>
      </w:pPr>
      <w:bookmarkStart w:id="1085" w:name="_Toc153725879"/>
      <w:bookmarkStart w:id="1086" w:name="_Toc153726704"/>
      <w:r>
        <w:rPr>
          <w:rFonts w:hint="eastAsia"/>
          <w:color w:val="0D0D0D" w:themeColor="text1" w:themeTint="F2"/>
          <w14:textFill>
            <w14:solidFill>
              <w14:schemeClr w14:val="tx1">
                <w14:lumMod w14:val="95000"/>
                <w14:lumOff w14:val="5000"/>
              </w14:schemeClr>
            </w14:solidFill>
          </w14:textFill>
        </w:rPr>
        <w:t>REDYREF 智能自助服务一体机产品规格、参数及市场应用</w:t>
      </w:r>
      <w:bookmarkEnd w:id="1085"/>
      <w:bookmarkEnd w:id="1086"/>
    </w:p>
    <w:p w14:paraId="6042DAFC">
      <w:pPr>
        <w:pStyle w:val="151"/>
        <w:ind w:left="252" w:right="-105"/>
      </w:pPr>
      <w:bookmarkStart w:id="1087" w:name="_Toc153725525"/>
      <w:bookmarkStart w:id="1088" w:name="_Toc153726350"/>
      <w:r>
        <w:rPr>
          <w:rFonts w:hint="eastAsia"/>
        </w:rPr>
        <w:t>REDYREF 智能自助服务一体机产品规格、参数及市场应用</w:t>
      </w:r>
      <w:bookmarkEnd w:id="1087"/>
      <w:bookmarkEnd w:id="10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DE10A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FD7D800">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16866BC4">
            <w:pPr>
              <w:rPr>
                <w:rFonts w:cs="Times New Roman"/>
                <w:b/>
                <w:bCs/>
                <w:color w:val="FFFFFF"/>
                <w:kern w:val="0"/>
                <w:sz w:val="20"/>
                <w:szCs w:val="20"/>
              </w:rPr>
            </w:pPr>
            <w:r>
              <w:rPr>
                <w:rFonts w:hint="eastAsia" w:cs="Times New Roman"/>
                <w:b/>
                <w:bCs/>
                <w:color w:val="FFFFFF"/>
                <w:kern w:val="0"/>
                <w:sz w:val="20"/>
                <w:szCs w:val="20"/>
              </w:rPr>
              <w:t>描述</w:t>
            </w:r>
          </w:p>
        </w:tc>
      </w:tr>
      <w:tr w14:paraId="73CBC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4D87B8">
            <w:pPr>
              <w:rPr>
                <w:rFonts w:cs="Times New Roman"/>
                <w:kern w:val="0"/>
                <w:sz w:val="20"/>
                <w:szCs w:val="20"/>
              </w:rPr>
            </w:pPr>
          </w:p>
        </w:tc>
        <w:tc>
          <w:tcPr>
            <w:tcW w:w="3879" w:type="pct"/>
            <w:shd w:val="clear" w:color="auto" w:fill="auto"/>
            <w:vAlign w:val="center"/>
          </w:tcPr>
          <w:p w14:paraId="225C9CD9">
            <w:pPr>
              <w:rPr>
                <w:rFonts w:cs="Times New Roman"/>
                <w:kern w:val="0"/>
                <w:sz w:val="20"/>
                <w:szCs w:val="20"/>
              </w:rPr>
            </w:pPr>
          </w:p>
          <w:p w14:paraId="55FA062D">
            <w:pPr>
              <w:rPr>
                <w:rFonts w:cs="Times New Roman"/>
                <w:kern w:val="0"/>
                <w:sz w:val="20"/>
                <w:szCs w:val="20"/>
              </w:rPr>
            </w:pPr>
          </w:p>
        </w:tc>
      </w:tr>
      <w:tr w14:paraId="78E7C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DB187B">
            <w:pPr>
              <w:rPr>
                <w:rFonts w:cs="Times New Roman"/>
                <w:kern w:val="0"/>
                <w:sz w:val="20"/>
                <w:szCs w:val="20"/>
              </w:rPr>
            </w:pPr>
          </w:p>
        </w:tc>
        <w:tc>
          <w:tcPr>
            <w:tcW w:w="3879" w:type="pct"/>
            <w:shd w:val="clear" w:color="auto" w:fill="auto"/>
            <w:vAlign w:val="center"/>
          </w:tcPr>
          <w:p w14:paraId="724704DE">
            <w:pPr>
              <w:rPr>
                <w:rFonts w:cs="Times New Roman"/>
                <w:kern w:val="0"/>
                <w:sz w:val="20"/>
                <w:szCs w:val="20"/>
              </w:rPr>
            </w:pPr>
          </w:p>
          <w:p w14:paraId="29929EED">
            <w:pPr>
              <w:rPr>
                <w:rFonts w:cs="Times New Roman"/>
                <w:kern w:val="0"/>
                <w:sz w:val="20"/>
                <w:szCs w:val="20"/>
              </w:rPr>
            </w:pPr>
          </w:p>
        </w:tc>
      </w:tr>
    </w:tbl>
    <w:p w14:paraId="6DFE63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资料来源：REDYREF；第三方资料、新闻报道、业内专家采访及QYResearch整理研究，2024年</w:t>
      </w:r>
    </w:p>
    <w:p w14:paraId="53452B97">
      <w:pPr>
        <w:pStyle w:val="4"/>
        <w:rPr>
          <w:color w:val="0D0D0D" w:themeColor="text1" w:themeTint="F2"/>
          <w14:textFill>
            <w14:solidFill>
              <w14:schemeClr w14:val="tx1">
                <w14:lumMod w14:val="95000"/>
                <w14:lumOff w14:val="5000"/>
              </w14:schemeClr>
            </w14:solidFill>
          </w14:textFill>
        </w:rPr>
      </w:pPr>
      <w:bookmarkStart w:id="1089" w:name="_Toc153725880"/>
      <w:bookmarkStart w:id="1090" w:name="_Toc153726705"/>
      <w:r>
        <w:rPr>
          <w:rFonts w:hint="eastAsia"/>
          <w:color w:val="0D0D0D" w:themeColor="text1" w:themeTint="F2"/>
          <w14:textFill>
            <w14:solidFill>
              <w14:schemeClr w14:val="tx1">
                <w14:lumMod w14:val="95000"/>
                <w14:lumOff w14:val="5000"/>
              </w14:schemeClr>
            </w14:solidFill>
          </w14:textFill>
        </w:rPr>
        <w:t>REDYREF</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089"/>
      <w:bookmarkEnd w:id="1090"/>
    </w:p>
    <w:p w14:paraId="1FA62948">
      <w:pPr>
        <w:pStyle w:val="151"/>
        <w:ind w:left="252" w:right="-105"/>
      </w:pPr>
      <w:bookmarkStart w:id="1091" w:name="_Toc153725526"/>
      <w:bookmarkStart w:id="1092" w:name="_Toc153726351"/>
      <w:r>
        <w:rPr>
          <w:rFonts w:hint="eastAsia"/>
        </w:rPr>
        <w:t>REDYREF</w:t>
      </w:r>
      <w:r>
        <w:t xml:space="preserve"> 智能自助服务一体机销量（千台）、收入（百万美元）、价格（美元/台）及毛利率（2019-2024）</w:t>
      </w:r>
      <w:bookmarkEnd w:id="1091"/>
      <w:bookmarkEnd w:id="10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51E8D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48A7870">
            <w:pPr>
              <w:pStyle w:val="175"/>
              <w:widowControl w:val="0"/>
              <w:jc w:val="both"/>
              <w:rPr>
                <w:rFonts w:cs="Times New Roman"/>
                <w:b/>
                <w:bCs/>
                <w:color w:val="FFFFFF"/>
                <w:sz w:val="20"/>
              </w:rPr>
            </w:pPr>
            <w:r>
              <w:rPr>
                <w:rFonts w:cs="Times New Roman"/>
                <w:b/>
                <w:bCs/>
                <w:color w:val="FFFFFF"/>
                <w:sz w:val="20"/>
              </w:rPr>
              <w:t>REDYREF</w:t>
            </w:r>
          </w:p>
        </w:tc>
        <w:tc>
          <w:tcPr>
            <w:tcW w:w="648" w:type="pct"/>
            <w:shd w:val="solid" w:color="000080" w:fill="FFFFFF"/>
            <w:vAlign w:val="center"/>
          </w:tcPr>
          <w:p w14:paraId="0F3B2CE5">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C35F64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D34E3C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112D36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A452AB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A8400C5">
            <w:pPr>
              <w:pStyle w:val="175"/>
              <w:widowControl w:val="0"/>
              <w:jc w:val="center"/>
              <w:rPr>
                <w:rFonts w:cs="Times New Roman"/>
                <w:b/>
                <w:bCs/>
                <w:color w:val="FFFFFF"/>
                <w:sz w:val="20"/>
              </w:rPr>
            </w:pPr>
            <w:r>
              <w:rPr>
                <w:rFonts w:cs="Times New Roman"/>
                <w:b/>
                <w:bCs/>
                <w:color w:val="FFFFFF"/>
                <w:sz w:val="20"/>
              </w:rPr>
              <w:t>2024</w:t>
            </w:r>
          </w:p>
        </w:tc>
      </w:tr>
      <w:tr w14:paraId="7BFBC6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23DB1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A9A16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551F0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93E76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51FF8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7BAE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19771F">
            <w:pPr>
              <w:pStyle w:val="175"/>
              <w:widowControl w:val="0"/>
              <w:jc w:val="right"/>
              <w:rPr>
                <w:rFonts w:cs="Times New Roman"/>
                <w:sz w:val="20"/>
              </w:rPr>
            </w:pPr>
            <w:r>
              <w:rPr>
                <w:rFonts w:hint="eastAsia" w:cs="Times New Roman"/>
                <w:sz w:val="20"/>
              </w:rPr>
              <w:t>XX</w:t>
            </w:r>
          </w:p>
        </w:tc>
      </w:tr>
      <w:tr w14:paraId="37178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F6B3E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60B3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D34F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8E803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1D9D4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C1CD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DBC4BF">
            <w:pPr>
              <w:pStyle w:val="175"/>
              <w:widowControl w:val="0"/>
              <w:jc w:val="right"/>
              <w:rPr>
                <w:rFonts w:cs="Times New Roman"/>
                <w:sz w:val="20"/>
              </w:rPr>
            </w:pPr>
            <w:r>
              <w:rPr>
                <w:rFonts w:hint="eastAsia" w:cs="Times New Roman"/>
                <w:sz w:val="20"/>
              </w:rPr>
              <w:t>XX</w:t>
            </w:r>
          </w:p>
        </w:tc>
      </w:tr>
      <w:tr w14:paraId="48DAC3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86737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A091A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4BE6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D0790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BF47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14905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F2274F">
            <w:pPr>
              <w:pStyle w:val="175"/>
              <w:widowControl w:val="0"/>
              <w:jc w:val="right"/>
              <w:rPr>
                <w:rFonts w:cs="Times New Roman"/>
                <w:sz w:val="20"/>
              </w:rPr>
            </w:pPr>
            <w:r>
              <w:rPr>
                <w:rFonts w:hint="eastAsia" w:cs="Times New Roman"/>
                <w:sz w:val="20"/>
              </w:rPr>
              <w:t>XX</w:t>
            </w:r>
          </w:p>
        </w:tc>
      </w:tr>
      <w:tr w14:paraId="533BB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79191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FC48BF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3AE2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22F6B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5F15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C3263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9DE3DF">
            <w:pPr>
              <w:pStyle w:val="175"/>
              <w:widowControl w:val="0"/>
              <w:jc w:val="right"/>
              <w:rPr>
                <w:rFonts w:cs="Times New Roman"/>
                <w:sz w:val="20"/>
              </w:rPr>
            </w:pPr>
            <w:r>
              <w:rPr>
                <w:rFonts w:hint="eastAsia" w:cs="Times New Roman"/>
                <w:sz w:val="20"/>
              </w:rPr>
              <w:t>XX%</w:t>
            </w:r>
          </w:p>
        </w:tc>
      </w:tr>
    </w:tbl>
    <w:p w14:paraId="360147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资料来源：REDYREF；第三方资料、新闻报道、业内专家采访及QYResearch整理研究，2024年</w:t>
      </w:r>
    </w:p>
    <w:p w14:paraId="6A24A36D">
      <w:pPr>
        <w:pStyle w:val="4"/>
        <w:rPr>
          <w:color w:val="0D0D0D" w:themeColor="text1" w:themeTint="F2"/>
          <w14:textFill>
            <w14:solidFill>
              <w14:schemeClr w14:val="tx1">
                <w14:lumMod w14:val="95000"/>
                <w14:lumOff w14:val="5000"/>
              </w14:schemeClr>
            </w14:solidFill>
          </w14:textFill>
        </w:rPr>
      </w:pPr>
      <w:bookmarkStart w:id="1093" w:name="_Toc153725881"/>
      <w:bookmarkStart w:id="1094" w:name="_Toc153726706"/>
      <w:r>
        <w:rPr>
          <w:rFonts w:hint="eastAsia"/>
          <w:color w:val="0D0D0D" w:themeColor="text1" w:themeTint="F2"/>
          <w14:textFill>
            <w14:solidFill>
              <w14:schemeClr w14:val="tx1">
                <w14:lumMod w14:val="95000"/>
                <w14:lumOff w14:val="5000"/>
              </w14:schemeClr>
            </w14:solidFill>
          </w14:textFill>
        </w:rPr>
        <w:t>REDYREF公司简介及主要业务</w:t>
      </w:r>
      <w:bookmarkEnd w:id="1093"/>
      <w:bookmarkEnd w:id="1094"/>
    </w:p>
    <w:p w14:paraId="1A9E8D8D">
      <w:pPr>
        <w:pStyle w:val="151"/>
        <w:ind w:left="252" w:right="-105"/>
      </w:pPr>
      <w:bookmarkStart w:id="1095" w:name="_Toc153726352"/>
      <w:bookmarkStart w:id="1096" w:name="_Toc153725527"/>
      <w:r>
        <w:rPr>
          <w:rFonts w:hint="eastAsia"/>
        </w:rPr>
        <w:t>REDYREF公司简介及主要业务</w:t>
      </w:r>
      <w:bookmarkEnd w:id="1095"/>
      <w:bookmarkEnd w:id="10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33845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FA924DA">
            <w:pPr>
              <w:rPr>
                <w:rFonts w:cs="Times New Roman"/>
                <w:b/>
                <w:bCs/>
                <w:color w:val="FFFFFF"/>
                <w:kern w:val="0"/>
                <w:sz w:val="20"/>
                <w:szCs w:val="20"/>
              </w:rPr>
            </w:pPr>
            <w:r>
              <w:rPr>
                <w:rFonts w:hint="eastAsia" w:cs="Times New Roman"/>
                <w:b/>
                <w:bCs/>
                <w:color w:val="FFFFFF"/>
                <w:kern w:val="0"/>
                <w:sz w:val="20"/>
                <w:szCs w:val="20"/>
              </w:rPr>
              <w:t>REDYREF</w:t>
            </w:r>
          </w:p>
        </w:tc>
        <w:tc>
          <w:tcPr>
            <w:tcW w:w="3879" w:type="pct"/>
            <w:shd w:val="solid" w:color="000080" w:fill="FFFFFF"/>
            <w:vAlign w:val="center"/>
          </w:tcPr>
          <w:p w14:paraId="26F795BD">
            <w:pPr>
              <w:rPr>
                <w:rFonts w:cs="Times New Roman"/>
                <w:b/>
                <w:bCs/>
                <w:color w:val="FFFFFF"/>
                <w:kern w:val="0"/>
                <w:sz w:val="20"/>
                <w:szCs w:val="20"/>
              </w:rPr>
            </w:pPr>
            <w:r>
              <w:rPr>
                <w:rFonts w:hint="eastAsia" w:cs="Times New Roman"/>
                <w:b/>
                <w:bCs/>
                <w:color w:val="FFFFFF"/>
                <w:kern w:val="0"/>
                <w:sz w:val="20"/>
                <w:szCs w:val="20"/>
              </w:rPr>
              <w:t>详情描述</w:t>
            </w:r>
          </w:p>
        </w:tc>
      </w:tr>
      <w:tr w14:paraId="6AE53F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D426C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5DF77DC">
            <w:pPr>
              <w:rPr>
                <w:rFonts w:cs="Times New Roman"/>
                <w:kern w:val="0"/>
                <w:sz w:val="20"/>
                <w:szCs w:val="20"/>
              </w:rPr>
            </w:pPr>
          </w:p>
          <w:p w14:paraId="6905F0CF">
            <w:pPr>
              <w:rPr>
                <w:rFonts w:cs="Times New Roman"/>
                <w:kern w:val="0"/>
                <w:sz w:val="20"/>
                <w:szCs w:val="20"/>
              </w:rPr>
            </w:pPr>
          </w:p>
          <w:p w14:paraId="23F436C1">
            <w:pPr>
              <w:rPr>
                <w:rFonts w:cs="Times New Roman"/>
                <w:kern w:val="0"/>
                <w:sz w:val="20"/>
                <w:szCs w:val="20"/>
              </w:rPr>
            </w:pPr>
          </w:p>
        </w:tc>
      </w:tr>
      <w:tr w14:paraId="059B2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CBF7C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6ED6256">
            <w:pPr>
              <w:rPr>
                <w:rFonts w:cs="Times New Roman"/>
                <w:kern w:val="0"/>
                <w:sz w:val="20"/>
                <w:szCs w:val="20"/>
              </w:rPr>
            </w:pPr>
          </w:p>
          <w:p w14:paraId="3BE25D60">
            <w:pPr>
              <w:rPr>
                <w:rFonts w:cs="Times New Roman"/>
                <w:kern w:val="0"/>
                <w:sz w:val="20"/>
                <w:szCs w:val="20"/>
              </w:rPr>
            </w:pPr>
          </w:p>
          <w:p w14:paraId="7625076F">
            <w:pPr>
              <w:rPr>
                <w:rFonts w:cs="Times New Roman"/>
                <w:kern w:val="0"/>
                <w:sz w:val="20"/>
                <w:szCs w:val="20"/>
              </w:rPr>
            </w:pPr>
          </w:p>
        </w:tc>
      </w:tr>
    </w:tbl>
    <w:p w14:paraId="2CFAA8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资料来源：REDYREF；第三方资料、新闻报道、业内专家采访及QYResearch整理研究，2024年</w:t>
      </w:r>
    </w:p>
    <w:p w14:paraId="271064B6">
      <w:pPr>
        <w:pStyle w:val="4"/>
        <w:rPr>
          <w:color w:val="0D0D0D" w:themeColor="text1" w:themeTint="F2"/>
          <w14:textFill>
            <w14:solidFill>
              <w14:schemeClr w14:val="tx1">
                <w14:lumMod w14:val="95000"/>
                <w14:lumOff w14:val="5000"/>
              </w14:schemeClr>
            </w14:solidFill>
          </w14:textFill>
        </w:rPr>
      </w:pPr>
      <w:bookmarkStart w:id="1097" w:name="_Toc153725882"/>
      <w:bookmarkStart w:id="1098" w:name="_Toc153726707"/>
      <w:r>
        <w:rPr>
          <w:rFonts w:hint="eastAsia"/>
          <w:color w:val="0D0D0D" w:themeColor="text1" w:themeTint="F2"/>
          <w14:textFill>
            <w14:solidFill>
              <w14:schemeClr w14:val="tx1">
                <w14:lumMod w14:val="95000"/>
                <w14:lumOff w14:val="5000"/>
              </w14:schemeClr>
            </w14:solidFill>
          </w14:textFill>
        </w:rPr>
        <w:t>REDYREF企业最新动态</w:t>
      </w:r>
      <w:bookmarkEnd w:id="1097"/>
      <w:bookmarkEnd w:id="1098"/>
    </w:p>
    <w:p w14:paraId="3AF45D7A">
      <w:pPr>
        <w:pStyle w:val="151"/>
        <w:ind w:left="252" w:right="-105"/>
      </w:pPr>
      <w:bookmarkStart w:id="1099" w:name="_Toc153725528"/>
      <w:bookmarkStart w:id="1100" w:name="_Toc153726353"/>
      <w:r>
        <w:rPr>
          <w:rFonts w:hint="eastAsia"/>
        </w:rPr>
        <w:t>REDYREF企业最新动态</w:t>
      </w:r>
      <w:bookmarkEnd w:id="1099"/>
      <w:bookmarkEnd w:id="11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0BE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B2F67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BA6620A">
            <w:pPr>
              <w:rPr>
                <w:rFonts w:cs="Times New Roman"/>
                <w:b/>
                <w:bCs/>
                <w:color w:val="FFFFFF"/>
                <w:kern w:val="0"/>
                <w:sz w:val="20"/>
                <w:szCs w:val="20"/>
              </w:rPr>
            </w:pPr>
            <w:r>
              <w:rPr>
                <w:rFonts w:hint="eastAsia" w:cs="Times New Roman"/>
                <w:b/>
                <w:bCs/>
                <w:color w:val="FFFFFF"/>
                <w:kern w:val="0"/>
                <w:sz w:val="20"/>
                <w:szCs w:val="20"/>
              </w:rPr>
              <w:t>详情描述</w:t>
            </w:r>
          </w:p>
        </w:tc>
      </w:tr>
      <w:tr w14:paraId="60E7A6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322A05">
            <w:pPr>
              <w:rPr>
                <w:rFonts w:cs="Times New Roman"/>
                <w:kern w:val="0"/>
                <w:sz w:val="20"/>
                <w:szCs w:val="20"/>
              </w:rPr>
            </w:pPr>
          </w:p>
        </w:tc>
        <w:tc>
          <w:tcPr>
            <w:tcW w:w="3879" w:type="pct"/>
            <w:shd w:val="clear" w:color="auto" w:fill="auto"/>
            <w:vAlign w:val="center"/>
          </w:tcPr>
          <w:p w14:paraId="2482D2E4">
            <w:pPr>
              <w:rPr>
                <w:rFonts w:cs="Times New Roman"/>
                <w:kern w:val="0"/>
                <w:sz w:val="20"/>
                <w:szCs w:val="20"/>
              </w:rPr>
            </w:pPr>
          </w:p>
          <w:p w14:paraId="49E13CD5">
            <w:pPr>
              <w:rPr>
                <w:rFonts w:cs="Times New Roman"/>
                <w:kern w:val="0"/>
                <w:sz w:val="20"/>
                <w:szCs w:val="20"/>
              </w:rPr>
            </w:pPr>
          </w:p>
        </w:tc>
      </w:tr>
      <w:tr w14:paraId="4CDF2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EE1E29">
            <w:pPr>
              <w:rPr>
                <w:rFonts w:cs="Times New Roman"/>
                <w:kern w:val="0"/>
                <w:sz w:val="20"/>
                <w:szCs w:val="20"/>
              </w:rPr>
            </w:pPr>
          </w:p>
        </w:tc>
        <w:tc>
          <w:tcPr>
            <w:tcW w:w="3879" w:type="pct"/>
            <w:shd w:val="clear" w:color="auto" w:fill="auto"/>
            <w:vAlign w:val="center"/>
          </w:tcPr>
          <w:p w14:paraId="1707CCAF">
            <w:pPr>
              <w:rPr>
                <w:rFonts w:cs="Times New Roman"/>
                <w:kern w:val="0"/>
                <w:sz w:val="20"/>
                <w:szCs w:val="20"/>
              </w:rPr>
            </w:pPr>
          </w:p>
          <w:p w14:paraId="21441B7C">
            <w:pPr>
              <w:rPr>
                <w:rFonts w:cs="Times New Roman"/>
                <w:kern w:val="0"/>
                <w:sz w:val="20"/>
                <w:szCs w:val="20"/>
              </w:rPr>
            </w:pPr>
          </w:p>
        </w:tc>
      </w:tr>
      <w:tr w14:paraId="26182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4B0230">
            <w:pPr>
              <w:rPr>
                <w:rFonts w:cs="Times New Roman"/>
                <w:kern w:val="0"/>
                <w:sz w:val="20"/>
                <w:szCs w:val="20"/>
              </w:rPr>
            </w:pPr>
          </w:p>
        </w:tc>
        <w:tc>
          <w:tcPr>
            <w:tcW w:w="3879" w:type="pct"/>
            <w:shd w:val="clear" w:color="auto" w:fill="auto"/>
            <w:vAlign w:val="center"/>
          </w:tcPr>
          <w:p w14:paraId="609FA2BC">
            <w:pPr>
              <w:rPr>
                <w:rFonts w:cs="Times New Roman"/>
                <w:kern w:val="0"/>
                <w:sz w:val="20"/>
                <w:szCs w:val="20"/>
              </w:rPr>
            </w:pPr>
          </w:p>
          <w:p w14:paraId="6732E215">
            <w:pPr>
              <w:rPr>
                <w:rFonts w:cs="Times New Roman"/>
                <w:kern w:val="0"/>
                <w:sz w:val="20"/>
                <w:szCs w:val="20"/>
              </w:rPr>
            </w:pPr>
          </w:p>
        </w:tc>
      </w:tr>
    </w:tbl>
    <w:p w14:paraId="088420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资料来源：REDYREF；第三方资料、新闻报道、业内专家采访及QYResearch整理研究，2024年</w:t>
      </w:r>
    </w:p>
    <w:p w14:paraId="4FE0198E">
      <w:pPr>
        <w:pStyle w:val="3"/>
        <w:rPr>
          <w:color w:val="0D0D0D" w:themeColor="text1" w:themeTint="F2"/>
          <w14:textFill>
            <w14:solidFill>
              <w14:schemeClr w14:val="tx1">
                <w14:lumMod w14:val="95000"/>
                <w14:lumOff w14:val="5000"/>
              </w14:schemeClr>
            </w14:solidFill>
          </w14:textFill>
        </w:rPr>
      </w:pPr>
      <w:bookmarkStart w:id="1101" w:name="_Toc153726708"/>
      <w:bookmarkStart w:id="1102" w:name="_Toc153725883"/>
      <w:r>
        <w:rPr>
          <w:rFonts w:hint="eastAsia"/>
          <w:color w:val="0D0D0D" w:themeColor="text1" w:themeTint="F2"/>
          <w14:textFill>
            <w14:solidFill>
              <w14:schemeClr w14:val="tx1">
                <w14:lumMod w14:val="95000"/>
                <w14:lumOff w14:val="5000"/>
              </w14:schemeClr>
            </w14:solidFill>
          </w14:textFill>
        </w:rPr>
        <w:t>Hyosung Innovue</w:t>
      </w:r>
      <w:bookmarkEnd w:id="1101"/>
      <w:bookmarkEnd w:id="1102"/>
    </w:p>
    <w:p w14:paraId="63413FDD"/>
    <w:p w14:paraId="593BF4F9">
      <w:pPr>
        <w:pStyle w:val="4"/>
        <w:rPr>
          <w:color w:val="0D0D0D" w:themeColor="text1" w:themeTint="F2"/>
          <w14:textFill>
            <w14:solidFill>
              <w14:schemeClr w14:val="tx1">
                <w14:lumMod w14:val="95000"/>
                <w14:lumOff w14:val="5000"/>
              </w14:schemeClr>
            </w14:solidFill>
          </w14:textFill>
        </w:rPr>
      </w:pPr>
      <w:bookmarkStart w:id="1103" w:name="_Toc153725884"/>
      <w:bookmarkStart w:id="1104" w:name="_Toc153726709"/>
      <w:r>
        <w:rPr>
          <w:rFonts w:hint="eastAsia"/>
          <w:color w:val="0D0D0D" w:themeColor="text1" w:themeTint="F2"/>
          <w14:textFill>
            <w14:solidFill>
              <w14:schemeClr w14:val="tx1">
                <w14:lumMod w14:val="95000"/>
                <w14:lumOff w14:val="5000"/>
              </w14:schemeClr>
            </w14:solidFill>
          </w14:textFill>
        </w:rPr>
        <w:t>Hyosung Innovue基本信息、智能自助服务一体机生产基地、销售区域、竞争对手及市场地位</w:t>
      </w:r>
      <w:bookmarkEnd w:id="1103"/>
      <w:bookmarkEnd w:id="1104"/>
    </w:p>
    <w:p w14:paraId="6C31DFAD">
      <w:pPr>
        <w:pStyle w:val="151"/>
        <w:ind w:left="252" w:right="-105"/>
      </w:pPr>
      <w:bookmarkStart w:id="1105" w:name="_Toc153725529"/>
      <w:bookmarkStart w:id="1106" w:name="_Toc153726354"/>
      <w:r>
        <w:rPr>
          <w:rFonts w:hint="eastAsia"/>
        </w:rPr>
        <w:t>Hyosung Innovue 智能自助服务一体机生产基地、销售区域、竞争对手及市场地位</w:t>
      </w:r>
      <w:bookmarkEnd w:id="1105"/>
      <w:bookmarkEnd w:id="11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CCE5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05EED4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4C1995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22411DD">
            <w:pPr>
              <w:rPr>
                <w:rFonts w:cs="Times New Roman"/>
                <w:b/>
                <w:bCs/>
                <w:color w:val="FFFFFF"/>
                <w:kern w:val="0"/>
                <w:sz w:val="20"/>
                <w:szCs w:val="20"/>
              </w:rPr>
            </w:pPr>
            <w:r>
              <w:rPr>
                <w:rFonts w:hint="eastAsia" w:cs="Times New Roman"/>
                <w:b/>
                <w:bCs/>
                <w:color w:val="FFFFFF"/>
                <w:kern w:val="0"/>
                <w:sz w:val="20"/>
                <w:szCs w:val="20"/>
              </w:rPr>
              <w:t>描述</w:t>
            </w:r>
          </w:p>
        </w:tc>
      </w:tr>
      <w:tr w14:paraId="67C61D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E5042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9DCA03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FFA135F">
            <w:pPr>
              <w:rPr>
                <w:rFonts w:cs="Times New Roman"/>
                <w:bCs/>
                <w:kern w:val="0"/>
                <w:sz w:val="20"/>
                <w:szCs w:val="20"/>
              </w:rPr>
            </w:pPr>
            <w:r>
              <w:rPr>
                <w:rFonts w:cs="Times New Roman"/>
                <w:bCs/>
                <w:kern w:val="0"/>
                <w:sz w:val="20"/>
                <w:szCs w:val="20"/>
              </w:rPr>
              <w:t>Hyosung Innovue</w:t>
            </w:r>
          </w:p>
        </w:tc>
      </w:tr>
      <w:tr w14:paraId="7CDF1A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6EFF9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B4F7B2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3353FD9">
            <w:pPr>
              <w:rPr>
                <w:rFonts w:cs="Times New Roman"/>
                <w:bCs/>
                <w:kern w:val="0"/>
                <w:sz w:val="20"/>
                <w:szCs w:val="20"/>
              </w:rPr>
            </w:pPr>
          </w:p>
        </w:tc>
      </w:tr>
      <w:tr w14:paraId="0FB6E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613584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F2E6BB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2E82A98">
            <w:pPr>
              <w:rPr>
                <w:rFonts w:cs="Times New Roman"/>
                <w:bCs/>
                <w:kern w:val="0"/>
                <w:sz w:val="20"/>
                <w:szCs w:val="20"/>
              </w:rPr>
            </w:pPr>
          </w:p>
        </w:tc>
      </w:tr>
      <w:tr w14:paraId="22AB9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2E7CB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D744D0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1BBF4D1">
            <w:pPr>
              <w:rPr>
                <w:rFonts w:cs="Times New Roman"/>
                <w:bCs/>
                <w:kern w:val="0"/>
                <w:sz w:val="20"/>
                <w:szCs w:val="20"/>
              </w:rPr>
            </w:pPr>
          </w:p>
        </w:tc>
      </w:tr>
      <w:tr w14:paraId="47A176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0A97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A64D98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9F92F89">
            <w:pPr>
              <w:rPr>
                <w:rFonts w:cs="Times New Roman"/>
                <w:bCs/>
                <w:kern w:val="0"/>
                <w:sz w:val="20"/>
                <w:szCs w:val="20"/>
              </w:rPr>
            </w:pPr>
          </w:p>
        </w:tc>
      </w:tr>
      <w:tr w14:paraId="31A376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48533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9AE34B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B29E784">
            <w:pPr>
              <w:rPr>
                <w:rFonts w:cs="Times New Roman"/>
                <w:bCs/>
                <w:kern w:val="0"/>
                <w:sz w:val="20"/>
                <w:szCs w:val="20"/>
              </w:rPr>
            </w:pPr>
          </w:p>
        </w:tc>
      </w:tr>
      <w:tr w14:paraId="6BEA45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15BF2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8542F3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0A3185B">
            <w:pPr>
              <w:rPr>
                <w:rFonts w:cs="Times New Roman"/>
                <w:bCs/>
                <w:kern w:val="0"/>
                <w:sz w:val="20"/>
                <w:szCs w:val="20"/>
              </w:rPr>
            </w:pPr>
          </w:p>
        </w:tc>
      </w:tr>
      <w:tr w14:paraId="3EDB4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80104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CFC8B1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F71E141">
            <w:pPr>
              <w:rPr>
                <w:rFonts w:cs="Times New Roman"/>
                <w:bCs/>
                <w:kern w:val="0"/>
                <w:sz w:val="20"/>
                <w:szCs w:val="20"/>
              </w:rPr>
            </w:pPr>
          </w:p>
        </w:tc>
      </w:tr>
      <w:tr w14:paraId="7BA53A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74C11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021B7D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895F358">
            <w:pPr>
              <w:rPr>
                <w:rFonts w:cs="Times New Roman"/>
                <w:bCs/>
                <w:kern w:val="0"/>
                <w:sz w:val="20"/>
                <w:szCs w:val="20"/>
              </w:rPr>
            </w:pPr>
          </w:p>
        </w:tc>
      </w:tr>
    </w:tbl>
    <w:p w14:paraId="0CC9ED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资料来源：Hyosung Innovue；第三方资料、新闻报道、业内专家采访及QYResearch整理研究，2024年</w:t>
      </w:r>
    </w:p>
    <w:p w14:paraId="3996CCBB">
      <w:pPr>
        <w:pStyle w:val="4"/>
        <w:rPr>
          <w:color w:val="0D0D0D" w:themeColor="text1" w:themeTint="F2"/>
          <w14:textFill>
            <w14:solidFill>
              <w14:schemeClr w14:val="tx1">
                <w14:lumMod w14:val="95000"/>
                <w14:lumOff w14:val="5000"/>
              </w14:schemeClr>
            </w14:solidFill>
          </w14:textFill>
        </w:rPr>
      </w:pPr>
      <w:bookmarkStart w:id="1107" w:name="_Toc153725885"/>
      <w:bookmarkStart w:id="1108" w:name="_Toc153726710"/>
      <w:r>
        <w:rPr>
          <w:rFonts w:hint="eastAsia"/>
          <w:color w:val="0D0D0D" w:themeColor="text1" w:themeTint="F2"/>
          <w14:textFill>
            <w14:solidFill>
              <w14:schemeClr w14:val="tx1">
                <w14:lumMod w14:val="95000"/>
                <w14:lumOff w14:val="5000"/>
              </w14:schemeClr>
            </w14:solidFill>
          </w14:textFill>
        </w:rPr>
        <w:t>Hyosung Innovue 智能自助服务一体机产品规格、参数及市场应用</w:t>
      </w:r>
      <w:bookmarkEnd w:id="1107"/>
      <w:bookmarkEnd w:id="1108"/>
    </w:p>
    <w:p w14:paraId="6938FBB2">
      <w:pPr>
        <w:pStyle w:val="151"/>
        <w:ind w:left="252" w:right="-105"/>
      </w:pPr>
      <w:bookmarkStart w:id="1109" w:name="_Toc153726355"/>
      <w:bookmarkStart w:id="1110" w:name="_Toc153725530"/>
      <w:r>
        <w:rPr>
          <w:rFonts w:hint="eastAsia"/>
        </w:rPr>
        <w:t>Hyosung Innovue 智能自助服务一体机产品规格、参数及市场应用</w:t>
      </w:r>
      <w:bookmarkEnd w:id="1109"/>
      <w:bookmarkEnd w:id="11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E286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A1CCCBB">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4DE6FF72">
            <w:pPr>
              <w:rPr>
                <w:rFonts w:cs="Times New Roman"/>
                <w:b/>
                <w:bCs/>
                <w:color w:val="FFFFFF"/>
                <w:kern w:val="0"/>
                <w:sz w:val="20"/>
                <w:szCs w:val="20"/>
              </w:rPr>
            </w:pPr>
            <w:r>
              <w:rPr>
                <w:rFonts w:hint="eastAsia" w:cs="Times New Roman"/>
                <w:b/>
                <w:bCs/>
                <w:color w:val="FFFFFF"/>
                <w:kern w:val="0"/>
                <w:sz w:val="20"/>
                <w:szCs w:val="20"/>
              </w:rPr>
              <w:t>描述</w:t>
            </w:r>
          </w:p>
        </w:tc>
      </w:tr>
      <w:tr w14:paraId="5F3F4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45ADFA">
            <w:pPr>
              <w:rPr>
                <w:rFonts w:cs="Times New Roman"/>
                <w:kern w:val="0"/>
                <w:sz w:val="20"/>
                <w:szCs w:val="20"/>
              </w:rPr>
            </w:pPr>
          </w:p>
        </w:tc>
        <w:tc>
          <w:tcPr>
            <w:tcW w:w="3879" w:type="pct"/>
            <w:shd w:val="clear" w:color="auto" w:fill="auto"/>
            <w:vAlign w:val="center"/>
          </w:tcPr>
          <w:p w14:paraId="3E303067">
            <w:pPr>
              <w:rPr>
                <w:rFonts w:cs="Times New Roman"/>
                <w:kern w:val="0"/>
                <w:sz w:val="20"/>
                <w:szCs w:val="20"/>
              </w:rPr>
            </w:pPr>
          </w:p>
          <w:p w14:paraId="59BDBE6D">
            <w:pPr>
              <w:rPr>
                <w:rFonts w:cs="Times New Roman"/>
                <w:kern w:val="0"/>
                <w:sz w:val="20"/>
                <w:szCs w:val="20"/>
              </w:rPr>
            </w:pPr>
          </w:p>
        </w:tc>
      </w:tr>
      <w:tr w14:paraId="7678F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C94627">
            <w:pPr>
              <w:rPr>
                <w:rFonts w:cs="Times New Roman"/>
                <w:kern w:val="0"/>
                <w:sz w:val="20"/>
                <w:szCs w:val="20"/>
              </w:rPr>
            </w:pPr>
          </w:p>
        </w:tc>
        <w:tc>
          <w:tcPr>
            <w:tcW w:w="3879" w:type="pct"/>
            <w:shd w:val="clear" w:color="auto" w:fill="auto"/>
            <w:vAlign w:val="center"/>
          </w:tcPr>
          <w:p w14:paraId="7C9507E0">
            <w:pPr>
              <w:rPr>
                <w:rFonts w:cs="Times New Roman"/>
                <w:kern w:val="0"/>
                <w:sz w:val="20"/>
                <w:szCs w:val="20"/>
              </w:rPr>
            </w:pPr>
          </w:p>
          <w:p w14:paraId="7C5C280A">
            <w:pPr>
              <w:rPr>
                <w:rFonts w:cs="Times New Roman"/>
                <w:kern w:val="0"/>
                <w:sz w:val="20"/>
                <w:szCs w:val="20"/>
              </w:rPr>
            </w:pPr>
          </w:p>
        </w:tc>
      </w:tr>
    </w:tbl>
    <w:p w14:paraId="19C18A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资料来源：Hyosung Innovue；第三方资料、新闻报道、业内专家采访及QYResearch整理研究，2024年</w:t>
      </w:r>
    </w:p>
    <w:p w14:paraId="30E83976">
      <w:pPr>
        <w:pStyle w:val="4"/>
        <w:rPr>
          <w:color w:val="0D0D0D" w:themeColor="text1" w:themeTint="F2"/>
          <w14:textFill>
            <w14:solidFill>
              <w14:schemeClr w14:val="tx1">
                <w14:lumMod w14:val="95000"/>
                <w14:lumOff w14:val="5000"/>
              </w14:schemeClr>
            </w14:solidFill>
          </w14:textFill>
        </w:rPr>
      </w:pPr>
      <w:bookmarkStart w:id="1111" w:name="_Toc153725886"/>
      <w:bookmarkStart w:id="1112" w:name="_Toc153726711"/>
      <w:r>
        <w:rPr>
          <w:rFonts w:hint="eastAsia"/>
          <w:color w:val="0D0D0D" w:themeColor="text1" w:themeTint="F2"/>
          <w14:textFill>
            <w14:solidFill>
              <w14:schemeClr w14:val="tx1">
                <w14:lumMod w14:val="95000"/>
                <w14:lumOff w14:val="5000"/>
              </w14:schemeClr>
            </w14:solidFill>
          </w14:textFill>
        </w:rPr>
        <w:t>Hyosung Innovue</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111"/>
      <w:bookmarkEnd w:id="1112"/>
    </w:p>
    <w:p w14:paraId="57F130BE">
      <w:pPr>
        <w:pStyle w:val="151"/>
        <w:ind w:left="252" w:right="-105"/>
      </w:pPr>
      <w:bookmarkStart w:id="1113" w:name="_Toc153726356"/>
      <w:bookmarkStart w:id="1114" w:name="_Toc153725531"/>
      <w:r>
        <w:rPr>
          <w:rFonts w:hint="eastAsia"/>
        </w:rPr>
        <w:t>Hyosung Innovue</w:t>
      </w:r>
      <w:r>
        <w:t xml:space="preserve"> 智能自助服务一体机销量（千台）、收入（百万美元）、价格（美元/台）及毛利率（2019-2024）</w:t>
      </w:r>
      <w:bookmarkEnd w:id="1113"/>
      <w:bookmarkEnd w:id="111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0F90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AE7D0CC">
            <w:pPr>
              <w:pStyle w:val="175"/>
              <w:widowControl w:val="0"/>
              <w:jc w:val="both"/>
              <w:rPr>
                <w:rFonts w:cs="Times New Roman"/>
                <w:b/>
                <w:bCs/>
                <w:color w:val="FFFFFF"/>
                <w:sz w:val="20"/>
              </w:rPr>
            </w:pPr>
            <w:r>
              <w:rPr>
                <w:rFonts w:cs="Times New Roman"/>
                <w:b/>
                <w:bCs/>
                <w:color w:val="FFFFFF"/>
                <w:sz w:val="20"/>
              </w:rPr>
              <w:t>Hyosung Innovue</w:t>
            </w:r>
          </w:p>
        </w:tc>
        <w:tc>
          <w:tcPr>
            <w:tcW w:w="648" w:type="pct"/>
            <w:shd w:val="solid" w:color="000080" w:fill="FFFFFF"/>
            <w:vAlign w:val="center"/>
          </w:tcPr>
          <w:p w14:paraId="0A4211E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3B5A50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A89F7A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9EDCAC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288443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0AD3C8F">
            <w:pPr>
              <w:pStyle w:val="175"/>
              <w:widowControl w:val="0"/>
              <w:jc w:val="center"/>
              <w:rPr>
                <w:rFonts w:cs="Times New Roman"/>
                <w:b/>
                <w:bCs/>
                <w:color w:val="FFFFFF"/>
                <w:sz w:val="20"/>
              </w:rPr>
            </w:pPr>
            <w:r>
              <w:rPr>
                <w:rFonts w:cs="Times New Roman"/>
                <w:b/>
                <w:bCs/>
                <w:color w:val="FFFFFF"/>
                <w:sz w:val="20"/>
              </w:rPr>
              <w:t>2024</w:t>
            </w:r>
          </w:p>
        </w:tc>
      </w:tr>
      <w:tr w14:paraId="6A873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8ABFC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ED430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30A9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E8296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8848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4A98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CB263F">
            <w:pPr>
              <w:pStyle w:val="175"/>
              <w:widowControl w:val="0"/>
              <w:jc w:val="right"/>
              <w:rPr>
                <w:rFonts w:cs="Times New Roman"/>
                <w:sz w:val="20"/>
              </w:rPr>
            </w:pPr>
            <w:r>
              <w:rPr>
                <w:rFonts w:hint="eastAsia" w:cs="Times New Roman"/>
                <w:sz w:val="20"/>
              </w:rPr>
              <w:t>XX</w:t>
            </w:r>
          </w:p>
        </w:tc>
      </w:tr>
      <w:tr w14:paraId="28DF2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F9B9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A43081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9AFC8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D79A0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3C81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4B0ED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858228">
            <w:pPr>
              <w:pStyle w:val="175"/>
              <w:widowControl w:val="0"/>
              <w:jc w:val="right"/>
              <w:rPr>
                <w:rFonts w:cs="Times New Roman"/>
                <w:sz w:val="20"/>
              </w:rPr>
            </w:pPr>
            <w:r>
              <w:rPr>
                <w:rFonts w:hint="eastAsia" w:cs="Times New Roman"/>
                <w:sz w:val="20"/>
              </w:rPr>
              <w:t>XX</w:t>
            </w:r>
          </w:p>
        </w:tc>
      </w:tr>
      <w:tr w14:paraId="559D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96986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36107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5E05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FEF3C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8DBF7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5EF7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B15883">
            <w:pPr>
              <w:pStyle w:val="175"/>
              <w:widowControl w:val="0"/>
              <w:jc w:val="right"/>
              <w:rPr>
                <w:rFonts w:cs="Times New Roman"/>
                <w:sz w:val="20"/>
              </w:rPr>
            </w:pPr>
            <w:r>
              <w:rPr>
                <w:rFonts w:hint="eastAsia" w:cs="Times New Roman"/>
                <w:sz w:val="20"/>
              </w:rPr>
              <w:t>XX</w:t>
            </w:r>
          </w:p>
        </w:tc>
      </w:tr>
      <w:tr w14:paraId="7A764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16A9F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882E42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77CF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66D4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77AD8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E260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AE8022">
            <w:pPr>
              <w:pStyle w:val="175"/>
              <w:widowControl w:val="0"/>
              <w:jc w:val="right"/>
              <w:rPr>
                <w:rFonts w:cs="Times New Roman"/>
                <w:sz w:val="20"/>
              </w:rPr>
            </w:pPr>
            <w:r>
              <w:rPr>
                <w:rFonts w:hint="eastAsia" w:cs="Times New Roman"/>
                <w:sz w:val="20"/>
              </w:rPr>
              <w:t>XX%</w:t>
            </w:r>
          </w:p>
        </w:tc>
      </w:tr>
    </w:tbl>
    <w:p w14:paraId="265F00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资料来源：Hyosung Innovue；第三方资料、新闻报道、业内专家采访及QYResearch整理研究，2024年</w:t>
      </w:r>
    </w:p>
    <w:p w14:paraId="25961943">
      <w:pPr>
        <w:pStyle w:val="4"/>
        <w:rPr>
          <w:color w:val="0D0D0D" w:themeColor="text1" w:themeTint="F2"/>
          <w14:textFill>
            <w14:solidFill>
              <w14:schemeClr w14:val="tx1">
                <w14:lumMod w14:val="95000"/>
                <w14:lumOff w14:val="5000"/>
              </w14:schemeClr>
            </w14:solidFill>
          </w14:textFill>
        </w:rPr>
      </w:pPr>
      <w:bookmarkStart w:id="1115" w:name="_Toc153726712"/>
      <w:bookmarkStart w:id="1116" w:name="_Toc153725887"/>
      <w:r>
        <w:rPr>
          <w:rFonts w:hint="eastAsia"/>
          <w:color w:val="0D0D0D" w:themeColor="text1" w:themeTint="F2"/>
          <w14:textFill>
            <w14:solidFill>
              <w14:schemeClr w14:val="tx1">
                <w14:lumMod w14:val="95000"/>
                <w14:lumOff w14:val="5000"/>
              </w14:schemeClr>
            </w14:solidFill>
          </w14:textFill>
        </w:rPr>
        <w:t>Hyosung Innovue公司简介及主要业务</w:t>
      </w:r>
      <w:bookmarkEnd w:id="1115"/>
      <w:bookmarkEnd w:id="1116"/>
    </w:p>
    <w:p w14:paraId="0A53D631">
      <w:pPr>
        <w:pStyle w:val="151"/>
        <w:ind w:left="252" w:right="-105"/>
      </w:pPr>
      <w:bookmarkStart w:id="1117" w:name="_Toc153726357"/>
      <w:bookmarkStart w:id="1118" w:name="_Toc153725532"/>
      <w:r>
        <w:rPr>
          <w:rFonts w:hint="eastAsia"/>
        </w:rPr>
        <w:t>Hyosung Innovue公司简介及主要业务</w:t>
      </w:r>
      <w:bookmarkEnd w:id="1117"/>
      <w:bookmarkEnd w:id="11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30B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D4CC7C7">
            <w:pPr>
              <w:rPr>
                <w:rFonts w:cs="Times New Roman"/>
                <w:b/>
                <w:bCs/>
                <w:color w:val="FFFFFF"/>
                <w:kern w:val="0"/>
                <w:sz w:val="20"/>
                <w:szCs w:val="20"/>
              </w:rPr>
            </w:pPr>
            <w:r>
              <w:rPr>
                <w:rFonts w:hint="eastAsia" w:cs="Times New Roman"/>
                <w:b/>
                <w:bCs/>
                <w:color w:val="FFFFFF"/>
                <w:kern w:val="0"/>
                <w:sz w:val="20"/>
                <w:szCs w:val="20"/>
              </w:rPr>
              <w:t>Hyosung Innovue</w:t>
            </w:r>
          </w:p>
        </w:tc>
        <w:tc>
          <w:tcPr>
            <w:tcW w:w="3879" w:type="pct"/>
            <w:shd w:val="solid" w:color="000080" w:fill="FFFFFF"/>
            <w:vAlign w:val="center"/>
          </w:tcPr>
          <w:p w14:paraId="1598FD0E">
            <w:pPr>
              <w:rPr>
                <w:rFonts w:cs="Times New Roman"/>
                <w:b/>
                <w:bCs/>
                <w:color w:val="FFFFFF"/>
                <w:kern w:val="0"/>
                <w:sz w:val="20"/>
                <w:szCs w:val="20"/>
              </w:rPr>
            </w:pPr>
            <w:r>
              <w:rPr>
                <w:rFonts w:hint="eastAsia" w:cs="Times New Roman"/>
                <w:b/>
                <w:bCs/>
                <w:color w:val="FFFFFF"/>
                <w:kern w:val="0"/>
                <w:sz w:val="20"/>
                <w:szCs w:val="20"/>
              </w:rPr>
              <w:t>详情描述</w:t>
            </w:r>
          </w:p>
        </w:tc>
      </w:tr>
      <w:tr w14:paraId="08A016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7B5DE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0CF5F49">
            <w:pPr>
              <w:rPr>
                <w:rFonts w:cs="Times New Roman"/>
                <w:kern w:val="0"/>
                <w:sz w:val="20"/>
                <w:szCs w:val="20"/>
              </w:rPr>
            </w:pPr>
          </w:p>
          <w:p w14:paraId="7E87359A">
            <w:pPr>
              <w:rPr>
                <w:rFonts w:cs="Times New Roman"/>
                <w:kern w:val="0"/>
                <w:sz w:val="20"/>
                <w:szCs w:val="20"/>
              </w:rPr>
            </w:pPr>
          </w:p>
          <w:p w14:paraId="24205D18">
            <w:pPr>
              <w:rPr>
                <w:rFonts w:cs="Times New Roman"/>
                <w:kern w:val="0"/>
                <w:sz w:val="20"/>
                <w:szCs w:val="20"/>
              </w:rPr>
            </w:pPr>
          </w:p>
        </w:tc>
      </w:tr>
      <w:tr w14:paraId="3D9F48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992DF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F8634BB">
            <w:pPr>
              <w:rPr>
                <w:rFonts w:cs="Times New Roman"/>
                <w:kern w:val="0"/>
                <w:sz w:val="20"/>
                <w:szCs w:val="20"/>
              </w:rPr>
            </w:pPr>
          </w:p>
          <w:p w14:paraId="2AA19A0A">
            <w:pPr>
              <w:rPr>
                <w:rFonts w:cs="Times New Roman"/>
                <w:kern w:val="0"/>
                <w:sz w:val="20"/>
                <w:szCs w:val="20"/>
              </w:rPr>
            </w:pPr>
          </w:p>
          <w:p w14:paraId="149F4824">
            <w:pPr>
              <w:rPr>
                <w:rFonts w:cs="Times New Roman"/>
                <w:kern w:val="0"/>
                <w:sz w:val="20"/>
                <w:szCs w:val="20"/>
              </w:rPr>
            </w:pPr>
          </w:p>
        </w:tc>
      </w:tr>
    </w:tbl>
    <w:p w14:paraId="22A8BB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资料来源：Hyosung Innovue；第三方资料、新闻报道、业内专家采访及QYResearch整理研究，2024年</w:t>
      </w:r>
    </w:p>
    <w:p w14:paraId="3E374BFA">
      <w:pPr>
        <w:pStyle w:val="4"/>
        <w:rPr>
          <w:color w:val="0D0D0D" w:themeColor="text1" w:themeTint="F2"/>
          <w14:textFill>
            <w14:solidFill>
              <w14:schemeClr w14:val="tx1">
                <w14:lumMod w14:val="95000"/>
                <w14:lumOff w14:val="5000"/>
              </w14:schemeClr>
            </w14:solidFill>
          </w14:textFill>
        </w:rPr>
      </w:pPr>
      <w:bookmarkStart w:id="1119" w:name="_Toc153725888"/>
      <w:bookmarkStart w:id="1120" w:name="_Toc153726713"/>
      <w:r>
        <w:rPr>
          <w:rFonts w:hint="eastAsia"/>
          <w:color w:val="0D0D0D" w:themeColor="text1" w:themeTint="F2"/>
          <w14:textFill>
            <w14:solidFill>
              <w14:schemeClr w14:val="tx1">
                <w14:lumMod w14:val="95000"/>
                <w14:lumOff w14:val="5000"/>
              </w14:schemeClr>
            </w14:solidFill>
          </w14:textFill>
        </w:rPr>
        <w:t>Hyosung Innovue企业最新动态</w:t>
      </w:r>
      <w:bookmarkEnd w:id="1119"/>
      <w:bookmarkEnd w:id="1120"/>
    </w:p>
    <w:p w14:paraId="6A6A9B7F">
      <w:pPr>
        <w:pStyle w:val="151"/>
        <w:ind w:left="252" w:right="-105"/>
      </w:pPr>
      <w:bookmarkStart w:id="1121" w:name="_Toc153725533"/>
      <w:bookmarkStart w:id="1122" w:name="_Toc153726358"/>
      <w:r>
        <w:rPr>
          <w:rFonts w:hint="eastAsia"/>
        </w:rPr>
        <w:t>Hyosung Innovue企业最新动态</w:t>
      </w:r>
      <w:bookmarkEnd w:id="1121"/>
      <w:bookmarkEnd w:id="11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7E29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6DC43A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B1B784B">
            <w:pPr>
              <w:rPr>
                <w:rFonts w:cs="Times New Roman"/>
                <w:b/>
                <w:bCs/>
                <w:color w:val="FFFFFF"/>
                <w:kern w:val="0"/>
                <w:sz w:val="20"/>
                <w:szCs w:val="20"/>
              </w:rPr>
            </w:pPr>
            <w:r>
              <w:rPr>
                <w:rFonts w:hint="eastAsia" w:cs="Times New Roman"/>
                <w:b/>
                <w:bCs/>
                <w:color w:val="FFFFFF"/>
                <w:kern w:val="0"/>
                <w:sz w:val="20"/>
                <w:szCs w:val="20"/>
              </w:rPr>
              <w:t>详情描述</w:t>
            </w:r>
          </w:p>
        </w:tc>
      </w:tr>
      <w:tr w14:paraId="302FD7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0582F9">
            <w:pPr>
              <w:rPr>
                <w:rFonts w:cs="Times New Roman"/>
                <w:kern w:val="0"/>
                <w:sz w:val="20"/>
                <w:szCs w:val="20"/>
              </w:rPr>
            </w:pPr>
          </w:p>
        </w:tc>
        <w:tc>
          <w:tcPr>
            <w:tcW w:w="3879" w:type="pct"/>
            <w:shd w:val="clear" w:color="auto" w:fill="auto"/>
            <w:vAlign w:val="center"/>
          </w:tcPr>
          <w:p w14:paraId="607E5BAD">
            <w:pPr>
              <w:rPr>
                <w:rFonts w:cs="Times New Roman"/>
                <w:kern w:val="0"/>
                <w:sz w:val="20"/>
                <w:szCs w:val="20"/>
              </w:rPr>
            </w:pPr>
          </w:p>
          <w:p w14:paraId="6A8FF827">
            <w:pPr>
              <w:rPr>
                <w:rFonts w:cs="Times New Roman"/>
                <w:kern w:val="0"/>
                <w:sz w:val="20"/>
                <w:szCs w:val="20"/>
              </w:rPr>
            </w:pPr>
          </w:p>
        </w:tc>
      </w:tr>
      <w:tr w14:paraId="2AD24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5C89C4">
            <w:pPr>
              <w:rPr>
                <w:rFonts w:cs="Times New Roman"/>
                <w:kern w:val="0"/>
                <w:sz w:val="20"/>
                <w:szCs w:val="20"/>
              </w:rPr>
            </w:pPr>
          </w:p>
        </w:tc>
        <w:tc>
          <w:tcPr>
            <w:tcW w:w="3879" w:type="pct"/>
            <w:shd w:val="clear" w:color="auto" w:fill="auto"/>
            <w:vAlign w:val="center"/>
          </w:tcPr>
          <w:p w14:paraId="171E0550">
            <w:pPr>
              <w:rPr>
                <w:rFonts w:cs="Times New Roman"/>
                <w:kern w:val="0"/>
                <w:sz w:val="20"/>
                <w:szCs w:val="20"/>
              </w:rPr>
            </w:pPr>
          </w:p>
          <w:p w14:paraId="75BE911F">
            <w:pPr>
              <w:rPr>
                <w:rFonts w:cs="Times New Roman"/>
                <w:kern w:val="0"/>
                <w:sz w:val="20"/>
                <w:szCs w:val="20"/>
              </w:rPr>
            </w:pPr>
          </w:p>
        </w:tc>
      </w:tr>
      <w:tr w14:paraId="355636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372DA2">
            <w:pPr>
              <w:rPr>
                <w:rFonts w:cs="Times New Roman"/>
                <w:kern w:val="0"/>
                <w:sz w:val="20"/>
                <w:szCs w:val="20"/>
              </w:rPr>
            </w:pPr>
          </w:p>
        </w:tc>
        <w:tc>
          <w:tcPr>
            <w:tcW w:w="3879" w:type="pct"/>
            <w:shd w:val="clear" w:color="auto" w:fill="auto"/>
            <w:vAlign w:val="center"/>
          </w:tcPr>
          <w:p w14:paraId="62DE7D36">
            <w:pPr>
              <w:rPr>
                <w:rFonts w:cs="Times New Roman"/>
                <w:kern w:val="0"/>
                <w:sz w:val="20"/>
                <w:szCs w:val="20"/>
              </w:rPr>
            </w:pPr>
          </w:p>
          <w:p w14:paraId="0C7666E6">
            <w:pPr>
              <w:rPr>
                <w:rFonts w:cs="Times New Roman"/>
                <w:kern w:val="0"/>
                <w:sz w:val="20"/>
                <w:szCs w:val="20"/>
              </w:rPr>
            </w:pPr>
          </w:p>
        </w:tc>
      </w:tr>
    </w:tbl>
    <w:p w14:paraId="477D9D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资料来源：Hyosung Innovue；第三方资料、新闻报道、业内专家采访及QYResearch整理研究，2024年</w:t>
      </w:r>
    </w:p>
    <w:p w14:paraId="3913698C">
      <w:pPr>
        <w:pStyle w:val="3"/>
        <w:rPr>
          <w:color w:val="0D0D0D" w:themeColor="text1" w:themeTint="F2"/>
          <w14:textFill>
            <w14:solidFill>
              <w14:schemeClr w14:val="tx1">
                <w14:lumMod w14:val="95000"/>
                <w14:lumOff w14:val="5000"/>
              </w14:schemeClr>
            </w14:solidFill>
          </w14:textFill>
        </w:rPr>
      </w:pPr>
      <w:bookmarkStart w:id="1123" w:name="_Toc153725889"/>
      <w:bookmarkStart w:id="1124" w:name="_Toc153726714"/>
      <w:r>
        <w:rPr>
          <w:rFonts w:hint="eastAsia"/>
          <w:color w:val="0D0D0D" w:themeColor="text1" w:themeTint="F2"/>
          <w14:textFill>
            <w14:solidFill>
              <w14:schemeClr w14:val="tx1">
                <w14:lumMod w14:val="95000"/>
                <w14:lumOff w14:val="5000"/>
              </w14:schemeClr>
            </w14:solidFill>
          </w14:textFill>
        </w:rPr>
        <w:t>Neo Products</w:t>
      </w:r>
      <w:bookmarkEnd w:id="1123"/>
      <w:bookmarkEnd w:id="1124"/>
    </w:p>
    <w:p w14:paraId="38C4E279"/>
    <w:p w14:paraId="743101CA">
      <w:pPr>
        <w:pStyle w:val="4"/>
        <w:rPr>
          <w:color w:val="0D0D0D" w:themeColor="text1" w:themeTint="F2"/>
          <w14:textFill>
            <w14:solidFill>
              <w14:schemeClr w14:val="tx1">
                <w14:lumMod w14:val="95000"/>
                <w14:lumOff w14:val="5000"/>
              </w14:schemeClr>
            </w14:solidFill>
          </w14:textFill>
        </w:rPr>
      </w:pPr>
      <w:bookmarkStart w:id="1125" w:name="_Toc153725890"/>
      <w:bookmarkStart w:id="1126" w:name="_Toc153726715"/>
      <w:r>
        <w:rPr>
          <w:rFonts w:hint="eastAsia"/>
          <w:color w:val="0D0D0D" w:themeColor="text1" w:themeTint="F2"/>
          <w14:textFill>
            <w14:solidFill>
              <w14:schemeClr w14:val="tx1">
                <w14:lumMod w14:val="95000"/>
                <w14:lumOff w14:val="5000"/>
              </w14:schemeClr>
            </w14:solidFill>
          </w14:textFill>
        </w:rPr>
        <w:t>Neo Products基本信息、智能自助服务一体机生产基地、销售区域、竞争对手及市场地位</w:t>
      </w:r>
      <w:bookmarkEnd w:id="1125"/>
      <w:bookmarkEnd w:id="1126"/>
    </w:p>
    <w:p w14:paraId="171E8750">
      <w:pPr>
        <w:pStyle w:val="151"/>
        <w:ind w:left="252" w:right="-105"/>
      </w:pPr>
      <w:bookmarkStart w:id="1127" w:name="_Toc153726359"/>
      <w:bookmarkStart w:id="1128" w:name="_Toc153725534"/>
      <w:r>
        <w:rPr>
          <w:rFonts w:hint="eastAsia"/>
        </w:rPr>
        <w:t>Neo Products 智能自助服务一体机生产基地、销售区域、竞争对手及市场地位</w:t>
      </w:r>
      <w:bookmarkEnd w:id="1127"/>
      <w:bookmarkEnd w:id="11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81B7B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939D55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AB9425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031F89E">
            <w:pPr>
              <w:rPr>
                <w:rFonts w:cs="Times New Roman"/>
                <w:b/>
                <w:bCs/>
                <w:color w:val="FFFFFF"/>
                <w:kern w:val="0"/>
                <w:sz w:val="20"/>
                <w:szCs w:val="20"/>
              </w:rPr>
            </w:pPr>
            <w:r>
              <w:rPr>
                <w:rFonts w:hint="eastAsia" w:cs="Times New Roman"/>
                <w:b/>
                <w:bCs/>
                <w:color w:val="FFFFFF"/>
                <w:kern w:val="0"/>
                <w:sz w:val="20"/>
                <w:szCs w:val="20"/>
              </w:rPr>
              <w:t>描述</w:t>
            </w:r>
          </w:p>
        </w:tc>
      </w:tr>
      <w:tr w14:paraId="41DDE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4C574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8BDE1F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91DD27">
            <w:pPr>
              <w:rPr>
                <w:rFonts w:cs="Times New Roman"/>
                <w:bCs/>
                <w:kern w:val="0"/>
                <w:sz w:val="20"/>
                <w:szCs w:val="20"/>
              </w:rPr>
            </w:pPr>
            <w:r>
              <w:rPr>
                <w:rFonts w:cs="Times New Roman"/>
                <w:bCs/>
                <w:kern w:val="0"/>
                <w:sz w:val="20"/>
                <w:szCs w:val="20"/>
              </w:rPr>
              <w:t>Neo Products</w:t>
            </w:r>
          </w:p>
        </w:tc>
      </w:tr>
      <w:tr w14:paraId="78FF9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A607E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8A4FD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2267912">
            <w:pPr>
              <w:rPr>
                <w:rFonts w:cs="Times New Roman"/>
                <w:bCs/>
                <w:kern w:val="0"/>
                <w:sz w:val="20"/>
                <w:szCs w:val="20"/>
              </w:rPr>
            </w:pPr>
          </w:p>
        </w:tc>
      </w:tr>
      <w:tr w14:paraId="08EDD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AE19E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524B5D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C5FF959">
            <w:pPr>
              <w:rPr>
                <w:rFonts w:cs="Times New Roman"/>
                <w:bCs/>
                <w:kern w:val="0"/>
                <w:sz w:val="20"/>
                <w:szCs w:val="20"/>
              </w:rPr>
            </w:pPr>
          </w:p>
        </w:tc>
      </w:tr>
      <w:tr w14:paraId="2EF69F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63A48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4AC5D3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381A07C">
            <w:pPr>
              <w:rPr>
                <w:rFonts w:cs="Times New Roman"/>
                <w:bCs/>
                <w:kern w:val="0"/>
                <w:sz w:val="20"/>
                <w:szCs w:val="20"/>
              </w:rPr>
            </w:pPr>
          </w:p>
        </w:tc>
      </w:tr>
      <w:tr w14:paraId="5F52D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44301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0F5166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5685A09">
            <w:pPr>
              <w:rPr>
                <w:rFonts w:cs="Times New Roman"/>
                <w:bCs/>
                <w:kern w:val="0"/>
                <w:sz w:val="20"/>
                <w:szCs w:val="20"/>
              </w:rPr>
            </w:pPr>
          </w:p>
        </w:tc>
      </w:tr>
      <w:tr w14:paraId="5053F3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85A7D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A854DE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70B8757">
            <w:pPr>
              <w:rPr>
                <w:rFonts w:cs="Times New Roman"/>
                <w:bCs/>
                <w:kern w:val="0"/>
                <w:sz w:val="20"/>
                <w:szCs w:val="20"/>
              </w:rPr>
            </w:pPr>
          </w:p>
        </w:tc>
      </w:tr>
      <w:tr w14:paraId="5FE08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AA34A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FB3D14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0705102">
            <w:pPr>
              <w:rPr>
                <w:rFonts w:cs="Times New Roman"/>
                <w:bCs/>
                <w:kern w:val="0"/>
                <w:sz w:val="20"/>
                <w:szCs w:val="20"/>
              </w:rPr>
            </w:pPr>
          </w:p>
        </w:tc>
      </w:tr>
      <w:tr w14:paraId="2DDD1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A1495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87255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4AF22F6">
            <w:pPr>
              <w:rPr>
                <w:rFonts w:cs="Times New Roman"/>
                <w:bCs/>
                <w:kern w:val="0"/>
                <w:sz w:val="20"/>
                <w:szCs w:val="20"/>
              </w:rPr>
            </w:pPr>
          </w:p>
        </w:tc>
      </w:tr>
      <w:tr w14:paraId="65825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48A02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B34A72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DFD3260">
            <w:pPr>
              <w:rPr>
                <w:rFonts w:cs="Times New Roman"/>
                <w:bCs/>
                <w:kern w:val="0"/>
                <w:sz w:val="20"/>
                <w:szCs w:val="20"/>
              </w:rPr>
            </w:pPr>
          </w:p>
        </w:tc>
      </w:tr>
    </w:tbl>
    <w:p w14:paraId="536F71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资料来源：Neo Products；第三方资料、新闻报道、业内专家采访及QYResearch整理研究，2024年</w:t>
      </w:r>
    </w:p>
    <w:p w14:paraId="755E2D0B">
      <w:pPr>
        <w:pStyle w:val="4"/>
        <w:rPr>
          <w:color w:val="0D0D0D" w:themeColor="text1" w:themeTint="F2"/>
          <w14:textFill>
            <w14:solidFill>
              <w14:schemeClr w14:val="tx1">
                <w14:lumMod w14:val="95000"/>
                <w14:lumOff w14:val="5000"/>
              </w14:schemeClr>
            </w14:solidFill>
          </w14:textFill>
        </w:rPr>
      </w:pPr>
      <w:bookmarkStart w:id="1129" w:name="_Toc153726716"/>
      <w:bookmarkStart w:id="1130" w:name="_Toc153725891"/>
      <w:r>
        <w:rPr>
          <w:rFonts w:hint="eastAsia"/>
          <w:color w:val="0D0D0D" w:themeColor="text1" w:themeTint="F2"/>
          <w14:textFill>
            <w14:solidFill>
              <w14:schemeClr w14:val="tx1">
                <w14:lumMod w14:val="95000"/>
                <w14:lumOff w14:val="5000"/>
              </w14:schemeClr>
            </w14:solidFill>
          </w14:textFill>
        </w:rPr>
        <w:t>Neo Products 智能自助服务一体机产品规格、参数及市场应用</w:t>
      </w:r>
      <w:bookmarkEnd w:id="1129"/>
      <w:bookmarkEnd w:id="1130"/>
    </w:p>
    <w:p w14:paraId="38F2FAC7">
      <w:pPr>
        <w:pStyle w:val="151"/>
        <w:ind w:left="252" w:right="-105"/>
      </w:pPr>
      <w:bookmarkStart w:id="1131" w:name="_Toc153726360"/>
      <w:bookmarkStart w:id="1132" w:name="_Toc153725535"/>
      <w:r>
        <w:rPr>
          <w:rFonts w:hint="eastAsia"/>
        </w:rPr>
        <w:t>Neo Products 智能自助服务一体机产品规格、参数及市场应用</w:t>
      </w:r>
      <w:bookmarkEnd w:id="1131"/>
      <w:bookmarkEnd w:id="11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2BE93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8B80D4">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EDA2B5D">
            <w:pPr>
              <w:rPr>
                <w:rFonts w:cs="Times New Roman"/>
                <w:b/>
                <w:bCs/>
                <w:color w:val="FFFFFF"/>
                <w:kern w:val="0"/>
                <w:sz w:val="20"/>
                <w:szCs w:val="20"/>
              </w:rPr>
            </w:pPr>
            <w:r>
              <w:rPr>
                <w:rFonts w:hint="eastAsia" w:cs="Times New Roman"/>
                <w:b/>
                <w:bCs/>
                <w:color w:val="FFFFFF"/>
                <w:kern w:val="0"/>
                <w:sz w:val="20"/>
                <w:szCs w:val="20"/>
              </w:rPr>
              <w:t>描述</w:t>
            </w:r>
          </w:p>
        </w:tc>
      </w:tr>
      <w:tr w14:paraId="7DCF4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3289A4">
            <w:pPr>
              <w:rPr>
                <w:rFonts w:cs="Times New Roman"/>
                <w:kern w:val="0"/>
                <w:sz w:val="20"/>
                <w:szCs w:val="20"/>
              </w:rPr>
            </w:pPr>
          </w:p>
        </w:tc>
        <w:tc>
          <w:tcPr>
            <w:tcW w:w="3879" w:type="pct"/>
            <w:shd w:val="clear" w:color="auto" w:fill="auto"/>
            <w:vAlign w:val="center"/>
          </w:tcPr>
          <w:p w14:paraId="41D71F9C">
            <w:pPr>
              <w:rPr>
                <w:rFonts w:cs="Times New Roman"/>
                <w:kern w:val="0"/>
                <w:sz w:val="20"/>
                <w:szCs w:val="20"/>
              </w:rPr>
            </w:pPr>
          </w:p>
          <w:p w14:paraId="74E48500">
            <w:pPr>
              <w:rPr>
                <w:rFonts w:cs="Times New Roman"/>
                <w:kern w:val="0"/>
                <w:sz w:val="20"/>
                <w:szCs w:val="20"/>
              </w:rPr>
            </w:pPr>
          </w:p>
        </w:tc>
      </w:tr>
      <w:tr w14:paraId="2FEB88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232CF3">
            <w:pPr>
              <w:rPr>
                <w:rFonts w:cs="Times New Roman"/>
                <w:kern w:val="0"/>
                <w:sz w:val="20"/>
                <w:szCs w:val="20"/>
              </w:rPr>
            </w:pPr>
          </w:p>
        </w:tc>
        <w:tc>
          <w:tcPr>
            <w:tcW w:w="3879" w:type="pct"/>
            <w:shd w:val="clear" w:color="auto" w:fill="auto"/>
            <w:vAlign w:val="center"/>
          </w:tcPr>
          <w:p w14:paraId="01801B41">
            <w:pPr>
              <w:rPr>
                <w:rFonts w:cs="Times New Roman"/>
                <w:kern w:val="0"/>
                <w:sz w:val="20"/>
                <w:szCs w:val="20"/>
              </w:rPr>
            </w:pPr>
          </w:p>
          <w:p w14:paraId="2AA25033">
            <w:pPr>
              <w:rPr>
                <w:rFonts w:cs="Times New Roman"/>
                <w:kern w:val="0"/>
                <w:sz w:val="20"/>
                <w:szCs w:val="20"/>
              </w:rPr>
            </w:pPr>
          </w:p>
        </w:tc>
      </w:tr>
    </w:tbl>
    <w:p w14:paraId="79D5D3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资料来源：Neo Products；第三方资料、新闻报道、业内专家采访及QYResearch整理研究，2024年</w:t>
      </w:r>
    </w:p>
    <w:p w14:paraId="1B300BCC">
      <w:pPr>
        <w:pStyle w:val="4"/>
        <w:rPr>
          <w:color w:val="0D0D0D" w:themeColor="text1" w:themeTint="F2"/>
          <w14:textFill>
            <w14:solidFill>
              <w14:schemeClr w14:val="tx1">
                <w14:lumMod w14:val="95000"/>
                <w14:lumOff w14:val="5000"/>
              </w14:schemeClr>
            </w14:solidFill>
          </w14:textFill>
        </w:rPr>
      </w:pPr>
      <w:bookmarkStart w:id="1133" w:name="_Toc153725892"/>
      <w:bookmarkStart w:id="1134" w:name="_Toc153726717"/>
      <w:r>
        <w:rPr>
          <w:rFonts w:hint="eastAsia"/>
          <w:color w:val="0D0D0D" w:themeColor="text1" w:themeTint="F2"/>
          <w14:textFill>
            <w14:solidFill>
              <w14:schemeClr w14:val="tx1">
                <w14:lumMod w14:val="95000"/>
                <w14:lumOff w14:val="5000"/>
              </w14:schemeClr>
            </w14:solidFill>
          </w14:textFill>
        </w:rPr>
        <w:t>Neo Products</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133"/>
      <w:bookmarkEnd w:id="1134"/>
    </w:p>
    <w:p w14:paraId="1D414124">
      <w:pPr>
        <w:pStyle w:val="151"/>
        <w:ind w:left="252" w:right="-105"/>
      </w:pPr>
      <w:bookmarkStart w:id="1135" w:name="_Toc153725536"/>
      <w:bookmarkStart w:id="1136" w:name="_Toc153726361"/>
      <w:r>
        <w:rPr>
          <w:rFonts w:hint="eastAsia"/>
        </w:rPr>
        <w:t>Neo Products</w:t>
      </w:r>
      <w:r>
        <w:t xml:space="preserve"> 智能自助服务一体机销量（千台）、收入（百万美元）、价格（美元/台）及毛利率（2019-2024）</w:t>
      </w:r>
      <w:bookmarkEnd w:id="1135"/>
      <w:bookmarkEnd w:id="113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342AD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B6CC61C">
            <w:pPr>
              <w:pStyle w:val="175"/>
              <w:widowControl w:val="0"/>
              <w:jc w:val="both"/>
              <w:rPr>
                <w:rFonts w:cs="Times New Roman"/>
                <w:b/>
                <w:bCs/>
                <w:color w:val="FFFFFF"/>
                <w:sz w:val="20"/>
              </w:rPr>
            </w:pPr>
            <w:r>
              <w:rPr>
                <w:rFonts w:cs="Times New Roman"/>
                <w:b/>
                <w:bCs/>
                <w:color w:val="FFFFFF"/>
                <w:sz w:val="20"/>
              </w:rPr>
              <w:t>Neo Products</w:t>
            </w:r>
          </w:p>
        </w:tc>
        <w:tc>
          <w:tcPr>
            <w:tcW w:w="648" w:type="pct"/>
            <w:shd w:val="solid" w:color="000080" w:fill="FFFFFF"/>
            <w:vAlign w:val="center"/>
          </w:tcPr>
          <w:p w14:paraId="46F91DAD">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DF4594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211D40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101001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E6C63F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F44F39D">
            <w:pPr>
              <w:pStyle w:val="175"/>
              <w:widowControl w:val="0"/>
              <w:jc w:val="center"/>
              <w:rPr>
                <w:rFonts w:cs="Times New Roman"/>
                <w:b/>
                <w:bCs/>
                <w:color w:val="FFFFFF"/>
                <w:sz w:val="20"/>
              </w:rPr>
            </w:pPr>
            <w:r>
              <w:rPr>
                <w:rFonts w:cs="Times New Roman"/>
                <w:b/>
                <w:bCs/>
                <w:color w:val="FFFFFF"/>
                <w:sz w:val="20"/>
              </w:rPr>
              <w:t>2024</w:t>
            </w:r>
          </w:p>
        </w:tc>
      </w:tr>
      <w:tr w14:paraId="1BBC49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10B3D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BD0C4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04E5F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F65E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FA4F7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C817A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40A310">
            <w:pPr>
              <w:pStyle w:val="175"/>
              <w:widowControl w:val="0"/>
              <w:jc w:val="right"/>
              <w:rPr>
                <w:rFonts w:cs="Times New Roman"/>
                <w:sz w:val="20"/>
              </w:rPr>
            </w:pPr>
            <w:r>
              <w:rPr>
                <w:rFonts w:hint="eastAsia" w:cs="Times New Roman"/>
                <w:sz w:val="20"/>
              </w:rPr>
              <w:t>XX</w:t>
            </w:r>
          </w:p>
        </w:tc>
      </w:tr>
      <w:tr w14:paraId="18786C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4FE4D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10AED5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40D9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EFB5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01CD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1B0C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586DC8">
            <w:pPr>
              <w:pStyle w:val="175"/>
              <w:widowControl w:val="0"/>
              <w:jc w:val="right"/>
              <w:rPr>
                <w:rFonts w:cs="Times New Roman"/>
                <w:sz w:val="20"/>
              </w:rPr>
            </w:pPr>
            <w:r>
              <w:rPr>
                <w:rFonts w:hint="eastAsia" w:cs="Times New Roman"/>
                <w:sz w:val="20"/>
              </w:rPr>
              <w:t>XX</w:t>
            </w:r>
          </w:p>
        </w:tc>
      </w:tr>
      <w:tr w14:paraId="7C68C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DA97A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2F86F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E5E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EBBCB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B32E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4F15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D7B4090">
            <w:pPr>
              <w:pStyle w:val="175"/>
              <w:widowControl w:val="0"/>
              <w:jc w:val="right"/>
              <w:rPr>
                <w:rFonts w:cs="Times New Roman"/>
                <w:sz w:val="20"/>
              </w:rPr>
            </w:pPr>
            <w:r>
              <w:rPr>
                <w:rFonts w:hint="eastAsia" w:cs="Times New Roman"/>
                <w:sz w:val="20"/>
              </w:rPr>
              <w:t>XX</w:t>
            </w:r>
          </w:p>
        </w:tc>
      </w:tr>
      <w:tr w14:paraId="0F0EF5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0FB05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3EC2C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68AE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047F6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9928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AA0D2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C8165E">
            <w:pPr>
              <w:pStyle w:val="175"/>
              <w:widowControl w:val="0"/>
              <w:jc w:val="right"/>
              <w:rPr>
                <w:rFonts w:cs="Times New Roman"/>
                <w:sz w:val="20"/>
              </w:rPr>
            </w:pPr>
            <w:r>
              <w:rPr>
                <w:rFonts w:hint="eastAsia" w:cs="Times New Roman"/>
                <w:sz w:val="20"/>
              </w:rPr>
              <w:t>XX%</w:t>
            </w:r>
          </w:p>
        </w:tc>
      </w:tr>
    </w:tbl>
    <w:p w14:paraId="4BF207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资料来源：Neo Products；第三方资料、新闻报道、业内专家采访及QYResearch整理研究，2024年</w:t>
      </w:r>
    </w:p>
    <w:p w14:paraId="1F12625E">
      <w:pPr>
        <w:pStyle w:val="4"/>
        <w:rPr>
          <w:color w:val="0D0D0D" w:themeColor="text1" w:themeTint="F2"/>
          <w14:textFill>
            <w14:solidFill>
              <w14:schemeClr w14:val="tx1">
                <w14:lumMod w14:val="95000"/>
                <w14:lumOff w14:val="5000"/>
              </w14:schemeClr>
            </w14:solidFill>
          </w14:textFill>
        </w:rPr>
      </w:pPr>
      <w:bookmarkStart w:id="1137" w:name="_Toc153725893"/>
      <w:bookmarkStart w:id="1138" w:name="_Toc153726718"/>
      <w:r>
        <w:rPr>
          <w:rFonts w:hint="eastAsia"/>
          <w:color w:val="0D0D0D" w:themeColor="text1" w:themeTint="F2"/>
          <w14:textFill>
            <w14:solidFill>
              <w14:schemeClr w14:val="tx1">
                <w14:lumMod w14:val="95000"/>
                <w14:lumOff w14:val="5000"/>
              </w14:schemeClr>
            </w14:solidFill>
          </w14:textFill>
        </w:rPr>
        <w:t>Neo Products公司简介及主要业务</w:t>
      </w:r>
      <w:bookmarkEnd w:id="1137"/>
      <w:bookmarkEnd w:id="1138"/>
    </w:p>
    <w:p w14:paraId="1F547E3A">
      <w:pPr>
        <w:pStyle w:val="151"/>
        <w:ind w:left="252" w:right="-105"/>
      </w:pPr>
      <w:bookmarkStart w:id="1139" w:name="_Toc153726362"/>
      <w:bookmarkStart w:id="1140" w:name="_Toc153725537"/>
      <w:r>
        <w:rPr>
          <w:rFonts w:hint="eastAsia"/>
        </w:rPr>
        <w:t>Neo Products公司简介及主要业务</w:t>
      </w:r>
      <w:bookmarkEnd w:id="1139"/>
      <w:bookmarkEnd w:id="11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05B6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7B34E4">
            <w:pPr>
              <w:rPr>
                <w:rFonts w:cs="Times New Roman"/>
                <w:b/>
                <w:bCs/>
                <w:color w:val="FFFFFF"/>
                <w:kern w:val="0"/>
                <w:sz w:val="20"/>
                <w:szCs w:val="20"/>
              </w:rPr>
            </w:pPr>
            <w:r>
              <w:rPr>
                <w:rFonts w:hint="eastAsia" w:cs="Times New Roman"/>
                <w:b/>
                <w:bCs/>
                <w:color w:val="FFFFFF"/>
                <w:kern w:val="0"/>
                <w:sz w:val="20"/>
                <w:szCs w:val="20"/>
              </w:rPr>
              <w:t>Neo Products</w:t>
            </w:r>
          </w:p>
        </w:tc>
        <w:tc>
          <w:tcPr>
            <w:tcW w:w="3879" w:type="pct"/>
            <w:shd w:val="solid" w:color="000080" w:fill="FFFFFF"/>
            <w:vAlign w:val="center"/>
          </w:tcPr>
          <w:p w14:paraId="1CA8BCB0">
            <w:pPr>
              <w:rPr>
                <w:rFonts w:cs="Times New Roman"/>
                <w:b/>
                <w:bCs/>
                <w:color w:val="FFFFFF"/>
                <w:kern w:val="0"/>
                <w:sz w:val="20"/>
                <w:szCs w:val="20"/>
              </w:rPr>
            </w:pPr>
            <w:r>
              <w:rPr>
                <w:rFonts w:hint="eastAsia" w:cs="Times New Roman"/>
                <w:b/>
                <w:bCs/>
                <w:color w:val="FFFFFF"/>
                <w:kern w:val="0"/>
                <w:sz w:val="20"/>
                <w:szCs w:val="20"/>
              </w:rPr>
              <w:t>详情描述</w:t>
            </w:r>
          </w:p>
        </w:tc>
      </w:tr>
      <w:tr w14:paraId="219F16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59AC5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3477EB">
            <w:pPr>
              <w:rPr>
                <w:rFonts w:cs="Times New Roman"/>
                <w:kern w:val="0"/>
                <w:sz w:val="20"/>
                <w:szCs w:val="20"/>
              </w:rPr>
            </w:pPr>
          </w:p>
          <w:p w14:paraId="3BE939B4">
            <w:pPr>
              <w:rPr>
                <w:rFonts w:cs="Times New Roman"/>
                <w:kern w:val="0"/>
                <w:sz w:val="20"/>
                <w:szCs w:val="20"/>
              </w:rPr>
            </w:pPr>
          </w:p>
          <w:p w14:paraId="7D57853B">
            <w:pPr>
              <w:rPr>
                <w:rFonts w:cs="Times New Roman"/>
                <w:kern w:val="0"/>
                <w:sz w:val="20"/>
                <w:szCs w:val="20"/>
              </w:rPr>
            </w:pPr>
          </w:p>
        </w:tc>
      </w:tr>
      <w:tr w14:paraId="0146C2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2686B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40B3462">
            <w:pPr>
              <w:rPr>
                <w:rFonts w:cs="Times New Roman"/>
                <w:kern w:val="0"/>
                <w:sz w:val="20"/>
                <w:szCs w:val="20"/>
              </w:rPr>
            </w:pPr>
          </w:p>
          <w:p w14:paraId="2CE5710A">
            <w:pPr>
              <w:rPr>
                <w:rFonts w:cs="Times New Roman"/>
                <w:kern w:val="0"/>
                <w:sz w:val="20"/>
                <w:szCs w:val="20"/>
              </w:rPr>
            </w:pPr>
          </w:p>
          <w:p w14:paraId="792E5383">
            <w:pPr>
              <w:rPr>
                <w:rFonts w:cs="Times New Roman"/>
                <w:kern w:val="0"/>
                <w:sz w:val="20"/>
                <w:szCs w:val="20"/>
              </w:rPr>
            </w:pPr>
          </w:p>
        </w:tc>
      </w:tr>
    </w:tbl>
    <w:p w14:paraId="129AB0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资料来源：Neo Products；第三方资料、新闻报道、业内专家采访及QYResearch整理研究，2024年</w:t>
      </w:r>
    </w:p>
    <w:p w14:paraId="53766089">
      <w:pPr>
        <w:pStyle w:val="4"/>
        <w:rPr>
          <w:color w:val="0D0D0D" w:themeColor="text1" w:themeTint="F2"/>
          <w14:textFill>
            <w14:solidFill>
              <w14:schemeClr w14:val="tx1">
                <w14:lumMod w14:val="95000"/>
                <w14:lumOff w14:val="5000"/>
              </w14:schemeClr>
            </w14:solidFill>
          </w14:textFill>
        </w:rPr>
      </w:pPr>
      <w:bookmarkStart w:id="1141" w:name="_Toc153725894"/>
      <w:bookmarkStart w:id="1142" w:name="_Toc153726719"/>
      <w:r>
        <w:rPr>
          <w:rFonts w:hint="eastAsia"/>
          <w:color w:val="0D0D0D" w:themeColor="text1" w:themeTint="F2"/>
          <w14:textFill>
            <w14:solidFill>
              <w14:schemeClr w14:val="tx1">
                <w14:lumMod w14:val="95000"/>
                <w14:lumOff w14:val="5000"/>
              </w14:schemeClr>
            </w14:solidFill>
          </w14:textFill>
        </w:rPr>
        <w:t>Neo Products企业最新动态</w:t>
      </w:r>
      <w:bookmarkEnd w:id="1141"/>
      <w:bookmarkEnd w:id="1142"/>
    </w:p>
    <w:p w14:paraId="7F624384">
      <w:pPr>
        <w:pStyle w:val="151"/>
        <w:ind w:left="252" w:right="-105"/>
      </w:pPr>
      <w:bookmarkStart w:id="1143" w:name="_Toc153725538"/>
      <w:bookmarkStart w:id="1144" w:name="_Toc153726363"/>
      <w:r>
        <w:rPr>
          <w:rFonts w:hint="eastAsia"/>
        </w:rPr>
        <w:t>Neo Products企业最新动态</w:t>
      </w:r>
      <w:bookmarkEnd w:id="1143"/>
      <w:bookmarkEnd w:id="11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5315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7C51C1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FD338A7">
            <w:pPr>
              <w:rPr>
                <w:rFonts w:cs="Times New Roman"/>
                <w:b/>
                <w:bCs/>
                <w:color w:val="FFFFFF"/>
                <w:kern w:val="0"/>
                <w:sz w:val="20"/>
                <w:szCs w:val="20"/>
              </w:rPr>
            </w:pPr>
            <w:r>
              <w:rPr>
                <w:rFonts w:hint="eastAsia" w:cs="Times New Roman"/>
                <w:b/>
                <w:bCs/>
                <w:color w:val="FFFFFF"/>
                <w:kern w:val="0"/>
                <w:sz w:val="20"/>
                <w:szCs w:val="20"/>
              </w:rPr>
              <w:t>详情描述</w:t>
            </w:r>
          </w:p>
        </w:tc>
      </w:tr>
      <w:tr w14:paraId="784629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ACF2B9">
            <w:pPr>
              <w:rPr>
                <w:rFonts w:cs="Times New Roman"/>
                <w:kern w:val="0"/>
                <w:sz w:val="20"/>
                <w:szCs w:val="20"/>
              </w:rPr>
            </w:pPr>
          </w:p>
        </w:tc>
        <w:tc>
          <w:tcPr>
            <w:tcW w:w="3879" w:type="pct"/>
            <w:shd w:val="clear" w:color="auto" w:fill="auto"/>
            <w:vAlign w:val="center"/>
          </w:tcPr>
          <w:p w14:paraId="55E86285">
            <w:pPr>
              <w:rPr>
                <w:rFonts w:cs="Times New Roman"/>
                <w:kern w:val="0"/>
                <w:sz w:val="20"/>
                <w:szCs w:val="20"/>
              </w:rPr>
            </w:pPr>
          </w:p>
          <w:p w14:paraId="4F1874D0">
            <w:pPr>
              <w:rPr>
                <w:rFonts w:cs="Times New Roman"/>
                <w:kern w:val="0"/>
                <w:sz w:val="20"/>
                <w:szCs w:val="20"/>
              </w:rPr>
            </w:pPr>
          </w:p>
        </w:tc>
      </w:tr>
      <w:tr w14:paraId="26381B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C6250E">
            <w:pPr>
              <w:rPr>
                <w:rFonts w:cs="Times New Roman"/>
                <w:kern w:val="0"/>
                <w:sz w:val="20"/>
                <w:szCs w:val="20"/>
              </w:rPr>
            </w:pPr>
          </w:p>
        </w:tc>
        <w:tc>
          <w:tcPr>
            <w:tcW w:w="3879" w:type="pct"/>
            <w:shd w:val="clear" w:color="auto" w:fill="auto"/>
            <w:vAlign w:val="center"/>
          </w:tcPr>
          <w:p w14:paraId="6A886905">
            <w:pPr>
              <w:rPr>
                <w:rFonts w:cs="Times New Roman"/>
                <w:kern w:val="0"/>
                <w:sz w:val="20"/>
                <w:szCs w:val="20"/>
              </w:rPr>
            </w:pPr>
          </w:p>
          <w:p w14:paraId="0E31C3FB">
            <w:pPr>
              <w:rPr>
                <w:rFonts w:cs="Times New Roman"/>
                <w:kern w:val="0"/>
                <w:sz w:val="20"/>
                <w:szCs w:val="20"/>
              </w:rPr>
            </w:pPr>
          </w:p>
        </w:tc>
      </w:tr>
      <w:tr w14:paraId="5BF96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84A504">
            <w:pPr>
              <w:rPr>
                <w:rFonts w:cs="Times New Roman"/>
                <w:kern w:val="0"/>
                <w:sz w:val="20"/>
                <w:szCs w:val="20"/>
              </w:rPr>
            </w:pPr>
          </w:p>
        </w:tc>
        <w:tc>
          <w:tcPr>
            <w:tcW w:w="3879" w:type="pct"/>
            <w:shd w:val="clear" w:color="auto" w:fill="auto"/>
            <w:vAlign w:val="center"/>
          </w:tcPr>
          <w:p w14:paraId="68BB7347">
            <w:pPr>
              <w:rPr>
                <w:rFonts w:cs="Times New Roman"/>
                <w:kern w:val="0"/>
                <w:sz w:val="20"/>
                <w:szCs w:val="20"/>
              </w:rPr>
            </w:pPr>
          </w:p>
          <w:p w14:paraId="7A42490D">
            <w:pPr>
              <w:rPr>
                <w:rFonts w:cs="Times New Roman"/>
                <w:kern w:val="0"/>
                <w:sz w:val="20"/>
                <w:szCs w:val="20"/>
              </w:rPr>
            </w:pPr>
          </w:p>
        </w:tc>
      </w:tr>
    </w:tbl>
    <w:p w14:paraId="09A071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资料来源：Neo Products；第三方资料、新闻报道、业内专家采访及QYResearch整理研究，2024年</w:t>
      </w:r>
    </w:p>
    <w:p w14:paraId="6B367E99">
      <w:pPr>
        <w:rPr>
          <w:lang w:val="en-IN"/>
        </w:rPr>
      </w:pPr>
    </w:p>
    <w:p w14:paraId="24A3919E">
      <w:pPr>
        <w:pStyle w:val="3"/>
        <w:rPr>
          <w:color w:val="0D0D0D" w:themeColor="text1" w:themeTint="F2"/>
          <w14:textFill>
            <w14:solidFill>
              <w14:schemeClr w14:val="tx1">
                <w14:lumMod w14:val="95000"/>
                <w14:lumOff w14:val="5000"/>
              </w14:schemeClr>
            </w14:solidFill>
          </w14:textFill>
        </w:rPr>
      </w:pPr>
      <w:bookmarkStart w:id="1145" w:name="_Toc153725895"/>
      <w:bookmarkStart w:id="1146" w:name="_Toc153726720"/>
      <w:r>
        <w:rPr>
          <w:rFonts w:hint="eastAsia"/>
          <w:color w:val="0D0D0D" w:themeColor="text1" w:themeTint="F2"/>
          <w14:textFill>
            <w14:solidFill>
              <w14:schemeClr w14:val="tx1">
                <w14:lumMod w14:val="95000"/>
                <w14:lumOff w14:val="5000"/>
              </w14:schemeClr>
            </w14:solidFill>
          </w14:textFill>
        </w:rPr>
        <w:t>Axiomtek</w:t>
      </w:r>
      <w:bookmarkEnd w:id="1145"/>
      <w:bookmarkEnd w:id="1146"/>
    </w:p>
    <w:p w14:paraId="321632BD"/>
    <w:p w14:paraId="18A55C6C">
      <w:pPr>
        <w:pStyle w:val="4"/>
        <w:rPr>
          <w:color w:val="0D0D0D" w:themeColor="text1" w:themeTint="F2"/>
          <w14:textFill>
            <w14:solidFill>
              <w14:schemeClr w14:val="tx1">
                <w14:lumMod w14:val="95000"/>
                <w14:lumOff w14:val="5000"/>
              </w14:schemeClr>
            </w14:solidFill>
          </w14:textFill>
        </w:rPr>
      </w:pPr>
      <w:bookmarkStart w:id="1147" w:name="_Toc153726721"/>
      <w:bookmarkStart w:id="1148" w:name="_Toc153725896"/>
      <w:r>
        <w:rPr>
          <w:rFonts w:hint="eastAsia"/>
          <w:color w:val="0D0D0D" w:themeColor="text1" w:themeTint="F2"/>
          <w14:textFill>
            <w14:solidFill>
              <w14:schemeClr w14:val="tx1">
                <w14:lumMod w14:val="95000"/>
                <w14:lumOff w14:val="5000"/>
              </w14:schemeClr>
            </w14:solidFill>
          </w14:textFill>
        </w:rPr>
        <w:t>Axiomtek基本信息、智能自助服务一体机生产基地、销售区域、竞争对手及市场地位</w:t>
      </w:r>
      <w:bookmarkEnd w:id="1147"/>
      <w:bookmarkEnd w:id="1148"/>
    </w:p>
    <w:p w14:paraId="1AD753F5">
      <w:pPr>
        <w:pStyle w:val="151"/>
        <w:ind w:left="252" w:right="-105"/>
      </w:pPr>
      <w:bookmarkStart w:id="1149" w:name="_Toc153725539"/>
      <w:bookmarkStart w:id="1150" w:name="_Toc153726364"/>
      <w:r>
        <w:rPr>
          <w:rFonts w:hint="eastAsia"/>
        </w:rPr>
        <w:t>Axiomtek 智能自助服务一体机生产基地、销售区域、竞争对手及市场地位</w:t>
      </w:r>
      <w:bookmarkEnd w:id="1149"/>
      <w:bookmarkEnd w:id="11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C81A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1BCA4B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D08AC1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0BFE359">
            <w:pPr>
              <w:rPr>
                <w:rFonts w:cs="Times New Roman"/>
                <w:b/>
                <w:bCs/>
                <w:color w:val="FFFFFF"/>
                <w:kern w:val="0"/>
                <w:sz w:val="20"/>
                <w:szCs w:val="20"/>
              </w:rPr>
            </w:pPr>
            <w:r>
              <w:rPr>
                <w:rFonts w:hint="eastAsia" w:cs="Times New Roman"/>
                <w:b/>
                <w:bCs/>
                <w:color w:val="FFFFFF"/>
                <w:kern w:val="0"/>
                <w:sz w:val="20"/>
                <w:szCs w:val="20"/>
              </w:rPr>
              <w:t>描述</w:t>
            </w:r>
          </w:p>
        </w:tc>
      </w:tr>
      <w:tr w14:paraId="0A89AA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27C6F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0822D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62D14F5">
            <w:pPr>
              <w:rPr>
                <w:rFonts w:cs="Times New Roman"/>
                <w:bCs/>
                <w:kern w:val="0"/>
                <w:sz w:val="20"/>
                <w:szCs w:val="20"/>
              </w:rPr>
            </w:pPr>
            <w:r>
              <w:rPr>
                <w:rFonts w:cs="Times New Roman"/>
                <w:bCs/>
                <w:kern w:val="0"/>
                <w:sz w:val="20"/>
                <w:szCs w:val="20"/>
              </w:rPr>
              <w:t>Axiomtek</w:t>
            </w:r>
          </w:p>
        </w:tc>
      </w:tr>
      <w:tr w14:paraId="69652D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67BCD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CC3ABE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9A711DE">
            <w:pPr>
              <w:rPr>
                <w:rFonts w:cs="Times New Roman"/>
                <w:bCs/>
                <w:kern w:val="0"/>
                <w:sz w:val="20"/>
                <w:szCs w:val="20"/>
              </w:rPr>
            </w:pPr>
          </w:p>
        </w:tc>
      </w:tr>
      <w:tr w14:paraId="057765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995BF8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0E27A8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B83AC56">
            <w:pPr>
              <w:rPr>
                <w:rFonts w:cs="Times New Roman"/>
                <w:bCs/>
                <w:kern w:val="0"/>
                <w:sz w:val="20"/>
                <w:szCs w:val="20"/>
              </w:rPr>
            </w:pPr>
          </w:p>
        </w:tc>
      </w:tr>
      <w:tr w14:paraId="32C4C2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8C9F0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DBE19D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0F28428">
            <w:pPr>
              <w:rPr>
                <w:rFonts w:cs="Times New Roman"/>
                <w:bCs/>
                <w:kern w:val="0"/>
                <w:sz w:val="20"/>
                <w:szCs w:val="20"/>
              </w:rPr>
            </w:pPr>
          </w:p>
        </w:tc>
      </w:tr>
      <w:tr w14:paraId="0D8CDA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6E5AD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1A0CA9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088074C">
            <w:pPr>
              <w:rPr>
                <w:rFonts w:cs="Times New Roman"/>
                <w:bCs/>
                <w:kern w:val="0"/>
                <w:sz w:val="20"/>
                <w:szCs w:val="20"/>
              </w:rPr>
            </w:pPr>
          </w:p>
        </w:tc>
      </w:tr>
      <w:tr w14:paraId="2F76A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AD360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2FE599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2C01F1E">
            <w:pPr>
              <w:rPr>
                <w:rFonts w:cs="Times New Roman"/>
                <w:bCs/>
                <w:kern w:val="0"/>
                <w:sz w:val="20"/>
                <w:szCs w:val="20"/>
              </w:rPr>
            </w:pPr>
          </w:p>
        </w:tc>
      </w:tr>
      <w:tr w14:paraId="79DEF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217DB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DE1710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CB94027">
            <w:pPr>
              <w:rPr>
                <w:rFonts w:cs="Times New Roman"/>
                <w:bCs/>
                <w:kern w:val="0"/>
                <w:sz w:val="20"/>
                <w:szCs w:val="20"/>
              </w:rPr>
            </w:pPr>
          </w:p>
        </w:tc>
      </w:tr>
      <w:tr w14:paraId="2A89A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774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AF2918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6C62516">
            <w:pPr>
              <w:rPr>
                <w:rFonts w:cs="Times New Roman"/>
                <w:bCs/>
                <w:kern w:val="0"/>
                <w:sz w:val="20"/>
                <w:szCs w:val="20"/>
              </w:rPr>
            </w:pPr>
          </w:p>
        </w:tc>
      </w:tr>
      <w:tr w14:paraId="31435A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0A288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9C0AB3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F761D00">
            <w:pPr>
              <w:rPr>
                <w:rFonts w:cs="Times New Roman"/>
                <w:bCs/>
                <w:kern w:val="0"/>
                <w:sz w:val="20"/>
                <w:szCs w:val="20"/>
              </w:rPr>
            </w:pPr>
          </w:p>
        </w:tc>
      </w:tr>
    </w:tbl>
    <w:p w14:paraId="7FFA51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资料来源：Axiomtek；第三方资料、新闻报道、业内专家采访及QYResearch整理研究，2024年</w:t>
      </w:r>
    </w:p>
    <w:p w14:paraId="4123CC9A">
      <w:pPr>
        <w:pStyle w:val="4"/>
        <w:rPr>
          <w:color w:val="0D0D0D" w:themeColor="text1" w:themeTint="F2"/>
          <w14:textFill>
            <w14:solidFill>
              <w14:schemeClr w14:val="tx1">
                <w14:lumMod w14:val="95000"/>
                <w14:lumOff w14:val="5000"/>
              </w14:schemeClr>
            </w14:solidFill>
          </w14:textFill>
        </w:rPr>
      </w:pPr>
      <w:bookmarkStart w:id="1151" w:name="_Toc153725897"/>
      <w:bookmarkStart w:id="1152" w:name="_Toc153726722"/>
      <w:r>
        <w:rPr>
          <w:rFonts w:hint="eastAsia"/>
          <w:color w:val="0D0D0D" w:themeColor="text1" w:themeTint="F2"/>
          <w14:textFill>
            <w14:solidFill>
              <w14:schemeClr w14:val="tx1">
                <w14:lumMod w14:val="95000"/>
                <w14:lumOff w14:val="5000"/>
              </w14:schemeClr>
            </w14:solidFill>
          </w14:textFill>
        </w:rPr>
        <w:t>Axiomtek 智能自助服务一体机产品规格、参数及市场应用</w:t>
      </w:r>
      <w:bookmarkEnd w:id="1151"/>
      <w:bookmarkEnd w:id="1152"/>
    </w:p>
    <w:p w14:paraId="156CFBB3">
      <w:pPr>
        <w:pStyle w:val="151"/>
        <w:ind w:left="252" w:right="-105"/>
      </w:pPr>
      <w:bookmarkStart w:id="1153" w:name="_Toc153726365"/>
      <w:bookmarkStart w:id="1154" w:name="_Toc153725540"/>
      <w:r>
        <w:rPr>
          <w:rFonts w:hint="eastAsia"/>
        </w:rPr>
        <w:t>Axiomtek 智能自助服务一体机产品规格、参数及市场应用</w:t>
      </w:r>
      <w:bookmarkEnd w:id="1153"/>
      <w:bookmarkEnd w:id="11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1938E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100CE02">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6EBDD3E">
            <w:pPr>
              <w:rPr>
                <w:rFonts w:cs="Times New Roman"/>
                <w:b/>
                <w:bCs/>
                <w:color w:val="FFFFFF"/>
                <w:kern w:val="0"/>
                <w:sz w:val="20"/>
                <w:szCs w:val="20"/>
              </w:rPr>
            </w:pPr>
            <w:r>
              <w:rPr>
                <w:rFonts w:hint="eastAsia" w:cs="Times New Roman"/>
                <w:b/>
                <w:bCs/>
                <w:color w:val="FFFFFF"/>
                <w:kern w:val="0"/>
                <w:sz w:val="20"/>
                <w:szCs w:val="20"/>
              </w:rPr>
              <w:t>描述</w:t>
            </w:r>
          </w:p>
        </w:tc>
      </w:tr>
      <w:tr w14:paraId="399D4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4CB016D">
            <w:pPr>
              <w:rPr>
                <w:rFonts w:cs="Times New Roman"/>
                <w:kern w:val="0"/>
                <w:sz w:val="20"/>
                <w:szCs w:val="20"/>
              </w:rPr>
            </w:pPr>
          </w:p>
        </w:tc>
        <w:tc>
          <w:tcPr>
            <w:tcW w:w="3879" w:type="pct"/>
            <w:shd w:val="clear" w:color="auto" w:fill="auto"/>
            <w:vAlign w:val="center"/>
          </w:tcPr>
          <w:p w14:paraId="4B027DAD">
            <w:pPr>
              <w:rPr>
                <w:rFonts w:cs="Times New Roman"/>
                <w:kern w:val="0"/>
                <w:sz w:val="20"/>
                <w:szCs w:val="20"/>
              </w:rPr>
            </w:pPr>
          </w:p>
          <w:p w14:paraId="399C3B57">
            <w:pPr>
              <w:rPr>
                <w:rFonts w:cs="Times New Roman"/>
                <w:kern w:val="0"/>
                <w:sz w:val="20"/>
                <w:szCs w:val="20"/>
              </w:rPr>
            </w:pPr>
          </w:p>
        </w:tc>
      </w:tr>
      <w:tr w14:paraId="7D076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C1AFFE">
            <w:pPr>
              <w:rPr>
                <w:rFonts w:cs="Times New Roman"/>
                <w:kern w:val="0"/>
                <w:sz w:val="20"/>
                <w:szCs w:val="20"/>
              </w:rPr>
            </w:pPr>
          </w:p>
        </w:tc>
        <w:tc>
          <w:tcPr>
            <w:tcW w:w="3879" w:type="pct"/>
            <w:shd w:val="clear" w:color="auto" w:fill="auto"/>
            <w:vAlign w:val="center"/>
          </w:tcPr>
          <w:p w14:paraId="01899684">
            <w:pPr>
              <w:rPr>
                <w:rFonts w:cs="Times New Roman"/>
                <w:kern w:val="0"/>
                <w:sz w:val="20"/>
                <w:szCs w:val="20"/>
              </w:rPr>
            </w:pPr>
          </w:p>
          <w:p w14:paraId="1660075E">
            <w:pPr>
              <w:rPr>
                <w:rFonts w:cs="Times New Roman"/>
                <w:kern w:val="0"/>
                <w:sz w:val="20"/>
                <w:szCs w:val="20"/>
              </w:rPr>
            </w:pPr>
          </w:p>
        </w:tc>
      </w:tr>
    </w:tbl>
    <w:p w14:paraId="209095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资料来源：Axiomtek；第三方资料、新闻报道、业内专家采访及QYResearch整理研究，2024年</w:t>
      </w:r>
    </w:p>
    <w:p w14:paraId="65C08CB9">
      <w:pPr>
        <w:pStyle w:val="4"/>
        <w:rPr>
          <w:color w:val="0D0D0D" w:themeColor="text1" w:themeTint="F2"/>
          <w14:textFill>
            <w14:solidFill>
              <w14:schemeClr w14:val="tx1">
                <w14:lumMod w14:val="95000"/>
                <w14:lumOff w14:val="5000"/>
              </w14:schemeClr>
            </w14:solidFill>
          </w14:textFill>
        </w:rPr>
      </w:pPr>
      <w:bookmarkStart w:id="1155" w:name="_Toc153726723"/>
      <w:bookmarkStart w:id="1156" w:name="_Toc153725898"/>
      <w:r>
        <w:rPr>
          <w:rFonts w:hint="eastAsia"/>
          <w:color w:val="0D0D0D" w:themeColor="text1" w:themeTint="F2"/>
          <w14:textFill>
            <w14:solidFill>
              <w14:schemeClr w14:val="tx1">
                <w14:lumMod w14:val="95000"/>
                <w14:lumOff w14:val="5000"/>
              </w14:schemeClr>
            </w14:solidFill>
          </w14:textFill>
        </w:rPr>
        <w:t>Axiomtek</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155"/>
      <w:bookmarkEnd w:id="1156"/>
    </w:p>
    <w:p w14:paraId="26E37C29">
      <w:pPr>
        <w:pStyle w:val="151"/>
        <w:ind w:left="252" w:right="-105"/>
      </w:pPr>
      <w:bookmarkStart w:id="1157" w:name="_Toc153725541"/>
      <w:bookmarkStart w:id="1158" w:name="_Toc153726366"/>
      <w:r>
        <w:rPr>
          <w:rFonts w:hint="eastAsia"/>
        </w:rPr>
        <w:t>Axiomtek</w:t>
      </w:r>
      <w:r>
        <w:t xml:space="preserve"> 智能自助服务一体机销量（千台）、收入（百万美元）、价格（美元/台）及毛利率（2019-2024）</w:t>
      </w:r>
      <w:bookmarkEnd w:id="1157"/>
      <w:bookmarkEnd w:id="115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65AC2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01EFA67">
            <w:pPr>
              <w:pStyle w:val="175"/>
              <w:widowControl w:val="0"/>
              <w:jc w:val="both"/>
              <w:rPr>
                <w:rFonts w:cs="Times New Roman"/>
                <w:b/>
                <w:bCs/>
                <w:color w:val="FFFFFF"/>
                <w:sz w:val="20"/>
              </w:rPr>
            </w:pPr>
            <w:r>
              <w:rPr>
                <w:rFonts w:cs="Times New Roman"/>
                <w:b/>
                <w:bCs/>
                <w:color w:val="FFFFFF"/>
                <w:sz w:val="20"/>
              </w:rPr>
              <w:t>Axiomtek</w:t>
            </w:r>
          </w:p>
        </w:tc>
        <w:tc>
          <w:tcPr>
            <w:tcW w:w="648" w:type="pct"/>
            <w:shd w:val="solid" w:color="000080" w:fill="FFFFFF"/>
            <w:vAlign w:val="center"/>
          </w:tcPr>
          <w:p w14:paraId="3F78FC2A">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F6E9A53">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123137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9AE36E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B7D6687">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4D339BB">
            <w:pPr>
              <w:pStyle w:val="175"/>
              <w:widowControl w:val="0"/>
              <w:jc w:val="center"/>
              <w:rPr>
                <w:rFonts w:cs="Times New Roman"/>
                <w:b/>
                <w:bCs/>
                <w:color w:val="FFFFFF"/>
                <w:sz w:val="20"/>
              </w:rPr>
            </w:pPr>
            <w:r>
              <w:rPr>
                <w:rFonts w:cs="Times New Roman"/>
                <w:b/>
                <w:bCs/>
                <w:color w:val="FFFFFF"/>
                <w:sz w:val="20"/>
              </w:rPr>
              <w:t>2024</w:t>
            </w:r>
          </w:p>
        </w:tc>
      </w:tr>
      <w:tr w14:paraId="03575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DDF30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7C1E7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E3B8A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2F3EE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8CD6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19107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C99CCED">
            <w:pPr>
              <w:pStyle w:val="175"/>
              <w:widowControl w:val="0"/>
              <w:jc w:val="right"/>
              <w:rPr>
                <w:rFonts w:cs="Times New Roman"/>
                <w:sz w:val="20"/>
              </w:rPr>
            </w:pPr>
            <w:r>
              <w:rPr>
                <w:rFonts w:hint="eastAsia" w:cs="Times New Roman"/>
                <w:sz w:val="20"/>
              </w:rPr>
              <w:t>XX</w:t>
            </w:r>
          </w:p>
        </w:tc>
      </w:tr>
      <w:tr w14:paraId="185AA8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D4B89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3B9AFF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9FE1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907A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EA970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542A8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F19E81">
            <w:pPr>
              <w:pStyle w:val="175"/>
              <w:widowControl w:val="0"/>
              <w:jc w:val="right"/>
              <w:rPr>
                <w:rFonts w:cs="Times New Roman"/>
                <w:sz w:val="20"/>
              </w:rPr>
            </w:pPr>
            <w:r>
              <w:rPr>
                <w:rFonts w:hint="eastAsia" w:cs="Times New Roman"/>
                <w:sz w:val="20"/>
              </w:rPr>
              <w:t>XX</w:t>
            </w:r>
          </w:p>
        </w:tc>
      </w:tr>
      <w:tr w14:paraId="01C47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F5CD4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8D227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4888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97B4F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0606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29B6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3D391B">
            <w:pPr>
              <w:pStyle w:val="175"/>
              <w:widowControl w:val="0"/>
              <w:jc w:val="right"/>
              <w:rPr>
                <w:rFonts w:cs="Times New Roman"/>
                <w:sz w:val="20"/>
              </w:rPr>
            </w:pPr>
            <w:r>
              <w:rPr>
                <w:rFonts w:hint="eastAsia" w:cs="Times New Roman"/>
                <w:sz w:val="20"/>
              </w:rPr>
              <w:t>XX</w:t>
            </w:r>
          </w:p>
        </w:tc>
      </w:tr>
      <w:tr w14:paraId="36D246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7748A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32AF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CFDF7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BCAD1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4A76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BA5A3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2418A5">
            <w:pPr>
              <w:pStyle w:val="175"/>
              <w:widowControl w:val="0"/>
              <w:jc w:val="right"/>
              <w:rPr>
                <w:rFonts w:cs="Times New Roman"/>
                <w:sz w:val="20"/>
              </w:rPr>
            </w:pPr>
            <w:r>
              <w:rPr>
                <w:rFonts w:hint="eastAsia" w:cs="Times New Roman"/>
                <w:sz w:val="20"/>
              </w:rPr>
              <w:t>XX%</w:t>
            </w:r>
          </w:p>
        </w:tc>
      </w:tr>
    </w:tbl>
    <w:p w14:paraId="3BFA119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资料来源：Axiomtek；第三方资料、新闻报道、业内专家采访及QYResearch整理研究，2024年</w:t>
      </w:r>
    </w:p>
    <w:p w14:paraId="03823BE8">
      <w:pPr>
        <w:pStyle w:val="4"/>
        <w:rPr>
          <w:color w:val="0D0D0D" w:themeColor="text1" w:themeTint="F2"/>
          <w14:textFill>
            <w14:solidFill>
              <w14:schemeClr w14:val="tx1">
                <w14:lumMod w14:val="95000"/>
                <w14:lumOff w14:val="5000"/>
              </w14:schemeClr>
            </w14:solidFill>
          </w14:textFill>
        </w:rPr>
      </w:pPr>
      <w:bookmarkStart w:id="1159" w:name="_Toc153726724"/>
      <w:bookmarkStart w:id="1160" w:name="_Toc153725899"/>
      <w:r>
        <w:rPr>
          <w:rFonts w:hint="eastAsia"/>
          <w:color w:val="0D0D0D" w:themeColor="text1" w:themeTint="F2"/>
          <w14:textFill>
            <w14:solidFill>
              <w14:schemeClr w14:val="tx1">
                <w14:lumMod w14:val="95000"/>
                <w14:lumOff w14:val="5000"/>
              </w14:schemeClr>
            </w14:solidFill>
          </w14:textFill>
        </w:rPr>
        <w:t>Axiomtek公司简介及主要业务</w:t>
      </w:r>
      <w:bookmarkEnd w:id="1159"/>
      <w:bookmarkEnd w:id="1160"/>
    </w:p>
    <w:p w14:paraId="3640E988">
      <w:pPr>
        <w:pStyle w:val="151"/>
        <w:ind w:left="252" w:right="-105"/>
      </w:pPr>
      <w:bookmarkStart w:id="1161" w:name="_Toc153726367"/>
      <w:bookmarkStart w:id="1162" w:name="_Toc153725542"/>
      <w:r>
        <w:rPr>
          <w:rFonts w:hint="eastAsia"/>
        </w:rPr>
        <w:t>Axiomtek公司简介及主要业务</w:t>
      </w:r>
      <w:bookmarkEnd w:id="1161"/>
      <w:bookmarkEnd w:id="11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DA6E5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34BCD5C">
            <w:pPr>
              <w:rPr>
                <w:rFonts w:cs="Times New Roman"/>
                <w:b/>
                <w:bCs/>
                <w:color w:val="FFFFFF"/>
                <w:kern w:val="0"/>
                <w:sz w:val="20"/>
                <w:szCs w:val="20"/>
              </w:rPr>
            </w:pPr>
            <w:r>
              <w:rPr>
                <w:rFonts w:hint="eastAsia" w:cs="Times New Roman"/>
                <w:b/>
                <w:bCs/>
                <w:color w:val="FFFFFF"/>
                <w:kern w:val="0"/>
                <w:sz w:val="20"/>
                <w:szCs w:val="20"/>
              </w:rPr>
              <w:t>Axiomtek</w:t>
            </w:r>
          </w:p>
        </w:tc>
        <w:tc>
          <w:tcPr>
            <w:tcW w:w="3879" w:type="pct"/>
            <w:shd w:val="solid" w:color="000080" w:fill="FFFFFF"/>
            <w:vAlign w:val="center"/>
          </w:tcPr>
          <w:p w14:paraId="3E124326">
            <w:pPr>
              <w:rPr>
                <w:rFonts w:cs="Times New Roman"/>
                <w:b/>
                <w:bCs/>
                <w:color w:val="FFFFFF"/>
                <w:kern w:val="0"/>
                <w:sz w:val="20"/>
                <w:szCs w:val="20"/>
              </w:rPr>
            </w:pPr>
            <w:r>
              <w:rPr>
                <w:rFonts w:hint="eastAsia" w:cs="Times New Roman"/>
                <w:b/>
                <w:bCs/>
                <w:color w:val="FFFFFF"/>
                <w:kern w:val="0"/>
                <w:sz w:val="20"/>
                <w:szCs w:val="20"/>
              </w:rPr>
              <w:t>详情描述</w:t>
            </w:r>
          </w:p>
        </w:tc>
      </w:tr>
      <w:tr w14:paraId="1D3B5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ADA17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E188DED">
            <w:pPr>
              <w:rPr>
                <w:rFonts w:cs="Times New Roman"/>
                <w:kern w:val="0"/>
                <w:sz w:val="20"/>
                <w:szCs w:val="20"/>
              </w:rPr>
            </w:pPr>
          </w:p>
          <w:p w14:paraId="7F09974F">
            <w:pPr>
              <w:rPr>
                <w:rFonts w:cs="Times New Roman"/>
                <w:kern w:val="0"/>
                <w:sz w:val="20"/>
                <w:szCs w:val="20"/>
              </w:rPr>
            </w:pPr>
          </w:p>
          <w:p w14:paraId="2DFEA637">
            <w:pPr>
              <w:rPr>
                <w:rFonts w:cs="Times New Roman"/>
                <w:kern w:val="0"/>
                <w:sz w:val="20"/>
                <w:szCs w:val="20"/>
              </w:rPr>
            </w:pPr>
          </w:p>
        </w:tc>
      </w:tr>
      <w:tr w14:paraId="630242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991F2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84DB760">
            <w:pPr>
              <w:rPr>
                <w:rFonts w:cs="Times New Roman"/>
                <w:kern w:val="0"/>
                <w:sz w:val="20"/>
                <w:szCs w:val="20"/>
              </w:rPr>
            </w:pPr>
          </w:p>
          <w:p w14:paraId="78808FED">
            <w:pPr>
              <w:rPr>
                <w:rFonts w:cs="Times New Roman"/>
                <w:kern w:val="0"/>
                <w:sz w:val="20"/>
                <w:szCs w:val="20"/>
              </w:rPr>
            </w:pPr>
          </w:p>
          <w:p w14:paraId="771E5DD2">
            <w:pPr>
              <w:rPr>
                <w:rFonts w:cs="Times New Roman"/>
                <w:kern w:val="0"/>
                <w:sz w:val="20"/>
                <w:szCs w:val="20"/>
              </w:rPr>
            </w:pPr>
          </w:p>
        </w:tc>
      </w:tr>
    </w:tbl>
    <w:p w14:paraId="68C54E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资料来源：Axiomtek；第三方资料、新闻报道、业内专家采访及QYResearch整理研究，2024年</w:t>
      </w:r>
    </w:p>
    <w:p w14:paraId="745F7CEC">
      <w:pPr>
        <w:pStyle w:val="4"/>
        <w:rPr>
          <w:color w:val="0D0D0D" w:themeColor="text1" w:themeTint="F2"/>
          <w14:textFill>
            <w14:solidFill>
              <w14:schemeClr w14:val="tx1">
                <w14:lumMod w14:val="95000"/>
                <w14:lumOff w14:val="5000"/>
              </w14:schemeClr>
            </w14:solidFill>
          </w14:textFill>
        </w:rPr>
      </w:pPr>
      <w:bookmarkStart w:id="1163" w:name="_Toc153726725"/>
      <w:bookmarkStart w:id="1164" w:name="_Toc153725900"/>
      <w:r>
        <w:rPr>
          <w:rFonts w:hint="eastAsia"/>
          <w:color w:val="0D0D0D" w:themeColor="text1" w:themeTint="F2"/>
          <w14:textFill>
            <w14:solidFill>
              <w14:schemeClr w14:val="tx1">
                <w14:lumMod w14:val="95000"/>
                <w14:lumOff w14:val="5000"/>
              </w14:schemeClr>
            </w14:solidFill>
          </w14:textFill>
        </w:rPr>
        <w:t>Axiomtek企业最新动态</w:t>
      </w:r>
      <w:bookmarkEnd w:id="1163"/>
      <w:bookmarkEnd w:id="1164"/>
    </w:p>
    <w:p w14:paraId="0E486033">
      <w:pPr>
        <w:pStyle w:val="151"/>
        <w:ind w:left="252" w:right="-105"/>
      </w:pPr>
      <w:bookmarkStart w:id="1165" w:name="_Toc153726368"/>
      <w:bookmarkStart w:id="1166" w:name="_Toc153725543"/>
      <w:r>
        <w:rPr>
          <w:rFonts w:hint="eastAsia"/>
        </w:rPr>
        <w:t>Axiomtek企业最新动态</w:t>
      </w:r>
      <w:bookmarkEnd w:id="1165"/>
      <w:bookmarkEnd w:id="11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2B07C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99F3EC0">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D370465">
            <w:pPr>
              <w:rPr>
                <w:rFonts w:cs="Times New Roman"/>
                <w:b/>
                <w:bCs/>
                <w:color w:val="FFFFFF"/>
                <w:kern w:val="0"/>
                <w:sz w:val="20"/>
                <w:szCs w:val="20"/>
              </w:rPr>
            </w:pPr>
            <w:r>
              <w:rPr>
                <w:rFonts w:hint="eastAsia" w:cs="Times New Roman"/>
                <w:b/>
                <w:bCs/>
                <w:color w:val="FFFFFF"/>
                <w:kern w:val="0"/>
                <w:sz w:val="20"/>
                <w:szCs w:val="20"/>
              </w:rPr>
              <w:t>详情描述</w:t>
            </w:r>
          </w:p>
        </w:tc>
      </w:tr>
      <w:tr w14:paraId="27235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B14DDE">
            <w:pPr>
              <w:rPr>
                <w:rFonts w:cs="Times New Roman"/>
                <w:kern w:val="0"/>
                <w:sz w:val="20"/>
                <w:szCs w:val="20"/>
              </w:rPr>
            </w:pPr>
          </w:p>
        </w:tc>
        <w:tc>
          <w:tcPr>
            <w:tcW w:w="3879" w:type="pct"/>
            <w:shd w:val="clear" w:color="auto" w:fill="auto"/>
            <w:vAlign w:val="center"/>
          </w:tcPr>
          <w:p w14:paraId="780525B9">
            <w:pPr>
              <w:rPr>
                <w:rFonts w:cs="Times New Roman"/>
                <w:kern w:val="0"/>
                <w:sz w:val="20"/>
                <w:szCs w:val="20"/>
              </w:rPr>
            </w:pPr>
          </w:p>
          <w:p w14:paraId="78852683">
            <w:pPr>
              <w:rPr>
                <w:rFonts w:cs="Times New Roman"/>
                <w:kern w:val="0"/>
                <w:sz w:val="20"/>
                <w:szCs w:val="20"/>
              </w:rPr>
            </w:pPr>
          </w:p>
        </w:tc>
      </w:tr>
      <w:tr w14:paraId="0D4EE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BEBBF3">
            <w:pPr>
              <w:rPr>
                <w:rFonts w:cs="Times New Roman"/>
                <w:kern w:val="0"/>
                <w:sz w:val="20"/>
                <w:szCs w:val="20"/>
              </w:rPr>
            </w:pPr>
          </w:p>
        </w:tc>
        <w:tc>
          <w:tcPr>
            <w:tcW w:w="3879" w:type="pct"/>
            <w:shd w:val="clear" w:color="auto" w:fill="auto"/>
            <w:vAlign w:val="center"/>
          </w:tcPr>
          <w:p w14:paraId="5D3D16DE">
            <w:pPr>
              <w:rPr>
                <w:rFonts w:cs="Times New Roman"/>
                <w:kern w:val="0"/>
                <w:sz w:val="20"/>
                <w:szCs w:val="20"/>
              </w:rPr>
            </w:pPr>
          </w:p>
          <w:p w14:paraId="0BA32854">
            <w:pPr>
              <w:rPr>
                <w:rFonts w:cs="Times New Roman"/>
                <w:kern w:val="0"/>
                <w:sz w:val="20"/>
                <w:szCs w:val="20"/>
              </w:rPr>
            </w:pPr>
          </w:p>
        </w:tc>
      </w:tr>
      <w:tr w14:paraId="355C6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A68EBF">
            <w:pPr>
              <w:rPr>
                <w:rFonts w:cs="Times New Roman"/>
                <w:kern w:val="0"/>
                <w:sz w:val="20"/>
                <w:szCs w:val="20"/>
              </w:rPr>
            </w:pPr>
          </w:p>
        </w:tc>
        <w:tc>
          <w:tcPr>
            <w:tcW w:w="3879" w:type="pct"/>
            <w:shd w:val="clear" w:color="auto" w:fill="auto"/>
            <w:vAlign w:val="center"/>
          </w:tcPr>
          <w:p w14:paraId="5EBEF214">
            <w:pPr>
              <w:rPr>
                <w:rFonts w:cs="Times New Roman"/>
                <w:kern w:val="0"/>
                <w:sz w:val="20"/>
                <w:szCs w:val="20"/>
              </w:rPr>
            </w:pPr>
          </w:p>
          <w:p w14:paraId="5E59C80C">
            <w:pPr>
              <w:rPr>
                <w:rFonts w:cs="Times New Roman"/>
                <w:kern w:val="0"/>
                <w:sz w:val="20"/>
                <w:szCs w:val="20"/>
              </w:rPr>
            </w:pPr>
          </w:p>
        </w:tc>
      </w:tr>
    </w:tbl>
    <w:p w14:paraId="35A5F8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资料来源：Axiomtek；第三方资料、新闻报道、业内专家采访及QYResearch整理研究，2024年</w:t>
      </w:r>
    </w:p>
    <w:p w14:paraId="3B48D083">
      <w:pPr>
        <w:pStyle w:val="3"/>
        <w:rPr>
          <w:color w:val="0D0D0D" w:themeColor="text1" w:themeTint="F2"/>
          <w14:textFill>
            <w14:solidFill>
              <w14:schemeClr w14:val="tx1">
                <w14:lumMod w14:val="95000"/>
                <w14:lumOff w14:val="5000"/>
              </w14:schemeClr>
            </w14:solidFill>
          </w14:textFill>
        </w:rPr>
      </w:pPr>
      <w:bookmarkStart w:id="1167" w:name="_Toc153726726"/>
      <w:bookmarkStart w:id="1168" w:name="_Toc153725901"/>
      <w:r>
        <w:rPr>
          <w:rFonts w:hint="eastAsia"/>
          <w:color w:val="0D0D0D" w:themeColor="text1" w:themeTint="F2"/>
          <w14:textFill>
            <w14:solidFill>
              <w14:schemeClr w14:val="tx1">
                <w14:lumMod w14:val="95000"/>
                <w14:lumOff w14:val="5000"/>
              </w14:schemeClr>
            </w14:solidFill>
          </w14:textFill>
        </w:rPr>
        <w:t>Partner Tech</w:t>
      </w:r>
      <w:bookmarkEnd w:id="1167"/>
      <w:bookmarkEnd w:id="1168"/>
    </w:p>
    <w:p w14:paraId="7373FB17"/>
    <w:p w14:paraId="4374A8D3">
      <w:pPr>
        <w:pStyle w:val="4"/>
        <w:rPr>
          <w:color w:val="0D0D0D" w:themeColor="text1" w:themeTint="F2"/>
          <w14:textFill>
            <w14:solidFill>
              <w14:schemeClr w14:val="tx1">
                <w14:lumMod w14:val="95000"/>
                <w14:lumOff w14:val="5000"/>
              </w14:schemeClr>
            </w14:solidFill>
          </w14:textFill>
        </w:rPr>
      </w:pPr>
      <w:bookmarkStart w:id="1169" w:name="_Toc153726727"/>
      <w:bookmarkStart w:id="1170" w:name="_Toc153725902"/>
      <w:r>
        <w:rPr>
          <w:rFonts w:hint="eastAsia"/>
          <w:color w:val="0D0D0D" w:themeColor="text1" w:themeTint="F2"/>
          <w14:textFill>
            <w14:solidFill>
              <w14:schemeClr w14:val="tx1">
                <w14:lumMod w14:val="95000"/>
                <w14:lumOff w14:val="5000"/>
              </w14:schemeClr>
            </w14:solidFill>
          </w14:textFill>
        </w:rPr>
        <w:t>Partner Tech基本信息、智能自助服务一体机生产基地、销售区域、竞争对手及市场地位</w:t>
      </w:r>
      <w:bookmarkEnd w:id="1169"/>
      <w:bookmarkEnd w:id="1170"/>
    </w:p>
    <w:p w14:paraId="6D7D9013">
      <w:pPr>
        <w:pStyle w:val="151"/>
        <w:ind w:left="252" w:right="-105"/>
      </w:pPr>
      <w:bookmarkStart w:id="1171" w:name="_Toc153725544"/>
      <w:bookmarkStart w:id="1172" w:name="_Toc153726369"/>
      <w:r>
        <w:rPr>
          <w:rFonts w:hint="eastAsia"/>
        </w:rPr>
        <w:t>Partner Tech 智能自助服务一体机生产基地、销售区域、竞争对手及市场地位</w:t>
      </w:r>
      <w:bookmarkEnd w:id="1171"/>
      <w:bookmarkEnd w:id="11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078B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50D188D">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2737F3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E417FB">
            <w:pPr>
              <w:rPr>
                <w:rFonts w:cs="Times New Roman"/>
                <w:b/>
                <w:bCs/>
                <w:color w:val="FFFFFF"/>
                <w:kern w:val="0"/>
                <w:sz w:val="20"/>
                <w:szCs w:val="20"/>
              </w:rPr>
            </w:pPr>
            <w:r>
              <w:rPr>
                <w:rFonts w:hint="eastAsia" w:cs="Times New Roman"/>
                <w:b/>
                <w:bCs/>
                <w:color w:val="FFFFFF"/>
                <w:kern w:val="0"/>
                <w:sz w:val="20"/>
                <w:szCs w:val="20"/>
              </w:rPr>
              <w:t>描述</w:t>
            </w:r>
          </w:p>
        </w:tc>
      </w:tr>
      <w:tr w14:paraId="5DD51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3B6E9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D0EC36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A6B9F90">
            <w:pPr>
              <w:rPr>
                <w:rFonts w:cs="Times New Roman"/>
                <w:bCs/>
                <w:kern w:val="0"/>
                <w:sz w:val="20"/>
                <w:szCs w:val="20"/>
              </w:rPr>
            </w:pPr>
            <w:r>
              <w:rPr>
                <w:rFonts w:cs="Times New Roman"/>
                <w:bCs/>
                <w:kern w:val="0"/>
                <w:sz w:val="20"/>
                <w:szCs w:val="20"/>
              </w:rPr>
              <w:t>Partner Tech</w:t>
            </w:r>
          </w:p>
        </w:tc>
      </w:tr>
      <w:tr w14:paraId="5BC35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505EE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D56B56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2798A82">
            <w:pPr>
              <w:rPr>
                <w:rFonts w:cs="Times New Roman"/>
                <w:bCs/>
                <w:kern w:val="0"/>
                <w:sz w:val="20"/>
                <w:szCs w:val="20"/>
              </w:rPr>
            </w:pPr>
          </w:p>
        </w:tc>
      </w:tr>
      <w:tr w14:paraId="21AB30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F80151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FB6D52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41CD885">
            <w:pPr>
              <w:rPr>
                <w:rFonts w:cs="Times New Roman"/>
                <w:bCs/>
                <w:kern w:val="0"/>
                <w:sz w:val="20"/>
                <w:szCs w:val="20"/>
              </w:rPr>
            </w:pPr>
          </w:p>
        </w:tc>
      </w:tr>
      <w:tr w14:paraId="73A3F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704B3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203012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84F4201">
            <w:pPr>
              <w:rPr>
                <w:rFonts w:cs="Times New Roman"/>
                <w:bCs/>
                <w:kern w:val="0"/>
                <w:sz w:val="20"/>
                <w:szCs w:val="20"/>
              </w:rPr>
            </w:pPr>
          </w:p>
        </w:tc>
      </w:tr>
      <w:tr w14:paraId="49398B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B71A9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283EBF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9FF7BB5">
            <w:pPr>
              <w:rPr>
                <w:rFonts w:cs="Times New Roman"/>
                <w:bCs/>
                <w:kern w:val="0"/>
                <w:sz w:val="20"/>
                <w:szCs w:val="20"/>
              </w:rPr>
            </w:pPr>
          </w:p>
        </w:tc>
      </w:tr>
      <w:tr w14:paraId="351687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AD32F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288108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8EF0819">
            <w:pPr>
              <w:rPr>
                <w:rFonts w:cs="Times New Roman"/>
                <w:bCs/>
                <w:kern w:val="0"/>
                <w:sz w:val="20"/>
                <w:szCs w:val="20"/>
              </w:rPr>
            </w:pPr>
          </w:p>
        </w:tc>
      </w:tr>
      <w:tr w14:paraId="58977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4864C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04FED3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54BD0D6">
            <w:pPr>
              <w:rPr>
                <w:rFonts w:cs="Times New Roman"/>
                <w:bCs/>
                <w:kern w:val="0"/>
                <w:sz w:val="20"/>
                <w:szCs w:val="20"/>
              </w:rPr>
            </w:pPr>
          </w:p>
        </w:tc>
      </w:tr>
      <w:tr w14:paraId="01C69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080DD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06EBF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396F875">
            <w:pPr>
              <w:rPr>
                <w:rFonts w:cs="Times New Roman"/>
                <w:bCs/>
                <w:kern w:val="0"/>
                <w:sz w:val="20"/>
                <w:szCs w:val="20"/>
              </w:rPr>
            </w:pPr>
          </w:p>
        </w:tc>
      </w:tr>
      <w:tr w14:paraId="21B97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32E6F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DD392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895465F">
            <w:pPr>
              <w:rPr>
                <w:rFonts w:cs="Times New Roman"/>
                <w:bCs/>
                <w:kern w:val="0"/>
                <w:sz w:val="20"/>
                <w:szCs w:val="20"/>
              </w:rPr>
            </w:pPr>
          </w:p>
        </w:tc>
      </w:tr>
    </w:tbl>
    <w:p w14:paraId="630C19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资料来源：Partner Tech；第三方资料、新闻报道、业内专家采访及QYResearch整理研究，2024年</w:t>
      </w:r>
    </w:p>
    <w:p w14:paraId="624AA16F">
      <w:pPr>
        <w:pStyle w:val="4"/>
        <w:rPr>
          <w:color w:val="0D0D0D" w:themeColor="text1" w:themeTint="F2"/>
          <w14:textFill>
            <w14:solidFill>
              <w14:schemeClr w14:val="tx1">
                <w14:lumMod w14:val="95000"/>
                <w14:lumOff w14:val="5000"/>
              </w14:schemeClr>
            </w14:solidFill>
          </w14:textFill>
        </w:rPr>
      </w:pPr>
      <w:bookmarkStart w:id="1173" w:name="_Toc153726728"/>
      <w:bookmarkStart w:id="1174" w:name="_Toc153725903"/>
      <w:r>
        <w:rPr>
          <w:rFonts w:hint="eastAsia"/>
          <w:color w:val="0D0D0D" w:themeColor="text1" w:themeTint="F2"/>
          <w14:textFill>
            <w14:solidFill>
              <w14:schemeClr w14:val="tx1">
                <w14:lumMod w14:val="95000"/>
                <w14:lumOff w14:val="5000"/>
              </w14:schemeClr>
            </w14:solidFill>
          </w14:textFill>
        </w:rPr>
        <w:t>Partner Tech 智能自助服务一体机产品规格、参数及市场应用</w:t>
      </w:r>
      <w:bookmarkEnd w:id="1173"/>
      <w:bookmarkEnd w:id="1174"/>
    </w:p>
    <w:p w14:paraId="64201C74">
      <w:pPr>
        <w:pStyle w:val="151"/>
        <w:ind w:left="252" w:right="-105"/>
      </w:pPr>
      <w:bookmarkStart w:id="1175" w:name="_Toc153725545"/>
      <w:bookmarkStart w:id="1176" w:name="_Toc153726370"/>
      <w:r>
        <w:rPr>
          <w:rFonts w:hint="eastAsia"/>
        </w:rPr>
        <w:t>Partner Tech 智能自助服务一体机产品规格、参数及市场应用</w:t>
      </w:r>
      <w:bookmarkEnd w:id="1175"/>
      <w:bookmarkEnd w:id="11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7B7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EF07504">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29C6035B">
            <w:pPr>
              <w:rPr>
                <w:rFonts w:cs="Times New Roman"/>
                <w:b/>
                <w:bCs/>
                <w:color w:val="FFFFFF"/>
                <w:kern w:val="0"/>
                <w:sz w:val="20"/>
                <w:szCs w:val="20"/>
              </w:rPr>
            </w:pPr>
            <w:r>
              <w:rPr>
                <w:rFonts w:hint="eastAsia" w:cs="Times New Roman"/>
                <w:b/>
                <w:bCs/>
                <w:color w:val="FFFFFF"/>
                <w:kern w:val="0"/>
                <w:sz w:val="20"/>
                <w:szCs w:val="20"/>
              </w:rPr>
              <w:t>描述</w:t>
            </w:r>
          </w:p>
        </w:tc>
      </w:tr>
      <w:tr w14:paraId="574ABA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DADEC9">
            <w:pPr>
              <w:rPr>
                <w:rFonts w:cs="Times New Roman"/>
                <w:kern w:val="0"/>
                <w:sz w:val="20"/>
                <w:szCs w:val="20"/>
              </w:rPr>
            </w:pPr>
          </w:p>
        </w:tc>
        <w:tc>
          <w:tcPr>
            <w:tcW w:w="3879" w:type="pct"/>
            <w:shd w:val="clear" w:color="auto" w:fill="auto"/>
            <w:vAlign w:val="center"/>
          </w:tcPr>
          <w:p w14:paraId="42A191D2">
            <w:pPr>
              <w:rPr>
                <w:rFonts w:cs="Times New Roman"/>
                <w:kern w:val="0"/>
                <w:sz w:val="20"/>
                <w:szCs w:val="20"/>
              </w:rPr>
            </w:pPr>
          </w:p>
          <w:p w14:paraId="4B640619">
            <w:pPr>
              <w:rPr>
                <w:rFonts w:cs="Times New Roman"/>
                <w:kern w:val="0"/>
                <w:sz w:val="20"/>
                <w:szCs w:val="20"/>
              </w:rPr>
            </w:pPr>
          </w:p>
        </w:tc>
      </w:tr>
      <w:tr w14:paraId="2EDFB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E6B29D">
            <w:pPr>
              <w:rPr>
                <w:rFonts w:cs="Times New Roman"/>
                <w:kern w:val="0"/>
                <w:sz w:val="20"/>
                <w:szCs w:val="20"/>
              </w:rPr>
            </w:pPr>
          </w:p>
        </w:tc>
        <w:tc>
          <w:tcPr>
            <w:tcW w:w="3879" w:type="pct"/>
            <w:shd w:val="clear" w:color="auto" w:fill="auto"/>
            <w:vAlign w:val="center"/>
          </w:tcPr>
          <w:p w14:paraId="755F2219">
            <w:pPr>
              <w:rPr>
                <w:rFonts w:cs="Times New Roman"/>
                <w:kern w:val="0"/>
                <w:sz w:val="20"/>
                <w:szCs w:val="20"/>
              </w:rPr>
            </w:pPr>
          </w:p>
          <w:p w14:paraId="5DAC1CF4">
            <w:pPr>
              <w:rPr>
                <w:rFonts w:cs="Times New Roman"/>
                <w:kern w:val="0"/>
                <w:sz w:val="20"/>
                <w:szCs w:val="20"/>
              </w:rPr>
            </w:pPr>
          </w:p>
        </w:tc>
      </w:tr>
    </w:tbl>
    <w:p w14:paraId="569090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资料来源：Partner Tech；第三方资料、新闻报道、业内专家采访及QYResearch整理研究，2024年</w:t>
      </w:r>
    </w:p>
    <w:p w14:paraId="03111BF7">
      <w:pPr>
        <w:pStyle w:val="4"/>
        <w:rPr>
          <w:color w:val="0D0D0D" w:themeColor="text1" w:themeTint="F2"/>
          <w14:textFill>
            <w14:solidFill>
              <w14:schemeClr w14:val="tx1">
                <w14:lumMod w14:val="95000"/>
                <w14:lumOff w14:val="5000"/>
              </w14:schemeClr>
            </w14:solidFill>
          </w14:textFill>
        </w:rPr>
      </w:pPr>
      <w:bookmarkStart w:id="1177" w:name="_Toc153726729"/>
      <w:bookmarkStart w:id="1178" w:name="_Toc153725904"/>
      <w:r>
        <w:rPr>
          <w:rFonts w:hint="eastAsia"/>
          <w:color w:val="0D0D0D" w:themeColor="text1" w:themeTint="F2"/>
          <w14:textFill>
            <w14:solidFill>
              <w14:schemeClr w14:val="tx1">
                <w14:lumMod w14:val="95000"/>
                <w14:lumOff w14:val="5000"/>
              </w14:schemeClr>
            </w14:solidFill>
          </w14:textFill>
        </w:rPr>
        <w:t>Partner Tech</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177"/>
      <w:bookmarkEnd w:id="1178"/>
    </w:p>
    <w:p w14:paraId="426A8B60">
      <w:pPr>
        <w:pStyle w:val="151"/>
        <w:ind w:left="252" w:right="-105"/>
      </w:pPr>
      <w:bookmarkStart w:id="1179" w:name="_Toc153726371"/>
      <w:bookmarkStart w:id="1180" w:name="_Toc153725546"/>
      <w:r>
        <w:rPr>
          <w:rFonts w:hint="eastAsia"/>
        </w:rPr>
        <w:t>Partner Tech</w:t>
      </w:r>
      <w:r>
        <w:t xml:space="preserve"> 智能自助服务一体机销量（千台）、收入（百万美元）、价格（美元/台）及毛利率（2019-2024）</w:t>
      </w:r>
      <w:bookmarkEnd w:id="1179"/>
      <w:bookmarkEnd w:id="11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29F4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C71C802">
            <w:pPr>
              <w:pStyle w:val="175"/>
              <w:widowControl w:val="0"/>
              <w:jc w:val="both"/>
              <w:rPr>
                <w:rFonts w:cs="Times New Roman"/>
                <w:b/>
                <w:bCs/>
                <w:color w:val="FFFFFF"/>
                <w:sz w:val="20"/>
              </w:rPr>
            </w:pPr>
            <w:r>
              <w:rPr>
                <w:rFonts w:cs="Times New Roman"/>
                <w:b/>
                <w:bCs/>
                <w:color w:val="FFFFFF"/>
                <w:sz w:val="20"/>
              </w:rPr>
              <w:t>Partner Tech</w:t>
            </w:r>
          </w:p>
        </w:tc>
        <w:tc>
          <w:tcPr>
            <w:tcW w:w="648" w:type="pct"/>
            <w:shd w:val="solid" w:color="000080" w:fill="FFFFFF"/>
            <w:vAlign w:val="center"/>
          </w:tcPr>
          <w:p w14:paraId="0412AEF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BCE58E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6363BD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9A356D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A48445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17362B9">
            <w:pPr>
              <w:pStyle w:val="175"/>
              <w:widowControl w:val="0"/>
              <w:jc w:val="center"/>
              <w:rPr>
                <w:rFonts w:cs="Times New Roman"/>
                <w:b/>
                <w:bCs/>
                <w:color w:val="FFFFFF"/>
                <w:sz w:val="20"/>
              </w:rPr>
            </w:pPr>
            <w:r>
              <w:rPr>
                <w:rFonts w:cs="Times New Roman"/>
                <w:b/>
                <w:bCs/>
                <w:color w:val="FFFFFF"/>
                <w:sz w:val="20"/>
              </w:rPr>
              <w:t>2024</w:t>
            </w:r>
          </w:p>
        </w:tc>
      </w:tr>
      <w:tr w14:paraId="7ABDE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E2D0C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6F36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9B38D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E0EEB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32D5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325C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584A0">
            <w:pPr>
              <w:pStyle w:val="175"/>
              <w:widowControl w:val="0"/>
              <w:jc w:val="right"/>
              <w:rPr>
                <w:rFonts w:cs="Times New Roman"/>
                <w:sz w:val="20"/>
              </w:rPr>
            </w:pPr>
            <w:r>
              <w:rPr>
                <w:rFonts w:hint="eastAsia" w:cs="Times New Roman"/>
                <w:sz w:val="20"/>
              </w:rPr>
              <w:t>XX</w:t>
            </w:r>
          </w:p>
        </w:tc>
      </w:tr>
      <w:tr w14:paraId="35604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3EE05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E30F2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D4C9C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4CF1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DE01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EF7A0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297AFE">
            <w:pPr>
              <w:pStyle w:val="175"/>
              <w:widowControl w:val="0"/>
              <w:jc w:val="right"/>
              <w:rPr>
                <w:rFonts w:cs="Times New Roman"/>
                <w:sz w:val="20"/>
              </w:rPr>
            </w:pPr>
            <w:r>
              <w:rPr>
                <w:rFonts w:hint="eastAsia" w:cs="Times New Roman"/>
                <w:sz w:val="20"/>
              </w:rPr>
              <w:t>XX</w:t>
            </w:r>
          </w:p>
        </w:tc>
      </w:tr>
      <w:tr w14:paraId="0CB81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75E49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AD069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76AB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A7778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A273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278C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35EC55">
            <w:pPr>
              <w:pStyle w:val="175"/>
              <w:widowControl w:val="0"/>
              <w:jc w:val="right"/>
              <w:rPr>
                <w:rFonts w:cs="Times New Roman"/>
                <w:sz w:val="20"/>
              </w:rPr>
            </w:pPr>
            <w:r>
              <w:rPr>
                <w:rFonts w:hint="eastAsia" w:cs="Times New Roman"/>
                <w:sz w:val="20"/>
              </w:rPr>
              <w:t>XX</w:t>
            </w:r>
          </w:p>
        </w:tc>
      </w:tr>
      <w:tr w14:paraId="3BF7A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90877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9AACE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B049D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0D8F3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3C80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2A203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2D951">
            <w:pPr>
              <w:pStyle w:val="175"/>
              <w:widowControl w:val="0"/>
              <w:jc w:val="right"/>
              <w:rPr>
                <w:rFonts w:cs="Times New Roman"/>
                <w:sz w:val="20"/>
              </w:rPr>
            </w:pPr>
            <w:r>
              <w:rPr>
                <w:rFonts w:hint="eastAsia" w:cs="Times New Roman"/>
                <w:sz w:val="20"/>
              </w:rPr>
              <w:t>XX%</w:t>
            </w:r>
          </w:p>
        </w:tc>
      </w:tr>
    </w:tbl>
    <w:p w14:paraId="276DCF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资料来源：Partner Tech；第三方资料、新闻报道、业内专家采访及QYResearch整理研究，2024年</w:t>
      </w:r>
    </w:p>
    <w:p w14:paraId="3ACCED57">
      <w:pPr>
        <w:pStyle w:val="4"/>
        <w:rPr>
          <w:color w:val="0D0D0D" w:themeColor="text1" w:themeTint="F2"/>
          <w14:textFill>
            <w14:solidFill>
              <w14:schemeClr w14:val="tx1">
                <w14:lumMod w14:val="95000"/>
                <w14:lumOff w14:val="5000"/>
              </w14:schemeClr>
            </w14:solidFill>
          </w14:textFill>
        </w:rPr>
      </w:pPr>
      <w:bookmarkStart w:id="1181" w:name="_Toc153726730"/>
      <w:bookmarkStart w:id="1182" w:name="_Toc153725905"/>
      <w:r>
        <w:rPr>
          <w:rFonts w:hint="eastAsia"/>
          <w:color w:val="0D0D0D" w:themeColor="text1" w:themeTint="F2"/>
          <w14:textFill>
            <w14:solidFill>
              <w14:schemeClr w14:val="tx1">
                <w14:lumMod w14:val="95000"/>
                <w14:lumOff w14:val="5000"/>
              </w14:schemeClr>
            </w14:solidFill>
          </w14:textFill>
        </w:rPr>
        <w:t>Partner Tech公司简介及主要业务</w:t>
      </w:r>
      <w:bookmarkEnd w:id="1181"/>
      <w:bookmarkEnd w:id="1182"/>
    </w:p>
    <w:p w14:paraId="62B9ED15">
      <w:pPr>
        <w:pStyle w:val="151"/>
        <w:ind w:left="252" w:right="-105"/>
      </w:pPr>
      <w:bookmarkStart w:id="1183" w:name="_Toc153726372"/>
      <w:bookmarkStart w:id="1184" w:name="_Toc153725547"/>
      <w:r>
        <w:rPr>
          <w:rFonts w:hint="eastAsia"/>
        </w:rPr>
        <w:t>Partner Tech公司简介及主要业务</w:t>
      </w:r>
      <w:bookmarkEnd w:id="1183"/>
      <w:bookmarkEnd w:id="11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6E200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1C92D9A">
            <w:pPr>
              <w:rPr>
                <w:rFonts w:cs="Times New Roman"/>
                <w:b/>
                <w:bCs/>
                <w:color w:val="FFFFFF"/>
                <w:kern w:val="0"/>
                <w:sz w:val="20"/>
                <w:szCs w:val="20"/>
              </w:rPr>
            </w:pPr>
            <w:r>
              <w:rPr>
                <w:rFonts w:hint="eastAsia" w:cs="Times New Roman"/>
                <w:b/>
                <w:bCs/>
                <w:color w:val="FFFFFF"/>
                <w:kern w:val="0"/>
                <w:sz w:val="20"/>
                <w:szCs w:val="20"/>
              </w:rPr>
              <w:t>Partner Tech</w:t>
            </w:r>
          </w:p>
        </w:tc>
        <w:tc>
          <w:tcPr>
            <w:tcW w:w="3879" w:type="pct"/>
            <w:shd w:val="solid" w:color="000080" w:fill="FFFFFF"/>
            <w:vAlign w:val="center"/>
          </w:tcPr>
          <w:p w14:paraId="6DE720CB">
            <w:pPr>
              <w:rPr>
                <w:rFonts w:cs="Times New Roman"/>
                <w:b/>
                <w:bCs/>
                <w:color w:val="FFFFFF"/>
                <w:kern w:val="0"/>
                <w:sz w:val="20"/>
                <w:szCs w:val="20"/>
              </w:rPr>
            </w:pPr>
            <w:r>
              <w:rPr>
                <w:rFonts w:hint="eastAsia" w:cs="Times New Roman"/>
                <w:b/>
                <w:bCs/>
                <w:color w:val="FFFFFF"/>
                <w:kern w:val="0"/>
                <w:sz w:val="20"/>
                <w:szCs w:val="20"/>
              </w:rPr>
              <w:t>详情描述</w:t>
            </w:r>
          </w:p>
        </w:tc>
      </w:tr>
      <w:tr w14:paraId="07E18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30CF3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689AE98">
            <w:pPr>
              <w:rPr>
                <w:rFonts w:cs="Times New Roman"/>
                <w:kern w:val="0"/>
                <w:sz w:val="20"/>
                <w:szCs w:val="20"/>
              </w:rPr>
            </w:pPr>
          </w:p>
          <w:p w14:paraId="4AFBD99B">
            <w:pPr>
              <w:rPr>
                <w:rFonts w:cs="Times New Roman"/>
                <w:kern w:val="0"/>
                <w:sz w:val="20"/>
                <w:szCs w:val="20"/>
              </w:rPr>
            </w:pPr>
          </w:p>
          <w:p w14:paraId="3AD7E7BA">
            <w:pPr>
              <w:rPr>
                <w:rFonts w:cs="Times New Roman"/>
                <w:kern w:val="0"/>
                <w:sz w:val="20"/>
                <w:szCs w:val="20"/>
              </w:rPr>
            </w:pPr>
          </w:p>
        </w:tc>
      </w:tr>
      <w:tr w14:paraId="0CD1D3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9BCDC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E32857D">
            <w:pPr>
              <w:rPr>
                <w:rFonts w:cs="Times New Roman"/>
                <w:kern w:val="0"/>
                <w:sz w:val="20"/>
                <w:szCs w:val="20"/>
              </w:rPr>
            </w:pPr>
          </w:p>
          <w:p w14:paraId="5337F4C9">
            <w:pPr>
              <w:rPr>
                <w:rFonts w:cs="Times New Roman"/>
                <w:kern w:val="0"/>
                <w:sz w:val="20"/>
                <w:szCs w:val="20"/>
              </w:rPr>
            </w:pPr>
          </w:p>
          <w:p w14:paraId="24B69DD6">
            <w:pPr>
              <w:rPr>
                <w:rFonts w:cs="Times New Roman"/>
                <w:kern w:val="0"/>
                <w:sz w:val="20"/>
                <w:szCs w:val="20"/>
              </w:rPr>
            </w:pPr>
          </w:p>
        </w:tc>
      </w:tr>
    </w:tbl>
    <w:p w14:paraId="68BB82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资料来源：Partner Tech；第三方资料、新闻报道、业内专家采访及QYResearch整理研究，2024年</w:t>
      </w:r>
    </w:p>
    <w:p w14:paraId="7C7E3E88">
      <w:pPr>
        <w:pStyle w:val="4"/>
        <w:rPr>
          <w:color w:val="0D0D0D" w:themeColor="text1" w:themeTint="F2"/>
          <w14:textFill>
            <w14:solidFill>
              <w14:schemeClr w14:val="tx1">
                <w14:lumMod w14:val="95000"/>
                <w14:lumOff w14:val="5000"/>
              </w14:schemeClr>
            </w14:solidFill>
          </w14:textFill>
        </w:rPr>
      </w:pPr>
      <w:bookmarkStart w:id="1185" w:name="_Toc153726731"/>
      <w:bookmarkStart w:id="1186" w:name="_Toc153725906"/>
      <w:r>
        <w:rPr>
          <w:rFonts w:hint="eastAsia"/>
          <w:color w:val="0D0D0D" w:themeColor="text1" w:themeTint="F2"/>
          <w14:textFill>
            <w14:solidFill>
              <w14:schemeClr w14:val="tx1">
                <w14:lumMod w14:val="95000"/>
                <w14:lumOff w14:val="5000"/>
              </w14:schemeClr>
            </w14:solidFill>
          </w14:textFill>
        </w:rPr>
        <w:t>Partner Tech企业最新动态</w:t>
      </w:r>
      <w:bookmarkEnd w:id="1185"/>
      <w:bookmarkEnd w:id="1186"/>
    </w:p>
    <w:p w14:paraId="1231D21B">
      <w:pPr>
        <w:pStyle w:val="151"/>
        <w:ind w:left="252" w:right="-105"/>
      </w:pPr>
      <w:bookmarkStart w:id="1187" w:name="_Toc153725548"/>
      <w:bookmarkStart w:id="1188" w:name="_Toc153726373"/>
      <w:r>
        <w:rPr>
          <w:rFonts w:hint="eastAsia"/>
        </w:rPr>
        <w:t>Partner Tech企业最新动态</w:t>
      </w:r>
      <w:bookmarkEnd w:id="1187"/>
      <w:bookmarkEnd w:id="11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1EB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C56227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F74DBBD">
            <w:pPr>
              <w:rPr>
                <w:rFonts w:cs="Times New Roman"/>
                <w:b/>
                <w:bCs/>
                <w:color w:val="FFFFFF"/>
                <w:kern w:val="0"/>
                <w:sz w:val="20"/>
                <w:szCs w:val="20"/>
              </w:rPr>
            </w:pPr>
            <w:r>
              <w:rPr>
                <w:rFonts w:hint="eastAsia" w:cs="Times New Roman"/>
                <w:b/>
                <w:bCs/>
                <w:color w:val="FFFFFF"/>
                <w:kern w:val="0"/>
                <w:sz w:val="20"/>
                <w:szCs w:val="20"/>
              </w:rPr>
              <w:t>详情描述</w:t>
            </w:r>
          </w:p>
        </w:tc>
      </w:tr>
      <w:tr w14:paraId="61EE8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0B629">
            <w:pPr>
              <w:rPr>
                <w:rFonts w:cs="Times New Roman"/>
                <w:kern w:val="0"/>
                <w:sz w:val="20"/>
                <w:szCs w:val="20"/>
              </w:rPr>
            </w:pPr>
          </w:p>
        </w:tc>
        <w:tc>
          <w:tcPr>
            <w:tcW w:w="3879" w:type="pct"/>
            <w:shd w:val="clear" w:color="auto" w:fill="auto"/>
            <w:vAlign w:val="center"/>
          </w:tcPr>
          <w:p w14:paraId="3908EE47">
            <w:pPr>
              <w:rPr>
                <w:rFonts w:cs="Times New Roman"/>
                <w:kern w:val="0"/>
                <w:sz w:val="20"/>
                <w:szCs w:val="20"/>
              </w:rPr>
            </w:pPr>
          </w:p>
          <w:p w14:paraId="26A9FA28">
            <w:pPr>
              <w:rPr>
                <w:rFonts w:cs="Times New Roman"/>
                <w:kern w:val="0"/>
                <w:sz w:val="20"/>
                <w:szCs w:val="20"/>
              </w:rPr>
            </w:pPr>
          </w:p>
        </w:tc>
      </w:tr>
      <w:tr w14:paraId="3F5C7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61E5DB">
            <w:pPr>
              <w:rPr>
                <w:rFonts w:cs="Times New Roman"/>
                <w:kern w:val="0"/>
                <w:sz w:val="20"/>
                <w:szCs w:val="20"/>
              </w:rPr>
            </w:pPr>
          </w:p>
        </w:tc>
        <w:tc>
          <w:tcPr>
            <w:tcW w:w="3879" w:type="pct"/>
            <w:shd w:val="clear" w:color="auto" w:fill="auto"/>
            <w:vAlign w:val="center"/>
          </w:tcPr>
          <w:p w14:paraId="21BBCBD7">
            <w:pPr>
              <w:rPr>
                <w:rFonts w:cs="Times New Roman"/>
                <w:kern w:val="0"/>
                <w:sz w:val="20"/>
                <w:szCs w:val="20"/>
              </w:rPr>
            </w:pPr>
          </w:p>
          <w:p w14:paraId="3C87C34F">
            <w:pPr>
              <w:rPr>
                <w:rFonts w:cs="Times New Roman"/>
                <w:kern w:val="0"/>
                <w:sz w:val="20"/>
                <w:szCs w:val="20"/>
              </w:rPr>
            </w:pPr>
          </w:p>
        </w:tc>
      </w:tr>
      <w:tr w14:paraId="22528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38FCC8">
            <w:pPr>
              <w:rPr>
                <w:rFonts w:cs="Times New Roman"/>
                <w:kern w:val="0"/>
                <w:sz w:val="20"/>
                <w:szCs w:val="20"/>
              </w:rPr>
            </w:pPr>
          </w:p>
        </w:tc>
        <w:tc>
          <w:tcPr>
            <w:tcW w:w="3879" w:type="pct"/>
            <w:shd w:val="clear" w:color="auto" w:fill="auto"/>
            <w:vAlign w:val="center"/>
          </w:tcPr>
          <w:p w14:paraId="57465B6C">
            <w:pPr>
              <w:rPr>
                <w:rFonts w:cs="Times New Roman"/>
                <w:kern w:val="0"/>
                <w:sz w:val="20"/>
                <w:szCs w:val="20"/>
              </w:rPr>
            </w:pPr>
          </w:p>
          <w:p w14:paraId="412E251C">
            <w:pPr>
              <w:rPr>
                <w:rFonts w:cs="Times New Roman"/>
                <w:kern w:val="0"/>
                <w:sz w:val="20"/>
                <w:szCs w:val="20"/>
              </w:rPr>
            </w:pPr>
          </w:p>
        </w:tc>
      </w:tr>
    </w:tbl>
    <w:p w14:paraId="53D473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资料来源：Partner Tech；第三方资料、新闻报道、业内专家采访及QYResearch整理研究，2024年</w:t>
      </w:r>
    </w:p>
    <w:p w14:paraId="186A0F41">
      <w:pPr>
        <w:pStyle w:val="3"/>
        <w:rPr>
          <w:color w:val="0D0D0D" w:themeColor="text1" w:themeTint="F2"/>
          <w14:textFill>
            <w14:solidFill>
              <w14:schemeClr w14:val="tx1">
                <w14:lumMod w14:val="95000"/>
                <w14:lumOff w14:val="5000"/>
              </w14:schemeClr>
            </w14:solidFill>
          </w14:textFill>
        </w:rPr>
      </w:pPr>
      <w:bookmarkStart w:id="1189" w:name="_Toc153726732"/>
      <w:bookmarkStart w:id="1190" w:name="_Toc153725907"/>
      <w:r>
        <w:rPr>
          <w:rFonts w:hint="eastAsia"/>
          <w:color w:val="0D0D0D" w:themeColor="text1" w:themeTint="F2"/>
          <w14:textFill>
            <w14:solidFill>
              <w14:schemeClr w14:val="tx1">
                <w14:lumMod w14:val="95000"/>
                <w14:lumOff w14:val="5000"/>
              </w14:schemeClr>
            </w14:solidFill>
          </w14:textFill>
        </w:rPr>
        <w:t>SEDCO</w:t>
      </w:r>
      <w:bookmarkEnd w:id="1189"/>
      <w:bookmarkEnd w:id="1190"/>
    </w:p>
    <w:p w14:paraId="37D7FD6A"/>
    <w:p w14:paraId="7421AC50">
      <w:pPr>
        <w:pStyle w:val="4"/>
        <w:rPr>
          <w:color w:val="0D0D0D" w:themeColor="text1" w:themeTint="F2"/>
          <w14:textFill>
            <w14:solidFill>
              <w14:schemeClr w14:val="tx1">
                <w14:lumMod w14:val="95000"/>
                <w14:lumOff w14:val="5000"/>
              </w14:schemeClr>
            </w14:solidFill>
          </w14:textFill>
        </w:rPr>
      </w:pPr>
      <w:bookmarkStart w:id="1191" w:name="_Toc153726733"/>
      <w:bookmarkStart w:id="1192" w:name="_Toc153725908"/>
      <w:r>
        <w:rPr>
          <w:rFonts w:hint="eastAsia"/>
          <w:color w:val="0D0D0D" w:themeColor="text1" w:themeTint="F2"/>
          <w14:textFill>
            <w14:solidFill>
              <w14:schemeClr w14:val="tx1">
                <w14:lumMod w14:val="95000"/>
                <w14:lumOff w14:val="5000"/>
              </w14:schemeClr>
            </w14:solidFill>
          </w14:textFill>
        </w:rPr>
        <w:t>SEDCO基本信息、智能自助服务一体机生产基地、销售区域、竞争对手及市场地位</w:t>
      </w:r>
      <w:bookmarkEnd w:id="1191"/>
      <w:bookmarkEnd w:id="1192"/>
    </w:p>
    <w:p w14:paraId="4ADC6CFA">
      <w:pPr>
        <w:pStyle w:val="151"/>
        <w:ind w:left="252" w:right="-105"/>
      </w:pPr>
      <w:bookmarkStart w:id="1193" w:name="_Toc153726374"/>
      <w:bookmarkStart w:id="1194" w:name="_Toc153725549"/>
      <w:r>
        <w:rPr>
          <w:rFonts w:hint="eastAsia"/>
        </w:rPr>
        <w:t>SEDCO 智能自助服务一体机生产基地、销售区域、竞争对手及市场地位</w:t>
      </w:r>
      <w:bookmarkEnd w:id="1193"/>
      <w:bookmarkEnd w:id="11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1E002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54D8CA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B1A011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FA7C290">
            <w:pPr>
              <w:rPr>
                <w:rFonts w:cs="Times New Roman"/>
                <w:b/>
                <w:bCs/>
                <w:color w:val="FFFFFF"/>
                <w:kern w:val="0"/>
                <w:sz w:val="20"/>
                <w:szCs w:val="20"/>
              </w:rPr>
            </w:pPr>
            <w:r>
              <w:rPr>
                <w:rFonts w:hint="eastAsia" w:cs="Times New Roman"/>
                <w:b/>
                <w:bCs/>
                <w:color w:val="FFFFFF"/>
                <w:kern w:val="0"/>
                <w:sz w:val="20"/>
                <w:szCs w:val="20"/>
              </w:rPr>
              <w:t>描述</w:t>
            </w:r>
          </w:p>
        </w:tc>
      </w:tr>
      <w:tr w14:paraId="1D34D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DC23A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D51497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27C14BF">
            <w:pPr>
              <w:rPr>
                <w:rFonts w:cs="Times New Roman"/>
                <w:bCs/>
                <w:kern w:val="0"/>
                <w:sz w:val="20"/>
                <w:szCs w:val="20"/>
              </w:rPr>
            </w:pPr>
            <w:r>
              <w:rPr>
                <w:rFonts w:cs="Times New Roman"/>
                <w:bCs/>
                <w:kern w:val="0"/>
                <w:sz w:val="20"/>
                <w:szCs w:val="20"/>
              </w:rPr>
              <w:t>SEDCO</w:t>
            </w:r>
          </w:p>
        </w:tc>
      </w:tr>
      <w:tr w14:paraId="4FD822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3FD2B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B835B3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4E6726">
            <w:pPr>
              <w:rPr>
                <w:rFonts w:cs="Times New Roman"/>
                <w:bCs/>
                <w:kern w:val="0"/>
                <w:sz w:val="20"/>
                <w:szCs w:val="20"/>
              </w:rPr>
            </w:pPr>
          </w:p>
        </w:tc>
      </w:tr>
      <w:tr w14:paraId="1CFDBA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1BDDD6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BE2F0C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C3C3659">
            <w:pPr>
              <w:rPr>
                <w:rFonts w:cs="Times New Roman"/>
                <w:bCs/>
                <w:kern w:val="0"/>
                <w:sz w:val="20"/>
                <w:szCs w:val="20"/>
              </w:rPr>
            </w:pPr>
          </w:p>
        </w:tc>
      </w:tr>
      <w:tr w14:paraId="087E6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E181E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424C6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4799CBA">
            <w:pPr>
              <w:rPr>
                <w:rFonts w:cs="Times New Roman"/>
                <w:bCs/>
                <w:kern w:val="0"/>
                <w:sz w:val="20"/>
                <w:szCs w:val="20"/>
              </w:rPr>
            </w:pPr>
          </w:p>
        </w:tc>
      </w:tr>
      <w:tr w14:paraId="0D47BB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C8F88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FF379E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8A6E7">
            <w:pPr>
              <w:rPr>
                <w:rFonts w:cs="Times New Roman"/>
                <w:bCs/>
                <w:kern w:val="0"/>
                <w:sz w:val="20"/>
                <w:szCs w:val="20"/>
              </w:rPr>
            </w:pPr>
          </w:p>
        </w:tc>
      </w:tr>
      <w:tr w14:paraId="36CEC3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FF063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99E72A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EA04DA1">
            <w:pPr>
              <w:rPr>
                <w:rFonts w:cs="Times New Roman"/>
                <w:bCs/>
                <w:kern w:val="0"/>
                <w:sz w:val="20"/>
                <w:szCs w:val="20"/>
              </w:rPr>
            </w:pPr>
          </w:p>
        </w:tc>
      </w:tr>
      <w:tr w14:paraId="059556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2A01F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799E3C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5C51A78">
            <w:pPr>
              <w:rPr>
                <w:rFonts w:cs="Times New Roman"/>
                <w:bCs/>
                <w:kern w:val="0"/>
                <w:sz w:val="20"/>
                <w:szCs w:val="20"/>
              </w:rPr>
            </w:pPr>
          </w:p>
        </w:tc>
      </w:tr>
      <w:tr w14:paraId="5F762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15A5A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280A89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CD0C083">
            <w:pPr>
              <w:rPr>
                <w:rFonts w:cs="Times New Roman"/>
                <w:bCs/>
                <w:kern w:val="0"/>
                <w:sz w:val="20"/>
                <w:szCs w:val="20"/>
              </w:rPr>
            </w:pPr>
          </w:p>
        </w:tc>
      </w:tr>
      <w:tr w14:paraId="52E94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C1D46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DFF505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6BAAF70">
            <w:pPr>
              <w:rPr>
                <w:rFonts w:cs="Times New Roman"/>
                <w:bCs/>
                <w:kern w:val="0"/>
                <w:sz w:val="20"/>
                <w:szCs w:val="20"/>
              </w:rPr>
            </w:pPr>
          </w:p>
        </w:tc>
      </w:tr>
    </w:tbl>
    <w:p w14:paraId="5AB9AB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资料来源：SEDCO；第三方资料、新闻报道、业内专家采访及QYResearch整理研究，2024年</w:t>
      </w:r>
    </w:p>
    <w:p w14:paraId="1FE41992">
      <w:pPr>
        <w:pStyle w:val="4"/>
        <w:rPr>
          <w:color w:val="0D0D0D" w:themeColor="text1" w:themeTint="F2"/>
          <w14:textFill>
            <w14:solidFill>
              <w14:schemeClr w14:val="tx1">
                <w14:lumMod w14:val="95000"/>
                <w14:lumOff w14:val="5000"/>
              </w14:schemeClr>
            </w14:solidFill>
          </w14:textFill>
        </w:rPr>
      </w:pPr>
      <w:bookmarkStart w:id="1195" w:name="_Toc153726734"/>
      <w:bookmarkStart w:id="1196" w:name="_Toc153725909"/>
      <w:r>
        <w:rPr>
          <w:rFonts w:hint="eastAsia"/>
          <w:color w:val="0D0D0D" w:themeColor="text1" w:themeTint="F2"/>
          <w14:textFill>
            <w14:solidFill>
              <w14:schemeClr w14:val="tx1">
                <w14:lumMod w14:val="95000"/>
                <w14:lumOff w14:val="5000"/>
              </w14:schemeClr>
            </w14:solidFill>
          </w14:textFill>
        </w:rPr>
        <w:t>SEDCO 智能自助服务一体机产品规格、参数及市场应用</w:t>
      </w:r>
      <w:bookmarkEnd w:id="1195"/>
      <w:bookmarkEnd w:id="1196"/>
    </w:p>
    <w:p w14:paraId="0CB5B595">
      <w:pPr>
        <w:pStyle w:val="151"/>
        <w:ind w:left="252" w:right="-105"/>
      </w:pPr>
      <w:bookmarkStart w:id="1197" w:name="_Toc153725550"/>
      <w:bookmarkStart w:id="1198" w:name="_Toc153726375"/>
      <w:r>
        <w:rPr>
          <w:rFonts w:hint="eastAsia"/>
        </w:rPr>
        <w:t>SEDCO 智能自助服务一体机产品规格、参数及市场应用</w:t>
      </w:r>
      <w:bookmarkEnd w:id="1197"/>
      <w:bookmarkEnd w:id="11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F31B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03C9CE">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5661B1E9">
            <w:pPr>
              <w:rPr>
                <w:rFonts w:cs="Times New Roman"/>
                <w:b/>
                <w:bCs/>
                <w:color w:val="FFFFFF"/>
                <w:kern w:val="0"/>
                <w:sz w:val="20"/>
                <w:szCs w:val="20"/>
              </w:rPr>
            </w:pPr>
            <w:r>
              <w:rPr>
                <w:rFonts w:hint="eastAsia" w:cs="Times New Roman"/>
                <w:b/>
                <w:bCs/>
                <w:color w:val="FFFFFF"/>
                <w:kern w:val="0"/>
                <w:sz w:val="20"/>
                <w:szCs w:val="20"/>
              </w:rPr>
              <w:t>描述</w:t>
            </w:r>
          </w:p>
        </w:tc>
      </w:tr>
      <w:tr w14:paraId="0F029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7F41E0">
            <w:pPr>
              <w:rPr>
                <w:rFonts w:cs="Times New Roman"/>
                <w:kern w:val="0"/>
                <w:sz w:val="20"/>
                <w:szCs w:val="20"/>
              </w:rPr>
            </w:pPr>
          </w:p>
        </w:tc>
        <w:tc>
          <w:tcPr>
            <w:tcW w:w="3879" w:type="pct"/>
            <w:shd w:val="clear" w:color="auto" w:fill="auto"/>
            <w:vAlign w:val="center"/>
          </w:tcPr>
          <w:p w14:paraId="4E0EE825">
            <w:pPr>
              <w:rPr>
                <w:rFonts w:cs="Times New Roman"/>
                <w:kern w:val="0"/>
                <w:sz w:val="20"/>
                <w:szCs w:val="20"/>
              </w:rPr>
            </w:pPr>
          </w:p>
          <w:p w14:paraId="2CECAF01">
            <w:pPr>
              <w:rPr>
                <w:rFonts w:cs="Times New Roman"/>
                <w:kern w:val="0"/>
                <w:sz w:val="20"/>
                <w:szCs w:val="20"/>
              </w:rPr>
            </w:pPr>
          </w:p>
        </w:tc>
      </w:tr>
      <w:tr w14:paraId="53DC2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A245E3">
            <w:pPr>
              <w:rPr>
                <w:rFonts w:cs="Times New Roman"/>
                <w:kern w:val="0"/>
                <w:sz w:val="20"/>
                <w:szCs w:val="20"/>
              </w:rPr>
            </w:pPr>
          </w:p>
        </w:tc>
        <w:tc>
          <w:tcPr>
            <w:tcW w:w="3879" w:type="pct"/>
            <w:shd w:val="clear" w:color="auto" w:fill="auto"/>
            <w:vAlign w:val="center"/>
          </w:tcPr>
          <w:p w14:paraId="1C6012AC">
            <w:pPr>
              <w:rPr>
                <w:rFonts w:cs="Times New Roman"/>
                <w:kern w:val="0"/>
                <w:sz w:val="20"/>
                <w:szCs w:val="20"/>
              </w:rPr>
            </w:pPr>
          </w:p>
          <w:p w14:paraId="2CB9180B">
            <w:pPr>
              <w:rPr>
                <w:rFonts w:cs="Times New Roman"/>
                <w:kern w:val="0"/>
                <w:sz w:val="20"/>
                <w:szCs w:val="20"/>
              </w:rPr>
            </w:pPr>
          </w:p>
        </w:tc>
      </w:tr>
    </w:tbl>
    <w:p w14:paraId="3F4621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资料来源：SEDCO；第三方资料、新闻报道、业内专家采访及QYResearch整理研究，2024年</w:t>
      </w:r>
    </w:p>
    <w:p w14:paraId="008875C0">
      <w:pPr>
        <w:pStyle w:val="4"/>
        <w:rPr>
          <w:color w:val="0D0D0D" w:themeColor="text1" w:themeTint="F2"/>
          <w14:textFill>
            <w14:solidFill>
              <w14:schemeClr w14:val="tx1">
                <w14:lumMod w14:val="95000"/>
                <w14:lumOff w14:val="5000"/>
              </w14:schemeClr>
            </w14:solidFill>
          </w14:textFill>
        </w:rPr>
      </w:pPr>
      <w:bookmarkStart w:id="1199" w:name="_Toc153725910"/>
      <w:bookmarkStart w:id="1200" w:name="_Toc153726735"/>
      <w:r>
        <w:rPr>
          <w:rFonts w:hint="eastAsia"/>
          <w:color w:val="0D0D0D" w:themeColor="text1" w:themeTint="F2"/>
          <w14:textFill>
            <w14:solidFill>
              <w14:schemeClr w14:val="tx1">
                <w14:lumMod w14:val="95000"/>
                <w14:lumOff w14:val="5000"/>
              </w14:schemeClr>
            </w14:solidFill>
          </w14:textFill>
        </w:rPr>
        <w:t>SEDCO</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199"/>
      <w:bookmarkEnd w:id="1200"/>
    </w:p>
    <w:p w14:paraId="0E19FB6E">
      <w:pPr>
        <w:pStyle w:val="151"/>
        <w:ind w:left="252" w:right="-105"/>
      </w:pPr>
      <w:bookmarkStart w:id="1201" w:name="_Toc153726376"/>
      <w:bookmarkStart w:id="1202" w:name="_Toc153725551"/>
      <w:r>
        <w:rPr>
          <w:rFonts w:hint="eastAsia"/>
        </w:rPr>
        <w:t>SEDCO</w:t>
      </w:r>
      <w:r>
        <w:t xml:space="preserve"> 智能自助服务一体机销量（千台）、收入（百万美元）、价格（美元/台）及毛利率（2019-2024）</w:t>
      </w:r>
      <w:bookmarkEnd w:id="1201"/>
      <w:bookmarkEnd w:id="12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961A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5CF52AD">
            <w:pPr>
              <w:pStyle w:val="175"/>
              <w:widowControl w:val="0"/>
              <w:jc w:val="both"/>
              <w:rPr>
                <w:rFonts w:cs="Times New Roman"/>
                <w:b/>
                <w:bCs/>
                <w:color w:val="FFFFFF"/>
                <w:sz w:val="20"/>
              </w:rPr>
            </w:pPr>
            <w:r>
              <w:rPr>
                <w:rFonts w:cs="Times New Roman"/>
                <w:b/>
                <w:bCs/>
                <w:color w:val="FFFFFF"/>
                <w:sz w:val="20"/>
              </w:rPr>
              <w:t>SEDCO</w:t>
            </w:r>
          </w:p>
        </w:tc>
        <w:tc>
          <w:tcPr>
            <w:tcW w:w="648" w:type="pct"/>
            <w:shd w:val="solid" w:color="000080" w:fill="FFFFFF"/>
            <w:vAlign w:val="center"/>
          </w:tcPr>
          <w:p w14:paraId="4DA3802A">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478AE2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4BCE22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D3C0A6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36788A7">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5F23ED7">
            <w:pPr>
              <w:pStyle w:val="175"/>
              <w:widowControl w:val="0"/>
              <w:jc w:val="center"/>
              <w:rPr>
                <w:rFonts w:cs="Times New Roman"/>
                <w:b/>
                <w:bCs/>
                <w:color w:val="FFFFFF"/>
                <w:sz w:val="20"/>
              </w:rPr>
            </w:pPr>
            <w:r>
              <w:rPr>
                <w:rFonts w:cs="Times New Roman"/>
                <w:b/>
                <w:bCs/>
                <w:color w:val="FFFFFF"/>
                <w:sz w:val="20"/>
              </w:rPr>
              <w:t>2024</w:t>
            </w:r>
          </w:p>
        </w:tc>
      </w:tr>
      <w:tr w14:paraId="0FCCE2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1A190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E3FCB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8148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BCD66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7AE9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4A1AF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FA4244">
            <w:pPr>
              <w:pStyle w:val="175"/>
              <w:widowControl w:val="0"/>
              <w:jc w:val="right"/>
              <w:rPr>
                <w:rFonts w:cs="Times New Roman"/>
                <w:sz w:val="20"/>
              </w:rPr>
            </w:pPr>
            <w:r>
              <w:rPr>
                <w:rFonts w:hint="eastAsia" w:cs="Times New Roman"/>
                <w:sz w:val="20"/>
              </w:rPr>
              <w:t>XX</w:t>
            </w:r>
          </w:p>
        </w:tc>
      </w:tr>
      <w:tr w14:paraId="6FD6F6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26945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D169A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26EF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AE5D2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37A1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46A45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1A7A6A">
            <w:pPr>
              <w:pStyle w:val="175"/>
              <w:widowControl w:val="0"/>
              <w:jc w:val="right"/>
              <w:rPr>
                <w:rFonts w:cs="Times New Roman"/>
                <w:sz w:val="20"/>
              </w:rPr>
            </w:pPr>
            <w:r>
              <w:rPr>
                <w:rFonts w:hint="eastAsia" w:cs="Times New Roman"/>
                <w:sz w:val="20"/>
              </w:rPr>
              <w:t>XX</w:t>
            </w:r>
          </w:p>
        </w:tc>
      </w:tr>
      <w:tr w14:paraId="16735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C7A69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A4FAFA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1157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605DA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F5C8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097D3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154135">
            <w:pPr>
              <w:pStyle w:val="175"/>
              <w:widowControl w:val="0"/>
              <w:jc w:val="right"/>
              <w:rPr>
                <w:rFonts w:cs="Times New Roman"/>
                <w:sz w:val="20"/>
              </w:rPr>
            </w:pPr>
            <w:r>
              <w:rPr>
                <w:rFonts w:hint="eastAsia" w:cs="Times New Roman"/>
                <w:sz w:val="20"/>
              </w:rPr>
              <w:t>XX</w:t>
            </w:r>
          </w:p>
        </w:tc>
      </w:tr>
      <w:tr w14:paraId="45AFC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FA8E9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43CD38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8CB7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768BD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DFF9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7810E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72DDE23">
            <w:pPr>
              <w:pStyle w:val="175"/>
              <w:widowControl w:val="0"/>
              <w:jc w:val="right"/>
              <w:rPr>
                <w:rFonts w:cs="Times New Roman"/>
                <w:sz w:val="20"/>
              </w:rPr>
            </w:pPr>
            <w:r>
              <w:rPr>
                <w:rFonts w:hint="eastAsia" w:cs="Times New Roman"/>
                <w:sz w:val="20"/>
              </w:rPr>
              <w:t>XX%</w:t>
            </w:r>
          </w:p>
        </w:tc>
      </w:tr>
    </w:tbl>
    <w:p w14:paraId="042248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资料来源：SEDCO；第三方资料、新闻报道、业内专家采访及QYResearch整理研究，2024年</w:t>
      </w:r>
    </w:p>
    <w:p w14:paraId="324DF958">
      <w:pPr>
        <w:pStyle w:val="4"/>
        <w:rPr>
          <w:color w:val="0D0D0D" w:themeColor="text1" w:themeTint="F2"/>
          <w14:textFill>
            <w14:solidFill>
              <w14:schemeClr w14:val="tx1">
                <w14:lumMod w14:val="95000"/>
                <w14:lumOff w14:val="5000"/>
              </w14:schemeClr>
            </w14:solidFill>
          </w14:textFill>
        </w:rPr>
      </w:pPr>
      <w:bookmarkStart w:id="1203" w:name="_Toc153725911"/>
      <w:bookmarkStart w:id="1204" w:name="_Toc153726736"/>
      <w:r>
        <w:rPr>
          <w:rFonts w:hint="eastAsia"/>
          <w:color w:val="0D0D0D" w:themeColor="text1" w:themeTint="F2"/>
          <w14:textFill>
            <w14:solidFill>
              <w14:schemeClr w14:val="tx1">
                <w14:lumMod w14:val="95000"/>
                <w14:lumOff w14:val="5000"/>
              </w14:schemeClr>
            </w14:solidFill>
          </w14:textFill>
        </w:rPr>
        <w:t>SEDCO公司简介及主要业务</w:t>
      </w:r>
      <w:bookmarkEnd w:id="1203"/>
      <w:bookmarkEnd w:id="1204"/>
    </w:p>
    <w:p w14:paraId="746367A7">
      <w:pPr>
        <w:pStyle w:val="151"/>
        <w:ind w:left="252" w:right="-105"/>
      </w:pPr>
      <w:bookmarkStart w:id="1205" w:name="_Toc153726377"/>
      <w:bookmarkStart w:id="1206" w:name="_Toc153725552"/>
      <w:r>
        <w:rPr>
          <w:rFonts w:hint="eastAsia"/>
        </w:rPr>
        <w:t>SEDCO公司简介及主要业务</w:t>
      </w:r>
      <w:bookmarkEnd w:id="1205"/>
      <w:bookmarkEnd w:id="12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4B37E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48C64D6">
            <w:pPr>
              <w:rPr>
                <w:rFonts w:cs="Times New Roman"/>
                <w:b/>
                <w:bCs/>
                <w:color w:val="FFFFFF"/>
                <w:kern w:val="0"/>
                <w:sz w:val="20"/>
                <w:szCs w:val="20"/>
              </w:rPr>
            </w:pPr>
            <w:r>
              <w:rPr>
                <w:rFonts w:hint="eastAsia" w:cs="Times New Roman"/>
                <w:b/>
                <w:bCs/>
                <w:color w:val="FFFFFF"/>
                <w:kern w:val="0"/>
                <w:sz w:val="20"/>
                <w:szCs w:val="20"/>
              </w:rPr>
              <w:t>SEDCO</w:t>
            </w:r>
          </w:p>
        </w:tc>
        <w:tc>
          <w:tcPr>
            <w:tcW w:w="3879" w:type="pct"/>
            <w:shd w:val="solid" w:color="000080" w:fill="FFFFFF"/>
            <w:vAlign w:val="center"/>
          </w:tcPr>
          <w:p w14:paraId="39052043">
            <w:pPr>
              <w:rPr>
                <w:rFonts w:cs="Times New Roman"/>
                <w:b/>
                <w:bCs/>
                <w:color w:val="FFFFFF"/>
                <w:kern w:val="0"/>
                <w:sz w:val="20"/>
                <w:szCs w:val="20"/>
              </w:rPr>
            </w:pPr>
            <w:r>
              <w:rPr>
                <w:rFonts w:hint="eastAsia" w:cs="Times New Roman"/>
                <w:b/>
                <w:bCs/>
                <w:color w:val="FFFFFF"/>
                <w:kern w:val="0"/>
                <w:sz w:val="20"/>
                <w:szCs w:val="20"/>
              </w:rPr>
              <w:t>详情描述</w:t>
            </w:r>
          </w:p>
        </w:tc>
      </w:tr>
      <w:tr w14:paraId="4D868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16939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E27ECC2">
            <w:pPr>
              <w:rPr>
                <w:rFonts w:cs="Times New Roman"/>
                <w:kern w:val="0"/>
                <w:sz w:val="20"/>
                <w:szCs w:val="20"/>
              </w:rPr>
            </w:pPr>
          </w:p>
          <w:p w14:paraId="2CB2821B">
            <w:pPr>
              <w:rPr>
                <w:rFonts w:cs="Times New Roman"/>
                <w:kern w:val="0"/>
                <w:sz w:val="20"/>
                <w:szCs w:val="20"/>
              </w:rPr>
            </w:pPr>
          </w:p>
          <w:p w14:paraId="5735FF0D">
            <w:pPr>
              <w:rPr>
                <w:rFonts w:cs="Times New Roman"/>
                <w:kern w:val="0"/>
                <w:sz w:val="20"/>
                <w:szCs w:val="20"/>
              </w:rPr>
            </w:pPr>
          </w:p>
        </w:tc>
      </w:tr>
      <w:tr w14:paraId="3ECE7C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E505C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61B41A4">
            <w:pPr>
              <w:rPr>
                <w:rFonts w:cs="Times New Roman"/>
                <w:kern w:val="0"/>
                <w:sz w:val="20"/>
                <w:szCs w:val="20"/>
              </w:rPr>
            </w:pPr>
          </w:p>
          <w:p w14:paraId="2EB1F9B6">
            <w:pPr>
              <w:rPr>
                <w:rFonts w:cs="Times New Roman"/>
                <w:kern w:val="0"/>
                <w:sz w:val="20"/>
                <w:szCs w:val="20"/>
              </w:rPr>
            </w:pPr>
          </w:p>
          <w:p w14:paraId="7CC57961">
            <w:pPr>
              <w:rPr>
                <w:rFonts w:cs="Times New Roman"/>
                <w:kern w:val="0"/>
                <w:sz w:val="20"/>
                <w:szCs w:val="20"/>
              </w:rPr>
            </w:pPr>
          </w:p>
        </w:tc>
      </w:tr>
    </w:tbl>
    <w:p w14:paraId="12822A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资料来源：SEDCO；第三方资料、新闻报道、业内专家采访及QYResearch整理研究，2024年</w:t>
      </w:r>
    </w:p>
    <w:p w14:paraId="26AA0183">
      <w:pPr>
        <w:pStyle w:val="4"/>
        <w:rPr>
          <w:color w:val="0D0D0D" w:themeColor="text1" w:themeTint="F2"/>
          <w14:textFill>
            <w14:solidFill>
              <w14:schemeClr w14:val="tx1">
                <w14:lumMod w14:val="95000"/>
                <w14:lumOff w14:val="5000"/>
              </w14:schemeClr>
            </w14:solidFill>
          </w14:textFill>
        </w:rPr>
      </w:pPr>
      <w:bookmarkStart w:id="1207" w:name="_Toc153725912"/>
      <w:bookmarkStart w:id="1208" w:name="_Toc153726737"/>
      <w:r>
        <w:rPr>
          <w:rFonts w:hint="eastAsia"/>
          <w:color w:val="0D0D0D" w:themeColor="text1" w:themeTint="F2"/>
          <w14:textFill>
            <w14:solidFill>
              <w14:schemeClr w14:val="tx1">
                <w14:lumMod w14:val="95000"/>
                <w14:lumOff w14:val="5000"/>
              </w14:schemeClr>
            </w14:solidFill>
          </w14:textFill>
        </w:rPr>
        <w:t>SEDCO企业最新动态</w:t>
      </w:r>
      <w:bookmarkEnd w:id="1207"/>
      <w:bookmarkEnd w:id="1208"/>
    </w:p>
    <w:p w14:paraId="6308B9B5">
      <w:pPr>
        <w:pStyle w:val="151"/>
        <w:ind w:left="252" w:right="-105"/>
      </w:pPr>
      <w:bookmarkStart w:id="1209" w:name="_Toc153725553"/>
      <w:bookmarkStart w:id="1210" w:name="_Toc153726378"/>
      <w:r>
        <w:rPr>
          <w:rFonts w:hint="eastAsia"/>
        </w:rPr>
        <w:t>SEDCO企业最新动态</w:t>
      </w:r>
      <w:bookmarkEnd w:id="1209"/>
      <w:bookmarkEnd w:id="12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0E0F2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0C93AA8">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2DC1A12">
            <w:pPr>
              <w:rPr>
                <w:rFonts w:cs="Times New Roman"/>
                <w:b/>
                <w:bCs/>
                <w:color w:val="FFFFFF"/>
                <w:kern w:val="0"/>
                <w:sz w:val="20"/>
                <w:szCs w:val="20"/>
              </w:rPr>
            </w:pPr>
            <w:r>
              <w:rPr>
                <w:rFonts w:hint="eastAsia" w:cs="Times New Roman"/>
                <w:b/>
                <w:bCs/>
                <w:color w:val="FFFFFF"/>
                <w:kern w:val="0"/>
                <w:sz w:val="20"/>
                <w:szCs w:val="20"/>
              </w:rPr>
              <w:t>详情描述</w:t>
            </w:r>
          </w:p>
        </w:tc>
      </w:tr>
      <w:tr w14:paraId="409F63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C85538">
            <w:pPr>
              <w:rPr>
                <w:rFonts w:cs="Times New Roman"/>
                <w:kern w:val="0"/>
                <w:sz w:val="20"/>
                <w:szCs w:val="20"/>
              </w:rPr>
            </w:pPr>
          </w:p>
        </w:tc>
        <w:tc>
          <w:tcPr>
            <w:tcW w:w="3879" w:type="pct"/>
            <w:shd w:val="clear" w:color="auto" w:fill="auto"/>
            <w:vAlign w:val="center"/>
          </w:tcPr>
          <w:p w14:paraId="2079F347">
            <w:pPr>
              <w:rPr>
                <w:rFonts w:cs="Times New Roman"/>
                <w:kern w:val="0"/>
                <w:sz w:val="20"/>
                <w:szCs w:val="20"/>
              </w:rPr>
            </w:pPr>
          </w:p>
          <w:p w14:paraId="0176AB89">
            <w:pPr>
              <w:rPr>
                <w:rFonts w:cs="Times New Roman"/>
                <w:kern w:val="0"/>
                <w:sz w:val="20"/>
                <w:szCs w:val="20"/>
              </w:rPr>
            </w:pPr>
          </w:p>
        </w:tc>
      </w:tr>
      <w:tr w14:paraId="13AB0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B334D9">
            <w:pPr>
              <w:rPr>
                <w:rFonts w:cs="Times New Roman"/>
                <w:kern w:val="0"/>
                <w:sz w:val="20"/>
                <w:szCs w:val="20"/>
              </w:rPr>
            </w:pPr>
          </w:p>
        </w:tc>
        <w:tc>
          <w:tcPr>
            <w:tcW w:w="3879" w:type="pct"/>
            <w:shd w:val="clear" w:color="auto" w:fill="auto"/>
            <w:vAlign w:val="center"/>
          </w:tcPr>
          <w:p w14:paraId="1EFF388F">
            <w:pPr>
              <w:rPr>
                <w:rFonts w:cs="Times New Roman"/>
                <w:kern w:val="0"/>
                <w:sz w:val="20"/>
                <w:szCs w:val="20"/>
              </w:rPr>
            </w:pPr>
          </w:p>
          <w:p w14:paraId="4029839E">
            <w:pPr>
              <w:rPr>
                <w:rFonts w:cs="Times New Roman"/>
                <w:kern w:val="0"/>
                <w:sz w:val="20"/>
                <w:szCs w:val="20"/>
              </w:rPr>
            </w:pPr>
          </w:p>
        </w:tc>
      </w:tr>
      <w:tr w14:paraId="6456F6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C59D97">
            <w:pPr>
              <w:rPr>
                <w:rFonts w:cs="Times New Roman"/>
                <w:kern w:val="0"/>
                <w:sz w:val="20"/>
                <w:szCs w:val="20"/>
              </w:rPr>
            </w:pPr>
          </w:p>
        </w:tc>
        <w:tc>
          <w:tcPr>
            <w:tcW w:w="3879" w:type="pct"/>
            <w:shd w:val="clear" w:color="auto" w:fill="auto"/>
            <w:vAlign w:val="center"/>
          </w:tcPr>
          <w:p w14:paraId="6F3B5E4D">
            <w:pPr>
              <w:rPr>
                <w:rFonts w:cs="Times New Roman"/>
                <w:kern w:val="0"/>
                <w:sz w:val="20"/>
                <w:szCs w:val="20"/>
              </w:rPr>
            </w:pPr>
          </w:p>
          <w:p w14:paraId="539DB5DE">
            <w:pPr>
              <w:rPr>
                <w:rFonts w:cs="Times New Roman"/>
                <w:kern w:val="0"/>
                <w:sz w:val="20"/>
                <w:szCs w:val="20"/>
              </w:rPr>
            </w:pPr>
          </w:p>
        </w:tc>
      </w:tr>
    </w:tbl>
    <w:p w14:paraId="773268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资料来源：SEDCO；第三方资料、新闻报道、业内专家采访及QYResearch整理研究，2024年</w:t>
      </w:r>
    </w:p>
    <w:p w14:paraId="63EA0DC7">
      <w:pPr>
        <w:pStyle w:val="3"/>
        <w:rPr>
          <w:color w:val="0D0D0D" w:themeColor="text1" w:themeTint="F2"/>
          <w14:textFill>
            <w14:solidFill>
              <w14:schemeClr w14:val="tx1">
                <w14:lumMod w14:val="95000"/>
                <w14:lumOff w14:val="5000"/>
              </w14:schemeClr>
            </w14:solidFill>
          </w14:textFill>
        </w:rPr>
      </w:pPr>
      <w:bookmarkStart w:id="1211" w:name="_Toc153725913"/>
      <w:bookmarkStart w:id="1212" w:name="_Toc153726738"/>
      <w:r>
        <w:rPr>
          <w:rFonts w:hint="eastAsia"/>
          <w:color w:val="0D0D0D" w:themeColor="text1" w:themeTint="F2"/>
          <w14:textFill>
            <w14:solidFill>
              <w14:schemeClr w14:val="tx1">
                <w14:lumMod w14:val="95000"/>
                <w14:lumOff w14:val="5000"/>
              </w14:schemeClr>
            </w14:solidFill>
          </w14:textFill>
        </w:rPr>
        <w:t>新汉</w:t>
      </w:r>
      <w:bookmarkEnd w:id="1211"/>
      <w:bookmarkEnd w:id="1212"/>
    </w:p>
    <w:p w14:paraId="251F7EC2"/>
    <w:p w14:paraId="444EAECB">
      <w:pPr>
        <w:pStyle w:val="4"/>
        <w:rPr>
          <w:color w:val="0D0D0D" w:themeColor="text1" w:themeTint="F2"/>
          <w14:textFill>
            <w14:solidFill>
              <w14:schemeClr w14:val="tx1">
                <w14:lumMod w14:val="95000"/>
                <w14:lumOff w14:val="5000"/>
              </w14:schemeClr>
            </w14:solidFill>
          </w14:textFill>
        </w:rPr>
      </w:pPr>
      <w:bookmarkStart w:id="1213" w:name="_Toc153725914"/>
      <w:bookmarkStart w:id="1214" w:name="_Toc153726739"/>
      <w:r>
        <w:rPr>
          <w:rFonts w:hint="eastAsia"/>
          <w:color w:val="0D0D0D" w:themeColor="text1" w:themeTint="F2"/>
          <w14:textFill>
            <w14:solidFill>
              <w14:schemeClr w14:val="tx1">
                <w14:lumMod w14:val="95000"/>
                <w14:lumOff w14:val="5000"/>
              </w14:schemeClr>
            </w14:solidFill>
          </w14:textFill>
        </w:rPr>
        <w:t>新汉基本信息、智能自助服务一体机生产基地、销售区域、竞争对手及市场地位</w:t>
      </w:r>
      <w:bookmarkEnd w:id="1213"/>
      <w:bookmarkEnd w:id="1214"/>
    </w:p>
    <w:p w14:paraId="1994852E">
      <w:pPr>
        <w:pStyle w:val="151"/>
        <w:ind w:left="252" w:right="-105"/>
      </w:pPr>
      <w:bookmarkStart w:id="1215" w:name="_Toc153725554"/>
      <w:bookmarkStart w:id="1216" w:name="_Toc153726379"/>
      <w:r>
        <w:rPr>
          <w:rFonts w:hint="eastAsia"/>
        </w:rPr>
        <w:t>新汉 智能自助服务一体机生产基地、销售区域、竞争对手及市场地位</w:t>
      </w:r>
      <w:bookmarkEnd w:id="1215"/>
      <w:bookmarkEnd w:id="12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E751D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1C5EA9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0C645A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16AEF8F">
            <w:pPr>
              <w:rPr>
                <w:rFonts w:cs="Times New Roman"/>
                <w:b/>
                <w:bCs/>
                <w:color w:val="FFFFFF"/>
                <w:kern w:val="0"/>
                <w:sz w:val="20"/>
                <w:szCs w:val="20"/>
              </w:rPr>
            </w:pPr>
            <w:r>
              <w:rPr>
                <w:rFonts w:hint="eastAsia" w:cs="Times New Roman"/>
                <w:b/>
                <w:bCs/>
                <w:color w:val="FFFFFF"/>
                <w:kern w:val="0"/>
                <w:sz w:val="20"/>
                <w:szCs w:val="20"/>
              </w:rPr>
              <w:t>描述</w:t>
            </w:r>
          </w:p>
        </w:tc>
      </w:tr>
      <w:tr w14:paraId="64B236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F064C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A575DD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4B8E83D">
            <w:pPr>
              <w:rPr>
                <w:rFonts w:cs="Times New Roman"/>
                <w:bCs/>
                <w:kern w:val="0"/>
                <w:sz w:val="20"/>
                <w:szCs w:val="20"/>
              </w:rPr>
            </w:pPr>
            <w:r>
              <w:rPr>
                <w:rFonts w:cs="Times New Roman"/>
                <w:bCs/>
                <w:kern w:val="0"/>
                <w:sz w:val="20"/>
                <w:szCs w:val="20"/>
              </w:rPr>
              <w:t>新汉</w:t>
            </w:r>
          </w:p>
        </w:tc>
      </w:tr>
      <w:tr w14:paraId="0E7EA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CB9E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BA58B1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8D50071">
            <w:pPr>
              <w:rPr>
                <w:rFonts w:cs="Times New Roman"/>
                <w:bCs/>
                <w:kern w:val="0"/>
                <w:sz w:val="20"/>
                <w:szCs w:val="20"/>
              </w:rPr>
            </w:pPr>
          </w:p>
        </w:tc>
      </w:tr>
      <w:tr w14:paraId="318E91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CB7B50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EA77EE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ABBCC05">
            <w:pPr>
              <w:rPr>
                <w:rFonts w:cs="Times New Roman"/>
                <w:bCs/>
                <w:kern w:val="0"/>
                <w:sz w:val="20"/>
                <w:szCs w:val="20"/>
              </w:rPr>
            </w:pPr>
          </w:p>
        </w:tc>
      </w:tr>
      <w:tr w14:paraId="4876DD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456F5E2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C7C6C9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C5EB5F2">
            <w:pPr>
              <w:rPr>
                <w:rFonts w:cs="Times New Roman"/>
                <w:bCs/>
                <w:kern w:val="0"/>
                <w:sz w:val="20"/>
                <w:szCs w:val="20"/>
              </w:rPr>
            </w:pPr>
          </w:p>
        </w:tc>
      </w:tr>
      <w:tr w14:paraId="0A333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2145B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E7CBB0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220AA55">
            <w:pPr>
              <w:rPr>
                <w:rFonts w:cs="Times New Roman"/>
                <w:bCs/>
                <w:kern w:val="0"/>
                <w:sz w:val="20"/>
                <w:szCs w:val="20"/>
              </w:rPr>
            </w:pPr>
          </w:p>
        </w:tc>
      </w:tr>
      <w:tr w14:paraId="36081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30DDF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2BFC0A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14F3098">
            <w:pPr>
              <w:rPr>
                <w:rFonts w:cs="Times New Roman"/>
                <w:bCs/>
                <w:kern w:val="0"/>
                <w:sz w:val="20"/>
                <w:szCs w:val="20"/>
              </w:rPr>
            </w:pPr>
          </w:p>
        </w:tc>
      </w:tr>
      <w:tr w14:paraId="238D7A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FBF8B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380640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F8B717B">
            <w:pPr>
              <w:rPr>
                <w:rFonts w:cs="Times New Roman"/>
                <w:bCs/>
                <w:kern w:val="0"/>
                <w:sz w:val="20"/>
                <w:szCs w:val="20"/>
              </w:rPr>
            </w:pPr>
          </w:p>
        </w:tc>
      </w:tr>
      <w:tr w14:paraId="44F5BD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9A280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5FD792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81D3E8E">
            <w:pPr>
              <w:rPr>
                <w:rFonts w:cs="Times New Roman"/>
                <w:bCs/>
                <w:kern w:val="0"/>
                <w:sz w:val="20"/>
                <w:szCs w:val="20"/>
              </w:rPr>
            </w:pPr>
          </w:p>
        </w:tc>
      </w:tr>
      <w:tr w14:paraId="4FF8B6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7A8BD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5453F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826B4F4">
            <w:pPr>
              <w:rPr>
                <w:rFonts w:cs="Times New Roman"/>
                <w:bCs/>
                <w:kern w:val="0"/>
                <w:sz w:val="20"/>
                <w:szCs w:val="20"/>
              </w:rPr>
            </w:pPr>
          </w:p>
        </w:tc>
      </w:tr>
    </w:tbl>
    <w:p w14:paraId="1375A02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资料来源：新汉；第三方资料、新闻报道、业内专家采访及QYResearch整理研究，2024年</w:t>
      </w:r>
    </w:p>
    <w:p w14:paraId="228CDFC4">
      <w:pPr>
        <w:pStyle w:val="4"/>
        <w:rPr>
          <w:color w:val="0D0D0D" w:themeColor="text1" w:themeTint="F2"/>
          <w14:textFill>
            <w14:solidFill>
              <w14:schemeClr w14:val="tx1">
                <w14:lumMod w14:val="95000"/>
                <w14:lumOff w14:val="5000"/>
              </w14:schemeClr>
            </w14:solidFill>
          </w14:textFill>
        </w:rPr>
      </w:pPr>
      <w:bookmarkStart w:id="1217" w:name="_Toc153726740"/>
      <w:bookmarkStart w:id="1218" w:name="_Toc153725915"/>
      <w:r>
        <w:rPr>
          <w:rFonts w:hint="eastAsia"/>
          <w:color w:val="0D0D0D" w:themeColor="text1" w:themeTint="F2"/>
          <w14:textFill>
            <w14:solidFill>
              <w14:schemeClr w14:val="tx1">
                <w14:lumMod w14:val="95000"/>
                <w14:lumOff w14:val="5000"/>
              </w14:schemeClr>
            </w14:solidFill>
          </w14:textFill>
        </w:rPr>
        <w:t>新汉 智能自助服务一体机产品规格、参数及市场应用</w:t>
      </w:r>
      <w:bookmarkEnd w:id="1217"/>
      <w:bookmarkEnd w:id="1218"/>
    </w:p>
    <w:p w14:paraId="11712A83">
      <w:pPr>
        <w:pStyle w:val="151"/>
        <w:ind w:left="252" w:right="-105"/>
      </w:pPr>
      <w:bookmarkStart w:id="1219" w:name="_Toc153725555"/>
      <w:bookmarkStart w:id="1220" w:name="_Toc153726380"/>
      <w:r>
        <w:rPr>
          <w:rFonts w:hint="eastAsia"/>
        </w:rPr>
        <w:t>新汉 智能自助服务一体机产品规格、参数及市场应用</w:t>
      </w:r>
      <w:bookmarkEnd w:id="1219"/>
      <w:bookmarkEnd w:id="12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19BB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78A1EE">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57E90618">
            <w:pPr>
              <w:rPr>
                <w:rFonts w:cs="Times New Roman"/>
                <w:b/>
                <w:bCs/>
                <w:color w:val="FFFFFF"/>
                <w:kern w:val="0"/>
                <w:sz w:val="20"/>
                <w:szCs w:val="20"/>
              </w:rPr>
            </w:pPr>
            <w:r>
              <w:rPr>
                <w:rFonts w:hint="eastAsia" w:cs="Times New Roman"/>
                <w:b/>
                <w:bCs/>
                <w:color w:val="FFFFFF"/>
                <w:kern w:val="0"/>
                <w:sz w:val="20"/>
                <w:szCs w:val="20"/>
              </w:rPr>
              <w:t>描述</w:t>
            </w:r>
          </w:p>
        </w:tc>
      </w:tr>
      <w:tr w14:paraId="65ED6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C9E455">
            <w:pPr>
              <w:rPr>
                <w:rFonts w:cs="Times New Roman"/>
                <w:kern w:val="0"/>
                <w:sz w:val="20"/>
                <w:szCs w:val="20"/>
              </w:rPr>
            </w:pPr>
          </w:p>
        </w:tc>
        <w:tc>
          <w:tcPr>
            <w:tcW w:w="3879" w:type="pct"/>
            <w:shd w:val="clear" w:color="auto" w:fill="auto"/>
            <w:vAlign w:val="center"/>
          </w:tcPr>
          <w:p w14:paraId="18497715">
            <w:pPr>
              <w:rPr>
                <w:rFonts w:cs="Times New Roman"/>
                <w:kern w:val="0"/>
                <w:sz w:val="20"/>
                <w:szCs w:val="20"/>
              </w:rPr>
            </w:pPr>
          </w:p>
          <w:p w14:paraId="556A312D">
            <w:pPr>
              <w:rPr>
                <w:rFonts w:cs="Times New Roman"/>
                <w:kern w:val="0"/>
                <w:sz w:val="20"/>
                <w:szCs w:val="20"/>
              </w:rPr>
            </w:pPr>
          </w:p>
        </w:tc>
      </w:tr>
      <w:tr w14:paraId="17ABCD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D3C2A6">
            <w:pPr>
              <w:rPr>
                <w:rFonts w:cs="Times New Roman"/>
                <w:kern w:val="0"/>
                <w:sz w:val="20"/>
                <w:szCs w:val="20"/>
              </w:rPr>
            </w:pPr>
          </w:p>
        </w:tc>
        <w:tc>
          <w:tcPr>
            <w:tcW w:w="3879" w:type="pct"/>
            <w:shd w:val="clear" w:color="auto" w:fill="auto"/>
            <w:vAlign w:val="center"/>
          </w:tcPr>
          <w:p w14:paraId="36DF46CD">
            <w:pPr>
              <w:rPr>
                <w:rFonts w:cs="Times New Roman"/>
                <w:kern w:val="0"/>
                <w:sz w:val="20"/>
                <w:szCs w:val="20"/>
              </w:rPr>
            </w:pPr>
          </w:p>
          <w:p w14:paraId="2EAC00EA">
            <w:pPr>
              <w:rPr>
                <w:rFonts w:cs="Times New Roman"/>
                <w:kern w:val="0"/>
                <w:sz w:val="20"/>
                <w:szCs w:val="20"/>
              </w:rPr>
            </w:pPr>
          </w:p>
        </w:tc>
      </w:tr>
    </w:tbl>
    <w:p w14:paraId="34FF2AD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资料来源：新汉；第三方资料、新闻报道、业内专家采访及QYResearch整理研究，2024年</w:t>
      </w:r>
    </w:p>
    <w:p w14:paraId="3C1A3EC9">
      <w:pPr>
        <w:pStyle w:val="4"/>
        <w:rPr>
          <w:color w:val="0D0D0D" w:themeColor="text1" w:themeTint="F2"/>
          <w14:textFill>
            <w14:solidFill>
              <w14:schemeClr w14:val="tx1">
                <w14:lumMod w14:val="95000"/>
                <w14:lumOff w14:val="5000"/>
              </w14:schemeClr>
            </w14:solidFill>
          </w14:textFill>
        </w:rPr>
      </w:pPr>
      <w:bookmarkStart w:id="1221" w:name="_Toc153726741"/>
      <w:bookmarkStart w:id="1222" w:name="_Toc153725916"/>
      <w:r>
        <w:rPr>
          <w:rFonts w:hint="eastAsia"/>
          <w:color w:val="0D0D0D" w:themeColor="text1" w:themeTint="F2"/>
          <w14:textFill>
            <w14:solidFill>
              <w14:schemeClr w14:val="tx1">
                <w14:lumMod w14:val="95000"/>
                <w14:lumOff w14:val="5000"/>
              </w14:schemeClr>
            </w14:solidFill>
          </w14:textFill>
        </w:rPr>
        <w:t>新汉</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221"/>
      <w:bookmarkEnd w:id="1222"/>
    </w:p>
    <w:p w14:paraId="55E77AF6">
      <w:pPr>
        <w:pStyle w:val="151"/>
        <w:ind w:left="252" w:right="-105"/>
      </w:pPr>
      <w:bookmarkStart w:id="1223" w:name="_Toc153725556"/>
      <w:bookmarkStart w:id="1224" w:name="_Toc153726381"/>
      <w:r>
        <w:rPr>
          <w:rFonts w:hint="eastAsia"/>
        </w:rPr>
        <w:t>新汉</w:t>
      </w:r>
      <w:r>
        <w:t xml:space="preserve"> 智能自助服务一体机销量（千台）、收入（百万美元）、价格（美元/台）及毛利率（2019-2024）</w:t>
      </w:r>
      <w:bookmarkEnd w:id="1223"/>
      <w:bookmarkEnd w:id="122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FD55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C651652">
            <w:pPr>
              <w:pStyle w:val="175"/>
              <w:widowControl w:val="0"/>
              <w:jc w:val="both"/>
              <w:rPr>
                <w:rFonts w:cs="Times New Roman"/>
                <w:b/>
                <w:bCs/>
                <w:color w:val="FFFFFF"/>
                <w:sz w:val="20"/>
              </w:rPr>
            </w:pPr>
            <w:r>
              <w:rPr>
                <w:rFonts w:cs="Times New Roman"/>
                <w:b/>
                <w:bCs/>
                <w:color w:val="FFFFFF"/>
                <w:sz w:val="20"/>
              </w:rPr>
              <w:t>新汉</w:t>
            </w:r>
          </w:p>
        </w:tc>
        <w:tc>
          <w:tcPr>
            <w:tcW w:w="648" w:type="pct"/>
            <w:shd w:val="solid" w:color="000080" w:fill="FFFFFF"/>
            <w:vAlign w:val="center"/>
          </w:tcPr>
          <w:p w14:paraId="3D16114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2A24B5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731A51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6985F8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E9623D9">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0EA1931">
            <w:pPr>
              <w:pStyle w:val="175"/>
              <w:widowControl w:val="0"/>
              <w:jc w:val="center"/>
              <w:rPr>
                <w:rFonts w:cs="Times New Roman"/>
                <w:b/>
                <w:bCs/>
                <w:color w:val="FFFFFF"/>
                <w:sz w:val="20"/>
              </w:rPr>
            </w:pPr>
            <w:r>
              <w:rPr>
                <w:rFonts w:cs="Times New Roman"/>
                <w:b/>
                <w:bCs/>
                <w:color w:val="FFFFFF"/>
                <w:sz w:val="20"/>
              </w:rPr>
              <w:t>2024</w:t>
            </w:r>
          </w:p>
        </w:tc>
      </w:tr>
      <w:tr w14:paraId="6E0794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E0FDC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374C1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2FBE7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AA9DD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F762D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B4C7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65B619">
            <w:pPr>
              <w:pStyle w:val="175"/>
              <w:widowControl w:val="0"/>
              <w:jc w:val="right"/>
              <w:rPr>
                <w:rFonts w:cs="Times New Roman"/>
                <w:sz w:val="20"/>
              </w:rPr>
            </w:pPr>
            <w:r>
              <w:rPr>
                <w:rFonts w:hint="eastAsia" w:cs="Times New Roman"/>
                <w:sz w:val="20"/>
              </w:rPr>
              <w:t>XX</w:t>
            </w:r>
          </w:p>
        </w:tc>
      </w:tr>
      <w:tr w14:paraId="762DA1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C5C9A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5D6A71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D62FB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F18F6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B17D3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09DD5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7C3C99">
            <w:pPr>
              <w:pStyle w:val="175"/>
              <w:widowControl w:val="0"/>
              <w:jc w:val="right"/>
              <w:rPr>
                <w:rFonts w:cs="Times New Roman"/>
                <w:sz w:val="20"/>
              </w:rPr>
            </w:pPr>
            <w:r>
              <w:rPr>
                <w:rFonts w:hint="eastAsia" w:cs="Times New Roman"/>
                <w:sz w:val="20"/>
              </w:rPr>
              <w:t>XX</w:t>
            </w:r>
          </w:p>
        </w:tc>
      </w:tr>
      <w:tr w14:paraId="5BAEF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88905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51750C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8281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B33B0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EC50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EAC9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508944">
            <w:pPr>
              <w:pStyle w:val="175"/>
              <w:widowControl w:val="0"/>
              <w:jc w:val="right"/>
              <w:rPr>
                <w:rFonts w:cs="Times New Roman"/>
                <w:sz w:val="20"/>
              </w:rPr>
            </w:pPr>
            <w:r>
              <w:rPr>
                <w:rFonts w:hint="eastAsia" w:cs="Times New Roman"/>
                <w:sz w:val="20"/>
              </w:rPr>
              <w:t>XX</w:t>
            </w:r>
          </w:p>
        </w:tc>
      </w:tr>
      <w:tr w14:paraId="6C0CE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CECF0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E86D1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AF1F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5BE22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0108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A58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1072B2">
            <w:pPr>
              <w:pStyle w:val="175"/>
              <w:widowControl w:val="0"/>
              <w:jc w:val="right"/>
              <w:rPr>
                <w:rFonts w:cs="Times New Roman"/>
                <w:sz w:val="20"/>
              </w:rPr>
            </w:pPr>
            <w:r>
              <w:rPr>
                <w:rFonts w:hint="eastAsia" w:cs="Times New Roman"/>
                <w:sz w:val="20"/>
              </w:rPr>
              <w:t>XX%</w:t>
            </w:r>
          </w:p>
        </w:tc>
      </w:tr>
    </w:tbl>
    <w:p w14:paraId="466AEDE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资料来源：新汉；第三方资料、新闻报道、业内专家采访及QYResearch整理研究，2024年</w:t>
      </w:r>
    </w:p>
    <w:p w14:paraId="0F36CD68">
      <w:pPr>
        <w:pStyle w:val="4"/>
        <w:rPr>
          <w:color w:val="0D0D0D" w:themeColor="text1" w:themeTint="F2"/>
          <w14:textFill>
            <w14:solidFill>
              <w14:schemeClr w14:val="tx1">
                <w14:lumMod w14:val="95000"/>
                <w14:lumOff w14:val="5000"/>
              </w14:schemeClr>
            </w14:solidFill>
          </w14:textFill>
        </w:rPr>
      </w:pPr>
      <w:bookmarkStart w:id="1225" w:name="_Toc153725917"/>
      <w:bookmarkStart w:id="1226" w:name="_Toc153726742"/>
      <w:r>
        <w:rPr>
          <w:rFonts w:hint="eastAsia"/>
          <w:color w:val="0D0D0D" w:themeColor="text1" w:themeTint="F2"/>
          <w14:textFill>
            <w14:solidFill>
              <w14:schemeClr w14:val="tx1">
                <w14:lumMod w14:val="95000"/>
                <w14:lumOff w14:val="5000"/>
              </w14:schemeClr>
            </w14:solidFill>
          </w14:textFill>
        </w:rPr>
        <w:t>新汉公司简介及主要业务</w:t>
      </w:r>
      <w:bookmarkEnd w:id="1225"/>
      <w:bookmarkEnd w:id="1226"/>
    </w:p>
    <w:p w14:paraId="4472D19E">
      <w:pPr>
        <w:pStyle w:val="151"/>
        <w:ind w:left="252" w:right="-105"/>
      </w:pPr>
      <w:bookmarkStart w:id="1227" w:name="_Toc153725557"/>
      <w:bookmarkStart w:id="1228" w:name="_Toc153726382"/>
      <w:r>
        <w:rPr>
          <w:rFonts w:hint="eastAsia"/>
        </w:rPr>
        <w:t>新汉公司简介及主要业务</w:t>
      </w:r>
      <w:bookmarkEnd w:id="1227"/>
      <w:bookmarkEnd w:id="12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B0D0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3E07524">
            <w:pPr>
              <w:rPr>
                <w:rFonts w:cs="Times New Roman"/>
                <w:b/>
                <w:bCs/>
                <w:color w:val="FFFFFF"/>
                <w:kern w:val="0"/>
                <w:sz w:val="20"/>
                <w:szCs w:val="20"/>
              </w:rPr>
            </w:pPr>
            <w:r>
              <w:rPr>
                <w:rFonts w:hint="eastAsia" w:cs="Times New Roman"/>
                <w:b/>
                <w:bCs/>
                <w:color w:val="FFFFFF"/>
                <w:kern w:val="0"/>
                <w:sz w:val="20"/>
                <w:szCs w:val="20"/>
              </w:rPr>
              <w:t>新汉</w:t>
            </w:r>
          </w:p>
        </w:tc>
        <w:tc>
          <w:tcPr>
            <w:tcW w:w="3879" w:type="pct"/>
            <w:shd w:val="solid" w:color="000080" w:fill="FFFFFF"/>
            <w:vAlign w:val="center"/>
          </w:tcPr>
          <w:p w14:paraId="54FA9847">
            <w:pPr>
              <w:rPr>
                <w:rFonts w:cs="Times New Roman"/>
                <w:b/>
                <w:bCs/>
                <w:color w:val="FFFFFF"/>
                <w:kern w:val="0"/>
                <w:sz w:val="20"/>
                <w:szCs w:val="20"/>
              </w:rPr>
            </w:pPr>
            <w:r>
              <w:rPr>
                <w:rFonts w:hint="eastAsia" w:cs="Times New Roman"/>
                <w:b/>
                <w:bCs/>
                <w:color w:val="FFFFFF"/>
                <w:kern w:val="0"/>
                <w:sz w:val="20"/>
                <w:szCs w:val="20"/>
              </w:rPr>
              <w:t>详情描述</w:t>
            </w:r>
          </w:p>
        </w:tc>
      </w:tr>
      <w:tr w14:paraId="5774A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39EB3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701D7ED">
            <w:pPr>
              <w:rPr>
                <w:rFonts w:cs="Times New Roman"/>
                <w:kern w:val="0"/>
                <w:sz w:val="20"/>
                <w:szCs w:val="20"/>
              </w:rPr>
            </w:pPr>
          </w:p>
          <w:p w14:paraId="2CC5805B">
            <w:pPr>
              <w:rPr>
                <w:rFonts w:cs="Times New Roman"/>
                <w:kern w:val="0"/>
                <w:sz w:val="20"/>
                <w:szCs w:val="20"/>
              </w:rPr>
            </w:pPr>
          </w:p>
          <w:p w14:paraId="2FD9F40F">
            <w:pPr>
              <w:rPr>
                <w:rFonts w:cs="Times New Roman"/>
                <w:kern w:val="0"/>
                <w:sz w:val="20"/>
                <w:szCs w:val="20"/>
              </w:rPr>
            </w:pPr>
          </w:p>
        </w:tc>
      </w:tr>
      <w:tr w14:paraId="658508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D71C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767E42A">
            <w:pPr>
              <w:rPr>
                <w:rFonts w:cs="Times New Roman"/>
                <w:kern w:val="0"/>
                <w:sz w:val="20"/>
                <w:szCs w:val="20"/>
              </w:rPr>
            </w:pPr>
          </w:p>
          <w:p w14:paraId="77A90AED">
            <w:pPr>
              <w:rPr>
                <w:rFonts w:cs="Times New Roman"/>
                <w:kern w:val="0"/>
                <w:sz w:val="20"/>
                <w:szCs w:val="20"/>
              </w:rPr>
            </w:pPr>
          </w:p>
          <w:p w14:paraId="2B1526FA">
            <w:pPr>
              <w:rPr>
                <w:rFonts w:cs="Times New Roman"/>
                <w:kern w:val="0"/>
                <w:sz w:val="20"/>
                <w:szCs w:val="20"/>
              </w:rPr>
            </w:pPr>
          </w:p>
        </w:tc>
      </w:tr>
    </w:tbl>
    <w:p w14:paraId="3BA331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资料来源：新汉；第三方资料、新闻报道、业内专家采访及QYResearch整理研究，2024年</w:t>
      </w:r>
    </w:p>
    <w:p w14:paraId="7EA8F4ED">
      <w:pPr>
        <w:pStyle w:val="4"/>
        <w:rPr>
          <w:color w:val="0D0D0D" w:themeColor="text1" w:themeTint="F2"/>
          <w14:textFill>
            <w14:solidFill>
              <w14:schemeClr w14:val="tx1">
                <w14:lumMod w14:val="95000"/>
                <w14:lumOff w14:val="5000"/>
              </w14:schemeClr>
            </w14:solidFill>
          </w14:textFill>
        </w:rPr>
      </w:pPr>
      <w:bookmarkStart w:id="1229" w:name="_Toc153726743"/>
      <w:bookmarkStart w:id="1230" w:name="_Toc153725918"/>
      <w:r>
        <w:rPr>
          <w:rFonts w:hint="eastAsia"/>
          <w:color w:val="0D0D0D" w:themeColor="text1" w:themeTint="F2"/>
          <w14:textFill>
            <w14:solidFill>
              <w14:schemeClr w14:val="tx1">
                <w14:lumMod w14:val="95000"/>
                <w14:lumOff w14:val="5000"/>
              </w14:schemeClr>
            </w14:solidFill>
          </w14:textFill>
        </w:rPr>
        <w:t>新汉企业最新动态</w:t>
      </w:r>
      <w:bookmarkEnd w:id="1229"/>
      <w:bookmarkEnd w:id="1230"/>
    </w:p>
    <w:p w14:paraId="32C920E2">
      <w:pPr>
        <w:pStyle w:val="151"/>
        <w:ind w:left="252" w:right="-105"/>
      </w:pPr>
      <w:bookmarkStart w:id="1231" w:name="_Toc153726383"/>
      <w:bookmarkStart w:id="1232" w:name="_Toc153725558"/>
      <w:r>
        <w:rPr>
          <w:rFonts w:hint="eastAsia"/>
        </w:rPr>
        <w:t>新汉企业最新动态</w:t>
      </w:r>
      <w:bookmarkEnd w:id="1231"/>
      <w:bookmarkEnd w:id="12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88B29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FF507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5BE1728">
            <w:pPr>
              <w:rPr>
                <w:rFonts w:cs="Times New Roman"/>
                <w:b/>
                <w:bCs/>
                <w:color w:val="FFFFFF"/>
                <w:kern w:val="0"/>
                <w:sz w:val="20"/>
                <w:szCs w:val="20"/>
              </w:rPr>
            </w:pPr>
            <w:r>
              <w:rPr>
                <w:rFonts w:hint="eastAsia" w:cs="Times New Roman"/>
                <w:b/>
                <w:bCs/>
                <w:color w:val="FFFFFF"/>
                <w:kern w:val="0"/>
                <w:sz w:val="20"/>
                <w:szCs w:val="20"/>
              </w:rPr>
              <w:t>详情描述</w:t>
            </w:r>
          </w:p>
        </w:tc>
      </w:tr>
      <w:tr w14:paraId="0C505F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B1E707">
            <w:pPr>
              <w:rPr>
                <w:rFonts w:cs="Times New Roman"/>
                <w:kern w:val="0"/>
                <w:sz w:val="20"/>
                <w:szCs w:val="20"/>
              </w:rPr>
            </w:pPr>
          </w:p>
        </w:tc>
        <w:tc>
          <w:tcPr>
            <w:tcW w:w="3879" w:type="pct"/>
            <w:shd w:val="clear" w:color="auto" w:fill="auto"/>
            <w:vAlign w:val="center"/>
          </w:tcPr>
          <w:p w14:paraId="0CF8F08E">
            <w:pPr>
              <w:rPr>
                <w:rFonts w:cs="Times New Roman"/>
                <w:kern w:val="0"/>
                <w:sz w:val="20"/>
                <w:szCs w:val="20"/>
              </w:rPr>
            </w:pPr>
          </w:p>
          <w:p w14:paraId="45313879">
            <w:pPr>
              <w:rPr>
                <w:rFonts w:cs="Times New Roman"/>
                <w:kern w:val="0"/>
                <w:sz w:val="20"/>
                <w:szCs w:val="20"/>
              </w:rPr>
            </w:pPr>
          </w:p>
        </w:tc>
      </w:tr>
      <w:tr w14:paraId="7BE17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6636DE">
            <w:pPr>
              <w:rPr>
                <w:rFonts w:cs="Times New Roman"/>
                <w:kern w:val="0"/>
                <w:sz w:val="20"/>
                <w:szCs w:val="20"/>
              </w:rPr>
            </w:pPr>
          </w:p>
        </w:tc>
        <w:tc>
          <w:tcPr>
            <w:tcW w:w="3879" w:type="pct"/>
            <w:shd w:val="clear" w:color="auto" w:fill="auto"/>
            <w:vAlign w:val="center"/>
          </w:tcPr>
          <w:p w14:paraId="2653A736">
            <w:pPr>
              <w:rPr>
                <w:rFonts w:cs="Times New Roman"/>
                <w:kern w:val="0"/>
                <w:sz w:val="20"/>
                <w:szCs w:val="20"/>
              </w:rPr>
            </w:pPr>
          </w:p>
          <w:p w14:paraId="72427DCF">
            <w:pPr>
              <w:rPr>
                <w:rFonts w:cs="Times New Roman"/>
                <w:kern w:val="0"/>
                <w:sz w:val="20"/>
                <w:szCs w:val="20"/>
              </w:rPr>
            </w:pPr>
          </w:p>
        </w:tc>
      </w:tr>
      <w:tr w14:paraId="523A84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E210C2">
            <w:pPr>
              <w:rPr>
                <w:rFonts w:cs="Times New Roman"/>
                <w:kern w:val="0"/>
                <w:sz w:val="20"/>
                <w:szCs w:val="20"/>
              </w:rPr>
            </w:pPr>
          </w:p>
        </w:tc>
        <w:tc>
          <w:tcPr>
            <w:tcW w:w="3879" w:type="pct"/>
            <w:shd w:val="clear" w:color="auto" w:fill="auto"/>
            <w:vAlign w:val="center"/>
          </w:tcPr>
          <w:p w14:paraId="05A98B77">
            <w:pPr>
              <w:rPr>
                <w:rFonts w:cs="Times New Roman"/>
                <w:kern w:val="0"/>
                <w:sz w:val="20"/>
                <w:szCs w:val="20"/>
              </w:rPr>
            </w:pPr>
          </w:p>
          <w:p w14:paraId="5458156B">
            <w:pPr>
              <w:rPr>
                <w:rFonts w:cs="Times New Roman"/>
                <w:kern w:val="0"/>
                <w:sz w:val="20"/>
                <w:szCs w:val="20"/>
              </w:rPr>
            </w:pPr>
          </w:p>
        </w:tc>
      </w:tr>
    </w:tbl>
    <w:p w14:paraId="2A03ECF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资料来源：新汉；第三方资料、新闻报道、业内专家采访及QYResearch整理研究，2024年</w:t>
      </w:r>
    </w:p>
    <w:p w14:paraId="73A71F3D">
      <w:pPr>
        <w:rPr>
          <w:lang w:val="en-IN"/>
        </w:rPr>
      </w:pPr>
    </w:p>
    <w:p w14:paraId="6D6660FE">
      <w:pPr>
        <w:pStyle w:val="3"/>
        <w:rPr>
          <w:color w:val="0D0D0D" w:themeColor="text1" w:themeTint="F2"/>
          <w14:textFill>
            <w14:solidFill>
              <w14:schemeClr w14:val="tx1">
                <w14:lumMod w14:val="95000"/>
                <w14:lumOff w14:val="5000"/>
              </w14:schemeClr>
            </w14:solidFill>
          </w14:textFill>
        </w:rPr>
      </w:pPr>
      <w:bookmarkStart w:id="1233" w:name="_Toc153726744"/>
      <w:bookmarkStart w:id="1234" w:name="_Toc153725919"/>
      <w:r>
        <w:rPr>
          <w:rFonts w:hint="eastAsia"/>
          <w:color w:val="0D0D0D" w:themeColor="text1" w:themeTint="F2"/>
          <w14:textFill>
            <w14:solidFill>
              <w14:schemeClr w14:val="tx1">
                <w14:lumMod w14:val="95000"/>
                <w14:lumOff w14:val="5000"/>
              </w14:schemeClr>
            </w14:solidFill>
          </w14:textFill>
        </w:rPr>
        <w:t>惠光科技</w:t>
      </w:r>
      <w:bookmarkEnd w:id="1233"/>
      <w:bookmarkEnd w:id="1234"/>
    </w:p>
    <w:p w14:paraId="0BA3D79A"/>
    <w:p w14:paraId="2792F501">
      <w:pPr>
        <w:pStyle w:val="4"/>
        <w:rPr>
          <w:color w:val="0D0D0D" w:themeColor="text1" w:themeTint="F2"/>
          <w14:textFill>
            <w14:solidFill>
              <w14:schemeClr w14:val="tx1">
                <w14:lumMod w14:val="95000"/>
                <w14:lumOff w14:val="5000"/>
              </w14:schemeClr>
            </w14:solidFill>
          </w14:textFill>
        </w:rPr>
      </w:pPr>
      <w:bookmarkStart w:id="1235" w:name="_Toc153726745"/>
      <w:bookmarkStart w:id="1236" w:name="_Toc153725920"/>
      <w:r>
        <w:rPr>
          <w:rFonts w:hint="eastAsia"/>
          <w:color w:val="0D0D0D" w:themeColor="text1" w:themeTint="F2"/>
          <w14:textFill>
            <w14:solidFill>
              <w14:schemeClr w14:val="tx1">
                <w14:lumMod w14:val="95000"/>
                <w14:lumOff w14:val="5000"/>
              </w14:schemeClr>
            </w14:solidFill>
          </w14:textFill>
        </w:rPr>
        <w:t>惠光科技基本信息、智能自助服务一体机生产基地、销售区域、竞争对手及市场地位</w:t>
      </w:r>
      <w:bookmarkEnd w:id="1235"/>
      <w:bookmarkEnd w:id="1236"/>
    </w:p>
    <w:p w14:paraId="4BCDFAD5">
      <w:pPr>
        <w:pStyle w:val="151"/>
        <w:ind w:left="252" w:right="-105"/>
      </w:pPr>
      <w:bookmarkStart w:id="1237" w:name="_Toc153726384"/>
      <w:bookmarkStart w:id="1238" w:name="_Toc153725559"/>
      <w:r>
        <w:rPr>
          <w:rFonts w:hint="eastAsia"/>
        </w:rPr>
        <w:t>惠光科技 智能自助服务一体机生产基地、销售区域、竞争对手及市场地位</w:t>
      </w:r>
      <w:bookmarkEnd w:id="1237"/>
      <w:bookmarkEnd w:id="12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317B3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81CA48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DE1B9F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7A94062">
            <w:pPr>
              <w:rPr>
                <w:rFonts w:cs="Times New Roman"/>
                <w:b/>
                <w:bCs/>
                <w:color w:val="FFFFFF"/>
                <w:kern w:val="0"/>
                <w:sz w:val="20"/>
                <w:szCs w:val="20"/>
              </w:rPr>
            </w:pPr>
            <w:r>
              <w:rPr>
                <w:rFonts w:hint="eastAsia" w:cs="Times New Roman"/>
                <w:b/>
                <w:bCs/>
                <w:color w:val="FFFFFF"/>
                <w:kern w:val="0"/>
                <w:sz w:val="20"/>
                <w:szCs w:val="20"/>
              </w:rPr>
              <w:t>描述</w:t>
            </w:r>
          </w:p>
        </w:tc>
      </w:tr>
      <w:tr w14:paraId="0BD919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590B1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60B993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600E836">
            <w:pPr>
              <w:rPr>
                <w:rFonts w:cs="Times New Roman"/>
                <w:bCs/>
                <w:kern w:val="0"/>
                <w:sz w:val="20"/>
                <w:szCs w:val="20"/>
              </w:rPr>
            </w:pPr>
            <w:r>
              <w:rPr>
                <w:rFonts w:cs="Times New Roman"/>
                <w:bCs/>
                <w:kern w:val="0"/>
                <w:sz w:val="20"/>
                <w:szCs w:val="20"/>
              </w:rPr>
              <w:t>惠光科技</w:t>
            </w:r>
          </w:p>
        </w:tc>
      </w:tr>
      <w:tr w14:paraId="78616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ACE6A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E1997A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6DB5BE7">
            <w:pPr>
              <w:rPr>
                <w:rFonts w:cs="Times New Roman"/>
                <w:bCs/>
                <w:kern w:val="0"/>
                <w:sz w:val="20"/>
                <w:szCs w:val="20"/>
              </w:rPr>
            </w:pPr>
          </w:p>
        </w:tc>
      </w:tr>
      <w:tr w14:paraId="6968F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ACFF37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6BBB27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9BB16DE">
            <w:pPr>
              <w:rPr>
                <w:rFonts w:cs="Times New Roman"/>
                <w:bCs/>
                <w:kern w:val="0"/>
                <w:sz w:val="20"/>
                <w:szCs w:val="20"/>
              </w:rPr>
            </w:pPr>
          </w:p>
        </w:tc>
      </w:tr>
      <w:tr w14:paraId="305C8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A830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0529A9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C003E21">
            <w:pPr>
              <w:rPr>
                <w:rFonts w:cs="Times New Roman"/>
                <w:bCs/>
                <w:kern w:val="0"/>
                <w:sz w:val="20"/>
                <w:szCs w:val="20"/>
              </w:rPr>
            </w:pPr>
          </w:p>
        </w:tc>
      </w:tr>
      <w:tr w14:paraId="45B51C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561A8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A443F7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743F906">
            <w:pPr>
              <w:rPr>
                <w:rFonts w:cs="Times New Roman"/>
                <w:bCs/>
                <w:kern w:val="0"/>
                <w:sz w:val="20"/>
                <w:szCs w:val="20"/>
              </w:rPr>
            </w:pPr>
          </w:p>
        </w:tc>
      </w:tr>
      <w:tr w14:paraId="15468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13DCC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5099C8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CC7BA64">
            <w:pPr>
              <w:rPr>
                <w:rFonts w:cs="Times New Roman"/>
                <w:bCs/>
                <w:kern w:val="0"/>
                <w:sz w:val="20"/>
                <w:szCs w:val="20"/>
              </w:rPr>
            </w:pPr>
          </w:p>
        </w:tc>
      </w:tr>
      <w:tr w14:paraId="14D0C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D4403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5B0D33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BA42FF5">
            <w:pPr>
              <w:rPr>
                <w:rFonts w:cs="Times New Roman"/>
                <w:bCs/>
                <w:kern w:val="0"/>
                <w:sz w:val="20"/>
                <w:szCs w:val="20"/>
              </w:rPr>
            </w:pPr>
          </w:p>
        </w:tc>
      </w:tr>
      <w:tr w14:paraId="54007A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4900A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0AB17E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EBFED53">
            <w:pPr>
              <w:rPr>
                <w:rFonts w:cs="Times New Roman"/>
                <w:bCs/>
                <w:kern w:val="0"/>
                <w:sz w:val="20"/>
                <w:szCs w:val="20"/>
              </w:rPr>
            </w:pPr>
          </w:p>
        </w:tc>
      </w:tr>
      <w:tr w14:paraId="154A6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5D93E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E00E64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38F234F">
            <w:pPr>
              <w:rPr>
                <w:rFonts w:cs="Times New Roman"/>
                <w:bCs/>
                <w:kern w:val="0"/>
                <w:sz w:val="20"/>
                <w:szCs w:val="20"/>
              </w:rPr>
            </w:pPr>
          </w:p>
        </w:tc>
      </w:tr>
    </w:tbl>
    <w:p w14:paraId="6386DE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资料来源：惠光科技；第三方资料、新闻报道、业内专家采访及QYResearch整理研究，2024年</w:t>
      </w:r>
    </w:p>
    <w:p w14:paraId="480E6FBB">
      <w:pPr>
        <w:pStyle w:val="4"/>
        <w:rPr>
          <w:color w:val="0D0D0D" w:themeColor="text1" w:themeTint="F2"/>
          <w14:textFill>
            <w14:solidFill>
              <w14:schemeClr w14:val="tx1">
                <w14:lumMod w14:val="95000"/>
                <w14:lumOff w14:val="5000"/>
              </w14:schemeClr>
            </w14:solidFill>
          </w14:textFill>
        </w:rPr>
      </w:pPr>
      <w:bookmarkStart w:id="1239" w:name="_Toc153725921"/>
      <w:bookmarkStart w:id="1240" w:name="_Toc153726746"/>
      <w:r>
        <w:rPr>
          <w:rFonts w:hint="eastAsia"/>
          <w:color w:val="0D0D0D" w:themeColor="text1" w:themeTint="F2"/>
          <w14:textFill>
            <w14:solidFill>
              <w14:schemeClr w14:val="tx1">
                <w14:lumMod w14:val="95000"/>
                <w14:lumOff w14:val="5000"/>
              </w14:schemeClr>
            </w14:solidFill>
          </w14:textFill>
        </w:rPr>
        <w:t>惠光科技 智能自助服务一体机产品规格、参数及市场应用</w:t>
      </w:r>
      <w:bookmarkEnd w:id="1239"/>
      <w:bookmarkEnd w:id="1240"/>
    </w:p>
    <w:p w14:paraId="6CE124C2">
      <w:pPr>
        <w:pStyle w:val="151"/>
        <w:ind w:left="252" w:right="-105"/>
      </w:pPr>
      <w:bookmarkStart w:id="1241" w:name="_Toc153725560"/>
      <w:bookmarkStart w:id="1242" w:name="_Toc153726385"/>
      <w:r>
        <w:rPr>
          <w:rFonts w:hint="eastAsia"/>
        </w:rPr>
        <w:t>惠光科技 智能自助服务一体机产品规格、参数及市场应用</w:t>
      </w:r>
      <w:bookmarkEnd w:id="1241"/>
      <w:bookmarkEnd w:id="12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EB43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44C1FCA">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476C3EDB">
            <w:pPr>
              <w:rPr>
                <w:rFonts w:cs="Times New Roman"/>
                <w:b/>
                <w:bCs/>
                <w:color w:val="FFFFFF"/>
                <w:kern w:val="0"/>
                <w:sz w:val="20"/>
                <w:szCs w:val="20"/>
              </w:rPr>
            </w:pPr>
            <w:r>
              <w:rPr>
                <w:rFonts w:hint="eastAsia" w:cs="Times New Roman"/>
                <w:b/>
                <w:bCs/>
                <w:color w:val="FFFFFF"/>
                <w:kern w:val="0"/>
                <w:sz w:val="20"/>
                <w:szCs w:val="20"/>
              </w:rPr>
              <w:t>描述</w:t>
            </w:r>
          </w:p>
        </w:tc>
      </w:tr>
      <w:tr w14:paraId="54077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25843D">
            <w:pPr>
              <w:rPr>
                <w:rFonts w:cs="Times New Roman"/>
                <w:kern w:val="0"/>
                <w:sz w:val="20"/>
                <w:szCs w:val="20"/>
              </w:rPr>
            </w:pPr>
          </w:p>
        </w:tc>
        <w:tc>
          <w:tcPr>
            <w:tcW w:w="3879" w:type="pct"/>
            <w:shd w:val="clear" w:color="auto" w:fill="auto"/>
            <w:vAlign w:val="center"/>
          </w:tcPr>
          <w:p w14:paraId="744ECF01">
            <w:pPr>
              <w:rPr>
                <w:rFonts w:cs="Times New Roman"/>
                <w:kern w:val="0"/>
                <w:sz w:val="20"/>
                <w:szCs w:val="20"/>
              </w:rPr>
            </w:pPr>
          </w:p>
          <w:p w14:paraId="0E685813">
            <w:pPr>
              <w:rPr>
                <w:rFonts w:cs="Times New Roman"/>
                <w:kern w:val="0"/>
                <w:sz w:val="20"/>
                <w:szCs w:val="20"/>
              </w:rPr>
            </w:pPr>
          </w:p>
        </w:tc>
      </w:tr>
      <w:tr w14:paraId="52306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041F35">
            <w:pPr>
              <w:rPr>
                <w:rFonts w:cs="Times New Roman"/>
                <w:kern w:val="0"/>
                <w:sz w:val="20"/>
                <w:szCs w:val="20"/>
              </w:rPr>
            </w:pPr>
          </w:p>
        </w:tc>
        <w:tc>
          <w:tcPr>
            <w:tcW w:w="3879" w:type="pct"/>
            <w:shd w:val="clear" w:color="auto" w:fill="auto"/>
            <w:vAlign w:val="center"/>
          </w:tcPr>
          <w:p w14:paraId="3F2DFBD0">
            <w:pPr>
              <w:rPr>
                <w:rFonts w:cs="Times New Roman"/>
                <w:kern w:val="0"/>
                <w:sz w:val="20"/>
                <w:szCs w:val="20"/>
              </w:rPr>
            </w:pPr>
          </w:p>
          <w:p w14:paraId="62221FF2">
            <w:pPr>
              <w:rPr>
                <w:rFonts w:cs="Times New Roman"/>
                <w:kern w:val="0"/>
                <w:sz w:val="20"/>
                <w:szCs w:val="20"/>
              </w:rPr>
            </w:pPr>
          </w:p>
        </w:tc>
      </w:tr>
    </w:tbl>
    <w:p w14:paraId="2621D0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资料来源：惠光科技；第三方资料、新闻报道、业内专家采访及QYResearch整理研究，2024年</w:t>
      </w:r>
    </w:p>
    <w:p w14:paraId="7A4C3241">
      <w:pPr>
        <w:pStyle w:val="4"/>
        <w:rPr>
          <w:color w:val="0D0D0D" w:themeColor="text1" w:themeTint="F2"/>
          <w14:textFill>
            <w14:solidFill>
              <w14:schemeClr w14:val="tx1">
                <w14:lumMod w14:val="95000"/>
                <w14:lumOff w14:val="5000"/>
              </w14:schemeClr>
            </w14:solidFill>
          </w14:textFill>
        </w:rPr>
      </w:pPr>
      <w:bookmarkStart w:id="1243" w:name="_Toc153725922"/>
      <w:bookmarkStart w:id="1244" w:name="_Toc153726747"/>
      <w:r>
        <w:rPr>
          <w:rFonts w:hint="eastAsia"/>
          <w:color w:val="0D0D0D" w:themeColor="text1" w:themeTint="F2"/>
          <w14:textFill>
            <w14:solidFill>
              <w14:schemeClr w14:val="tx1">
                <w14:lumMod w14:val="95000"/>
                <w14:lumOff w14:val="5000"/>
              </w14:schemeClr>
            </w14:solidFill>
          </w14:textFill>
        </w:rPr>
        <w:t>惠光科技</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243"/>
      <w:bookmarkEnd w:id="1244"/>
    </w:p>
    <w:p w14:paraId="5830DC0D">
      <w:pPr>
        <w:pStyle w:val="151"/>
        <w:ind w:left="252" w:right="-105"/>
      </w:pPr>
      <w:bookmarkStart w:id="1245" w:name="_Toc153726386"/>
      <w:bookmarkStart w:id="1246" w:name="_Toc153725561"/>
      <w:r>
        <w:rPr>
          <w:rFonts w:hint="eastAsia"/>
        </w:rPr>
        <w:t>惠光科技</w:t>
      </w:r>
      <w:r>
        <w:t xml:space="preserve"> 智能自助服务一体机销量（千台）、收入（百万美元）、价格（美元/台）及毛利率（2019-2024）</w:t>
      </w:r>
      <w:bookmarkEnd w:id="1245"/>
      <w:bookmarkEnd w:id="124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4345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576C30D">
            <w:pPr>
              <w:pStyle w:val="175"/>
              <w:widowControl w:val="0"/>
              <w:jc w:val="both"/>
              <w:rPr>
                <w:rFonts w:cs="Times New Roman"/>
                <w:b/>
                <w:bCs/>
                <w:color w:val="FFFFFF"/>
                <w:sz w:val="20"/>
              </w:rPr>
            </w:pPr>
            <w:r>
              <w:rPr>
                <w:rFonts w:cs="Times New Roman"/>
                <w:b/>
                <w:bCs/>
                <w:color w:val="FFFFFF"/>
                <w:sz w:val="20"/>
              </w:rPr>
              <w:t>惠光科技</w:t>
            </w:r>
          </w:p>
        </w:tc>
        <w:tc>
          <w:tcPr>
            <w:tcW w:w="648" w:type="pct"/>
            <w:shd w:val="solid" w:color="000080" w:fill="FFFFFF"/>
            <w:vAlign w:val="center"/>
          </w:tcPr>
          <w:p w14:paraId="1825ABE2">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83FAEA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E1B32C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478B3E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59B2939">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C8923EE">
            <w:pPr>
              <w:pStyle w:val="175"/>
              <w:widowControl w:val="0"/>
              <w:jc w:val="center"/>
              <w:rPr>
                <w:rFonts w:cs="Times New Roman"/>
                <w:b/>
                <w:bCs/>
                <w:color w:val="FFFFFF"/>
                <w:sz w:val="20"/>
              </w:rPr>
            </w:pPr>
            <w:r>
              <w:rPr>
                <w:rFonts w:cs="Times New Roman"/>
                <w:b/>
                <w:bCs/>
                <w:color w:val="FFFFFF"/>
                <w:sz w:val="20"/>
              </w:rPr>
              <w:t>2024</w:t>
            </w:r>
          </w:p>
        </w:tc>
      </w:tr>
      <w:tr w14:paraId="2DD36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4C02A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D0FC58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1A5A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18A89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0829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28527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F186F6">
            <w:pPr>
              <w:pStyle w:val="175"/>
              <w:widowControl w:val="0"/>
              <w:jc w:val="right"/>
              <w:rPr>
                <w:rFonts w:cs="Times New Roman"/>
                <w:sz w:val="20"/>
              </w:rPr>
            </w:pPr>
            <w:r>
              <w:rPr>
                <w:rFonts w:hint="eastAsia" w:cs="Times New Roman"/>
                <w:sz w:val="20"/>
              </w:rPr>
              <w:t>XX</w:t>
            </w:r>
          </w:p>
        </w:tc>
      </w:tr>
      <w:tr w14:paraId="12B210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34B00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A528D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0003B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9B7F0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656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AA7F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D91972">
            <w:pPr>
              <w:pStyle w:val="175"/>
              <w:widowControl w:val="0"/>
              <w:jc w:val="right"/>
              <w:rPr>
                <w:rFonts w:cs="Times New Roman"/>
                <w:sz w:val="20"/>
              </w:rPr>
            </w:pPr>
            <w:r>
              <w:rPr>
                <w:rFonts w:hint="eastAsia" w:cs="Times New Roman"/>
                <w:sz w:val="20"/>
              </w:rPr>
              <w:t>XX</w:t>
            </w:r>
          </w:p>
        </w:tc>
      </w:tr>
      <w:tr w14:paraId="0CB89C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372DD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E58AC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091A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4B960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EC703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6BC1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CB20DC">
            <w:pPr>
              <w:pStyle w:val="175"/>
              <w:widowControl w:val="0"/>
              <w:jc w:val="right"/>
              <w:rPr>
                <w:rFonts w:cs="Times New Roman"/>
                <w:sz w:val="20"/>
              </w:rPr>
            </w:pPr>
            <w:r>
              <w:rPr>
                <w:rFonts w:hint="eastAsia" w:cs="Times New Roman"/>
                <w:sz w:val="20"/>
              </w:rPr>
              <w:t>XX</w:t>
            </w:r>
          </w:p>
        </w:tc>
      </w:tr>
      <w:tr w14:paraId="2F918A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464EA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14400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C7E8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35703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51EB9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B12E4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4A6856">
            <w:pPr>
              <w:pStyle w:val="175"/>
              <w:widowControl w:val="0"/>
              <w:jc w:val="right"/>
              <w:rPr>
                <w:rFonts w:cs="Times New Roman"/>
                <w:sz w:val="20"/>
              </w:rPr>
            </w:pPr>
            <w:r>
              <w:rPr>
                <w:rFonts w:hint="eastAsia" w:cs="Times New Roman"/>
                <w:sz w:val="20"/>
              </w:rPr>
              <w:t>XX%</w:t>
            </w:r>
          </w:p>
        </w:tc>
      </w:tr>
    </w:tbl>
    <w:p w14:paraId="7D82DE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资料来源：惠光科技；第三方资料、新闻报道、业内专家采访及QYResearch整理研究，2024年</w:t>
      </w:r>
    </w:p>
    <w:p w14:paraId="20A2912A">
      <w:pPr>
        <w:pStyle w:val="4"/>
        <w:rPr>
          <w:color w:val="0D0D0D" w:themeColor="text1" w:themeTint="F2"/>
          <w14:textFill>
            <w14:solidFill>
              <w14:schemeClr w14:val="tx1">
                <w14:lumMod w14:val="95000"/>
                <w14:lumOff w14:val="5000"/>
              </w14:schemeClr>
            </w14:solidFill>
          </w14:textFill>
        </w:rPr>
      </w:pPr>
      <w:bookmarkStart w:id="1247" w:name="_Toc153726748"/>
      <w:bookmarkStart w:id="1248" w:name="_Toc153725923"/>
      <w:r>
        <w:rPr>
          <w:rFonts w:hint="eastAsia"/>
          <w:color w:val="0D0D0D" w:themeColor="text1" w:themeTint="F2"/>
          <w14:textFill>
            <w14:solidFill>
              <w14:schemeClr w14:val="tx1">
                <w14:lumMod w14:val="95000"/>
                <w14:lumOff w14:val="5000"/>
              </w14:schemeClr>
            </w14:solidFill>
          </w14:textFill>
        </w:rPr>
        <w:t>惠光科技公司简介及主要业务</w:t>
      </w:r>
      <w:bookmarkEnd w:id="1247"/>
      <w:bookmarkEnd w:id="1248"/>
    </w:p>
    <w:p w14:paraId="17A7BC38">
      <w:pPr>
        <w:pStyle w:val="151"/>
        <w:ind w:left="252" w:right="-105"/>
      </w:pPr>
      <w:bookmarkStart w:id="1249" w:name="_Toc153725562"/>
      <w:bookmarkStart w:id="1250" w:name="_Toc153726387"/>
      <w:r>
        <w:rPr>
          <w:rFonts w:hint="eastAsia"/>
        </w:rPr>
        <w:t>惠光科技公司简介及主要业务</w:t>
      </w:r>
      <w:bookmarkEnd w:id="1249"/>
      <w:bookmarkEnd w:id="12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276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EC8085">
            <w:pPr>
              <w:rPr>
                <w:rFonts w:cs="Times New Roman"/>
                <w:b/>
                <w:bCs/>
                <w:color w:val="FFFFFF"/>
                <w:kern w:val="0"/>
                <w:sz w:val="20"/>
                <w:szCs w:val="20"/>
              </w:rPr>
            </w:pPr>
            <w:r>
              <w:rPr>
                <w:rFonts w:hint="eastAsia" w:cs="Times New Roman"/>
                <w:b/>
                <w:bCs/>
                <w:color w:val="FFFFFF"/>
                <w:kern w:val="0"/>
                <w:sz w:val="20"/>
                <w:szCs w:val="20"/>
              </w:rPr>
              <w:t>惠光科技</w:t>
            </w:r>
          </w:p>
        </w:tc>
        <w:tc>
          <w:tcPr>
            <w:tcW w:w="3879" w:type="pct"/>
            <w:shd w:val="solid" w:color="000080" w:fill="FFFFFF"/>
            <w:vAlign w:val="center"/>
          </w:tcPr>
          <w:p w14:paraId="440B2F6E">
            <w:pPr>
              <w:rPr>
                <w:rFonts w:cs="Times New Roman"/>
                <w:b/>
                <w:bCs/>
                <w:color w:val="FFFFFF"/>
                <w:kern w:val="0"/>
                <w:sz w:val="20"/>
                <w:szCs w:val="20"/>
              </w:rPr>
            </w:pPr>
            <w:r>
              <w:rPr>
                <w:rFonts w:hint="eastAsia" w:cs="Times New Roman"/>
                <w:b/>
                <w:bCs/>
                <w:color w:val="FFFFFF"/>
                <w:kern w:val="0"/>
                <w:sz w:val="20"/>
                <w:szCs w:val="20"/>
              </w:rPr>
              <w:t>详情描述</w:t>
            </w:r>
          </w:p>
        </w:tc>
      </w:tr>
      <w:tr w14:paraId="32E23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093C5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35D818C">
            <w:pPr>
              <w:rPr>
                <w:rFonts w:cs="Times New Roman"/>
                <w:kern w:val="0"/>
                <w:sz w:val="20"/>
                <w:szCs w:val="20"/>
              </w:rPr>
            </w:pPr>
          </w:p>
          <w:p w14:paraId="053F8F76">
            <w:pPr>
              <w:rPr>
                <w:rFonts w:cs="Times New Roman"/>
                <w:kern w:val="0"/>
                <w:sz w:val="20"/>
                <w:szCs w:val="20"/>
              </w:rPr>
            </w:pPr>
          </w:p>
          <w:p w14:paraId="726F4CCC">
            <w:pPr>
              <w:rPr>
                <w:rFonts w:cs="Times New Roman"/>
                <w:kern w:val="0"/>
                <w:sz w:val="20"/>
                <w:szCs w:val="20"/>
              </w:rPr>
            </w:pPr>
          </w:p>
        </w:tc>
      </w:tr>
      <w:tr w14:paraId="75844C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8D5F6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C92EF35">
            <w:pPr>
              <w:rPr>
                <w:rFonts w:cs="Times New Roman"/>
                <w:kern w:val="0"/>
                <w:sz w:val="20"/>
                <w:szCs w:val="20"/>
              </w:rPr>
            </w:pPr>
          </w:p>
          <w:p w14:paraId="7BEF7B79">
            <w:pPr>
              <w:rPr>
                <w:rFonts w:cs="Times New Roman"/>
                <w:kern w:val="0"/>
                <w:sz w:val="20"/>
                <w:szCs w:val="20"/>
              </w:rPr>
            </w:pPr>
          </w:p>
          <w:p w14:paraId="2D60CC24">
            <w:pPr>
              <w:rPr>
                <w:rFonts w:cs="Times New Roman"/>
                <w:kern w:val="0"/>
                <w:sz w:val="20"/>
                <w:szCs w:val="20"/>
              </w:rPr>
            </w:pPr>
          </w:p>
        </w:tc>
      </w:tr>
    </w:tbl>
    <w:p w14:paraId="6F6D54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资料来源：惠光科技；第三方资料、新闻报道、业内专家采访及QYResearch整理研究，2024年</w:t>
      </w:r>
    </w:p>
    <w:p w14:paraId="504B5BF7">
      <w:pPr>
        <w:pStyle w:val="4"/>
        <w:rPr>
          <w:color w:val="0D0D0D" w:themeColor="text1" w:themeTint="F2"/>
          <w14:textFill>
            <w14:solidFill>
              <w14:schemeClr w14:val="tx1">
                <w14:lumMod w14:val="95000"/>
                <w14:lumOff w14:val="5000"/>
              </w14:schemeClr>
            </w14:solidFill>
          </w14:textFill>
        </w:rPr>
      </w:pPr>
      <w:bookmarkStart w:id="1251" w:name="_Toc153725924"/>
      <w:bookmarkStart w:id="1252" w:name="_Toc153726749"/>
      <w:r>
        <w:rPr>
          <w:rFonts w:hint="eastAsia"/>
          <w:color w:val="0D0D0D" w:themeColor="text1" w:themeTint="F2"/>
          <w14:textFill>
            <w14:solidFill>
              <w14:schemeClr w14:val="tx1">
                <w14:lumMod w14:val="95000"/>
                <w14:lumOff w14:val="5000"/>
              </w14:schemeClr>
            </w14:solidFill>
          </w14:textFill>
        </w:rPr>
        <w:t>惠光科技企业最新动态</w:t>
      </w:r>
      <w:bookmarkEnd w:id="1251"/>
      <w:bookmarkEnd w:id="1252"/>
    </w:p>
    <w:p w14:paraId="7613F243">
      <w:pPr>
        <w:pStyle w:val="151"/>
        <w:ind w:left="252" w:right="-105"/>
      </w:pPr>
      <w:bookmarkStart w:id="1253" w:name="_Toc153726388"/>
      <w:bookmarkStart w:id="1254" w:name="_Toc153725563"/>
      <w:r>
        <w:rPr>
          <w:rFonts w:hint="eastAsia"/>
        </w:rPr>
        <w:t>惠光科技企业最新动态</w:t>
      </w:r>
      <w:bookmarkEnd w:id="1253"/>
      <w:bookmarkEnd w:id="12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46679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641E4E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8F68559">
            <w:pPr>
              <w:rPr>
                <w:rFonts w:cs="Times New Roman"/>
                <w:b/>
                <w:bCs/>
                <w:color w:val="FFFFFF"/>
                <w:kern w:val="0"/>
                <w:sz w:val="20"/>
                <w:szCs w:val="20"/>
              </w:rPr>
            </w:pPr>
            <w:r>
              <w:rPr>
                <w:rFonts w:hint="eastAsia" w:cs="Times New Roman"/>
                <w:b/>
                <w:bCs/>
                <w:color w:val="FFFFFF"/>
                <w:kern w:val="0"/>
                <w:sz w:val="20"/>
                <w:szCs w:val="20"/>
              </w:rPr>
              <w:t>详情描述</w:t>
            </w:r>
          </w:p>
        </w:tc>
      </w:tr>
      <w:tr w14:paraId="3AA85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56D396">
            <w:pPr>
              <w:rPr>
                <w:rFonts w:cs="Times New Roman"/>
                <w:kern w:val="0"/>
                <w:sz w:val="20"/>
                <w:szCs w:val="20"/>
              </w:rPr>
            </w:pPr>
          </w:p>
        </w:tc>
        <w:tc>
          <w:tcPr>
            <w:tcW w:w="3879" w:type="pct"/>
            <w:shd w:val="clear" w:color="auto" w:fill="auto"/>
            <w:vAlign w:val="center"/>
          </w:tcPr>
          <w:p w14:paraId="2000175B">
            <w:pPr>
              <w:rPr>
                <w:rFonts w:cs="Times New Roman"/>
                <w:kern w:val="0"/>
                <w:sz w:val="20"/>
                <w:szCs w:val="20"/>
              </w:rPr>
            </w:pPr>
          </w:p>
          <w:p w14:paraId="3E8CCD2F">
            <w:pPr>
              <w:rPr>
                <w:rFonts w:cs="Times New Roman"/>
                <w:kern w:val="0"/>
                <w:sz w:val="20"/>
                <w:szCs w:val="20"/>
              </w:rPr>
            </w:pPr>
          </w:p>
        </w:tc>
      </w:tr>
      <w:tr w14:paraId="67815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13B818">
            <w:pPr>
              <w:rPr>
                <w:rFonts w:cs="Times New Roman"/>
                <w:kern w:val="0"/>
                <w:sz w:val="20"/>
                <w:szCs w:val="20"/>
              </w:rPr>
            </w:pPr>
          </w:p>
        </w:tc>
        <w:tc>
          <w:tcPr>
            <w:tcW w:w="3879" w:type="pct"/>
            <w:shd w:val="clear" w:color="auto" w:fill="auto"/>
            <w:vAlign w:val="center"/>
          </w:tcPr>
          <w:p w14:paraId="7A8A5618">
            <w:pPr>
              <w:rPr>
                <w:rFonts w:cs="Times New Roman"/>
                <w:kern w:val="0"/>
                <w:sz w:val="20"/>
                <w:szCs w:val="20"/>
              </w:rPr>
            </w:pPr>
          </w:p>
          <w:p w14:paraId="2815CDB5">
            <w:pPr>
              <w:rPr>
                <w:rFonts w:cs="Times New Roman"/>
                <w:kern w:val="0"/>
                <w:sz w:val="20"/>
                <w:szCs w:val="20"/>
              </w:rPr>
            </w:pPr>
          </w:p>
        </w:tc>
      </w:tr>
      <w:tr w14:paraId="3AAF17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E5A79E">
            <w:pPr>
              <w:rPr>
                <w:rFonts w:cs="Times New Roman"/>
                <w:kern w:val="0"/>
                <w:sz w:val="20"/>
                <w:szCs w:val="20"/>
              </w:rPr>
            </w:pPr>
          </w:p>
        </w:tc>
        <w:tc>
          <w:tcPr>
            <w:tcW w:w="3879" w:type="pct"/>
            <w:shd w:val="clear" w:color="auto" w:fill="auto"/>
            <w:vAlign w:val="center"/>
          </w:tcPr>
          <w:p w14:paraId="4D5C4545">
            <w:pPr>
              <w:rPr>
                <w:rFonts w:cs="Times New Roman"/>
                <w:kern w:val="0"/>
                <w:sz w:val="20"/>
                <w:szCs w:val="20"/>
              </w:rPr>
            </w:pPr>
          </w:p>
          <w:p w14:paraId="67DA3EFB">
            <w:pPr>
              <w:rPr>
                <w:rFonts w:cs="Times New Roman"/>
                <w:kern w:val="0"/>
                <w:sz w:val="20"/>
                <w:szCs w:val="20"/>
              </w:rPr>
            </w:pPr>
          </w:p>
        </w:tc>
      </w:tr>
    </w:tbl>
    <w:p w14:paraId="6A3872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资料来源：惠光科技；第三方资料、新闻报道、业内专家采访及QYResearch整理研究，2024年</w:t>
      </w:r>
    </w:p>
    <w:p w14:paraId="12858D3A">
      <w:pPr>
        <w:pStyle w:val="3"/>
        <w:rPr>
          <w:color w:val="0D0D0D" w:themeColor="text1" w:themeTint="F2"/>
          <w14:textFill>
            <w14:solidFill>
              <w14:schemeClr w14:val="tx1">
                <w14:lumMod w14:val="95000"/>
                <w14:lumOff w14:val="5000"/>
              </w14:schemeClr>
            </w14:solidFill>
          </w14:textFill>
        </w:rPr>
      </w:pPr>
      <w:bookmarkStart w:id="1255" w:name="_Toc153725925"/>
      <w:bookmarkStart w:id="1256" w:name="_Toc153726750"/>
      <w:r>
        <w:rPr>
          <w:rFonts w:hint="eastAsia"/>
          <w:color w:val="0D0D0D" w:themeColor="text1" w:themeTint="F2"/>
          <w14:textFill>
            <w14:solidFill>
              <w14:schemeClr w14:val="tx1">
                <w14:lumMod w14:val="95000"/>
                <w14:lumOff w14:val="5000"/>
              </w14:schemeClr>
            </w14:solidFill>
          </w14:textFill>
        </w:rPr>
        <w:t>深圳凯明杨</w:t>
      </w:r>
      <w:bookmarkEnd w:id="1255"/>
      <w:bookmarkEnd w:id="1256"/>
    </w:p>
    <w:p w14:paraId="2887A5B7"/>
    <w:p w14:paraId="76ED276F">
      <w:pPr>
        <w:pStyle w:val="4"/>
        <w:rPr>
          <w:color w:val="0D0D0D" w:themeColor="text1" w:themeTint="F2"/>
          <w14:textFill>
            <w14:solidFill>
              <w14:schemeClr w14:val="tx1">
                <w14:lumMod w14:val="95000"/>
                <w14:lumOff w14:val="5000"/>
              </w14:schemeClr>
            </w14:solidFill>
          </w14:textFill>
        </w:rPr>
      </w:pPr>
      <w:bookmarkStart w:id="1257" w:name="_Toc153725926"/>
      <w:bookmarkStart w:id="1258" w:name="_Toc153726751"/>
      <w:r>
        <w:rPr>
          <w:rFonts w:hint="eastAsia"/>
          <w:color w:val="0D0D0D" w:themeColor="text1" w:themeTint="F2"/>
          <w14:textFill>
            <w14:solidFill>
              <w14:schemeClr w14:val="tx1">
                <w14:lumMod w14:val="95000"/>
                <w14:lumOff w14:val="5000"/>
              </w14:schemeClr>
            </w14:solidFill>
          </w14:textFill>
        </w:rPr>
        <w:t>深圳凯明杨基本信息、智能自助服务一体机生产基地、销售区域、竞争对手及市场地位</w:t>
      </w:r>
      <w:bookmarkEnd w:id="1257"/>
      <w:bookmarkEnd w:id="1258"/>
    </w:p>
    <w:p w14:paraId="030EB1E2">
      <w:pPr>
        <w:pStyle w:val="151"/>
        <w:ind w:left="252" w:right="-105"/>
      </w:pPr>
      <w:bookmarkStart w:id="1259" w:name="_Toc153726389"/>
      <w:bookmarkStart w:id="1260" w:name="_Toc153725564"/>
      <w:r>
        <w:rPr>
          <w:rFonts w:hint="eastAsia"/>
        </w:rPr>
        <w:t>深圳凯明杨 智能自助服务一体机生产基地、销售区域、竞争对手及市场地位</w:t>
      </w:r>
      <w:bookmarkEnd w:id="1259"/>
      <w:bookmarkEnd w:id="12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B01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5CAD59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170B4F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BDB0733">
            <w:pPr>
              <w:rPr>
                <w:rFonts w:cs="Times New Roman"/>
                <w:b/>
                <w:bCs/>
                <w:color w:val="FFFFFF"/>
                <w:kern w:val="0"/>
                <w:sz w:val="20"/>
                <w:szCs w:val="20"/>
              </w:rPr>
            </w:pPr>
            <w:r>
              <w:rPr>
                <w:rFonts w:hint="eastAsia" w:cs="Times New Roman"/>
                <w:b/>
                <w:bCs/>
                <w:color w:val="FFFFFF"/>
                <w:kern w:val="0"/>
                <w:sz w:val="20"/>
                <w:szCs w:val="20"/>
              </w:rPr>
              <w:t>描述</w:t>
            </w:r>
          </w:p>
        </w:tc>
      </w:tr>
      <w:tr w14:paraId="6F902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D99A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6CD857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873885">
            <w:pPr>
              <w:rPr>
                <w:rFonts w:cs="Times New Roman"/>
                <w:bCs/>
                <w:kern w:val="0"/>
                <w:sz w:val="20"/>
                <w:szCs w:val="20"/>
              </w:rPr>
            </w:pPr>
            <w:r>
              <w:rPr>
                <w:rFonts w:cs="Times New Roman"/>
                <w:bCs/>
                <w:kern w:val="0"/>
                <w:sz w:val="20"/>
                <w:szCs w:val="20"/>
              </w:rPr>
              <w:t>深圳凯明杨</w:t>
            </w:r>
          </w:p>
        </w:tc>
      </w:tr>
      <w:tr w14:paraId="1911E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81A0F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008236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3421450">
            <w:pPr>
              <w:rPr>
                <w:rFonts w:cs="Times New Roman"/>
                <w:bCs/>
                <w:kern w:val="0"/>
                <w:sz w:val="20"/>
                <w:szCs w:val="20"/>
              </w:rPr>
            </w:pPr>
          </w:p>
        </w:tc>
      </w:tr>
      <w:tr w14:paraId="3F3D5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FBFB0B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7EC292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9F3F652">
            <w:pPr>
              <w:rPr>
                <w:rFonts w:cs="Times New Roman"/>
                <w:bCs/>
                <w:kern w:val="0"/>
                <w:sz w:val="20"/>
                <w:szCs w:val="20"/>
              </w:rPr>
            </w:pPr>
          </w:p>
        </w:tc>
      </w:tr>
      <w:tr w14:paraId="283CAA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EEBC5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7BD409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26282B1">
            <w:pPr>
              <w:rPr>
                <w:rFonts w:cs="Times New Roman"/>
                <w:bCs/>
                <w:kern w:val="0"/>
                <w:sz w:val="20"/>
                <w:szCs w:val="20"/>
              </w:rPr>
            </w:pPr>
          </w:p>
        </w:tc>
      </w:tr>
      <w:tr w14:paraId="586E3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732BE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F6864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2EE3B86">
            <w:pPr>
              <w:rPr>
                <w:rFonts w:cs="Times New Roman"/>
                <w:bCs/>
                <w:kern w:val="0"/>
                <w:sz w:val="20"/>
                <w:szCs w:val="20"/>
              </w:rPr>
            </w:pPr>
          </w:p>
        </w:tc>
      </w:tr>
      <w:tr w14:paraId="104719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38405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109221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66DE06B">
            <w:pPr>
              <w:rPr>
                <w:rFonts w:cs="Times New Roman"/>
                <w:bCs/>
                <w:kern w:val="0"/>
                <w:sz w:val="20"/>
                <w:szCs w:val="20"/>
              </w:rPr>
            </w:pPr>
          </w:p>
        </w:tc>
      </w:tr>
      <w:tr w14:paraId="0D489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A4592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5FDF82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B24C93A">
            <w:pPr>
              <w:rPr>
                <w:rFonts w:cs="Times New Roman"/>
                <w:bCs/>
                <w:kern w:val="0"/>
                <w:sz w:val="20"/>
                <w:szCs w:val="20"/>
              </w:rPr>
            </w:pPr>
          </w:p>
        </w:tc>
      </w:tr>
      <w:tr w14:paraId="7E1BC8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861B2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4CC16C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491F2C8">
            <w:pPr>
              <w:rPr>
                <w:rFonts w:cs="Times New Roman"/>
                <w:bCs/>
                <w:kern w:val="0"/>
                <w:sz w:val="20"/>
                <w:szCs w:val="20"/>
              </w:rPr>
            </w:pPr>
          </w:p>
        </w:tc>
      </w:tr>
      <w:tr w14:paraId="7643B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E7111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D887E3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8600243">
            <w:pPr>
              <w:rPr>
                <w:rFonts w:cs="Times New Roman"/>
                <w:bCs/>
                <w:kern w:val="0"/>
                <w:sz w:val="20"/>
                <w:szCs w:val="20"/>
              </w:rPr>
            </w:pPr>
          </w:p>
        </w:tc>
      </w:tr>
    </w:tbl>
    <w:p w14:paraId="1F4B2C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资料来源：深圳凯明杨；第三方资料、新闻报道、业内专家采访及QYResearch整理研究，2024年</w:t>
      </w:r>
    </w:p>
    <w:p w14:paraId="21E4681A">
      <w:pPr>
        <w:pStyle w:val="4"/>
        <w:rPr>
          <w:color w:val="0D0D0D" w:themeColor="text1" w:themeTint="F2"/>
          <w14:textFill>
            <w14:solidFill>
              <w14:schemeClr w14:val="tx1">
                <w14:lumMod w14:val="95000"/>
                <w14:lumOff w14:val="5000"/>
              </w14:schemeClr>
            </w14:solidFill>
          </w14:textFill>
        </w:rPr>
      </w:pPr>
      <w:bookmarkStart w:id="1261" w:name="_Toc153726752"/>
      <w:bookmarkStart w:id="1262" w:name="_Toc153725927"/>
      <w:r>
        <w:rPr>
          <w:rFonts w:hint="eastAsia"/>
          <w:color w:val="0D0D0D" w:themeColor="text1" w:themeTint="F2"/>
          <w14:textFill>
            <w14:solidFill>
              <w14:schemeClr w14:val="tx1">
                <w14:lumMod w14:val="95000"/>
                <w14:lumOff w14:val="5000"/>
              </w14:schemeClr>
            </w14:solidFill>
          </w14:textFill>
        </w:rPr>
        <w:t>深圳凯明杨 智能自助服务一体机产品规格、参数及市场应用</w:t>
      </w:r>
      <w:bookmarkEnd w:id="1261"/>
      <w:bookmarkEnd w:id="1262"/>
    </w:p>
    <w:p w14:paraId="527A6E55">
      <w:pPr>
        <w:pStyle w:val="151"/>
        <w:ind w:left="252" w:right="-105"/>
      </w:pPr>
      <w:bookmarkStart w:id="1263" w:name="_Toc153725565"/>
      <w:bookmarkStart w:id="1264" w:name="_Toc153726390"/>
      <w:r>
        <w:rPr>
          <w:rFonts w:hint="eastAsia"/>
        </w:rPr>
        <w:t>深圳凯明杨 智能自助服务一体机产品规格、参数及市场应用</w:t>
      </w:r>
      <w:bookmarkEnd w:id="1263"/>
      <w:bookmarkEnd w:id="12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299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E79842">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78C8EC99">
            <w:pPr>
              <w:rPr>
                <w:rFonts w:cs="Times New Roman"/>
                <w:b/>
                <w:bCs/>
                <w:color w:val="FFFFFF"/>
                <w:kern w:val="0"/>
                <w:sz w:val="20"/>
                <w:szCs w:val="20"/>
              </w:rPr>
            </w:pPr>
            <w:r>
              <w:rPr>
                <w:rFonts w:hint="eastAsia" w:cs="Times New Roman"/>
                <w:b/>
                <w:bCs/>
                <w:color w:val="FFFFFF"/>
                <w:kern w:val="0"/>
                <w:sz w:val="20"/>
                <w:szCs w:val="20"/>
              </w:rPr>
              <w:t>描述</w:t>
            </w:r>
          </w:p>
        </w:tc>
      </w:tr>
      <w:tr w14:paraId="23252E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32FA80">
            <w:pPr>
              <w:rPr>
                <w:rFonts w:cs="Times New Roman"/>
                <w:kern w:val="0"/>
                <w:sz w:val="20"/>
                <w:szCs w:val="20"/>
              </w:rPr>
            </w:pPr>
          </w:p>
        </w:tc>
        <w:tc>
          <w:tcPr>
            <w:tcW w:w="3879" w:type="pct"/>
            <w:shd w:val="clear" w:color="auto" w:fill="auto"/>
            <w:vAlign w:val="center"/>
          </w:tcPr>
          <w:p w14:paraId="03C0A79E">
            <w:pPr>
              <w:rPr>
                <w:rFonts w:cs="Times New Roman"/>
                <w:kern w:val="0"/>
                <w:sz w:val="20"/>
                <w:szCs w:val="20"/>
              </w:rPr>
            </w:pPr>
          </w:p>
          <w:p w14:paraId="10EB04D6">
            <w:pPr>
              <w:rPr>
                <w:rFonts w:cs="Times New Roman"/>
                <w:kern w:val="0"/>
                <w:sz w:val="20"/>
                <w:szCs w:val="20"/>
              </w:rPr>
            </w:pPr>
          </w:p>
        </w:tc>
      </w:tr>
      <w:tr w14:paraId="0061E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6A5E06">
            <w:pPr>
              <w:rPr>
                <w:rFonts w:cs="Times New Roman"/>
                <w:kern w:val="0"/>
                <w:sz w:val="20"/>
                <w:szCs w:val="20"/>
              </w:rPr>
            </w:pPr>
          </w:p>
        </w:tc>
        <w:tc>
          <w:tcPr>
            <w:tcW w:w="3879" w:type="pct"/>
            <w:shd w:val="clear" w:color="auto" w:fill="auto"/>
            <w:vAlign w:val="center"/>
          </w:tcPr>
          <w:p w14:paraId="5FA603EA">
            <w:pPr>
              <w:rPr>
                <w:rFonts w:cs="Times New Roman"/>
                <w:kern w:val="0"/>
                <w:sz w:val="20"/>
                <w:szCs w:val="20"/>
              </w:rPr>
            </w:pPr>
          </w:p>
          <w:p w14:paraId="7EF10BE2">
            <w:pPr>
              <w:rPr>
                <w:rFonts w:cs="Times New Roman"/>
                <w:kern w:val="0"/>
                <w:sz w:val="20"/>
                <w:szCs w:val="20"/>
              </w:rPr>
            </w:pPr>
          </w:p>
        </w:tc>
      </w:tr>
    </w:tbl>
    <w:p w14:paraId="462EA2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资料来源：深圳凯明杨；第三方资料、新闻报道、业内专家采访及QYResearch整理研究，2024年</w:t>
      </w:r>
    </w:p>
    <w:p w14:paraId="0620C804">
      <w:pPr>
        <w:pStyle w:val="4"/>
        <w:rPr>
          <w:color w:val="0D0D0D" w:themeColor="text1" w:themeTint="F2"/>
          <w14:textFill>
            <w14:solidFill>
              <w14:schemeClr w14:val="tx1">
                <w14:lumMod w14:val="95000"/>
                <w14:lumOff w14:val="5000"/>
              </w14:schemeClr>
            </w14:solidFill>
          </w14:textFill>
        </w:rPr>
      </w:pPr>
      <w:bookmarkStart w:id="1265" w:name="_Toc153726753"/>
      <w:bookmarkStart w:id="1266" w:name="_Toc153725928"/>
      <w:r>
        <w:rPr>
          <w:rFonts w:hint="eastAsia"/>
          <w:color w:val="0D0D0D" w:themeColor="text1" w:themeTint="F2"/>
          <w14:textFill>
            <w14:solidFill>
              <w14:schemeClr w14:val="tx1">
                <w14:lumMod w14:val="95000"/>
                <w14:lumOff w14:val="5000"/>
              </w14:schemeClr>
            </w14:solidFill>
          </w14:textFill>
        </w:rPr>
        <w:t>深圳凯明杨</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265"/>
      <w:bookmarkEnd w:id="1266"/>
    </w:p>
    <w:p w14:paraId="32A5E9B1">
      <w:pPr>
        <w:pStyle w:val="151"/>
        <w:ind w:left="252" w:right="-105"/>
      </w:pPr>
      <w:bookmarkStart w:id="1267" w:name="_Toc153726391"/>
      <w:bookmarkStart w:id="1268" w:name="_Toc153725566"/>
      <w:r>
        <w:rPr>
          <w:rFonts w:hint="eastAsia"/>
        </w:rPr>
        <w:t>深圳凯明杨</w:t>
      </w:r>
      <w:r>
        <w:t xml:space="preserve"> 智能自助服务一体机销量（千台）、收入（百万美元）、价格（美元/台）及毛利率（2019-2024）</w:t>
      </w:r>
      <w:bookmarkEnd w:id="1267"/>
      <w:bookmarkEnd w:id="126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161F8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2202F389">
            <w:pPr>
              <w:pStyle w:val="175"/>
              <w:widowControl w:val="0"/>
              <w:jc w:val="both"/>
              <w:rPr>
                <w:rFonts w:cs="Times New Roman"/>
                <w:b/>
                <w:bCs/>
                <w:color w:val="FFFFFF"/>
                <w:sz w:val="20"/>
              </w:rPr>
            </w:pPr>
            <w:r>
              <w:rPr>
                <w:rFonts w:cs="Times New Roman"/>
                <w:b/>
                <w:bCs/>
                <w:color w:val="FFFFFF"/>
                <w:sz w:val="20"/>
              </w:rPr>
              <w:t>深圳凯明杨</w:t>
            </w:r>
          </w:p>
        </w:tc>
        <w:tc>
          <w:tcPr>
            <w:tcW w:w="648" w:type="pct"/>
            <w:shd w:val="solid" w:color="000080" w:fill="FFFFFF"/>
            <w:vAlign w:val="center"/>
          </w:tcPr>
          <w:p w14:paraId="66458624">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437F5D6">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1DED5A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CB7496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E86BC52">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1F36477">
            <w:pPr>
              <w:pStyle w:val="175"/>
              <w:widowControl w:val="0"/>
              <w:jc w:val="center"/>
              <w:rPr>
                <w:rFonts w:cs="Times New Roman"/>
                <w:b/>
                <w:bCs/>
                <w:color w:val="FFFFFF"/>
                <w:sz w:val="20"/>
              </w:rPr>
            </w:pPr>
            <w:r>
              <w:rPr>
                <w:rFonts w:cs="Times New Roman"/>
                <w:b/>
                <w:bCs/>
                <w:color w:val="FFFFFF"/>
                <w:sz w:val="20"/>
              </w:rPr>
              <w:t>2024</w:t>
            </w:r>
          </w:p>
        </w:tc>
      </w:tr>
      <w:tr w14:paraId="21011D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846D9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16C83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FEE9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56D4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E13F6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DA414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060BD8">
            <w:pPr>
              <w:pStyle w:val="175"/>
              <w:widowControl w:val="0"/>
              <w:jc w:val="right"/>
              <w:rPr>
                <w:rFonts w:cs="Times New Roman"/>
                <w:sz w:val="20"/>
              </w:rPr>
            </w:pPr>
            <w:r>
              <w:rPr>
                <w:rFonts w:hint="eastAsia" w:cs="Times New Roman"/>
                <w:sz w:val="20"/>
              </w:rPr>
              <w:t>XX</w:t>
            </w:r>
          </w:p>
        </w:tc>
      </w:tr>
      <w:tr w14:paraId="458CBF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E52F3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D5113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77D36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F60D2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6473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B8947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256B28">
            <w:pPr>
              <w:pStyle w:val="175"/>
              <w:widowControl w:val="0"/>
              <w:jc w:val="right"/>
              <w:rPr>
                <w:rFonts w:cs="Times New Roman"/>
                <w:sz w:val="20"/>
              </w:rPr>
            </w:pPr>
            <w:r>
              <w:rPr>
                <w:rFonts w:hint="eastAsia" w:cs="Times New Roman"/>
                <w:sz w:val="20"/>
              </w:rPr>
              <w:t>XX</w:t>
            </w:r>
          </w:p>
        </w:tc>
      </w:tr>
      <w:tr w14:paraId="698E7D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88BBF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FA0DA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E3FD2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730C0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A1E4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BA84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690FC3">
            <w:pPr>
              <w:pStyle w:val="175"/>
              <w:widowControl w:val="0"/>
              <w:jc w:val="right"/>
              <w:rPr>
                <w:rFonts w:cs="Times New Roman"/>
                <w:sz w:val="20"/>
              </w:rPr>
            </w:pPr>
            <w:r>
              <w:rPr>
                <w:rFonts w:hint="eastAsia" w:cs="Times New Roman"/>
                <w:sz w:val="20"/>
              </w:rPr>
              <w:t>XX</w:t>
            </w:r>
          </w:p>
        </w:tc>
      </w:tr>
      <w:tr w14:paraId="74511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69445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370A4B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6CB1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DA3A6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E0039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AD64F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062F4A">
            <w:pPr>
              <w:pStyle w:val="175"/>
              <w:widowControl w:val="0"/>
              <w:jc w:val="right"/>
              <w:rPr>
                <w:rFonts w:cs="Times New Roman"/>
                <w:sz w:val="20"/>
              </w:rPr>
            </w:pPr>
            <w:r>
              <w:rPr>
                <w:rFonts w:hint="eastAsia" w:cs="Times New Roman"/>
                <w:sz w:val="20"/>
              </w:rPr>
              <w:t>XX%</w:t>
            </w:r>
          </w:p>
        </w:tc>
      </w:tr>
    </w:tbl>
    <w:p w14:paraId="66E575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资料来源：深圳凯明杨；第三方资料、新闻报道、业内专家采访及QYResearch整理研究，2024年</w:t>
      </w:r>
    </w:p>
    <w:p w14:paraId="0BD558AB">
      <w:pPr>
        <w:pStyle w:val="4"/>
        <w:rPr>
          <w:color w:val="0D0D0D" w:themeColor="text1" w:themeTint="F2"/>
          <w14:textFill>
            <w14:solidFill>
              <w14:schemeClr w14:val="tx1">
                <w14:lumMod w14:val="95000"/>
                <w14:lumOff w14:val="5000"/>
              </w14:schemeClr>
            </w14:solidFill>
          </w14:textFill>
        </w:rPr>
      </w:pPr>
      <w:bookmarkStart w:id="1269" w:name="_Toc153725929"/>
      <w:bookmarkStart w:id="1270" w:name="_Toc153726754"/>
      <w:r>
        <w:rPr>
          <w:rFonts w:hint="eastAsia"/>
          <w:color w:val="0D0D0D" w:themeColor="text1" w:themeTint="F2"/>
          <w14:textFill>
            <w14:solidFill>
              <w14:schemeClr w14:val="tx1">
                <w14:lumMod w14:val="95000"/>
                <w14:lumOff w14:val="5000"/>
              </w14:schemeClr>
            </w14:solidFill>
          </w14:textFill>
        </w:rPr>
        <w:t>深圳凯明杨公司简介及主要业务</w:t>
      </w:r>
      <w:bookmarkEnd w:id="1269"/>
      <w:bookmarkEnd w:id="1270"/>
    </w:p>
    <w:p w14:paraId="12B75BB6">
      <w:pPr>
        <w:pStyle w:val="151"/>
        <w:ind w:left="252" w:right="-105"/>
      </w:pPr>
      <w:bookmarkStart w:id="1271" w:name="_Toc153725567"/>
      <w:bookmarkStart w:id="1272" w:name="_Toc153726392"/>
      <w:r>
        <w:rPr>
          <w:rFonts w:hint="eastAsia"/>
        </w:rPr>
        <w:t>深圳凯明杨公司简介及主要业务</w:t>
      </w:r>
      <w:bookmarkEnd w:id="1271"/>
      <w:bookmarkEnd w:id="12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7039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460273">
            <w:pPr>
              <w:rPr>
                <w:rFonts w:cs="Times New Roman"/>
                <w:b/>
                <w:bCs/>
                <w:color w:val="FFFFFF"/>
                <w:kern w:val="0"/>
                <w:sz w:val="20"/>
                <w:szCs w:val="20"/>
              </w:rPr>
            </w:pPr>
            <w:r>
              <w:rPr>
                <w:rFonts w:hint="eastAsia" w:cs="Times New Roman"/>
                <w:b/>
                <w:bCs/>
                <w:color w:val="FFFFFF"/>
                <w:kern w:val="0"/>
                <w:sz w:val="20"/>
                <w:szCs w:val="20"/>
              </w:rPr>
              <w:t>深圳凯明杨</w:t>
            </w:r>
          </w:p>
        </w:tc>
        <w:tc>
          <w:tcPr>
            <w:tcW w:w="3879" w:type="pct"/>
            <w:shd w:val="solid" w:color="000080" w:fill="FFFFFF"/>
            <w:vAlign w:val="center"/>
          </w:tcPr>
          <w:p w14:paraId="5BD8CB7E">
            <w:pPr>
              <w:rPr>
                <w:rFonts w:cs="Times New Roman"/>
                <w:b/>
                <w:bCs/>
                <w:color w:val="FFFFFF"/>
                <w:kern w:val="0"/>
                <w:sz w:val="20"/>
                <w:szCs w:val="20"/>
              </w:rPr>
            </w:pPr>
            <w:r>
              <w:rPr>
                <w:rFonts w:hint="eastAsia" w:cs="Times New Roman"/>
                <w:b/>
                <w:bCs/>
                <w:color w:val="FFFFFF"/>
                <w:kern w:val="0"/>
                <w:sz w:val="20"/>
                <w:szCs w:val="20"/>
              </w:rPr>
              <w:t>详情描述</w:t>
            </w:r>
          </w:p>
        </w:tc>
      </w:tr>
      <w:tr w14:paraId="205066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1875F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5717E88">
            <w:pPr>
              <w:rPr>
                <w:rFonts w:cs="Times New Roman"/>
                <w:kern w:val="0"/>
                <w:sz w:val="20"/>
                <w:szCs w:val="20"/>
              </w:rPr>
            </w:pPr>
          </w:p>
          <w:p w14:paraId="7E101B64">
            <w:pPr>
              <w:rPr>
                <w:rFonts w:cs="Times New Roman"/>
                <w:kern w:val="0"/>
                <w:sz w:val="20"/>
                <w:szCs w:val="20"/>
              </w:rPr>
            </w:pPr>
          </w:p>
          <w:p w14:paraId="4AF7D26C">
            <w:pPr>
              <w:rPr>
                <w:rFonts w:cs="Times New Roman"/>
                <w:kern w:val="0"/>
                <w:sz w:val="20"/>
                <w:szCs w:val="20"/>
              </w:rPr>
            </w:pPr>
          </w:p>
        </w:tc>
      </w:tr>
      <w:tr w14:paraId="74E7B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6FB07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2D1B1CE">
            <w:pPr>
              <w:rPr>
                <w:rFonts w:cs="Times New Roman"/>
                <w:kern w:val="0"/>
                <w:sz w:val="20"/>
                <w:szCs w:val="20"/>
              </w:rPr>
            </w:pPr>
          </w:p>
          <w:p w14:paraId="619EE6E1">
            <w:pPr>
              <w:rPr>
                <w:rFonts w:cs="Times New Roman"/>
                <w:kern w:val="0"/>
                <w:sz w:val="20"/>
                <w:szCs w:val="20"/>
              </w:rPr>
            </w:pPr>
          </w:p>
          <w:p w14:paraId="280C24AD">
            <w:pPr>
              <w:rPr>
                <w:rFonts w:cs="Times New Roman"/>
                <w:kern w:val="0"/>
                <w:sz w:val="20"/>
                <w:szCs w:val="20"/>
              </w:rPr>
            </w:pPr>
          </w:p>
        </w:tc>
      </w:tr>
    </w:tbl>
    <w:p w14:paraId="78C9BC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资料来源：深圳凯明杨；第三方资料、新闻报道、业内专家采访及QYResearch整理研究，2024年</w:t>
      </w:r>
    </w:p>
    <w:p w14:paraId="6E56C75A">
      <w:pPr>
        <w:pStyle w:val="4"/>
        <w:rPr>
          <w:color w:val="0D0D0D" w:themeColor="text1" w:themeTint="F2"/>
          <w14:textFill>
            <w14:solidFill>
              <w14:schemeClr w14:val="tx1">
                <w14:lumMod w14:val="95000"/>
                <w14:lumOff w14:val="5000"/>
              </w14:schemeClr>
            </w14:solidFill>
          </w14:textFill>
        </w:rPr>
      </w:pPr>
      <w:bookmarkStart w:id="1273" w:name="_Toc153726755"/>
      <w:bookmarkStart w:id="1274" w:name="_Toc153725930"/>
      <w:r>
        <w:rPr>
          <w:rFonts w:hint="eastAsia"/>
          <w:color w:val="0D0D0D" w:themeColor="text1" w:themeTint="F2"/>
          <w14:textFill>
            <w14:solidFill>
              <w14:schemeClr w14:val="tx1">
                <w14:lumMod w14:val="95000"/>
                <w14:lumOff w14:val="5000"/>
              </w14:schemeClr>
            </w14:solidFill>
          </w14:textFill>
        </w:rPr>
        <w:t>深圳凯明杨企业最新动态</w:t>
      </w:r>
      <w:bookmarkEnd w:id="1273"/>
      <w:bookmarkEnd w:id="1274"/>
    </w:p>
    <w:p w14:paraId="122AB791">
      <w:pPr>
        <w:pStyle w:val="151"/>
        <w:ind w:left="252" w:right="-105"/>
      </w:pPr>
      <w:bookmarkStart w:id="1275" w:name="_Toc153725568"/>
      <w:bookmarkStart w:id="1276" w:name="_Toc153726393"/>
      <w:r>
        <w:rPr>
          <w:rFonts w:hint="eastAsia"/>
        </w:rPr>
        <w:t>深圳凯明杨企业最新动态</w:t>
      </w:r>
      <w:bookmarkEnd w:id="1275"/>
      <w:bookmarkEnd w:id="12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70AF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D0F07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9A7022A">
            <w:pPr>
              <w:rPr>
                <w:rFonts w:cs="Times New Roman"/>
                <w:b/>
                <w:bCs/>
                <w:color w:val="FFFFFF"/>
                <w:kern w:val="0"/>
                <w:sz w:val="20"/>
                <w:szCs w:val="20"/>
              </w:rPr>
            </w:pPr>
            <w:r>
              <w:rPr>
                <w:rFonts w:hint="eastAsia" w:cs="Times New Roman"/>
                <w:b/>
                <w:bCs/>
                <w:color w:val="FFFFFF"/>
                <w:kern w:val="0"/>
                <w:sz w:val="20"/>
                <w:szCs w:val="20"/>
              </w:rPr>
              <w:t>详情描述</w:t>
            </w:r>
          </w:p>
        </w:tc>
      </w:tr>
      <w:tr w14:paraId="63DE0C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C3F53D">
            <w:pPr>
              <w:rPr>
                <w:rFonts w:cs="Times New Roman"/>
                <w:kern w:val="0"/>
                <w:sz w:val="20"/>
                <w:szCs w:val="20"/>
              </w:rPr>
            </w:pPr>
          </w:p>
        </w:tc>
        <w:tc>
          <w:tcPr>
            <w:tcW w:w="3879" w:type="pct"/>
            <w:shd w:val="clear" w:color="auto" w:fill="auto"/>
            <w:vAlign w:val="center"/>
          </w:tcPr>
          <w:p w14:paraId="3DA3CAB3">
            <w:pPr>
              <w:rPr>
                <w:rFonts w:cs="Times New Roman"/>
                <w:kern w:val="0"/>
                <w:sz w:val="20"/>
                <w:szCs w:val="20"/>
              </w:rPr>
            </w:pPr>
          </w:p>
          <w:p w14:paraId="4FA40EF1">
            <w:pPr>
              <w:rPr>
                <w:rFonts w:cs="Times New Roman"/>
                <w:kern w:val="0"/>
                <w:sz w:val="20"/>
                <w:szCs w:val="20"/>
              </w:rPr>
            </w:pPr>
          </w:p>
        </w:tc>
      </w:tr>
      <w:tr w14:paraId="547303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868911">
            <w:pPr>
              <w:rPr>
                <w:rFonts w:cs="Times New Roman"/>
                <w:kern w:val="0"/>
                <w:sz w:val="20"/>
                <w:szCs w:val="20"/>
              </w:rPr>
            </w:pPr>
          </w:p>
        </w:tc>
        <w:tc>
          <w:tcPr>
            <w:tcW w:w="3879" w:type="pct"/>
            <w:shd w:val="clear" w:color="auto" w:fill="auto"/>
            <w:vAlign w:val="center"/>
          </w:tcPr>
          <w:p w14:paraId="3C454624">
            <w:pPr>
              <w:rPr>
                <w:rFonts w:cs="Times New Roman"/>
                <w:kern w:val="0"/>
                <w:sz w:val="20"/>
                <w:szCs w:val="20"/>
              </w:rPr>
            </w:pPr>
          </w:p>
          <w:p w14:paraId="48A09B4F">
            <w:pPr>
              <w:rPr>
                <w:rFonts w:cs="Times New Roman"/>
                <w:kern w:val="0"/>
                <w:sz w:val="20"/>
                <w:szCs w:val="20"/>
              </w:rPr>
            </w:pPr>
          </w:p>
        </w:tc>
      </w:tr>
      <w:tr w14:paraId="55F33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579C14">
            <w:pPr>
              <w:rPr>
                <w:rFonts w:cs="Times New Roman"/>
                <w:kern w:val="0"/>
                <w:sz w:val="20"/>
                <w:szCs w:val="20"/>
              </w:rPr>
            </w:pPr>
          </w:p>
        </w:tc>
        <w:tc>
          <w:tcPr>
            <w:tcW w:w="3879" w:type="pct"/>
            <w:shd w:val="clear" w:color="auto" w:fill="auto"/>
            <w:vAlign w:val="center"/>
          </w:tcPr>
          <w:p w14:paraId="4B0B948A">
            <w:pPr>
              <w:rPr>
                <w:rFonts w:cs="Times New Roman"/>
                <w:kern w:val="0"/>
                <w:sz w:val="20"/>
                <w:szCs w:val="20"/>
              </w:rPr>
            </w:pPr>
          </w:p>
          <w:p w14:paraId="164E53D8">
            <w:pPr>
              <w:rPr>
                <w:rFonts w:cs="Times New Roman"/>
                <w:kern w:val="0"/>
                <w:sz w:val="20"/>
                <w:szCs w:val="20"/>
              </w:rPr>
            </w:pPr>
          </w:p>
        </w:tc>
      </w:tr>
    </w:tbl>
    <w:p w14:paraId="6E0D76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资料来源：深圳凯明杨；第三方资料、新闻报道、业内专家采访及QYResearch整理研究，2024年</w:t>
      </w:r>
    </w:p>
    <w:p w14:paraId="159724C2">
      <w:pPr>
        <w:rPr>
          <w:lang w:val="en-IN"/>
        </w:rPr>
      </w:pPr>
    </w:p>
    <w:p w14:paraId="6269D9CD">
      <w:pPr>
        <w:pStyle w:val="3"/>
        <w:rPr>
          <w:color w:val="0D0D0D" w:themeColor="text1" w:themeTint="F2"/>
          <w14:textFill>
            <w14:solidFill>
              <w14:schemeClr w14:val="tx1">
                <w14:lumMod w14:val="95000"/>
                <w14:lumOff w14:val="5000"/>
              </w14:schemeClr>
            </w14:solidFill>
          </w14:textFill>
        </w:rPr>
      </w:pPr>
      <w:bookmarkStart w:id="1277" w:name="_Toc153726756"/>
      <w:bookmarkStart w:id="1278" w:name="_Toc153725931"/>
      <w:r>
        <w:rPr>
          <w:rFonts w:hint="eastAsia"/>
          <w:color w:val="0D0D0D" w:themeColor="text1" w:themeTint="F2"/>
          <w14:textFill>
            <w14:solidFill>
              <w14:schemeClr w14:val="tx1">
                <w14:lumMod w14:val="95000"/>
                <w14:lumOff w14:val="5000"/>
              </w14:schemeClr>
            </w14:solidFill>
          </w14:textFill>
        </w:rPr>
        <w:t>深圳拓普嘉</w:t>
      </w:r>
      <w:bookmarkEnd w:id="1277"/>
      <w:bookmarkEnd w:id="1278"/>
    </w:p>
    <w:p w14:paraId="11D57793"/>
    <w:p w14:paraId="4558FDAC">
      <w:pPr>
        <w:pStyle w:val="4"/>
        <w:rPr>
          <w:color w:val="0D0D0D" w:themeColor="text1" w:themeTint="F2"/>
          <w14:textFill>
            <w14:solidFill>
              <w14:schemeClr w14:val="tx1">
                <w14:lumMod w14:val="95000"/>
                <w14:lumOff w14:val="5000"/>
              </w14:schemeClr>
            </w14:solidFill>
          </w14:textFill>
        </w:rPr>
      </w:pPr>
      <w:bookmarkStart w:id="1279" w:name="_Toc153726757"/>
      <w:bookmarkStart w:id="1280" w:name="_Toc153725932"/>
      <w:r>
        <w:rPr>
          <w:rFonts w:hint="eastAsia"/>
          <w:color w:val="0D0D0D" w:themeColor="text1" w:themeTint="F2"/>
          <w14:textFill>
            <w14:solidFill>
              <w14:schemeClr w14:val="tx1">
                <w14:lumMod w14:val="95000"/>
                <w14:lumOff w14:val="5000"/>
              </w14:schemeClr>
            </w14:solidFill>
          </w14:textFill>
        </w:rPr>
        <w:t>深圳拓普嘉基本信息、智能自助服务一体机生产基地、销售区域、竞争对手及市场地位</w:t>
      </w:r>
      <w:bookmarkEnd w:id="1279"/>
      <w:bookmarkEnd w:id="1280"/>
    </w:p>
    <w:p w14:paraId="02087CF7">
      <w:pPr>
        <w:pStyle w:val="151"/>
        <w:ind w:left="252" w:right="-105"/>
      </w:pPr>
      <w:bookmarkStart w:id="1281" w:name="_Toc153726394"/>
      <w:bookmarkStart w:id="1282" w:name="_Toc153725569"/>
      <w:r>
        <w:rPr>
          <w:rFonts w:hint="eastAsia"/>
        </w:rPr>
        <w:t>深圳拓普嘉 智能自助服务一体机生产基地、销售区域、竞争对手及市场地位</w:t>
      </w:r>
      <w:bookmarkEnd w:id="1281"/>
      <w:bookmarkEnd w:id="12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23478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1AAEBC2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C75661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EDA27C4">
            <w:pPr>
              <w:rPr>
                <w:rFonts w:cs="Times New Roman"/>
                <w:b/>
                <w:bCs/>
                <w:color w:val="FFFFFF"/>
                <w:kern w:val="0"/>
                <w:sz w:val="20"/>
                <w:szCs w:val="20"/>
              </w:rPr>
            </w:pPr>
            <w:r>
              <w:rPr>
                <w:rFonts w:hint="eastAsia" w:cs="Times New Roman"/>
                <w:b/>
                <w:bCs/>
                <w:color w:val="FFFFFF"/>
                <w:kern w:val="0"/>
                <w:sz w:val="20"/>
                <w:szCs w:val="20"/>
              </w:rPr>
              <w:t>描述</w:t>
            </w:r>
          </w:p>
        </w:tc>
      </w:tr>
      <w:tr w14:paraId="5630B0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0DE7C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A8215F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B924A14">
            <w:pPr>
              <w:rPr>
                <w:rFonts w:cs="Times New Roman"/>
                <w:bCs/>
                <w:kern w:val="0"/>
                <w:sz w:val="20"/>
                <w:szCs w:val="20"/>
              </w:rPr>
            </w:pPr>
            <w:r>
              <w:rPr>
                <w:rFonts w:cs="Times New Roman"/>
                <w:bCs/>
                <w:kern w:val="0"/>
                <w:sz w:val="20"/>
                <w:szCs w:val="20"/>
              </w:rPr>
              <w:t>深圳拓普嘉</w:t>
            </w:r>
          </w:p>
        </w:tc>
      </w:tr>
      <w:tr w14:paraId="650D7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EE9ED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50A79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E3A7E56">
            <w:pPr>
              <w:rPr>
                <w:rFonts w:cs="Times New Roman"/>
                <w:bCs/>
                <w:kern w:val="0"/>
                <w:sz w:val="20"/>
                <w:szCs w:val="20"/>
              </w:rPr>
            </w:pPr>
          </w:p>
        </w:tc>
      </w:tr>
      <w:tr w14:paraId="1BAC6F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087A40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AC7BB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A1390F2">
            <w:pPr>
              <w:rPr>
                <w:rFonts w:cs="Times New Roman"/>
                <w:bCs/>
                <w:kern w:val="0"/>
                <w:sz w:val="20"/>
                <w:szCs w:val="20"/>
              </w:rPr>
            </w:pPr>
          </w:p>
        </w:tc>
      </w:tr>
      <w:tr w14:paraId="027A1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4BD32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4F0CB5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4B5EE0B">
            <w:pPr>
              <w:rPr>
                <w:rFonts w:cs="Times New Roman"/>
                <w:bCs/>
                <w:kern w:val="0"/>
                <w:sz w:val="20"/>
                <w:szCs w:val="20"/>
              </w:rPr>
            </w:pPr>
          </w:p>
        </w:tc>
      </w:tr>
      <w:tr w14:paraId="0A178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F49E2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063744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27127FB">
            <w:pPr>
              <w:rPr>
                <w:rFonts w:cs="Times New Roman"/>
                <w:bCs/>
                <w:kern w:val="0"/>
                <w:sz w:val="20"/>
                <w:szCs w:val="20"/>
              </w:rPr>
            </w:pPr>
          </w:p>
        </w:tc>
      </w:tr>
      <w:tr w14:paraId="28AB2B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A1B50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AAAAF5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114DE90">
            <w:pPr>
              <w:rPr>
                <w:rFonts w:cs="Times New Roman"/>
                <w:bCs/>
                <w:kern w:val="0"/>
                <w:sz w:val="20"/>
                <w:szCs w:val="20"/>
              </w:rPr>
            </w:pPr>
          </w:p>
        </w:tc>
      </w:tr>
      <w:tr w14:paraId="62FE91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A6460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AD890D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13896D1">
            <w:pPr>
              <w:rPr>
                <w:rFonts w:cs="Times New Roman"/>
                <w:bCs/>
                <w:kern w:val="0"/>
                <w:sz w:val="20"/>
                <w:szCs w:val="20"/>
              </w:rPr>
            </w:pPr>
          </w:p>
        </w:tc>
      </w:tr>
      <w:tr w14:paraId="64F6D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14C04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621DFA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C8CE9EC">
            <w:pPr>
              <w:rPr>
                <w:rFonts w:cs="Times New Roman"/>
                <w:bCs/>
                <w:kern w:val="0"/>
                <w:sz w:val="20"/>
                <w:szCs w:val="20"/>
              </w:rPr>
            </w:pPr>
          </w:p>
        </w:tc>
      </w:tr>
      <w:tr w14:paraId="19915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FD562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DEA9B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2207C8">
            <w:pPr>
              <w:rPr>
                <w:rFonts w:cs="Times New Roman"/>
                <w:bCs/>
                <w:kern w:val="0"/>
                <w:sz w:val="20"/>
                <w:szCs w:val="20"/>
              </w:rPr>
            </w:pPr>
          </w:p>
        </w:tc>
      </w:tr>
    </w:tbl>
    <w:p w14:paraId="785AE73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资料来源：深圳拓普嘉；第三方资料、新闻报道、业内专家采访及QYResearch整理研究，2024年</w:t>
      </w:r>
    </w:p>
    <w:p w14:paraId="5264A84E">
      <w:pPr>
        <w:pStyle w:val="4"/>
        <w:rPr>
          <w:color w:val="0D0D0D" w:themeColor="text1" w:themeTint="F2"/>
          <w14:textFill>
            <w14:solidFill>
              <w14:schemeClr w14:val="tx1">
                <w14:lumMod w14:val="95000"/>
                <w14:lumOff w14:val="5000"/>
              </w14:schemeClr>
            </w14:solidFill>
          </w14:textFill>
        </w:rPr>
      </w:pPr>
      <w:bookmarkStart w:id="1283" w:name="_Toc153725933"/>
      <w:bookmarkStart w:id="1284" w:name="_Toc153726758"/>
      <w:r>
        <w:rPr>
          <w:rFonts w:hint="eastAsia"/>
          <w:color w:val="0D0D0D" w:themeColor="text1" w:themeTint="F2"/>
          <w14:textFill>
            <w14:solidFill>
              <w14:schemeClr w14:val="tx1">
                <w14:lumMod w14:val="95000"/>
                <w14:lumOff w14:val="5000"/>
              </w14:schemeClr>
            </w14:solidFill>
          </w14:textFill>
        </w:rPr>
        <w:t>深圳拓普嘉 智能自助服务一体机产品规格、参数及市场应用</w:t>
      </w:r>
      <w:bookmarkEnd w:id="1283"/>
      <w:bookmarkEnd w:id="1284"/>
    </w:p>
    <w:p w14:paraId="7A99A042">
      <w:pPr>
        <w:pStyle w:val="151"/>
        <w:ind w:left="252" w:right="-105"/>
      </w:pPr>
      <w:bookmarkStart w:id="1285" w:name="_Toc153726395"/>
      <w:bookmarkStart w:id="1286" w:name="_Toc153725570"/>
      <w:r>
        <w:rPr>
          <w:rFonts w:hint="eastAsia"/>
        </w:rPr>
        <w:t>深圳拓普嘉 智能自助服务一体机产品规格、参数及市场应用</w:t>
      </w:r>
      <w:bookmarkEnd w:id="1285"/>
      <w:bookmarkEnd w:id="12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887E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2A601B4">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59C4ECC">
            <w:pPr>
              <w:rPr>
                <w:rFonts w:cs="Times New Roman"/>
                <w:b/>
                <w:bCs/>
                <w:color w:val="FFFFFF"/>
                <w:kern w:val="0"/>
                <w:sz w:val="20"/>
                <w:szCs w:val="20"/>
              </w:rPr>
            </w:pPr>
            <w:r>
              <w:rPr>
                <w:rFonts w:hint="eastAsia" w:cs="Times New Roman"/>
                <w:b/>
                <w:bCs/>
                <w:color w:val="FFFFFF"/>
                <w:kern w:val="0"/>
                <w:sz w:val="20"/>
                <w:szCs w:val="20"/>
              </w:rPr>
              <w:t>描述</w:t>
            </w:r>
          </w:p>
        </w:tc>
      </w:tr>
      <w:tr w14:paraId="4F1568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529D75">
            <w:pPr>
              <w:rPr>
                <w:rFonts w:cs="Times New Roman"/>
                <w:kern w:val="0"/>
                <w:sz w:val="20"/>
                <w:szCs w:val="20"/>
              </w:rPr>
            </w:pPr>
          </w:p>
        </w:tc>
        <w:tc>
          <w:tcPr>
            <w:tcW w:w="3879" w:type="pct"/>
            <w:shd w:val="clear" w:color="auto" w:fill="auto"/>
            <w:vAlign w:val="center"/>
          </w:tcPr>
          <w:p w14:paraId="0C6F8160">
            <w:pPr>
              <w:rPr>
                <w:rFonts w:cs="Times New Roman"/>
                <w:kern w:val="0"/>
                <w:sz w:val="20"/>
                <w:szCs w:val="20"/>
              </w:rPr>
            </w:pPr>
          </w:p>
          <w:p w14:paraId="2CC2FA9F">
            <w:pPr>
              <w:rPr>
                <w:rFonts w:cs="Times New Roman"/>
                <w:kern w:val="0"/>
                <w:sz w:val="20"/>
                <w:szCs w:val="20"/>
              </w:rPr>
            </w:pPr>
          </w:p>
        </w:tc>
      </w:tr>
      <w:tr w14:paraId="2878B1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632FF0">
            <w:pPr>
              <w:rPr>
                <w:rFonts w:cs="Times New Roman"/>
                <w:kern w:val="0"/>
                <w:sz w:val="20"/>
                <w:szCs w:val="20"/>
              </w:rPr>
            </w:pPr>
          </w:p>
        </w:tc>
        <w:tc>
          <w:tcPr>
            <w:tcW w:w="3879" w:type="pct"/>
            <w:shd w:val="clear" w:color="auto" w:fill="auto"/>
            <w:vAlign w:val="center"/>
          </w:tcPr>
          <w:p w14:paraId="0F32B008">
            <w:pPr>
              <w:rPr>
                <w:rFonts w:cs="Times New Roman"/>
                <w:kern w:val="0"/>
                <w:sz w:val="20"/>
                <w:szCs w:val="20"/>
              </w:rPr>
            </w:pPr>
          </w:p>
          <w:p w14:paraId="2697CBF8">
            <w:pPr>
              <w:rPr>
                <w:rFonts w:cs="Times New Roman"/>
                <w:kern w:val="0"/>
                <w:sz w:val="20"/>
                <w:szCs w:val="20"/>
              </w:rPr>
            </w:pPr>
          </w:p>
        </w:tc>
      </w:tr>
    </w:tbl>
    <w:p w14:paraId="3934BB0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资料来源：深圳拓普嘉；第三方资料、新闻报道、业内专家采访及QYResearch整理研究，2024年</w:t>
      </w:r>
    </w:p>
    <w:p w14:paraId="36F76F55">
      <w:pPr>
        <w:pStyle w:val="4"/>
        <w:rPr>
          <w:color w:val="0D0D0D" w:themeColor="text1" w:themeTint="F2"/>
          <w14:textFill>
            <w14:solidFill>
              <w14:schemeClr w14:val="tx1">
                <w14:lumMod w14:val="95000"/>
                <w14:lumOff w14:val="5000"/>
              </w14:schemeClr>
            </w14:solidFill>
          </w14:textFill>
        </w:rPr>
      </w:pPr>
      <w:bookmarkStart w:id="1287" w:name="_Toc153725934"/>
      <w:bookmarkStart w:id="1288" w:name="_Toc153726759"/>
      <w:r>
        <w:rPr>
          <w:rFonts w:hint="eastAsia"/>
          <w:color w:val="0D0D0D" w:themeColor="text1" w:themeTint="F2"/>
          <w14:textFill>
            <w14:solidFill>
              <w14:schemeClr w14:val="tx1">
                <w14:lumMod w14:val="95000"/>
                <w14:lumOff w14:val="5000"/>
              </w14:schemeClr>
            </w14:solidFill>
          </w14:textFill>
        </w:rPr>
        <w:t>深圳拓普嘉</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287"/>
      <w:bookmarkEnd w:id="1288"/>
    </w:p>
    <w:p w14:paraId="4D76D26A">
      <w:pPr>
        <w:pStyle w:val="151"/>
        <w:ind w:left="252" w:right="-105"/>
      </w:pPr>
      <w:bookmarkStart w:id="1289" w:name="_Toc153725571"/>
      <w:bookmarkStart w:id="1290" w:name="_Toc153726396"/>
      <w:r>
        <w:rPr>
          <w:rFonts w:hint="eastAsia"/>
        </w:rPr>
        <w:t>深圳拓普嘉</w:t>
      </w:r>
      <w:r>
        <w:t xml:space="preserve"> 智能自助服务一体机销量（千台）、收入（百万美元）、价格（美元/台）及毛利率（2019-2024）</w:t>
      </w:r>
      <w:bookmarkEnd w:id="1289"/>
      <w:bookmarkEnd w:id="129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8206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27311BC">
            <w:pPr>
              <w:pStyle w:val="175"/>
              <w:widowControl w:val="0"/>
              <w:jc w:val="both"/>
              <w:rPr>
                <w:rFonts w:cs="Times New Roman"/>
                <w:b/>
                <w:bCs/>
                <w:color w:val="FFFFFF"/>
                <w:sz w:val="20"/>
              </w:rPr>
            </w:pPr>
            <w:r>
              <w:rPr>
                <w:rFonts w:cs="Times New Roman"/>
                <w:b/>
                <w:bCs/>
                <w:color w:val="FFFFFF"/>
                <w:sz w:val="20"/>
              </w:rPr>
              <w:t>深圳拓普嘉</w:t>
            </w:r>
          </w:p>
        </w:tc>
        <w:tc>
          <w:tcPr>
            <w:tcW w:w="648" w:type="pct"/>
            <w:shd w:val="solid" w:color="000080" w:fill="FFFFFF"/>
            <w:vAlign w:val="center"/>
          </w:tcPr>
          <w:p w14:paraId="737C425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10A1D23">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C0C823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6ED0C5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EFE609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FCD0AB4">
            <w:pPr>
              <w:pStyle w:val="175"/>
              <w:widowControl w:val="0"/>
              <w:jc w:val="center"/>
              <w:rPr>
                <w:rFonts w:cs="Times New Roman"/>
                <w:b/>
                <w:bCs/>
                <w:color w:val="FFFFFF"/>
                <w:sz w:val="20"/>
              </w:rPr>
            </w:pPr>
            <w:r>
              <w:rPr>
                <w:rFonts w:cs="Times New Roman"/>
                <w:b/>
                <w:bCs/>
                <w:color w:val="FFFFFF"/>
                <w:sz w:val="20"/>
              </w:rPr>
              <w:t>2024</w:t>
            </w:r>
          </w:p>
        </w:tc>
      </w:tr>
      <w:tr w14:paraId="5305D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24CDC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7F7FD6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C025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768F0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59AE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89203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A6FB5C">
            <w:pPr>
              <w:pStyle w:val="175"/>
              <w:widowControl w:val="0"/>
              <w:jc w:val="right"/>
              <w:rPr>
                <w:rFonts w:cs="Times New Roman"/>
                <w:sz w:val="20"/>
              </w:rPr>
            </w:pPr>
            <w:r>
              <w:rPr>
                <w:rFonts w:hint="eastAsia" w:cs="Times New Roman"/>
                <w:sz w:val="20"/>
              </w:rPr>
              <w:t>XX</w:t>
            </w:r>
          </w:p>
        </w:tc>
      </w:tr>
      <w:tr w14:paraId="1F5D1C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03FEA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E4CAE4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EC58A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5DE06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77B6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A8C9A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4D7A65">
            <w:pPr>
              <w:pStyle w:val="175"/>
              <w:widowControl w:val="0"/>
              <w:jc w:val="right"/>
              <w:rPr>
                <w:rFonts w:cs="Times New Roman"/>
                <w:sz w:val="20"/>
              </w:rPr>
            </w:pPr>
            <w:r>
              <w:rPr>
                <w:rFonts w:hint="eastAsia" w:cs="Times New Roman"/>
                <w:sz w:val="20"/>
              </w:rPr>
              <w:t>XX</w:t>
            </w:r>
          </w:p>
        </w:tc>
      </w:tr>
      <w:tr w14:paraId="25DE12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2B9EB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E73CA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1A9E0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2D359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6E44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4D01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2C55A3">
            <w:pPr>
              <w:pStyle w:val="175"/>
              <w:widowControl w:val="0"/>
              <w:jc w:val="right"/>
              <w:rPr>
                <w:rFonts w:cs="Times New Roman"/>
                <w:sz w:val="20"/>
              </w:rPr>
            </w:pPr>
            <w:r>
              <w:rPr>
                <w:rFonts w:hint="eastAsia" w:cs="Times New Roman"/>
                <w:sz w:val="20"/>
              </w:rPr>
              <w:t>XX</w:t>
            </w:r>
          </w:p>
        </w:tc>
      </w:tr>
      <w:tr w14:paraId="17A5EA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7D57B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A9C092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1759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E0089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B692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27A5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02989F">
            <w:pPr>
              <w:pStyle w:val="175"/>
              <w:widowControl w:val="0"/>
              <w:jc w:val="right"/>
              <w:rPr>
                <w:rFonts w:cs="Times New Roman"/>
                <w:sz w:val="20"/>
              </w:rPr>
            </w:pPr>
            <w:r>
              <w:rPr>
                <w:rFonts w:hint="eastAsia" w:cs="Times New Roman"/>
                <w:sz w:val="20"/>
              </w:rPr>
              <w:t>XX%</w:t>
            </w:r>
          </w:p>
        </w:tc>
      </w:tr>
    </w:tbl>
    <w:p w14:paraId="53322D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资料来源：深圳拓普嘉；第三方资料、新闻报道、业内专家采访及QYResearch整理研究，2024年</w:t>
      </w:r>
    </w:p>
    <w:p w14:paraId="470BA2C4">
      <w:pPr>
        <w:pStyle w:val="4"/>
        <w:rPr>
          <w:color w:val="0D0D0D" w:themeColor="text1" w:themeTint="F2"/>
          <w14:textFill>
            <w14:solidFill>
              <w14:schemeClr w14:val="tx1">
                <w14:lumMod w14:val="95000"/>
                <w14:lumOff w14:val="5000"/>
              </w14:schemeClr>
            </w14:solidFill>
          </w14:textFill>
        </w:rPr>
      </w:pPr>
      <w:bookmarkStart w:id="1291" w:name="_Toc153725935"/>
      <w:bookmarkStart w:id="1292" w:name="_Toc153726760"/>
      <w:r>
        <w:rPr>
          <w:rFonts w:hint="eastAsia"/>
          <w:color w:val="0D0D0D" w:themeColor="text1" w:themeTint="F2"/>
          <w14:textFill>
            <w14:solidFill>
              <w14:schemeClr w14:val="tx1">
                <w14:lumMod w14:val="95000"/>
                <w14:lumOff w14:val="5000"/>
              </w14:schemeClr>
            </w14:solidFill>
          </w14:textFill>
        </w:rPr>
        <w:t>深圳拓普嘉公司简介及主要业务</w:t>
      </w:r>
      <w:bookmarkEnd w:id="1291"/>
      <w:bookmarkEnd w:id="1292"/>
    </w:p>
    <w:p w14:paraId="247019CA">
      <w:pPr>
        <w:pStyle w:val="151"/>
        <w:ind w:left="252" w:right="-105"/>
      </w:pPr>
      <w:bookmarkStart w:id="1293" w:name="_Toc153725572"/>
      <w:bookmarkStart w:id="1294" w:name="_Toc153726397"/>
      <w:r>
        <w:rPr>
          <w:rFonts w:hint="eastAsia"/>
        </w:rPr>
        <w:t>深圳拓普嘉公司简介及主要业务</w:t>
      </w:r>
      <w:bookmarkEnd w:id="1293"/>
      <w:bookmarkEnd w:id="12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A2365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B9A1306">
            <w:pPr>
              <w:rPr>
                <w:rFonts w:cs="Times New Roman"/>
                <w:b/>
                <w:bCs/>
                <w:color w:val="FFFFFF"/>
                <w:kern w:val="0"/>
                <w:sz w:val="20"/>
                <w:szCs w:val="20"/>
              </w:rPr>
            </w:pPr>
            <w:r>
              <w:rPr>
                <w:rFonts w:hint="eastAsia" w:cs="Times New Roman"/>
                <w:b/>
                <w:bCs/>
                <w:color w:val="FFFFFF"/>
                <w:kern w:val="0"/>
                <w:sz w:val="20"/>
                <w:szCs w:val="20"/>
              </w:rPr>
              <w:t>深圳拓普嘉</w:t>
            </w:r>
          </w:p>
        </w:tc>
        <w:tc>
          <w:tcPr>
            <w:tcW w:w="3879" w:type="pct"/>
            <w:shd w:val="solid" w:color="000080" w:fill="FFFFFF"/>
            <w:vAlign w:val="center"/>
          </w:tcPr>
          <w:p w14:paraId="60D8D9AB">
            <w:pPr>
              <w:rPr>
                <w:rFonts w:cs="Times New Roman"/>
                <w:b/>
                <w:bCs/>
                <w:color w:val="FFFFFF"/>
                <w:kern w:val="0"/>
                <w:sz w:val="20"/>
                <w:szCs w:val="20"/>
              </w:rPr>
            </w:pPr>
            <w:r>
              <w:rPr>
                <w:rFonts w:hint="eastAsia" w:cs="Times New Roman"/>
                <w:b/>
                <w:bCs/>
                <w:color w:val="FFFFFF"/>
                <w:kern w:val="0"/>
                <w:sz w:val="20"/>
                <w:szCs w:val="20"/>
              </w:rPr>
              <w:t>详情描述</w:t>
            </w:r>
          </w:p>
        </w:tc>
      </w:tr>
      <w:tr w14:paraId="3C12B3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EBDEC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5CD99D0">
            <w:pPr>
              <w:rPr>
                <w:rFonts w:cs="Times New Roman"/>
                <w:kern w:val="0"/>
                <w:sz w:val="20"/>
                <w:szCs w:val="20"/>
              </w:rPr>
            </w:pPr>
          </w:p>
          <w:p w14:paraId="3B92722A">
            <w:pPr>
              <w:rPr>
                <w:rFonts w:cs="Times New Roman"/>
                <w:kern w:val="0"/>
                <w:sz w:val="20"/>
                <w:szCs w:val="20"/>
              </w:rPr>
            </w:pPr>
          </w:p>
          <w:p w14:paraId="7C329889">
            <w:pPr>
              <w:rPr>
                <w:rFonts w:cs="Times New Roman"/>
                <w:kern w:val="0"/>
                <w:sz w:val="20"/>
                <w:szCs w:val="20"/>
              </w:rPr>
            </w:pPr>
          </w:p>
        </w:tc>
      </w:tr>
      <w:tr w14:paraId="393AF3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7B7AB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02008A4">
            <w:pPr>
              <w:rPr>
                <w:rFonts w:cs="Times New Roman"/>
                <w:kern w:val="0"/>
                <w:sz w:val="20"/>
                <w:szCs w:val="20"/>
              </w:rPr>
            </w:pPr>
          </w:p>
          <w:p w14:paraId="67F83199">
            <w:pPr>
              <w:rPr>
                <w:rFonts w:cs="Times New Roman"/>
                <w:kern w:val="0"/>
                <w:sz w:val="20"/>
                <w:szCs w:val="20"/>
              </w:rPr>
            </w:pPr>
          </w:p>
          <w:p w14:paraId="3793B95D">
            <w:pPr>
              <w:rPr>
                <w:rFonts w:cs="Times New Roman"/>
                <w:kern w:val="0"/>
                <w:sz w:val="20"/>
                <w:szCs w:val="20"/>
              </w:rPr>
            </w:pPr>
          </w:p>
        </w:tc>
      </w:tr>
    </w:tbl>
    <w:p w14:paraId="259DA4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资料来源：深圳拓普嘉；第三方资料、新闻报道、业内专家采访及QYResearch整理研究，2024年</w:t>
      </w:r>
    </w:p>
    <w:p w14:paraId="2BCD60AF">
      <w:pPr>
        <w:pStyle w:val="4"/>
        <w:rPr>
          <w:color w:val="0D0D0D" w:themeColor="text1" w:themeTint="F2"/>
          <w14:textFill>
            <w14:solidFill>
              <w14:schemeClr w14:val="tx1">
                <w14:lumMod w14:val="95000"/>
                <w14:lumOff w14:val="5000"/>
              </w14:schemeClr>
            </w14:solidFill>
          </w14:textFill>
        </w:rPr>
      </w:pPr>
      <w:bookmarkStart w:id="1295" w:name="_Toc153726761"/>
      <w:bookmarkStart w:id="1296" w:name="_Toc153725936"/>
      <w:r>
        <w:rPr>
          <w:rFonts w:hint="eastAsia"/>
          <w:color w:val="0D0D0D" w:themeColor="text1" w:themeTint="F2"/>
          <w14:textFill>
            <w14:solidFill>
              <w14:schemeClr w14:val="tx1">
                <w14:lumMod w14:val="95000"/>
                <w14:lumOff w14:val="5000"/>
              </w14:schemeClr>
            </w14:solidFill>
          </w14:textFill>
        </w:rPr>
        <w:t>深圳拓普嘉企业最新动态</w:t>
      </w:r>
      <w:bookmarkEnd w:id="1295"/>
      <w:bookmarkEnd w:id="1296"/>
    </w:p>
    <w:p w14:paraId="0102D6B8">
      <w:pPr>
        <w:pStyle w:val="151"/>
        <w:ind w:left="252" w:right="-105"/>
      </w:pPr>
      <w:bookmarkStart w:id="1297" w:name="_Toc153726398"/>
      <w:bookmarkStart w:id="1298" w:name="_Toc153725573"/>
      <w:r>
        <w:rPr>
          <w:rFonts w:hint="eastAsia"/>
        </w:rPr>
        <w:t>深圳拓普嘉企业最新动态</w:t>
      </w:r>
      <w:bookmarkEnd w:id="1297"/>
      <w:bookmarkEnd w:id="12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98D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4F40CB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19880FB">
            <w:pPr>
              <w:rPr>
                <w:rFonts w:cs="Times New Roman"/>
                <w:b/>
                <w:bCs/>
                <w:color w:val="FFFFFF"/>
                <w:kern w:val="0"/>
                <w:sz w:val="20"/>
                <w:szCs w:val="20"/>
              </w:rPr>
            </w:pPr>
            <w:r>
              <w:rPr>
                <w:rFonts w:hint="eastAsia" w:cs="Times New Roman"/>
                <w:b/>
                <w:bCs/>
                <w:color w:val="FFFFFF"/>
                <w:kern w:val="0"/>
                <w:sz w:val="20"/>
                <w:szCs w:val="20"/>
              </w:rPr>
              <w:t>详情描述</w:t>
            </w:r>
          </w:p>
        </w:tc>
      </w:tr>
      <w:tr w14:paraId="190E26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024420">
            <w:pPr>
              <w:rPr>
                <w:rFonts w:cs="Times New Roman"/>
                <w:kern w:val="0"/>
                <w:sz w:val="20"/>
                <w:szCs w:val="20"/>
              </w:rPr>
            </w:pPr>
          </w:p>
        </w:tc>
        <w:tc>
          <w:tcPr>
            <w:tcW w:w="3879" w:type="pct"/>
            <w:shd w:val="clear" w:color="auto" w:fill="auto"/>
            <w:vAlign w:val="center"/>
          </w:tcPr>
          <w:p w14:paraId="6AFC61B4">
            <w:pPr>
              <w:rPr>
                <w:rFonts w:cs="Times New Roman"/>
                <w:kern w:val="0"/>
                <w:sz w:val="20"/>
                <w:szCs w:val="20"/>
              </w:rPr>
            </w:pPr>
          </w:p>
          <w:p w14:paraId="6F3D2DAD">
            <w:pPr>
              <w:rPr>
                <w:rFonts w:cs="Times New Roman"/>
                <w:kern w:val="0"/>
                <w:sz w:val="20"/>
                <w:szCs w:val="20"/>
              </w:rPr>
            </w:pPr>
          </w:p>
        </w:tc>
      </w:tr>
      <w:tr w14:paraId="5C325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DF694E">
            <w:pPr>
              <w:rPr>
                <w:rFonts w:cs="Times New Roman"/>
                <w:kern w:val="0"/>
                <w:sz w:val="20"/>
                <w:szCs w:val="20"/>
              </w:rPr>
            </w:pPr>
          </w:p>
        </w:tc>
        <w:tc>
          <w:tcPr>
            <w:tcW w:w="3879" w:type="pct"/>
            <w:shd w:val="clear" w:color="auto" w:fill="auto"/>
            <w:vAlign w:val="center"/>
          </w:tcPr>
          <w:p w14:paraId="6BD7A44F">
            <w:pPr>
              <w:rPr>
                <w:rFonts w:cs="Times New Roman"/>
                <w:kern w:val="0"/>
                <w:sz w:val="20"/>
                <w:szCs w:val="20"/>
              </w:rPr>
            </w:pPr>
          </w:p>
          <w:p w14:paraId="4AC755C5">
            <w:pPr>
              <w:rPr>
                <w:rFonts w:cs="Times New Roman"/>
                <w:kern w:val="0"/>
                <w:sz w:val="20"/>
                <w:szCs w:val="20"/>
              </w:rPr>
            </w:pPr>
          </w:p>
        </w:tc>
      </w:tr>
      <w:tr w14:paraId="2078B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1F41F4">
            <w:pPr>
              <w:rPr>
                <w:rFonts w:cs="Times New Roman"/>
                <w:kern w:val="0"/>
                <w:sz w:val="20"/>
                <w:szCs w:val="20"/>
              </w:rPr>
            </w:pPr>
          </w:p>
        </w:tc>
        <w:tc>
          <w:tcPr>
            <w:tcW w:w="3879" w:type="pct"/>
            <w:shd w:val="clear" w:color="auto" w:fill="auto"/>
            <w:vAlign w:val="center"/>
          </w:tcPr>
          <w:p w14:paraId="5431DAD2">
            <w:pPr>
              <w:rPr>
                <w:rFonts w:cs="Times New Roman"/>
                <w:kern w:val="0"/>
                <w:sz w:val="20"/>
                <w:szCs w:val="20"/>
              </w:rPr>
            </w:pPr>
          </w:p>
          <w:p w14:paraId="17A49870">
            <w:pPr>
              <w:rPr>
                <w:rFonts w:cs="Times New Roman"/>
                <w:kern w:val="0"/>
                <w:sz w:val="20"/>
                <w:szCs w:val="20"/>
              </w:rPr>
            </w:pPr>
          </w:p>
        </w:tc>
      </w:tr>
    </w:tbl>
    <w:p w14:paraId="51B5C0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资料来源：深圳拓普嘉；第三方资料、新闻报道、业内专家采访及QYResearch整理研究，2024年</w:t>
      </w:r>
    </w:p>
    <w:p w14:paraId="44997F32">
      <w:pPr>
        <w:pStyle w:val="3"/>
        <w:rPr>
          <w:color w:val="0D0D0D" w:themeColor="text1" w:themeTint="F2"/>
          <w14:textFill>
            <w14:solidFill>
              <w14:schemeClr w14:val="tx1">
                <w14:lumMod w14:val="95000"/>
                <w14:lumOff w14:val="5000"/>
              </w14:schemeClr>
            </w14:solidFill>
          </w14:textFill>
        </w:rPr>
      </w:pPr>
      <w:bookmarkStart w:id="1299" w:name="_Toc153726762"/>
      <w:bookmarkStart w:id="1300" w:name="_Toc153725937"/>
      <w:r>
        <w:rPr>
          <w:rFonts w:hint="eastAsia"/>
          <w:color w:val="0D0D0D" w:themeColor="text1" w:themeTint="F2"/>
          <w14:textFill>
            <w14:solidFill>
              <w14:schemeClr w14:val="tx1">
                <w14:lumMod w14:val="95000"/>
                <w14:lumOff w14:val="5000"/>
              </w14:schemeClr>
            </w14:solidFill>
          </w14:textFill>
        </w:rPr>
        <w:t>深圳科驭通</w:t>
      </w:r>
      <w:bookmarkEnd w:id="1299"/>
      <w:bookmarkEnd w:id="1300"/>
    </w:p>
    <w:p w14:paraId="4FB171A3"/>
    <w:p w14:paraId="65615733">
      <w:pPr>
        <w:pStyle w:val="4"/>
        <w:rPr>
          <w:color w:val="0D0D0D" w:themeColor="text1" w:themeTint="F2"/>
          <w14:textFill>
            <w14:solidFill>
              <w14:schemeClr w14:val="tx1">
                <w14:lumMod w14:val="95000"/>
                <w14:lumOff w14:val="5000"/>
              </w14:schemeClr>
            </w14:solidFill>
          </w14:textFill>
        </w:rPr>
      </w:pPr>
      <w:bookmarkStart w:id="1301" w:name="_Toc153726763"/>
      <w:bookmarkStart w:id="1302" w:name="_Toc153725938"/>
      <w:r>
        <w:rPr>
          <w:rFonts w:hint="eastAsia"/>
          <w:color w:val="0D0D0D" w:themeColor="text1" w:themeTint="F2"/>
          <w14:textFill>
            <w14:solidFill>
              <w14:schemeClr w14:val="tx1">
                <w14:lumMod w14:val="95000"/>
                <w14:lumOff w14:val="5000"/>
              </w14:schemeClr>
            </w14:solidFill>
          </w14:textFill>
        </w:rPr>
        <w:t>深圳科驭通基本信息、智能自助服务一体机生产基地、销售区域、竞争对手及市场地位</w:t>
      </w:r>
      <w:bookmarkEnd w:id="1301"/>
      <w:bookmarkEnd w:id="1302"/>
    </w:p>
    <w:p w14:paraId="625B2953">
      <w:pPr>
        <w:pStyle w:val="151"/>
        <w:ind w:left="252" w:right="-105"/>
      </w:pPr>
      <w:bookmarkStart w:id="1303" w:name="_Toc153726399"/>
      <w:bookmarkStart w:id="1304" w:name="_Toc153725574"/>
      <w:r>
        <w:rPr>
          <w:rFonts w:hint="eastAsia"/>
        </w:rPr>
        <w:t>深圳科驭通 智能自助服务一体机生产基地、销售区域、竞争对手及市场地位</w:t>
      </w:r>
      <w:bookmarkEnd w:id="1303"/>
      <w:bookmarkEnd w:id="13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27C08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E4D414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4CDF86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BEE59F">
            <w:pPr>
              <w:rPr>
                <w:rFonts w:cs="Times New Roman"/>
                <w:b/>
                <w:bCs/>
                <w:color w:val="FFFFFF"/>
                <w:kern w:val="0"/>
                <w:sz w:val="20"/>
                <w:szCs w:val="20"/>
              </w:rPr>
            </w:pPr>
            <w:r>
              <w:rPr>
                <w:rFonts w:hint="eastAsia" w:cs="Times New Roman"/>
                <w:b/>
                <w:bCs/>
                <w:color w:val="FFFFFF"/>
                <w:kern w:val="0"/>
                <w:sz w:val="20"/>
                <w:szCs w:val="20"/>
              </w:rPr>
              <w:t>描述</w:t>
            </w:r>
          </w:p>
        </w:tc>
      </w:tr>
      <w:tr w14:paraId="1FB63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4D241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96EC35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94824BD">
            <w:pPr>
              <w:rPr>
                <w:rFonts w:cs="Times New Roman"/>
                <w:bCs/>
                <w:kern w:val="0"/>
                <w:sz w:val="20"/>
                <w:szCs w:val="20"/>
              </w:rPr>
            </w:pPr>
            <w:r>
              <w:rPr>
                <w:rFonts w:cs="Times New Roman"/>
                <w:bCs/>
                <w:kern w:val="0"/>
                <w:sz w:val="20"/>
                <w:szCs w:val="20"/>
              </w:rPr>
              <w:t>深圳科驭通</w:t>
            </w:r>
          </w:p>
        </w:tc>
      </w:tr>
      <w:tr w14:paraId="6BFA1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14A8D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C9DFAB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3A78084">
            <w:pPr>
              <w:rPr>
                <w:rFonts w:cs="Times New Roman"/>
                <w:bCs/>
                <w:kern w:val="0"/>
                <w:sz w:val="20"/>
                <w:szCs w:val="20"/>
              </w:rPr>
            </w:pPr>
          </w:p>
        </w:tc>
      </w:tr>
      <w:tr w14:paraId="208E7A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4B028C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5190A7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CB39601">
            <w:pPr>
              <w:rPr>
                <w:rFonts w:cs="Times New Roman"/>
                <w:bCs/>
                <w:kern w:val="0"/>
                <w:sz w:val="20"/>
                <w:szCs w:val="20"/>
              </w:rPr>
            </w:pPr>
          </w:p>
        </w:tc>
      </w:tr>
      <w:tr w14:paraId="6AA3A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F4096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11A1B7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19DB7DF">
            <w:pPr>
              <w:rPr>
                <w:rFonts w:cs="Times New Roman"/>
                <w:bCs/>
                <w:kern w:val="0"/>
                <w:sz w:val="20"/>
                <w:szCs w:val="20"/>
              </w:rPr>
            </w:pPr>
          </w:p>
        </w:tc>
      </w:tr>
      <w:tr w14:paraId="499D47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2400F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4463D0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5A016F3">
            <w:pPr>
              <w:rPr>
                <w:rFonts w:cs="Times New Roman"/>
                <w:bCs/>
                <w:kern w:val="0"/>
                <w:sz w:val="20"/>
                <w:szCs w:val="20"/>
              </w:rPr>
            </w:pPr>
          </w:p>
        </w:tc>
      </w:tr>
      <w:tr w14:paraId="64CA9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C1C1C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133BCF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8E643F9">
            <w:pPr>
              <w:rPr>
                <w:rFonts w:cs="Times New Roman"/>
                <w:bCs/>
                <w:kern w:val="0"/>
                <w:sz w:val="20"/>
                <w:szCs w:val="20"/>
              </w:rPr>
            </w:pPr>
          </w:p>
        </w:tc>
      </w:tr>
      <w:tr w14:paraId="00D5B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0DF86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4FFE7A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867CAA3">
            <w:pPr>
              <w:rPr>
                <w:rFonts w:cs="Times New Roman"/>
                <w:bCs/>
                <w:kern w:val="0"/>
                <w:sz w:val="20"/>
                <w:szCs w:val="20"/>
              </w:rPr>
            </w:pPr>
          </w:p>
        </w:tc>
      </w:tr>
      <w:tr w14:paraId="6036F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55BDA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159878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2B260C4">
            <w:pPr>
              <w:rPr>
                <w:rFonts w:cs="Times New Roman"/>
                <w:bCs/>
                <w:kern w:val="0"/>
                <w:sz w:val="20"/>
                <w:szCs w:val="20"/>
              </w:rPr>
            </w:pPr>
          </w:p>
        </w:tc>
      </w:tr>
      <w:tr w14:paraId="725B1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FA440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7104C4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74C3A07">
            <w:pPr>
              <w:rPr>
                <w:rFonts w:cs="Times New Roman"/>
                <w:bCs/>
                <w:kern w:val="0"/>
                <w:sz w:val="20"/>
                <w:szCs w:val="20"/>
              </w:rPr>
            </w:pPr>
          </w:p>
        </w:tc>
      </w:tr>
    </w:tbl>
    <w:p w14:paraId="2C445C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资料来源：深圳科驭通；第三方资料、新闻报道、业内专家采访及QYResearch整理研究，2024年</w:t>
      </w:r>
    </w:p>
    <w:p w14:paraId="5593285C">
      <w:pPr>
        <w:pStyle w:val="4"/>
        <w:rPr>
          <w:color w:val="0D0D0D" w:themeColor="text1" w:themeTint="F2"/>
          <w14:textFill>
            <w14:solidFill>
              <w14:schemeClr w14:val="tx1">
                <w14:lumMod w14:val="95000"/>
                <w14:lumOff w14:val="5000"/>
              </w14:schemeClr>
            </w14:solidFill>
          </w14:textFill>
        </w:rPr>
      </w:pPr>
      <w:bookmarkStart w:id="1305" w:name="_Toc153725939"/>
      <w:bookmarkStart w:id="1306" w:name="_Toc153726764"/>
      <w:r>
        <w:rPr>
          <w:rFonts w:hint="eastAsia"/>
          <w:color w:val="0D0D0D" w:themeColor="text1" w:themeTint="F2"/>
          <w14:textFill>
            <w14:solidFill>
              <w14:schemeClr w14:val="tx1">
                <w14:lumMod w14:val="95000"/>
                <w14:lumOff w14:val="5000"/>
              </w14:schemeClr>
            </w14:solidFill>
          </w14:textFill>
        </w:rPr>
        <w:t>深圳科驭通 智能自助服务一体机产品规格、参数及市场应用</w:t>
      </w:r>
      <w:bookmarkEnd w:id="1305"/>
      <w:bookmarkEnd w:id="1306"/>
    </w:p>
    <w:p w14:paraId="098044F7">
      <w:pPr>
        <w:pStyle w:val="151"/>
        <w:ind w:left="252" w:right="-105"/>
      </w:pPr>
      <w:bookmarkStart w:id="1307" w:name="_Toc153725575"/>
      <w:bookmarkStart w:id="1308" w:name="_Toc153726400"/>
      <w:r>
        <w:rPr>
          <w:rFonts w:hint="eastAsia"/>
        </w:rPr>
        <w:t>深圳科驭通 智能自助服务一体机产品规格、参数及市场应用</w:t>
      </w:r>
      <w:bookmarkEnd w:id="1307"/>
      <w:bookmarkEnd w:id="13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EF2E1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E26EA8">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41BBDBFA">
            <w:pPr>
              <w:rPr>
                <w:rFonts w:cs="Times New Roman"/>
                <w:b/>
                <w:bCs/>
                <w:color w:val="FFFFFF"/>
                <w:kern w:val="0"/>
                <w:sz w:val="20"/>
                <w:szCs w:val="20"/>
              </w:rPr>
            </w:pPr>
            <w:r>
              <w:rPr>
                <w:rFonts w:hint="eastAsia" w:cs="Times New Roman"/>
                <w:b/>
                <w:bCs/>
                <w:color w:val="FFFFFF"/>
                <w:kern w:val="0"/>
                <w:sz w:val="20"/>
                <w:szCs w:val="20"/>
              </w:rPr>
              <w:t>描述</w:t>
            </w:r>
          </w:p>
        </w:tc>
      </w:tr>
      <w:tr w14:paraId="1D4E1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C024F7">
            <w:pPr>
              <w:rPr>
                <w:rFonts w:cs="Times New Roman"/>
                <w:kern w:val="0"/>
                <w:sz w:val="20"/>
                <w:szCs w:val="20"/>
              </w:rPr>
            </w:pPr>
          </w:p>
        </w:tc>
        <w:tc>
          <w:tcPr>
            <w:tcW w:w="3879" w:type="pct"/>
            <w:shd w:val="clear" w:color="auto" w:fill="auto"/>
            <w:vAlign w:val="center"/>
          </w:tcPr>
          <w:p w14:paraId="3456DAF1">
            <w:pPr>
              <w:rPr>
                <w:rFonts w:cs="Times New Roman"/>
                <w:kern w:val="0"/>
                <w:sz w:val="20"/>
                <w:szCs w:val="20"/>
              </w:rPr>
            </w:pPr>
          </w:p>
          <w:p w14:paraId="031A26C5">
            <w:pPr>
              <w:rPr>
                <w:rFonts w:cs="Times New Roman"/>
                <w:kern w:val="0"/>
                <w:sz w:val="20"/>
                <w:szCs w:val="20"/>
              </w:rPr>
            </w:pPr>
          </w:p>
        </w:tc>
      </w:tr>
      <w:tr w14:paraId="51678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E96638">
            <w:pPr>
              <w:rPr>
                <w:rFonts w:cs="Times New Roman"/>
                <w:kern w:val="0"/>
                <w:sz w:val="20"/>
                <w:szCs w:val="20"/>
              </w:rPr>
            </w:pPr>
          </w:p>
        </w:tc>
        <w:tc>
          <w:tcPr>
            <w:tcW w:w="3879" w:type="pct"/>
            <w:shd w:val="clear" w:color="auto" w:fill="auto"/>
            <w:vAlign w:val="center"/>
          </w:tcPr>
          <w:p w14:paraId="30034A76">
            <w:pPr>
              <w:rPr>
                <w:rFonts w:cs="Times New Roman"/>
                <w:kern w:val="0"/>
                <w:sz w:val="20"/>
                <w:szCs w:val="20"/>
              </w:rPr>
            </w:pPr>
          </w:p>
          <w:p w14:paraId="094C5BB9">
            <w:pPr>
              <w:rPr>
                <w:rFonts w:cs="Times New Roman"/>
                <w:kern w:val="0"/>
                <w:sz w:val="20"/>
                <w:szCs w:val="20"/>
              </w:rPr>
            </w:pPr>
          </w:p>
        </w:tc>
      </w:tr>
    </w:tbl>
    <w:p w14:paraId="0CA43B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资料来源：深圳科驭通；第三方资料、新闻报道、业内专家采访及QYResearch整理研究，2024年</w:t>
      </w:r>
    </w:p>
    <w:p w14:paraId="13991096">
      <w:pPr>
        <w:pStyle w:val="4"/>
        <w:rPr>
          <w:color w:val="0D0D0D" w:themeColor="text1" w:themeTint="F2"/>
          <w14:textFill>
            <w14:solidFill>
              <w14:schemeClr w14:val="tx1">
                <w14:lumMod w14:val="95000"/>
                <w14:lumOff w14:val="5000"/>
              </w14:schemeClr>
            </w14:solidFill>
          </w14:textFill>
        </w:rPr>
      </w:pPr>
      <w:bookmarkStart w:id="1309" w:name="_Toc153725940"/>
      <w:bookmarkStart w:id="1310" w:name="_Toc153726765"/>
      <w:r>
        <w:rPr>
          <w:rFonts w:hint="eastAsia"/>
          <w:color w:val="0D0D0D" w:themeColor="text1" w:themeTint="F2"/>
          <w14:textFill>
            <w14:solidFill>
              <w14:schemeClr w14:val="tx1">
                <w14:lumMod w14:val="95000"/>
                <w14:lumOff w14:val="5000"/>
              </w14:schemeClr>
            </w14:solidFill>
          </w14:textFill>
        </w:rPr>
        <w:t>深圳科驭通</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309"/>
      <w:bookmarkEnd w:id="1310"/>
    </w:p>
    <w:p w14:paraId="721DFDAA">
      <w:pPr>
        <w:pStyle w:val="151"/>
        <w:ind w:left="252" w:right="-105"/>
      </w:pPr>
      <w:bookmarkStart w:id="1311" w:name="_Toc153726401"/>
      <w:bookmarkStart w:id="1312" w:name="_Toc153725576"/>
      <w:r>
        <w:rPr>
          <w:rFonts w:hint="eastAsia"/>
        </w:rPr>
        <w:t>深圳科驭通</w:t>
      </w:r>
      <w:r>
        <w:t xml:space="preserve"> 智能自助服务一体机销量（千台）、收入（百万美元）、价格（美元/台）及毛利率（2019-2024）</w:t>
      </w:r>
      <w:bookmarkEnd w:id="1311"/>
      <w:bookmarkEnd w:id="13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91EA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3996549">
            <w:pPr>
              <w:pStyle w:val="175"/>
              <w:widowControl w:val="0"/>
              <w:jc w:val="both"/>
              <w:rPr>
                <w:rFonts w:cs="Times New Roman"/>
                <w:b/>
                <w:bCs/>
                <w:color w:val="FFFFFF"/>
                <w:sz w:val="20"/>
              </w:rPr>
            </w:pPr>
            <w:r>
              <w:rPr>
                <w:rFonts w:cs="Times New Roman"/>
                <w:b/>
                <w:bCs/>
                <w:color w:val="FFFFFF"/>
                <w:sz w:val="20"/>
              </w:rPr>
              <w:t>深圳科驭通</w:t>
            </w:r>
          </w:p>
        </w:tc>
        <w:tc>
          <w:tcPr>
            <w:tcW w:w="648" w:type="pct"/>
            <w:shd w:val="solid" w:color="000080" w:fill="FFFFFF"/>
            <w:vAlign w:val="center"/>
          </w:tcPr>
          <w:p w14:paraId="2ECF652E">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569705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908E47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531C86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1E10395">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0535CE0">
            <w:pPr>
              <w:pStyle w:val="175"/>
              <w:widowControl w:val="0"/>
              <w:jc w:val="center"/>
              <w:rPr>
                <w:rFonts w:cs="Times New Roman"/>
                <w:b/>
                <w:bCs/>
                <w:color w:val="FFFFFF"/>
                <w:sz w:val="20"/>
              </w:rPr>
            </w:pPr>
            <w:r>
              <w:rPr>
                <w:rFonts w:cs="Times New Roman"/>
                <w:b/>
                <w:bCs/>
                <w:color w:val="FFFFFF"/>
                <w:sz w:val="20"/>
              </w:rPr>
              <w:t>2024</w:t>
            </w:r>
          </w:p>
        </w:tc>
      </w:tr>
      <w:tr w14:paraId="2F460D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E6BEB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A2F45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7BC3E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164DC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FB1B5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95D83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94BDE6">
            <w:pPr>
              <w:pStyle w:val="175"/>
              <w:widowControl w:val="0"/>
              <w:jc w:val="right"/>
              <w:rPr>
                <w:rFonts w:cs="Times New Roman"/>
                <w:sz w:val="20"/>
              </w:rPr>
            </w:pPr>
            <w:r>
              <w:rPr>
                <w:rFonts w:hint="eastAsia" w:cs="Times New Roman"/>
                <w:sz w:val="20"/>
              </w:rPr>
              <w:t>XX</w:t>
            </w:r>
          </w:p>
        </w:tc>
      </w:tr>
      <w:tr w14:paraId="289B76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7DE58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1DAC76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209B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EA0DE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02352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2A335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007529">
            <w:pPr>
              <w:pStyle w:val="175"/>
              <w:widowControl w:val="0"/>
              <w:jc w:val="right"/>
              <w:rPr>
                <w:rFonts w:cs="Times New Roman"/>
                <w:sz w:val="20"/>
              </w:rPr>
            </w:pPr>
            <w:r>
              <w:rPr>
                <w:rFonts w:hint="eastAsia" w:cs="Times New Roman"/>
                <w:sz w:val="20"/>
              </w:rPr>
              <w:t>XX</w:t>
            </w:r>
          </w:p>
        </w:tc>
      </w:tr>
      <w:tr w14:paraId="0ABA5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2170B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EF2CD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9761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88781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74AD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2668D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916AC7">
            <w:pPr>
              <w:pStyle w:val="175"/>
              <w:widowControl w:val="0"/>
              <w:jc w:val="right"/>
              <w:rPr>
                <w:rFonts w:cs="Times New Roman"/>
                <w:sz w:val="20"/>
              </w:rPr>
            </w:pPr>
            <w:r>
              <w:rPr>
                <w:rFonts w:hint="eastAsia" w:cs="Times New Roman"/>
                <w:sz w:val="20"/>
              </w:rPr>
              <w:t>XX</w:t>
            </w:r>
          </w:p>
        </w:tc>
      </w:tr>
      <w:tr w14:paraId="32CD6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B2E48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1F625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00CF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26A4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75DB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7070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9D2CD3">
            <w:pPr>
              <w:pStyle w:val="175"/>
              <w:widowControl w:val="0"/>
              <w:jc w:val="right"/>
              <w:rPr>
                <w:rFonts w:cs="Times New Roman"/>
                <w:sz w:val="20"/>
              </w:rPr>
            </w:pPr>
            <w:r>
              <w:rPr>
                <w:rFonts w:hint="eastAsia" w:cs="Times New Roman"/>
                <w:sz w:val="20"/>
              </w:rPr>
              <w:t>XX%</w:t>
            </w:r>
          </w:p>
        </w:tc>
      </w:tr>
    </w:tbl>
    <w:p w14:paraId="0C5475F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资料来源：深圳科驭通；第三方资料、新闻报道、业内专家采访及QYResearch整理研究，2024年</w:t>
      </w:r>
    </w:p>
    <w:p w14:paraId="1F3E6B9C">
      <w:pPr>
        <w:pStyle w:val="4"/>
        <w:rPr>
          <w:color w:val="0D0D0D" w:themeColor="text1" w:themeTint="F2"/>
          <w14:textFill>
            <w14:solidFill>
              <w14:schemeClr w14:val="tx1">
                <w14:lumMod w14:val="95000"/>
                <w14:lumOff w14:val="5000"/>
              </w14:schemeClr>
            </w14:solidFill>
          </w14:textFill>
        </w:rPr>
      </w:pPr>
      <w:bookmarkStart w:id="1313" w:name="_Toc153726766"/>
      <w:bookmarkStart w:id="1314" w:name="_Toc153725941"/>
      <w:r>
        <w:rPr>
          <w:rFonts w:hint="eastAsia"/>
          <w:color w:val="0D0D0D" w:themeColor="text1" w:themeTint="F2"/>
          <w14:textFill>
            <w14:solidFill>
              <w14:schemeClr w14:val="tx1">
                <w14:lumMod w14:val="95000"/>
                <w14:lumOff w14:val="5000"/>
              </w14:schemeClr>
            </w14:solidFill>
          </w14:textFill>
        </w:rPr>
        <w:t>深圳科驭通公司简介及主要业务</w:t>
      </w:r>
      <w:bookmarkEnd w:id="1313"/>
      <w:bookmarkEnd w:id="1314"/>
    </w:p>
    <w:p w14:paraId="38B30235">
      <w:pPr>
        <w:pStyle w:val="151"/>
        <w:ind w:left="252" w:right="-105"/>
      </w:pPr>
      <w:bookmarkStart w:id="1315" w:name="_Toc153725577"/>
      <w:bookmarkStart w:id="1316" w:name="_Toc153726402"/>
      <w:r>
        <w:rPr>
          <w:rFonts w:hint="eastAsia"/>
        </w:rPr>
        <w:t>深圳科驭通公司简介及主要业务</w:t>
      </w:r>
      <w:bookmarkEnd w:id="1315"/>
      <w:bookmarkEnd w:id="13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6DEA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668907B">
            <w:pPr>
              <w:rPr>
                <w:rFonts w:cs="Times New Roman"/>
                <w:b/>
                <w:bCs/>
                <w:color w:val="FFFFFF"/>
                <w:kern w:val="0"/>
                <w:sz w:val="20"/>
                <w:szCs w:val="20"/>
              </w:rPr>
            </w:pPr>
            <w:r>
              <w:rPr>
                <w:rFonts w:hint="eastAsia" w:cs="Times New Roman"/>
                <w:b/>
                <w:bCs/>
                <w:color w:val="FFFFFF"/>
                <w:kern w:val="0"/>
                <w:sz w:val="20"/>
                <w:szCs w:val="20"/>
              </w:rPr>
              <w:t>深圳科驭通</w:t>
            </w:r>
          </w:p>
        </w:tc>
        <w:tc>
          <w:tcPr>
            <w:tcW w:w="3879" w:type="pct"/>
            <w:shd w:val="solid" w:color="000080" w:fill="FFFFFF"/>
            <w:vAlign w:val="center"/>
          </w:tcPr>
          <w:p w14:paraId="347BA7BC">
            <w:pPr>
              <w:rPr>
                <w:rFonts w:cs="Times New Roman"/>
                <w:b/>
                <w:bCs/>
                <w:color w:val="FFFFFF"/>
                <w:kern w:val="0"/>
                <w:sz w:val="20"/>
                <w:szCs w:val="20"/>
              </w:rPr>
            </w:pPr>
            <w:r>
              <w:rPr>
                <w:rFonts w:hint="eastAsia" w:cs="Times New Roman"/>
                <w:b/>
                <w:bCs/>
                <w:color w:val="FFFFFF"/>
                <w:kern w:val="0"/>
                <w:sz w:val="20"/>
                <w:szCs w:val="20"/>
              </w:rPr>
              <w:t>详情描述</w:t>
            </w:r>
          </w:p>
        </w:tc>
      </w:tr>
      <w:tr w14:paraId="56E42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4A33E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7B57F62">
            <w:pPr>
              <w:rPr>
                <w:rFonts w:cs="Times New Roman"/>
                <w:kern w:val="0"/>
                <w:sz w:val="20"/>
                <w:szCs w:val="20"/>
              </w:rPr>
            </w:pPr>
          </w:p>
          <w:p w14:paraId="58E48600">
            <w:pPr>
              <w:rPr>
                <w:rFonts w:cs="Times New Roman"/>
                <w:kern w:val="0"/>
                <w:sz w:val="20"/>
                <w:szCs w:val="20"/>
              </w:rPr>
            </w:pPr>
          </w:p>
          <w:p w14:paraId="51F59F11">
            <w:pPr>
              <w:rPr>
                <w:rFonts w:cs="Times New Roman"/>
                <w:kern w:val="0"/>
                <w:sz w:val="20"/>
                <w:szCs w:val="20"/>
              </w:rPr>
            </w:pPr>
          </w:p>
        </w:tc>
      </w:tr>
      <w:tr w14:paraId="1CFFA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9329CB">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AB6F9A8">
            <w:pPr>
              <w:rPr>
                <w:rFonts w:cs="Times New Roman"/>
                <w:kern w:val="0"/>
                <w:sz w:val="20"/>
                <w:szCs w:val="20"/>
              </w:rPr>
            </w:pPr>
          </w:p>
          <w:p w14:paraId="6894829D">
            <w:pPr>
              <w:rPr>
                <w:rFonts w:cs="Times New Roman"/>
                <w:kern w:val="0"/>
                <w:sz w:val="20"/>
                <w:szCs w:val="20"/>
              </w:rPr>
            </w:pPr>
          </w:p>
          <w:p w14:paraId="2463A00C">
            <w:pPr>
              <w:rPr>
                <w:rFonts w:cs="Times New Roman"/>
                <w:kern w:val="0"/>
                <w:sz w:val="20"/>
                <w:szCs w:val="20"/>
              </w:rPr>
            </w:pPr>
          </w:p>
        </w:tc>
      </w:tr>
    </w:tbl>
    <w:p w14:paraId="177B11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资料来源：深圳科驭通；第三方资料、新闻报道、业内专家采访及QYResearch整理研究，2024年</w:t>
      </w:r>
    </w:p>
    <w:p w14:paraId="674FDFF7">
      <w:pPr>
        <w:pStyle w:val="4"/>
        <w:rPr>
          <w:color w:val="0D0D0D" w:themeColor="text1" w:themeTint="F2"/>
          <w14:textFill>
            <w14:solidFill>
              <w14:schemeClr w14:val="tx1">
                <w14:lumMod w14:val="95000"/>
                <w14:lumOff w14:val="5000"/>
              </w14:schemeClr>
            </w14:solidFill>
          </w14:textFill>
        </w:rPr>
      </w:pPr>
      <w:bookmarkStart w:id="1317" w:name="_Toc153726767"/>
      <w:bookmarkStart w:id="1318" w:name="_Toc153725942"/>
      <w:r>
        <w:rPr>
          <w:rFonts w:hint="eastAsia"/>
          <w:color w:val="0D0D0D" w:themeColor="text1" w:themeTint="F2"/>
          <w14:textFill>
            <w14:solidFill>
              <w14:schemeClr w14:val="tx1">
                <w14:lumMod w14:val="95000"/>
                <w14:lumOff w14:val="5000"/>
              </w14:schemeClr>
            </w14:solidFill>
          </w14:textFill>
        </w:rPr>
        <w:t>深圳科驭通企业最新动态</w:t>
      </w:r>
      <w:bookmarkEnd w:id="1317"/>
      <w:bookmarkEnd w:id="1318"/>
    </w:p>
    <w:p w14:paraId="7E4FEC08">
      <w:pPr>
        <w:pStyle w:val="151"/>
        <w:ind w:left="252" w:right="-105"/>
      </w:pPr>
      <w:bookmarkStart w:id="1319" w:name="_Toc153725578"/>
      <w:bookmarkStart w:id="1320" w:name="_Toc153726403"/>
      <w:r>
        <w:rPr>
          <w:rFonts w:hint="eastAsia"/>
        </w:rPr>
        <w:t>深圳科驭通企业最新动态</w:t>
      </w:r>
      <w:bookmarkEnd w:id="1319"/>
      <w:bookmarkEnd w:id="13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E237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B1EDEE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A5AF2DA">
            <w:pPr>
              <w:rPr>
                <w:rFonts w:cs="Times New Roman"/>
                <w:b/>
                <w:bCs/>
                <w:color w:val="FFFFFF"/>
                <w:kern w:val="0"/>
                <w:sz w:val="20"/>
                <w:szCs w:val="20"/>
              </w:rPr>
            </w:pPr>
            <w:r>
              <w:rPr>
                <w:rFonts w:hint="eastAsia" w:cs="Times New Roman"/>
                <w:b/>
                <w:bCs/>
                <w:color w:val="FFFFFF"/>
                <w:kern w:val="0"/>
                <w:sz w:val="20"/>
                <w:szCs w:val="20"/>
              </w:rPr>
              <w:t>详情描述</w:t>
            </w:r>
          </w:p>
        </w:tc>
      </w:tr>
      <w:tr w14:paraId="2C8F43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8C853D">
            <w:pPr>
              <w:rPr>
                <w:rFonts w:cs="Times New Roman"/>
                <w:kern w:val="0"/>
                <w:sz w:val="20"/>
                <w:szCs w:val="20"/>
              </w:rPr>
            </w:pPr>
          </w:p>
        </w:tc>
        <w:tc>
          <w:tcPr>
            <w:tcW w:w="3879" w:type="pct"/>
            <w:shd w:val="clear" w:color="auto" w:fill="auto"/>
            <w:vAlign w:val="center"/>
          </w:tcPr>
          <w:p w14:paraId="73E0610E">
            <w:pPr>
              <w:rPr>
                <w:rFonts w:cs="Times New Roman"/>
                <w:kern w:val="0"/>
                <w:sz w:val="20"/>
                <w:szCs w:val="20"/>
              </w:rPr>
            </w:pPr>
          </w:p>
          <w:p w14:paraId="01F84582">
            <w:pPr>
              <w:rPr>
                <w:rFonts w:cs="Times New Roman"/>
                <w:kern w:val="0"/>
                <w:sz w:val="20"/>
                <w:szCs w:val="20"/>
              </w:rPr>
            </w:pPr>
          </w:p>
        </w:tc>
      </w:tr>
      <w:tr w14:paraId="6B8578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212758">
            <w:pPr>
              <w:rPr>
                <w:rFonts w:cs="Times New Roman"/>
                <w:kern w:val="0"/>
                <w:sz w:val="20"/>
                <w:szCs w:val="20"/>
              </w:rPr>
            </w:pPr>
          </w:p>
        </w:tc>
        <w:tc>
          <w:tcPr>
            <w:tcW w:w="3879" w:type="pct"/>
            <w:shd w:val="clear" w:color="auto" w:fill="auto"/>
            <w:vAlign w:val="center"/>
          </w:tcPr>
          <w:p w14:paraId="05EF0E86">
            <w:pPr>
              <w:rPr>
                <w:rFonts w:cs="Times New Roman"/>
                <w:kern w:val="0"/>
                <w:sz w:val="20"/>
                <w:szCs w:val="20"/>
              </w:rPr>
            </w:pPr>
          </w:p>
          <w:p w14:paraId="3F0CDCF5">
            <w:pPr>
              <w:rPr>
                <w:rFonts w:cs="Times New Roman"/>
                <w:kern w:val="0"/>
                <w:sz w:val="20"/>
                <w:szCs w:val="20"/>
              </w:rPr>
            </w:pPr>
          </w:p>
        </w:tc>
      </w:tr>
      <w:tr w14:paraId="3E801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63E407">
            <w:pPr>
              <w:rPr>
                <w:rFonts w:cs="Times New Roman"/>
                <w:kern w:val="0"/>
                <w:sz w:val="20"/>
                <w:szCs w:val="20"/>
              </w:rPr>
            </w:pPr>
          </w:p>
        </w:tc>
        <w:tc>
          <w:tcPr>
            <w:tcW w:w="3879" w:type="pct"/>
            <w:shd w:val="clear" w:color="auto" w:fill="auto"/>
            <w:vAlign w:val="center"/>
          </w:tcPr>
          <w:p w14:paraId="652FCF36">
            <w:pPr>
              <w:rPr>
                <w:rFonts w:cs="Times New Roman"/>
                <w:kern w:val="0"/>
                <w:sz w:val="20"/>
                <w:szCs w:val="20"/>
              </w:rPr>
            </w:pPr>
          </w:p>
          <w:p w14:paraId="762D2F65">
            <w:pPr>
              <w:rPr>
                <w:rFonts w:cs="Times New Roman"/>
                <w:kern w:val="0"/>
                <w:sz w:val="20"/>
                <w:szCs w:val="20"/>
              </w:rPr>
            </w:pPr>
          </w:p>
        </w:tc>
      </w:tr>
    </w:tbl>
    <w:p w14:paraId="53A3F1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资料来源：深圳科驭通；第三方资料、新闻报道、业内专家采访及QYResearch整理研究，2024年</w:t>
      </w:r>
    </w:p>
    <w:p w14:paraId="537F177D">
      <w:pPr>
        <w:pStyle w:val="3"/>
        <w:rPr>
          <w:color w:val="0D0D0D" w:themeColor="text1" w:themeTint="F2"/>
          <w14:textFill>
            <w14:solidFill>
              <w14:schemeClr w14:val="tx1">
                <w14:lumMod w14:val="95000"/>
                <w14:lumOff w14:val="5000"/>
              </w14:schemeClr>
            </w14:solidFill>
          </w14:textFill>
        </w:rPr>
      </w:pPr>
      <w:bookmarkStart w:id="1321" w:name="_Toc153725943"/>
      <w:bookmarkStart w:id="1322" w:name="_Toc153726768"/>
      <w:r>
        <w:rPr>
          <w:rFonts w:hint="eastAsia"/>
          <w:color w:val="0D0D0D" w:themeColor="text1" w:themeTint="F2"/>
          <w14:textFill>
            <w14:solidFill>
              <w14:schemeClr w14:val="tx1">
                <w14:lumMod w14:val="95000"/>
                <w14:lumOff w14:val="5000"/>
              </w14:schemeClr>
            </w14:solidFill>
          </w14:textFill>
        </w:rPr>
        <w:t>深圳利恩信息</w:t>
      </w:r>
      <w:bookmarkEnd w:id="1321"/>
      <w:bookmarkEnd w:id="1322"/>
    </w:p>
    <w:p w14:paraId="4DB4F917"/>
    <w:p w14:paraId="32C4C9AA">
      <w:pPr>
        <w:pStyle w:val="4"/>
        <w:rPr>
          <w:color w:val="0D0D0D" w:themeColor="text1" w:themeTint="F2"/>
          <w14:textFill>
            <w14:solidFill>
              <w14:schemeClr w14:val="tx1">
                <w14:lumMod w14:val="95000"/>
                <w14:lumOff w14:val="5000"/>
              </w14:schemeClr>
            </w14:solidFill>
          </w14:textFill>
        </w:rPr>
      </w:pPr>
      <w:bookmarkStart w:id="1323" w:name="_Toc153725944"/>
      <w:bookmarkStart w:id="1324" w:name="_Toc153726769"/>
      <w:r>
        <w:rPr>
          <w:rFonts w:hint="eastAsia"/>
          <w:color w:val="0D0D0D" w:themeColor="text1" w:themeTint="F2"/>
          <w14:textFill>
            <w14:solidFill>
              <w14:schemeClr w14:val="tx1">
                <w14:lumMod w14:val="95000"/>
                <w14:lumOff w14:val="5000"/>
              </w14:schemeClr>
            </w14:solidFill>
          </w14:textFill>
        </w:rPr>
        <w:t>深圳利恩信息基本信息、智能自助服务一体机生产基地、销售区域、竞争对手及市场地位</w:t>
      </w:r>
      <w:bookmarkEnd w:id="1323"/>
      <w:bookmarkEnd w:id="1324"/>
    </w:p>
    <w:p w14:paraId="42793E39">
      <w:pPr>
        <w:pStyle w:val="151"/>
        <w:ind w:left="252" w:right="-105"/>
      </w:pPr>
      <w:bookmarkStart w:id="1325" w:name="_Toc153725579"/>
      <w:bookmarkStart w:id="1326" w:name="_Toc153726404"/>
      <w:r>
        <w:rPr>
          <w:rFonts w:hint="eastAsia"/>
        </w:rPr>
        <w:t>深圳利恩信息 智能自助服务一体机生产基地、销售区域、竞争对手及市场地位</w:t>
      </w:r>
      <w:bookmarkEnd w:id="1325"/>
      <w:bookmarkEnd w:id="13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28310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054E4C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3D9787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8F03738">
            <w:pPr>
              <w:rPr>
                <w:rFonts w:cs="Times New Roman"/>
                <w:b/>
                <w:bCs/>
                <w:color w:val="FFFFFF"/>
                <w:kern w:val="0"/>
                <w:sz w:val="20"/>
                <w:szCs w:val="20"/>
              </w:rPr>
            </w:pPr>
            <w:r>
              <w:rPr>
                <w:rFonts w:hint="eastAsia" w:cs="Times New Roman"/>
                <w:b/>
                <w:bCs/>
                <w:color w:val="FFFFFF"/>
                <w:kern w:val="0"/>
                <w:sz w:val="20"/>
                <w:szCs w:val="20"/>
              </w:rPr>
              <w:t>描述</w:t>
            </w:r>
          </w:p>
        </w:tc>
      </w:tr>
      <w:tr w14:paraId="73919B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25579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89DC8D1">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82DE406">
            <w:pPr>
              <w:rPr>
                <w:rFonts w:cs="Times New Roman"/>
                <w:bCs/>
                <w:kern w:val="0"/>
                <w:sz w:val="20"/>
                <w:szCs w:val="20"/>
              </w:rPr>
            </w:pPr>
            <w:r>
              <w:rPr>
                <w:rFonts w:cs="Times New Roman"/>
                <w:bCs/>
                <w:kern w:val="0"/>
                <w:sz w:val="20"/>
                <w:szCs w:val="20"/>
              </w:rPr>
              <w:t>深圳利恩信息</w:t>
            </w:r>
          </w:p>
        </w:tc>
      </w:tr>
      <w:tr w14:paraId="15C07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13480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BF7A9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6CE5C86">
            <w:pPr>
              <w:rPr>
                <w:rFonts w:cs="Times New Roman"/>
                <w:bCs/>
                <w:kern w:val="0"/>
                <w:sz w:val="20"/>
                <w:szCs w:val="20"/>
              </w:rPr>
            </w:pPr>
          </w:p>
        </w:tc>
      </w:tr>
      <w:tr w14:paraId="5E20E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45F785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974B8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039A2A2">
            <w:pPr>
              <w:rPr>
                <w:rFonts w:cs="Times New Roman"/>
                <w:bCs/>
                <w:kern w:val="0"/>
                <w:sz w:val="20"/>
                <w:szCs w:val="20"/>
              </w:rPr>
            </w:pPr>
          </w:p>
        </w:tc>
      </w:tr>
      <w:tr w14:paraId="6D7943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77FE6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667B42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375E905">
            <w:pPr>
              <w:rPr>
                <w:rFonts w:cs="Times New Roman"/>
                <w:bCs/>
                <w:kern w:val="0"/>
                <w:sz w:val="20"/>
                <w:szCs w:val="20"/>
              </w:rPr>
            </w:pPr>
          </w:p>
        </w:tc>
      </w:tr>
      <w:tr w14:paraId="0180F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2EBBA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BE1BB2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D4A314">
            <w:pPr>
              <w:rPr>
                <w:rFonts w:cs="Times New Roman"/>
                <w:bCs/>
                <w:kern w:val="0"/>
                <w:sz w:val="20"/>
                <w:szCs w:val="20"/>
              </w:rPr>
            </w:pPr>
          </w:p>
        </w:tc>
      </w:tr>
      <w:tr w14:paraId="6CF13C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CA61B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114053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81A1DAD">
            <w:pPr>
              <w:rPr>
                <w:rFonts w:cs="Times New Roman"/>
                <w:bCs/>
                <w:kern w:val="0"/>
                <w:sz w:val="20"/>
                <w:szCs w:val="20"/>
              </w:rPr>
            </w:pPr>
          </w:p>
        </w:tc>
      </w:tr>
      <w:tr w14:paraId="64FC4D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B9651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C673B9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F658717">
            <w:pPr>
              <w:rPr>
                <w:rFonts w:cs="Times New Roman"/>
                <w:bCs/>
                <w:kern w:val="0"/>
                <w:sz w:val="20"/>
                <w:szCs w:val="20"/>
              </w:rPr>
            </w:pPr>
          </w:p>
        </w:tc>
      </w:tr>
      <w:tr w14:paraId="71A015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371B8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327913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FFB956B">
            <w:pPr>
              <w:rPr>
                <w:rFonts w:cs="Times New Roman"/>
                <w:bCs/>
                <w:kern w:val="0"/>
                <w:sz w:val="20"/>
                <w:szCs w:val="20"/>
              </w:rPr>
            </w:pPr>
          </w:p>
        </w:tc>
      </w:tr>
      <w:tr w14:paraId="66C109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75AF8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EDB180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6355315">
            <w:pPr>
              <w:rPr>
                <w:rFonts w:cs="Times New Roman"/>
                <w:bCs/>
                <w:kern w:val="0"/>
                <w:sz w:val="20"/>
                <w:szCs w:val="20"/>
              </w:rPr>
            </w:pPr>
          </w:p>
        </w:tc>
      </w:tr>
    </w:tbl>
    <w:p w14:paraId="168C8D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资料来源：深圳利恩信息；第三方资料、新闻报道、业内专家采访及QYResearch整理研究，2024年</w:t>
      </w:r>
    </w:p>
    <w:p w14:paraId="292507BC">
      <w:pPr>
        <w:pStyle w:val="4"/>
        <w:rPr>
          <w:color w:val="0D0D0D" w:themeColor="text1" w:themeTint="F2"/>
          <w14:textFill>
            <w14:solidFill>
              <w14:schemeClr w14:val="tx1">
                <w14:lumMod w14:val="95000"/>
                <w14:lumOff w14:val="5000"/>
              </w14:schemeClr>
            </w14:solidFill>
          </w14:textFill>
        </w:rPr>
      </w:pPr>
      <w:bookmarkStart w:id="1327" w:name="_Toc153725945"/>
      <w:bookmarkStart w:id="1328" w:name="_Toc153726770"/>
      <w:r>
        <w:rPr>
          <w:rFonts w:hint="eastAsia"/>
          <w:color w:val="0D0D0D" w:themeColor="text1" w:themeTint="F2"/>
          <w14:textFill>
            <w14:solidFill>
              <w14:schemeClr w14:val="tx1">
                <w14:lumMod w14:val="95000"/>
                <w14:lumOff w14:val="5000"/>
              </w14:schemeClr>
            </w14:solidFill>
          </w14:textFill>
        </w:rPr>
        <w:t>深圳利恩信息 智能自助服务一体机产品规格、参数及市场应用</w:t>
      </w:r>
      <w:bookmarkEnd w:id="1327"/>
      <w:bookmarkEnd w:id="1328"/>
    </w:p>
    <w:p w14:paraId="0CA68CDE">
      <w:pPr>
        <w:pStyle w:val="151"/>
        <w:ind w:left="252" w:right="-105"/>
      </w:pPr>
      <w:bookmarkStart w:id="1329" w:name="_Toc153725580"/>
      <w:bookmarkStart w:id="1330" w:name="_Toc153726405"/>
      <w:r>
        <w:rPr>
          <w:rFonts w:hint="eastAsia"/>
        </w:rPr>
        <w:t>深圳利恩信息 智能自助服务一体机产品规格、参数及市场应用</w:t>
      </w:r>
      <w:bookmarkEnd w:id="1329"/>
      <w:bookmarkEnd w:id="13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AC8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76E4C2">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2832C497">
            <w:pPr>
              <w:rPr>
                <w:rFonts w:cs="Times New Roman"/>
                <w:b/>
                <w:bCs/>
                <w:color w:val="FFFFFF"/>
                <w:kern w:val="0"/>
                <w:sz w:val="20"/>
                <w:szCs w:val="20"/>
              </w:rPr>
            </w:pPr>
            <w:r>
              <w:rPr>
                <w:rFonts w:hint="eastAsia" w:cs="Times New Roman"/>
                <w:b/>
                <w:bCs/>
                <w:color w:val="FFFFFF"/>
                <w:kern w:val="0"/>
                <w:sz w:val="20"/>
                <w:szCs w:val="20"/>
              </w:rPr>
              <w:t>描述</w:t>
            </w:r>
          </w:p>
        </w:tc>
      </w:tr>
      <w:tr w14:paraId="40694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C5ED3C">
            <w:pPr>
              <w:rPr>
                <w:rFonts w:cs="Times New Roman"/>
                <w:kern w:val="0"/>
                <w:sz w:val="20"/>
                <w:szCs w:val="20"/>
              </w:rPr>
            </w:pPr>
          </w:p>
        </w:tc>
        <w:tc>
          <w:tcPr>
            <w:tcW w:w="3879" w:type="pct"/>
            <w:shd w:val="clear" w:color="auto" w:fill="auto"/>
            <w:vAlign w:val="center"/>
          </w:tcPr>
          <w:p w14:paraId="502B20BD">
            <w:pPr>
              <w:rPr>
                <w:rFonts w:cs="Times New Roman"/>
                <w:kern w:val="0"/>
                <w:sz w:val="20"/>
                <w:szCs w:val="20"/>
              </w:rPr>
            </w:pPr>
          </w:p>
          <w:p w14:paraId="2193DBF0">
            <w:pPr>
              <w:rPr>
                <w:rFonts w:cs="Times New Roman"/>
                <w:kern w:val="0"/>
                <w:sz w:val="20"/>
                <w:szCs w:val="20"/>
              </w:rPr>
            </w:pPr>
          </w:p>
        </w:tc>
      </w:tr>
      <w:tr w14:paraId="3EA81E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03D2DA">
            <w:pPr>
              <w:rPr>
                <w:rFonts w:cs="Times New Roman"/>
                <w:kern w:val="0"/>
                <w:sz w:val="20"/>
                <w:szCs w:val="20"/>
              </w:rPr>
            </w:pPr>
          </w:p>
        </w:tc>
        <w:tc>
          <w:tcPr>
            <w:tcW w:w="3879" w:type="pct"/>
            <w:shd w:val="clear" w:color="auto" w:fill="auto"/>
            <w:vAlign w:val="center"/>
          </w:tcPr>
          <w:p w14:paraId="2ABCC3DF">
            <w:pPr>
              <w:rPr>
                <w:rFonts w:cs="Times New Roman"/>
                <w:kern w:val="0"/>
                <w:sz w:val="20"/>
                <w:szCs w:val="20"/>
              </w:rPr>
            </w:pPr>
          </w:p>
          <w:p w14:paraId="26B31136">
            <w:pPr>
              <w:rPr>
                <w:rFonts w:cs="Times New Roman"/>
                <w:kern w:val="0"/>
                <w:sz w:val="20"/>
                <w:szCs w:val="20"/>
              </w:rPr>
            </w:pPr>
          </w:p>
        </w:tc>
      </w:tr>
    </w:tbl>
    <w:p w14:paraId="529CA0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资料来源：深圳利恩信息；第三方资料、新闻报道、业内专家采访及QYResearch整理研究，2024年</w:t>
      </w:r>
    </w:p>
    <w:p w14:paraId="5DC89A10">
      <w:pPr>
        <w:pStyle w:val="4"/>
        <w:rPr>
          <w:color w:val="0D0D0D" w:themeColor="text1" w:themeTint="F2"/>
          <w14:textFill>
            <w14:solidFill>
              <w14:schemeClr w14:val="tx1">
                <w14:lumMod w14:val="95000"/>
                <w14:lumOff w14:val="5000"/>
              </w14:schemeClr>
            </w14:solidFill>
          </w14:textFill>
        </w:rPr>
      </w:pPr>
      <w:bookmarkStart w:id="1331" w:name="_Toc153726771"/>
      <w:bookmarkStart w:id="1332" w:name="_Toc153725946"/>
      <w:r>
        <w:rPr>
          <w:rFonts w:hint="eastAsia"/>
          <w:color w:val="0D0D0D" w:themeColor="text1" w:themeTint="F2"/>
          <w14:textFill>
            <w14:solidFill>
              <w14:schemeClr w14:val="tx1">
                <w14:lumMod w14:val="95000"/>
                <w14:lumOff w14:val="5000"/>
              </w14:schemeClr>
            </w14:solidFill>
          </w14:textFill>
        </w:rPr>
        <w:t>深圳利恩信息</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331"/>
      <w:bookmarkEnd w:id="1332"/>
    </w:p>
    <w:p w14:paraId="73CB4B46">
      <w:pPr>
        <w:pStyle w:val="151"/>
        <w:ind w:left="252" w:right="-105"/>
      </w:pPr>
      <w:bookmarkStart w:id="1333" w:name="_Toc153726406"/>
      <w:bookmarkStart w:id="1334" w:name="_Toc153725581"/>
      <w:r>
        <w:rPr>
          <w:rFonts w:hint="eastAsia"/>
        </w:rPr>
        <w:t>深圳利恩信息</w:t>
      </w:r>
      <w:r>
        <w:t xml:space="preserve"> 智能自助服务一体机销量（千台）、收入（百万美元）、价格（美元/台）及毛利率（2019-2024）</w:t>
      </w:r>
      <w:bookmarkEnd w:id="1333"/>
      <w:bookmarkEnd w:id="133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13F98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913B91C">
            <w:pPr>
              <w:pStyle w:val="175"/>
              <w:widowControl w:val="0"/>
              <w:jc w:val="both"/>
              <w:rPr>
                <w:rFonts w:cs="Times New Roman"/>
                <w:b/>
                <w:bCs/>
                <w:color w:val="FFFFFF"/>
                <w:sz w:val="20"/>
              </w:rPr>
            </w:pPr>
            <w:r>
              <w:rPr>
                <w:rFonts w:cs="Times New Roman"/>
                <w:b/>
                <w:bCs/>
                <w:color w:val="FFFFFF"/>
                <w:sz w:val="20"/>
              </w:rPr>
              <w:t>深圳利恩信息</w:t>
            </w:r>
          </w:p>
        </w:tc>
        <w:tc>
          <w:tcPr>
            <w:tcW w:w="648" w:type="pct"/>
            <w:shd w:val="solid" w:color="000080" w:fill="FFFFFF"/>
            <w:vAlign w:val="center"/>
          </w:tcPr>
          <w:p w14:paraId="64B14A9A">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087D136">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571C13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80EF29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07E51E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91978E3">
            <w:pPr>
              <w:pStyle w:val="175"/>
              <w:widowControl w:val="0"/>
              <w:jc w:val="center"/>
              <w:rPr>
                <w:rFonts w:cs="Times New Roman"/>
                <w:b/>
                <w:bCs/>
                <w:color w:val="FFFFFF"/>
                <w:sz w:val="20"/>
              </w:rPr>
            </w:pPr>
            <w:r>
              <w:rPr>
                <w:rFonts w:cs="Times New Roman"/>
                <w:b/>
                <w:bCs/>
                <w:color w:val="FFFFFF"/>
                <w:sz w:val="20"/>
              </w:rPr>
              <w:t>2024</w:t>
            </w:r>
          </w:p>
        </w:tc>
      </w:tr>
      <w:tr w14:paraId="4B5D4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C9250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29EA44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1057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FCE6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D28F0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A13C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92F8BE">
            <w:pPr>
              <w:pStyle w:val="175"/>
              <w:widowControl w:val="0"/>
              <w:jc w:val="right"/>
              <w:rPr>
                <w:rFonts w:cs="Times New Roman"/>
                <w:sz w:val="20"/>
              </w:rPr>
            </w:pPr>
            <w:r>
              <w:rPr>
                <w:rFonts w:hint="eastAsia" w:cs="Times New Roman"/>
                <w:sz w:val="20"/>
              </w:rPr>
              <w:t>XX</w:t>
            </w:r>
          </w:p>
        </w:tc>
      </w:tr>
      <w:tr w14:paraId="0974AB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B7A18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0BD65A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F0AF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81E05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880D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805A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E2DADE4">
            <w:pPr>
              <w:pStyle w:val="175"/>
              <w:widowControl w:val="0"/>
              <w:jc w:val="right"/>
              <w:rPr>
                <w:rFonts w:cs="Times New Roman"/>
                <w:sz w:val="20"/>
              </w:rPr>
            </w:pPr>
            <w:r>
              <w:rPr>
                <w:rFonts w:hint="eastAsia" w:cs="Times New Roman"/>
                <w:sz w:val="20"/>
              </w:rPr>
              <w:t>XX</w:t>
            </w:r>
          </w:p>
        </w:tc>
      </w:tr>
      <w:tr w14:paraId="34CD5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5BDA31D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CB676B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F54F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F6E4F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BADC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175F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388830">
            <w:pPr>
              <w:pStyle w:val="175"/>
              <w:widowControl w:val="0"/>
              <w:jc w:val="right"/>
              <w:rPr>
                <w:rFonts w:cs="Times New Roman"/>
                <w:sz w:val="20"/>
              </w:rPr>
            </w:pPr>
            <w:r>
              <w:rPr>
                <w:rFonts w:hint="eastAsia" w:cs="Times New Roman"/>
                <w:sz w:val="20"/>
              </w:rPr>
              <w:t>XX</w:t>
            </w:r>
          </w:p>
        </w:tc>
      </w:tr>
      <w:tr w14:paraId="4F0599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908D3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88689D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62D7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F3D2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2E429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2769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14336D">
            <w:pPr>
              <w:pStyle w:val="175"/>
              <w:widowControl w:val="0"/>
              <w:jc w:val="right"/>
              <w:rPr>
                <w:rFonts w:cs="Times New Roman"/>
                <w:sz w:val="20"/>
              </w:rPr>
            </w:pPr>
            <w:r>
              <w:rPr>
                <w:rFonts w:hint="eastAsia" w:cs="Times New Roman"/>
                <w:sz w:val="20"/>
              </w:rPr>
              <w:t>XX%</w:t>
            </w:r>
          </w:p>
        </w:tc>
      </w:tr>
    </w:tbl>
    <w:p w14:paraId="24E4EA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资料来源：深圳利恩信息；第三方资料、新闻报道、业内专家采访及QYResearch整理研究，2024年</w:t>
      </w:r>
    </w:p>
    <w:p w14:paraId="7CF2A4CB">
      <w:pPr>
        <w:pStyle w:val="4"/>
        <w:rPr>
          <w:color w:val="0D0D0D" w:themeColor="text1" w:themeTint="F2"/>
          <w14:textFill>
            <w14:solidFill>
              <w14:schemeClr w14:val="tx1">
                <w14:lumMod w14:val="95000"/>
                <w14:lumOff w14:val="5000"/>
              </w14:schemeClr>
            </w14:solidFill>
          </w14:textFill>
        </w:rPr>
      </w:pPr>
      <w:bookmarkStart w:id="1335" w:name="_Toc153725947"/>
      <w:bookmarkStart w:id="1336" w:name="_Toc153726772"/>
      <w:r>
        <w:rPr>
          <w:rFonts w:hint="eastAsia"/>
          <w:color w:val="0D0D0D" w:themeColor="text1" w:themeTint="F2"/>
          <w14:textFill>
            <w14:solidFill>
              <w14:schemeClr w14:val="tx1">
                <w14:lumMod w14:val="95000"/>
                <w14:lumOff w14:val="5000"/>
              </w14:schemeClr>
            </w14:solidFill>
          </w14:textFill>
        </w:rPr>
        <w:t>深圳利恩信息公司简介及主要业务</w:t>
      </w:r>
      <w:bookmarkEnd w:id="1335"/>
      <w:bookmarkEnd w:id="1336"/>
    </w:p>
    <w:p w14:paraId="03A8FDEE">
      <w:pPr>
        <w:pStyle w:val="151"/>
        <w:ind w:left="252" w:right="-105"/>
      </w:pPr>
      <w:bookmarkStart w:id="1337" w:name="_Toc153726407"/>
      <w:bookmarkStart w:id="1338" w:name="_Toc153725582"/>
      <w:r>
        <w:rPr>
          <w:rFonts w:hint="eastAsia"/>
        </w:rPr>
        <w:t>深圳利恩信息公司简介及主要业务</w:t>
      </w:r>
      <w:bookmarkEnd w:id="1337"/>
      <w:bookmarkEnd w:id="13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0AC9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5224272">
            <w:pPr>
              <w:rPr>
                <w:rFonts w:cs="Times New Roman"/>
                <w:b/>
                <w:bCs/>
                <w:color w:val="FFFFFF"/>
                <w:kern w:val="0"/>
                <w:sz w:val="20"/>
                <w:szCs w:val="20"/>
              </w:rPr>
            </w:pPr>
            <w:r>
              <w:rPr>
                <w:rFonts w:hint="eastAsia" w:cs="Times New Roman"/>
                <w:b/>
                <w:bCs/>
                <w:color w:val="FFFFFF"/>
                <w:kern w:val="0"/>
                <w:sz w:val="20"/>
                <w:szCs w:val="20"/>
              </w:rPr>
              <w:t>深圳利恩信息</w:t>
            </w:r>
          </w:p>
        </w:tc>
        <w:tc>
          <w:tcPr>
            <w:tcW w:w="3879" w:type="pct"/>
            <w:shd w:val="solid" w:color="000080" w:fill="FFFFFF"/>
            <w:vAlign w:val="center"/>
          </w:tcPr>
          <w:p w14:paraId="0E5BBE9F">
            <w:pPr>
              <w:rPr>
                <w:rFonts w:cs="Times New Roman"/>
                <w:b/>
                <w:bCs/>
                <w:color w:val="FFFFFF"/>
                <w:kern w:val="0"/>
                <w:sz w:val="20"/>
                <w:szCs w:val="20"/>
              </w:rPr>
            </w:pPr>
            <w:r>
              <w:rPr>
                <w:rFonts w:hint="eastAsia" w:cs="Times New Roman"/>
                <w:b/>
                <w:bCs/>
                <w:color w:val="FFFFFF"/>
                <w:kern w:val="0"/>
                <w:sz w:val="20"/>
                <w:szCs w:val="20"/>
              </w:rPr>
              <w:t>详情描述</w:t>
            </w:r>
          </w:p>
        </w:tc>
      </w:tr>
      <w:tr w14:paraId="29F787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31522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4284E7E">
            <w:pPr>
              <w:rPr>
                <w:rFonts w:cs="Times New Roman"/>
                <w:kern w:val="0"/>
                <w:sz w:val="20"/>
                <w:szCs w:val="20"/>
              </w:rPr>
            </w:pPr>
          </w:p>
          <w:p w14:paraId="795832CD">
            <w:pPr>
              <w:rPr>
                <w:rFonts w:cs="Times New Roman"/>
                <w:kern w:val="0"/>
                <w:sz w:val="20"/>
                <w:szCs w:val="20"/>
              </w:rPr>
            </w:pPr>
          </w:p>
          <w:p w14:paraId="47A1EC6A">
            <w:pPr>
              <w:rPr>
                <w:rFonts w:cs="Times New Roman"/>
                <w:kern w:val="0"/>
                <w:sz w:val="20"/>
                <w:szCs w:val="20"/>
              </w:rPr>
            </w:pPr>
          </w:p>
        </w:tc>
      </w:tr>
      <w:tr w14:paraId="1B9F92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20E55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0BF53B">
            <w:pPr>
              <w:rPr>
                <w:rFonts w:cs="Times New Roman"/>
                <w:kern w:val="0"/>
                <w:sz w:val="20"/>
                <w:szCs w:val="20"/>
              </w:rPr>
            </w:pPr>
          </w:p>
          <w:p w14:paraId="02CBA71D">
            <w:pPr>
              <w:rPr>
                <w:rFonts w:cs="Times New Roman"/>
                <w:kern w:val="0"/>
                <w:sz w:val="20"/>
                <w:szCs w:val="20"/>
              </w:rPr>
            </w:pPr>
          </w:p>
          <w:p w14:paraId="59D6AC5F">
            <w:pPr>
              <w:rPr>
                <w:rFonts w:cs="Times New Roman"/>
                <w:kern w:val="0"/>
                <w:sz w:val="20"/>
                <w:szCs w:val="20"/>
              </w:rPr>
            </w:pPr>
          </w:p>
        </w:tc>
      </w:tr>
    </w:tbl>
    <w:p w14:paraId="53B5CF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资料来源：深圳利恩信息；第三方资料、新闻报道、业内专家采访及QYResearch整理研究，2024年</w:t>
      </w:r>
    </w:p>
    <w:p w14:paraId="00F0222B">
      <w:pPr>
        <w:pStyle w:val="4"/>
        <w:rPr>
          <w:color w:val="0D0D0D" w:themeColor="text1" w:themeTint="F2"/>
          <w14:textFill>
            <w14:solidFill>
              <w14:schemeClr w14:val="tx1">
                <w14:lumMod w14:val="95000"/>
                <w14:lumOff w14:val="5000"/>
              </w14:schemeClr>
            </w14:solidFill>
          </w14:textFill>
        </w:rPr>
      </w:pPr>
      <w:bookmarkStart w:id="1339" w:name="_Toc153726773"/>
      <w:bookmarkStart w:id="1340" w:name="_Toc153725948"/>
      <w:r>
        <w:rPr>
          <w:rFonts w:hint="eastAsia"/>
          <w:color w:val="0D0D0D" w:themeColor="text1" w:themeTint="F2"/>
          <w14:textFill>
            <w14:solidFill>
              <w14:schemeClr w14:val="tx1">
                <w14:lumMod w14:val="95000"/>
                <w14:lumOff w14:val="5000"/>
              </w14:schemeClr>
            </w14:solidFill>
          </w14:textFill>
        </w:rPr>
        <w:t>深圳利恩信息企业最新动态</w:t>
      </w:r>
      <w:bookmarkEnd w:id="1339"/>
      <w:bookmarkEnd w:id="1340"/>
    </w:p>
    <w:p w14:paraId="175B7330">
      <w:pPr>
        <w:pStyle w:val="151"/>
        <w:ind w:left="252" w:right="-105"/>
      </w:pPr>
      <w:bookmarkStart w:id="1341" w:name="_Toc153725583"/>
      <w:bookmarkStart w:id="1342" w:name="_Toc153726408"/>
      <w:r>
        <w:rPr>
          <w:rFonts w:hint="eastAsia"/>
        </w:rPr>
        <w:t>深圳利恩信息企业最新动态</w:t>
      </w:r>
      <w:bookmarkEnd w:id="1341"/>
      <w:bookmarkEnd w:id="13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30A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A5EA85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C6C1364">
            <w:pPr>
              <w:rPr>
                <w:rFonts w:cs="Times New Roman"/>
                <w:b/>
                <w:bCs/>
                <w:color w:val="FFFFFF"/>
                <w:kern w:val="0"/>
                <w:sz w:val="20"/>
                <w:szCs w:val="20"/>
              </w:rPr>
            </w:pPr>
            <w:r>
              <w:rPr>
                <w:rFonts w:hint="eastAsia" w:cs="Times New Roman"/>
                <w:b/>
                <w:bCs/>
                <w:color w:val="FFFFFF"/>
                <w:kern w:val="0"/>
                <w:sz w:val="20"/>
                <w:szCs w:val="20"/>
              </w:rPr>
              <w:t>详情描述</w:t>
            </w:r>
          </w:p>
        </w:tc>
      </w:tr>
      <w:tr w14:paraId="58C07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1CDBA7">
            <w:pPr>
              <w:rPr>
                <w:rFonts w:cs="Times New Roman"/>
                <w:kern w:val="0"/>
                <w:sz w:val="20"/>
                <w:szCs w:val="20"/>
              </w:rPr>
            </w:pPr>
          </w:p>
        </w:tc>
        <w:tc>
          <w:tcPr>
            <w:tcW w:w="3879" w:type="pct"/>
            <w:shd w:val="clear" w:color="auto" w:fill="auto"/>
            <w:vAlign w:val="center"/>
          </w:tcPr>
          <w:p w14:paraId="2D238427">
            <w:pPr>
              <w:rPr>
                <w:rFonts w:cs="Times New Roman"/>
                <w:kern w:val="0"/>
                <w:sz w:val="20"/>
                <w:szCs w:val="20"/>
              </w:rPr>
            </w:pPr>
          </w:p>
          <w:p w14:paraId="46918C4E">
            <w:pPr>
              <w:rPr>
                <w:rFonts w:cs="Times New Roman"/>
                <w:kern w:val="0"/>
                <w:sz w:val="20"/>
                <w:szCs w:val="20"/>
              </w:rPr>
            </w:pPr>
          </w:p>
        </w:tc>
      </w:tr>
      <w:tr w14:paraId="7E775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E57DF2">
            <w:pPr>
              <w:rPr>
                <w:rFonts w:cs="Times New Roman"/>
                <w:kern w:val="0"/>
                <w:sz w:val="20"/>
                <w:szCs w:val="20"/>
              </w:rPr>
            </w:pPr>
          </w:p>
        </w:tc>
        <w:tc>
          <w:tcPr>
            <w:tcW w:w="3879" w:type="pct"/>
            <w:shd w:val="clear" w:color="auto" w:fill="auto"/>
            <w:vAlign w:val="center"/>
          </w:tcPr>
          <w:p w14:paraId="011D9418">
            <w:pPr>
              <w:rPr>
                <w:rFonts w:cs="Times New Roman"/>
                <w:kern w:val="0"/>
                <w:sz w:val="20"/>
                <w:szCs w:val="20"/>
              </w:rPr>
            </w:pPr>
          </w:p>
          <w:p w14:paraId="66C714D7">
            <w:pPr>
              <w:rPr>
                <w:rFonts w:cs="Times New Roman"/>
                <w:kern w:val="0"/>
                <w:sz w:val="20"/>
                <w:szCs w:val="20"/>
              </w:rPr>
            </w:pPr>
          </w:p>
        </w:tc>
      </w:tr>
      <w:tr w14:paraId="68E6C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70DED1">
            <w:pPr>
              <w:rPr>
                <w:rFonts w:cs="Times New Roman"/>
                <w:kern w:val="0"/>
                <w:sz w:val="20"/>
                <w:szCs w:val="20"/>
              </w:rPr>
            </w:pPr>
          </w:p>
        </w:tc>
        <w:tc>
          <w:tcPr>
            <w:tcW w:w="3879" w:type="pct"/>
            <w:shd w:val="clear" w:color="auto" w:fill="auto"/>
            <w:vAlign w:val="center"/>
          </w:tcPr>
          <w:p w14:paraId="5C20D55C">
            <w:pPr>
              <w:rPr>
                <w:rFonts w:cs="Times New Roman"/>
                <w:kern w:val="0"/>
                <w:sz w:val="20"/>
                <w:szCs w:val="20"/>
              </w:rPr>
            </w:pPr>
          </w:p>
          <w:p w14:paraId="72A617AA">
            <w:pPr>
              <w:rPr>
                <w:rFonts w:cs="Times New Roman"/>
                <w:kern w:val="0"/>
                <w:sz w:val="20"/>
                <w:szCs w:val="20"/>
              </w:rPr>
            </w:pPr>
          </w:p>
        </w:tc>
      </w:tr>
    </w:tbl>
    <w:p w14:paraId="798D7E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资料来源：深圳利恩信息；第三方资料、新闻报道、业内专家采访及QYResearch整理研究，2024年</w:t>
      </w:r>
    </w:p>
    <w:p w14:paraId="4430AD4C">
      <w:pPr>
        <w:pStyle w:val="3"/>
        <w:rPr>
          <w:color w:val="0D0D0D" w:themeColor="text1" w:themeTint="F2"/>
          <w14:textFill>
            <w14:solidFill>
              <w14:schemeClr w14:val="tx1">
                <w14:lumMod w14:val="95000"/>
                <w14:lumOff w14:val="5000"/>
              </w14:schemeClr>
            </w14:solidFill>
          </w14:textFill>
        </w:rPr>
      </w:pPr>
      <w:bookmarkStart w:id="1343" w:name="_Toc153725949"/>
      <w:bookmarkStart w:id="1344" w:name="_Toc153726774"/>
      <w:r>
        <w:rPr>
          <w:rFonts w:hint="eastAsia"/>
          <w:color w:val="0D0D0D" w:themeColor="text1" w:themeTint="F2"/>
          <w14:textFill>
            <w14:solidFill>
              <w14:schemeClr w14:val="tx1">
                <w14:lumMod w14:val="95000"/>
                <w14:lumOff w14:val="5000"/>
              </w14:schemeClr>
            </w14:solidFill>
          </w14:textFill>
        </w:rPr>
        <w:t>深圳菲尼克斯</w:t>
      </w:r>
      <w:bookmarkEnd w:id="1343"/>
      <w:bookmarkEnd w:id="1344"/>
    </w:p>
    <w:p w14:paraId="1A750CDC"/>
    <w:p w14:paraId="177B1C01">
      <w:pPr>
        <w:pStyle w:val="4"/>
        <w:rPr>
          <w:color w:val="0D0D0D" w:themeColor="text1" w:themeTint="F2"/>
          <w14:textFill>
            <w14:solidFill>
              <w14:schemeClr w14:val="tx1">
                <w14:lumMod w14:val="95000"/>
                <w14:lumOff w14:val="5000"/>
              </w14:schemeClr>
            </w14:solidFill>
          </w14:textFill>
        </w:rPr>
      </w:pPr>
      <w:bookmarkStart w:id="1345" w:name="_Toc153726775"/>
      <w:bookmarkStart w:id="1346" w:name="_Toc153725950"/>
      <w:r>
        <w:rPr>
          <w:rFonts w:hint="eastAsia"/>
          <w:color w:val="0D0D0D" w:themeColor="text1" w:themeTint="F2"/>
          <w14:textFill>
            <w14:solidFill>
              <w14:schemeClr w14:val="tx1">
                <w14:lumMod w14:val="95000"/>
                <w14:lumOff w14:val="5000"/>
              </w14:schemeClr>
            </w14:solidFill>
          </w14:textFill>
        </w:rPr>
        <w:t>深圳菲尼克斯基本信息、智能自助服务一体机生产基地、销售区域、竞争对手及市场地位</w:t>
      </w:r>
      <w:bookmarkEnd w:id="1345"/>
      <w:bookmarkEnd w:id="1346"/>
    </w:p>
    <w:p w14:paraId="68EE2229">
      <w:pPr>
        <w:pStyle w:val="151"/>
        <w:ind w:left="252" w:right="-105"/>
      </w:pPr>
      <w:bookmarkStart w:id="1347" w:name="_Toc153725584"/>
      <w:bookmarkStart w:id="1348" w:name="_Toc153726409"/>
      <w:r>
        <w:rPr>
          <w:rFonts w:hint="eastAsia"/>
        </w:rPr>
        <w:t>深圳菲尼克斯 智能自助服务一体机生产基地、销售区域、竞争对手及市场地位</w:t>
      </w:r>
      <w:bookmarkEnd w:id="1347"/>
      <w:bookmarkEnd w:id="13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6DE9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2A169E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568385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A46BD73">
            <w:pPr>
              <w:rPr>
                <w:rFonts w:cs="Times New Roman"/>
                <w:b/>
                <w:bCs/>
                <w:color w:val="FFFFFF"/>
                <w:kern w:val="0"/>
                <w:sz w:val="20"/>
                <w:szCs w:val="20"/>
              </w:rPr>
            </w:pPr>
            <w:r>
              <w:rPr>
                <w:rFonts w:hint="eastAsia" w:cs="Times New Roman"/>
                <w:b/>
                <w:bCs/>
                <w:color w:val="FFFFFF"/>
                <w:kern w:val="0"/>
                <w:sz w:val="20"/>
                <w:szCs w:val="20"/>
              </w:rPr>
              <w:t>描述</w:t>
            </w:r>
          </w:p>
        </w:tc>
      </w:tr>
      <w:tr w14:paraId="4A942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220BA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92704A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8E955FA">
            <w:pPr>
              <w:rPr>
                <w:rFonts w:cs="Times New Roman"/>
                <w:bCs/>
                <w:kern w:val="0"/>
                <w:sz w:val="20"/>
                <w:szCs w:val="20"/>
              </w:rPr>
            </w:pPr>
            <w:r>
              <w:rPr>
                <w:rFonts w:cs="Times New Roman"/>
                <w:bCs/>
                <w:kern w:val="0"/>
                <w:sz w:val="20"/>
                <w:szCs w:val="20"/>
              </w:rPr>
              <w:t>深圳菲尼克斯</w:t>
            </w:r>
          </w:p>
        </w:tc>
      </w:tr>
      <w:tr w14:paraId="41C1D8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D7C25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048315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C99C25A">
            <w:pPr>
              <w:rPr>
                <w:rFonts w:cs="Times New Roman"/>
                <w:bCs/>
                <w:kern w:val="0"/>
                <w:sz w:val="20"/>
                <w:szCs w:val="20"/>
              </w:rPr>
            </w:pPr>
          </w:p>
        </w:tc>
      </w:tr>
      <w:tr w14:paraId="1C2C7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48F1C4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13B9E4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7344AF6">
            <w:pPr>
              <w:rPr>
                <w:rFonts w:cs="Times New Roman"/>
                <w:bCs/>
                <w:kern w:val="0"/>
                <w:sz w:val="20"/>
                <w:szCs w:val="20"/>
              </w:rPr>
            </w:pPr>
          </w:p>
        </w:tc>
      </w:tr>
      <w:tr w14:paraId="1C89F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CB484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EA1456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BEF75E1">
            <w:pPr>
              <w:rPr>
                <w:rFonts w:cs="Times New Roman"/>
                <w:bCs/>
                <w:kern w:val="0"/>
                <w:sz w:val="20"/>
                <w:szCs w:val="20"/>
              </w:rPr>
            </w:pPr>
          </w:p>
        </w:tc>
      </w:tr>
      <w:tr w14:paraId="267761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F61F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02DA4D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21A4FE1">
            <w:pPr>
              <w:rPr>
                <w:rFonts w:cs="Times New Roman"/>
                <w:bCs/>
                <w:kern w:val="0"/>
                <w:sz w:val="20"/>
                <w:szCs w:val="20"/>
              </w:rPr>
            </w:pPr>
          </w:p>
        </w:tc>
      </w:tr>
      <w:tr w14:paraId="2B6D0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DBA1E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0DF153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3D3027">
            <w:pPr>
              <w:rPr>
                <w:rFonts w:cs="Times New Roman"/>
                <w:bCs/>
                <w:kern w:val="0"/>
                <w:sz w:val="20"/>
                <w:szCs w:val="20"/>
              </w:rPr>
            </w:pPr>
          </w:p>
        </w:tc>
      </w:tr>
      <w:tr w14:paraId="77599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B93B3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A2075D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A562F19">
            <w:pPr>
              <w:rPr>
                <w:rFonts w:cs="Times New Roman"/>
                <w:bCs/>
                <w:kern w:val="0"/>
                <w:sz w:val="20"/>
                <w:szCs w:val="20"/>
              </w:rPr>
            </w:pPr>
          </w:p>
        </w:tc>
      </w:tr>
      <w:tr w14:paraId="37B9C9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459B0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35910F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AECC121">
            <w:pPr>
              <w:rPr>
                <w:rFonts w:cs="Times New Roman"/>
                <w:bCs/>
                <w:kern w:val="0"/>
                <w:sz w:val="20"/>
                <w:szCs w:val="20"/>
              </w:rPr>
            </w:pPr>
          </w:p>
        </w:tc>
      </w:tr>
      <w:tr w14:paraId="2570F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8593F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88A746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29F5447">
            <w:pPr>
              <w:rPr>
                <w:rFonts w:cs="Times New Roman"/>
                <w:bCs/>
                <w:kern w:val="0"/>
                <w:sz w:val="20"/>
                <w:szCs w:val="20"/>
              </w:rPr>
            </w:pPr>
          </w:p>
        </w:tc>
      </w:tr>
    </w:tbl>
    <w:p w14:paraId="793EED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资料来源：深圳菲尼克斯；第三方资料、新闻报道、业内专家采访及QYResearch整理研究，2024年</w:t>
      </w:r>
    </w:p>
    <w:p w14:paraId="7E321583">
      <w:pPr>
        <w:pStyle w:val="4"/>
        <w:rPr>
          <w:color w:val="0D0D0D" w:themeColor="text1" w:themeTint="F2"/>
          <w14:textFill>
            <w14:solidFill>
              <w14:schemeClr w14:val="tx1">
                <w14:lumMod w14:val="95000"/>
                <w14:lumOff w14:val="5000"/>
              </w14:schemeClr>
            </w14:solidFill>
          </w14:textFill>
        </w:rPr>
      </w:pPr>
      <w:bookmarkStart w:id="1349" w:name="_Toc153726776"/>
      <w:bookmarkStart w:id="1350" w:name="_Toc153725951"/>
      <w:r>
        <w:rPr>
          <w:rFonts w:hint="eastAsia"/>
          <w:color w:val="0D0D0D" w:themeColor="text1" w:themeTint="F2"/>
          <w14:textFill>
            <w14:solidFill>
              <w14:schemeClr w14:val="tx1">
                <w14:lumMod w14:val="95000"/>
                <w14:lumOff w14:val="5000"/>
              </w14:schemeClr>
            </w14:solidFill>
          </w14:textFill>
        </w:rPr>
        <w:t>深圳菲尼克斯 智能自助服务一体机产品规格、参数及市场应用</w:t>
      </w:r>
      <w:bookmarkEnd w:id="1349"/>
      <w:bookmarkEnd w:id="1350"/>
    </w:p>
    <w:p w14:paraId="62703DFF">
      <w:pPr>
        <w:pStyle w:val="151"/>
        <w:ind w:left="252" w:right="-105"/>
      </w:pPr>
      <w:bookmarkStart w:id="1351" w:name="_Toc153726410"/>
      <w:bookmarkStart w:id="1352" w:name="_Toc153725585"/>
      <w:r>
        <w:rPr>
          <w:rFonts w:hint="eastAsia"/>
        </w:rPr>
        <w:t>深圳菲尼克斯 智能自助服务一体机产品规格、参数及市场应用</w:t>
      </w:r>
      <w:bookmarkEnd w:id="1351"/>
      <w:bookmarkEnd w:id="13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3107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7073FC6">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3C264421">
            <w:pPr>
              <w:rPr>
                <w:rFonts w:cs="Times New Roman"/>
                <w:b/>
                <w:bCs/>
                <w:color w:val="FFFFFF"/>
                <w:kern w:val="0"/>
                <w:sz w:val="20"/>
                <w:szCs w:val="20"/>
              </w:rPr>
            </w:pPr>
            <w:r>
              <w:rPr>
                <w:rFonts w:hint="eastAsia" w:cs="Times New Roman"/>
                <w:b/>
                <w:bCs/>
                <w:color w:val="FFFFFF"/>
                <w:kern w:val="0"/>
                <w:sz w:val="20"/>
                <w:szCs w:val="20"/>
              </w:rPr>
              <w:t>描述</w:t>
            </w:r>
          </w:p>
        </w:tc>
      </w:tr>
      <w:tr w14:paraId="316BD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D0FC04">
            <w:pPr>
              <w:rPr>
                <w:rFonts w:cs="Times New Roman"/>
                <w:kern w:val="0"/>
                <w:sz w:val="20"/>
                <w:szCs w:val="20"/>
              </w:rPr>
            </w:pPr>
          </w:p>
        </w:tc>
        <w:tc>
          <w:tcPr>
            <w:tcW w:w="3879" w:type="pct"/>
            <w:shd w:val="clear" w:color="auto" w:fill="auto"/>
            <w:vAlign w:val="center"/>
          </w:tcPr>
          <w:p w14:paraId="4E60FC4B">
            <w:pPr>
              <w:rPr>
                <w:rFonts w:cs="Times New Roman"/>
                <w:kern w:val="0"/>
                <w:sz w:val="20"/>
                <w:szCs w:val="20"/>
              </w:rPr>
            </w:pPr>
          </w:p>
          <w:p w14:paraId="79BBB716">
            <w:pPr>
              <w:rPr>
                <w:rFonts w:cs="Times New Roman"/>
                <w:kern w:val="0"/>
                <w:sz w:val="20"/>
                <w:szCs w:val="20"/>
              </w:rPr>
            </w:pPr>
          </w:p>
        </w:tc>
      </w:tr>
      <w:tr w14:paraId="50BE30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694808">
            <w:pPr>
              <w:rPr>
                <w:rFonts w:cs="Times New Roman"/>
                <w:kern w:val="0"/>
                <w:sz w:val="20"/>
                <w:szCs w:val="20"/>
              </w:rPr>
            </w:pPr>
          </w:p>
        </w:tc>
        <w:tc>
          <w:tcPr>
            <w:tcW w:w="3879" w:type="pct"/>
            <w:shd w:val="clear" w:color="auto" w:fill="auto"/>
            <w:vAlign w:val="center"/>
          </w:tcPr>
          <w:p w14:paraId="31FD210A">
            <w:pPr>
              <w:rPr>
                <w:rFonts w:cs="Times New Roman"/>
                <w:kern w:val="0"/>
                <w:sz w:val="20"/>
                <w:szCs w:val="20"/>
              </w:rPr>
            </w:pPr>
          </w:p>
          <w:p w14:paraId="56E95712">
            <w:pPr>
              <w:rPr>
                <w:rFonts w:cs="Times New Roman"/>
                <w:kern w:val="0"/>
                <w:sz w:val="20"/>
                <w:szCs w:val="20"/>
              </w:rPr>
            </w:pPr>
          </w:p>
        </w:tc>
      </w:tr>
    </w:tbl>
    <w:p w14:paraId="2B5B16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资料来源：深圳菲尼克斯；第三方资料、新闻报道、业内专家采访及QYResearch整理研究，2024年</w:t>
      </w:r>
    </w:p>
    <w:p w14:paraId="6067F595">
      <w:pPr>
        <w:pStyle w:val="4"/>
        <w:rPr>
          <w:color w:val="0D0D0D" w:themeColor="text1" w:themeTint="F2"/>
          <w14:textFill>
            <w14:solidFill>
              <w14:schemeClr w14:val="tx1">
                <w14:lumMod w14:val="95000"/>
                <w14:lumOff w14:val="5000"/>
              </w14:schemeClr>
            </w14:solidFill>
          </w14:textFill>
        </w:rPr>
      </w:pPr>
      <w:bookmarkStart w:id="1353" w:name="_Toc153725952"/>
      <w:bookmarkStart w:id="1354" w:name="_Toc153726777"/>
      <w:r>
        <w:rPr>
          <w:rFonts w:hint="eastAsia"/>
          <w:color w:val="0D0D0D" w:themeColor="text1" w:themeTint="F2"/>
          <w14:textFill>
            <w14:solidFill>
              <w14:schemeClr w14:val="tx1">
                <w14:lumMod w14:val="95000"/>
                <w14:lumOff w14:val="5000"/>
              </w14:schemeClr>
            </w14:solidFill>
          </w14:textFill>
        </w:rPr>
        <w:t>深圳菲尼克斯</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353"/>
      <w:bookmarkEnd w:id="1354"/>
    </w:p>
    <w:p w14:paraId="0F455170">
      <w:pPr>
        <w:pStyle w:val="151"/>
        <w:ind w:left="252" w:right="-105"/>
      </w:pPr>
      <w:bookmarkStart w:id="1355" w:name="_Toc153725586"/>
      <w:bookmarkStart w:id="1356" w:name="_Toc153726411"/>
      <w:r>
        <w:rPr>
          <w:rFonts w:hint="eastAsia"/>
        </w:rPr>
        <w:t>深圳菲尼克斯</w:t>
      </w:r>
      <w:r>
        <w:t xml:space="preserve"> 智能自助服务一体机销量（千台）、收入（百万美元）、价格（美元/台）及毛利率（2019-2024）</w:t>
      </w:r>
      <w:bookmarkEnd w:id="1355"/>
      <w:bookmarkEnd w:id="135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BED4D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151F646">
            <w:pPr>
              <w:pStyle w:val="175"/>
              <w:widowControl w:val="0"/>
              <w:jc w:val="both"/>
              <w:rPr>
                <w:rFonts w:cs="Times New Roman"/>
                <w:b/>
                <w:bCs/>
                <w:color w:val="FFFFFF"/>
                <w:sz w:val="20"/>
              </w:rPr>
            </w:pPr>
            <w:r>
              <w:rPr>
                <w:rFonts w:cs="Times New Roman"/>
                <w:b/>
                <w:bCs/>
                <w:color w:val="FFFFFF"/>
                <w:sz w:val="20"/>
              </w:rPr>
              <w:t>深圳菲尼克斯</w:t>
            </w:r>
          </w:p>
        </w:tc>
        <w:tc>
          <w:tcPr>
            <w:tcW w:w="648" w:type="pct"/>
            <w:shd w:val="solid" w:color="000080" w:fill="FFFFFF"/>
            <w:vAlign w:val="center"/>
          </w:tcPr>
          <w:p w14:paraId="7061CB4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2C103CA">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1BB4CD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980136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174FF8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07CB9B7">
            <w:pPr>
              <w:pStyle w:val="175"/>
              <w:widowControl w:val="0"/>
              <w:jc w:val="center"/>
              <w:rPr>
                <w:rFonts w:cs="Times New Roman"/>
                <w:b/>
                <w:bCs/>
                <w:color w:val="FFFFFF"/>
                <w:sz w:val="20"/>
              </w:rPr>
            </w:pPr>
            <w:r>
              <w:rPr>
                <w:rFonts w:cs="Times New Roman"/>
                <w:b/>
                <w:bCs/>
                <w:color w:val="FFFFFF"/>
                <w:sz w:val="20"/>
              </w:rPr>
              <w:t>2024</w:t>
            </w:r>
          </w:p>
        </w:tc>
      </w:tr>
      <w:tr w14:paraId="6B81B5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CD249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E0191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47AEC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08CA0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3A6D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8E02C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0D54FA">
            <w:pPr>
              <w:pStyle w:val="175"/>
              <w:widowControl w:val="0"/>
              <w:jc w:val="right"/>
              <w:rPr>
                <w:rFonts w:cs="Times New Roman"/>
                <w:sz w:val="20"/>
              </w:rPr>
            </w:pPr>
            <w:r>
              <w:rPr>
                <w:rFonts w:hint="eastAsia" w:cs="Times New Roman"/>
                <w:sz w:val="20"/>
              </w:rPr>
              <w:t>XX</w:t>
            </w:r>
          </w:p>
        </w:tc>
      </w:tr>
      <w:tr w14:paraId="15A57A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221E9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9FD0BD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BBB6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66A0E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B37BE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885CC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5D201B">
            <w:pPr>
              <w:pStyle w:val="175"/>
              <w:widowControl w:val="0"/>
              <w:jc w:val="right"/>
              <w:rPr>
                <w:rFonts w:cs="Times New Roman"/>
                <w:sz w:val="20"/>
              </w:rPr>
            </w:pPr>
            <w:r>
              <w:rPr>
                <w:rFonts w:hint="eastAsia" w:cs="Times New Roman"/>
                <w:sz w:val="20"/>
              </w:rPr>
              <w:t>XX</w:t>
            </w:r>
          </w:p>
        </w:tc>
      </w:tr>
      <w:tr w14:paraId="7E2F3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55D66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00DFE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ED896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BE03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A763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A95E4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930B8F">
            <w:pPr>
              <w:pStyle w:val="175"/>
              <w:widowControl w:val="0"/>
              <w:jc w:val="right"/>
              <w:rPr>
                <w:rFonts w:cs="Times New Roman"/>
                <w:sz w:val="20"/>
              </w:rPr>
            </w:pPr>
            <w:r>
              <w:rPr>
                <w:rFonts w:hint="eastAsia" w:cs="Times New Roman"/>
                <w:sz w:val="20"/>
              </w:rPr>
              <w:t>XX</w:t>
            </w:r>
          </w:p>
        </w:tc>
      </w:tr>
      <w:tr w14:paraId="04998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23576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7DD87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90F0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73C91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F623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B0CC3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983E43">
            <w:pPr>
              <w:pStyle w:val="175"/>
              <w:widowControl w:val="0"/>
              <w:jc w:val="right"/>
              <w:rPr>
                <w:rFonts w:cs="Times New Roman"/>
                <w:sz w:val="20"/>
              </w:rPr>
            </w:pPr>
            <w:r>
              <w:rPr>
                <w:rFonts w:hint="eastAsia" w:cs="Times New Roman"/>
                <w:sz w:val="20"/>
              </w:rPr>
              <w:t>XX%</w:t>
            </w:r>
          </w:p>
        </w:tc>
      </w:tr>
    </w:tbl>
    <w:p w14:paraId="10932A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资料来源：深圳菲尼克斯；第三方资料、新闻报道、业内专家采访及QYResearch整理研究，2024年</w:t>
      </w:r>
    </w:p>
    <w:p w14:paraId="78C31F7A">
      <w:pPr>
        <w:pStyle w:val="4"/>
        <w:rPr>
          <w:color w:val="0D0D0D" w:themeColor="text1" w:themeTint="F2"/>
          <w14:textFill>
            <w14:solidFill>
              <w14:schemeClr w14:val="tx1">
                <w14:lumMod w14:val="95000"/>
                <w14:lumOff w14:val="5000"/>
              </w14:schemeClr>
            </w14:solidFill>
          </w14:textFill>
        </w:rPr>
      </w:pPr>
      <w:bookmarkStart w:id="1357" w:name="_Toc153725953"/>
      <w:bookmarkStart w:id="1358" w:name="_Toc153726778"/>
      <w:r>
        <w:rPr>
          <w:rFonts w:hint="eastAsia"/>
          <w:color w:val="0D0D0D" w:themeColor="text1" w:themeTint="F2"/>
          <w14:textFill>
            <w14:solidFill>
              <w14:schemeClr w14:val="tx1">
                <w14:lumMod w14:val="95000"/>
                <w14:lumOff w14:val="5000"/>
              </w14:schemeClr>
            </w14:solidFill>
          </w14:textFill>
        </w:rPr>
        <w:t>深圳菲尼克斯公司简介及主要业务</w:t>
      </w:r>
      <w:bookmarkEnd w:id="1357"/>
      <w:bookmarkEnd w:id="1358"/>
    </w:p>
    <w:p w14:paraId="709B8B12">
      <w:pPr>
        <w:pStyle w:val="151"/>
        <w:ind w:left="252" w:right="-105"/>
      </w:pPr>
      <w:bookmarkStart w:id="1359" w:name="_Toc153726412"/>
      <w:bookmarkStart w:id="1360" w:name="_Toc153725587"/>
      <w:r>
        <w:rPr>
          <w:rFonts w:hint="eastAsia"/>
        </w:rPr>
        <w:t>深圳菲尼克斯公司简介及主要业务</w:t>
      </w:r>
      <w:bookmarkEnd w:id="1359"/>
      <w:bookmarkEnd w:id="13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0290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A332634">
            <w:pPr>
              <w:rPr>
                <w:rFonts w:cs="Times New Roman"/>
                <w:b/>
                <w:bCs/>
                <w:color w:val="FFFFFF"/>
                <w:kern w:val="0"/>
                <w:sz w:val="20"/>
                <w:szCs w:val="20"/>
              </w:rPr>
            </w:pPr>
            <w:r>
              <w:rPr>
                <w:rFonts w:hint="eastAsia" w:cs="Times New Roman"/>
                <w:b/>
                <w:bCs/>
                <w:color w:val="FFFFFF"/>
                <w:kern w:val="0"/>
                <w:sz w:val="20"/>
                <w:szCs w:val="20"/>
              </w:rPr>
              <w:t>深圳菲尼克斯</w:t>
            </w:r>
          </w:p>
        </w:tc>
        <w:tc>
          <w:tcPr>
            <w:tcW w:w="3879" w:type="pct"/>
            <w:shd w:val="solid" w:color="000080" w:fill="FFFFFF"/>
            <w:vAlign w:val="center"/>
          </w:tcPr>
          <w:p w14:paraId="374D6BB0">
            <w:pPr>
              <w:rPr>
                <w:rFonts w:cs="Times New Roman"/>
                <w:b/>
                <w:bCs/>
                <w:color w:val="FFFFFF"/>
                <w:kern w:val="0"/>
                <w:sz w:val="20"/>
                <w:szCs w:val="20"/>
              </w:rPr>
            </w:pPr>
            <w:r>
              <w:rPr>
                <w:rFonts w:hint="eastAsia" w:cs="Times New Roman"/>
                <w:b/>
                <w:bCs/>
                <w:color w:val="FFFFFF"/>
                <w:kern w:val="0"/>
                <w:sz w:val="20"/>
                <w:szCs w:val="20"/>
              </w:rPr>
              <w:t>详情描述</w:t>
            </w:r>
          </w:p>
        </w:tc>
      </w:tr>
      <w:tr w14:paraId="6D239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01CEF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A6E1E32">
            <w:pPr>
              <w:rPr>
                <w:rFonts w:cs="Times New Roman"/>
                <w:kern w:val="0"/>
                <w:sz w:val="20"/>
                <w:szCs w:val="20"/>
              </w:rPr>
            </w:pPr>
          </w:p>
          <w:p w14:paraId="3D8921AE">
            <w:pPr>
              <w:rPr>
                <w:rFonts w:cs="Times New Roman"/>
                <w:kern w:val="0"/>
                <w:sz w:val="20"/>
                <w:szCs w:val="20"/>
              </w:rPr>
            </w:pPr>
          </w:p>
          <w:p w14:paraId="50DDEEEB">
            <w:pPr>
              <w:rPr>
                <w:rFonts w:cs="Times New Roman"/>
                <w:kern w:val="0"/>
                <w:sz w:val="20"/>
                <w:szCs w:val="20"/>
              </w:rPr>
            </w:pPr>
          </w:p>
        </w:tc>
      </w:tr>
      <w:tr w14:paraId="1B47D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70CCF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4745330">
            <w:pPr>
              <w:rPr>
                <w:rFonts w:cs="Times New Roman"/>
                <w:kern w:val="0"/>
                <w:sz w:val="20"/>
                <w:szCs w:val="20"/>
              </w:rPr>
            </w:pPr>
          </w:p>
          <w:p w14:paraId="1DA80D0A">
            <w:pPr>
              <w:rPr>
                <w:rFonts w:cs="Times New Roman"/>
                <w:kern w:val="0"/>
                <w:sz w:val="20"/>
                <w:szCs w:val="20"/>
              </w:rPr>
            </w:pPr>
          </w:p>
          <w:p w14:paraId="5308FFBD">
            <w:pPr>
              <w:rPr>
                <w:rFonts w:cs="Times New Roman"/>
                <w:kern w:val="0"/>
                <w:sz w:val="20"/>
                <w:szCs w:val="20"/>
              </w:rPr>
            </w:pPr>
          </w:p>
        </w:tc>
      </w:tr>
    </w:tbl>
    <w:p w14:paraId="2F1AFA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资料来源：深圳菲尼克斯；第三方资料、新闻报道、业内专家采访及QYResearch整理研究，2024年</w:t>
      </w:r>
    </w:p>
    <w:p w14:paraId="38FDCD46">
      <w:pPr>
        <w:pStyle w:val="4"/>
        <w:rPr>
          <w:color w:val="0D0D0D" w:themeColor="text1" w:themeTint="F2"/>
          <w14:textFill>
            <w14:solidFill>
              <w14:schemeClr w14:val="tx1">
                <w14:lumMod w14:val="95000"/>
                <w14:lumOff w14:val="5000"/>
              </w14:schemeClr>
            </w14:solidFill>
          </w14:textFill>
        </w:rPr>
      </w:pPr>
      <w:bookmarkStart w:id="1361" w:name="_Toc153726779"/>
      <w:bookmarkStart w:id="1362" w:name="_Toc153725954"/>
      <w:r>
        <w:rPr>
          <w:rFonts w:hint="eastAsia"/>
          <w:color w:val="0D0D0D" w:themeColor="text1" w:themeTint="F2"/>
          <w14:textFill>
            <w14:solidFill>
              <w14:schemeClr w14:val="tx1">
                <w14:lumMod w14:val="95000"/>
                <w14:lumOff w14:val="5000"/>
              </w14:schemeClr>
            </w14:solidFill>
          </w14:textFill>
        </w:rPr>
        <w:t>深圳菲尼克斯企业最新动态</w:t>
      </w:r>
      <w:bookmarkEnd w:id="1361"/>
      <w:bookmarkEnd w:id="1362"/>
    </w:p>
    <w:p w14:paraId="7BB8C03B">
      <w:pPr>
        <w:pStyle w:val="151"/>
        <w:ind w:left="252" w:right="-105"/>
      </w:pPr>
      <w:bookmarkStart w:id="1363" w:name="_Toc153725588"/>
      <w:bookmarkStart w:id="1364" w:name="_Toc153726413"/>
      <w:r>
        <w:rPr>
          <w:rFonts w:hint="eastAsia"/>
        </w:rPr>
        <w:t>深圳菲尼克斯企业最新动态</w:t>
      </w:r>
      <w:bookmarkEnd w:id="1363"/>
      <w:bookmarkEnd w:id="13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6932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9B3946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9517F72">
            <w:pPr>
              <w:rPr>
                <w:rFonts w:cs="Times New Roman"/>
                <w:b/>
                <w:bCs/>
                <w:color w:val="FFFFFF"/>
                <w:kern w:val="0"/>
                <w:sz w:val="20"/>
                <w:szCs w:val="20"/>
              </w:rPr>
            </w:pPr>
            <w:r>
              <w:rPr>
                <w:rFonts w:hint="eastAsia" w:cs="Times New Roman"/>
                <w:b/>
                <w:bCs/>
                <w:color w:val="FFFFFF"/>
                <w:kern w:val="0"/>
                <w:sz w:val="20"/>
                <w:szCs w:val="20"/>
              </w:rPr>
              <w:t>详情描述</w:t>
            </w:r>
          </w:p>
        </w:tc>
      </w:tr>
      <w:tr w14:paraId="02B12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B0F103">
            <w:pPr>
              <w:rPr>
                <w:rFonts w:cs="Times New Roman"/>
                <w:kern w:val="0"/>
                <w:sz w:val="20"/>
                <w:szCs w:val="20"/>
              </w:rPr>
            </w:pPr>
          </w:p>
        </w:tc>
        <w:tc>
          <w:tcPr>
            <w:tcW w:w="3879" w:type="pct"/>
            <w:shd w:val="clear" w:color="auto" w:fill="auto"/>
            <w:vAlign w:val="center"/>
          </w:tcPr>
          <w:p w14:paraId="1D1ACCAB">
            <w:pPr>
              <w:rPr>
                <w:rFonts w:cs="Times New Roman"/>
                <w:kern w:val="0"/>
                <w:sz w:val="20"/>
                <w:szCs w:val="20"/>
              </w:rPr>
            </w:pPr>
          </w:p>
          <w:p w14:paraId="282A8806">
            <w:pPr>
              <w:rPr>
                <w:rFonts w:cs="Times New Roman"/>
                <w:kern w:val="0"/>
                <w:sz w:val="20"/>
                <w:szCs w:val="20"/>
              </w:rPr>
            </w:pPr>
          </w:p>
        </w:tc>
      </w:tr>
      <w:tr w14:paraId="1F434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5BF95B">
            <w:pPr>
              <w:rPr>
                <w:rFonts w:cs="Times New Roman"/>
                <w:kern w:val="0"/>
                <w:sz w:val="20"/>
                <w:szCs w:val="20"/>
              </w:rPr>
            </w:pPr>
          </w:p>
        </w:tc>
        <w:tc>
          <w:tcPr>
            <w:tcW w:w="3879" w:type="pct"/>
            <w:shd w:val="clear" w:color="auto" w:fill="auto"/>
            <w:vAlign w:val="center"/>
          </w:tcPr>
          <w:p w14:paraId="207A13B2">
            <w:pPr>
              <w:rPr>
                <w:rFonts w:cs="Times New Roman"/>
                <w:kern w:val="0"/>
                <w:sz w:val="20"/>
                <w:szCs w:val="20"/>
              </w:rPr>
            </w:pPr>
          </w:p>
          <w:p w14:paraId="065252E8">
            <w:pPr>
              <w:rPr>
                <w:rFonts w:cs="Times New Roman"/>
                <w:kern w:val="0"/>
                <w:sz w:val="20"/>
                <w:szCs w:val="20"/>
              </w:rPr>
            </w:pPr>
          </w:p>
        </w:tc>
      </w:tr>
      <w:tr w14:paraId="08F829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73FEECF9">
            <w:pPr>
              <w:rPr>
                <w:rFonts w:cs="Times New Roman"/>
                <w:kern w:val="0"/>
                <w:sz w:val="20"/>
                <w:szCs w:val="20"/>
              </w:rPr>
            </w:pPr>
          </w:p>
        </w:tc>
        <w:tc>
          <w:tcPr>
            <w:tcW w:w="3879" w:type="pct"/>
            <w:shd w:val="clear" w:color="auto" w:fill="auto"/>
            <w:vAlign w:val="center"/>
          </w:tcPr>
          <w:p w14:paraId="15D5EF24">
            <w:pPr>
              <w:rPr>
                <w:rFonts w:cs="Times New Roman"/>
                <w:kern w:val="0"/>
                <w:sz w:val="20"/>
                <w:szCs w:val="20"/>
              </w:rPr>
            </w:pPr>
          </w:p>
          <w:p w14:paraId="4B43F418">
            <w:pPr>
              <w:rPr>
                <w:rFonts w:cs="Times New Roman"/>
                <w:kern w:val="0"/>
                <w:sz w:val="20"/>
                <w:szCs w:val="20"/>
              </w:rPr>
            </w:pPr>
          </w:p>
        </w:tc>
      </w:tr>
    </w:tbl>
    <w:p w14:paraId="335D7C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资料来源：深圳菲尼克斯；第三方资料、新闻报道、业内专家采访及QYResearch整理研究，2024年</w:t>
      </w:r>
    </w:p>
    <w:p w14:paraId="248D7C7E">
      <w:pPr>
        <w:rPr>
          <w:lang w:val="en-IN"/>
        </w:rPr>
      </w:pPr>
    </w:p>
    <w:p w14:paraId="62EDA7B1">
      <w:pPr>
        <w:pStyle w:val="3"/>
        <w:rPr>
          <w:color w:val="0D0D0D" w:themeColor="text1" w:themeTint="F2"/>
          <w14:textFill>
            <w14:solidFill>
              <w14:schemeClr w14:val="tx1">
                <w14:lumMod w14:val="95000"/>
                <w14:lumOff w14:val="5000"/>
              </w14:schemeClr>
            </w14:solidFill>
          </w14:textFill>
        </w:rPr>
      </w:pPr>
      <w:bookmarkStart w:id="1365" w:name="_Toc153725955"/>
      <w:bookmarkStart w:id="1366" w:name="_Toc153726780"/>
      <w:r>
        <w:rPr>
          <w:rFonts w:hint="eastAsia"/>
          <w:color w:val="0D0D0D" w:themeColor="text1" w:themeTint="F2"/>
          <w14:textFill>
            <w14:solidFill>
              <w14:schemeClr w14:val="tx1">
                <w14:lumMod w14:val="95000"/>
                <w14:lumOff w14:val="5000"/>
              </w14:schemeClr>
            </w14:solidFill>
          </w14:textFill>
        </w:rPr>
        <w:t>深圳八百通</w:t>
      </w:r>
      <w:bookmarkEnd w:id="1365"/>
      <w:bookmarkEnd w:id="1366"/>
    </w:p>
    <w:p w14:paraId="52471ACD"/>
    <w:p w14:paraId="0CDBFAB9">
      <w:pPr>
        <w:pStyle w:val="4"/>
        <w:rPr>
          <w:color w:val="0D0D0D" w:themeColor="text1" w:themeTint="F2"/>
          <w14:textFill>
            <w14:solidFill>
              <w14:schemeClr w14:val="tx1">
                <w14:lumMod w14:val="95000"/>
                <w14:lumOff w14:val="5000"/>
              </w14:schemeClr>
            </w14:solidFill>
          </w14:textFill>
        </w:rPr>
      </w:pPr>
      <w:bookmarkStart w:id="1367" w:name="_Toc153726781"/>
      <w:bookmarkStart w:id="1368" w:name="_Toc153725956"/>
      <w:r>
        <w:rPr>
          <w:rFonts w:hint="eastAsia"/>
          <w:color w:val="0D0D0D" w:themeColor="text1" w:themeTint="F2"/>
          <w14:textFill>
            <w14:solidFill>
              <w14:schemeClr w14:val="tx1">
                <w14:lumMod w14:val="95000"/>
                <w14:lumOff w14:val="5000"/>
              </w14:schemeClr>
            </w14:solidFill>
          </w14:textFill>
        </w:rPr>
        <w:t>深圳八百通基本信息、智能自助服务一体机生产基地、销售区域、竞争对手及市场地位</w:t>
      </w:r>
      <w:bookmarkEnd w:id="1367"/>
      <w:bookmarkEnd w:id="1368"/>
    </w:p>
    <w:p w14:paraId="6E2E5349">
      <w:pPr>
        <w:pStyle w:val="151"/>
        <w:ind w:left="252" w:right="-105"/>
      </w:pPr>
      <w:bookmarkStart w:id="1369" w:name="_Toc153726414"/>
      <w:bookmarkStart w:id="1370" w:name="_Toc153725589"/>
      <w:r>
        <w:rPr>
          <w:rFonts w:hint="eastAsia"/>
        </w:rPr>
        <w:t>深圳八百通 智能自助服务一体机生产基地、销售区域、竞争对手及市场地位</w:t>
      </w:r>
      <w:bookmarkEnd w:id="1369"/>
      <w:bookmarkEnd w:id="13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1BBB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23E0DB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19FB74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74734A8">
            <w:pPr>
              <w:rPr>
                <w:rFonts w:cs="Times New Roman"/>
                <w:b/>
                <w:bCs/>
                <w:color w:val="FFFFFF"/>
                <w:kern w:val="0"/>
                <w:sz w:val="20"/>
                <w:szCs w:val="20"/>
              </w:rPr>
            </w:pPr>
            <w:r>
              <w:rPr>
                <w:rFonts w:hint="eastAsia" w:cs="Times New Roman"/>
                <w:b/>
                <w:bCs/>
                <w:color w:val="FFFFFF"/>
                <w:kern w:val="0"/>
                <w:sz w:val="20"/>
                <w:szCs w:val="20"/>
              </w:rPr>
              <w:t>描述</w:t>
            </w:r>
          </w:p>
        </w:tc>
      </w:tr>
      <w:tr w14:paraId="539CB9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BF28C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28C959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65485C5">
            <w:pPr>
              <w:rPr>
                <w:rFonts w:cs="Times New Roman"/>
                <w:bCs/>
                <w:kern w:val="0"/>
                <w:sz w:val="20"/>
                <w:szCs w:val="20"/>
              </w:rPr>
            </w:pPr>
            <w:r>
              <w:rPr>
                <w:rFonts w:cs="Times New Roman"/>
                <w:bCs/>
                <w:kern w:val="0"/>
                <w:sz w:val="20"/>
                <w:szCs w:val="20"/>
              </w:rPr>
              <w:t>深圳八百通</w:t>
            </w:r>
          </w:p>
        </w:tc>
      </w:tr>
      <w:tr w14:paraId="78827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7E7F1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5DD87D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EB03231">
            <w:pPr>
              <w:rPr>
                <w:rFonts w:cs="Times New Roman"/>
                <w:bCs/>
                <w:kern w:val="0"/>
                <w:sz w:val="20"/>
                <w:szCs w:val="20"/>
              </w:rPr>
            </w:pPr>
          </w:p>
        </w:tc>
      </w:tr>
      <w:tr w14:paraId="6D236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013058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4C7310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8AFD8F7">
            <w:pPr>
              <w:rPr>
                <w:rFonts w:cs="Times New Roman"/>
                <w:bCs/>
                <w:kern w:val="0"/>
                <w:sz w:val="20"/>
                <w:szCs w:val="20"/>
              </w:rPr>
            </w:pPr>
          </w:p>
        </w:tc>
      </w:tr>
      <w:tr w14:paraId="036B0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56FF8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1960D9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49496D3">
            <w:pPr>
              <w:rPr>
                <w:rFonts w:cs="Times New Roman"/>
                <w:bCs/>
                <w:kern w:val="0"/>
                <w:sz w:val="20"/>
                <w:szCs w:val="20"/>
              </w:rPr>
            </w:pPr>
          </w:p>
        </w:tc>
      </w:tr>
      <w:tr w14:paraId="64916B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C7F02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055403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18C75D6">
            <w:pPr>
              <w:rPr>
                <w:rFonts w:cs="Times New Roman"/>
                <w:bCs/>
                <w:kern w:val="0"/>
                <w:sz w:val="20"/>
                <w:szCs w:val="20"/>
              </w:rPr>
            </w:pPr>
          </w:p>
        </w:tc>
      </w:tr>
      <w:tr w14:paraId="00E863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C312E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BB9065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4349942">
            <w:pPr>
              <w:rPr>
                <w:rFonts w:cs="Times New Roman"/>
                <w:bCs/>
                <w:kern w:val="0"/>
                <w:sz w:val="20"/>
                <w:szCs w:val="20"/>
              </w:rPr>
            </w:pPr>
          </w:p>
        </w:tc>
      </w:tr>
      <w:tr w14:paraId="79C849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3EF0C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FA71D9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9270A70">
            <w:pPr>
              <w:rPr>
                <w:rFonts w:cs="Times New Roman"/>
                <w:bCs/>
                <w:kern w:val="0"/>
                <w:sz w:val="20"/>
                <w:szCs w:val="20"/>
              </w:rPr>
            </w:pPr>
          </w:p>
        </w:tc>
      </w:tr>
      <w:tr w14:paraId="6CC17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C2F7A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9A3FA3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2C2F86E">
            <w:pPr>
              <w:rPr>
                <w:rFonts w:cs="Times New Roman"/>
                <w:bCs/>
                <w:kern w:val="0"/>
                <w:sz w:val="20"/>
                <w:szCs w:val="20"/>
              </w:rPr>
            </w:pPr>
          </w:p>
        </w:tc>
      </w:tr>
      <w:tr w14:paraId="54259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CED56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DEF43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D4CBE1A">
            <w:pPr>
              <w:rPr>
                <w:rFonts w:cs="Times New Roman"/>
                <w:bCs/>
                <w:kern w:val="0"/>
                <w:sz w:val="20"/>
                <w:szCs w:val="20"/>
              </w:rPr>
            </w:pPr>
          </w:p>
        </w:tc>
      </w:tr>
    </w:tbl>
    <w:p w14:paraId="41BEDB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资料来源：深圳八百通；第三方资料、新闻报道、业内专家采访及QYResearch整理研究，2024年</w:t>
      </w:r>
    </w:p>
    <w:p w14:paraId="5205E1A3">
      <w:pPr>
        <w:pStyle w:val="4"/>
        <w:rPr>
          <w:color w:val="0D0D0D" w:themeColor="text1" w:themeTint="F2"/>
          <w14:textFill>
            <w14:solidFill>
              <w14:schemeClr w14:val="tx1">
                <w14:lumMod w14:val="95000"/>
                <w14:lumOff w14:val="5000"/>
              </w14:schemeClr>
            </w14:solidFill>
          </w14:textFill>
        </w:rPr>
      </w:pPr>
      <w:bookmarkStart w:id="1371" w:name="_Toc153726782"/>
      <w:bookmarkStart w:id="1372" w:name="_Toc153725957"/>
      <w:r>
        <w:rPr>
          <w:rFonts w:hint="eastAsia"/>
          <w:color w:val="0D0D0D" w:themeColor="text1" w:themeTint="F2"/>
          <w14:textFill>
            <w14:solidFill>
              <w14:schemeClr w14:val="tx1">
                <w14:lumMod w14:val="95000"/>
                <w14:lumOff w14:val="5000"/>
              </w14:schemeClr>
            </w14:solidFill>
          </w14:textFill>
        </w:rPr>
        <w:t>深圳八百通 智能自助服务一体机产品规格、参数及市场应用</w:t>
      </w:r>
      <w:bookmarkEnd w:id="1371"/>
      <w:bookmarkEnd w:id="1372"/>
    </w:p>
    <w:p w14:paraId="46AE0C12">
      <w:pPr>
        <w:pStyle w:val="151"/>
        <w:ind w:left="252" w:right="-105"/>
      </w:pPr>
      <w:bookmarkStart w:id="1373" w:name="_Toc153726415"/>
      <w:bookmarkStart w:id="1374" w:name="_Toc153725590"/>
      <w:r>
        <w:rPr>
          <w:rFonts w:hint="eastAsia"/>
        </w:rPr>
        <w:t>深圳八百通 智能自助服务一体机产品规格、参数及市场应用</w:t>
      </w:r>
      <w:bookmarkEnd w:id="1373"/>
      <w:bookmarkEnd w:id="13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B2DC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E11F0EC">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3154542B">
            <w:pPr>
              <w:rPr>
                <w:rFonts w:cs="Times New Roman"/>
                <w:b/>
                <w:bCs/>
                <w:color w:val="FFFFFF"/>
                <w:kern w:val="0"/>
                <w:sz w:val="20"/>
                <w:szCs w:val="20"/>
              </w:rPr>
            </w:pPr>
            <w:r>
              <w:rPr>
                <w:rFonts w:hint="eastAsia" w:cs="Times New Roman"/>
                <w:b/>
                <w:bCs/>
                <w:color w:val="FFFFFF"/>
                <w:kern w:val="0"/>
                <w:sz w:val="20"/>
                <w:szCs w:val="20"/>
              </w:rPr>
              <w:t>描述</w:t>
            </w:r>
          </w:p>
        </w:tc>
      </w:tr>
      <w:tr w14:paraId="7E06F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01449B">
            <w:pPr>
              <w:rPr>
                <w:rFonts w:cs="Times New Roman"/>
                <w:kern w:val="0"/>
                <w:sz w:val="20"/>
                <w:szCs w:val="20"/>
              </w:rPr>
            </w:pPr>
          </w:p>
        </w:tc>
        <w:tc>
          <w:tcPr>
            <w:tcW w:w="3879" w:type="pct"/>
            <w:shd w:val="clear" w:color="auto" w:fill="auto"/>
            <w:vAlign w:val="center"/>
          </w:tcPr>
          <w:p w14:paraId="29B1F4F5">
            <w:pPr>
              <w:rPr>
                <w:rFonts w:cs="Times New Roman"/>
                <w:kern w:val="0"/>
                <w:sz w:val="20"/>
                <w:szCs w:val="20"/>
              </w:rPr>
            </w:pPr>
          </w:p>
          <w:p w14:paraId="2B0F1E37">
            <w:pPr>
              <w:rPr>
                <w:rFonts w:cs="Times New Roman"/>
                <w:kern w:val="0"/>
                <w:sz w:val="20"/>
                <w:szCs w:val="20"/>
              </w:rPr>
            </w:pPr>
          </w:p>
        </w:tc>
      </w:tr>
      <w:tr w14:paraId="2DB4DC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CDF977C">
            <w:pPr>
              <w:rPr>
                <w:rFonts w:cs="Times New Roman"/>
                <w:kern w:val="0"/>
                <w:sz w:val="20"/>
                <w:szCs w:val="20"/>
              </w:rPr>
            </w:pPr>
          </w:p>
        </w:tc>
        <w:tc>
          <w:tcPr>
            <w:tcW w:w="3879" w:type="pct"/>
            <w:shd w:val="clear" w:color="auto" w:fill="auto"/>
            <w:vAlign w:val="center"/>
          </w:tcPr>
          <w:p w14:paraId="58C366A8">
            <w:pPr>
              <w:rPr>
                <w:rFonts w:cs="Times New Roman"/>
                <w:kern w:val="0"/>
                <w:sz w:val="20"/>
                <w:szCs w:val="20"/>
              </w:rPr>
            </w:pPr>
          </w:p>
          <w:p w14:paraId="5B46298D">
            <w:pPr>
              <w:rPr>
                <w:rFonts w:cs="Times New Roman"/>
                <w:kern w:val="0"/>
                <w:sz w:val="20"/>
                <w:szCs w:val="20"/>
              </w:rPr>
            </w:pPr>
          </w:p>
        </w:tc>
      </w:tr>
    </w:tbl>
    <w:p w14:paraId="0E8EBC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资料来源：深圳八百通；第三方资料、新闻报道、业内专家采访及QYResearch整理研究，2024年</w:t>
      </w:r>
    </w:p>
    <w:p w14:paraId="14ED53EC">
      <w:pPr>
        <w:pStyle w:val="4"/>
        <w:rPr>
          <w:color w:val="0D0D0D" w:themeColor="text1" w:themeTint="F2"/>
          <w14:textFill>
            <w14:solidFill>
              <w14:schemeClr w14:val="tx1">
                <w14:lumMod w14:val="95000"/>
                <w14:lumOff w14:val="5000"/>
              </w14:schemeClr>
            </w14:solidFill>
          </w14:textFill>
        </w:rPr>
      </w:pPr>
      <w:bookmarkStart w:id="1375" w:name="_Toc153726783"/>
      <w:bookmarkStart w:id="1376" w:name="_Toc153725958"/>
      <w:r>
        <w:rPr>
          <w:rFonts w:hint="eastAsia"/>
          <w:color w:val="0D0D0D" w:themeColor="text1" w:themeTint="F2"/>
          <w14:textFill>
            <w14:solidFill>
              <w14:schemeClr w14:val="tx1">
                <w14:lumMod w14:val="95000"/>
                <w14:lumOff w14:val="5000"/>
              </w14:schemeClr>
            </w14:solidFill>
          </w14:textFill>
        </w:rPr>
        <w:t>深圳八百通</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375"/>
      <w:bookmarkEnd w:id="1376"/>
    </w:p>
    <w:p w14:paraId="6FB94399">
      <w:pPr>
        <w:pStyle w:val="151"/>
        <w:ind w:left="252" w:right="-105"/>
      </w:pPr>
      <w:bookmarkStart w:id="1377" w:name="_Toc153726416"/>
      <w:bookmarkStart w:id="1378" w:name="_Toc153725591"/>
      <w:r>
        <w:rPr>
          <w:rFonts w:hint="eastAsia"/>
        </w:rPr>
        <w:t>深圳八百通</w:t>
      </w:r>
      <w:r>
        <w:t xml:space="preserve"> 智能自助服务一体机销量（千台）、收入（百万美元）、价格（美元/台）及毛利率（2019-2024）</w:t>
      </w:r>
      <w:bookmarkEnd w:id="1377"/>
      <w:bookmarkEnd w:id="13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B0CA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1632DA2">
            <w:pPr>
              <w:pStyle w:val="175"/>
              <w:widowControl w:val="0"/>
              <w:jc w:val="both"/>
              <w:rPr>
                <w:rFonts w:cs="Times New Roman"/>
                <w:b/>
                <w:bCs/>
                <w:color w:val="FFFFFF"/>
                <w:sz w:val="20"/>
              </w:rPr>
            </w:pPr>
            <w:r>
              <w:rPr>
                <w:rFonts w:cs="Times New Roman"/>
                <w:b/>
                <w:bCs/>
                <w:color w:val="FFFFFF"/>
                <w:sz w:val="20"/>
              </w:rPr>
              <w:t>深圳八百通</w:t>
            </w:r>
          </w:p>
        </w:tc>
        <w:tc>
          <w:tcPr>
            <w:tcW w:w="648" w:type="pct"/>
            <w:shd w:val="solid" w:color="000080" w:fill="FFFFFF"/>
            <w:vAlign w:val="center"/>
          </w:tcPr>
          <w:p w14:paraId="44DA6CCE">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A8CE338">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9F5A0A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F21012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0372BB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F95A5F7">
            <w:pPr>
              <w:pStyle w:val="175"/>
              <w:widowControl w:val="0"/>
              <w:jc w:val="center"/>
              <w:rPr>
                <w:rFonts w:cs="Times New Roman"/>
                <w:b/>
                <w:bCs/>
                <w:color w:val="FFFFFF"/>
                <w:sz w:val="20"/>
              </w:rPr>
            </w:pPr>
            <w:r>
              <w:rPr>
                <w:rFonts w:cs="Times New Roman"/>
                <w:b/>
                <w:bCs/>
                <w:color w:val="FFFFFF"/>
                <w:sz w:val="20"/>
              </w:rPr>
              <w:t>2024</w:t>
            </w:r>
          </w:p>
        </w:tc>
      </w:tr>
      <w:tr w14:paraId="1352D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6758E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DCA13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58D6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28ECE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81500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C4237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91E6DF">
            <w:pPr>
              <w:pStyle w:val="175"/>
              <w:widowControl w:val="0"/>
              <w:jc w:val="right"/>
              <w:rPr>
                <w:rFonts w:cs="Times New Roman"/>
                <w:sz w:val="20"/>
              </w:rPr>
            </w:pPr>
            <w:r>
              <w:rPr>
                <w:rFonts w:hint="eastAsia" w:cs="Times New Roman"/>
                <w:sz w:val="20"/>
              </w:rPr>
              <w:t>XX</w:t>
            </w:r>
          </w:p>
        </w:tc>
      </w:tr>
      <w:tr w14:paraId="484E23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98050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206D6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600C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D6CFB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1EB53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EB91E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490B94">
            <w:pPr>
              <w:pStyle w:val="175"/>
              <w:widowControl w:val="0"/>
              <w:jc w:val="right"/>
              <w:rPr>
                <w:rFonts w:cs="Times New Roman"/>
                <w:sz w:val="20"/>
              </w:rPr>
            </w:pPr>
            <w:r>
              <w:rPr>
                <w:rFonts w:hint="eastAsia" w:cs="Times New Roman"/>
                <w:sz w:val="20"/>
              </w:rPr>
              <w:t>XX</w:t>
            </w:r>
          </w:p>
        </w:tc>
      </w:tr>
      <w:tr w14:paraId="48EDF7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B8A81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F14FF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8787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54043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F318D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1A3F6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FE2568">
            <w:pPr>
              <w:pStyle w:val="175"/>
              <w:widowControl w:val="0"/>
              <w:jc w:val="right"/>
              <w:rPr>
                <w:rFonts w:cs="Times New Roman"/>
                <w:sz w:val="20"/>
              </w:rPr>
            </w:pPr>
            <w:r>
              <w:rPr>
                <w:rFonts w:hint="eastAsia" w:cs="Times New Roman"/>
                <w:sz w:val="20"/>
              </w:rPr>
              <w:t>XX</w:t>
            </w:r>
          </w:p>
        </w:tc>
      </w:tr>
      <w:tr w14:paraId="603F34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35FE6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E6D61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3B98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45F28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63F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6806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D0404A">
            <w:pPr>
              <w:pStyle w:val="175"/>
              <w:widowControl w:val="0"/>
              <w:jc w:val="right"/>
              <w:rPr>
                <w:rFonts w:cs="Times New Roman"/>
                <w:sz w:val="20"/>
              </w:rPr>
            </w:pPr>
            <w:r>
              <w:rPr>
                <w:rFonts w:hint="eastAsia" w:cs="Times New Roman"/>
                <w:sz w:val="20"/>
              </w:rPr>
              <w:t>XX%</w:t>
            </w:r>
          </w:p>
        </w:tc>
      </w:tr>
    </w:tbl>
    <w:p w14:paraId="73C9D4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资料来源：深圳八百通；第三方资料、新闻报道、业内专家采访及QYResearch整理研究，2024年</w:t>
      </w:r>
    </w:p>
    <w:p w14:paraId="20EBA7C6">
      <w:pPr>
        <w:pStyle w:val="4"/>
        <w:rPr>
          <w:color w:val="0D0D0D" w:themeColor="text1" w:themeTint="F2"/>
          <w14:textFill>
            <w14:solidFill>
              <w14:schemeClr w14:val="tx1">
                <w14:lumMod w14:val="95000"/>
                <w14:lumOff w14:val="5000"/>
              </w14:schemeClr>
            </w14:solidFill>
          </w14:textFill>
        </w:rPr>
      </w:pPr>
      <w:bookmarkStart w:id="1379" w:name="_Toc153726784"/>
      <w:bookmarkStart w:id="1380" w:name="_Toc153725959"/>
      <w:r>
        <w:rPr>
          <w:rFonts w:hint="eastAsia"/>
          <w:color w:val="0D0D0D" w:themeColor="text1" w:themeTint="F2"/>
          <w14:textFill>
            <w14:solidFill>
              <w14:schemeClr w14:val="tx1">
                <w14:lumMod w14:val="95000"/>
                <w14:lumOff w14:val="5000"/>
              </w14:schemeClr>
            </w14:solidFill>
          </w14:textFill>
        </w:rPr>
        <w:t>深圳八百通公司简介及主要业务</w:t>
      </w:r>
      <w:bookmarkEnd w:id="1379"/>
      <w:bookmarkEnd w:id="1380"/>
    </w:p>
    <w:p w14:paraId="0B90114D">
      <w:pPr>
        <w:pStyle w:val="151"/>
        <w:ind w:left="252" w:right="-105"/>
      </w:pPr>
      <w:bookmarkStart w:id="1381" w:name="_Toc153725592"/>
      <w:bookmarkStart w:id="1382" w:name="_Toc153726417"/>
      <w:r>
        <w:rPr>
          <w:rFonts w:hint="eastAsia"/>
        </w:rPr>
        <w:t>深圳八百通公司简介及主要业务</w:t>
      </w:r>
      <w:bookmarkEnd w:id="1381"/>
      <w:bookmarkEnd w:id="13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B4382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0F47D8E">
            <w:pPr>
              <w:rPr>
                <w:rFonts w:cs="Times New Roman"/>
                <w:b/>
                <w:bCs/>
                <w:color w:val="FFFFFF"/>
                <w:kern w:val="0"/>
                <w:sz w:val="20"/>
                <w:szCs w:val="20"/>
              </w:rPr>
            </w:pPr>
            <w:r>
              <w:rPr>
                <w:rFonts w:hint="eastAsia" w:cs="Times New Roman"/>
                <w:b/>
                <w:bCs/>
                <w:color w:val="FFFFFF"/>
                <w:kern w:val="0"/>
                <w:sz w:val="20"/>
                <w:szCs w:val="20"/>
              </w:rPr>
              <w:t>深圳八百通</w:t>
            </w:r>
          </w:p>
        </w:tc>
        <w:tc>
          <w:tcPr>
            <w:tcW w:w="3879" w:type="pct"/>
            <w:shd w:val="solid" w:color="000080" w:fill="FFFFFF"/>
            <w:vAlign w:val="center"/>
          </w:tcPr>
          <w:p w14:paraId="2E818E79">
            <w:pPr>
              <w:rPr>
                <w:rFonts w:cs="Times New Roman"/>
                <w:b/>
                <w:bCs/>
                <w:color w:val="FFFFFF"/>
                <w:kern w:val="0"/>
                <w:sz w:val="20"/>
                <w:szCs w:val="20"/>
              </w:rPr>
            </w:pPr>
            <w:r>
              <w:rPr>
                <w:rFonts w:hint="eastAsia" w:cs="Times New Roman"/>
                <w:b/>
                <w:bCs/>
                <w:color w:val="FFFFFF"/>
                <w:kern w:val="0"/>
                <w:sz w:val="20"/>
                <w:szCs w:val="20"/>
              </w:rPr>
              <w:t>详情描述</w:t>
            </w:r>
          </w:p>
        </w:tc>
      </w:tr>
      <w:tr w14:paraId="33F3A5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EA0B8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8CA02AD">
            <w:pPr>
              <w:rPr>
                <w:rFonts w:cs="Times New Roman"/>
                <w:kern w:val="0"/>
                <w:sz w:val="20"/>
                <w:szCs w:val="20"/>
              </w:rPr>
            </w:pPr>
          </w:p>
          <w:p w14:paraId="58D59A9C">
            <w:pPr>
              <w:rPr>
                <w:rFonts w:cs="Times New Roman"/>
                <w:kern w:val="0"/>
                <w:sz w:val="20"/>
                <w:szCs w:val="20"/>
              </w:rPr>
            </w:pPr>
          </w:p>
          <w:p w14:paraId="159944DE">
            <w:pPr>
              <w:rPr>
                <w:rFonts w:cs="Times New Roman"/>
                <w:kern w:val="0"/>
                <w:sz w:val="20"/>
                <w:szCs w:val="20"/>
              </w:rPr>
            </w:pPr>
          </w:p>
        </w:tc>
      </w:tr>
      <w:tr w14:paraId="0159C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16A53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0CC440E">
            <w:pPr>
              <w:rPr>
                <w:rFonts w:cs="Times New Roman"/>
                <w:kern w:val="0"/>
                <w:sz w:val="20"/>
                <w:szCs w:val="20"/>
              </w:rPr>
            </w:pPr>
          </w:p>
          <w:p w14:paraId="675BC592">
            <w:pPr>
              <w:rPr>
                <w:rFonts w:cs="Times New Roman"/>
                <w:kern w:val="0"/>
                <w:sz w:val="20"/>
                <w:szCs w:val="20"/>
              </w:rPr>
            </w:pPr>
          </w:p>
          <w:p w14:paraId="46B74EE0">
            <w:pPr>
              <w:rPr>
                <w:rFonts w:cs="Times New Roman"/>
                <w:kern w:val="0"/>
                <w:sz w:val="20"/>
                <w:szCs w:val="20"/>
              </w:rPr>
            </w:pPr>
          </w:p>
        </w:tc>
      </w:tr>
    </w:tbl>
    <w:p w14:paraId="6BA3C9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资料来源：深圳八百通；第三方资料、新闻报道、业内专家采访及QYResearch整理研究，2024年</w:t>
      </w:r>
    </w:p>
    <w:p w14:paraId="0569071C">
      <w:pPr>
        <w:pStyle w:val="4"/>
        <w:rPr>
          <w:color w:val="0D0D0D" w:themeColor="text1" w:themeTint="F2"/>
          <w14:textFill>
            <w14:solidFill>
              <w14:schemeClr w14:val="tx1">
                <w14:lumMod w14:val="95000"/>
                <w14:lumOff w14:val="5000"/>
              </w14:schemeClr>
            </w14:solidFill>
          </w14:textFill>
        </w:rPr>
      </w:pPr>
      <w:bookmarkStart w:id="1383" w:name="_Toc153725960"/>
      <w:bookmarkStart w:id="1384" w:name="_Toc153726785"/>
      <w:r>
        <w:rPr>
          <w:rFonts w:hint="eastAsia"/>
          <w:color w:val="0D0D0D" w:themeColor="text1" w:themeTint="F2"/>
          <w14:textFill>
            <w14:solidFill>
              <w14:schemeClr w14:val="tx1">
                <w14:lumMod w14:val="95000"/>
                <w14:lumOff w14:val="5000"/>
              </w14:schemeClr>
            </w14:solidFill>
          </w14:textFill>
        </w:rPr>
        <w:t>深圳八百通企业最新动态</w:t>
      </w:r>
      <w:bookmarkEnd w:id="1383"/>
      <w:bookmarkEnd w:id="1384"/>
    </w:p>
    <w:p w14:paraId="29427AB1">
      <w:pPr>
        <w:pStyle w:val="151"/>
        <w:ind w:left="252" w:right="-105"/>
      </w:pPr>
      <w:bookmarkStart w:id="1385" w:name="_Toc153726418"/>
      <w:bookmarkStart w:id="1386" w:name="_Toc153725593"/>
      <w:r>
        <w:rPr>
          <w:rFonts w:hint="eastAsia"/>
        </w:rPr>
        <w:t>深圳八百通企业最新动态</w:t>
      </w:r>
      <w:bookmarkEnd w:id="1385"/>
      <w:bookmarkEnd w:id="13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73F1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66990A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ADEFA8F">
            <w:pPr>
              <w:rPr>
                <w:rFonts w:cs="Times New Roman"/>
                <w:b/>
                <w:bCs/>
                <w:color w:val="FFFFFF"/>
                <w:kern w:val="0"/>
                <w:sz w:val="20"/>
                <w:szCs w:val="20"/>
              </w:rPr>
            </w:pPr>
            <w:r>
              <w:rPr>
                <w:rFonts w:hint="eastAsia" w:cs="Times New Roman"/>
                <w:b/>
                <w:bCs/>
                <w:color w:val="FFFFFF"/>
                <w:kern w:val="0"/>
                <w:sz w:val="20"/>
                <w:szCs w:val="20"/>
              </w:rPr>
              <w:t>详情描述</w:t>
            </w:r>
          </w:p>
        </w:tc>
      </w:tr>
      <w:tr w14:paraId="76FED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D8AB89">
            <w:pPr>
              <w:rPr>
                <w:rFonts w:cs="Times New Roman"/>
                <w:kern w:val="0"/>
                <w:sz w:val="20"/>
                <w:szCs w:val="20"/>
              </w:rPr>
            </w:pPr>
          </w:p>
        </w:tc>
        <w:tc>
          <w:tcPr>
            <w:tcW w:w="3879" w:type="pct"/>
            <w:shd w:val="clear" w:color="auto" w:fill="auto"/>
            <w:vAlign w:val="center"/>
          </w:tcPr>
          <w:p w14:paraId="65399609">
            <w:pPr>
              <w:rPr>
                <w:rFonts w:cs="Times New Roman"/>
                <w:kern w:val="0"/>
                <w:sz w:val="20"/>
                <w:szCs w:val="20"/>
              </w:rPr>
            </w:pPr>
          </w:p>
          <w:p w14:paraId="6D3DCD6E">
            <w:pPr>
              <w:rPr>
                <w:rFonts w:cs="Times New Roman"/>
                <w:kern w:val="0"/>
                <w:sz w:val="20"/>
                <w:szCs w:val="20"/>
              </w:rPr>
            </w:pPr>
          </w:p>
        </w:tc>
      </w:tr>
      <w:tr w14:paraId="1FD6B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E2A288">
            <w:pPr>
              <w:rPr>
                <w:rFonts w:cs="Times New Roman"/>
                <w:kern w:val="0"/>
                <w:sz w:val="20"/>
                <w:szCs w:val="20"/>
              </w:rPr>
            </w:pPr>
          </w:p>
        </w:tc>
        <w:tc>
          <w:tcPr>
            <w:tcW w:w="3879" w:type="pct"/>
            <w:shd w:val="clear" w:color="auto" w:fill="auto"/>
            <w:vAlign w:val="center"/>
          </w:tcPr>
          <w:p w14:paraId="5381FDDE">
            <w:pPr>
              <w:rPr>
                <w:rFonts w:cs="Times New Roman"/>
                <w:kern w:val="0"/>
                <w:sz w:val="20"/>
                <w:szCs w:val="20"/>
              </w:rPr>
            </w:pPr>
          </w:p>
          <w:p w14:paraId="3CF50BE9">
            <w:pPr>
              <w:rPr>
                <w:rFonts w:cs="Times New Roman"/>
                <w:kern w:val="0"/>
                <w:sz w:val="20"/>
                <w:szCs w:val="20"/>
              </w:rPr>
            </w:pPr>
          </w:p>
        </w:tc>
      </w:tr>
      <w:tr w14:paraId="413B1B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3C1E92">
            <w:pPr>
              <w:rPr>
                <w:rFonts w:cs="Times New Roman"/>
                <w:kern w:val="0"/>
                <w:sz w:val="20"/>
                <w:szCs w:val="20"/>
              </w:rPr>
            </w:pPr>
          </w:p>
        </w:tc>
        <w:tc>
          <w:tcPr>
            <w:tcW w:w="3879" w:type="pct"/>
            <w:shd w:val="clear" w:color="auto" w:fill="auto"/>
            <w:vAlign w:val="center"/>
          </w:tcPr>
          <w:p w14:paraId="3F6D8501">
            <w:pPr>
              <w:rPr>
                <w:rFonts w:cs="Times New Roman"/>
                <w:kern w:val="0"/>
                <w:sz w:val="20"/>
                <w:szCs w:val="20"/>
              </w:rPr>
            </w:pPr>
          </w:p>
          <w:p w14:paraId="67945984">
            <w:pPr>
              <w:rPr>
                <w:rFonts w:cs="Times New Roman"/>
                <w:kern w:val="0"/>
                <w:sz w:val="20"/>
                <w:szCs w:val="20"/>
              </w:rPr>
            </w:pPr>
          </w:p>
        </w:tc>
      </w:tr>
    </w:tbl>
    <w:p w14:paraId="138F9C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资料来源：深圳八百通；第三方资料、新闻报道、业内专家采访及QYResearch整理研究，2024年</w:t>
      </w:r>
    </w:p>
    <w:p w14:paraId="07763820">
      <w:pPr>
        <w:pStyle w:val="3"/>
        <w:rPr>
          <w:color w:val="0D0D0D" w:themeColor="text1" w:themeTint="F2"/>
          <w14:textFill>
            <w14:solidFill>
              <w14:schemeClr w14:val="tx1">
                <w14:lumMod w14:val="95000"/>
                <w14:lumOff w14:val="5000"/>
              </w14:schemeClr>
            </w14:solidFill>
          </w14:textFill>
        </w:rPr>
      </w:pPr>
      <w:bookmarkStart w:id="1387" w:name="_Toc153726786"/>
      <w:bookmarkStart w:id="1388" w:name="_Toc153725961"/>
      <w:r>
        <w:rPr>
          <w:rFonts w:hint="eastAsia"/>
          <w:color w:val="0D0D0D" w:themeColor="text1" w:themeTint="F2"/>
          <w14:textFill>
            <w14:solidFill>
              <w14:schemeClr w14:val="tx1">
                <w14:lumMod w14:val="95000"/>
                <w14:lumOff w14:val="5000"/>
              </w14:schemeClr>
            </w14:solidFill>
          </w14:textFill>
        </w:rPr>
        <w:t>广东天波信息</w:t>
      </w:r>
      <w:bookmarkEnd w:id="1387"/>
      <w:bookmarkEnd w:id="1388"/>
    </w:p>
    <w:p w14:paraId="5D53E81C"/>
    <w:p w14:paraId="76FC54C2">
      <w:pPr>
        <w:pStyle w:val="4"/>
        <w:rPr>
          <w:color w:val="0D0D0D" w:themeColor="text1" w:themeTint="F2"/>
          <w14:textFill>
            <w14:solidFill>
              <w14:schemeClr w14:val="tx1">
                <w14:lumMod w14:val="95000"/>
                <w14:lumOff w14:val="5000"/>
              </w14:schemeClr>
            </w14:solidFill>
          </w14:textFill>
        </w:rPr>
      </w:pPr>
      <w:bookmarkStart w:id="1389" w:name="_Toc153726787"/>
      <w:bookmarkStart w:id="1390" w:name="_Toc153725962"/>
      <w:r>
        <w:rPr>
          <w:rFonts w:hint="eastAsia"/>
          <w:color w:val="0D0D0D" w:themeColor="text1" w:themeTint="F2"/>
          <w14:textFill>
            <w14:solidFill>
              <w14:schemeClr w14:val="tx1">
                <w14:lumMod w14:val="95000"/>
                <w14:lumOff w14:val="5000"/>
              </w14:schemeClr>
            </w14:solidFill>
          </w14:textFill>
        </w:rPr>
        <w:t>广东天波信息基本信息、智能自助服务一体机生产基地、销售区域、竞争对手及市场地位</w:t>
      </w:r>
      <w:bookmarkEnd w:id="1389"/>
      <w:bookmarkEnd w:id="1390"/>
    </w:p>
    <w:p w14:paraId="494C8778">
      <w:pPr>
        <w:pStyle w:val="151"/>
        <w:ind w:left="252" w:right="-105"/>
      </w:pPr>
      <w:bookmarkStart w:id="1391" w:name="_Toc153726419"/>
      <w:bookmarkStart w:id="1392" w:name="_Toc153725594"/>
      <w:r>
        <w:rPr>
          <w:rFonts w:hint="eastAsia"/>
        </w:rPr>
        <w:t>广东天波信息 智能自助服务一体机生产基地、销售区域、竞争对手及市场地位</w:t>
      </w:r>
      <w:bookmarkEnd w:id="1391"/>
      <w:bookmarkEnd w:id="13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3B08C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7F5DD24">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E3159B0">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64A83D6">
            <w:pPr>
              <w:rPr>
                <w:rFonts w:cs="Times New Roman"/>
                <w:b/>
                <w:bCs/>
                <w:color w:val="FFFFFF"/>
                <w:kern w:val="0"/>
                <w:sz w:val="20"/>
                <w:szCs w:val="20"/>
              </w:rPr>
            </w:pPr>
            <w:r>
              <w:rPr>
                <w:rFonts w:hint="eastAsia" w:cs="Times New Roman"/>
                <w:b/>
                <w:bCs/>
                <w:color w:val="FFFFFF"/>
                <w:kern w:val="0"/>
                <w:sz w:val="20"/>
                <w:szCs w:val="20"/>
              </w:rPr>
              <w:t>描述</w:t>
            </w:r>
          </w:p>
        </w:tc>
      </w:tr>
      <w:tr w14:paraId="492C1E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182E1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5ACBFE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F4A1C4A">
            <w:pPr>
              <w:rPr>
                <w:rFonts w:cs="Times New Roman"/>
                <w:bCs/>
                <w:kern w:val="0"/>
                <w:sz w:val="20"/>
                <w:szCs w:val="20"/>
              </w:rPr>
            </w:pPr>
            <w:r>
              <w:rPr>
                <w:rFonts w:cs="Times New Roman"/>
                <w:bCs/>
                <w:kern w:val="0"/>
                <w:sz w:val="20"/>
                <w:szCs w:val="20"/>
              </w:rPr>
              <w:t>广东天波信息</w:t>
            </w:r>
          </w:p>
        </w:tc>
      </w:tr>
      <w:tr w14:paraId="28BE96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AA132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3ACADF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29A6917">
            <w:pPr>
              <w:rPr>
                <w:rFonts w:cs="Times New Roman"/>
                <w:bCs/>
                <w:kern w:val="0"/>
                <w:sz w:val="20"/>
                <w:szCs w:val="20"/>
              </w:rPr>
            </w:pPr>
          </w:p>
        </w:tc>
      </w:tr>
      <w:tr w14:paraId="50DBF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29DFC9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1EEEAC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5B23659">
            <w:pPr>
              <w:rPr>
                <w:rFonts w:cs="Times New Roman"/>
                <w:bCs/>
                <w:kern w:val="0"/>
                <w:sz w:val="20"/>
                <w:szCs w:val="20"/>
              </w:rPr>
            </w:pPr>
          </w:p>
        </w:tc>
      </w:tr>
      <w:tr w14:paraId="7BFB6E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523CB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AF10CA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C7F5562">
            <w:pPr>
              <w:rPr>
                <w:rFonts w:cs="Times New Roman"/>
                <w:bCs/>
                <w:kern w:val="0"/>
                <w:sz w:val="20"/>
                <w:szCs w:val="20"/>
              </w:rPr>
            </w:pPr>
          </w:p>
        </w:tc>
      </w:tr>
      <w:tr w14:paraId="39C1C1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B93C8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853678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B6615B">
            <w:pPr>
              <w:rPr>
                <w:rFonts w:cs="Times New Roman"/>
                <w:bCs/>
                <w:kern w:val="0"/>
                <w:sz w:val="20"/>
                <w:szCs w:val="20"/>
              </w:rPr>
            </w:pPr>
          </w:p>
        </w:tc>
      </w:tr>
      <w:tr w14:paraId="093BE7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22116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B0343A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746912B">
            <w:pPr>
              <w:rPr>
                <w:rFonts w:cs="Times New Roman"/>
                <w:bCs/>
                <w:kern w:val="0"/>
                <w:sz w:val="20"/>
                <w:szCs w:val="20"/>
              </w:rPr>
            </w:pPr>
          </w:p>
        </w:tc>
      </w:tr>
      <w:tr w14:paraId="1C9D9C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19D6A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C4D5F0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F4246A9">
            <w:pPr>
              <w:rPr>
                <w:rFonts w:cs="Times New Roman"/>
                <w:bCs/>
                <w:kern w:val="0"/>
                <w:sz w:val="20"/>
                <w:szCs w:val="20"/>
              </w:rPr>
            </w:pPr>
          </w:p>
        </w:tc>
      </w:tr>
      <w:tr w14:paraId="54DE6F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78BD0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3F947C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D439600">
            <w:pPr>
              <w:rPr>
                <w:rFonts w:cs="Times New Roman"/>
                <w:bCs/>
                <w:kern w:val="0"/>
                <w:sz w:val="20"/>
                <w:szCs w:val="20"/>
              </w:rPr>
            </w:pPr>
          </w:p>
        </w:tc>
      </w:tr>
      <w:tr w14:paraId="369C4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719BA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56DF2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5FEAF6A">
            <w:pPr>
              <w:rPr>
                <w:rFonts w:cs="Times New Roman"/>
                <w:bCs/>
                <w:kern w:val="0"/>
                <w:sz w:val="20"/>
                <w:szCs w:val="20"/>
              </w:rPr>
            </w:pPr>
          </w:p>
        </w:tc>
      </w:tr>
    </w:tbl>
    <w:p w14:paraId="24130C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资料来源：广东天波信息；第三方资料、新闻报道、业内专家采访及QYResearch整理研究，2024年</w:t>
      </w:r>
    </w:p>
    <w:p w14:paraId="09DBE3BC">
      <w:pPr>
        <w:pStyle w:val="4"/>
        <w:rPr>
          <w:color w:val="0D0D0D" w:themeColor="text1" w:themeTint="F2"/>
          <w14:textFill>
            <w14:solidFill>
              <w14:schemeClr w14:val="tx1">
                <w14:lumMod w14:val="95000"/>
                <w14:lumOff w14:val="5000"/>
              </w14:schemeClr>
            </w14:solidFill>
          </w14:textFill>
        </w:rPr>
      </w:pPr>
      <w:bookmarkStart w:id="1393" w:name="_Toc153726788"/>
      <w:bookmarkStart w:id="1394" w:name="_Toc153725963"/>
      <w:r>
        <w:rPr>
          <w:rFonts w:hint="eastAsia"/>
          <w:color w:val="0D0D0D" w:themeColor="text1" w:themeTint="F2"/>
          <w14:textFill>
            <w14:solidFill>
              <w14:schemeClr w14:val="tx1">
                <w14:lumMod w14:val="95000"/>
                <w14:lumOff w14:val="5000"/>
              </w14:schemeClr>
            </w14:solidFill>
          </w14:textFill>
        </w:rPr>
        <w:t>广东天波信息 智能自助服务一体机产品规格、参数及市场应用</w:t>
      </w:r>
      <w:bookmarkEnd w:id="1393"/>
      <w:bookmarkEnd w:id="1394"/>
    </w:p>
    <w:p w14:paraId="53BC648F">
      <w:pPr>
        <w:pStyle w:val="151"/>
        <w:ind w:left="252" w:right="-105"/>
      </w:pPr>
      <w:bookmarkStart w:id="1395" w:name="_Toc153725595"/>
      <w:bookmarkStart w:id="1396" w:name="_Toc153726420"/>
      <w:r>
        <w:rPr>
          <w:rFonts w:hint="eastAsia"/>
        </w:rPr>
        <w:t>广东天波信息 智能自助服务一体机产品规格、参数及市场应用</w:t>
      </w:r>
      <w:bookmarkEnd w:id="1395"/>
      <w:bookmarkEnd w:id="1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8B142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D6AA3CD">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7F1AF837">
            <w:pPr>
              <w:rPr>
                <w:rFonts w:cs="Times New Roman"/>
                <w:b/>
                <w:bCs/>
                <w:color w:val="FFFFFF"/>
                <w:kern w:val="0"/>
                <w:sz w:val="20"/>
                <w:szCs w:val="20"/>
              </w:rPr>
            </w:pPr>
            <w:r>
              <w:rPr>
                <w:rFonts w:hint="eastAsia" w:cs="Times New Roman"/>
                <w:b/>
                <w:bCs/>
                <w:color w:val="FFFFFF"/>
                <w:kern w:val="0"/>
                <w:sz w:val="20"/>
                <w:szCs w:val="20"/>
              </w:rPr>
              <w:t>描述</w:t>
            </w:r>
          </w:p>
        </w:tc>
      </w:tr>
      <w:tr w14:paraId="6D5BD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5E7C30">
            <w:pPr>
              <w:rPr>
                <w:rFonts w:cs="Times New Roman"/>
                <w:kern w:val="0"/>
                <w:sz w:val="20"/>
                <w:szCs w:val="20"/>
              </w:rPr>
            </w:pPr>
          </w:p>
        </w:tc>
        <w:tc>
          <w:tcPr>
            <w:tcW w:w="3879" w:type="pct"/>
            <w:shd w:val="clear" w:color="auto" w:fill="auto"/>
            <w:vAlign w:val="center"/>
          </w:tcPr>
          <w:p w14:paraId="6ACF12DA">
            <w:pPr>
              <w:rPr>
                <w:rFonts w:cs="Times New Roman"/>
                <w:kern w:val="0"/>
                <w:sz w:val="20"/>
                <w:szCs w:val="20"/>
              </w:rPr>
            </w:pPr>
          </w:p>
          <w:p w14:paraId="25133819">
            <w:pPr>
              <w:rPr>
                <w:rFonts w:cs="Times New Roman"/>
                <w:kern w:val="0"/>
                <w:sz w:val="20"/>
                <w:szCs w:val="20"/>
              </w:rPr>
            </w:pPr>
          </w:p>
        </w:tc>
      </w:tr>
      <w:tr w14:paraId="0E4140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598BE4">
            <w:pPr>
              <w:rPr>
                <w:rFonts w:cs="Times New Roman"/>
                <w:kern w:val="0"/>
                <w:sz w:val="20"/>
                <w:szCs w:val="20"/>
              </w:rPr>
            </w:pPr>
          </w:p>
        </w:tc>
        <w:tc>
          <w:tcPr>
            <w:tcW w:w="3879" w:type="pct"/>
            <w:shd w:val="clear" w:color="auto" w:fill="auto"/>
            <w:vAlign w:val="center"/>
          </w:tcPr>
          <w:p w14:paraId="4158A7EF">
            <w:pPr>
              <w:rPr>
                <w:rFonts w:cs="Times New Roman"/>
                <w:kern w:val="0"/>
                <w:sz w:val="20"/>
                <w:szCs w:val="20"/>
              </w:rPr>
            </w:pPr>
          </w:p>
          <w:p w14:paraId="012F4A47">
            <w:pPr>
              <w:rPr>
                <w:rFonts w:cs="Times New Roman"/>
                <w:kern w:val="0"/>
                <w:sz w:val="20"/>
                <w:szCs w:val="20"/>
              </w:rPr>
            </w:pPr>
          </w:p>
        </w:tc>
      </w:tr>
    </w:tbl>
    <w:p w14:paraId="784471F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资料来源：广东天波信息；第三方资料、新闻报道、业内专家采访及QYResearch整理研究，2024年</w:t>
      </w:r>
    </w:p>
    <w:p w14:paraId="74D52499">
      <w:pPr>
        <w:pStyle w:val="4"/>
        <w:rPr>
          <w:color w:val="0D0D0D" w:themeColor="text1" w:themeTint="F2"/>
          <w14:textFill>
            <w14:solidFill>
              <w14:schemeClr w14:val="tx1">
                <w14:lumMod w14:val="95000"/>
                <w14:lumOff w14:val="5000"/>
              </w14:schemeClr>
            </w14:solidFill>
          </w14:textFill>
        </w:rPr>
      </w:pPr>
      <w:bookmarkStart w:id="1397" w:name="_Toc153726789"/>
      <w:bookmarkStart w:id="1398" w:name="_Toc153725964"/>
      <w:r>
        <w:rPr>
          <w:rFonts w:hint="eastAsia"/>
          <w:color w:val="0D0D0D" w:themeColor="text1" w:themeTint="F2"/>
          <w14:textFill>
            <w14:solidFill>
              <w14:schemeClr w14:val="tx1">
                <w14:lumMod w14:val="95000"/>
                <w14:lumOff w14:val="5000"/>
              </w14:schemeClr>
            </w14:solidFill>
          </w14:textFill>
        </w:rPr>
        <w:t>广东天波信息</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397"/>
      <w:bookmarkEnd w:id="1398"/>
    </w:p>
    <w:p w14:paraId="2FEA0096">
      <w:pPr>
        <w:pStyle w:val="151"/>
        <w:ind w:left="252" w:right="-105"/>
      </w:pPr>
      <w:bookmarkStart w:id="1399" w:name="_Toc153725596"/>
      <w:bookmarkStart w:id="1400" w:name="_Toc153726421"/>
      <w:r>
        <w:rPr>
          <w:rFonts w:hint="eastAsia"/>
        </w:rPr>
        <w:t>广东天波信息</w:t>
      </w:r>
      <w:r>
        <w:t xml:space="preserve"> 智能自助服务一体机销量（千台）、收入（百万美元）、价格（美元/台）及毛利率（2019-2024）</w:t>
      </w:r>
      <w:bookmarkEnd w:id="1399"/>
      <w:bookmarkEnd w:id="14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B2035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F254FD6">
            <w:pPr>
              <w:pStyle w:val="175"/>
              <w:widowControl w:val="0"/>
              <w:jc w:val="both"/>
              <w:rPr>
                <w:rFonts w:cs="Times New Roman"/>
                <w:b/>
                <w:bCs/>
                <w:color w:val="FFFFFF"/>
                <w:sz w:val="20"/>
              </w:rPr>
            </w:pPr>
            <w:r>
              <w:rPr>
                <w:rFonts w:cs="Times New Roman"/>
                <w:b/>
                <w:bCs/>
                <w:color w:val="FFFFFF"/>
                <w:sz w:val="20"/>
              </w:rPr>
              <w:t>广东天波信息</w:t>
            </w:r>
          </w:p>
        </w:tc>
        <w:tc>
          <w:tcPr>
            <w:tcW w:w="648" w:type="pct"/>
            <w:shd w:val="solid" w:color="000080" w:fill="FFFFFF"/>
            <w:vAlign w:val="center"/>
          </w:tcPr>
          <w:p w14:paraId="15749A50">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550B32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3F67D1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229E0F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BA7C56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E4C2B26">
            <w:pPr>
              <w:pStyle w:val="175"/>
              <w:widowControl w:val="0"/>
              <w:jc w:val="center"/>
              <w:rPr>
                <w:rFonts w:cs="Times New Roman"/>
                <w:b/>
                <w:bCs/>
                <w:color w:val="FFFFFF"/>
                <w:sz w:val="20"/>
              </w:rPr>
            </w:pPr>
            <w:r>
              <w:rPr>
                <w:rFonts w:cs="Times New Roman"/>
                <w:b/>
                <w:bCs/>
                <w:color w:val="FFFFFF"/>
                <w:sz w:val="20"/>
              </w:rPr>
              <w:t>2024</w:t>
            </w:r>
          </w:p>
        </w:tc>
      </w:tr>
      <w:tr w14:paraId="460C73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BFFA3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8EEE5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D4F73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1DB3C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85CF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7ED98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6BEA69">
            <w:pPr>
              <w:pStyle w:val="175"/>
              <w:widowControl w:val="0"/>
              <w:jc w:val="right"/>
              <w:rPr>
                <w:rFonts w:cs="Times New Roman"/>
                <w:sz w:val="20"/>
              </w:rPr>
            </w:pPr>
            <w:r>
              <w:rPr>
                <w:rFonts w:hint="eastAsia" w:cs="Times New Roman"/>
                <w:sz w:val="20"/>
              </w:rPr>
              <w:t>XX</w:t>
            </w:r>
          </w:p>
        </w:tc>
      </w:tr>
      <w:tr w14:paraId="17E92F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6C5EE8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25D8E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2E11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6D479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5FC0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64D5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5BD439">
            <w:pPr>
              <w:pStyle w:val="175"/>
              <w:widowControl w:val="0"/>
              <w:jc w:val="right"/>
              <w:rPr>
                <w:rFonts w:cs="Times New Roman"/>
                <w:sz w:val="20"/>
              </w:rPr>
            </w:pPr>
            <w:r>
              <w:rPr>
                <w:rFonts w:hint="eastAsia" w:cs="Times New Roman"/>
                <w:sz w:val="20"/>
              </w:rPr>
              <w:t>XX</w:t>
            </w:r>
          </w:p>
        </w:tc>
      </w:tr>
      <w:tr w14:paraId="00FF60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C5977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250A7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3473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40642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F4ECD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2C0E0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E2372FF">
            <w:pPr>
              <w:pStyle w:val="175"/>
              <w:widowControl w:val="0"/>
              <w:jc w:val="right"/>
              <w:rPr>
                <w:rFonts w:cs="Times New Roman"/>
                <w:sz w:val="20"/>
              </w:rPr>
            </w:pPr>
            <w:r>
              <w:rPr>
                <w:rFonts w:hint="eastAsia" w:cs="Times New Roman"/>
                <w:sz w:val="20"/>
              </w:rPr>
              <w:t>XX</w:t>
            </w:r>
          </w:p>
        </w:tc>
      </w:tr>
      <w:tr w14:paraId="56A7F9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27D8B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3B2AA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4395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C318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E9FA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81C1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EE2FAF">
            <w:pPr>
              <w:pStyle w:val="175"/>
              <w:widowControl w:val="0"/>
              <w:jc w:val="right"/>
              <w:rPr>
                <w:rFonts w:cs="Times New Roman"/>
                <w:sz w:val="20"/>
              </w:rPr>
            </w:pPr>
            <w:r>
              <w:rPr>
                <w:rFonts w:hint="eastAsia" w:cs="Times New Roman"/>
                <w:sz w:val="20"/>
              </w:rPr>
              <w:t>XX%</w:t>
            </w:r>
          </w:p>
        </w:tc>
      </w:tr>
    </w:tbl>
    <w:p w14:paraId="050E50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资料来源：广东天波信息；第三方资料、新闻报道、业内专家采访及QYResearch整理研究，2024年</w:t>
      </w:r>
    </w:p>
    <w:p w14:paraId="112B2225">
      <w:pPr>
        <w:pStyle w:val="4"/>
        <w:rPr>
          <w:color w:val="0D0D0D" w:themeColor="text1" w:themeTint="F2"/>
          <w14:textFill>
            <w14:solidFill>
              <w14:schemeClr w14:val="tx1">
                <w14:lumMod w14:val="95000"/>
                <w14:lumOff w14:val="5000"/>
              </w14:schemeClr>
            </w14:solidFill>
          </w14:textFill>
        </w:rPr>
      </w:pPr>
      <w:bookmarkStart w:id="1401" w:name="_Toc153726790"/>
      <w:bookmarkStart w:id="1402" w:name="_Toc153725965"/>
      <w:r>
        <w:rPr>
          <w:rFonts w:hint="eastAsia"/>
          <w:color w:val="0D0D0D" w:themeColor="text1" w:themeTint="F2"/>
          <w14:textFill>
            <w14:solidFill>
              <w14:schemeClr w14:val="tx1">
                <w14:lumMod w14:val="95000"/>
                <w14:lumOff w14:val="5000"/>
              </w14:schemeClr>
            </w14:solidFill>
          </w14:textFill>
        </w:rPr>
        <w:t>广东天波信息公司简介及主要业务</w:t>
      </w:r>
      <w:bookmarkEnd w:id="1401"/>
      <w:bookmarkEnd w:id="1402"/>
    </w:p>
    <w:p w14:paraId="3EC99133">
      <w:pPr>
        <w:pStyle w:val="151"/>
        <w:ind w:left="252" w:right="-105"/>
      </w:pPr>
      <w:bookmarkStart w:id="1403" w:name="_Toc153726422"/>
      <w:bookmarkStart w:id="1404" w:name="_Toc153725597"/>
      <w:r>
        <w:rPr>
          <w:rFonts w:hint="eastAsia"/>
        </w:rPr>
        <w:t>广东天波信息公司简介及主要业务</w:t>
      </w:r>
      <w:bookmarkEnd w:id="1403"/>
      <w:bookmarkEnd w:id="14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9918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5D42E5D">
            <w:pPr>
              <w:rPr>
                <w:rFonts w:cs="Times New Roman"/>
                <w:b/>
                <w:bCs/>
                <w:color w:val="FFFFFF"/>
                <w:kern w:val="0"/>
                <w:sz w:val="20"/>
                <w:szCs w:val="20"/>
              </w:rPr>
            </w:pPr>
            <w:r>
              <w:rPr>
                <w:rFonts w:hint="eastAsia" w:cs="Times New Roman"/>
                <w:b/>
                <w:bCs/>
                <w:color w:val="FFFFFF"/>
                <w:kern w:val="0"/>
                <w:sz w:val="20"/>
                <w:szCs w:val="20"/>
              </w:rPr>
              <w:t>广东天波信息</w:t>
            </w:r>
          </w:p>
        </w:tc>
        <w:tc>
          <w:tcPr>
            <w:tcW w:w="3879" w:type="pct"/>
            <w:shd w:val="solid" w:color="000080" w:fill="FFFFFF"/>
            <w:vAlign w:val="center"/>
          </w:tcPr>
          <w:p w14:paraId="480381A6">
            <w:pPr>
              <w:rPr>
                <w:rFonts w:cs="Times New Roman"/>
                <w:b/>
                <w:bCs/>
                <w:color w:val="FFFFFF"/>
                <w:kern w:val="0"/>
                <w:sz w:val="20"/>
                <w:szCs w:val="20"/>
              </w:rPr>
            </w:pPr>
            <w:r>
              <w:rPr>
                <w:rFonts w:hint="eastAsia" w:cs="Times New Roman"/>
                <w:b/>
                <w:bCs/>
                <w:color w:val="FFFFFF"/>
                <w:kern w:val="0"/>
                <w:sz w:val="20"/>
                <w:szCs w:val="20"/>
              </w:rPr>
              <w:t>详情描述</w:t>
            </w:r>
          </w:p>
        </w:tc>
      </w:tr>
      <w:tr w14:paraId="43732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9A0C8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3E02F34">
            <w:pPr>
              <w:rPr>
                <w:rFonts w:cs="Times New Roman"/>
                <w:kern w:val="0"/>
                <w:sz w:val="20"/>
                <w:szCs w:val="20"/>
              </w:rPr>
            </w:pPr>
          </w:p>
          <w:p w14:paraId="4A7F975C">
            <w:pPr>
              <w:rPr>
                <w:rFonts w:cs="Times New Roman"/>
                <w:kern w:val="0"/>
                <w:sz w:val="20"/>
                <w:szCs w:val="20"/>
              </w:rPr>
            </w:pPr>
          </w:p>
          <w:p w14:paraId="1BDE8A7A">
            <w:pPr>
              <w:rPr>
                <w:rFonts w:cs="Times New Roman"/>
                <w:kern w:val="0"/>
                <w:sz w:val="20"/>
                <w:szCs w:val="20"/>
              </w:rPr>
            </w:pPr>
          </w:p>
        </w:tc>
      </w:tr>
      <w:tr w14:paraId="06293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348F92A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2FA1BF7">
            <w:pPr>
              <w:rPr>
                <w:rFonts w:cs="Times New Roman"/>
                <w:kern w:val="0"/>
                <w:sz w:val="20"/>
                <w:szCs w:val="20"/>
              </w:rPr>
            </w:pPr>
          </w:p>
          <w:p w14:paraId="500F798B">
            <w:pPr>
              <w:rPr>
                <w:rFonts w:cs="Times New Roman"/>
                <w:kern w:val="0"/>
                <w:sz w:val="20"/>
                <w:szCs w:val="20"/>
              </w:rPr>
            </w:pPr>
          </w:p>
          <w:p w14:paraId="7CB6A6C8">
            <w:pPr>
              <w:rPr>
                <w:rFonts w:cs="Times New Roman"/>
                <w:kern w:val="0"/>
                <w:sz w:val="20"/>
                <w:szCs w:val="20"/>
              </w:rPr>
            </w:pPr>
          </w:p>
        </w:tc>
      </w:tr>
    </w:tbl>
    <w:p w14:paraId="7714C8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资料来源：广东天波信息；第三方资料、新闻报道、业内专家采访及QYResearch整理研究，2024年</w:t>
      </w:r>
    </w:p>
    <w:p w14:paraId="7365E1E9">
      <w:pPr>
        <w:pStyle w:val="4"/>
        <w:rPr>
          <w:color w:val="0D0D0D" w:themeColor="text1" w:themeTint="F2"/>
          <w14:textFill>
            <w14:solidFill>
              <w14:schemeClr w14:val="tx1">
                <w14:lumMod w14:val="95000"/>
                <w14:lumOff w14:val="5000"/>
              </w14:schemeClr>
            </w14:solidFill>
          </w14:textFill>
        </w:rPr>
      </w:pPr>
      <w:bookmarkStart w:id="1405" w:name="_Toc153725966"/>
      <w:bookmarkStart w:id="1406" w:name="_Toc153726791"/>
      <w:r>
        <w:rPr>
          <w:rFonts w:hint="eastAsia"/>
          <w:color w:val="0D0D0D" w:themeColor="text1" w:themeTint="F2"/>
          <w14:textFill>
            <w14:solidFill>
              <w14:schemeClr w14:val="tx1">
                <w14:lumMod w14:val="95000"/>
                <w14:lumOff w14:val="5000"/>
              </w14:schemeClr>
            </w14:solidFill>
          </w14:textFill>
        </w:rPr>
        <w:t>广东天波信息企业最新动态</w:t>
      </w:r>
      <w:bookmarkEnd w:id="1405"/>
      <w:bookmarkEnd w:id="1406"/>
    </w:p>
    <w:p w14:paraId="26988D2D">
      <w:pPr>
        <w:pStyle w:val="151"/>
        <w:ind w:left="252" w:right="-105"/>
      </w:pPr>
      <w:bookmarkStart w:id="1407" w:name="_Toc153726423"/>
      <w:bookmarkStart w:id="1408" w:name="_Toc153725598"/>
      <w:r>
        <w:rPr>
          <w:rFonts w:hint="eastAsia"/>
        </w:rPr>
        <w:t>广东天波信息企业最新动态</w:t>
      </w:r>
      <w:bookmarkEnd w:id="1407"/>
      <w:bookmarkEnd w:id="1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4BE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6CAF9E">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59A2A0B">
            <w:pPr>
              <w:rPr>
                <w:rFonts w:cs="Times New Roman"/>
                <w:b/>
                <w:bCs/>
                <w:color w:val="FFFFFF"/>
                <w:kern w:val="0"/>
                <w:sz w:val="20"/>
                <w:szCs w:val="20"/>
              </w:rPr>
            </w:pPr>
            <w:r>
              <w:rPr>
                <w:rFonts w:hint="eastAsia" w:cs="Times New Roman"/>
                <w:b/>
                <w:bCs/>
                <w:color w:val="FFFFFF"/>
                <w:kern w:val="0"/>
                <w:sz w:val="20"/>
                <w:szCs w:val="20"/>
              </w:rPr>
              <w:t>详情描述</w:t>
            </w:r>
          </w:p>
        </w:tc>
      </w:tr>
      <w:tr w14:paraId="6A568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BE76C7">
            <w:pPr>
              <w:rPr>
                <w:rFonts w:cs="Times New Roman"/>
                <w:kern w:val="0"/>
                <w:sz w:val="20"/>
                <w:szCs w:val="20"/>
              </w:rPr>
            </w:pPr>
          </w:p>
        </w:tc>
        <w:tc>
          <w:tcPr>
            <w:tcW w:w="3879" w:type="pct"/>
            <w:shd w:val="clear" w:color="auto" w:fill="auto"/>
            <w:vAlign w:val="center"/>
          </w:tcPr>
          <w:p w14:paraId="3ADF6172">
            <w:pPr>
              <w:rPr>
                <w:rFonts w:cs="Times New Roman"/>
                <w:kern w:val="0"/>
                <w:sz w:val="20"/>
                <w:szCs w:val="20"/>
              </w:rPr>
            </w:pPr>
          </w:p>
          <w:p w14:paraId="26AA3240">
            <w:pPr>
              <w:rPr>
                <w:rFonts w:cs="Times New Roman"/>
                <w:kern w:val="0"/>
                <w:sz w:val="20"/>
                <w:szCs w:val="20"/>
              </w:rPr>
            </w:pPr>
          </w:p>
        </w:tc>
      </w:tr>
      <w:tr w14:paraId="568991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9D602A">
            <w:pPr>
              <w:rPr>
                <w:rFonts w:cs="Times New Roman"/>
                <w:kern w:val="0"/>
                <w:sz w:val="20"/>
                <w:szCs w:val="20"/>
              </w:rPr>
            </w:pPr>
          </w:p>
        </w:tc>
        <w:tc>
          <w:tcPr>
            <w:tcW w:w="3879" w:type="pct"/>
            <w:shd w:val="clear" w:color="auto" w:fill="auto"/>
            <w:vAlign w:val="center"/>
          </w:tcPr>
          <w:p w14:paraId="177EF118">
            <w:pPr>
              <w:rPr>
                <w:rFonts w:cs="Times New Roman"/>
                <w:kern w:val="0"/>
                <w:sz w:val="20"/>
                <w:szCs w:val="20"/>
              </w:rPr>
            </w:pPr>
          </w:p>
          <w:p w14:paraId="7BF3E448">
            <w:pPr>
              <w:rPr>
                <w:rFonts w:cs="Times New Roman"/>
                <w:kern w:val="0"/>
                <w:sz w:val="20"/>
                <w:szCs w:val="20"/>
              </w:rPr>
            </w:pPr>
          </w:p>
        </w:tc>
      </w:tr>
      <w:tr w14:paraId="6555C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A73719">
            <w:pPr>
              <w:rPr>
                <w:rFonts w:cs="Times New Roman"/>
                <w:kern w:val="0"/>
                <w:sz w:val="20"/>
                <w:szCs w:val="20"/>
              </w:rPr>
            </w:pPr>
          </w:p>
        </w:tc>
        <w:tc>
          <w:tcPr>
            <w:tcW w:w="3879" w:type="pct"/>
            <w:shd w:val="clear" w:color="auto" w:fill="auto"/>
            <w:vAlign w:val="center"/>
          </w:tcPr>
          <w:p w14:paraId="07F9A755">
            <w:pPr>
              <w:rPr>
                <w:rFonts w:cs="Times New Roman"/>
                <w:kern w:val="0"/>
                <w:sz w:val="20"/>
                <w:szCs w:val="20"/>
              </w:rPr>
            </w:pPr>
          </w:p>
          <w:p w14:paraId="0F951510">
            <w:pPr>
              <w:rPr>
                <w:rFonts w:cs="Times New Roman"/>
                <w:kern w:val="0"/>
                <w:sz w:val="20"/>
                <w:szCs w:val="20"/>
              </w:rPr>
            </w:pPr>
          </w:p>
        </w:tc>
      </w:tr>
    </w:tbl>
    <w:p w14:paraId="27E377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资料来源：广东天波信息；第三方资料、新闻报道、业内专家采访及QYResearch整理研究，2024年</w:t>
      </w:r>
    </w:p>
    <w:p w14:paraId="5C6C8B58">
      <w:pPr>
        <w:pStyle w:val="3"/>
        <w:rPr>
          <w:color w:val="0D0D0D" w:themeColor="text1" w:themeTint="F2"/>
          <w14:textFill>
            <w14:solidFill>
              <w14:schemeClr w14:val="tx1">
                <w14:lumMod w14:val="95000"/>
                <w14:lumOff w14:val="5000"/>
              </w14:schemeClr>
            </w14:solidFill>
          </w14:textFill>
        </w:rPr>
      </w:pPr>
      <w:bookmarkStart w:id="1409" w:name="_Toc153725967"/>
      <w:bookmarkStart w:id="1410" w:name="_Toc153726792"/>
      <w:r>
        <w:rPr>
          <w:rFonts w:hint="eastAsia"/>
          <w:color w:val="0D0D0D" w:themeColor="text1" w:themeTint="F2"/>
          <w14:textFill>
            <w14:solidFill>
              <w14:schemeClr w14:val="tx1">
                <w14:lumMod w14:val="95000"/>
                <w14:lumOff w14:val="5000"/>
              </w14:schemeClr>
            </w14:solidFill>
          </w14:textFill>
        </w:rPr>
        <w:t>河源联腾智能</w:t>
      </w:r>
      <w:bookmarkEnd w:id="1409"/>
      <w:bookmarkEnd w:id="1410"/>
    </w:p>
    <w:p w14:paraId="4B2A95FF"/>
    <w:p w14:paraId="3BC9281C">
      <w:pPr>
        <w:pStyle w:val="4"/>
        <w:rPr>
          <w:color w:val="0D0D0D" w:themeColor="text1" w:themeTint="F2"/>
          <w14:textFill>
            <w14:solidFill>
              <w14:schemeClr w14:val="tx1">
                <w14:lumMod w14:val="95000"/>
                <w14:lumOff w14:val="5000"/>
              </w14:schemeClr>
            </w14:solidFill>
          </w14:textFill>
        </w:rPr>
      </w:pPr>
      <w:bookmarkStart w:id="1411" w:name="_Toc153726793"/>
      <w:bookmarkStart w:id="1412" w:name="_Toc153725968"/>
      <w:r>
        <w:rPr>
          <w:rFonts w:hint="eastAsia"/>
          <w:color w:val="0D0D0D" w:themeColor="text1" w:themeTint="F2"/>
          <w14:textFill>
            <w14:solidFill>
              <w14:schemeClr w14:val="tx1">
                <w14:lumMod w14:val="95000"/>
                <w14:lumOff w14:val="5000"/>
              </w14:schemeClr>
            </w14:solidFill>
          </w14:textFill>
        </w:rPr>
        <w:t>河源联腾智能基本信息、智能自助服务一体机生产基地、销售区域、竞争对手及市场地位</w:t>
      </w:r>
      <w:bookmarkEnd w:id="1411"/>
      <w:bookmarkEnd w:id="1412"/>
    </w:p>
    <w:p w14:paraId="2F149729">
      <w:pPr>
        <w:pStyle w:val="151"/>
        <w:ind w:left="252" w:right="-105"/>
      </w:pPr>
      <w:bookmarkStart w:id="1413" w:name="_Toc153726424"/>
      <w:bookmarkStart w:id="1414" w:name="_Toc153725599"/>
      <w:r>
        <w:rPr>
          <w:rFonts w:hint="eastAsia"/>
        </w:rPr>
        <w:t>河源联腾智能 智能自助服务一体机生产基地、销售区域、竞争对手及市场地位</w:t>
      </w:r>
      <w:bookmarkEnd w:id="1413"/>
      <w:bookmarkEnd w:id="1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7F1AF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3F7C35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30D59A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234A02E">
            <w:pPr>
              <w:rPr>
                <w:rFonts w:cs="Times New Roman"/>
                <w:b/>
                <w:bCs/>
                <w:color w:val="FFFFFF"/>
                <w:kern w:val="0"/>
                <w:sz w:val="20"/>
                <w:szCs w:val="20"/>
              </w:rPr>
            </w:pPr>
            <w:r>
              <w:rPr>
                <w:rFonts w:hint="eastAsia" w:cs="Times New Roman"/>
                <w:b/>
                <w:bCs/>
                <w:color w:val="FFFFFF"/>
                <w:kern w:val="0"/>
                <w:sz w:val="20"/>
                <w:szCs w:val="20"/>
              </w:rPr>
              <w:t>描述</w:t>
            </w:r>
          </w:p>
        </w:tc>
      </w:tr>
      <w:tr w14:paraId="769812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EC29D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80E8A0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0D215B8">
            <w:pPr>
              <w:rPr>
                <w:rFonts w:cs="Times New Roman"/>
                <w:bCs/>
                <w:kern w:val="0"/>
                <w:sz w:val="20"/>
                <w:szCs w:val="20"/>
              </w:rPr>
            </w:pPr>
            <w:r>
              <w:rPr>
                <w:rFonts w:cs="Times New Roman"/>
                <w:bCs/>
                <w:kern w:val="0"/>
                <w:sz w:val="20"/>
                <w:szCs w:val="20"/>
              </w:rPr>
              <w:t>河源联腾智能</w:t>
            </w:r>
          </w:p>
        </w:tc>
      </w:tr>
      <w:tr w14:paraId="304D0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03FC3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AF0238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98EA497">
            <w:pPr>
              <w:rPr>
                <w:rFonts w:cs="Times New Roman"/>
                <w:bCs/>
                <w:kern w:val="0"/>
                <w:sz w:val="20"/>
                <w:szCs w:val="20"/>
              </w:rPr>
            </w:pPr>
          </w:p>
        </w:tc>
      </w:tr>
      <w:tr w14:paraId="288DA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6E3583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ABC17E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CEE2EFF">
            <w:pPr>
              <w:rPr>
                <w:rFonts w:cs="Times New Roman"/>
                <w:bCs/>
                <w:kern w:val="0"/>
                <w:sz w:val="20"/>
                <w:szCs w:val="20"/>
              </w:rPr>
            </w:pPr>
          </w:p>
        </w:tc>
      </w:tr>
      <w:tr w14:paraId="21E64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5E7D709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D55930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6F50C51">
            <w:pPr>
              <w:rPr>
                <w:rFonts w:cs="Times New Roman"/>
                <w:bCs/>
                <w:kern w:val="0"/>
                <w:sz w:val="20"/>
                <w:szCs w:val="20"/>
              </w:rPr>
            </w:pPr>
          </w:p>
        </w:tc>
      </w:tr>
      <w:tr w14:paraId="7323A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DC3B5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0DCD9A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3970190">
            <w:pPr>
              <w:rPr>
                <w:rFonts w:cs="Times New Roman"/>
                <w:bCs/>
                <w:kern w:val="0"/>
                <w:sz w:val="20"/>
                <w:szCs w:val="20"/>
              </w:rPr>
            </w:pPr>
          </w:p>
        </w:tc>
      </w:tr>
      <w:tr w14:paraId="6AFCB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55E0F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BA454F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A5BB35D">
            <w:pPr>
              <w:rPr>
                <w:rFonts w:cs="Times New Roman"/>
                <w:bCs/>
                <w:kern w:val="0"/>
                <w:sz w:val="20"/>
                <w:szCs w:val="20"/>
              </w:rPr>
            </w:pPr>
          </w:p>
        </w:tc>
      </w:tr>
      <w:tr w14:paraId="170ABB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D43EB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576CC0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97DB80D">
            <w:pPr>
              <w:rPr>
                <w:rFonts w:cs="Times New Roman"/>
                <w:bCs/>
                <w:kern w:val="0"/>
                <w:sz w:val="20"/>
                <w:szCs w:val="20"/>
              </w:rPr>
            </w:pPr>
          </w:p>
        </w:tc>
      </w:tr>
      <w:tr w14:paraId="0BBDB5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CD522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CD5784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47370DD">
            <w:pPr>
              <w:rPr>
                <w:rFonts w:cs="Times New Roman"/>
                <w:bCs/>
                <w:kern w:val="0"/>
                <w:sz w:val="20"/>
                <w:szCs w:val="20"/>
              </w:rPr>
            </w:pPr>
          </w:p>
        </w:tc>
      </w:tr>
      <w:tr w14:paraId="5FB68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F88D9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55C29C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BBA936D">
            <w:pPr>
              <w:rPr>
                <w:rFonts w:cs="Times New Roman"/>
                <w:bCs/>
                <w:kern w:val="0"/>
                <w:sz w:val="20"/>
                <w:szCs w:val="20"/>
              </w:rPr>
            </w:pPr>
          </w:p>
        </w:tc>
      </w:tr>
    </w:tbl>
    <w:p w14:paraId="794908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资料来源：河源联腾智能；第三方资料、新闻报道、业内专家采访及QYResearch整理研究，2024年</w:t>
      </w:r>
    </w:p>
    <w:p w14:paraId="01E2D2B4">
      <w:pPr>
        <w:pStyle w:val="4"/>
        <w:rPr>
          <w:color w:val="0D0D0D" w:themeColor="text1" w:themeTint="F2"/>
          <w14:textFill>
            <w14:solidFill>
              <w14:schemeClr w14:val="tx1">
                <w14:lumMod w14:val="95000"/>
                <w14:lumOff w14:val="5000"/>
              </w14:schemeClr>
            </w14:solidFill>
          </w14:textFill>
        </w:rPr>
      </w:pPr>
      <w:bookmarkStart w:id="1415" w:name="_Toc153725969"/>
      <w:bookmarkStart w:id="1416" w:name="_Toc153726794"/>
      <w:r>
        <w:rPr>
          <w:rFonts w:hint="eastAsia"/>
          <w:color w:val="0D0D0D" w:themeColor="text1" w:themeTint="F2"/>
          <w14:textFill>
            <w14:solidFill>
              <w14:schemeClr w14:val="tx1">
                <w14:lumMod w14:val="95000"/>
                <w14:lumOff w14:val="5000"/>
              </w14:schemeClr>
            </w14:solidFill>
          </w14:textFill>
        </w:rPr>
        <w:t>河源联腾智能 智能自助服务一体机产品规格、参数及市场应用</w:t>
      </w:r>
      <w:bookmarkEnd w:id="1415"/>
      <w:bookmarkEnd w:id="1416"/>
    </w:p>
    <w:p w14:paraId="75B9E22F">
      <w:pPr>
        <w:pStyle w:val="151"/>
        <w:ind w:left="252" w:right="-105"/>
      </w:pPr>
      <w:bookmarkStart w:id="1417" w:name="_Toc153725600"/>
      <w:bookmarkStart w:id="1418" w:name="_Toc153726425"/>
      <w:r>
        <w:rPr>
          <w:rFonts w:hint="eastAsia"/>
        </w:rPr>
        <w:t>河源联腾智能 智能自助服务一体机产品规格、参数及市场应用</w:t>
      </w:r>
      <w:bookmarkEnd w:id="1417"/>
      <w:bookmarkEnd w:id="1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D55E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7271803">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31D1346F">
            <w:pPr>
              <w:rPr>
                <w:rFonts w:cs="Times New Roman"/>
                <w:b/>
                <w:bCs/>
                <w:color w:val="FFFFFF"/>
                <w:kern w:val="0"/>
                <w:sz w:val="20"/>
                <w:szCs w:val="20"/>
              </w:rPr>
            </w:pPr>
            <w:r>
              <w:rPr>
                <w:rFonts w:hint="eastAsia" w:cs="Times New Roman"/>
                <w:b/>
                <w:bCs/>
                <w:color w:val="FFFFFF"/>
                <w:kern w:val="0"/>
                <w:sz w:val="20"/>
                <w:szCs w:val="20"/>
              </w:rPr>
              <w:t>描述</w:t>
            </w:r>
          </w:p>
        </w:tc>
      </w:tr>
      <w:tr w14:paraId="1722D7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8C404B">
            <w:pPr>
              <w:rPr>
                <w:rFonts w:cs="Times New Roman"/>
                <w:kern w:val="0"/>
                <w:sz w:val="20"/>
                <w:szCs w:val="20"/>
              </w:rPr>
            </w:pPr>
          </w:p>
        </w:tc>
        <w:tc>
          <w:tcPr>
            <w:tcW w:w="3879" w:type="pct"/>
            <w:shd w:val="clear" w:color="auto" w:fill="auto"/>
            <w:vAlign w:val="center"/>
          </w:tcPr>
          <w:p w14:paraId="6C8B4EB1">
            <w:pPr>
              <w:rPr>
                <w:rFonts w:cs="Times New Roman"/>
                <w:kern w:val="0"/>
                <w:sz w:val="20"/>
                <w:szCs w:val="20"/>
              </w:rPr>
            </w:pPr>
          </w:p>
          <w:p w14:paraId="3756C726">
            <w:pPr>
              <w:rPr>
                <w:rFonts w:cs="Times New Roman"/>
                <w:kern w:val="0"/>
                <w:sz w:val="20"/>
                <w:szCs w:val="20"/>
              </w:rPr>
            </w:pPr>
          </w:p>
        </w:tc>
      </w:tr>
      <w:tr w14:paraId="76CC0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B3C810">
            <w:pPr>
              <w:rPr>
                <w:rFonts w:cs="Times New Roman"/>
                <w:kern w:val="0"/>
                <w:sz w:val="20"/>
                <w:szCs w:val="20"/>
              </w:rPr>
            </w:pPr>
          </w:p>
        </w:tc>
        <w:tc>
          <w:tcPr>
            <w:tcW w:w="3879" w:type="pct"/>
            <w:shd w:val="clear" w:color="auto" w:fill="auto"/>
            <w:vAlign w:val="center"/>
          </w:tcPr>
          <w:p w14:paraId="420EDC1D">
            <w:pPr>
              <w:rPr>
                <w:rFonts w:cs="Times New Roman"/>
                <w:kern w:val="0"/>
                <w:sz w:val="20"/>
                <w:szCs w:val="20"/>
              </w:rPr>
            </w:pPr>
          </w:p>
          <w:p w14:paraId="4F1F1741">
            <w:pPr>
              <w:rPr>
                <w:rFonts w:cs="Times New Roman"/>
                <w:kern w:val="0"/>
                <w:sz w:val="20"/>
                <w:szCs w:val="20"/>
              </w:rPr>
            </w:pPr>
          </w:p>
        </w:tc>
      </w:tr>
    </w:tbl>
    <w:p w14:paraId="0C2EFA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资料来源：河源联腾智能；第三方资料、新闻报道、业内专家采访及QYResearch整理研究，2024年</w:t>
      </w:r>
    </w:p>
    <w:p w14:paraId="0152105E">
      <w:pPr>
        <w:pStyle w:val="4"/>
        <w:rPr>
          <w:color w:val="0D0D0D" w:themeColor="text1" w:themeTint="F2"/>
          <w14:textFill>
            <w14:solidFill>
              <w14:schemeClr w14:val="tx1">
                <w14:lumMod w14:val="95000"/>
                <w14:lumOff w14:val="5000"/>
              </w14:schemeClr>
            </w14:solidFill>
          </w14:textFill>
        </w:rPr>
      </w:pPr>
      <w:bookmarkStart w:id="1419" w:name="_Toc153726795"/>
      <w:bookmarkStart w:id="1420" w:name="_Toc153725970"/>
      <w:r>
        <w:rPr>
          <w:rFonts w:hint="eastAsia"/>
          <w:color w:val="0D0D0D" w:themeColor="text1" w:themeTint="F2"/>
          <w14:textFill>
            <w14:solidFill>
              <w14:schemeClr w14:val="tx1">
                <w14:lumMod w14:val="95000"/>
                <w14:lumOff w14:val="5000"/>
              </w14:schemeClr>
            </w14:solidFill>
          </w14:textFill>
        </w:rPr>
        <w:t>河源联腾智能</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419"/>
      <w:bookmarkEnd w:id="1420"/>
    </w:p>
    <w:p w14:paraId="444A8EC2">
      <w:pPr>
        <w:pStyle w:val="151"/>
        <w:ind w:left="252" w:right="-105"/>
      </w:pPr>
      <w:bookmarkStart w:id="1421" w:name="_Toc153725601"/>
      <w:bookmarkStart w:id="1422" w:name="_Toc153726426"/>
      <w:r>
        <w:rPr>
          <w:rFonts w:hint="eastAsia"/>
        </w:rPr>
        <w:t>河源联腾智能</w:t>
      </w:r>
      <w:r>
        <w:t xml:space="preserve"> 智能自助服务一体机销量（千台）、收入（百万美元）、价格（美元/台）及毛利率（2019-2024）</w:t>
      </w:r>
      <w:bookmarkEnd w:id="1421"/>
      <w:bookmarkEnd w:id="142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6635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B53938C">
            <w:pPr>
              <w:pStyle w:val="175"/>
              <w:widowControl w:val="0"/>
              <w:jc w:val="both"/>
              <w:rPr>
                <w:rFonts w:cs="Times New Roman"/>
                <w:b/>
                <w:bCs/>
                <w:color w:val="FFFFFF"/>
                <w:sz w:val="20"/>
              </w:rPr>
            </w:pPr>
            <w:r>
              <w:rPr>
                <w:rFonts w:cs="Times New Roman"/>
                <w:b/>
                <w:bCs/>
                <w:color w:val="FFFFFF"/>
                <w:sz w:val="20"/>
              </w:rPr>
              <w:t>河源联腾智能</w:t>
            </w:r>
          </w:p>
        </w:tc>
        <w:tc>
          <w:tcPr>
            <w:tcW w:w="648" w:type="pct"/>
            <w:shd w:val="solid" w:color="000080" w:fill="FFFFFF"/>
            <w:vAlign w:val="center"/>
          </w:tcPr>
          <w:p w14:paraId="50505CD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6059A9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00946F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EF4219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6BA3A2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15509BD">
            <w:pPr>
              <w:pStyle w:val="175"/>
              <w:widowControl w:val="0"/>
              <w:jc w:val="center"/>
              <w:rPr>
                <w:rFonts w:cs="Times New Roman"/>
                <w:b/>
                <w:bCs/>
                <w:color w:val="FFFFFF"/>
                <w:sz w:val="20"/>
              </w:rPr>
            </w:pPr>
            <w:r>
              <w:rPr>
                <w:rFonts w:cs="Times New Roman"/>
                <w:b/>
                <w:bCs/>
                <w:color w:val="FFFFFF"/>
                <w:sz w:val="20"/>
              </w:rPr>
              <w:t>2024</w:t>
            </w:r>
          </w:p>
        </w:tc>
      </w:tr>
      <w:tr w14:paraId="5F236B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96A04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C8EC78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8AB30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0229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FFAC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830A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3B7C7C">
            <w:pPr>
              <w:pStyle w:val="175"/>
              <w:widowControl w:val="0"/>
              <w:jc w:val="right"/>
              <w:rPr>
                <w:rFonts w:cs="Times New Roman"/>
                <w:sz w:val="20"/>
              </w:rPr>
            </w:pPr>
            <w:r>
              <w:rPr>
                <w:rFonts w:hint="eastAsia" w:cs="Times New Roman"/>
                <w:sz w:val="20"/>
              </w:rPr>
              <w:t>XX</w:t>
            </w:r>
          </w:p>
        </w:tc>
      </w:tr>
      <w:tr w14:paraId="352756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D2834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303C3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5F2F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AF2B6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320F4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58282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0A4C8B">
            <w:pPr>
              <w:pStyle w:val="175"/>
              <w:widowControl w:val="0"/>
              <w:jc w:val="right"/>
              <w:rPr>
                <w:rFonts w:cs="Times New Roman"/>
                <w:sz w:val="20"/>
              </w:rPr>
            </w:pPr>
            <w:r>
              <w:rPr>
                <w:rFonts w:hint="eastAsia" w:cs="Times New Roman"/>
                <w:sz w:val="20"/>
              </w:rPr>
              <w:t>XX</w:t>
            </w:r>
          </w:p>
        </w:tc>
      </w:tr>
      <w:tr w14:paraId="51728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3021D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E8ED4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7DF0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79BA2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2E668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3CCD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A7A506">
            <w:pPr>
              <w:pStyle w:val="175"/>
              <w:widowControl w:val="0"/>
              <w:jc w:val="right"/>
              <w:rPr>
                <w:rFonts w:cs="Times New Roman"/>
                <w:sz w:val="20"/>
              </w:rPr>
            </w:pPr>
            <w:r>
              <w:rPr>
                <w:rFonts w:hint="eastAsia" w:cs="Times New Roman"/>
                <w:sz w:val="20"/>
              </w:rPr>
              <w:t>XX</w:t>
            </w:r>
          </w:p>
        </w:tc>
      </w:tr>
      <w:tr w14:paraId="6AB9C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9CFC7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B8D192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0B87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5CDD0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D9852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9FD7D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278F85">
            <w:pPr>
              <w:pStyle w:val="175"/>
              <w:widowControl w:val="0"/>
              <w:jc w:val="right"/>
              <w:rPr>
                <w:rFonts w:cs="Times New Roman"/>
                <w:sz w:val="20"/>
              </w:rPr>
            </w:pPr>
            <w:r>
              <w:rPr>
                <w:rFonts w:hint="eastAsia" w:cs="Times New Roman"/>
                <w:sz w:val="20"/>
              </w:rPr>
              <w:t>XX%</w:t>
            </w:r>
          </w:p>
        </w:tc>
      </w:tr>
    </w:tbl>
    <w:p w14:paraId="733F34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资料来源：河源联腾智能；第三方资料、新闻报道、业内专家采访及QYResearch整理研究，2024年</w:t>
      </w:r>
    </w:p>
    <w:p w14:paraId="5AC7C618">
      <w:pPr>
        <w:pStyle w:val="4"/>
        <w:rPr>
          <w:color w:val="0D0D0D" w:themeColor="text1" w:themeTint="F2"/>
          <w14:textFill>
            <w14:solidFill>
              <w14:schemeClr w14:val="tx1">
                <w14:lumMod w14:val="95000"/>
                <w14:lumOff w14:val="5000"/>
              </w14:schemeClr>
            </w14:solidFill>
          </w14:textFill>
        </w:rPr>
      </w:pPr>
      <w:bookmarkStart w:id="1423" w:name="_Toc153726796"/>
      <w:bookmarkStart w:id="1424" w:name="_Toc153725971"/>
      <w:r>
        <w:rPr>
          <w:rFonts w:hint="eastAsia"/>
          <w:color w:val="0D0D0D" w:themeColor="text1" w:themeTint="F2"/>
          <w14:textFill>
            <w14:solidFill>
              <w14:schemeClr w14:val="tx1">
                <w14:lumMod w14:val="95000"/>
                <w14:lumOff w14:val="5000"/>
              </w14:schemeClr>
            </w14:solidFill>
          </w14:textFill>
        </w:rPr>
        <w:t>河源联腾智能公司简介及主要业务</w:t>
      </w:r>
      <w:bookmarkEnd w:id="1423"/>
      <w:bookmarkEnd w:id="1424"/>
    </w:p>
    <w:p w14:paraId="3D07747D">
      <w:pPr>
        <w:pStyle w:val="151"/>
        <w:ind w:left="252" w:right="-105"/>
      </w:pPr>
      <w:bookmarkStart w:id="1425" w:name="_Toc153725602"/>
      <w:bookmarkStart w:id="1426" w:name="_Toc153726427"/>
      <w:r>
        <w:rPr>
          <w:rFonts w:hint="eastAsia"/>
        </w:rPr>
        <w:t>河源联腾智能公司简介及主要业务</w:t>
      </w:r>
      <w:bookmarkEnd w:id="1425"/>
      <w:bookmarkEnd w:id="1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1EA2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20CBD38">
            <w:pPr>
              <w:rPr>
                <w:rFonts w:cs="Times New Roman"/>
                <w:b/>
                <w:bCs/>
                <w:color w:val="FFFFFF"/>
                <w:kern w:val="0"/>
                <w:sz w:val="20"/>
                <w:szCs w:val="20"/>
              </w:rPr>
            </w:pPr>
            <w:r>
              <w:rPr>
                <w:rFonts w:hint="eastAsia" w:cs="Times New Roman"/>
                <w:b/>
                <w:bCs/>
                <w:color w:val="FFFFFF"/>
                <w:kern w:val="0"/>
                <w:sz w:val="20"/>
                <w:szCs w:val="20"/>
              </w:rPr>
              <w:t>河源联腾智能</w:t>
            </w:r>
          </w:p>
        </w:tc>
        <w:tc>
          <w:tcPr>
            <w:tcW w:w="3879" w:type="pct"/>
            <w:shd w:val="solid" w:color="000080" w:fill="FFFFFF"/>
            <w:vAlign w:val="center"/>
          </w:tcPr>
          <w:p w14:paraId="1DC3F712">
            <w:pPr>
              <w:rPr>
                <w:rFonts w:cs="Times New Roman"/>
                <w:b/>
                <w:bCs/>
                <w:color w:val="FFFFFF"/>
                <w:kern w:val="0"/>
                <w:sz w:val="20"/>
                <w:szCs w:val="20"/>
              </w:rPr>
            </w:pPr>
            <w:r>
              <w:rPr>
                <w:rFonts w:hint="eastAsia" w:cs="Times New Roman"/>
                <w:b/>
                <w:bCs/>
                <w:color w:val="FFFFFF"/>
                <w:kern w:val="0"/>
                <w:sz w:val="20"/>
                <w:szCs w:val="20"/>
              </w:rPr>
              <w:t>详情描述</w:t>
            </w:r>
          </w:p>
        </w:tc>
      </w:tr>
      <w:tr w14:paraId="7ADBA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B3749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28CE281">
            <w:pPr>
              <w:rPr>
                <w:rFonts w:cs="Times New Roman"/>
                <w:kern w:val="0"/>
                <w:sz w:val="20"/>
                <w:szCs w:val="20"/>
              </w:rPr>
            </w:pPr>
          </w:p>
          <w:p w14:paraId="21DA664D">
            <w:pPr>
              <w:rPr>
                <w:rFonts w:cs="Times New Roman"/>
                <w:kern w:val="0"/>
                <w:sz w:val="20"/>
                <w:szCs w:val="20"/>
              </w:rPr>
            </w:pPr>
          </w:p>
          <w:p w14:paraId="52936021">
            <w:pPr>
              <w:rPr>
                <w:rFonts w:cs="Times New Roman"/>
                <w:kern w:val="0"/>
                <w:sz w:val="20"/>
                <w:szCs w:val="20"/>
              </w:rPr>
            </w:pPr>
          </w:p>
        </w:tc>
      </w:tr>
      <w:tr w14:paraId="75ED5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E5DAF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80F04E3">
            <w:pPr>
              <w:rPr>
                <w:rFonts w:cs="Times New Roman"/>
                <w:kern w:val="0"/>
                <w:sz w:val="20"/>
                <w:szCs w:val="20"/>
              </w:rPr>
            </w:pPr>
          </w:p>
          <w:p w14:paraId="633B3E4C">
            <w:pPr>
              <w:rPr>
                <w:rFonts w:cs="Times New Roman"/>
                <w:kern w:val="0"/>
                <w:sz w:val="20"/>
                <w:szCs w:val="20"/>
              </w:rPr>
            </w:pPr>
          </w:p>
          <w:p w14:paraId="72D1CE89">
            <w:pPr>
              <w:rPr>
                <w:rFonts w:cs="Times New Roman"/>
                <w:kern w:val="0"/>
                <w:sz w:val="20"/>
                <w:szCs w:val="20"/>
              </w:rPr>
            </w:pPr>
          </w:p>
        </w:tc>
      </w:tr>
    </w:tbl>
    <w:p w14:paraId="2C5521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资料来源：河源联腾智能；第三方资料、新闻报道、业内专家采访及QYResearch整理研究，2024年</w:t>
      </w:r>
    </w:p>
    <w:p w14:paraId="58E502AC">
      <w:pPr>
        <w:pStyle w:val="4"/>
        <w:rPr>
          <w:color w:val="0D0D0D" w:themeColor="text1" w:themeTint="F2"/>
          <w14:textFill>
            <w14:solidFill>
              <w14:schemeClr w14:val="tx1">
                <w14:lumMod w14:val="95000"/>
                <w14:lumOff w14:val="5000"/>
              </w14:schemeClr>
            </w14:solidFill>
          </w14:textFill>
        </w:rPr>
      </w:pPr>
      <w:bookmarkStart w:id="1427" w:name="_Toc153726797"/>
      <w:bookmarkStart w:id="1428" w:name="_Toc153725972"/>
      <w:r>
        <w:rPr>
          <w:rFonts w:hint="eastAsia"/>
          <w:color w:val="0D0D0D" w:themeColor="text1" w:themeTint="F2"/>
          <w14:textFill>
            <w14:solidFill>
              <w14:schemeClr w14:val="tx1">
                <w14:lumMod w14:val="95000"/>
                <w14:lumOff w14:val="5000"/>
              </w14:schemeClr>
            </w14:solidFill>
          </w14:textFill>
        </w:rPr>
        <w:t>河源联腾智能企业最新动态</w:t>
      </w:r>
      <w:bookmarkEnd w:id="1427"/>
      <w:bookmarkEnd w:id="1428"/>
    </w:p>
    <w:p w14:paraId="64A45AD9">
      <w:pPr>
        <w:pStyle w:val="151"/>
        <w:ind w:left="252" w:right="-105"/>
      </w:pPr>
      <w:bookmarkStart w:id="1429" w:name="_Toc153726428"/>
      <w:bookmarkStart w:id="1430" w:name="_Toc153725603"/>
      <w:r>
        <w:rPr>
          <w:rFonts w:hint="eastAsia"/>
        </w:rPr>
        <w:t>河源联腾智能企业最新动态</w:t>
      </w:r>
      <w:bookmarkEnd w:id="1429"/>
      <w:bookmarkEnd w:id="14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17308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03E12E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868A447">
            <w:pPr>
              <w:rPr>
                <w:rFonts w:cs="Times New Roman"/>
                <w:b/>
                <w:bCs/>
                <w:color w:val="FFFFFF"/>
                <w:kern w:val="0"/>
                <w:sz w:val="20"/>
                <w:szCs w:val="20"/>
              </w:rPr>
            </w:pPr>
            <w:r>
              <w:rPr>
                <w:rFonts w:hint="eastAsia" w:cs="Times New Roman"/>
                <w:b/>
                <w:bCs/>
                <w:color w:val="FFFFFF"/>
                <w:kern w:val="0"/>
                <w:sz w:val="20"/>
                <w:szCs w:val="20"/>
              </w:rPr>
              <w:t>详情描述</w:t>
            </w:r>
          </w:p>
        </w:tc>
      </w:tr>
      <w:tr w14:paraId="5538ED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1F550B">
            <w:pPr>
              <w:rPr>
                <w:rFonts w:cs="Times New Roman"/>
                <w:kern w:val="0"/>
                <w:sz w:val="20"/>
                <w:szCs w:val="20"/>
              </w:rPr>
            </w:pPr>
          </w:p>
        </w:tc>
        <w:tc>
          <w:tcPr>
            <w:tcW w:w="3879" w:type="pct"/>
            <w:shd w:val="clear" w:color="auto" w:fill="auto"/>
            <w:vAlign w:val="center"/>
          </w:tcPr>
          <w:p w14:paraId="2E0E5C31">
            <w:pPr>
              <w:rPr>
                <w:rFonts w:cs="Times New Roman"/>
                <w:kern w:val="0"/>
                <w:sz w:val="20"/>
                <w:szCs w:val="20"/>
              </w:rPr>
            </w:pPr>
          </w:p>
          <w:p w14:paraId="77F38B6E">
            <w:pPr>
              <w:rPr>
                <w:rFonts w:cs="Times New Roman"/>
                <w:kern w:val="0"/>
                <w:sz w:val="20"/>
                <w:szCs w:val="20"/>
              </w:rPr>
            </w:pPr>
          </w:p>
        </w:tc>
      </w:tr>
      <w:tr w14:paraId="655C2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02E34A">
            <w:pPr>
              <w:rPr>
                <w:rFonts w:cs="Times New Roman"/>
                <w:kern w:val="0"/>
                <w:sz w:val="20"/>
                <w:szCs w:val="20"/>
              </w:rPr>
            </w:pPr>
          </w:p>
        </w:tc>
        <w:tc>
          <w:tcPr>
            <w:tcW w:w="3879" w:type="pct"/>
            <w:shd w:val="clear" w:color="auto" w:fill="auto"/>
            <w:vAlign w:val="center"/>
          </w:tcPr>
          <w:p w14:paraId="7DD62E66">
            <w:pPr>
              <w:rPr>
                <w:rFonts w:cs="Times New Roman"/>
                <w:kern w:val="0"/>
                <w:sz w:val="20"/>
                <w:szCs w:val="20"/>
              </w:rPr>
            </w:pPr>
          </w:p>
          <w:p w14:paraId="1CBEF8D1">
            <w:pPr>
              <w:rPr>
                <w:rFonts w:cs="Times New Roman"/>
                <w:kern w:val="0"/>
                <w:sz w:val="20"/>
                <w:szCs w:val="20"/>
              </w:rPr>
            </w:pPr>
          </w:p>
        </w:tc>
      </w:tr>
      <w:tr w14:paraId="32C51A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D7FEF8">
            <w:pPr>
              <w:rPr>
                <w:rFonts w:cs="Times New Roman"/>
                <w:kern w:val="0"/>
                <w:sz w:val="20"/>
                <w:szCs w:val="20"/>
              </w:rPr>
            </w:pPr>
          </w:p>
        </w:tc>
        <w:tc>
          <w:tcPr>
            <w:tcW w:w="3879" w:type="pct"/>
            <w:shd w:val="clear" w:color="auto" w:fill="auto"/>
            <w:vAlign w:val="center"/>
          </w:tcPr>
          <w:p w14:paraId="6B5D4057">
            <w:pPr>
              <w:rPr>
                <w:rFonts w:cs="Times New Roman"/>
                <w:kern w:val="0"/>
                <w:sz w:val="20"/>
                <w:szCs w:val="20"/>
              </w:rPr>
            </w:pPr>
          </w:p>
          <w:p w14:paraId="737A380C">
            <w:pPr>
              <w:rPr>
                <w:rFonts w:cs="Times New Roman"/>
                <w:kern w:val="0"/>
                <w:sz w:val="20"/>
                <w:szCs w:val="20"/>
              </w:rPr>
            </w:pPr>
          </w:p>
        </w:tc>
      </w:tr>
    </w:tbl>
    <w:p w14:paraId="4E9D0B2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资料来源：河源联腾智能；第三方资料、新闻报道、业内专家采访及QYResearch整理研究，2024年</w:t>
      </w:r>
    </w:p>
    <w:p w14:paraId="79C0D83C">
      <w:pPr>
        <w:pStyle w:val="3"/>
        <w:rPr>
          <w:color w:val="0D0D0D" w:themeColor="text1" w:themeTint="F2"/>
          <w14:textFill>
            <w14:solidFill>
              <w14:schemeClr w14:val="tx1">
                <w14:lumMod w14:val="95000"/>
                <w14:lumOff w14:val="5000"/>
              </w14:schemeClr>
            </w14:solidFill>
          </w14:textFill>
        </w:rPr>
      </w:pPr>
      <w:bookmarkStart w:id="1431" w:name="_Toc153725973"/>
      <w:bookmarkStart w:id="1432" w:name="_Toc153726798"/>
      <w:r>
        <w:rPr>
          <w:rFonts w:hint="eastAsia"/>
          <w:color w:val="0D0D0D" w:themeColor="text1" w:themeTint="F2"/>
          <w14:textFill>
            <w14:solidFill>
              <w14:schemeClr w14:val="tx1">
                <w14:lumMod w14:val="95000"/>
                <w14:lumOff w14:val="5000"/>
              </w14:schemeClr>
            </w14:solidFill>
          </w14:textFill>
        </w:rPr>
        <w:t>金邦达集团</w:t>
      </w:r>
      <w:bookmarkEnd w:id="1431"/>
      <w:bookmarkEnd w:id="1432"/>
    </w:p>
    <w:p w14:paraId="76348189"/>
    <w:p w14:paraId="575A5BD4">
      <w:pPr>
        <w:pStyle w:val="4"/>
        <w:rPr>
          <w:color w:val="0D0D0D" w:themeColor="text1" w:themeTint="F2"/>
          <w14:textFill>
            <w14:solidFill>
              <w14:schemeClr w14:val="tx1">
                <w14:lumMod w14:val="95000"/>
                <w14:lumOff w14:val="5000"/>
              </w14:schemeClr>
            </w14:solidFill>
          </w14:textFill>
        </w:rPr>
      </w:pPr>
      <w:bookmarkStart w:id="1433" w:name="_Toc153725974"/>
      <w:bookmarkStart w:id="1434" w:name="_Toc153726799"/>
      <w:r>
        <w:rPr>
          <w:rFonts w:hint="eastAsia"/>
          <w:color w:val="0D0D0D" w:themeColor="text1" w:themeTint="F2"/>
          <w14:textFill>
            <w14:solidFill>
              <w14:schemeClr w14:val="tx1">
                <w14:lumMod w14:val="95000"/>
                <w14:lumOff w14:val="5000"/>
              </w14:schemeClr>
            </w14:solidFill>
          </w14:textFill>
        </w:rPr>
        <w:t>金邦达集团基本信息、智能自助服务一体机生产基地、销售区域、竞争对手及市场地位</w:t>
      </w:r>
      <w:bookmarkEnd w:id="1433"/>
      <w:bookmarkEnd w:id="1434"/>
    </w:p>
    <w:p w14:paraId="4081C5FB">
      <w:pPr>
        <w:pStyle w:val="151"/>
        <w:ind w:left="252" w:right="-105"/>
      </w:pPr>
      <w:bookmarkStart w:id="1435" w:name="_Toc153726429"/>
      <w:bookmarkStart w:id="1436" w:name="_Toc153725604"/>
      <w:r>
        <w:rPr>
          <w:rFonts w:hint="eastAsia"/>
        </w:rPr>
        <w:t>金邦达集团 智能自助服务一体机生产基地、销售区域、竞争对手及市场地位</w:t>
      </w:r>
      <w:bookmarkEnd w:id="1435"/>
      <w:bookmarkEnd w:id="1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E554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D95129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AF6ED9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E069A2C">
            <w:pPr>
              <w:rPr>
                <w:rFonts w:cs="Times New Roman"/>
                <w:b/>
                <w:bCs/>
                <w:color w:val="FFFFFF"/>
                <w:kern w:val="0"/>
                <w:sz w:val="20"/>
                <w:szCs w:val="20"/>
              </w:rPr>
            </w:pPr>
            <w:r>
              <w:rPr>
                <w:rFonts w:hint="eastAsia" w:cs="Times New Roman"/>
                <w:b/>
                <w:bCs/>
                <w:color w:val="FFFFFF"/>
                <w:kern w:val="0"/>
                <w:sz w:val="20"/>
                <w:szCs w:val="20"/>
              </w:rPr>
              <w:t>描述</w:t>
            </w:r>
          </w:p>
        </w:tc>
      </w:tr>
      <w:tr w14:paraId="6F147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96A45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92C784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A0FE6C2">
            <w:pPr>
              <w:rPr>
                <w:rFonts w:cs="Times New Roman"/>
                <w:bCs/>
                <w:kern w:val="0"/>
                <w:sz w:val="20"/>
                <w:szCs w:val="20"/>
              </w:rPr>
            </w:pPr>
            <w:r>
              <w:rPr>
                <w:rFonts w:cs="Times New Roman"/>
                <w:bCs/>
                <w:kern w:val="0"/>
                <w:sz w:val="20"/>
                <w:szCs w:val="20"/>
              </w:rPr>
              <w:t>金邦达集团</w:t>
            </w:r>
          </w:p>
        </w:tc>
      </w:tr>
      <w:tr w14:paraId="3A3843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2F97E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2E39DB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1252CE5">
            <w:pPr>
              <w:rPr>
                <w:rFonts w:cs="Times New Roman"/>
                <w:bCs/>
                <w:kern w:val="0"/>
                <w:sz w:val="20"/>
                <w:szCs w:val="20"/>
              </w:rPr>
            </w:pPr>
          </w:p>
        </w:tc>
      </w:tr>
      <w:tr w14:paraId="475319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B8B352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681DE7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F3FA2BD">
            <w:pPr>
              <w:rPr>
                <w:rFonts w:cs="Times New Roman"/>
                <w:bCs/>
                <w:kern w:val="0"/>
                <w:sz w:val="20"/>
                <w:szCs w:val="20"/>
              </w:rPr>
            </w:pPr>
          </w:p>
        </w:tc>
      </w:tr>
      <w:tr w14:paraId="3E828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59F32E60">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147121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E8E91F6">
            <w:pPr>
              <w:rPr>
                <w:rFonts w:cs="Times New Roman"/>
                <w:bCs/>
                <w:kern w:val="0"/>
                <w:sz w:val="20"/>
                <w:szCs w:val="20"/>
              </w:rPr>
            </w:pPr>
          </w:p>
        </w:tc>
      </w:tr>
      <w:tr w14:paraId="30FEEC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EB362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A8896B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50A8E38">
            <w:pPr>
              <w:rPr>
                <w:rFonts w:cs="Times New Roman"/>
                <w:bCs/>
                <w:kern w:val="0"/>
                <w:sz w:val="20"/>
                <w:szCs w:val="20"/>
              </w:rPr>
            </w:pPr>
          </w:p>
        </w:tc>
      </w:tr>
      <w:tr w14:paraId="31D33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D0963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31EEEC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BC2B3B">
            <w:pPr>
              <w:rPr>
                <w:rFonts w:cs="Times New Roman"/>
                <w:bCs/>
                <w:kern w:val="0"/>
                <w:sz w:val="20"/>
                <w:szCs w:val="20"/>
              </w:rPr>
            </w:pPr>
          </w:p>
        </w:tc>
      </w:tr>
      <w:tr w14:paraId="061031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76E4B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F31E3A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7F751F7">
            <w:pPr>
              <w:rPr>
                <w:rFonts w:cs="Times New Roman"/>
                <w:bCs/>
                <w:kern w:val="0"/>
                <w:sz w:val="20"/>
                <w:szCs w:val="20"/>
              </w:rPr>
            </w:pPr>
          </w:p>
        </w:tc>
      </w:tr>
      <w:tr w14:paraId="40681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46A00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E76522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C39CC87">
            <w:pPr>
              <w:rPr>
                <w:rFonts w:cs="Times New Roman"/>
                <w:bCs/>
                <w:kern w:val="0"/>
                <w:sz w:val="20"/>
                <w:szCs w:val="20"/>
              </w:rPr>
            </w:pPr>
          </w:p>
        </w:tc>
      </w:tr>
      <w:tr w14:paraId="366BE3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9EA88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5B37CC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1C6104B">
            <w:pPr>
              <w:rPr>
                <w:rFonts w:cs="Times New Roman"/>
                <w:bCs/>
                <w:kern w:val="0"/>
                <w:sz w:val="20"/>
                <w:szCs w:val="20"/>
              </w:rPr>
            </w:pPr>
          </w:p>
        </w:tc>
      </w:tr>
    </w:tbl>
    <w:p w14:paraId="640BAE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资料来源：金邦达集团；第三方资料、新闻报道、业内专家采访及QYResearch整理研究，2024年</w:t>
      </w:r>
    </w:p>
    <w:p w14:paraId="2F319E12">
      <w:pPr>
        <w:pStyle w:val="4"/>
        <w:rPr>
          <w:color w:val="0D0D0D" w:themeColor="text1" w:themeTint="F2"/>
          <w14:textFill>
            <w14:solidFill>
              <w14:schemeClr w14:val="tx1">
                <w14:lumMod w14:val="95000"/>
                <w14:lumOff w14:val="5000"/>
              </w14:schemeClr>
            </w14:solidFill>
          </w14:textFill>
        </w:rPr>
      </w:pPr>
      <w:bookmarkStart w:id="1437" w:name="_Toc153725975"/>
      <w:bookmarkStart w:id="1438" w:name="_Toc153726800"/>
      <w:r>
        <w:rPr>
          <w:rFonts w:hint="eastAsia"/>
          <w:color w:val="0D0D0D" w:themeColor="text1" w:themeTint="F2"/>
          <w14:textFill>
            <w14:solidFill>
              <w14:schemeClr w14:val="tx1">
                <w14:lumMod w14:val="95000"/>
                <w14:lumOff w14:val="5000"/>
              </w14:schemeClr>
            </w14:solidFill>
          </w14:textFill>
        </w:rPr>
        <w:t>金邦达集团 智能自助服务一体机产品规格、参数及市场应用</w:t>
      </w:r>
      <w:bookmarkEnd w:id="1437"/>
      <w:bookmarkEnd w:id="1438"/>
    </w:p>
    <w:p w14:paraId="1D89D5E8">
      <w:pPr>
        <w:pStyle w:val="151"/>
        <w:ind w:left="252" w:right="-105"/>
      </w:pPr>
      <w:bookmarkStart w:id="1439" w:name="_Toc153725605"/>
      <w:bookmarkStart w:id="1440" w:name="_Toc153726430"/>
      <w:r>
        <w:rPr>
          <w:rFonts w:hint="eastAsia"/>
        </w:rPr>
        <w:t>金邦达集团 智能自助服务一体机产品规格、参数及市场应用</w:t>
      </w:r>
      <w:bookmarkEnd w:id="1439"/>
      <w:bookmarkEnd w:id="14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BE6B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DFF60E">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9EF4994">
            <w:pPr>
              <w:rPr>
                <w:rFonts w:cs="Times New Roman"/>
                <w:b/>
                <w:bCs/>
                <w:color w:val="FFFFFF"/>
                <w:kern w:val="0"/>
                <w:sz w:val="20"/>
                <w:szCs w:val="20"/>
              </w:rPr>
            </w:pPr>
            <w:r>
              <w:rPr>
                <w:rFonts w:hint="eastAsia" w:cs="Times New Roman"/>
                <w:b/>
                <w:bCs/>
                <w:color w:val="FFFFFF"/>
                <w:kern w:val="0"/>
                <w:sz w:val="20"/>
                <w:szCs w:val="20"/>
              </w:rPr>
              <w:t>描述</w:t>
            </w:r>
          </w:p>
        </w:tc>
      </w:tr>
      <w:tr w14:paraId="264E0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5886AB">
            <w:pPr>
              <w:rPr>
                <w:rFonts w:cs="Times New Roman"/>
                <w:kern w:val="0"/>
                <w:sz w:val="20"/>
                <w:szCs w:val="20"/>
              </w:rPr>
            </w:pPr>
          </w:p>
        </w:tc>
        <w:tc>
          <w:tcPr>
            <w:tcW w:w="3879" w:type="pct"/>
            <w:shd w:val="clear" w:color="auto" w:fill="auto"/>
            <w:vAlign w:val="center"/>
          </w:tcPr>
          <w:p w14:paraId="6B33445B">
            <w:pPr>
              <w:rPr>
                <w:rFonts w:cs="Times New Roman"/>
                <w:kern w:val="0"/>
                <w:sz w:val="20"/>
                <w:szCs w:val="20"/>
              </w:rPr>
            </w:pPr>
          </w:p>
          <w:p w14:paraId="28D2492D">
            <w:pPr>
              <w:rPr>
                <w:rFonts w:cs="Times New Roman"/>
                <w:kern w:val="0"/>
                <w:sz w:val="20"/>
                <w:szCs w:val="20"/>
              </w:rPr>
            </w:pPr>
          </w:p>
        </w:tc>
      </w:tr>
      <w:tr w14:paraId="4E3DA6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B1A3E8">
            <w:pPr>
              <w:rPr>
                <w:rFonts w:cs="Times New Roman"/>
                <w:kern w:val="0"/>
                <w:sz w:val="20"/>
                <w:szCs w:val="20"/>
              </w:rPr>
            </w:pPr>
          </w:p>
        </w:tc>
        <w:tc>
          <w:tcPr>
            <w:tcW w:w="3879" w:type="pct"/>
            <w:shd w:val="clear" w:color="auto" w:fill="auto"/>
            <w:vAlign w:val="center"/>
          </w:tcPr>
          <w:p w14:paraId="08E9CBAF">
            <w:pPr>
              <w:rPr>
                <w:rFonts w:cs="Times New Roman"/>
                <w:kern w:val="0"/>
                <w:sz w:val="20"/>
                <w:szCs w:val="20"/>
              </w:rPr>
            </w:pPr>
          </w:p>
          <w:p w14:paraId="0C37A83B">
            <w:pPr>
              <w:rPr>
                <w:rFonts w:cs="Times New Roman"/>
                <w:kern w:val="0"/>
                <w:sz w:val="20"/>
                <w:szCs w:val="20"/>
              </w:rPr>
            </w:pPr>
          </w:p>
        </w:tc>
      </w:tr>
    </w:tbl>
    <w:p w14:paraId="2E3C23A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资料来源：金邦达集团；第三方资料、新闻报道、业内专家采访及QYResearch整理研究，2024年</w:t>
      </w:r>
    </w:p>
    <w:p w14:paraId="5430C583">
      <w:pPr>
        <w:pStyle w:val="4"/>
        <w:rPr>
          <w:color w:val="0D0D0D" w:themeColor="text1" w:themeTint="F2"/>
          <w14:textFill>
            <w14:solidFill>
              <w14:schemeClr w14:val="tx1">
                <w14:lumMod w14:val="95000"/>
                <w14:lumOff w14:val="5000"/>
              </w14:schemeClr>
            </w14:solidFill>
          </w14:textFill>
        </w:rPr>
      </w:pPr>
      <w:bookmarkStart w:id="1441" w:name="_Toc153725976"/>
      <w:bookmarkStart w:id="1442" w:name="_Toc153726801"/>
      <w:r>
        <w:rPr>
          <w:rFonts w:hint="eastAsia"/>
          <w:color w:val="0D0D0D" w:themeColor="text1" w:themeTint="F2"/>
          <w14:textFill>
            <w14:solidFill>
              <w14:schemeClr w14:val="tx1">
                <w14:lumMod w14:val="95000"/>
                <w14:lumOff w14:val="5000"/>
              </w14:schemeClr>
            </w14:solidFill>
          </w14:textFill>
        </w:rPr>
        <w:t>金邦达集团</w:t>
      </w:r>
      <w:r>
        <w:rPr>
          <w:color w:val="0D0D0D" w:themeColor="text1" w:themeTint="F2"/>
          <w14:textFill>
            <w14:solidFill>
              <w14:schemeClr w14:val="tx1">
                <w14:lumMod w14:val="95000"/>
                <w14:lumOff w14:val="5000"/>
              </w14:schemeClr>
            </w14:solidFill>
          </w14:textFill>
        </w:rPr>
        <w:t xml:space="preserve"> 智能自助服务一体机销量、收入、价格及毛利率（2019-2024）</w:t>
      </w:r>
      <w:bookmarkEnd w:id="1441"/>
      <w:bookmarkEnd w:id="1442"/>
    </w:p>
    <w:p w14:paraId="6E16187D">
      <w:pPr>
        <w:pStyle w:val="151"/>
        <w:ind w:left="252" w:right="-105"/>
      </w:pPr>
      <w:bookmarkStart w:id="1443" w:name="_Toc153725606"/>
      <w:bookmarkStart w:id="1444" w:name="_Toc153726431"/>
      <w:r>
        <w:rPr>
          <w:rFonts w:hint="eastAsia"/>
        </w:rPr>
        <w:t>金邦达集团</w:t>
      </w:r>
      <w:r>
        <w:t xml:space="preserve"> 智能自助服务一体机销量（千台）、收入（百万美元）、价格（美元/台）及毛利率（2019-2024）</w:t>
      </w:r>
      <w:bookmarkEnd w:id="1443"/>
      <w:bookmarkEnd w:id="144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624AB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0B674CF">
            <w:pPr>
              <w:pStyle w:val="175"/>
              <w:widowControl w:val="0"/>
              <w:jc w:val="both"/>
              <w:rPr>
                <w:rFonts w:cs="Times New Roman"/>
                <w:b/>
                <w:bCs/>
                <w:color w:val="FFFFFF"/>
                <w:sz w:val="20"/>
              </w:rPr>
            </w:pPr>
            <w:r>
              <w:rPr>
                <w:rFonts w:cs="Times New Roman"/>
                <w:b/>
                <w:bCs/>
                <w:color w:val="FFFFFF"/>
                <w:sz w:val="20"/>
              </w:rPr>
              <w:t>金邦达集团</w:t>
            </w:r>
          </w:p>
        </w:tc>
        <w:tc>
          <w:tcPr>
            <w:tcW w:w="648" w:type="pct"/>
            <w:shd w:val="solid" w:color="000080" w:fill="FFFFFF"/>
            <w:vAlign w:val="center"/>
          </w:tcPr>
          <w:p w14:paraId="52AC1DB6">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FFCBA4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D8292C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546A2F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1E74F39">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1D727F6">
            <w:pPr>
              <w:pStyle w:val="175"/>
              <w:widowControl w:val="0"/>
              <w:jc w:val="center"/>
              <w:rPr>
                <w:rFonts w:cs="Times New Roman"/>
                <w:b/>
                <w:bCs/>
                <w:color w:val="FFFFFF"/>
                <w:sz w:val="20"/>
              </w:rPr>
            </w:pPr>
            <w:r>
              <w:rPr>
                <w:rFonts w:cs="Times New Roman"/>
                <w:b/>
                <w:bCs/>
                <w:color w:val="FFFFFF"/>
                <w:sz w:val="20"/>
              </w:rPr>
              <w:t>2024</w:t>
            </w:r>
          </w:p>
        </w:tc>
      </w:tr>
      <w:tr w14:paraId="690E4F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C8FBD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472C4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F2921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DBCA8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F6A4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24845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F58579">
            <w:pPr>
              <w:pStyle w:val="175"/>
              <w:widowControl w:val="0"/>
              <w:jc w:val="right"/>
              <w:rPr>
                <w:rFonts w:cs="Times New Roman"/>
                <w:sz w:val="20"/>
              </w:rPr>
            </w:pPr>
            <w:r>
              <w:rPr>
                <w:rFonts w:hint="eastAsia" w:cs="Times New Roman"/>
                <w:sz w:val="20"/>
              </w:rPr>
              <w:t>XX</w:t>
            </w:r>
          </w:p>
        </w:tc>
      </w:tr>
      <w:tr w14:paraId="7D2E67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0F5AF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922C30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9FB31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A635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6E89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A0DE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136C4B">
            <w:pPr>
              <w:pStyle w:val="175"/>
              <w:widowControl w:val="0"/>
              <w:jc w:val="right"/>
              <w:rPr>
                <w:rFonts w:cs="Times New Roman"/>
                <w:sz w:val="20"/>
              </w:rPr>
            </w:pPr>
            <w:r>
              <w:rPr>
                <w:rFonts w:hint="eastAsia" w:cs="Times New Roman"/>
                <w:sz w:val="20"/>
              </w:rPr>
              <w:t>XX</w:t>
            </w:r>
          </w:p>
        </w:tc>
      </w:tr>
      <w:tr w14:paraId="2E9EB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3B81D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DF24B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53318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9F95A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3E10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09D64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6D6A96">
            <w:pPr>
              <w:pStyle w:val="175"/>
              <w:widowControl w:val="0"/>
              <w:jc w:val="right"/>
              <w:rPr>
                <w:rFonts w:cs="Times New Roman"/>
                <w:sz w:val="20"/>
              </w:rPr>
            </w:pPr>
            <w:r>
              <w:rPr>
                <w:rFonts w:hint="eastAsia" w:cs="Times New Roman"/>
                <w:sz w:val="20"/>
              </w:rPr>
              <w:t>XX</w:t>
            </w:r>
          </w:p>
        </w:tc>
      </w:tr>
      <w:tr w14:paraId="53592C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DFEE1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1BEE00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A5FC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D2F50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C0E4C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8B783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90855D">
            <w:pPr>
              <w:pStyle w:val="175"/>
              <w:widowControl w:val="0"/>
              <w:jc w:val="right"/>
              <w:rPr>
                <w:rFonts w:cs="Times New Roman"/>
                <w:sz w:val="20"/>
              </w:rPr>
            </w:pPr>
            <w:r>
              <w:rPr>
                <w:rFonts w:hint="eastAsia" w:cs="Times New Roman"/>
                <w:sz w:val="20"/>
              </w:rPr>
              <w:t>XX%</w:t>
            </w:r>
          </w:p>
        </w:tc>
      </w:tr>
    </w:tbl>
    <w:p w14:paraId="1F087F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资料来源：金邦达集团；第三方资料、新闻报道、业内专家采访及QYResearch整理研究，2024年</w:t>
      </w:r>
    </w:p>
    <w:p w14:paraId="24029C97">
      <w:pPr>
        <w:pStyle w:val="4"/>
        <w:rPr>
          <w:color w:val="0D0D0D" w:themeColor="text1" w:themeTint="F2"/>
          <w14:textFill>
            <w14:solidFill>
              <w14:schemeClr w14:val="tx1">
                <w14:lumMod w14:val="95000"/>
                <w14:lumOff w14:val="5000"/>
              </w14:schemeClr>
            </w14:solidFill>
          </w14:textFill>
        </w:rPr>
      </w:pPr>
      <w:bookmarkStart w:id="1445" w:name="_Toc153725977"/>
      <w:bookmarkStart w:id="1446" w:name="_Toc153726802"/>
      <w:r>
        <w:rPr>
          <w:rFonts w:hint="eastAsia"/>
          <w:color w:val="0D0D0D" w:themeColor="text1" w:themeTint="F2"/>
          <w14:textFill>
            <w14:solidFill>
              <w14:schemeClr w14:val="tx1">
                <w14:lumMod w14:val="95000"/>
                <w14:lumOff w14:val="5000"/>
              </w14:schemeClr>
            </w14:solidFill>
          </w14:textFill>
        </w:rPr>
        <w:t>金邦达集团公司简介及主要业务</w:t>
      </w:r>
      <w:bookmarkEnd w:id="1445"/>
      <w:bookmarkEnd w:id="1446"/>
    </w:p>
    <w:p w14:paraId="133E00C9">
      <w:pPr>
        <w:pStyle w:val="151"/>
        <w:ind w:left="252" w:right="-105"/>
      </w:pPr>
      <w:bookmarkStart w:id="1447" w:name="_Toc153725607"/>
      <w:bookmarkStart w:id="1448" w:name="_Toc153726432"/>
      <w:r>
        <w:rPr>
          <w:rFonts w:hint="eastAsia"/>
        </w:rPr>
        <w:t>金邦达集团公司简介及主要业务</w:t>
      </w:r>
      <w:bookmarkEnd w:id="1447"/>
      <w:bookmarkEnd w:id="14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7E86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CB0CDC6">
            <w:pPr>
              <w:rPr>
                <w:rFonts w:cs="Times New Roman"/>
                <w:b/>
                <w:bCs/>
                <w:color w:val="FFFFFF"/>
                <w:kern w:val="0"/>
                <w:sz w:val="20"/>
                <w:szCs w:val="20"/>
              </w:rPr>
            </w:pPr>
            <w:r>
              <w:rPr>
                <w:rFonts w:hint="eastAsia" w:cs="Times New Roman"/>
                <w:b/>
                <w:bCs/>
                <w:color w:val="FFFFFF"/>
                <w:kern w:val="0"/>
                <w:sz w:val="20"/>
                <w:szCs w:val="20"/>
              </w:rPr>
              <w:t>金邦达集团</w:t>
            </w:r>
          </w:p>
        </w:tc>
        <w:tc>
          <w:tcPr>
            <w:tcW w:w="3879" w:type="pct"/>
            <w:shd w:val="solid" w:color="000080" w:fill="FFFFFF"/>
            <w:vAlign w:val="center"/>
          </w:tcPr>
          <w:p w14:paraId="35D30BF5">
            <w:pPr>
              <w:rPr>
                <w:rFonts w:cs="Times New Roman"/>
                <w:b/>
                <w:bCs/>
                <w:color w:val="FFFFFF"/>
                <w:kern w:val="0"/>
                <w:sz w:val="20"/>
                <w:szCs w:val="20"/>
              </w:rPr>
            </w:pPr>
            <w:r>
              <w:rPr>
                <w:rFonts w:hint="eastAsia" w:cs="Times New Roman"/>
                <w:b/>
                <w:bCs/>
                <w:color w:val="FFFFFF"/>
                <w:kern w:val="0"/>
                <w:sz w:val="20"/>
                <w:szCs w:val="20"/>
              </w:rPr>
              <w:t>详情描述</w:t>
            </w:r>
          </w:p>
        </w:tc>
      </w:tr>
      <w:tr w14:paraId="565764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F9D3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72C4136">
            <w:pPr>
              <w:rPr>
                <w:rFonts w:cs="Times New Roman"/>
                <w:kern w:val="0"/>
                <w:sz w:val="20"/>
                <w:szCs w:val="20"/>
              </w:rPr>
            </w:pPr>
          </w:p>
          <w:p w14:paraId="37CE8158">
            <w:pPr>
              <w:rPr>
                <w:rFonts w:cs="Times New Roman"/>
                <w:kern w:val="0"/>
                <w:sz w:val="20"/>
                <w:szCs w:val="20"/>
              </w:rPr>
            </w:pPr>
          </w:p>
          <w:p w14:paraId="0844E6D0">
            <w:pPr>
              <w:rPr>
                <w:rFonts w:cs="Times New Roman"/>
                <w:kern w:val="0"/>
                <w:sz w:val="20"/>
                <w:szCs w:val="20"/>
              </w:rPr>
            </w:pPr>
          </w:p>
        </w:tc>
      </w:tr>
      <w:tr w14:paraId="53A0C2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C5986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47475A5">
            <w:pPr>
              <w:rPr>
                <w:rFonts w:cs="Times New Roman"/>
                <w:kern w:val="0"/>
                <w:sz w:val="20"/>
                <w:szCs w:val="20"/>
              </w:rPr>
            </w:pPr>
          </w:p>
          <w:p w14:paraId="42D206B2">
            <w:pPr>
              <w:rPr>
                <w:rFonts w:cs="Times New Roman"/>
                <w:kern w:val="0"/>
                <w:sz w:val="20"/>
                <w:szCs w:val="20"/>
              </w:rPr>
            </w:pPr>
          </w:p>
          <w:p w14:paraId="0E57A6A5">
            <w:pPr>
              <w:rPr>
                <w:rFonts w:cs="Times New Roman"/>
                <w:kern w:val="0"/>
                <w:sz w:val="20"/>
                <w:szCs w:val="20"/>
              </w:rPr>
            </w:pPr>
          </w:p>
        </w:tc>
      </w:tr>
    </w:tbl>
    <w:p w14:paraId="5950FD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资料来源：金邦达集团；第三方资料、新闻报道、业内专家采访及QYResearch整理研究，2024年</w:t>
      </w:r>
    </w:p>
    <w:p w14:paraId="1315949C">
      <w:pPr>
        <w:pStyle w:val="4"/>
        <w:rPr>
          <w:color w:val="0D0D0D" w:themeColor="text1" w:themeTint="F2"/>
          <w14:textFill>
            <w14:solidFill>
              <w14:schemeClr w14:val="tx1">
                <w14:lumMod w14:val="95000"/>
                <w14:lumOff w14:val="5000"/>
              </w14:schemeClr>
            </w14:solidFill>
          </w14:textFill>
        </w:rPr>
      </w:pPr>
      <w:bookmarkStart w:id="1449" w:name="_Toc153725978"/>
      <w:bookmarkStart w:id="1450" w:name="_Toc153726803"/>
      <w:r>
        <w:rPr>
          <w:rFonts w:hint="eastAsia"/>
          <w:color w:val="0D0D0D" w:themeColor="text1" w:themeTint="F2"/>
          <w14:textFill>
            <w14:solidFill>
              <w14:schemeClr w14:val="tx1">
                <w14:lumMod w14:val="95000"/>
                <w14:lumOff w14:val="5000"/>
              </w14:schemeClr>
            </w14:solidFill>
          </w14:textFill>
        </w:rPr>
        <w:t>金邦达集团企业最新动态</w:t>
      </w:r>
      <w:bookmarkEnd w:id="1449"/>
      <w:bookmarkEnd w:id="1450"/>
    </w:p>
    <w:p w14:paraId="3DF2EFC0">
      <w:pPr>
        <w:pStyle w:val="151"/>
        <w:ind w:left="252" w:right="-105"/>
      </w:pPr>
      <w:bookmarkStart w:id="1451" w:name="_Toc153726433"/>
      <w:bookmarkStart w:id="1452" w:name="_Toc153725608"/>
      <w:r>
        <w:rPr>
          <w:rFonts w:hint="eastAsia"/>
        </w:rPr>
        <w:t>金邦达集团企业最新动态</w:t>
      </w:r>
      <w:bookmarkEnd w:id="1451"/>
      <w:bookmarkEnd w:id="14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301D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BE472BE">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6129C44">
            <w:pPr>
              <w:rPr>
                <w:rFonts w:cs="Times New Roman"/>
                <w:b/>
                <w:bCs/>
                <w:color w:val="FFFFFF"/>
                <w:kern w:val="0"/>
                <w:sz w:val="20"/>
                <w:szCs w:val="20"/>
              </w:rPr>
            </w:pPr>
            <w:r>
              <w:rPr>
                <w:rFonts w:hint="eastAsia" w:cs="Times New Roman"/>
                <w:b/>
                <w:bCs/>
                <w:color w:val="FFFFFF"/>
                <w:kern w:val="0"/>
                <w:sz w:val="20"/>
                <w:szCs w:val="20"/>
              </w:rPr>
              <w:t>详情描述</w:t>
            </w:r>
          </w:p>
        </w:tc>
      </w:tr>
      <w:tr w14:paraId="6825B9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371108">
            <w:pPr>
              <w:rPr>
                <w:rFonts w:cs="Times New Roman"/>
                <w:kern w:val="0"/>
                <w:sz w:val="20"/>
                <w:szCs w:val="20"/>
              </w:rPr>
            </w:pPr>
          </w:p>
        </w:tc>
        <w:tc>
          <w:tcPr>
            <w:tcW w:w="3879" w:type="pct"/>
            <w:shd w:val="clear" w:color="auto" w:fill="auto"/>
            <w:vAlign w:val="center"/>
          </w:tcPr>
          <w:p w14:paraId="33952B96">
            <w:pPr>
              <w:rPr>
                <w:rFonts w:cs="Times New Roman"/>
                <w:kern w:val="0"/>
                <w:sz w:val="20"/>
                <w:szCs w:val="20"/>
              </w:rPr>
            </w:pPr>
          </w:p>
          <w:p w14:paraId="7CB5DE7F">
            <w:pPr>
              <w:rPr>
                <w:rFonts w:cs="Times New Roman"/>
                <w:kern w:val="0"/>
                <w:sz w:val="20"/>
                <w:szCs w:val="20"/>
              </w:rPr>
            </w:pPr>
          </w:p>
        </w:tc>
      </w:tr>
      <w:tr w14:paraId="4A39F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4A5E03">
            <w:pPr>
              <w:rPr>
                <w:rFonts w:cs="Times New Roman"/>
                <w:kern w:val="0"/>
                <w:sz w:val="20"/>
                <w:szCs w:val="20"/>
              </w:rPr>
            </w:pPr>
          </w:p>
        </w:tc>
        <w:tc>
          <w:tcPr>
            <w:tcW w:w="3879" w:type="pct"/>
            <w:shd w:val="clear" w:color="auto" w:fill="auto"/>
            <w:vAlign w:val="center"/>
          </w:tcPr>
          <w:p w14:paraId="62054BE4">
            <w:pPr>
              <w:rPr>
                <w:rFonts w:cs="Times New Roman"/>
                <w:kern w:val="0"/>
                <w:sz w:val="20"/>
                <w:szCs w:val="20"/>
              </w:rPr>
            </w:pPr>
          </w:p>
          <w:p w14:paraId="003D4984">
            <w:pPr>
              <w:rPr>
                <w:rFonts w:cs="Times New Roman"/>
                <w:kern w:val="0"/>
                <w:sz w:val="20"/>
                <w:szCs w:val="20"/>
              </w:rPr>
            </w:pPr>
          </w:p>
        </w:tc>
      </w:tr>
      <w:tr w14:paraId="40F6FC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ED309C">
            <w:pPr>
              <w:rPr>
                <w:rFonts w:cs="Times New Roman"/>
                <w:kern w:val="0"/>
                <w:sz w:val="20"/>
                <w:szCs w:val="20"/>
              </w:rPr>
            </w:pPr>
          </w:p>
        </w:tc>
        <w:tc>
          <w:tcPr>
            <w:tcW w:w="3879" w:type="pct"/>
            <w:shd w:val="clear" w:color="auto" w:fill="auto"/>
            <w:vAlign w:val="center"/>
          </w:tcPr>
          <w:p w14:paraId="7F6EA423">
            <w:pPr>
              <w:rPr>
                <w:rFonts w:cs="Times New Roman"/>
                <w:kern w:val="0"/>
                <w:sz w:val="20"/>
                <w:szCs w:val="20"/>
              </w:rPr>
            </w:pPr>
          </w:p>
          <w:p w14:paraId="529BE041">
            <w:pPr>
              <w:rPr>
                <w:rFonts w:cs="Times New Roman"/>
                <w:kern w:val="0"/>
                <w:sz w:val="20"/>
                <w:szCs w:val="20"/>
              </w:rPr>
            </w:pPr>
          </w:p>
        </w:tc>
      </w:tr>
    </w:tbl>
    <w:p w14:paraId="5E3226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资料来源：金邦达集团；第三方资料、新闻报道、业内专家采访及QYResearch整理研究，2024年</w:t>
      </w:r>
    </w:p>
    <w:p w14:paraId="4507202C">
      <w:pPr>
        <w:rPr>
          <w:lang w:val="en-IN"/>
        </w:rPr>
      </w:pPr>
    </w:p>
    <w:p w14:paraId="3D6A1D70">
      <w:pPr>
        <w:pStyle w:val="144"/>
        <w:rPr>
          <w:color w:val="0D0D0D" w:themeColor="text1" w:themeTint="F2"/>
          <w14:textFill>
            <w14:solidFill>
              <w14:schemeClr w14:val="tx1">
                <w14:lumMod w14:val="95000"/>
                <w14:lumOff w14:val="5000"/>
              </w14:schemeClr>
            </w14:solidFill>
          </w14:textFill>
        </w:rPr>
      </w:pPr>
    </w:p>
    <w:bookmarkEnd w:id="816"/>
    <w:p w14:paraId="2AF82948">
      <w:pPr>
        <w:pStyle w:val="2"/>
        <w:rPr>
          <w:lang w:eastAsia="zh-CN"/>
        </w:rPr>
      </w:pPr>
      <w:bookmarkStart w:id="1453" w:name="_Toc153726039"/>
      <w:bookmarkStart w:id="1454" w:name="_Toc153726864"/>
      <w:bookmarkStart w:id="1455" w:name="_Toc24028556"/>
      <w:bookmarkStart w:id="1456" w:name="_Toc24972746"/>
      <w:r>
        <w:rPr>
          <w:rFonts w:hint="eastAsia"/>
          <w:lang w:eastAsia="zh-CN"/>
        </w:rPr>
        <w:t>中国市场</w:t>
      </w:r>
      <w:r>
        <w:rPr>
          <w:lang w:eastAsia="zh-CN"/>
        </w:rPr>
        <w:t>智能自助服务一体机</w:t>
      </w:r>
      <w:r>
        <w:rPr>
          <w:rFonts w:hint="eastAsia"/>
          <w:lang w:eastAsia="zh-CN"/>
        </w:rPr>
        <w:t>产量、销量、进出口分析及未来趋势</w:t>
      </w:r>
      <w:bookmarkEnd w:id="1453"/>
      <w:bookmarkEnd w:id="1454"/>
      <w:bookmarkEnd w:id="1455"/>
      <w:bookmarkEnd w:id="1456"/>
    </w:p>
    <w:p w14:paraId="0D546F99">
      <w:pPr>
        <w:pStyle w:val="3"/>
        <w:rPr>
          <w:color w:val="0D0D0D" w:themeColor="text1" w:themeTint="F2"/>
          <w14:textFill>
            <w14:solidFill>
              <w14:schemeClr w14:val="tx1">
                <w14:lumMod w14:val="95000"/>
                <w14:lumOff w14:val="5000"/>
              </w14:schemeClr>
            </w14:solidFill>
          </w14:textFill>
        </w:rPr>
      </w:pPr>
      <w:bookmarkStart w:id="1457" w:name="_Toc153726865"/>
      <w:bookmarkStart w:id="1458" w:name="_Toc24972747"/>
      <w:bookmarkStart w:id="1459" w:name="_Toc24028557"/>
      <w:bookmarkStart w:id="1460" w:name="_Toc15372604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产量、销量、进出口分析及未来趋势（2019-2030）</w:t>
      </w:r>
      <w:bookmarkEnd w:id="1457"/>
      <w:bookmarkEnd w:id="1458"/>
      <w:bookmarkEnd w:id="1459"/>
      <w:bookmarkEnd w:id="1460"/>
    </w:p>
    <w:p w14:paraId="7B49FC26">
      <w:pPr>
        <w:pStyle w:val="151"/>
        <w:ind w:left="252" w:right="-105"/>
      </w:pPr>
      <w:bookmarkStart w:id="1461" w:name="_Toc24029143"/>
      <w:bookmarkStart w:id="1462" w:name="_Toc26780254"/>
      <w:bookmarkStart w:id="1463" w:name="_Toc153725659"/>
      <w:bookmarkStart w:id="1464" w:name="_Toc153726484"/>
      <w:r>
        <w:rPr>
          <w:rFonts w:hint="eastAsia"/>
        </w:rPr>
        <w:t>中国市场</w:t>
      </w:r>
      <w:r>
        <w:t>智能自助服务一体机</w:t>
      </w:r>
      <w:r>
        <w:rPr>
          <w:rFonts w:hint="eastAsia"/>
        </w:rPr>
        <w:t>产量、销量、进出口（2019-2024年</w:t>
      </w:r>
      <w:bookmarkEnd w:id="1461"/>
      <w:bookmarkEnd w:id="1462"/>
      <w:r>
        <w:rPr>
          <w:rFonts w:hint="eastAsia"/>
        </w:rPr>
        <w:t>）&amp;（</w:t>
      </w:r>
      <w:r>
        <w:t>千台</w:t>
      </w:r>
      <w:r>
        <w:rPr>
          <w:rFonts w:hint="eastAsia"/>
        </w:rPr>
        <w:t>）</w:t>
      </w:r>
      <w:bookmarkEnd w:id="1463"/>
      <w:bookmarkEnd w:id="146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1432"/>
        <w:gridCol w:w="1432"/>
        <w:gridCol w:w="1432"/>
        <w:gridCol w:w="1432"/>
        <w:gridCol w:w="1432"/>
        <w:gridCol w:w="1426"/>
      </w:tblGrid>
      <w:tr w14:paraId="450B5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605B2727">
            <w:pPr>
              <w:pStyle w:val="175"/>
              <w:widowControl w:val="0"/>
              <w:jc w:val="both"/>
              <w:rPr>
                <w:rFonts w:cs="Times New Roman"/>
                <w:b/>
                <w:bCs/>
                <w:color w:val="FFFFFF"/>
                <w:sz w:val="20"/>
              </w:rPr>
            </w:pPr>
            <w:r>
              <w:rPr>
                <w:rFonts w:hint="eastAsia" w:cs="Times New Roman"/>
                <w:b/>
                <w:bCs/>
                <w:color w:val="FFFFFF"/>
                <w:sz w:val="20"/>
              </w:rPr>
              <w:t>中国</w:t>
            </w:r>
          </w:p>
        </w:tc>
        <w:tc>
          <w:tcPr>
            <w:tcW w:w="718" w:type="pct"/>
            <w:shd w:val="solid" w:color="000080" w:fill="FFFFFF"/>
            <w:noWrap/>
            <w:vAlign w:val="center"/>
          </w:tcPr>
          <w:p w14:paraId="23F9EBFF">
            <w:pPr>
              <w:pStyle w:val="175"/>
              <w:widowControl w:val="0"/>
              <w:jc w:val="center"/>
              <w:rPr>
                <w:rFonts w:cs="Times New Roman"/>
                <w:b/>
                <w:bCs/>
                <w:color w:val="FFFFFF"/>
                <w:sz w:val="20"/>
              </w:rPr>
            </w:pPr>
            <w:r>
              <w:rPr>
                <w:rFonts w:hint="eastAsia" w:cs="Times New Roman"/>
                <w:b/>
                <w:bCs/>
                <w:color w:val="FFFFFF"/>
                <w:sz w:val="20"/>
              </w:rPr>
              <w:t>2019</w:t>
            </w:r>
          </w:p>
        </w:tc>
        <w:tc>
          <w:tcPr>
            <w:tcW w:w="718" w:type="pct"/>
            <w:shd w:val="solid" w:color="000080" w:fill="FFFFFF"/>
            <w:noWrap/>
            <w:vAlign w:val="center"/>
          </w:tcPr>
          <w:p w14:paraId="45DF4D88">
            <w:pPr>
              <w:pStyle w:val="175"/>
              <w:widowControl w:val="0"/>
              <w:jc w:val="center"/>
              <w:rPr>
                <w:rFonts w:cs="Times New Roman"/>
                <w:b/>
                <w:bCs/>
                <w:color w:val="FFFFFF"/>
                <w:sz w:val="20"/>
              </w:rPr>
            </w:pPr>
            <w:r>
              <w:rPr>
                <w:rFonts w:cs="Times New Roman"/>
                <w:b/>
                <w:bCs/>
                <w:color w:val="FFFFFF"/>
                <w:sz w:val="20"/>
              </w:rPr>
              <w:t>2020</w:t>
            </w:r>
          </w:p>
        </w:tc>
        <w:tc>
          <w:tcPr>
            <w:tcW w:w="718" w:type="pct"/>
            <w:shd w:val="solid" w:color="000080" w:fill="FFFFFF"/>
            <w:noWrap/>
            <w:vAlign w:val="center"/>
          </w:tcPr>
          <w:p w14:paraId="22AE4794">
            <w:pPr>
              <w:pStyle w:val="175"/>
              <w:widowControl w:val="0"/>
              <w:jc w:val="center"/>
              <w:rPr>
                <w:rFonts w:cs="Times New Roman"/>
                <w:b/>
                <w:bCs/>
                <w:color w:val="FFFFFF"/>
                <w:sz w:val="20"/>
              </w:rPr>
            </w:pPr>
            <w:r>
              <w:rPr>
                <w:rFonts w:cs="Times New Roman"/>
                <w:b/>
                <w:bCs/>
                <w:color w:val="FFFFFF"/>
                <w:sz w:val="20"/>
              </w:rPr>
              <w:t>2021</w:t>
            </w:r>
          </w:p>
        </w:tc>
        <w:tc>
          <w:tcPr>
            <w:tcW w:w="718" w:type="pct"/>
            <w:shd w:val="solid" w:color="000080" w:fill="FFFFFF"/>
            <w:noWrap/>
            <w:vAlign w:val="center"/>
          </w:tcPr>
          <w:p w14:paraId="12FCC532">
            <w:pPr>
              <w:pStyle w:val="175"/>
              <w:widowControl w:val="0"/>
              <w:jc w:val="center"/>
              <w:rPr>
                <w:rFonts w:cs="Times New Roman"/>
                <w:b/>
                <w:bCs/>
                <w:color w:val="FFFFFF"/>
                <w:sz w:val="20"/>
              </w:rPr>
            </w:pPr>
            <w:r>
              <w:rPr>
                <w:rFonts w:cs="Times New Roman"/>
                <w:b/>
                <w:bCs/>
                <w:color w:val="FFFFFF"/>
                <w:sz w:val="20"/>
              </w:rPr>
              <w:t>2022</w:t>
            </w:r>
          </w:p>
        </w:tc>
        <w:tc>
          <w:tcPr>
            <w:tcW w:w="718" w:type="pct"/>
            <w:shd w:val="solid" w:color="000080" w:fill="FFFFFF"/>
            <w:noWrap/>
            <w:vAlign w:val="center"/>
          </w:tcPr>
          <w:p w14:paraId="0625CD22">
            <w:pPr>
              <w:pStyle w:val="175"/>
              <w:widowControl w:val="0"/>
              <w:jc w:val="center"/>
              <w:rPr>
                <w:rFonts w:cs="Times New Roman"/>
                <w:b/>
                <w:bCs/>
                <w:color w:val="FFFFFF"/>
                <w:sz w:val="20"/>
              </w:rPr>
            </w:pPr>
            <w:r>
              <w:rPr>
                <w:rFonts w:cs="Times New Roman"/>
                <w:b/>
                <w:bCs/>
                <w:color w:val="FFFFFF"/>
                <w:sz w:val="20"/>
              </w:rPr>
              <w:t>2023</w:t>
            </w:r>
          </w:p>
        </w:tc>
        <w:tc>
          <w:tcPr>
            <w:tcW w:w="715" w:type="pct"/>
            <w:shd w:val="solid" w:color="000080" w:fill="FFFFFF"/>
            <w:noWrap/>
            <w:vAlign w:val="center"/>
          </w:tcPr>
          <w:p w14:paraId="733B4D24">
            <w:pPr>
              <w:pStyle w:val="175"/>
              <w:widowControl w:val="0"/>
              <w:jc w:val="center"/>
              <w:rPr>
                <w:rFonts w:cs="Times New Roman"/>
                <w:b/>
                <w:bCs/>
                <w:color w:val="FFFFFF"/>
                <w:sz w:val="20"/>
              </w:rPr>
            </w:pPr>
            <w:r>
              <w:rPr>
                <w:rFonts w:cs="Times New Roman"/>
                <w:b/>
                <w:bCs/>
                <w:color w:val="FFFFFF"/>
                <w:sz w:val="20"/>
              </w:rPr>
              <w:t>2024</w:t>
            </w:r>
          </w:p>
        </w:tc>
      </w:tr>
      <w:tr w14:paraId="4906FD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FE20544">
            <w:pPr>
              <w:pStyle w:val="175"/>
              <w:widowControl w:val="0"/>
              <w:jc w:val="both"/>
              <w:rPr>
                <w:rFonts w:cs="Times New Roman"/>
                <w:sz w:val="20"/>
              </w:rPr>
            </w:pPr>
            <w:r>
              <w:rPr>
                <w:rFonts w:hint="eastAsia" w:cs="Times New Roman"/>
                <w:sz w:val="20"/>
              </w:rPr>
              <w:t>产量</w:t>
            </w:r>
          </w:p>
        </w:tc>
        <w:tc>
          <w:tcPr>
            <w:tcW w:w="718" w:type="pct"/>
            <w:shd w:val="clear" w:color="auto" w:fill="auto"/>
            <w:noWrap/>
            <w:vAlign w:val="center"/>
          </w:tcPr>
          <w:p w14:paraId="7CF0DA1D">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3EEC97A0">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581B02A">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B500956">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3882E60F">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10C0A1AC">
            <w:pPr>
              <w:pStyle w:val="175"/>
              <w:widowControl w:val="0"/>
              <w:jc w:val="right"/>
              <w:rPr>
                <w:rFonts w:cs="Times New Roman"/>
                <w:sz w:val="20"/>
              </w:rPr>
            </w:pPr>
            <w:r>
              <w:rPr>
                <w:rFonts w:hint="eastAsia" w:cs="Times New Roman"/>
                <w:sz w:val="20"/>
              </w:rPr>
              <w:t>XX</w:t>
            </w:r>
          </w:p>
        </w:tc>
      </w:tr>
      <w:tr w14:paraId="5FCD0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2C2E822D">
            <w:pPr>
              <w:pStyle w:val="175"/>
              <w:widowControl w:val="0"/>
              <w:jc w:val="both"/>
              <w:rPr>
                <w:rFonts w:cs="Times New Roman"/>
                <w:sz w:val="20"/>
              </w:rPr>
            </w:pPr>
            <w:r>
              <w:rPr>
                <w:rFonts w:hint="eastAsia" w:cs="Times New Roman"/>
                <w:sz w:val="20"/>
              </w:rPr>
              <w:t>进口量</w:t>
            </w:r>
          </w:p>
        </w:tc>
        <w:tc>
          <w:tcPr>
            <w:tcW w:w="718" w:type="pct"/>
            <w:shd w:val="clear" w:color="auto" w:fill="auto"/>
            <w:noWrap/>
            <w:vAlign w:val="center"/>
          </w:tcPr>
          <w:p w14:paraId="0F44D0D7">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E0C8F70">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2E79288">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8ED32E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EC6133F">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7FDD171F">
            <w:pPr>
              <w:pStyle w:val="175"/>
              <w:widowControl w:val="0"/>
              <w:jc w:val="right"/>
              <w:rPr>
                <w:rFonts w:cs="Times New Roman"/>
                <w:sz w:val="20"/>
              </w:rPr>
            </w:pPr>
            <w:r>
              <w:rPr>
                <w:rFonts w:hint="eastAsia" w:cs="Times New Roman"/>
                <w:sz w:val="20"/>
              </w:rPr>
              <w:t>XX</w:t>
            </w:r>
          </w:p>
        </w:tc>
      </w:tr>
      <w:tr w14:paraId="5C672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85812CD">
            <w:pPr>
              <w:pStyle w:val="175"/>
              <w:widowControl w:val="0"/>
              <w:jc w:val="both"/>
              <w:rPr>
                <w:rFonts w:cs="Times New Roman"/>
                <w:sz w:val="20"/>
              </w:rPr>
            </w:pPr>
            <w:r>
              <w:rPr>
                <w:rFonts w:hint="eastAsia" w:cs="Times New Roman"/>
                <w:sz w:val="20"/>
              </w:rPr>
              <w:t>出口量</w:t>
            </w:r>
          </w:p>
        </w:tc>
        <w:tc>
          <w:tcPr>
            <w:tcW w:w="718" w:type="pct"/>
            <w:shd w:val="clear" w:color="auto" w:fill="auto"/>
            <w:noWrap/>
            <w:vAlign w:val="center"/>
          </w:tcPr>
          <w:p w14:paraId="45D62C1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44677F7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1911E9E">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475063F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2171EDE">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7C081053">
            <w:pPr>
              <w:pStyle w:val="175"/>
              <w:widowControl w:val="0"/>
              <w:jc w:val="right"/>
              <w:rPr>
                <w:rFonts w:cs="Times New Roman"/>
                <w:sz w:val="20"/>
              </w:rPr>
            </w:pPr>
            <w:r>
              <w:rPr>
                <w:rFonts w:hint="eastAsia" w:cs="Times New Roman"/>
                <w:sz w:val="20"/>
              </w:rPr>
              <w:t>XX</w:t>
            </w:r>
          </w:p>
        </w:tc>
      </w:tr>
      <w:tr w14:paraId="69E69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D2B96AF">
            <w:pPr>
              <w:pStyle w:val="175"/>
              <w:widowControl w:val="0"/>
              <w:jc w:val="both"/>
              <w:rPr>
                <w:rFonts w:cs="Times New Roman"/>
                <w:sz w:val="20"/>
              </w:rPr>
            </w:pPr>
            <w:r>
              <w:rPr>
                <w:rFonts w:hint="eastAsia" w:cs="Times New Roman"/>
                <w:sz w:val="20"/>
              </w:rPr>
              <w:t>销量</w:t>
            </w:r>
          </w:p>
        </w:tc>
        <w:tc>
          <w:tcPr>
            <w:tcW w:w="718" w:type="pct"/>
            <w:shd w:val="clear" w:color="auto" w:fill="auto"/>
            <w:noWrap/>
            <w:vAlign w:val="center"/>
          </w:tcPr>
          <w:p w14:paraId="0C40C3D8">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BA5EA2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7145B8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307BB23">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AA2DB92">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34CE502D">
            <w:pPr>
              <w:pStyle w:val="175"/>
              <w:widowControl w:val="0"/>
              <w:jc w:val="right"/>
              <w:rPr>
                <w:rFonts w:cs="Times New Roman"/>
                <w:sz w:val="20"/>
              </w:rPr>
            </w:pPr>
            <w:r>
              <w:rPr>
                <w:rFonts w:hint="eastAsia" w:cs="Times New Roman"/>
                <w:sz w:val="20"/>
              </w:rPr>
              <w:t>XX</w:t>
            </w:r>
          </w:p>
        </w:tc>
      </w:tr>
    </w:tbl>
    <w:p w14:paraId="4EC3E2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BDAC276">
      <w:pPr>
        <w:pStyle w:val="151"/>
        <w:ind w:left="252" w:right="-105"/>
      </w:pPr>
      <w:bookmarkStart w:id="1465" w:name="_Toc26780255"/>
      <w:bookmarkStart w:id="1466" w:name="_Toc24029144"/>
      <w:bookmarkStart w:id="1467" w:name="_Toc153725660"/>
      <w:bookmarkStart w:id="1468" w:name="_Toc153726485"/>
      <w:r>
        <w:rPr>
          <w:rFonts w:hint="eastAsia"/>
        </w:rPr>
        <w:t>中国市场</w:t>
      </w:r>
      <w:r>
        <w:t>智能自助服务一体机</w:t>
      </w:r>
      <w:r>
        <w:rPr>
          <w:rFonts w:hint="eastAsia"/>
        </w:rPr>
        <w:t>产量、销量、进出口</w:t>
      </w:r>
      <w:r>
        <w:rPr>
          <w:rFonts w:hint="eastAsia"/>
          <w:lang w:eastAsia="zh-CN"/>
        </w:rPr>
        <w:t>预测</w:t>
      </w:r>
      <w:r>
        <w:rPr>
          <w:rFonts w:hint="eastAsia"/>
        </w:rPr>
        <w:t>（2025-2030</w:t>
      </w:r>
      <w:bookmarkEnd w:id="1465"/>
      <w:bookmarkEnd w:id="1466"/>
      <w:r>
        <w:rPr>
          <w:rFonts w:hint="eastAsia"/>
        </w:rPr>
        <w:t>）&amp;（</w:t>
      </w:r>
      <w:r>
        <w:t>千台</w:t>
      </w:r>
      <w:r>
        <w:rPr>
          <w:rFonts w:hint="eastAsia"/>
        </w:rPr>
        <w:t>）</w:t>
      </w:r>
      <w:bookmarkEnd w:id="1467"/>
      <w:bookmarkEnd w:id="1468"/>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1431"/>
        <w:gridCol w:w="1431"/>
        <w:gridCol w:w="1429"/>
        <w:gridCol w:w="1429"/>
        <w:gridCol w:w="1431"/>
        <w:gridCol w:w="1429"/>
      </w:tblGrid>
      <w:tr w14:paraId="0BE28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solid" w:color="000080" w:fill="FFFFFF"/>
            <w:noWrap/>
            <w:vAlign w:val="center"/>
          </w:tcPr>
          <w:p w14:paraId="2262FFA3">
            <w:pPr>
              <w:pStyle w:val="175"/>
              <w:widowControl w:val="0"/>
              <w:jc w:val="both"/>
              <w:rPr>
                <w:rFonts w:cs="Times New Roman"/>
                <w:b/>
                <w:bCs/>
                <w:color w:val="FFFFFF"/>
                <w:sz w:val="20"/>
              </w:rPr>
            </w:pPr>
            <w:r>
              <w:rPr>
                <w:rFonts w:hint="eastAsia" w:cs="Times New Roman"/>
                <w:b/>
                <w:bCs/>
                <w:color w:val="FFFFFF"/>
                <w:sz w:val="20"/>
              </w:rPr>
              <w:t>中国</w:t>
            </w:r>
          </w:p>
        </w:tc>
        <w:tc>
          <w:tcPr>
            <w:tcW w:w="718" w:type="pct"/>
            <w:shd w:val="solid" w:color="000080" w:fill="FFFFFF"/>
            <w:noWrap/>
            <w:vAlign w:val="center"/>
          </w:tcPr>
          <w:p w14:paraId="4AF5D0B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718" w:type="pct"/>
            <w:shd w:val="solid" w:color="000080" w:fill="FFFFFF"/>
            <w:noWrap/>
            <w:vAlign w:val="center"/>
          </w:tcPr>
          <w:p w14:paraId="53555878">
            <w:pPr>
              <w:pStyle w:val="175"/>
              <w:widowControl w:val="0"/>
              <w:jc w:val="center"/>
              <w:rPr>
                <w:rFonts w:cs="Times New Roman"/>
                <w:b/>
                <w:bCs/>
                <w:color w:val="FFFFFF"/>
                <w:sz w:val="20"/>
              </w:rPr>
            </w:pPr>
            <w:r>
              <w:rPr>
                <w:rFonts w:cs="Times New Roman"/>
                <w:b/>
                <w:bCs/>
                <w:color w:val="FFFFFF"/>
                <w:sz w:val="20"/>
              </w:rPr>
              <w:t>2026</w:t>
            </w:r>
          </w:p>
        </w:tc>
        <w:tc>
          <w:tcPr>
            <w:tcW w:w="717" w:type="pct"/>
            <w:shd w:val="solid" w:color="000080" w:fill="FFFFFF"/>
            <w:vAlign w:val="center"/>
          </w:tcPr>
          <w:p w14:paraId="0C2FD8D3">
            <w:pPr>
              <w:pStyle w:val="175"/>
              <w:widowControl w:val="0"/>
              <w:jc w:val="center"/>
              <w:rPr>
                <w:rFonts w:cs="Times New Roman"/>
                <w:b/>
                <w:bCs/>
                <w:color w:val="FFFFFF"/>
                <w:sz w:val="20"/>
              </w:rPr>
            </w:pPr>
            <w:r>
              <w:rPr>
                <w:rFonts w:cs="Times New Roman"/>
                <w:b/>
                <w:bCs/>
                <w:color w:val="FFFFFF"/>
                <w:sz w:val="20"/>
              </w:rPr>
              <w:t>2027</w:t>
            </w:r>
          </w:p>
        </w:tc>
        <w:tc>
          <w:tcPr>
            <w:tcW w:w="717" w:type="pct"/>
            <w:shd w:val="solid" w:color="000080" w:fill="FFFFFF"/>
            <w:vAlign w:val="center"/>
          </w:tcPr>
          <w:p w14:paraId="229DD957">
            <w:pPr>
              <w:pStyle w:val="175"/>
              <w:widowControl w:val="0"/>
              <w:jc w:val="center"/>
              <w:rPr>
                <w:rFonts w:cs="Times New Roman"/>
                <w:b/>
                <w:bCs/>
                <w:color w:val="FFFFFF"/>
                <w:sz w:val="20"/>
              </w:rPr>
            </w:pPr>
            <w:r>
              <w:rPr>
                <w:rFonts w:cs="Times New Roman"/>
                <w:b/>
                <w:bCs/>
                <w:color w:val="FFFFFF"/>
                <w:sz w:val="20"/>
              </w:rPr>
              <w:t>2028</w:t>
            </w:r>
          </w:p>
        </w:tc>
        <w:tc>
          <w:tcPr>
            <w:tcW w:w="718" w:type="pct"/>
            <w:shd w:val="solid" w:color="000080" w:fill="FFFFFF"/>
            <w:vAlign w:val="center"/>
          </w:tcPr>
          <w:p w14:paraId="1CA7AB69">
            <w:pPr>
              <w:pStyle w:val="175"/>
              <w:widowControl w:val="0"/>
              <w:jc w:val="center"/>
              <w:rPr>
                <w:rFonts w:cs="Times New Roman"/>
                <w:b/>
                <w:bCs/>
                <w:color w:val="FFFFFF"/>
                <w:sz w:val="20"/>
              </w:rPr>
            </w:pPr>
            <w:r>
              <w:rPr>
                <w:rFonts w:cs="Times New Roman"/>
                <w:b/>
                <w:bCs/>
                <w:color w:val="FFFFFF"/>
                <w:sz w:val="20"/>
              </w:rPr>
              <w:t>2029</w:t>
            </w:r>
          </w:p>
        </w:tc>
        <w:tc>
          <w:tcPr>
            <w:tcW w:w="717" w:type="pct"/>
            <w:shd w:val="solid" w:color="000080" w:fill="FFFFFF"/>
            <w:vAlign w:val="center"/>
          </w:tcPr>
          <w:p w14:paraId="67679596">
            <w:pPr>
              <w:pStyle w:val="175"/>
              <w:widowControl w:val="0"/>
              <w:jc w:val="center"/>
              <w:rPr>
                <w:rFonts w:cs="Times New Roman"/>
                <w:b/>
                <w:bCs/>
                <w:color w:val="FFFFFF"/>
                <w:sz w:val="20"/>
              </w:rPr>
            </w:pPr>
            <w:r>
              <w:rPr>
                <w:rFonts w:cs="Times New Roman"/>
                <w:b/>
                <w:bCs/>
                <w:color w:val="FFFFFF"/>
                <w:sz w:val="20"/>
              </w:rPr>
              <w:t>2030</w:t>
            </w:r>
          </w:p>
        </w:tc>
      </w:tr>
      <w:tr w14:paraId="2E4E88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0DA4628C">
            <w:pPr>
              <w:pStyle w:val="175"/>
              <w:widowControl w:val="0"/>
              <w:jc w:val="both"/>
              <w:rPr>
                <w:rFonts w:cs="Times New Roman"/>
                <w:sz w:val="20"/>
              </w:rPr>
            </w:pPr>
            <w:r>
              <w:rPr>
                <w:rFonts w:hint="eastAsia" w:cs="Times New Roman"/>
                <w:sz w:val="20"/>
              </w:rPr>
              <w:t>产量</w:t>
            </w:r>
          </w:p>
        </w:tc>
        <w:tc>
          <w:tcPr>
            <w:tcW w:w="718" w:type="pct"/>
            <w:shd w:val="clear" w:color="auto" w:fill="auto"/>
            <w:noWrap/>
            <w:vAlign w:val="center"/>
          </w:tcPr>
          <w:p w14:paraId="76655F8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A0FF4D3">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41301081">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BF5F423">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55A3C34C">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068819B2">
            <w:pPr>
              <w:pStyle w:val="175"/>
              <w:widowControl w:val="0"/>
              <w:jc w:val="right"/>
              <w:rPr>
                <w:rFonts w:cs="Times New Roman"/>
                <w:sz w:val="20"/>
              </w:rPr>
            </w:pPr>
            <w:r>
              <w:rPr>
                <w:rFonts w:hint="eastAsia" w:cs="Times New Roman"/>
                <w:sz w:val="20"/>
              </w:rPr>
              <w:t>XX</w:t>
            </w:r>
          </w:p>
        </w:tc>
      </w:tr>
      <w:tr w14:paraId="51A059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15D37684">
            <w:pPr>
              <w:pStyle w:val="175"/>
              <w:widowControl w:val="0"/>
              <w:jc w:val="both"/>
              <w:rPr>
                <w:rFonts w:cs="Times New Roman"/>
                <w:sz w:val="20"/>
              </w:rPr>
            </w:pPr>
            <w:r>
              <w:rPr>
                <w:rFonts w:hint="eastAsia" w:cs="Times New Roman"/>
                <w:sz w:val="20"/>
              </w:rPr>
              <w:t>进口量</w:t>
            </w:r>
          </w:p>
        </w:tc>
        <w:tc>
          <w:tcPr>
            <w:tcW w:w="718" w:type="pct"/>
            <w:shd w:val="clear" w:color="auto" w:fill="auto"/>
            <w:noWrap/>
            <w:vAlign w:val="center"/>
          </w:tcPr>
          <w:p w14:paraId="6C76680A">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582296B">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3D7BA2FF">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4B28E229">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7A790A58">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108ECECD">
            <w:pPr>
              <w:pStyle w:val="175"/>
              <w:widowControl w:val="0"/>
              <w:jc w:val="right"/>
              <w:rPr>
                <w:rFonts w:cs="Times New Roman"/>
                <w:sz w:val="20"/>
              </w:rPr>
            </w:pPr>
            <w:r>
              <w:rPr>
                <w:rFonts w:hint="eastAsia" w:cs="Times New Roman"/>
                <w:sz w:val="20"/>
              </w:rPr>
              <w:t>XX</w:t>
            </w:r>
          </w:p>
        </w:tc>
      </w:tr>
      <w:tr w14:paraId="5A32A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0F9B3016">
            <w:pPr>
              <w:pStyle w:val="175"/>
              <w:widowControl w:val="0"/>
              <w:jc w:val="both"/>
              <w:rPr>
                <w:rFonts w:cs="Times New Roman"/>
                <w:sz w:val="20"/>
              </w:rPr>
            </w:pPr>
            <w:r>
              <w:rPr>
                <w:rFonts w:hint="eastAsia" w:cs="Times New Roman"/>
                <w:sz w:val="20"/>
              </w:rPr>
              <w:t>出口量</w:t>
            </w:r>
          </w:p>
        </w:tc>
        <w:tc>
          <w:tcPr>
            <w:tcW w:w="718" w:type="pct"/>
            <w:shd w:val="clear" w:color="auto" w:fill="auto"/>
            <w:noWrap/>
            <w:vAlign w:val="center"/>
          </w:tcPr>
          <w:p w14:paraId="4F90711E">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3505D6B">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D1CC3AF">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038C0D7C">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2EEDF9BB">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7A9250CC">
            <w:pPr>
              <w:pStyle w:val="175"/>
              <w:widowControl w:val="0"/>
              <w:jc w:val="right"/>
              <w:rPr>
                <w:rFonts w:cs="Times New Roman"/>
                <w:sz w:val="20"/>
              </w:rPr>
            </w:pPr>
            <w:r>
              <w:rPr>
                <w:rFonts w:hint="eastAsia" w:cs="Times New Roman"/>
                <w:sz w:val="20"/>
              </w:rPr>
              <w:t>XX</w:t>
            </w:r>
          </w:p>
        </w:tc>
      </w:tr>
      <w:tr w14:paraId="1777A1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64755E34">
            <w:pPr>
              <w:pStyle w:val="175"/>
              <w:widowControl w:val="0"/>
              <w:jc w:val="both"/>
              <w:rPr>
                <w:rFonts w:cs="Times New Roman"/>
                <w:sz w:val="20"/>
              </w:rPr>
            </w:pPr>
            <w:r>
              <w:rPr>
                <w:rFonts w:hint="eastAsia" w:cs="Times New Roman"/>
                <w:sz w:val="20"/>
              </w:rPr>
              <w:t>销量</w:t>
            </w:r>
          </w:p>
        </w:tc>
        <w:tc>
          <w:tcPr>
            <w:tcW w:w="718" w:type="pct"/>
            <w:shd w:val="clear" w:color="auto" w:fill="auto"/>
            <w:noWrap/>
            <w:vAlign w:val="center"/>
          </w:tcPr>
          <w:p w14:paraId="05ABD898">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CA101AF">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37CA4E79">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7313EC3">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6741B1A1">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5E4851D1">
            <w:pPr>
              <w:pStyle w:val="175"/>
              <w:widowControl w:val="0"/>
              <w:jc w:val="right"/>
              <w:rPr>
                <w:rFonts w:cs="Times New Roman"/>
                <w:sz w:val="20"/>
              </w:rPr>
            </w:pPr>
            <w:r>
              <w:rPr>
                <w:rFonts w:hint="eastAsia" w:cs="Times New Roman"/>
                <w:sz w:val="20"/>
              </w:rPr>
              <w:t>XX</w:t>
            </w:r>
          </w:p>
        </w:tc>
      </w:tr>
    </w:tbl>
    <w:p w14:paraId="636B7A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D481CA1">
      <w:pPr>
        <w:pStyle w:val="3"/>
        <w:rPr>
          <w:color w:val="0D0D0D" w:themeColor="text1" w:themeTint="F2"/>
          <w14:textFill>
            <w14:solidFill>
              <w14:schemeClr w14:val="tx1">
                <w14:lumMod w14:val="95000"/>
                <w14:lumOff w14:val="5000"/>
              </w14:schemeClr>
            </w14:solidFill>
          </w14:textFill>
        </w:rPr>
      </w:pPr>
      <w:bookmarkStart w:id="1469" w:name="_Toc24028558"/>
      <w:bookmarkStart w:id="1470" w:name="_Toc24972748"/>
      <w:bookmarkStart w:id="1471" w:name="_Toc153726041"/>
      <w:bookmarkStart w:id="1472" w:name="_Toc153726866"/>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进出口贸易趋势</w:t>
      </w:r>
      <w:bookmarkEnd w:id="1469"/>
      <w:bookmarkEnd w:id="1470"/>
      <w:bookmarkEnd w:id="1471"/>
      <w:bookmarkEnd w:id="1472"/>
    </w:p>
    <w:p w14:paraId="427F1DEF">
      <w:pPr>
        <w:pStyle w:val="151"/>
        <w:ind w:left="252" w:right="-105"/>
        <w:rPr>
          <w:lang w:eastAsia="zh-CN"/>
        </w:rPr>
      </w:pPr>
      <w:bookmarkStart w:id="1473" w:name="_Toc153725661"/>
      <w:bookmarkStart w:id="1474" w:name="_Toc24029145"/>
      <w:bookmarkStart w:id="1475" w:name="_Toc153726486"/>
      <w:bookmarkStart w:id="1476" w:name="_Toc26780256"/>
      <w:r>
        <w:rPr>
          <w:rFonts w:hint="eastAsia"/>
          <w:lang w:eastAsia="zh-CN"/>
        </w:rPr>
        <w:t>中国市场智能自助服务一体机进出口贸易趋势</w:t>
      </w:r>
      <w:bookmarkEnd w:id="1473"/>
      <w:bookmarkEnd w:id="1474"/>
      <w:bookmarkEnd w:id="1475"/>
      <w:bookmarkEnd w:id="14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8584"/>
      </w:tblGrid>
      <w:tr w14:paraId="0E738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21AC44AD">
            <w:pPr>
              <w:rPr>
                <w:rFonts w:cs="Times New Roman"/>
                <w:b/>
                <w:bCs/>
                <w:color w:val="FFFFFF"/>
                <w:kern w:val="0"/>
                <w:sz w:val="20"/>
                <w:szCs w:val="20"/>
              </w:rPr>
            </w:pPr>
            <w:r>
              <w:rPr>
                <w:rFonts w:hint="eastAsia" w:cs="Times New Roman"/>
                <w:b/>
                <w:bCs/>
                <w:color w:val="FFFFFF"/>
                <w:kern w:val="0"/>
                <w:sz w:val="20"/>
                <w:szCs w:val="20"/>
              </w:rPr>
              <w:t>趋势</w:t>
            </w:r>
          </w:p>
        </w:tc>
        <w:tc>
          <w:tcPr>
            <w:tcW w:w="4306" w:type="pct"/>
            <w:shd w:val="solid" w:color="000080" w:fill="FFFFFF"/>
            <w:noWrap/>
            <w:vAlign w:val="center"/>
          </w:tcPr>
          <w:p w14:paraId="68D35512">
            <w:pPr>
              <w:rPr>
                <w:rFonts w:cs="Times New Roman"/>
                <w:b/>
                <w:bCs/>
                <w:color w:val="FFFFFF"/>
                <w:kern w:val="0"/>
                <w:sz w:val="20"/>
                <w:szCs w:val="20"/>
              </w:rPr>
            </w:pPr>
            <w:r>
              <w:rPr>
                <w:rFonts w:hint="eastAsia" w:cs="Times New Roman"/>
                <w:b/>
                <w:bCs/>
                <w:color w:val="FFFFFF"/>
                <w:kern w:val="0"/>
                <w:sz w:val="20"/>
                <w:szCs w:val="20"/>
              </w:rPr>
              <w:t>描述</w:t>
            </w:r>
          </w:p>
        </w:tc>
      </w:tr>
      <w:tr w14:paraId="79F1F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00B02BF4">
            <w:pPr>
              <w:rPr>
                <w:rFonts w:cs="Times New Roman"/>
                <w:kern w:val="0"/>
                <w:sz w:val="20"/>
                <w:szCs w:val="20"/>
              </w:rPr>
            </w:pPr>
            <w:r>
              <w:rPr>
                <w:rFonts w:hint="eastAsia" w:cs="Times New Roman"/>
                <w:kern w:val="0"/>
                <w:sz w:val="20"/>
                <w:szCs w:val="20"/>
              </w:rPr>
              <w:t>趋势1</w:t>
            </w:r>
          </w:p>
        </w:tc>
        <w:tc>
          <w:tcPr>
            <w:tcW w:w="4306" w:type="pct"/>
            <w:shd w:val="clear" w:color="auto" w:fill="auto"/>
            <w:noWrap/>
            <w:vAlign w:val="center"/>
          </w:tcPr>
          <w:p w14:paraId="0192DB41">
            <w:pPr>
              <w:rPr>
                <w:rFonts w:cs="Times New Roman"/>
                <w:kern w:val="0"/>
                <w:sz w:val="20"/>
                <w:szCs w:val="20"/>
              </w:rPr>
            </w:pPr>
          </w:p>
        </w:tc>
      </w:tr>
      <w:tr w14:paraId="2932CC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256A268">
            <w:pPr>
              <w:rPr>
                <w:rFonts w:cs="Times New Roman"/>
                <w:kern w:val="0"/>
                <w:sz w:val="20"/>
                <w:szCs w:val="20"/>
              </w:rPr>
            </w:pPr>
            <w:r>
              <w:rPr>
                <w:rFonts w:hint="eastAsia" w:cs="Times New Roman"/>
                <w:kern w:val="0"/>
                <w:sz w:val="20"/>
                <w:szCs w:val="20"/>
              </w:rPr>
              <w:t>趋势2</w:t>
            </w:r>
          </w:p>
        </w:tc>
        <w:tc>
          <w:tcPr>
            <w:tcW w:w="4306" w:type="pct"/>
            <w:shd w:val="clear" w:color="auto" w:fill="auto"/>
            <w:noWrap/>
            <w:vAlign w:val="center"/>
          </w:tcPr>
          <w:p w14:paraId="60A15B27">
            <w:pPr>
              <w:rPr>
                <w:rFonts w:cs="Times New Roman"/>
                <w:kern w:val="0"/>
                <w:sz w:val="20"/>
                <w:szCs w:val="20"/>
              </w:rPr>
            </w:pPr>
          </w:p>
        </w:tc>
      </w:tr>
      <w:tr w14:paraId="63053E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1CCF8822">
            <w:pPr>
              <w:rPr>
                <w:rFonts w:cs="Times New Roman"/>
                <w:kern w:val="0"/>
                <w:sz w:val="20"/>
                <w:szCs w:val="20"/>
              </w:rPr>
            </w:pPr>
            <w:r>
              <w:rPr>
                <w:rFonts w:hint="eastAsia" w:cs="Times New Roman"/>
                <w:kern w:val="0"/>
                <w:sz w:val="20"/>
                <w:szCs w:val="20"/>
              </w:rPr>
              <w:t>趋势3</w:t>
            </w:r>
          </w:p>
        </w:tc>
        <w:tc>
          <w:tcPr>
            <w:tcW w:w="4306" w:type="pct"/>
            <w:shd w:val="clear" w:color="auto" w:fill="auto"/>
            <w:noWrap/>
            <w:vAlign w:val="center"/>
          </w:tcPr>
          <w:p w14:paraId="60A63327">
            <w:pPr>
              <w:rPr>
                <w:rFonts w:cs="Times New Roman"/>
                <w:kern w:val="0"/>
                <w:sz w:val="20"/>
                <w:szCs w:val="20"/>
              </w:rPr>
            </w:pPr>
          </w:p>
        </w:tc>
      </w:tr>
      <w:tr w14:paraId="6FB75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B49094F">
            <w:pPr>
              <w:rPr>
                <w:rFonts w:cs="Times New Roman"/>
                <w:kern w:val="0"/>
                <w:sz w:val="20"/>
                <w:szCs w:val="20"/>
              </w:rPr>
            </w:pPr>
          </w:p>
        </w:tc>
        <w:tc>
          <w:tcPr>
            <w:tcW w:w="4306" w:type="pct"/>
            <w:shd w:val="clear" w:color="auto" w:fill="auto"/>
            <w:noWrap/>
            <w:vAlign w:val="center"/>
          </w:tcPr>
          <w:p w14:paraId="1BF70CEB">
            <w:pPr>
              <w:rPr>
                <w:rFonts w:cs="Times New Roman"/>
                <w:kern w:val="0"/>
                <w:sz w:val="20"/>
                <w:szCs w:val="20"/>
              </w:rPr>
            </w:pPr>
          </w:p>
        </w:tc>
      </w:tr>
    </w:tbl>
    <w:p w14:paraId="67C946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F9396A3">
      <w:pPr>
        <w:pStyle w:val="3"/>
        <w:rPr>
          <w:color w:val="0D0D0D" w:themeColor="text1" w:themeTint="F2"/>
          <w14:textFill>
            <w14:solidFill>
              <w14:schemeClr w14:val="tx1">
                <w14:lumMod w14:val="95000"/>
                <w14:lumOff w14:val="5000"/>
              </w14:schemeClr>
            </w14:solidFill>
          </w14:textFill>
        </w:rPr>
      </w:pPr>
      <w:bookmarkStart w:id="1477" w:name="_Toc153726042"/>
      <w:bookmarkStart w:id="1478" w:name="_Toc24028559"/>
      <w:bookmarkStart w:id="1479" w:name="_Toc24972749"/>
      <w:bookmarkStart w:id="1480" w:name="_Toc153726867"/>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主要进口来源</w:t>
      </w:r>
      <w:bookmarkEnd w:id="1477"/>
      <w:bookmarkEnd w:id="1478"/>
      <w:bookmarkEnd w:id="1479"/>
      <w:bookmarkEnd w:id="1480"/>
    </w:p>
    <w:p w14:paraId="4C06A55C">
      <w:pPr>
        <w:pStyle w:val="151"/>
        <w:ind w:left="252" w:right="-105"/>
        <w:rPr>
          <w:lang w:eastAsia="zh-CN"/>
        </w:rPr>
      </w:pPr>
      <w:bookmarkStart w:id="1481" w:name="_Toc153726487"/>
      <w:bookmarkStart w:id="1482" w:name="_Toc26780257"/>
      <w:bookmarkStart w:id="1483" w:name="_Toc153725662"/>
      <w:bookmarkStart w:id="1484" w:name="_Toc24029146"/>
      <w:r>
        <w:rPr>
          <w:rFonts w:hint="eastAsia"/>
          <w:lang w:eastAsia="zh-CN"/>
        </w:rPr>
        <w:t>中国市场智能自助服务一体机主要进口来源</w:t>
      </w:r>
      <w:bookmarkEnd w:id="1481"/>
      <w:bookmarkEnd w:id="1482"/>
      <w:bookmarkEnd w:id="1483"/>
      <w:bookmarkEnd w:id="14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421"/>
        <w:gridCol w:w="8547"/>
      </w:tblGrid>
      <w:tr w14:paraId="3BB37F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36029277">
            <w:pPr>
              <w:rPr>
                <w:rFonts w:cs="Times New Roman"/>
                <w:b/>
                <w:bCs/>
                <w:color w:val="FFFFFF"/>
                <w:kern w:val="0"/>
                <w:sz w:val="20"/>
                <w:szCs w:val="20"/>
              </w:rPr>
            </w:pPr>
            <w:r>
              <w:rPr>
                <w:rFonts w:hint="eastAsia" w:cs="Times New Roman"/>
                <w:b/>
                <w:bCs/>
                <w:color w:val="FFFFFF"/>
                <w:kern w:val="0"/>
                <w:sz w:val="20"/>
                <w:szCs w:val="20"/>
              </w:rPr>
              <w:t>主要进口来源</w:t>
            </w:r>
          </w:p>
        </w:tc>
        <w:tc>
          <w:tcPr>
            <w:tcW w:w="4306" w:type="pct"/>
            <w:shd w:val="solid" w:color="000080" w:fill="FFFFFF"/>
            <w:noWrap/>
            <w:vAlign w:val="center"/>
          </w:tcPr>
          <w:p w14:paraId="1BB9A31E">
            <w:pPr>
              <w:rPr>
                <w:rFonts w:cs="Times New Roman"/>
                <w:b/>
                <w:bCs/>
                <w:color w:val="FFFFFF"/>
                <w:kern w:val="0"/>
                <w:sz w:val="20"/>
                <w:szCs w:val="20"/>
              </w:rPr>
            </w:pPr>
            <w:r>
              <w:rPr>
                <w:rFonts w:hint="eastAsia" w:cs="Times New Roman"/>
                <w:b/>
                <w:bCs/>
                <w:color w:val="FFFFFF"/>
                <w:kern w:val="0"/>
                <w:sz w:val="20"/>
                <w:szCs w:val="20"/>
              </w:rPr>
              <w:t>描述</w:t>
            </w:r>
          </w:p>
        </w:tc>
      </w:tr>
      <w:tr w14:paraId="41942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01FF40A">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14E21D8B">
            <w:pPr>
              <w:rPr>
                <w:rFonts w:cs="Times New Roman"/>
                <w:kern w:val="0"/>
                <w:sz w:val="20"/>
                <w:szCs w:val="20"/>
              </w:rPr>
            </w:pPr>
          </w:p>
        </w:tc>
      </w:tr>
      <w:tr w14:paraId="75A44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6B69CEF3">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553537A3">
            <w:pPr>
              <w:rPr>
                <w:rFonts w:cs="Times New Roman"/>
                <w:kern w:val="0"/>
                <w:sz w:val="20"/>
                <w:szCs w:val="20"/>
              </w:rPr>
            </w:pPr>
          </w:p>
        </w:tc>
      </w:tr>
      <w:tr w14:paraId="67C87A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3B920D39">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6D1207F7">
            <w:pPr>
              <w:rPr>
                <w:rFonts w:cs="Times New Roman"/>
                <w:kern w:val="0"/>
                <w:sz w:val="20"/>
                <w:szCs w:val="20"/>
              </w:rPr>
            </w:pPr>
          </w:p>
        </w:tc>
      </w:tr>
      <w:tr w14:paraId="751C4B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111AFB70">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532CB4AE">
            <w:pPr>
              <w:rPr>
                <w:rFonts w:cs="Times New Roman"/>
                <w:kern w:val="0"/>
                <w:sz w:val="20"/>
                <w:szCs w:val="20"/>
              </w:rPr>
            </w:pPr>
          </w:p>
        </w:tc>
      </w:tr>
    </w:tbl>
    <w:p w14:paraId="59897A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A3F2D2D">
      <w:pPr>
        <w:pStyle w:val="3"/>
        <w:rPr>
          <w:color w:val="0D0D0D" w:themeColor="text1" w:themeTint="F2"/>
          <w14:textFill>
            <w14:solidFill>
              <w14:schemeClr w14:val="tx1">
                <w14:lumMod w14:val="95000"/>
                <w14:lumOff w14:val="5000"/>
              </w14:schemeClr>
            </w14:solidFill>
          </w14:textFill>
        </w:rPr>
      </w:pPr>
      <w:bookmarkStart w:id="1485" w:name="_Toc24972750"/>
      <w:bookmarkStart w:id="1486" w:name="_Toc153726868"/>
      <w:bookmarkStart w:id="1487" w:name="_Toc153726043"/>
      <w:bookmarkStart w:id="1488" w:name="_Toc2402856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主要出口目的地</w:t>
      </w:r>
      <w:bookmarkEnd w:id="1485"/>
      <w:bookmarkEnd w:id="1486"/>
      <w:bookmarkEnd w:id="1487"/>
      <w:bookmarkEnd w:id="1488"/>
    </w:p>
    <w:p w14:paraId="34B4C9DA">
      <w:pPr>
        <w:pStyle w:val="151"/>
        <w:ind w:left="252" w:right="-105"/>
      </w:pPr>
      <w:bookmarkStart w:id="1489" w:name="_Toc24029147"/>
      <w:bookmarkStart w:id="1490" w:name="_Toc153725663"/>
      <w:bookmarkStart w:id="1491" w:name="_Toc26780258"/>
      <w:bookmarkStart w:id="1492" w:name="_Toc153726488"/>
      <w:r>
        <w:rPr>
          <w:rFonts w:hint="eastAsia"/>
        </w:rPr>
        <w:t>中国市场</w:t>
      </w:r>
      <w:r>
        <w:t>智能自助服务一体机</w:t>
      </w:r>
      <w:r>
        <w:rPr>
          <w:rFonts w:hint="eastAsia"/>
        </w:rPr>
        <w:t>主要出口目的地</w:t>
      </w:r>
      <w:bookmarkEnd w:id="1489"/>
      <w:bookmarkEnd w:id="1490"/>
      <w:bookmarkEnd w:id="1491"/>
      <w:bookmarkEnd w:id="14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8584"/>
      </w:tblGrid>
      <w:tr w14:paraId="0132F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694" w:type="pct"/>
            <w:shd w:val="solid" w:color="000080" w:fill="FFFFFF"/>
            <w:noWrap/>
            <w:vAlign w:val="center"/>
          </w:tcPr>
          <w:p w14:paraId="16B07402">
            <w:pPr>
              <w:rPr>
                <w:rFonts w:cs="Times New Roman"/>
                <w:b/>
                <w:bCs/>
                <w:color w:val="FFFFFF"/>
                <w:kern w:val="0"/>
                <w:sz w:val="20"/>
                <w:szCs w:val="20"/>
              </w:rPr>
            </w:pPr>
            <w:r>
              <w:rPr>
                <w:rFonts w:hint="eastAsia" w:cs="Times New Roman"/>
                <w:b/>
                <w:bCs/>
                <w:color w:val="FFFFFF"/>
                <w:kern w:val="0"/>
                <w:sz w:val="20"/>
                <w:szCs w:val="20"/>
              </w:rPr>
              <w:t>出口目的地</w:t>
            </w:r>
          </w:p>
        </w:tc>
        <w:tc>
          <w:tcPr>
            <w:tcW w:w="4306" w:type="pct"/>
            <w:shd w:val="solid" w:color="000080" w:fill="FFFFFF"/>
            <w:noWrap/>
            <w:vAlign w:val="center"/>
          </w:tcPr>
          <w:p w14:paraId="0A5F32F7">
            <w:pPr>
              <w:rPr>
                <w:rFonts w:cs="Times New Roman"/>
                <w:b/>
                <w:bCs/>
                <w:color w:val="FFFFFF"/>
                <w:kern w:val="0"/>
                <w:sz w:val="20"/>
                <w:szCs w:val="20"/>
              </w:rPr>
            </w:pPr>
            <w:r>
              <w:rPr>
                <w:rFonts w:hint="eastAsia" w:cs="Times New Roman"/>
                <w:b/>
                <w:bCs/>
                <w:color w:val="FFFFFF"/>
                <w:kern w:val="0"/>
                <w:sz w:val="20"/>
                <w:szCs w:val="20"/>
              </w:rPr>
              <w:t>描述</w:t>
            </w:r>
          </w:p>
        </w:tc>
      </w:tr>
      <w:tr w14:paraId="79D790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1B3DDA2A">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2EE74890">
            <w:pPr>
              <w:rPr>
                <w:rFonts w:cs="Times New Roman"/>
                <w:kern w:val="0"/>
                <w:sz w:val="20"/>
                <w:szCs w:val="20"/>
              </w:rPr>
            </w:pPr>
          </w:p>
        </w:tc>
      </w:tr>
      <w:tr w14:paraId="7B40AA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DC961DC">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11BC2E16">
            <w:pPr>
              <w:rPr>
                <w:rFonts w:cs="Times New Roman"/>
                <w:kern w:val="0"/>
                <w:sz w:val="20"/>
                <w:szCs w:val="20"/>
              </w:rPr>
            </w:pPr>
          </w:p>
        </w:tc>
      </w:tr>
      <w:tr w14:paraId="194F59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AD80146">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4BB5D23D">
            <w:pPr>
              <w:rPr>
                <w:rFonts w:cs="Times New Roman"/>
                <w:kern w:val="0"/>
                <w:sz w:val="20"/>
                <w:szCs w:val="20"/>
              </w:rPr>
            </w:pPr>
          </w:p>
        </w:tc>
      </w:tr>
      <w:tr w14:paraId="0CF11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14195C30">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2BF263F2">
            <w:pPr>
              <w:rPr>
                <w:rFonts w:cs="Times New Roman"/>
                <w:kern w:val="0"/>
                <w:sz w:val="20"/>
                <w:szCs w:val="20"/>
              </w:rPr>
            </w:pPr>
          </w:p>
        </w:tc>
      </w:tr>
    </w:tbl>
    <w:p w14:paraId="1745E6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FB533AC">
      <w:pPr>
        <w:pStyle w:val="2"/>
        <w:rPr>
          <w:lang w:eastAsia="zh-CN"/>
        </w:rPr>
      </w:pPr>
      <w:bookmarkStart w:id="1493" w:name="_Toc153726044"/>
      <w:bookmarkStart w:id="1494" w:name="_Toc153726869"/>
      <w:bookmarkStart w:id="1495" w:name="_Toc24028562"/>
      <w:bookmarkStart w:id="1496" w:name="_Toc24972752"/>
      <w:r>
        <w:rPr>
          <w:rFonts w:hint="eastAsia"/>
          <w:lang w:eastAsia="zh-CN"/>
        </w:rPr>
        <w:t>中国市场</w:t>
      </w:r>
      <w:r>
        <w:rPr>
          <w:lang w:eastAsia="zh-CN"/>
        </w:rPr>
        <w:t>智能自助服务一体机</w:t>
      </w:r>
      <w:r>
        <w:rPr>
          <w:rFonts w:hint="eastAsia"/>
          <w:lang w:eastAsia="zh-CN"/>
        </w:rPr>
        <w:t>主要地区分布</w:t>
      </w:r>
      <w:bookmarkEnd w:id="1493"/>
      <w:bookmarkEnd w:id="1494"/>
      <w:bookmarkEnd w:id="1495"/>
      <w:bookmarkEnd w:id="1496"/>
    </w:p>
    <w:p w14:paraId="158C3377">
      <w:pPr>
        <w:pStyle w:val="3"/>
        <w:rPr>
          <w:color w:val="0D0D0D" w:themeColor="text1" w:themeTint="F2"/>
          <w14:textFill>
            <w14:solidFill>
              <w14:schemeClr w14:val="tx1">
                <w14:lumMod w14:val="95000"/>
                <w14:lumOff w14:val="5000"/>
              </w14:schemeClr>
            </w14:solidFill>
          </w14:textFill>
        </w:rPr>
      </w:pPr>
      <w:bookmarkStart w:id="1497" w:name="_Toc24028563"/>
      <w:bookmarkStart w:id="1498" w:name="_Toc24972753"/>
      <w:bookmarkStart w:id="1499" w:name="_Toc153726045"/>
      <w:bookmarkStart w:id="1500" w:name="_Toc15372687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生产地区分布</w:t>
      </w:r>
      <w:bookmarkEnd w:id="1497"/>
      <w:bookmarkEnd w:id="1498"/>
      <w:bookmarkEnd w:id="1499"/>
      <w:bookmarkEnd w:id="1500"/>
    </w:p>
    <w:p w14:paraId="3E9F17F3">
      <w:pPr>
        <w:pStyle w:val="151"/>
        <w:ind w:left="252" w:right="-105"/>
        <w:rPr>
          <w:lang w:eastAsia="zh-CN"/>
        </w:rPr>
      </w:pPr>
      <w:bookmarkStart w:id="1501" w:name="_Toc153725664"/>
      <w:bookmarkStart w:id="1502" w:name="_Toc153726489"/>
      <w:bookmarkStart w:id="1503" w:name="_Toc26780260"/>
      <w:bookmarkStart w:id="1504" w:name="_Toc24029149"/>
      <w:r>
        <w:rPr>
          <w:rFonts w:hint="eastAsia"/>
          <w:lang w:eastAsia="zh-CN"/>
        </w:rPr>
        <w:t>中国</w:t>
      </w:r>
      <w:r>
        <w:rPr>
          <w:lang w:eastAsia="zh-CN"/>
        </w:rPr>
        <w:t>智能自助服务一体机</w:t>
      </w:r>
      <w:r>
        <w:rPr>
          <w:rFonts w:hint="eastAsia"/>
          <w:lang w:eastAsia="zh-CN"/>
        </w:rPr>
        <w:t>生产地区分布</w:t>
      </w:r>
      <w:bookmarkEnd w:id="1501"/>
      <w:bookmarkEnd w:id="1502"/>
      <w:bookmarkEnd w:id="1503"/>
      <w:bookmarkEnd w:id="15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8768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8669632">
            <w:pPr>
              <w:rPr>
                <w:rFonts w:cs="Times New Roman"/>
                <w:b/>
                <w:bCs/>
                <w:color w:val="FFFFFF"/>
                <w:kern w:val="0"/>
                <w:sz w:val="20"/>
                <w:szCs w:val="20"/>
              </w:rPr>
            </w:pPr>
            <w:r>
              <w:rPr>
                <w:rFonts w:hint="eastAsia" w:cs="Times New Roman"/>
                <w:b/>
                <w:bCs/>
                <w:color w:val="FFFFFF"/>
                <w:kern w:val="0"/>
                <w:sz w:val="20"/>
                <w:szCs w:val="20"/>
              </w:rPr>
              <w:t>核心生产地区/省份</w:t>
            </w:r>
          </w:p>
        </w:tc>
        <w:tc>
          <w:tcPr>
            <w:tcW w:w="3879" w:type="pct"/>
            <w:shd w:val="solid" w:color="000080" w:fill="FFFFFF"/>
            <w:vAlign w:val="center"/>
          </w:tcPr>
          <w:p w14:paraId="129D02F7">
            <w:pPr>
              <w:rPr>
                <w:rFonts w:cs="Times New Roman"/>
                <w:b/>
                <w:bCs/>
                <w:color w:val="FFFFFF"/>
                <w:kern w:val="0"/>
                <w:sz w:val="20"/>
                <w:szCs w:val="20"/>
              </w:rPr>
            </w:pPr>
            <w:r>
              <w:rPr>
                <w:rFonts w:hint="eastAsia" w:cs="Times New Roman"/>
                <w:b/>
                <w:bCs/>
                <w:color w:val="FFFFFF"/>
                <w:kern w:val="0"/>
                <w:sz w:val="20"/>
                <w:szCs w:val="20"/>
              </w:rPr>
              <w:t>描述</w:t>
            </w:r>
          </w:p>
        </w:tc>
      </w:tr>
      <w:tr w14:paraId="515E82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C15EED">
            <w:pPr>
              <w:rPr>
                <w:rFonts w:cs="Times New Roman"/>
                <w:kern w:val="0"/>
                <w:sz w:val="20"/>
                <w:szCs w:val="20"/>
              </w:rPr>
            </w:pPr>
          </w:p>
        </w:tc>
        <w:tc>
          <w:tcPr>
            <w:tcW w:w="3879" w:type="pct"/>
            <w:shd w:val="clear" w:color="auto" w:fill="auto"/>
            <w:vAlign w:val="center"/>
          </w:tcPr>
          <w:p w14:paraId="5263952B">
            <w:pPr>
              <w:rPr>
                <w:rFonts w:cs="Times New Roman"/>
                <w:kern w:val="0"/>
                <w:sz w:val="20"/>
                <w:szCs w:val="20"/>
              </w:rPr>
            </w:pPr>
          </w:p>
        </w:tc>
      </w:tr>
      <w:tr w14:paraId="582A1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B2772A">
            <w:pPr>
              <w:rPr>
                <w:rFonts w:cs="Times New Roman"/>
                <w:kern w:val="0"/>
                <w:sz w:val="20"/>
                <w:szCs w:val="20"/>
              </w:rPr>
            </w:pPr>
          </w:p>
        </w:tc>
        <w:tc>
          <w:tcPr>
            <w:tcW w:w="3879" w:type="pct"/>
            <w:shd w:val="clear" w:color="auto" w:fill="auto"/>
            <w:vAlign w:val="center"/>
          </w:tcPr>
          <w:p w14:paraId="26925DED">
            <w:pPr>
              <w:rPr>
                <w:rFonts w:cs="Times New Roman"/>
                <w:kern w:val="0"/>
                <w:sz w:val="20"/>
                <w:szCs w:val="20"/>
              </w:rPr>
            </w:pPr>
          </w:p>
        </w:tc>
      </w:tr>
      <w:tr w14:paraId="29E66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6176AC">
            <w:pPr>
              <w:rPr>
                <w:rFonts w:cs="Times New Roman"/>
                <w:kern w:val="0"/>
                <w:sz w:val="20"/>
                <w:szCs w:val="20"/>
              </w:rPr>
            </w:pPr>
          </w:p>
        </w:tc>
        <w:tc>
          <w:tcPr>
            <w:tcW w:w="3879" w:type="pct"/>
            <w:shd w:val="clear" w:color="auto" w:fill="auto"/>
            <w:vAlign w:val="center"/>
          </w:tcPr>
          <w:p w14:paraId="73128E35">
            <w:pPr>
              <w:rPr>
                <w:rFonts w:cs="Times New Roman"/>
                <w:kern w:val="0"/>
                <w:sz w:val="20"/>
                <w:szCs w:val="20"/>
              </w:rPr>
            </w:pPr>
          </w:p>
        </w:tc>
      </w:tr>
      <w:tr w14:paraId="18E00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D9B404">
            <w:pPr>
              <w:rPr>
                <w:rFonts w:cs="Times New Roman"/>
                <w:kern w:val="0"/>
                <w:sz w:val="20"/>
                <w:szCs w:val="20"/>
              </w:rPr>
            </w:pPr>
          </w:p>
        </w:tc>
        <w:tc>
          <w:tcPr>
            <w:tcW w:w="3879" w:type="pct"/>
            <w:shd w:val="clear" w:color="auto" w:fill="auto"/>
            <w:vAlign w:val="center"/>
          </w:tcPr>
          <w:p w14:paraId="45DBB5F3">
            <w:pPr>
              <w:rPr>
                <w:rFonts w:cs="Times New Roman"/>
                <w:kern w:val="0"/>
                <w:sz w:val="20"/>
                <w:szCs w:val="20"/>
              </w:rPr>
            </w:pPr>
          </w:p>
        </w:tc>
      </w:tr>
    </w:tbl>
    <w:p w14:paraId="64F1E46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ED49DD6">
      <w:pPr>
        <w:pStyle w:val="3"/>
        <w:rPr>
          <w:color w:val="0D0D0D" w:themeColor="text1" w:themeTint="F2"/>
          <w14:textFill>
            <w14:solidFill>
              <w14:schemeClr w14:val="tx1">
                <w14:lumMod w14:val="95000"/>
                <w14:lumOff w14:val="5000"/>
              </w14:schemeClr>
            </w14:solidFill>
          </w14:textFill>
        </w:rPr>
      </w:pPr>
      <w:bookmarkStart w:id="1505" w:name="_Toc24028564"/>
      <w:bookmarkStart w:id="1506" w:name="_Toc153726046"/>
      <w:bookmarkStart w:id="1507" w:name="_Toc153726871"/>
      <w:bookmarkStart w:id="1508" w:name="_Toc24972754"/>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智能自助服务一体机</w:t>
      </w:r>
      <w:r>
        <w:rPr>
          <w:rFonts w:hint="eastAsia"/>
          <w:color w:val="0D0D0D" w:themeColor="text1" w:themeTint="F2"/>
          <w14:textFill>
            <w14:solidFill>
              <w14:schemeClr w14:val="tx1">
                <w14:lumMod w14:val="95000"/>
                <w14:lumOff w14:val="5000"/>
              </w14:schemeClr>
            </w14:solidFill>
          </w14:textFill>
        </w:rPr>
        <w:t>消费地区分布</w:t>
      </w:r>
      <w:bookmarkEnd w:id="1505"/>
      <w:bookmarkEnd w:id="1506"/>
      <w:bookmarkEnd w:id="1507"/>
      <w:bookmarkEnd w:id="1508"/>
    </w:p>
    <w:p w14:paraId="2DB7E0BA">
      <w:pPr>
        <w:pStyle w:val="151"/>
        <w:ind w:left="252" w:right="-105"/>
        <w:rPr>
          <w:lang w:eastAsia="zh-CN"/>
        </w:rPr>
      </w:pPr>
      <w:bookmarkStart w:id="1509" w:name="_Toc153725665"/>
      <w:bookmarkStart w:id="1510" w:name="_Toc26780261"/>
      <w:bookmarkStart w:id="1511" w:name="_Toc24029150"/>
      <w:bookmarkStart w:id="1512" w:name="_Toc153726490"/>
      <w:r>
        <w:rPr>
          <w:rFonts w:hint="eastAsia"/>
          <w:lang w:eastAsia="zh-CN"/>
        </w:rPr>
        <w:t>中国</w:t>
      </w:r>
      <w:r>
        <w:rPr>
          <w:lang w:eastAsia="zh-CN"/>
        </w:rPr>
        <w:t>智能自助服务一体机</w:t>
      </w:r>
      <w:r>
        <w:rPr>
          <w:rFonts w:hint="eastAsia"/>
          <w:lang w:eastAsia="zh-CN"/>
        </w:rPr>
        <w:t>消费地区分布</w:t>
      </w:r>
      <w:bookmarkEnd w:id="1509"/>
      <w:bookmarkEnd w:id="1510"/>
      <w:bookmarkEnd w:id="1511"/>
      <w:bookmarkEnd w:id="15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A96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2350C14">
            <w:pPr>
              <w:rPr>
                <w:rFonts w:cs="Times New Roman"/>
                <w:b/>
                <w:bCs/>
                <w:color w:val="FFFFFF"/>
                <w:kern w:val="0"/>
                <w:sz w:val="20"/>
                <w:szCs w:val="20"/>
              </w:rPr>
            </w:pPr>
            <w:r>
              <w:rPr>
                <w:rFonts w:hint="eastAsia" w:cs="Times New Roman"/>
                <w:b/>
                <w:bCs/>
                <w:color w:val="FFFFFF"/>
                <w:kern w:val="0"/>
                <w:sz w:val="20"/>
                <w:szCs w:val="20"/>
              </w:rPr>
              <w:t>主要消费地区/省份</w:t>
            </w:r>
          </w:p>
        </w:tc>
        <w:tc>
          <w:tcPr>
            <w:tcW w:w="3879" w:type="pct"/>
            <w:shd w:val="solid" w:color="000080" w:fill="FFFFFF"/>
            <w:vAlign w:val="center"/>
          </w:tcPr>
          <w:p w14:paraId="481CF9D6">
            <w:pPr>
              <w:rPr>
                <w:rFonts w:cs="Times New Roman"/>
                <w:b/>
                <w:bCs/>
                <w:color w:val="FFFFFF"/>
                <w:kern w:val="0"/>
                <w:sz w:val="20"/>
                <w:szCs w:val="20"/>
              </w:rPr>
            </w:pPr>
            <w:r>
              <w:rPr>
                <w:rFonts w:hint="eastAsia" w:cs="Times New Roman"/>
                <w:b/>
                <w:bCs/>
                <w:color w:val="FFFFFF"/>
                <w:kern w:val="0"/>
                <w:sz w:val="20"/>
                <w:szCs w:val="20"/>
              </w:rPr>
              <w:t>描述</w:t>
            </w:r>
          </w:p>
        </w:tc>
      </w:tr>
      <w:tr w14:paraId="3CE20E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8C158F">
            <w:pPr>
              <w:rPr>
                <w:rFonts w:cs="Times New Roman"/>
                <w:kern w:val="0"/>
                <w:sz w:val="20"/>
                <w:szCs w:val="20"/>
              </w:rPr>
            </w:pPr>
          </w:p>
        </w:tc>
        <w:tc>
          <w:tcPr>
            <w:tcW w:w="3879" w:type="pct"/>
            <w:shd w:val="clear" w:color="auto" w:fill="auto"/>
            <w:vAlign w:val="center"/>
          </w:tcPr>
          <w:p w14:paraId="6C240509">
            <w:pPr>
              <w:rPr>
                <w:rFonts w:cs="Times New Roman"/>
                <w:kern w:val="0"/>
                <w:sz w:val="20"/>
                <w:szCs w:val="20"/>
              </w:rPr>
            </w:pPr>
          </w:p>
        </w:tc>
      </w:tr>
      <w:tr w14:paraId="7BB235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4B6655">
            <w:pPr>
              <w:rPr>
                <w:rFonts w:cs="Times New Roman"/>
                <w:kern w:val="0"/>
                <w:sz w:val="20"/>
                <w:szCs w:val="20"/>
              </w:rPr>
            </w:pPr>
          </w:p>
        </w:tc>
        <w:tc>
          <w:tcPr>
            <w:tcW w:w="3879" w:type="pct"/>
            <w:shd w:val="clear" w:color="auto" w:fill="auto"/>
            <w:vAlign w:val="center"/>
          </w:tcPr>
          <w:p w14:paraId="32A193DC">
            <w:pPr>
              <w:rPr>
                <w:rFonts w:cs="Times New Roman"/>
                <w:kern w:val="0"/>
                <w:sz w:val="20"/>
                <w:szCs w:val="20"/>
              </w:rPr>
            </w:pPr>
          </w:p>
        </w:tc>
      </w:tr>
      <w:tr w14:paraId="5F348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BFA7F1">
            <w:pPr>
              <w:rPr>
                <w:rFonts w:cs="Times New Roman"/>
                <w:kern w:val="0"/>
                <w:sz w:val="20"/>
                <w:szCs w:val="20"/>
              </w:rPr>
            </w:pPr>
          </w:p>
        </w:tc>
        <w:tc>
          <w:tcPr>
            <w:tcW w:w="3879" w:type="pct"/>
            <w:shd w:val="clear" w:color="auto" w:fill="auto"/>
            <w:vAlign w:val="center"/>
          </w:tcPr>
          <w:p w14:paraId="199AB593">
            <w:pPr>
              <w:rPr>
                <w:rFonts w:cs="Times New Roman"/>
                <w:kern w:val="0"/>
                <w:sz w:val="20"/>
                <w:szCs w:val="20"/>
              </w:rPr>
            </w:pPr>
          </w:p>
        </w:tc>
      </w:tr>
      <w:tr w14:paraId="418CCD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2AA544">
            <w:pPr>
              <w:rPr>
                <w:rFonts w:cs="Times New Roman"/>
                <w:kern w:val="0"/>
                <w:sz w:val="20"/>
                <w:szCs w:val="20"/>
              </w:rPr>
            </w:pPr>
          </w:p>
        </w:tc>
        <w:tc>
          <w:tcPr>
            <w:tcW w:w="3879" w:type="pct"/>
            <w:shd w:val="clear" w:color="auto" w:fill="auto"/>
            <w:vAlign w:val="center"/>
          </w:tcPr>
          <w:p w14:paraId="6813255A">
            <w:pPr>
              <w:rPr>
                <w:rFonts w:cs="Times New Roman"/>
                <w:kern w:val="0"/>
                <w:sz w:val="20"/>
                <w:szCs w:val="20"/>
              </w:rPr>
            </w:pPr>
          </w:p>
        </w:tc>
      </w:tr>
    </w:tbl>
    <w:p w14:paraId="51A45A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93EF85A">
      <w:pPr>
        <w:pStyle w:val="2"/>
        <w:rPr>
          <w:lang w:eastAsia="zh-CN"/>
        </w:rPr>
      </w:pPr>
      <w:bookmarkStart w:id="1513" w:name="_Toc24028588"/>
      <w:bookmarkStart w:id="1514" w:name="_Toc24972778"/>
      <w:bookmarkStart w:id="1515" w:name="_Toc153726872"/>
      <w:bookmarkStart w:id="1516" w:name="_Toc153726047"/>
      <w:r>
        <w:rPr>
          <w:rFonts w:hint="eastAsia"/>
          <w:lang w:eastAsia="zh-CN"/>
        </w:rPr>
        <w:t>研究成果及结论</w:t>
      </w:r>
      <w:bookmarkEnd w:id="1513"/>
      <w:bookmarkEnd w:id="1514"/>
      <w:bookmarkEnd w:id="1515"/>
      <w:bookmarkEnd w:id="1516"/>
    </w:p>
    <w:p w14:paraId="6FCA584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40A995D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年，全球智能自助服务一体机市场规模达到了XX百万美元，预计20</w:t>
      </w:r>
      <w:r>
        <w:rPr>
          <w:color w:val="0D0D0D" w:themeColor="text1" w:themeTint="F2"/>
          <w:lang w:eastAsia="zh-CN"/>
          <w14:textFill>
            <w14:solidFill>
              <w14:schemeClr w14:val="tx1">
                <w14:lumMod w14:val="95000"/>
                <w14:lumOff w14:val="5000"/>
              </w14:schemeClr>
            </w14:solidFill>
          </w14:textFill>
        </w:rPr>
        <w:t>30</w:t>
      </w:r>
      <w:r>
        <w:rPr>
          <w:rFonts w:hint="eastAsia"/>
          <w:color w:val="0D0D0D" w:themeColor="text1" w:themeTint="F2"/>
          <w:lang w:eastAsia="zh-CN"/>
          <w14:textFill>
            <w14:solidFill>
              <w14:schemeClr w14:val="tx1">
                <w14:lumMod w14:val="95000"/>
                <w14:lumOff w14:val="5000"/>
              </w14:schemeClr>
            </w14:solidFill>
          </w14:textFill>
        </w:rPr>
        <w:t>将达到XX百万美元，年复合增长率（CAGR）为XX。</w:t>
      </w:r>
    </w:p>
    <w:p w14:paraId="44E6A1F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w:t>
      </w:r>
      <w:r>
        <w:rPr>
          <w:color w:val="0D0D0D" w:themeColor="text1" w:themeTint="F2"/>
          <w:lang w:eastAsia="zh-CN"/>
          <w14:textFill>
            <w14:solidFill>
              <w14:schemeClr w14:val="tx1">
                <w14:lumMod w14:val="95000"/>
                <w14:lumOff w14:val="5000"/>
              </w14:schemeClr>
            </w14:solidFill>
          </w14:textFill>
        </w:rPr>
        <w:t>30</w:t>
      </w:r>
      <w:r>
        <w:rPr>
          <w:rFonts w:hint="eastAsia"/>
          <w:color w:val="0D0D0D" w:themeColor="text1" w:themeTint="F2"/>
          <w:lang w:eastAsia="zh-CN"/>
          <w14:textFill>
            <w14:solidFill>
              <w14:schemeClr w14:val="tx1">
                <w14:lumMod w14:val="95000"/>
                <w14:lumOff w14:val="5000"/>
              </w14:schemeClr>
            </w14:solidFill>
          </w14:textFill>
        </w:rPr>
        <w:t>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5EE13FEC">
      <w:pPr>
        <w:pStyle w:val="146"/>
        <w:ind w:firstLine="420"/>
        <w:rPr>
          <w:color w:val="0D0D0D" w:themeColor="text1" w:themeTint="F2"/>
          <w:lang w:eastAsia="zh-CN"/>
          <w14:textFill>
            <w14:solidFill>
              <w14:schemeClr w14:val="tx1">
                <w14:lumMod w14:val="95000"/>
                <w14:lumOff w14:val="5000"/>
              </w14:schemeClr>
            </w14:solidFill>
          </w14:textFill>
        </w:rPr>
      </w:pPr>
    </w:p>
    <w:p w14:paraId="025E38D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壁挂式</w:t>
      </w:r>
    </w:p>
    <w:p w14:paraId="73B796D3">
      <w:pPr>
        <w:pStyle w:val="146"/>
        <w:ind w:firstLine="420"/>
        <w:rPr>
          <w:color w:val="0D0D0D" w:themeColor="text1" w:themeTint="F2"/>
          <w:lang w:eastAsia="zh-CN"/>
          <w14:textFill>
            <w14:solidFill>
              <w14:schemeClr w14:val="tx1">
                <w14:lumMod w14:val="95000"/>
                <w14:lumOff w14:val="5000"/>
              </w14:schemeClr>
            </w14:solidFill>
          </w14:textFill>
        </w:rPr>
      </w:pPr>
    </w:p>
    <w:p w14:paraId="65220D1F">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从产品市场应用情况来看，</w:t>
      </w:r>
      <w:r>
        <w:rPr>
          <w:color w:val="0D0D0D" w:themeColor="text1" w:themeTint="F2"/>
          <w14:textFill>
            <w14:solidFill>
              <w14:schemeClr w14:val="tx1">
                <w14:lumMod w14:val="95000"/>
                <w14:lumOff w14:val="5000"/>
              </w14:schemeClr>
            </w14:solidFill>
          </w14:textFill>
        </w:rPr>
        <w:t>金融业</w:t>
      </w:r>
    </w:p>
    <w:p w14:paraId="665E4164">
      <w:pPr>
        <w:pStyle w:val="146"/>
        <w:ind w:firstLine="420"/>
        <w:rPr>
          <w:color w:val="0D0D0D" w:themeColor="text1" w:themeTint="F2"/>
          <w14:textFill>
            <w14:solidFill>
              <w14:schemeClr w14:val="tx1">
                <w14:lumMod w14:val="95000"/>
                <w14:lumOff w14:val="5000"/>
              </w14:schemeClr>
            </w14:solidFill>
          </w14:textFill>
        </w:rPr>
      </w:pPr>
    </w:p>
    <w:p w14:paraId="48FF7F1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NCR Corporation、Pyramid Computer、KIOSK Information Systems、Slabb Kiosks、Meridian Kiosks</w:t>
      </w:r>
      <w:r>
        <w:rPr>
          <w:rFonts w:hint="eastAsia"/>
          <w:color w:val="0D0D0D" w:themeColor="text1" w:themeTint="F2"/>
          <w:lang w:eastAsia="zh-CN"/>
          <w14:textFill>
            <w14:solidFill>
              <w14:schemeClr w14:val="tx1">
                <w14:lumMod w14:val="95000"/>
                <w14:lumOff w14:val="5000"/>
              </w14:schemeClr>
            </w14:solidFill>
          </w14:textFill>
        </w:rPr>
        <w:t>等，202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 xml:space="preserve">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0CBB15BC">
      <w:pPr>
        <w:pStyle w:val="146"/>
        <w:ind w:firstLine="420"/>
        <w:rPr>
          <w:color w:val="0D0D0D" w:themeColor="text1" w:themeTint="F2"/>
          <w:lang w:eastAsia="zh-CN"/>
          <w14:textFill>
            <w14:solidFill>
              <w14:schemeClr w14:val="tx1">
                <w14:lumMod w14:val="95000"/>
                <w14:lumOff w14:val="5000"/>
              </w14:schemeClr>
            </w14:solidFill>
          </w14:textFill>
        </w:rPr>
      </w:pPr>
    </w:p>
    <w:p w14:paraId="1A602C73">
      <w:pPr>
        <w:pStyle w:val="2"/>
      </w:pPr>
      <w:bookmarkStart w:id="1517" w:name="_Toc476606183"/>
      <w:bookmarkStart w:id="1518" w:name="_Toc153726873"/>
      <w:bookmarkStart w:id="1519" w:name="_Toc153726048"/>
      <w:bookmarkStart w:id="1520" w:name="_Toc14176322"/>
      <w:bookmarkStart w:id="1521" w:name="_Toc535600429"/>
      <w:bookmarkStart w:id="1522" w:name="_Toc24028589"/>
      <w:bookmarkStart w:id="1523" w:name="_Toc24972779"/>
      <w:bookmarkStart w:id="1524" w:name="_Hlk17481764"/>
      <w:bookmarkStart w:id="1583" w:name="_GoBack"/>
      <w:bookmarkEnd w:id="1583"/>
      <w:r>
        <w:rPr>
          <w:rFonts w:hint="eastAsia"/>
        </w:rPr>
        <w:t>附录</w:t>
      </w:r>
      <w:bookmarkEnd w:id="1517"/>
      <w:bookmarkEnd w:id="1518"/>
      <w:bookmarkEnd w:id="1519"/>
      <w:bookmarkEnd w:id="1520"/>
      <w:bookmarkEnd w:id="1521"/>
      <w:bookmarkEnd w:id="1522"/>
      <w:bookmarkEnd w:id="1523"/>
    </w:p>
    <w:p w14:paraId="76960866">
      <w:pPr>
        <w:pStyle w:val="3"/>
        <w:rPr>
          <w:color w:val="0D0D0D" w:themeColor="text1" w:themeTint="F2"/>
          <w14:textFill>
            <w14:solidFill>
              <w14:schemeClr w14:val="tx1">
                <w14:lumMod w14:val="95000"/>
                <w14:lumOff w14:val="5000"/>
              </w14:schemeClr>
            </w14:solidFill>
          </w14:textFill>
        </w:rPr>
      </w:pPr>
      <w:bookmarkStart w:id="1525" w:name="_Toc24028590"/>
      <w:bookmarkStart w:id="1526" w:name="_Toc24972780"/>
      <w:bookmarkStart w:id="1527" w:name="_Toc14176323"/>
      <w:bookmarkStart w:id="1528" w:name="_Toc153726874"/>
      <w:bookmarkStart w:id="1529" w:name="_Toc476606184"/>
      <w:bookmarkStart w:id="1530" w:name="_Toc153726049"/>
      <w:bookmarkStart w:id="1531" w:name="_Toc53560043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1525"/>
      <w:bookmarkEnd w:id="1526"/>
      <w:bookmarkEnd w:id="1527"/>
      <w:bookmarkEnd w:id="1528"/>
      <w:bookmarkEnd w:id="1529"/>
      <w:bookmarkEnd w:id="1530"/>
      <w:bookmarkEnd w:id="1531"/>
    </w:p>
    <w:p w14:paraId="74CD1BF9">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7BB72773">
      <w:pPr>
        <w:pStyle w:val="151"/>
        <w:ind w:left="252" w:right="-105"/>
      </w:pPr>
      <w:bookmarkStart w:id="1532" w:name="_Toc26780265"/>
      <w:bookmarkStart w:id="1533" w:name="_Toc153726491"/>
      <w:bookmarkStart w:id="1534" w:name="_Toc24029155"/>
      <w:bookmarkStart w:id="1535" w:name="_Toc153725666"/>
      <w:r>
        <w:rPr>
          <w:rFonts w:hint="eastAsia"/>
        </w:rPr>
        <w:t>研究范围</w:t>
      </w:r>
      <w:bookmarkEnd w:id="1532"/>
      <w:bookmarkEnd w:id="1533"/>
      <w:bookmarkEnd w:id="1534"/>
      <w:bookmarkEnd w:id="15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427AB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3C715AB1">
            <w:pPr>
              <w:rPr>
                <w:rFonts w:cs="Times New Roman"/>
                <w:b/>
                <w:bCs/>
                <w:color w:val="FFFFFF"/>
                <w:kern w:val="0"/>
                <w:sz w:val="20"/>
                <w:szCs w:val="20"/>
              </w:rPr>
            </w:pPr>
            <w:r>
              <w:rPr>
                <w:rFonts w:hint="eastAsia" w:cs="Times New Roman"/>
                <w:b/>
                <w:bCs/>
                <w:color w:val="FFFFFF"/>
                <w:kern w:val="0"/>
                <w:sz w:val="20"/>
                <w:szCs w:val="20"/>
              </w:rPr>
              <w:t>历史数据</w:t>
            </w:r>
          </w:p>
          <w:p w14:paraId="63B11223">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1B11C0C1">
            <w:pPr>
              <w:pStyle w:val="113"/>
              <w:numPr>
                <w:ilvl w:val="0"/>
                <w:numId w:val="9"/>
              </w:numPr>
              <w:spacing w:before="0" w:after="0" w:line="312" w:lineRule="auto"/>
              <w:rPr>
                <w:rFonts w:ascii="宋体" w:hAnsi="宋体"/>
                <w:b/>
                <w:bCs/>
                <w:color w:val="FFFFFF"/>
                <w:sz w:val="21"/>
                <w:szCs w:val="21"/>
              </w:rPr>
            </w:pPr>
            <w:r>
              <w:rPr>
                <w:rFonts w:hint="eastAsia" w:ascii="宋体" w:hAnsi="宋体" w:eastAsia="宋体" w:cs="宋体"/>
                <w:b/>
                <w:bCs/>
                <w:color w:val="FFFFFF"/>
                <w:sz w:val="21"/>
                <w:szCs w:val="21"/>
              </w:rPr>
              <w:t>行业现状</w:t>
            </w:r>
          </w:p>
        </w:tc>
        <w:tc>
          <w:tcPr>
            <w:tcW w:w="2315" w:type="pct"/>
            <w:shd w:val="solid" w:color="000080" w:fill="FFFFFF"/>
            <w:noWrap/>
            <w:vAlign w:val="center"/>
          </w:tcPr>
          <w:p w14:paraId="131C5F24">
            <w:pPr>
              <w:pStyle w:val="113"/>
              <w:numPr>
                <w:ilvl w:val="0"/>
                <w:numId w:val="9"/>
              </w:numPr>
              <w:spacing w:before="0" w:after="0" w:line="312" w:lineRule="auto"/>
              <w:rPr>
                <w:rFonts w:ascii="宋体" w:hAnsi="宋体"/>
                <w:b/>
                <w:bCs/>
                <w:color w:val="FFFFFF"/>
                <w:sz w:val="21"/>
                <w:szCs w:val="21"/>
              </w:rPr>
            </w:pPr>
            <w:r>
              <w:rPr>
                <w:rFonts w:hint="eastAsia" w:ascii="宋体" w:hAnsi="宋体" w:eastAsia="宋体" w:cs="宋体"/>
                <w:b/>
                <w:bCs/>
                <w:color w:val="FFFFFF"/>
                <w:sz w:val="21"/>
                <w:szCs w:val="21"/>
              </w:rPr>
              <w:t>市场规模</w:t>
            </w:r>
          </w:p>
        </w:tc>
      </w:tr>
      <w:tr w14:paraId="048FDC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8B09A16">
            <w:pPr>
              <w:rPr>
                <w:rFonts w:hint="eastAsia" w:ascii="宋体" w:hAnsi="宋体" w:cs="Times New Roman"/>
                <w:b/>
                <w:bCs/>
                <w:color w:val="FFFFFF"/>
                <w:kern w:val="0"/>
                <w:sz w:val="20"/>
                <w:szCs w:val="20"/>
              </w:rPr>
            </w:pPr>
          </w:p>
        </w:tc>
        <w:tc>
          <w:tcPr>
            <w:tcW w:w="1920" w:type="pct"/>
            <w:shd w:val="clear" w:color="auto" w:fill="auto"/>
            <w:noWrap/>
            <w:vAlign w:val="center"/>
          </w:tcPr>
          <w:p w14:paraId="2A143056">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主要厂商</w:t>
            </w:r>
          </w:p>
          <w:p w14:paraId="638F0DE9">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竞争格局</w:t>
            </w:r>
          </w:p>
          <w:p w14:paraId="0215861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扩产、并购等</w:t>
            </w:r>
          </w:p>
        </w:tc>
        <w:tc>
          <w:tcPr>
            <w:tcW w:w="2315" w:type="pct"/>
            <w:shd w:val="clear" w:color="auto" w:fill="auto"/>
            <w:noWrap/>
            <w:vAlign w:val="center"/>
          </w:tcPr>
          <w:p w14:paraId="0EC660D9">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产品产销量、销售收入等</w:t>
            </w:r>
          </w:p>
          <w:p w14:paraId="6B7E30A9">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市场份额及增长趋势</w:t>
            </w:r>
          </w:p>
          <w:p w14:paraId="631DAD57">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历史及当前现状分析</w:t>
            </w:r>
          </w:p>
        </w:tc>
      </w:tr>
      <w:tr w14:paraId="7C3441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E16FB38">
            <w:pPr>
              <w:rPr>
                <w:rFonts w:hint="eastAsia" w:ascii="宋体" w:hAnsi="宋体" w:cs="Times New Roman"/>
                <w:b/>
                <w:bCs/>
                <w:color w:val="FFFFFF"/>
                <w:kern w:val="0"/>
                <w:sz w:val="20"/>
                <w:szCs w:val="20"/>
              </w:rPr>
            </w:pPr>
          </w:p>
        </w:tc>
        <w:tc>
          <w:tcPr>
            <w:tcW w:w="1920" w:type="pct"/>
            <w:shd w:val="clear" w:color="auto" w:fill="auto"/>
            <w:noWrap/>
            <w:vAlign w:val="center"/>
          </w:tcPr>
          <w:p w14:paraId="72B05D25">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市场数据细分</w:t>
            </w:r>
          </w:p>
          <w:p w14:paraId="72F2516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w:t>
            </w:r>
            <w:r>
              <w:rPr>
                <w:rFonts w:ascii="宋体" w:hAnsi="宋体" w:cs="微软雅黑"/>
                <w:sz w:val="21"/>
                <w:szCs w:val="21"/>
              </w:rPr>
              <w:t>产品类型</w:t>
            </w:r>
            <w:r>
              <w:rPr>
                <w:rFonts w:hint="eastAsia" w:ascii="宋体" w:hAnsi="宋体" w:eastAsia="宋体" w:cs="宋体"/>
                <w:sz w:val="21"/>
                <w:szCs w:val="21"/>
              </w:rPr>
              <w:t>细分</w:t>
            </w:r>
          </w:p>
          <w:p w14:paraId="552A752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w:t>
            </w:r>
            <w:r>
              <w:rPr>
                <w:rFonts w:hint="eastAsia" w:ascii="宋体" w:hAnsi="宋体" w:cs="微软雅黑"/>
                <w:sz w:val="21"/>
                <w:szCs w:val="21"/>
              </w:rPr>
              <w:t>应用</w:t>
            </w:r>
          </w:p>
          <w:p w14:paraId="58DE0A33">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按地区</w:t>
            </w:r>
            <w:r>
              <w:rPr>
                <w:rFonts w:hint="eastAsia" w:ascii="宋体" w:hAnsi="宋体"/>
                <w:sz w:val="21"/>
                <w:szCs w:val="21"/>
              </w:rPr>
              <w:t>/</w:t>
            </w:r>
            <w:r>
              <w:rPr>
                <w:rFonts w:hint="eastAsia" w:ascii="宋体" w:hAnsi="宋体" w:eastAsia="宋体" w:cs="宋体"/>
                <w:sz w:val="21"/>
                <w:szCs w:val="21"/>
              </w:rPr>
              <w:t>区域细分</w:t>
            </w:r>
          </w:p>
        </w:tc>
        <w:tc>
          <w:tcPr>
            <w:tcW w:w="2315" w:type="pct"/>
            <w:shd w:val="clear" w:color="auto" w:fill="auto"/>
            <w:noWrap/>
            <w:vAlign w:val="center"/>
          </w:tcPr>
          <w:p w14:paraId="593A31F9">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产量、消费量、进出口等</w:t>
            </w:r>
          </w:p>
          <w:p w14:paraId="289C096E">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w:t>
            </w:r>
          </w:p>
          <w:p w14:paraId="052290FD">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增长率</w:t>
            </w:r>
          </w:p>
          <w:p w14:paraId="1A20ED17">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现状分析</w:t>
            </w:r>
          </w:p>
        </w:tc>
      </w:tr>
      <w:tr w14:paraId="79B1D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7BB45F0A">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1AEF5C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市场环境</w:t>
            </w:r>
          </w:p>
          <w:p w14:paraId="401873FE">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政府政策</w:t>
            </w:r>
          </w:p>
          <w:p w14:paraId="0526ABC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技术革新</w:t>
            </w:r>
          </w:p>
        </w:tc>
        <w:tc>
          <w:tcPr>
            <w:tcW w:w="2315" w:type="pct"/>
            <w:shd w:val="clear" w:color="auto" w:fill="auto"/>
            <w:noWrap/>
            <w:vAlign w:val="center"/>
          </w:tcPr>
          <w:p w14:paraId="37996064">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市场驱动因素</w:t>
            </w:r>
          </w:p>
          <w:p w14:paraId="1213A769">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下游需求</w:t>
            </w:r>
          </w:p>
          <w:p w14:paraId="170A1AC6">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生产</w:t>
            </w:r>
            <w:r>
              <w:rPr>
                <w:rFonts w:hint="eastAsia" w:ascii="宋体" w:hAnsi="宋体"/>
                <w:sz w:val="21"/>
                <w:szCs w:val="21"/>
              </w:rPr>
              <w:t>/</w:t>
            </w:r>
            <w:r>
              <w:rPr>
                <w:rFonts w:hint="eastAsia" w:ascii="宋体" w:hAnsi="宋体" w:eastAsia="宋体" w:cs="宋体"/>
                <w:sz w:val="21"/>
                <w:szCs w:val="21"/>
              </w:rPr>
              <w:t>销售成本</w:t>
            </w:r>
          </w:p>
        </w:tc>
      </w:tr>
      <w:tr w14:paraId="13684D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698AA7F">
            <w:pPr>
              <w:rPr>
                <w:rFonts w:hint="eastAsia" w:ascii="宋体" w:hAnsi="宋体" w:cs="Times New Roman"/>
                <w:b/>
                <w:bCs/>
                <w:color w:val="FFFFFF"/>
                <w:kern w:val="0"/>
                <w:sz w:val="20"/>
                <w:szCs w:val="20"/>
              </w:rPr>
            </w:pPr>
          </w:p>
        </w:tc>
        <w:tc>
          <w:tcPr>
            <w:tcW w:w="1920" w:type="pct"/>
            <w:shd w:val="clear" w:color="auto" w:fill="auto"/>
            <w:noWrap/>
            <w:vAlign w:val="center"/>
          </w:tcPr>
          <w:p w14:paraId="19D19930">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市场风险</w:t>
            </w:r>
          </w:p>
        </w:tc>
        <w:tc>
          <w:tcPr>
            <w:tcW w:w="2315" w:type="pct"/>
            <w:shd w:val="clear" w:color="auto" w:fill="auto"/>
            <w:noWrap/>
            <w:vAlign w:val="center"/>
          </w:tcPr>
          <w:p w14:paraId="18EE921E">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机遇与挑战</w:t>
            </w:r>
          </w:p>
        </w:tc>
      </w:tr>
      <w:tr w14:paraId="5A08CC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381A249">
            <w:pPr>
              <w:rPr>
                <w:rFonts w:cs="Times New Roman"/>
                <w:kern w:val="0"/>
                <w:sz w:val="20"/>
                <w:szCs w:val="20"/>
              </w:rPr>
            </w:pPr>
            <w:r>
              <w:rPr>
                <w:rFonts w:hint="eastAsia" w:cs="Times New Roman"/>
                <w:kern w:val="0"/>
                <w:sz w:val="20"/>
                <w:szCs w:val="20"/>
              </w:rPr>
              <w:t>预测数据</w:t>
            </w:r>
          </w:p>
          <w:p w14:paraId="3F3B9EAA">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6D42B8E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总体规模预测</w:t>
            </w:r>
          </w:p>
          <w:p w14:paraId="33BD156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不同</w:t>
            </w:r>
            <w:r>
              <w:rPr>
                <w:rFonts w:hint="eastAsia" w:ascii="宋体" w:hAnsi="宋体" w:cs="微软雅黑"/>
                <w:sz w:val="21"/>
                <w:szCs w:val="21"/>
              </w:rPr>
              <w:t>产品类型</w:t>
            </w:r>
            <w:r>
              <w:rPr>
                <w:rFonts w:hint="eastAsia" w:ascii="宋体" w:hAnsi="宋体" w:eastAsia="宋体" w:cs="宋体"/>
                <w:sz w:val="21"/>
                <w:szCs w:val="21"/>
              </w:rPr>
              <w:t>预测</w:t>
            </w:r>
          </w:p>
          <w:p w14:paraId="77EB820F">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不同</w:t>
            </w:r>
            <w:r>
              <w:rPr>
                <w:rFonts w:hint="eastAsia" w:ascii="宋体" w:hAnsi="宋体" w:cs="微软雅黑"/>
                <w:sz w:val="21"/>
                <w:szCs w:val="21"/>
              </w:rPr>
              <w:t>应用</w:t>
            </w:r>
            <w:r>
              <w:rPr>
                <w:rFonts w:hint="eastAsia" w:ascii="宋体" w:hAnsi="宋体" w:eastAsia="宋体" w:cs="宋体"/>
                <w:sz w:val="21"/>
                <w:szCs w:val="21"/>
              </w:rPr>
              <w:t>预测</w:t>
            </w:r>
          </w:p>
          <w:p w14:paraId="20E971A3">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主要区域</w:t>
            </w:r>
            <w:r>
              <w:rPr>
                <w:rFonts w:hint="eastAsia" w:ascii="宋体" w:hAnsi="宋体"/>
                <w:sz w:val="21"/>
                <w:szCs w:val="21"/>
              </w:rPr>
              <w:t>/</w:t>
            </w:r>
            <w:r>
              <w:rPr>
                <w:rFonts w:hint="eastAsia" w:ascii="宋体" w:hAnsi="宋体" w:eastAsia="宋体" w:cs="宋体"/>
                <w:sz w:val="21"/>
                <w:szCs w:val="21"/>
              </w:rPr>
              <w:t>国家预测</w:t>
            </w:r>
          </w:p>
        </w:tc>
        <w:tc>
          <w:tcPr>
            <w:tcW w:w="2315" w:type="pct"/>
            <w:shd w:val="clear" w:color="auto" w:fill="auto"/>
            <w:noWrap/>
            <w:vAlign w:val="center"/>
          </w:tcPr>
          <w:p w14:paraId="36B93B2E">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产能、产销量、价格预测等</w:t>
            </w:r>
          </w:p>
          <w:p w14:paraId="7B2019B1">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市场份额及增长率</w:t>
            </w:r>
          </w:p>
          <w:p w14:paraId="19868E2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竞争趋势预测</w:t>
            </w:r>
          </w:p>
        </w:tc>
      </w:tr>
    </w:tbl>
    <w:p w14:paraId="1E9F217E">
      <w:pPr>
        <w:pStyle w:val="3"/>
        <w:rPr>
          <w:color w:val="0D0D0D" w:themeColor="text1" w:themeTint="F2"/>
          <w14:textFill>
            <w14:solidFill>
              <w14:schemeClr w14:val="tx1">
                <w14:lumMod w14:val="95000"/>
                <w14:lumOff w14:val="5000"/>
              </w14:schemeClr>
            </w14:solidFill>
          </w14:textFill>
        </w:rPr>
      </w:pPr>
      <w:bookmarkStart w:id="1536" w:name="_Toc24972781"/>
      <w:bookmarkStart w:id="1537" w:name="_Toc153726050"/>
      <w:bookmarkStart w:id="1538" w:name="_Toc153726875"/>
      <w:bookmarkStart w:id="1539" w:name="_Toc24028591"/>
      <w:r>
        <w:rPr>
          <w:rFonts w:hint="eastAsia"/>
          <w:color w:val="0D0D0D" w:themeColor="text1" w:themeTint="F2"/>
          <w14:textFill>
            <w14:solidFill>
              <w14:schemeClr w14:val="tx1">
                <w14:lumMod w14:val="95000"/>
                <w14:lumOff w14:val="5000"/>
              </w14:schemeClr>
            </w14:solidFill>
          </w14:textFill>
        </w:rPr>
        <w:t>数据来源</w:t>
      </w:r>
      <w:bookmarkEnd w:id="1536"/>
      <w:bookmarkEnd w:id="1537"/>
      <w:bookmarkEnd w:id="1538"/>
      <w:bookmarkEnd w:id="1539"/>
    </w:p>
    <w:p w14:paraId="59D4B2EB">
      <w:pPr>
        <w:pStyle w:val="4"/>
        <w:rPr>
          <w:color w:val="0D0D0D" w:themeColor="text1" w:themeTint="F2"/>
          <w14:textFill>
            <w14:solidFill>
              <w14:schemeClr w14:val="tx1">
                <w14:lumMod w14:val="95000"/>
                <w14:lumOff w14:val="5000"/>
              </w14:schemeClr>
            </w14:solidFill>
          </w14:textFill>
        </w:rPr>
      </w:pPr>
      <w:bookmarkStart w:id="1540" w:name="_Toc153726051"/>
      <w:bookmarkStart w:id="1541" w:name="_Toc153726876"/>
      <w:bookmarkStart w:id="1542" w:name="_Toc24972782"/>
      <w:bookmarkStart w:id="1543" w:name="_Toc24028592"/>
      <w:r>
        <w:rPr>
          <w:rFonts w:hint="eastAsia"/>
          <w:color w:val="0D0D0D" w:themeColor="text1" w:themeTint="F2"/>
          <w14:textFill>
            <w14:solidFill>
              <w14:schemeClr w14:val="tx1">
                <w14:lumMod w14:val="95000"/>
                <w14:lumOff w14:val="5000"/>
              </w14:schemeClr>
            </w14:solidFill>
          </w14:textFill>
        </w:rPr>
        <w:t>二手信息来源</w:t>
      </w:r>
      <w:bookmarkEnd w:id="1540"/>
      <w:bookmarkEnd w:id="1541"/>
      <w:bookmarkEnd w:id="1542"/>
      <w:bookmarkEnd w:id="1543"/>
    </w:p>
    <w:p w14:paraId="4FE0BA8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7B60F973">
      <w:pPr>
        <w:pStyle w:val="4"/>
        <w:rPr>
          <w:color w:val="0D0D0D" w:themeColor="text1" w:themeTint="F2"/>
          <w14:textFill>
            <w14:solidFill>
              <w14:schemeClr w14:val="tx1">
                <w14:lumMod w14:val="95000"/>
                <w14:lumOff w14:val="5000"/>
              </w14:schemeClr>
            </w14:solidFill>
          </w14:textFill>
        </w:rPr>
      </w:pPr>
      <w:bookmarkStart w:id="1544" w:name="_Toc153726052"/>
      <w:bookmarkStart w:id="1545" w:name="_Toc153726877"/>
      <w:bookmarkStart w:id="1546" w:name="_Toc24028593"/>
      <w:bookmarkStart w:id="1547" w:name="_Toc24972783"/>
      <w:r>
        <w:rPr>
          <w:rFonts w:hint="eastAsia"/>
          <w:color w:val="0D0D0D" w:themeColor="text1" w:themeTint="F2"/>
          <w14:textFill>
            <w14:solidFill>
              <w14:schemeClr w14:val="tx1">
                <w14:lumMod w14:val="95000"/>
                <w14:lumOff w14:val="5000"/>
              </w14:schemeClr>
            </w14:solidFill>
          </w14:textFill>
        </w:rPr>
        <w:t>一手信息来源</w:t>
      </w:r>
      <w:bookmarkEnd w:id="1544"/>
      <w:bookmarkEnd w:id="1545"/>
      <w:bookmarkEnd w:id="1546"/>
      <w:bookmarkEnd w:id="1547"/>
    </w:p>
    <w:p w14:paraId="524EAF4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2FA641D5">
      <w:pPr>
        <w:pStyle w:val="148"/>
      </w:pPr>
      <w:bookmarkStart w:id="1548" w:name="_Toc26780060"/>
      <w:bookmarkStart w:id="1549" w:name="_Toc153725377"/>
      <w:bookmarkStart w:id="1550" w:name="_Toc153726202"/>
      <w:bookmarkStart w:id="1551" w:name="_Toc24029156"/>
      <w:r>
        <w:rPr>
          <w:rFonts w:hint="eastAsia"/>
        </w:rPr>
        <w:t>关键采访目标</w:t>
      </w:r>
      <w:bookmarkEnd w:id="1548"/>
      <w:bookmarkEnd w:id="1549"/>
      <w:bookmarkEnd w:id="1550"/>
      <w:bookmarkEnd w:id="1551"/>
    </w:p>
    <w:p w14:paraId="18384D77">
      <w:r>
        <w:drawing>
          <wp:inline distT="0" distB="0" distL="0" distR="0">
            <wp:extent cx="6192520" cy="2967355"/>
            <wp:effectExtent l="0" t="0" r="0" b="4445"/>
            <wp:docPr id="1063" name="图片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 name="图片 1352"/>
                    <pic:cNvPicPr>
                      <a:picLocks noChangeAspect="1"/>
                    </pic:cNvPicPr>
                  </pic:nvPicPr>
                  <pic:blipFill>
                    <a:blip r:embed="rId77"/>
                    <a:stretch>
                      <a:fillRect/>
                    </a:stretch>
                  </pic:blipFill>
                  <pic:spPr>
                    <a:xfrm>
                      <a:off x="0" y="0"/>
                      <a:ext cx="6192520" cy="2967355"/>
                    </a:xfrm>
                    <a:prstGeom prst="rect">
                      <a:avLst/>
                    </a:prstGeom>
                  </pic:spPr>
                </pic:pic>
              </a:graphicData>
            </a:graphic>
          </wp:inline>
        </w:drawing>
      </w:r>
    </w:p>
    <w:p w14:paraId="430093D7">
      <w:pPr>
        <w:pStyle w:val="3"/>
        <w:rPr>
          <w:color w:val="0D0D0D" w:themeColor="text1" w:themeTint="F2"/>
          <w14:textFill>
            <w14:solidFill>
              <w14:schemeClr w14:val="tx1">
                <w14:lumMod w14:val="95000"/>
                <w14:lumOff w14:val="5000"/>
              </w14:schemeClr>
            </w14:solidFill>
          </w14:textFill>
        </w:rPr>
      </w:pPr>
      <w:bookmarkStart w:id="1552" w:name="_Toc24028594"/>
      <w:bookmarkStart w:id="1553" w:name="_Toc14176326"/>
      <w:bookmarkStart w:id="1554" w:name="_Toc476606187"/>
      <w:bookmarkStart w:id="1555" w:name="_Toc153726053"/>
      <w:bookmarkStart w:id="1556" w:name="_Toc535600433"/>
      <w:bookmarkStart w:id="1557" w:name="_Toc24972784"/>
      <w:bookmarkStart w:id="1558" w:name="_Toc153726878"/>
      <w:r>
        <w:rPr>
          <w:rFonts w:hint="eastAsia"/>
          <w:color w:val="0D0D0D" w:themeColor="text1" w:themeTint="F2"/>
          <w14:textFill>
            <w14:solidFill>
              <w14:schemeClr w14:val="tx1">
                <w14:lumMod w14:val="95000"/>
                <w14:lumOff w14:val="5000"/>
              </w14:schemeClr>
            </w14:solidFill>
          </w14:textFill>
        </w:rPr>
        <w:t>数据交互验证</w:t>
      </w:r>
      <w:bookmarkEnd w:id="1552"/>
      <w:bookmarkEnd w:id="1553"/>
      <w:bookmarkEnd w:id="1554"/>
      <w:bookmarkEnd w:id="1555"/>
      <w:bookmarkEnd w:id="1556"/>
      <w:bookmarkEnd w:id="1557"/>
      <w:bookmarkEnd w:id="1558"/>
    </w:p>
    <w:p w14:paraId="08346F2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5E981E8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0CD7FD3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55199DC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52C634EE">
      <w:pPr>
        <w:pStyle w:val="148"/>
      </w:pPr>
      <w:bookmarkStart w:id="1559" w:name="_Toc26780061"/>
      <w:bookmarkStart w:id="1560" w:name="_Toc153726203"/>
      <w:bookmarkStart w:id="1561" w:name="_Toc24029157"/>
      <w:bookmarkStart w:id="1562" w:name="_Toc153725378"/>
      <w:bookmarkStart w:id="1563" w:name="_Hlk23594971"/>
      <w:r>
        <w:rPr>
          <w:rFonts w:hint="eastAsia"/>
        </w:rPr>
        <w:t>自下而上及自上而下验证</w:t>
      </w:r>
      <w:bookmarkEnd w:id="1559"/>
      <w:bookmarkEnd w:id="1560"/>
      <w:bookmarkEnd w:id="1561"/>
      <w:bookmarkEnd w:id="1562"/>
    </w:p>
    <w:p w14:paraId="18E9684D">
      <w:r>
        <w:drawing>
          <wp:inline distT="0" distB="0" distL="0" distR="0">
            <wp:extent cx="6192520" cy="5509260"/>
            <wp:effectExtent l="0" t="0" r="0" b="0"/>
            <wp:docPr id="1064"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 name="图片 1353"/>
                    <pic:cNvPicPr>
                      <a:picLocks noChangeAspect="1"/>
                    </pic:cNvPicPr>
                  </pic:nvPicPr>
                  <pic:blipFill>
                    <a:blip r:embed="rId78"/>
                    <a:stretch>
                      <a:fillRect/>
                    </a:stretch>
                  </pic:blipFill>
                  <pic:spPr>
                    <a:xfrm>
                      <a:off x="0" y="0"/>
                      <a:ext cx="6192520" cy="5509260"/>
                    </a:xfrm>
                    <a:prstGeom prst="rect">
                      <a:avLst/>
                    </a:prstGeom>
                  </pic:spPr>
                </pic:pic>
              </a:graphicData>
            </a:graphic>
          </wp:inline>
        </w:drawing>
      </w:r>
    </w:p>
    <w:p w14:paraId="4D5323A5">
      <w:pPr>
        <w:pStyle w:val="148"/>
      </w:pPr>
      <w:bookmarkStart w:id="1564" w:name="_Toc26780062"/>
      <w:bookmarkStart w:id="1565" w:name="_Toc24029158"/>
      <w:bookmarkStart w:id="1566" w:name="_Toc153725379"/>
      <w:bookmarkStart w:id="1567" w:name="_Toc153726204"/>
      <w:r>
        <w:rPr>
          <w:rFonts w:hint="eastAsia"/>
        </w:rPr>
        <w:t>资料三角测定</w:t>
      </w:r>
      <w:bookmarkEnd w:id="1564"/>
      <w:bookmarkEnd w:id="1565"/>
      <w:bookmarkEnd w:id="1566"/>
      <w:bookmarkEnd w:id="1567"/>
    </w:p>
    <w:p w14:paraId="098B4A56">
      <w:r>
        <w:drawing>
          <wp:inline distT="0" distB="0" distL="0" distR="0">
            <wp:extent cx="6192520" cy="6693535"/>
            <wp:effectExtent l="0" t="0" r="0" b="0"/>
            <wp:docPr id="1065" name="图片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 name="图片 1354"/>
                    <pic:cNvPicPr>
                      <a:picLocks noChangeAspect="1"/>
                    </pic:cNvPicPr>
                  </pic:nvPicPr>
                  <pic:blipFill>
                    <a:blip r:embed="rId79"/>
                    <a:stretch>
                      <a:fillRect/>
                    </a:stretch>
                  </pic:blipFill>
                  <pic:spPr>
                    <a:xfrm>
                      <a:off x="0" y="0"/>
                      <a:ext cx="6192520" cy="6693535"/>
                    </a:xfrm>
                    <a:prstGeom prst="rect">
                      <a:avLst/>
                    </a:prstGeom>
                  </pic:spPr>
                </pic:pic>
              </a:graphicData>
            </a:graphic>
          </wp:inline>
        </w:drawing>
      </w:r>
    </w:p>
    <w:bookmarkEnd w:id="1563"/>
    <w:p w14:paraId="3FAF6D1B">
      <w:pPr>
        <w:pStyle w:val="3"/>
        <w:rPr>
          <w:color w:val="0D0D0D" w:themeColor="text1" w:themeTint="F2"/>
          <w14:textFill>
            <w14:solidFill>
              <w14:schemeClr w14:val="tx1">
                <w14:lumMod w14:val="95000"/>
                <w14:lumOff w14:val="5000"/>
              </w14:schemeClr>
            </w14:solidFill>
          </w14:textFill>
        </w:rPr>
      </w:pPr>
      <w:bookmarkStart w:id="1568" w:name="_Toc14176330"/>
      <w:bookmarkStart w:id="1569" w:name="_Toc153726054"/>
      <w:bookmarkStart w:id="1570" w:name="_Toc24028595"/>
      <w:bookmarkStart w:id="1571" w:name="_Toc476606191"/>
      <w:bookmarkStart w:id="1572" w:name="_Toc24972785"/>
      <w:bookmarkStart w:id="1573" w:name="_Toc535600437"/>
      <w:bookmarkStart w:id="1574" w:name="_Toc153726879"/>
      <w:r>
        <w:rPr>
          <w:rFonts w:hint="eastAsia"/>
          <w:color w:val="0D0D0D" w:themeColor="text1" w:themeTint="F2"/>
          <w14:textFill>
            <w14:solidFill>
              <w14:schemeClr w14:val="tx1">
                <w14:lumMod w14:val="95000"/>
                <w14:lumOff w14:val="5000"/>
              </w14:schemeClr>
            </w14:solidFill>
          </w14:textFill>
        </w:rPr>
        <w:t>免责声明</w:t>
      </w:r>
      <w:bookmarkEnd w:id="1568"/>
      <w:bookmarkEnd w:id="1569"/>
      <w:bookmarkEnd w:id="1570"/>
      <w:bookmarkEnd w:id="1571"/>
      <w:bookmarkEnd w:id="1572"/>
      <w:bookmarkEnd w:id="1573"/>
      <w:bookmarkEnd w:id="1574"/>
    </w:p>
    <w:p w14:paraId="47F9709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4760104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4B5DC7C4">
      <w:pPr>
        <w:pStyle w:val="151"/>
        <w:ind w:left="252" w:right="-105"/>
      </w:pPr>
      <w:bookmarkStart w:id="1575" w:name="_Toc43895015"/>
      <w:bookmarkStart w:id="1576" w:name="_Toc24027772"/>
      <w:bookmarkStart w:id="1577" w:name="_Toc153725667"/>
      <w:bookmarkStart w:id="1578" w:name="_Toc43382542"/>
      <w:bookmarkStart w:id="1579" w:name="_Toc153726492"/>
      <w:bookmarkStart w:id="1580" w:name="_Toc17479500"/>
      <w:r>
        <w:rPr>
          <w:rFonts w:hint="eastAsia"/>
          <w:lang w:eastAsia="zh-CN"/>
        </w:rPr>
        <w:t>本文</w:t>
      </w:r>
      <w:r>
        <w:rPr>
          <w:rFonts w:hint="eastAsia"/>
        </w:rPr>
        <w:t>分析师列表</w:t>
      </w:r>
      <w:bookmarkEnd w:id="1575"/>
      <w:bookmarkEnd w:id="1576"/>
      <w:bookmarkEnd w:id="1577"/>
      <w:bookmarkEnd w:id="1578"/>
      <w:bookmarkEnd w:id="1579"/>
      <w:bookmarkEnd w:id="1580"/>
    </w:p>
    <w:bookmarkEnd w:id="1524"/>
    <w:p w14:paraId="1849214C">
      <w:pPr>
        <w:pStyle w:val="146"/>
        <w:ind w:firstLine="420"/>
        <w:rPr>
          <w:color w:val="0D0D0D" w:themeColor="text1" w:themeTint="F2"/>
          <w14:textFill>
            <w14:solidFill>
              <w14:schemeClr w14:val="tx1">
                <w14:lumMod w14:val="95000"/>
                <w14:lumOff w14:val="5000"/>
              </w14:schemeClr>
            </w14:solidFill>
          </w14:textFill>
        </w:rPr>
      </w:pPr>
    </w:p>
    <w:p w14:paraId="488F2279">
      <w:pPr>
        <w:pStyle w:val="146"/>
        <w:ind w:firstLine="420"/>
        <w:rPr>
          <w:color w:val="0D0D0D" w:themeColor="text1" w:themeTint="F2"/>
          <w14:textFill>
            <w14:solidFill>
              <w14:schemeClr w14:val="tx1">
                <w14:lumMod w14:val="95000"/>
                <w14:lumOff w14:val="5000"/>
              </w14:schemeClr>
            </w14:solidFill>
          </w14:textFill>
        </w:rPr>
      </w:pPr>
    </w:p>
    <w:p w14:paraId="362A48D6">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0F38FB28">
      <w:r>
        <w:drawing>
          <wp:anchor distT="0" distB="0" distL="114300" distR="114300" simplePos="0" relativeHeight="251669504"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66" name="图片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 name="图片 135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1807F6F7"/>
    <w:p w14:paraId="049A1583">
      <w:r>
        <w:drawing>
          <wp:anchor distT="0" distB="0" distL="114300" distR="114300" simplePos="0" relativeHeight="251672576"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67"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 name="Picture 1454"/>
                    <pic:cNvPicPr>
                      <a:picLocks noChangeAspect="1" noChangeArrowheads="1"/>
                    </pic:cNvPicPr>
                  </pic:nvPicPr>
                  <pic:blipFill>
                    <a:blip r:embed="rId81"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2637E369">
      <w:r>
        <mc:AlternateContent>
          <mc:Choice Requires="wps">
            <w:drawing>
              <wp:anchor distT="0" distB="0" distL="114300" distR="114300" simplePos="0" relativeHeight="251670528"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68"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5C1CEA3F">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70528;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ICVTwQ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CAlU8E&#10;HAIAADwEAAAOAAAAAAAAAAEAIAAAACgBAABkcnMvZTJvRG9jLnhtbFBLBQYAAAAABgAGAFkBAAC2&#10;BQAAAAA=&#10;">
                <v:fill on="f" focussize="0,0"/>
                <v:stroke on="f" miterlimit="8" joinstyle="miter"/>
                <v:imagedata o:title=""/>
                <o:lock v:ext="edit" aspectratio="f"/>
                <v:textbox>
                  <w:txbxContent>
                    <w:p w14:paraId="5C1CEA3F">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491BFC0D"/>
    <w:p w14:paraId="51A14E72"/>
    <w:p w14:paraId="344B4F72"/>
    <w:p w14:paraId="48338EB2"/>
    <w:p w14:paraId="7CF62B09"/>
    <w:p w14:paraId="0ADDF973"/>
    <w:p w14:paraId="00B769F4"/>
    <w:p w14:paraId="17685976"/>
    <w:p w14:paraId="193CB09A">
      <w:r>
        <mc:AlternateContent>
          <mc:Choice Requires="wps">
            <w:drawing>
              <wp:anchor distT="0" distB="0" distL="114300" distR="114300" simplePos="0" relativeHeight="251673600" behindDoc="0" locked="0" layoutInCell="1" allowOverlap="1">
                <wp:simplePos x="0" y="0"/>
                <wp:positionH relativeFrom="margin">
                  <wp:posOffset>573405</wp:posOffset>
                </wp:positionH>
                <wp:positionV relativeFrom="paragraph">
                  <wp:posOffset>5487670</wp:posOffset>
                </wp:positionV>
                <wp:extent cx="5048250" cy="328930"/>
                <wp:effectExtent l="0" t="0" r="0" b="0"/>
                <wp:wrapNone/>
                <wp:docPr id="1069" name="Text Box 7"/>
                <wp:cNvGraphicFramePr/>
                <a:graphic xmlns:a="http://schemas.openxmlformats.org/drawingml/2006/main">
                  <a:graphicData uri="http://schemas.microsoft.com/office/word/2010/wordprocessingShape">
                    <wps:wsp>
                      <wps:cNvSpPr txBox="1"/>
                      <wps:spPr>
                        <a:xfrm>
                          <a:off x="0" y="0"/>
                          <a:ext cx="5048250" cy="328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03F523">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32.1pt;height:25.9pt;width:397.5pt;mso-position-horizontal-relative:margin;z-index:251673600;mso-width-relative:page;mso-height-relative:page;" filled="f" stroked="f" coordsize="21600,21600" o:gfxdata="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EPeE3aAAAACgEAAA8AAAAAAAAAAQAgAAAAIgAAAGRycy9kb3ducmV2&#10;LnhtbFBLAQIUABQAAAAIAIdO4kA0HXv/MwIAAHYEAAAOAAAAAAAAAAEAIAAAACkBAABkcnMvZTJv&#10;RG9jLnhtbFBLBQYAAAAABgAGAFkBAADOBQAAAAA=&#10;">
                <v:fill on="f" focussize="0,0"/>
                <v:stroke on="f" weight="0.5pt"/>
                <v:imagedata o:title=""/>
                <o:lock v:ext="edit" aspectratio="f"/>
                <v:textbox>
                  <w:txbxContent>
                    <w:p w14:paraId="0203F523">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484FD3C8">
      <w:pPr>
        <w:pStyle w:val="146"/>
        <w:ind w:firstLine="420"/>
        <w:rPr>
          <w:color w:val="0D0D0D" w:themeColor="text1" w:themeTint="F2"/>
          <w14:textFill>
            <w14:solidFill>
              <w14:schemeClr w14:val="tx1">
                <w14:lumMod w14:val="95000"/>
                <w14:lumOff w14:val="5000"/>
              </w14:schemeClr>
            </w14:solidFill>
          </w14:textFill>
        </w:rPr>
      </w:pP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00F47">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5D6DD96B">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5D6DD96B">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5408;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75819">
    <w:pPr>
      <w:pStyle w:val="20"/>
      <w:rPr>
        <w:rFonts w:cs="Calibri"/>
      </w:rPr>
    </w:pPr>
    <w:r>
      <w:rPr>
        <w:rFonts w:cs="Calibri"/>
      </w:rPr>
      <mc:AlternateContent>
        <mc:Choice Requires="wps">
          <w:drawing>
            <wp:anchor distT="0" distB="0" distL="114300" distR="114300" simplePos="0" relativeHeight="251661312"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1E947A04">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1312;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1E947A04">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336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76AED">
    <w:pPr>
      <w:rPr>
        <w:rFonts w:eastAsia="黑体"/>
      </w:rPr>
    </w:pPr>
    <w:bookmarkStart w:id="1581" w:name="_Hlk39682314"/>
    <w:bookmarkStart w:id="1582"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0288"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54218E0B">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2024-2030全球及中国智能自助服务一体机行业研究及十五五规划分析报告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0288;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54218E0B">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2024-2030全球及中国智能自助服务一体机行业研究及十五五规划分析报告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2336"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2336;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581"/>
    <w:bookmarkEnd w:id="158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2ED4AE9"/>
    <w:multiLevelType w:val="multilevel"/>
    <w:tmpl w:val="42ED4AE9"/>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3"/>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3F"/>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7B"/>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C5D"/>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0DF"/>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36A"/>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4CD9"/>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13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5E7"/>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87C"/>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6C"/>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704"/>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6C95"/>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404"/>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795"/>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A8"/>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901"/>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54A"/>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A0D"/>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51B"/>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4EE"/>
    <w:rsid w:val="0091468A"/>
    <w:rsid w:val="00914DF7"/>
    <w:rsid w:val="009152B9"/>
    <w:rsid w:val="0091531C"/>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715"/>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A8D"/>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28D"/>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8B4"/>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35A"/>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D0A"/>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111"/>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C0A"/>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75C"/>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093"/>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0D0"/>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4E3"/>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0A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08B69CC"/>
    <w:rsid w:val="12517E9A"/>
    <w:rsid w:val="327B176C"/>
    <w:rsid w:val="34E8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5" Type="http://schemas.openxmlformats.org/officeDocument/2006/relationships/fontTable" Target="fontTable.xml"/><Relationship Id="rId84" Type="http://schemas.openxmlformats.org/officeDocument/2006/relationships/customXml" Target="../customXml/item2.xml"/><Relationship Id="rId83" Type="http://schemas.openxmlformats.org/officeDocument/2006/relationships/numbering" Target="numbering.xml"/><Relationship Id="rId82" Type="http://schemas.openxmlformats.org/officeDocument/2006/relationships/customXml" Target="../customXml/item1.xml"/><Relationship Id="rId81" Type="http://schemas.openxmlformats.org/officeDocument/2006/relationships/image" Target="media/image23.png"/><Relationship Id="rId80" Type="http://schemas.openxmlformats.org/officeDocument/2006/relationships/image" Target="media/image22.png"/><Relationship Id="rId8" Type="http://schemas.openxmlformats.org/officeDocument/2006/relationships/image" Target="media/image1.jpeg"/><Relationship Id="rId79" Type="http://schemas.openxmlformats.org/officeDocument/2006/relationships/image" Target="media/image21.png"/><Relationship Id="rId78" Type="http://schemas.openxmlformats.org/officeDocument/2006/relationships/image" Target="media/image20.png"/><Relationship Id="rId77" Type="http://schemas.openxmlformats.org/officeDocument/2006/relationships/image" Target="media/image19.png"/><Relationship Id="rId76" Type="http://schemas.openxmlformats.org/officeDocument/2006/relationships/image" Target="media/image18.png"/><Relationship Id="rId75" Type="http://schemas.openxmlformats.org/officeDocument/2006/relationships/image" Target="media/image17.png"/><Relationship Id="rId74" Type="http://schemas.openxmlformats.org/officeDocument/2006/relationships/image" Target="media/image16.png"/><Relationship Id="rId73" Type="http://schemas.openxmlformats.org/officeDocument/2006/relationships/image" Target="media/image15.png"/><Relationship Id="rId72" Type="http://schemas.openxmlformats.org/officeDocument/2006/relationships/image" Target="media/image14.jpeg"/><Relationship Id="rId71" Type="http://schemas.openxmlformats.org/officeDocument/2006/relationships/image" Target="media/image13.png"/><Relationship Id="rId70" Type="http://schemas.openxmlformats.org/officeDocument/2006/relationships/image" Target="media/image12.png"/><Relationship Id="rId7" Type="http://schemas.openxmlformats.org/officeDocument/2006/relationships/theme" Target="theme/theme1.xml"/><Relationship Id="rId69" Type="http://schemas.openxmlformats.org/officeDocument/2006/relationships/image" Target="media/image11.jpeg"/><Relationship Id="rId68" Type="http://schemas.openxmlformats.org/officeDocument/2006/relationships/image" Target="media/image10.png"/><Relationship Id="rId67" Type="http://schemas.openxmlformats.org/officeDocument/2006/relationships/image" Target="media/image9.png"/><Relationship Id="rId66" Type="http://schemas.openxmlformats.org/officeDocument/2006/relationships/image" Target="media/image8.png"/><Relationship Id="rId65" Type="http://schemas.openxmlformats.org/officeDocument/2006/relationships/image" Target="media/image7.jpeg"/><Relationship Id="rId64" Type="http://schemas.microsoft.com/office/2007/relationships/diagramDrawing" Target="diagrams/drawing1.xml"/><Relationship Id="rId63" Type="http://schemas.openxmlformats.org/officeDocument/2006/relationships/diagramColors" Target="diagrams/colors1.xml"/><Relationship Id="rId62" Type="http://schemas.openxmlformats.org/officeDocument/2006/relationships/diagramQuickStyle" Target="diagrams/quickStyle1.xml"/><Relationship Id="rId61" Type="http://schemas.openxmlformats.org/officeDocument/2006/relationships/diagramLayout" Target="diagrams/layout1.xml"/><Relationship Id="rId60" Type="http://schemas.openxmlformats.org/officeDocument/2006/relationships/diagramData" Target="diagrams/data1.xml"/><Relationship Id="rId6" Type="http://schemas.openxmlformats.org/officeDocument/2006/relationships/footer" Target="footer2.xml"/><Relationship Id="rId59" Type="http://schemas.openxmlformats.org/officeDocument/2006/relationships/chart" Target="charts/chart46.xml"/><Relationship Id="rId58" Type="http://schemas.openxmlformats.org/officeDocument/2006/relationships/chart" Target="charts/chart45.xml"/><Relationship Id="rId57" Type="http://schemas.openxmlformats.org/officeDocument/2006/relationships/chart" Target="charts/chart44.xml"/><Relationship Id="rId56" Type="http://schemas.openxmlformats.org/officeDocument/2006/relationships/chart" Target="charts/chart43.xml"/><Relationship Id="rId55" Type="http://schemas.openxmlformats.org/officeDocument/2006/relationships/chart" Target="charts/chart42.xml"/><Relationship Id="rId54" Type="http://schemas.openxmlformats.org/officeDocument/2006/relationships/chart" Target="charts/chart41.xml"/><Relationship Id="rId53" Type="http://schemas.openxmlformats.org/officeDocument/2006/relationships/chart" Target="charts/chart40.xml"/><Relationship Id="rId52" Type="http://schemas.openxmlformats.org/officeDocument/2006/relationships/chart" Target="charts/chart39.xml"/><Relationship Id="rId51" Type="http://schemas.openxmlformats.org/officeDocument/2006/relationships/chart" Target="charts/chart38.xml"/><Relationship Id="rId50" Type="http://schemas.openxmlformats.org/officeDocument/2006/relationships/chart" Target="charts/chart37.xml"/><Relationship Id="rId5" Type="http://schemas.openxmlformats.org/officeDocument/2006/relationships/footer" Target="footer1.xml"/><Relationship Id="rId49" Type="http://schemas.openxmlformats.org/officeDocument/2006/relationships/chart" Target="charts/chart36.xml"/><Relationship Id="rId48" Type="http://schemas.openxmlformats.org/officeDocument/2006/relationships/chart" Target="charts/chart35.xml"/><Relationship Id="rId47" Type="http://schemas.openxmlformats.org/officeDocument/2006/relationships/chart" Target="charts/chart34.xml"/><Relationship Id="rId46" Type="http://schemas.openxmlformats.org/officeDocument/2006/relationships/chart" Target="charts/chart33.xml"/><Relationship Id="rId45" Type="http://schemas.openxmlformats.org/officeDocument/2006/relationships/chart" Target="charts/chart32.xml"/><Relationship Id="rId44" Type="http://schemas.openxmlformats.org/officeDocument/2006/relationships/chart" Target="charts/chart31.xml"/><Relationship Id="rId43" Type="http://schemas.openxmlformats.org/officeDocument/2006/relationships/chart" Target="charts/chart30.xml"/><Relationship Id="rId42" Type="http://schemas.openxmlformats.org/officeDocument/2006/relationships/chart" Target="charts/chart29.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3.xml"/><Relationship Id="rId2" Type="http://schemas.microsoft.com/office/2011/relationships/chartStyle" Target="style23.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oleObject" Target="file:///G:\&#33410;&#36873;%20&#27169;&#26495;\QYR%20&#22270;&#34920;%202021102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8.xml"/><Relationship Id="rId2" Type="http://schemas.microsoft.com/office/2011/relationships/chartStyle" Target="style28.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2.xml"/><Relationship Id="rId2" Type="http://schemas.microsoft.com/office/2011/relationships/chartStyle" Target="style22.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24.xml"/><Relationship Id="rId2" Type="http://schemas.microsoft.com/office/2011/relationships/chartStyle" Target="style2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hzbz\Documents\tencent%20files\1965684477\filerecv\QYR%20&#22270;&#34920;%202023112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25.xml"/><Relationship Id="rId2" Type="http://schemas.microsoft.com/office/2011/relationships/chartStyle" Target="style25.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QYR%20&#22270;&#34920;%2020191223.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26.xml"/><Relationship Id="rId2" Type="http://schemas.microsoft.com/office/2011/relationships/chartStyle" Target="style26.xml"/><Relationship Id="rId1" Type="http://schemas.openxmlformats.org/officeDocument/2006/relationships/oleObject" Target="file:///G:\&#33410;&#36873;%20&#27169;&#26495;\QYR%20&#22270;&#34920;%2020191223.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27.xml"/><Relationship Id="rId2" Type="http://schemas.microsoft.com/office/2011/relationships/chartStyle" Target="style27.xml"/><Relationship Id="rId1" Type="http://schemas.openxmlformats.org/officeDocument/2006/relationships/oleObject" Target="file:///C:\Users\hzmnz\Desktop\&#29579;&#26472;&#24935;\20231121&#26472;&#24635;\QYR%20&#22270;&#34920;%2020231121%20-%20&#21103;&#2641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mnz\Desktop\&#29579;&#26472;&#24935;\20231121&#26472;&#24635;\QYR%20&#22270;&#34920;%2020231121%20-%20&#21103;&#26412;.xlsx" TargetMode="External"/></Relationships>
</file>

<file path=word/charts/_rels/chart29.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30.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zmnz\Desktop\&#29579;&#26472;&#24935;\20231121&#26472;&#24635;\QYR%20&#22270;&#34920;%2020231121%20-%20&#21103;&#26412;.xlsx" TargetMode="External"/></Relationships>
</file>

<file path=word/charts/_rels/chart3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zmnz\Desktop\&#29579;&#26472;&#24935;\20231121&#26472;&#24635;\QYR%20&#22270;&#34920;%2020231121%20-%20&#21103;&#26412;.xlsx" TargetMode="External"/></Relationships>
</file>

<file path=word/charts/_rels/chart32.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hzmnz\Desktop\&#29579;&#26472;&#24935;\20231121&#26472;&#24635;\QYR%20&#22270;&#34920;%2020231121%20-%20&#21103;&#26412;.xlsx" TargetMode="External"/></Relationships>
</file>

<file path=word/charts/_rels/chart33.xml.rels><?xml version="1.0" encoding="UTF-8" standalone="yes"?>
<Relationships xmlns="http://schemas.openxmlformats.org/package/2006/relationships"><Relationship Id="rId3" Type="http://schemas.microsoft.com/office/2011/relationships/chartColorStyle" Target="colors41.xml"/><Relationship Id="rId2" Type="http://schemas.microsoft.com/office/2011/relationships/chartStyle" Target="style41.xml"/><Relationship Id="rId1" Type="http://schemas.openxmlformats.org/officeDocument/2006/relationships/oleObject" Target="file:///C:\Users\hzmnz\Desktop\&#29579;&#26472;&#24935;\20231121&#26472;&#24635;\QYR%20&#22270;&#34920;%2020231121%20-%20&#21103;&#26412;.xlsx" TargetMode="External"/></Relationships>
</file>

<file path=word/charts/_rels/chart34.xml.rels><?xml version="1.0" encoding="UTF-8" standalone="yes"?>
<Relationships xmlns="http://schemas.openxmlformats.org/package/2006/relationships"><Relationship Id="rId3" Type="http://schemas.microsoft.com/office/2011/relationships/chartColorStyle" Target="colors33.xml"/><Relationship Id="rId2" Type="http://schemas.microsoft.com/office/2011/relationships/chartStyle" Target="style33.xml"/><Relationship Id="rId1" Type="http://schemas.openxmlformats.org/officeDocument/2006/relationships/oleObject" Target="file:///C:\Users\hzmnz\Desktop\&#29579;&#26472;&#24935;\20231121&#26472;&#24635;\QYR%20&#22270;&#34920;%2020231121%20-%20&#21103;&#26412;.xlsx" TargetMode="External"/></Relationships>
</file>

<file path=word/charts/_rels/chart35.xml.rels><?xml version="1.0" encoding="UTF-8" standalone="yes"?>
<Relationships xmlns="http://schemas.openxmlformats.org/package/2006/relationships"><Relationship Id="rId3" Type="http://schemas.microsoft.com/office/2011/relationships/chartColorStyle" Target="colors29.xml"/><Relationship Id="rId2" Type="http://schemas.microsoft.com/office/2011/relationships/chartStyle" Target="style29.xml"/><Relationship Id="rId1" Type="http://schemas.openxmlformats.org/officeDocument/2006/relationships/oleObject" Target="file:///C:\Users\hzmnz\Desktop\&#29579;&#26472;&#24935;\20231121&#26472;&#24635;\QYR%20&#22270;&#34920;%2020231121%20-%20&#21103;&#26412;.xlsx" TargetMode="External"/></Relationships>
</file>

<file path=word/charts/_rels/chart36.xml.rels><?xml version="1.0" encoding="UTF-8" standalone="yes"?>
<Relationships xmlns="http://schemas.openxmlformats.org/package/2006/relationships"><Relationship Id="rId3" Type="http://schemas.microsoft.com/office/2011/relationships/chartColorStyle" Target="colors39.xml"/><Relationship Id="rId2" Type="http://schemas.microsoft.com/office/2011/relationships/chartStyle" Target="style39.xml"/><Relationship Id="rId1" Type="http://schemas.openxmlformats.org/officeDocument/2006/relationships/oleObject" Target="file:///C:\Users\hzmnz\Desktop\&#29579;&#26472;&#24935;\20231121&#26472;&#24635;\QYR%20&#22270;&#34920;%2020231121%20-%20&#21103;&#26412;.xlsx" TargetMode="External"/></Relationships>
</file>

<file path=word/charts/_rels/chart37.xml.rels><?xml version="1.0" encoding="UTF-8" standalone="yes"?>
<Relationships xmlns="http://schemas.openxmlformats.org/package/2006/relationships"><Relationship Id="rId3" Type="http://schemas.microsoft.com/office/2011/relationships/chartColorStyle" Target="colors38.xml"/><Relationship Id="rId2" Type="http://schemas.microsoft.com/office/2011/relationships/chartStyle" Target="style38.xml"/><Relationship Id="rId1" Type="http://schemas.openxmlformats.org/officeDocument/2006/relationships/oleObject" Target="file:///C:\Users\hzmnz\Desktop\&#29579;&#26472;&#24935;\20231121&#26472;&#24635;\QYR%20&#22270;&#34920;%2020231121%20-%20&#21103;&#26412;.xlsx" TargetMode="External"/></Relationships>
</file>

<file path=word/charts/_rels/chart38.xml.rels><?xml version="1.0" encoding="UTF-8" standalone="yes"?>
<Relationships xmlns="http://schemas.openxmlformats.org/package/2006/relationships"><Relationship Id="rId3" Type="http://schemas.microsoft.com/office/2011/relationships/chartColorStyle" Target="colors30.xml"/><Relationship Id="rId2" Type="http://schemas.microsoft.com/office/2011/relationships/chartStyle" Target="style30.xml"/><Relationship Id="rId1" Type="http://schemas.openxmlformats.org/officeDocument/2006/relationships/oleObject" Target="file:///C:\Users\hzmnz\Desktop\&#29579;&#26472;&#24935;\20231121&#26472;&#24635;\QYR%20&#22270;&#34920;%2020231121%20-%20&#21103;&#26412;.xlsx" TargetMode="External"/></Relationships>
</file>

<file path=word/charts/_rels/chart39.xml.rels><?xml version="1.0" encoding="UTF-8" standalone="yes"?>
<Relationships xmlns="http://schemas.openxmlformats.org/package/2006/relationships"><Relationship Id="rId3" Type="http://schemas.microsoft.com/office/2011/relationships/chartColorStyle" Target="colors40.xml"/><Relationship Id="rId2" Type="http://schemas.microsoft.com/office/2011/relationships/chartStyle" Target="style40.xml"/><Relationship Id="rId1" Type="http://schemas.openxmlformats.org/officeDocument/2006/relationships/oleObject" Target="file:///C:\Users\hzmnz\Desktop\&#29579;&#26472;&#24935;\20231121&#26472;&#24635;\QYR%20&#22270;&#34920;%2020231121%20-%20&#21103;&#26412;.xlsx" TargetMode="External"/></Relationships>
</file>

<file path=word/charts/_rels/chart40.xml.rels><?xml version="1.0" encoding="UTF-8" standalone="yes"?>
<Relationships xmlns="http://schemas.openxmlformats.org/package/2006/relationships"><Relationship Id="rId3" Type="http://schemas.microsoft.com/office/2011/relationships/chartColorStyle" Target="colors32.xml"/><Relationship Id="rId2" Type="http://schemas.microsoft.com/office/2011/relationships/chartStyle" Target="style32.xml"/><Relationship Id="rId1" Type="http://schemas.openxmlformats.org/officeDocument/2006/relationships/oleObject" Target="file:///C:\Users\hzmnz\Desktop\&#29579;&#26472;&#24935;\20231121&#26472;&#24635;\QYR%20&#22270;&#34920;%2020231121%20-%20&#21103;&#26412;.xlsx" TargetMode="External"/></Relationships>
</file>

<file path=word/charts/_rels/chart41.xml.rels><?xml version="1.0" encoding="UTF-8" standalone="yes"?>
<Relationships xmlns="http://schemas.openxmlformats.org/package/2006/relationships"><Relationship Id="rId3" Type="http://schemas.microsoft.com/office/2011/relationships/chartColorStyle" Target="colors37.xml"/><Relationship Id="rId2" Type="http://schemas.microsoft.com/office/2011/relationships/chartStyle" Target="style37.xml"/><Relationship Id="rId1" Type="http://schemas.openxmlformats.org/officeDocument/2006/relationships/oleObject" Target="file:///C:\Users\hzmnz\Desktop\&#29579;&#26472;&#24935;\20231121&#26472;&#24635;\QYR%20&#22270;&#34920;%2020231121%20-%20&#21103;&#26412;.xlsx" TargetMode="External"/></Relationships>
</file>

<file path=word/charts/_rels/chart42.xml.rels><?xml version="1.0" encoding="UTF-8" standalone="yes"?>
<Relationships xmlns="http://schemas.openxmlformats.org/package/2006/relationships"><Relationship Id="rId3" Type="http://schemas.microsoft.com/office/2011/relationships/chartColorStyle" Target="colors34.xml"/><Relationship Id="rId2" Type="http://schemas.microsoft.com/office/2011/relationships/chartStyle" Target="style34.xml"/><Relationship Id="rId1" Type="http://schemas.openxmlformats.org/officeDocument/2006/relationships/oleObject" Target="file:///C:\Users\hzmnz\Desktop\&#29579;&#26472;&#24935;\20231121&#26472;&#24635;\QYR%20&#22270;&#34920;%2020231121%20-%20&#21103;&#26412;.xlsx" TargetMode="External"/></Relationships>
</file>

<file path=word/charts/_rels/chart43.xml.rels><?xml version="1.0" encoding="UTF-8" standalone="yes"?>
<Relationships xmlns="http://schemas.openxmlformats.org/package/2006/relationships"><Relationship Id="rId3" Type="http://schemas.microsoft.com/office/2011/relationships/chartColorStyle" Target="colors35.xml"/><Relationship Id="rId2" Type="http://schemas.microsoft.com/office/2011/relationships/chartStyle" Target="style35.xml"/><Relationship Id="rId1" Type="http://schemas.openxmlformats.org/officeDocument/2006/relationships/oleObject" Target="file:///G:\&#33410;&#36873;%20&#27169;&#26495;\QYR%20&#22270;&#34920;%2020191208.xlsx" TargetMode="External"/></Relationships>
</file>

<file path=word/charts/_rels/chart44.xml.rels><?xml version="1.0" encoding="UTF-8" standalone="yes"?>
<Relationships xmlns="http://schemas.openxmlformats.org/package/2006/relationships"><Relationship Id="rId3" Type="http://schemas.microsoft.com/office/2011/relationships/chartColorStyle" Target="colors31.xml"/><Relationship Id="rId2" Type="http://schemas.microsoft.com/office/2011/relationships/chartStyle" Target="style31.xml"/><Relationship Id="rId1" Type="http://schemas.openxmlformats.org/officeDocument/2006/relationships/oleObject" Target="file:///G:\&#33410;&#36873;%20&#27169;&#26495;\QYR%20&#22270;&#34920;%2020191223.xlsx" TargetMode="External"/></Relationships>
</file>

<file path=word/charts/_rels/chart45.xml.rels><?xml version="1.0" encoding="UTF-8" standalone="yes"?>
<Relationships xmlns="http://schemas.openxmlformats.org/package/2006/relationships"><Relationship Id="rId3" Type="http://schemas.microsoft.com/office/2011/relationships/chartColorStyle" Target="colors42.xml"/><Relationship Id="rId2" Type="http://schemas.microsoft.com/office/2011/relationships/chartStyle" Target="style42.xml"/><Relationship Id="rId1" Type="http://schemas.openxmlformats.org/officeDocument/2006/relationships/oleObject" Target="file:///C:\Users\hzmnz\Documents\Tencent%20Files\2012386807\FileRecv\QYR%20&#22270;&#34920;%2020231121%20-%20&#21103;&#26412;(1).xlsx" TargetMode="External"/></Relationships>
</file>

<file path=word/charts/_rels/chart46.xml.rels><?xml version="1.0" encoding="UTF-8" standalone="yes"?>
<Relationships xmlns="http://schemas.openxmlformats.org/package/2006/relationships"><Relationship Id="rId3" Type="http://schemas.microsoft.com/office/2011/relationships/chartColorStyle" Target="colors36.xml"/><Relationship Id="rId2" Type="http://schemas.microsoft.com/office/2011/relationships/chartStyle" Target="style36.xml"/><Relationship Id="rId1" Type="http://schemas.openxmlformats.org/officeDocument/2006/relationships/oleObject" Target="file:///C:\Users\hzmnz\Documents\Tencent%20Files\2012386807\FileRecv\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rgbClr val="002060"/>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103</c:v>
                </c:pt>
                <c:pt idx="1">
                  <c:v>97</c:v>
                </c:pt>
                <c:pt idx="2">
                  <c:v>121</c:v>
                </c:pt>
                <c:pt idx="3">
                  <c:v>114</c:v>
                </c:pt>
                <c:pt idx="4">
                  <c:v>111</c:v>
                </c:pt>
                <c:pt idx="5">
                  <c:v>109</c:v>
                </c:pt>
                <c:pt idx="6">
                  <c:v>116</c:v>
                </c:pt>
                <c:pt idx="7">
                  <c:v>124</c:v>
                </c:pt>
                <c:pt idx="8">
                  <c:v>120</c:v>
                </c:pt>
                <c:pt idx="9">
                  <c:v>117</c:v>
                </c:pt>
                <c:pt idx="10">
                  <c:v>124</c:v>
                </c:pt>
                <c:pt idx="11">
                  <c:v>124</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中文2024!$B$194</c:f>
              <c:strCache>
                <c:ptCount val="1"/>
                <c:pt idx="0">
                  <c:v>美国</c:v>
                </c:pt>
              </c:strCache>
            </c:strRef>
          </c:tx>
          <c:spPr>
            <a:solidFill>
              <a:srgbClr val="174A7C"/>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中文2024!$E$194:$P$194</c:f>
              <c:numCache>
                <c:formatCode>_ * #,##0_ ;_ * \-#,##0_ ;_ * "-"??_ ;_ @_ </c:formatCode>
                <c:ptCount val="12"/>
                <c:pt idx="0">
                  <c:v>163</c:v>
                </c:pt>
                <c:pt idx="1">
                  <c:v>135</c:v>
                </c:pt>
                <c:pt idx="2">
                  <c:v>176</c:v>
                </c:pt>
                <c:pt idx="3">
                  <c:v>182</c:v>
                </c:pt>
                <c:pt idx="4">
                  <c:v>163</c:v>
                </c:pt>
                <c:pt idx="5">
                  <c:v>184</c:v>
                </c:pt>
                <c:pt idx="6">
                  <c:v>177</c:v>
                </c:pt>
                <c:pt idx="7">
                  <c:v>185</c:v>
                </c:pt>
                <c:pt idx="8">
                  <c:v>217</c:v>
                </c:pt>
                <c:pt idx="9">
                  <c:v>224</c:v>
                </c:pt>
                <c:pt idx="10">
                  <c:v>215</c:v>
                </c:pt>
                <c:pt idx="11">
                  <c:v>215</c:v>
                </c:pt>
              </c:numCache>
            </c:numRef>
          </c:val>
        </c:ser>
        <c:ser>
          <c:idx val="1"/>
          <c:order val="1"/>
          <c:tx>
            <c:strRef>
              <c:f>中文2024!$B$195</c:f>
              <c:strCache>
                <c:ptCount val="1"/>
                <c:pt idx="0">
                  <c:v>加拿大</c:v>
                </c:pt>
              </c:strCache>
            </c:strRef>
          </c:tx>
          <c:spPr>
            <a:solidFill>
              <a:srgbClr val="868686"/>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中文2024!$E$195:$P$195</c:f>
              <c:numCache>
                <c:formatCode>_ * #,##0_ ;_ * \-#,##0_ ;_ * "-"??_ ;_ @_ </c:formatCode>
                <c:ptCount val="12"/>
                <c:pt idx="0">
                  <c:v>17.9626</c:v>
                </c:pt>
                <c:pt idx="1">
                  <c:v>14.607</c:v>
                </c:pt>
                <c:pt idx="2">
                  <c:v>21.12</c:v>
                </c:pt>
                <c:pt idx="3">
                  <c:v>24.024</c:v>
                </c:pt>
                <c:pt idx="4">
                  <c:v>19.2666</c:v>
                </c:pt>
                <c:pt idx="5">
                  <c:v>21.9328</c:v>
                </c:pt>
                <c:pt idx="6">
                  <c:v>22.302</c:v>
                </c:pt>
                <c:pt idx="7">
                  <c:v>25.382</c:v>
                </c:pt>
                <c:pt idx="8">
                  <c:v>24.955</c:v>
                </c:pt>
                <c:pt idx="9">
                  <c:v>25.76</c:v>
                </c:pt>
                <c:pt idx="10">
                  <c:v>24.725</c:v>
                </c:pt>
                <c:pt idx="11">
                  <c:v>24.725</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中文2024!$B$194</c:f>
              <c:strCache>
                <c:ptCount val="1"/>
                <c:pt idx="0">
                  <c:v>美国</c:v>
                </c:pt>
              </c:strCache>
            </c:strRef>
          </c:tx>
          <c:spPr>
            <a:solidFill>
              <a:srgbClr val="174A7C"/>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中文2024!$E$194:$P$194</c:f>
              <c:numCache>
                <c:formatCode>_ * #,##0_ ;_ * \-#,##0_ ;_ * "-"??_ ;_ @_ </c:formatCode>
                <c:ptCount val="12"/>
                <c:pt idx="0">
                  <c:v>163</c:v>
                </c:pt>
                <c:pt idx="1">
                  <c:v>135</c:v>
                </c:pt>
                <c:pt idx="2">
                  <c:v>176</c:v>
                </c:pt>
                <c:pt idx="3">
                  <c:v>182</c:v>
                </c:pt>
                <c:pt idx="4">
                  <c:v>163</c:v>
                </c:pt>
                <c:pt idx="5">
                  <c:v>184</c:v>
                </c:pt>
                <c:pt idx="6">
                  <c:v>177</c:v>
                </c:pt>
                <c:pt idx="7">
                  <c:v>185</c:v>
                </c:pt>
                <c:pt idx="8">
                  <c:v>217</c:v>
                </c:pt>
                <c:pt idx="9">
                  <c:v>224</c:v>
                </c:pt>
                <c:pt idx="10">
                  <c:v>215</c:v>
                </c:pt>
                <c:pt idx="11">
                  <c:v>215</c:v>
                </c:pt>
              </c:numCache>
            </c:numRef>
          </c:val>
        </c:ser>
        <c:ser>
          <c:idx val="1"/>
          <c:order val="1"/>
          <c:tx>
            <c:strRef>
              <c:f>中文2024!$B$195</c:f>
              <c:strCache>
                <c:ptCount val="1"/>
                <c:pt idx="0">
                  <c:v>加拿大</c:v>
                </c:pt>
              </c:strCache>
            </c:strRef>
          </c:tx>
          <c:spPr>
            <a:solidFill>
              <a:srgbClr val="868686"/>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中文2024!$E$195:$P$195</c:f>
              <c:numCache>
                <c:formatCode>_ * #,##0_ ;_ * \-#,##0_ ;_ * "-"??_ ;_ @_ </c:formatCode>
                <c:ptCount val="12"/>
                <c:pt idx="0">
                  <c:v>17.9626</c:v>
                </c:pt>
                <c:pt idx="1">
                  <c:v>14.607</c:v>
                </c:pt>
                <c:pt idx="2">
                  <c:v>21.12</c:v>
                </c:pt>
                <c:pt idx="3">
                  <c:v>24.024</c:v>
                </c:pt>
                <c:pt idx="4">
                  <c:v>19.2666</c:v>
                </c:pt>
                <c:pt idx="5">
                  <c:v>21.9328</c:v>
                </c:pt>
                <c:pt idx="6">
                  <c:v>22.302</c:v>
                </c:pt>
                <c:pt idx="7">
                  <c:v>25.382</c:v>
                </c:pt>
                <c:pt idx="8">
                  <c:v>24.955</c:v>
                </c:pt>
                <c:pt idx="9">
                  <c:v>25.76</c:v>
                </c:pt>
                <c:pt idx="10">
                  <c:v>24.725</c:v>
                </c:pt>
                <c:pt idx="11">
                  <c:v>24.725</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中文2024!$B$213</c:f>
              <c:strCache>
                <c:ptCount val="1"/>
                <c:pt idx="0">
                  <c:v>德国</c:v>
                </c:pt>
              </c:strCache>
            </c:strRef>
          </c:tx>
          <c:spPr>
            <a:solidFill>
              <a:srgbClr val="174A7C"/>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中文2024!$E$213:$P$213</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2833</c:v>
                </c:pt>
                <c:pt idx="11">
                  <c:v>2833</c:v>
                </c:pt>
              </c:numCache>
            </c:numRef>
          </c:val>
        </c:ser>
        <c:ser>
          <c:idx val="1"/>
          <c:order val="1"/>
          <c:tx>
            <c:strRef>
              <c:f>中文2024!$B$214</c:f>
              <c:strCache>
                <c:ptCount val="1"/>
                <c:pt idx="0">
                  <c:v>英国</c:v>
                </c:pt>
              </c:strCache>
            </c:strRef>
          </c:tx>
          <c:spPr>
            <a:solidFill>
              <a:srgbClr val="86868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中文2024!$E$214:$P$214</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2741</c:v>
                </c:pt>
                <c:pt idx="11">
                  <c:v>2741</c:v>
                </c:pt>
              </c:numCache>
            </c:numRef>
          </c:val>
        </c:ser>
        <c:ser>
          <c:idx val="2"/>
          <c:order val="2"/>
          <c:tx>
            <c:strRef>
              <c:f>中文2024!$B$215</c:f>
              <c:strCache>
                <c:ptCount val="1"/>
                <c:pt idx="0">
                  <c:v>法国</c:v>
                </c:pt>
              </c:strCache>
            </c:strRef>
          </c:tx>
          <c:spPr>
            <a:solidFill>
              <a:srgbClr val="F69200"/>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中文2024!$E$215:$P$215</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2035</c:v>
                </c:pt>
                <c:pt idx="11">
                  <c:v>2035</c:v>
                </c:pt>
              </c:numCache>
            </c:numRef>
          </c:val>
        </c:ser>
        <c:ser>
          <c:idx val="3"/>
          <c:order val="3"/>
          <c:tx>
            <c:strRef>
              <c:f>中文2024!$B$216</c:f>
              <c:strCache>
                <c:ptCount val="1"/>
                <c:pt idx="0">
                  <c:v>意大利</c:v>
                </c:pt>
              </c:strCache>
            </c:strRef>
          </c:tx>
          <c:spPr>
            <a:solidFill>
              <a:srgbClr val="009697"/>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中文2024!$E$216:$P$216</c:f>
              <c:numCache>
                <c:formatCode>0</c:formatCode>
                <c:ptCount val="12"/>
                <c:pt idx="0">
                  <c:v>1094.65762126295</c:v>
                </c:pt>
                <c:pt idx="1">
                  <c:v>861.532118802065</c:v>
                </c:pt>
                <c:pt idx="2">
                  <c:v>951</c:v>
                </c:pt>
                <c:pt idx="3">
                  <c:v>973.116662855441</c:v>
                </c:pt>
                <c:pt idx="4">
                  <c:v>1010.63524122049</c:v>
                </c:pt>
                <c:pt idx="5">
                  <c:v>1050.83449813199</c:v>
                </c:pt>
                <c:pt idx="6">
                  <c:v>1086.41903686042</c:v>
                </c:pt>
                <c:pt idx="7">
                  <c:v>1127.2961723381</c:v>
                </c:pt>
                <c:pt idx="8">
                  <c:v>1168.54594402043</c:v>
                </c:pt>
                <c:pt idx="9">
                  <c:v>1186</c:v>
                </c:pt>
                <c:pt idx="10">
                  <c:v>1186</c:v>
                </c:pt>
                <c:pt idx="11">
                  <c:v>1186</c:v>
                </c:pt>
              </c:numCache>
            </c:numRef>
          </c:val>
        </c:ser>
        <c:ser>
          <c:idx val="4"/>
          <c:order val="4"/>
          <c:tx>
            <c:strRef>
              <c:f>中文2024!$B$217</c:f>
              <c:strCache>
                <c:ptCount val="1"/>
                <c:pt idx="0">
                  <c:v>其他</c:v>
                </c:pt>
              </c:strCache>
            </c:strRef>
          </c:tx>
          <c:spPr>
            <a:solidFill>
              <a:srgbClr val="0D81B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中文2024!$E$217:$P$217</c:f>
              <c:numCache>
                <c:formatCode>0</c:formatCode>
                <c:ptCount val="12"/>
                <c:pt idx="0">
                  <c:v>3111.59557268544</c:v>
                </c:pt>
                <c:pt idx="1">
                  <c:v>3150.18496047785</c:v>
                </c:pt>
                <c:pt idx="2">
                  <c:v>3255</c:v>
                </c:pt>
                <c:pt idx="3">
                  <c:v>3346.74967539359</c:v>
                </c:pt>
                <c:pt idx="4">
                  <c:v>3484.86350264546</c:v>
                </c:pt>
                <c:pt idx="5">
                  <c:v>3632.78734764055</c:v>
                </c:pt>
                <c:pt idx="6">
                  <c:v>3765.01216428593</c:v>
                </c:pt>
                <c:pt idx="7">
                  <c:v>3915.79671650759</c:v>
                </c:pt>
                <c:pt idx="8">
                  <c:v>4068.23440922119</c:v>
                </c:pt>
                <c:pt idx="9">
                  <c:v>4093</c:v>
                </c:pt>
                <c:pt idx="10">
                  <c:v>5012</c:v>
                </c:pt>
                <c:pt idx="11">
                  <c:v>5133</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中文2024!$B$213</c:f>
              <c:strCache>
                <c:ptCount val="1"/>
                <c:pt idx="0">
                  <c:v>德国</c:v>
                </c:pt>
              </c:strCache>
            </c:strRef>
          </c:tx>
          <c:spPr>
            <a:solidFill>
              <a:srgbClr val="174A7C"/>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中文2024!$E$213:$P$213</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2833</c:v>
                </c:pt>
                <c:pt idx="11">
                  <c:v>2833</c:v>
                </c:pt>
              </c:numCache>
            </c:numRef>
          </c:val>
        </c:ser>
        <c:ser>
          <c:idx val="1"/>
          <c:order val="1"/>
          <c:tx>
            <c:strRef>
              <c:f>中文2024!$B$214</c:f>
              <c:strCache>
                <c:ptCount val="1"/>
                <c:pt idx="0">
                  <c:v>英国</c:v>
                </c:pt>
              </c:strCache>
            </c:strRef>
          </c:tx>
          <c:spPr>
            <a:solidFill>
              <a:srgbClr val="86868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中文2024!$E$214:$P$214</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2741</c:v>
                </c:pt>
                <c:pt idx="11">
                  <c:v>2741</c:v>
                </c:pt>
              </c:numCache>
            </c:numRef>
          </c:val>
        </c:ser>
        <c:ser>
          <c:idx val="2"/>
          <c:order val="2"/>
          <c:tx>
            <c:strRef>
              <c:f>中文2024!$B$215</c:f>
              <c:strCache>
                <c:ptCount val="1"/>
                <c:pt idx="0">
                  <c:v>法国</c:v>
                </c:pt>
              </c:strCache>
            </c:strRef>
          </c:tx>
          <c:spPr>
            <a:solidFill>
              <a:srgbClr val="F69200"/>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中文2024!$E$215:$P$215</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2035</c:v>
                </c:pt>
                <c:pt idx="11">
                  <c:v>2035</c:v>
                </c:pt>
              </c:numCache>
            </c:numRef>
          </c:val>
        </c:ser>
        <c:ser>
          <c:idx val="3"/>
          <c:order val="3"/>
          <c:tx>
            <c:strRef>
              <c:f>中文2024!$B$216</c:f>
              <c:strCache>
                <c:ptCount val="1"/>
                <c:pt idx="0">
                  <c:v>意大利</c:v>
                </c:pt>
              </c:strCache>
            </c:strRef>
          </c:tx>
          <c:spPr>
            <a:solidFill>
              <a:srgbClr val="009697"/>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中文2024!$E$216:$P$216</c:f>
              <c:numCache>
                <c:formatCode>0</c:formatCode>
                <c:ptCount val="12"/>
                <c:pt idx="0">
                  <c:v>1094.65762126295</c:v>
                </c:pt>
                <c:pt idx="1">
                  <c:v>861.532118802065</c:v>
                </c:pt>
                <c:pt idx="2">
                  <c:v>951</c:v>
                </c:pt>
                <c:pt idx="3">
                  <c:v>973.116662855441</c:v>
                </c:pt>
                <c:pt idx="4">
                  <c:v>1010.63524122049</c:v>
                </c:pt>
                <c:pt idx="5">
                  <c:v>1050.83449813199</c:v>
                </c:pt>
                <c:pt idx="6">
                  <c:v>1086.41903686042</c:v>
                </c:pt>
                <c:pt idx="7">
                  <c:v>1127.2961723381</c:v>
                </c:pt>
                <c:pt idx="8">
                  <c:v>1168.54594402043</c:v>
                </c:pt>
                <c:pt idx="9">
                  <c:v>1186</c:v>
                </c:pt>
                <c:pt idx="10">
                  <c:v>1186</c:v>
                </c:pt>
                <c:pt idx="11">
                  <c:v>1186</c:v>
                </c:pt>
              </c:numCache>
            </c:numRef>
          </c:val>
        </c:ser>
        <c:ser>
          <c:idx val="4"/>
          <c:order val="4"/>
          <c:tx>
            <c:strRef>
              <c:f>中文2024!$B$217</c:f>
              <c:strCache>
                <c:ptCount val="1"/>
                <c:pt idx="0">
                  <c:v>其他</c:v>
                </c:pt>
              </c:strCache>
            </c:strRef>
          </c:tx>
          <c:spPr>
            <a:solidFill>
              <a:srgbClr val="0D81B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中文2024!$E$217:$P$217</c:f>
              <c:numCache>
                <c:formatCode>0</c:formatCode>
                <c:ptCount val="12"/>
                <c:pt idx="0">
                  <c:v>3111.59557268544</c:v>
                </c:pt>
                <c:pt idx="1">
                  <c:v>3150.18496047785</c:v>
                </c:pt>
                <c:pt idx="2">
                  <c:v>3255</c:v>
                </c:pt>
                <c:pt idx="3">
                  <c:v>3346.74967539359</c:v>
                </c:pt>
                <c:pt idx="4">
                  <c:v>3484.86350264546</c:v>
                </c:pt>
                <c:pt idx="5">
                  <c:v>3632.78734764055</c:v>
                </c:pt>
                <c:pt idx="6">
                  <c:v>3765.01216428593</c:v>
                </c:pt>
                <c:pt idx="7">
                  <c:v>3915.79671650759</c:v>
                </c:pt>
                <c:pt idx="8">
                  <c:v>4068.23440922119</c:v>
                </c:pt>
                <c:pt idx="9">
                  <c:v>4093</c:v>
                </c:pt>
                <c:pt idx="10">
                  <c:v>5012</c:v>
                </c:pt>
                <c:pt idx="11">
                  <c:v>5133</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中文2024!$B$222</c:f>
              <c:strCache>
                <c:ptCount val="1"/>
                <c:pt idx="0">
                  <c:v>中国</c:v>
                </c:pt>
              </c:strCache>
            </c:strRef>
          </c:tx>
          <c:spPr>
            <a:solidFill>
              <a:srgbClr val="174A7C"/>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中文2024!$E$222:$P$222</c:f>
              <c:numCache>
                <c:formatCode>0</c:formatCode>
                <c:ptCount val="12"/>
                <c:pt idx="0">
                  <c:v>16649.1694743322</c:v>
                </c:pt>
                <c:pt idx="1">
                  <c:v>14550.5409083176</c:v>
                </c:pt>
                <c:pt idx="2">
                  <c:v>16202.3829654932</c:v>
                </c:pt>
                <c:pt idx="3">
                  <c:v>17096.523237994</c:v>
                </c:pt>
                <c:pt idx="4">
                  <c:v>18033.9719930375</c:v>
                </c:pt>
                <c:pt idx="5">
                  <c:v>18376.8074006198</c:v>
                </c:pt>
                <c:pt idx="6">
                  <c:v>19356.6546455419</c:v>
                </c:pt>
                <c:pt idx="7">
                  <c:v>20373.4976889087</c:v>
                </c:pt>
                <c:pt idx="8">
                  <c:v>21170.082125514</c:v>
                </c:pt>
                <c:pt idx="9">
                  <c:v>22466</c:v>
                </c:pt>
                <c:pt idx="10">
                  <c:v>23115</c:v>
                </c:pt>
                <c:pt idx="11">
                  <c:v>23884</c:v>
                </c:pt>
              </c:numCache>
            </c:numRef>
          </c:val>
        </c:ser>
        <c:ser>
          <c:idx val="1"/>
          <c:order val="1"/>
          <c:tx>
            <c:strRef>
              <c:f>中文2024!$B$223</c:f>
              <c:strCache>
                <c:ptCount val="1"/>
                <c:pt idx="0">
                  <c:v>日本</c:v>
                </c:pt>
              </c:strCache>
            </c:strRef>
          </c:tx>
          <c:spPr>
            <a:solidFill>
              <a:schemeClr val="accent2"/>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中文2024!$E$223:$P$223</c:f>
              <c:numCache>
                <c:formatCode>0</c:formatCode>
                <c:ptCount val="12"/>
                <c:pt idx="0">
                  <c:v>3798.86759104128</c:v>
                </c:pt>
                <c:pt idx="1">
                  <c:v>3686.16056538124</c:v>
                </c:pt>
                <c:pt idx="2">
                  <c:v>4014.67416327895</c:v>
                </c:pt>
                <c:pt idx="3">
                  <c:v>4179.45809061512</c:v>
                </c:pt>
                <c:pt idx="4">
                  <c:v>4351.86074814072</c:v>
                </c:pt>
                <c:pt idx="5">
                  <c:v>4145.09419687596</c:v>
                </c:pt>
                <c:pt idx="6">
                  <c:v>4300.24243485764</c:v>
                </c:pt>
                <c:pt idx="7">
                  <c:v>4827.71325791543</c:v>
                </c:pt>
                <c:pt idx="8">
                  <c:v>4933</c:v>
                </c:pt>
                <c:pt idx="9">
                  <c:v>5033</c:v>
                </c:pt>
                <c:pt idx="10">
                  <c:v>5155</c:v>
                </c:pt>
                <c:pt idx="11">
                  <c:v>5244</c:v>
                </c:pt>
              </c:numCache>
            </c:numRef>
          </c:val>
        </c:ser>
        <c:ser>
          <c:idx val="2"/>
          <c:order val="2"/>
          <c:tx>
            <c:strRef>
              <c:f>中文2024!$B$224</c:f>
              <c:strCache>
                <c:ptCount val="1"/>
                <c:pt idx="0">
                  <c:v>韩国</c:v>
                </c:pt>
              </c:strCache>
            </c:strRef>
          </c:tx>
          <c:spPr>
            <a:solidFill>
              <a:schemeClr val="accent3"/>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中文2024!$E$224:$P$224</c:f>
              <c:numCache>
                <c:formatCode>0</c:formatCode>
                <c:ptCount val="12"/>
                <c:pt idx="0">
                  <c:v>1031.93994002101</c:v>
                </c:pt>
                <c:pt idx="1">
                  <c:v>936.241252323689</c:v>
                </c:pt>
                <c:pt idx="2">
                  <c:v>1050.84002331133</c:v>
                </c:pt>
                <c:pt idx="3">
                  <c:v>1102.97696075923</c:v>
                </c:pt>
                <c:pt idx="4">
                  <c:v>1157.55228000913</c:v>
                </c:pt>
                <c:pt idx="5">
                  <c:v>1132.98529689881</c:v>
                </c:pt>
                <c:pt idx="6">
                  <c:v>1190.04240444216</c:v>
                </c:pt>
                <c:pt idx="7">
                  <c:v>1295.70940489078</c:v>
                </c:pt>
                <c:pt idx="8">
                  <c:v>1354</c:v>
                </c:pt>
                <c:pt idx="9">
                  <c:v>1401</c:v>
                </c:pt>
                <c:pt idx="10">
                  <c:v>1433</c:v>
                </c:pt>
                <c:pt idx="11">
                  <c:v>1455</c:v>
                </c:pt>
              </c:numCache>
            </c:numRef>
          </c:val>
        </c:ser>
        <c:ser>
          <c:idx val="3"/>
          <c:order val="3"/>
          <c:tx>
            <c:strRef>
              <c:f>中文2024!$B$225</c:f>
              <c:strCache>
                <c:ptCount val="1"/>
                <c:pt idx="0">
                  <c:v>印度</c:v>
                </c:pt>
              </c:strCache>
            </c:strRef>
          </c:tx>
          <c:spPr>
            <a:solidFill>
              <a:schemeClr val="accent4"/>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中文2024!$E$225:$P$225</c:f>
              <c:numCache>
                <c:formatCode>0</c:formatCode>
                <c:ptCount val="12"/>
                <c:pt idx="0">
                  <c:v>693.831365877264</c:v>
                </c:pt>
                <c:pt idx="1">
                  <c:v>766.964545086915</c:v>
                </c:pt>
                <c:pt idx="2">
                  <c:v>822.283518776264</c:v>
                </c:pt>
                <c:pt idx="3">
                  <c:v>868.509826698657</c:v>
                </c:pt>
                <c:pt idx="4">
                  <c:v>916.991267459863</c:v>
                </c:pt>
                <c:pt idx="5">
                  <c:v>769.821031895945</c:v>
                </c:pt>
                <c:pt idx="6">
                  <c:v>811.790236199704</c:v>
                </c:pt>
                <c:pt idx="7">
                  <c:v>1139.45303362361</c:v>
                </c:pt>
                <c:pt idx="8">
                  <c:v>1188</c:v>
                </c:pt>
                <c:pt idx="9">
                  <c:v>1202</c:v>
                </c:pt>
                <c:pt idx="10">
                  <c:v>1202</c:v>
                </c:pt>
                <c:pt idx="11">
                  <c:v>1202</c:v>
                </c:pt>
              </c:numCache>
            </c:numRef>
          </c:val>
        </c:ser>
        <c:ser>
          <c:idx val="4"/>
          <c:order val="4"/>
          <c:tx>
            <c:strRef>
              <c:f>中文2024!$B$226</c:f>
              <c:strCache>
                <c:ptCount val="1"/>
                <c:pt idx="0">
                  <c:v>中国台湾</c:v>
                </c:pt>
              </c:strCache>
            </c:strRef>
          </c:tx>
          <c:spPr>
            <a:solidFill>
              <a:schemeClr val="accent5"/>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中文2024!$E$226:$P$226</c:f>
              <c:numCache>
                <c:formatCode>0</c:formatCode>
                <c:ptCount val="12"/>
                <c:pt idx="0">
                  <c:v>226.332731454408</c:v>
                </c:pt>
                <c:pt idx="1">
                  <c:v>228.348545377763</c:v>
                </c:pt>
                <c:pt idx="2">
                  <c:v>244.578786242018</c:v>
                </c:pt>
                <c:pt idx="3">
                  <c:v>255.119334968295</c:v>
                </c:pt>
                <c:pt idx="4">
                  <c:v>266.145391073012</c:v>
                </c:pt>
                <c:pt idx="5">
                  <c:v>246.937458934977</c:v>
                </c:pt>
                <c:pt idx="6">
                  <c:v>257.607210467712</c:v>
                </c:pt>
                <c:pt idx="7">
                  <c:v>302.602235062167</c:v>
                </c:pt>
                <c:pt idx="8">
                  <c:v>311</c:v>
                </c:pt>
                <c:pt idx="9">
                  <c:v>355</c:v>
                </c:pt>
                <c:pt idx="10">
                  <c:v>399</c:v>
                </c:pt>
                <c:pt idx="11">
                  <c:v>444</c:v>
                </c:pt>
              </c:numCache>
            </c:numRef>
          </c:val>
        </c:ser>
        <c:ser>
          <c:idx val="5"/>
          <c:order val="5"/>
          <c:tx>
            <c:strRef>
              <c:f>中文2024!$B$227</c:f>
              <c:strCache>
                <c:ptCount val="1"/>
                <c:pt idx="0">
                  <c:v>东南亚</c:v>
                </c:pt>
              </c:strCache>
            </c:strRef>
          </c:tx>
          <c:spPr>
            <a:solidFill>
              <a:schemeClr val="accent6"/>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中文2024!$E$227:$P$227</c:f>
              <c:numCache>
                <c:formatCode>0</c:formatCode>
                <c:ptCount val="12"/>
                <c:pt idx="0">
                  <c:v>3718.88782669395</c:v>
                </c:pt>
                <c:pt idx="1">
                  <c:v>4140.34850873025</c:v>
                </c:pt>
                <c:pt idx="2">
                  <c:v>4530.29123673017</c:v>
                </c:pt>
                <c:pt idx="3">
                  <c:v>4788.93244435959</c:v>
                </c:pt>
                <c:pt idx="4">
                  <c:v>5060.27501635251</c:v>
                </c:pt>
                <c:pt idx="5">
                  <c:v>4116.98037439479</c:v>
                </c:pt>
                <c:pt idx="6">
                  <c:v>4345.47923429</c:v>
                </c:pt>
                <c:pt idx="7">
                  <c:v>6336.31932248905</c:v>
                </c:pt>
                <c:pt idx="8">
                  <c:v>6841</c:v>
                </c:pt>
                <c:pt idx="9">
                  <c:v>6933</c:v>
                </c:pt>
                <c:pt idx="10">
                  <c:v>7111</c:v>
                </c:pt>
                <c:pt idx="11">
                  <c:v>7344</c:v>
                </c:pt>
              </c:numCache>
            </c:numRef>
          </c:val>
        </c:ser>
        <c:ser>
          <c:idx val="6"/>
          <c:order val="6"/>
          <c:tx>
            <c:strRef>
              <c:f>中文2024!$B$228</c:f>
              <c:strCache>
                <c:ptCount val="1"/>
                <c:pt idx="0">
                  <c:v>其他</c:v>
                </c:pt>
              </c:strCache>
            </c:strRef>
          </c:tx>
          <c:spPr>
            <a:solidFill>
              <a:schemeClr val="accent1">
                <a:lumMod val="60000"/>
              </a:schemeClr>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中文2024!$E$228:$P$228</c:f>
              <c:numCache>
                <c:formatCode>0</c:formatCode>
                <c:ptCount val="12"/>
                <c:pt idx="0">
                  <c:v>848.578620794222</c:v>
                </c:pt>
                <c:pt idx="1">
                  <c:v>923.114345396796</c:v>
                </c:pt>
                <c:pt idx="2">
                  <c:v>1022.0752911196</c:v>
                </c:pt>
                <c:pt idx="3">
                  <c:v>1081.17154987068</c:v>
                </c:pt>
                <c:pt idx="4">
                  <c:v>1142.00942093376</c:v>
                </c:pt>
                <c:pt idx="5">
                  <c:v>922.723870083002</c:v>
                </c:pt>
                <c:pt idx="6">
                  <c:v>970.183492975579</c:v>
                </c:pt>
                <c:pt idx="7">
                  <c:v>1268.72201279571</c:v>
                </c:pt>
                <c:pt idx="8">
                  <c:v>1344</c:v>
                </c:pt>
                <c:pt idx="9">
                  <c:v>1411</c:v>
                </c:pt>
                <c:pt idx="10">
                  <c:v>1466</c:v>
                </c:pt>
                <c:pt idx="11">
                  <c:v>1547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中文2024!$B$222</c:f>
              <c:strCache>
                <c:ptCount val="1"/>
                <c:pt idx="0">
                  <c:v>中国</c:v>
                </c:pt>
              </c:strCache>
            </c:strRef>
          </c:tx>
          <c:spPr>
            <a:solidFill>
              <a:srgbClr val="174A7C"/>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中文2024!$E$222:$P$222</c:f>
              <c:numCache>
                <c:formatCode>0</c:formatCode>
                <c:ptCount val="12"/>
                <c:pt idx="0">
                  <c:v>16649.1694743322</c:v>
                </c:pt>
                <c:pt idx="1">
                  <c:v>14550.5409083176</c:v>
                </c:pt>
                <c:pt idx="2">
                  <c:v>16202.3829654932</c:v>
                </c:pt>
                <c:pt idx="3">
                  <c:v>17096.523237994</c:v>
                </c:pt>
                <c:pt idx="4">
                  <c:v>18033.9719930375</c:v>
                </c:pt>
                <c:pt idx="5">
                  <c:v>18376.8074006198</c:v>
                </c:pt>
                <c:pt idx="6">
                  <c:v>19356.6546455419</c:v>
                </c:pt>
                <c:pt idx="7">
                  <c:v>20373.4976889087</c:v>
                </c:pt>
                <c:pt idx="8">
                  <c:v>21170.082125514</c:v>
                </c:pt>
                <c:pt idx="9">
                  <c:v>22466</c:v>
                </c:pt>
                <c:pt idx="10">
                  <c:v>23115</c:v>
                </c:pt>
                <c:pt idx="11">
                  <c:v>23884</c:v>
                </c:pt>
              </c:numCache>
            </c:numRef>
          </c:val>
        </c:ser>
        <c:ser>
          <c:idx val="1"/>
          <c:order val="1"/>
          <c:tx>
            <c:strRef>
              <c:f>中文2024!$B$223</c:f>
              <c:strCache>
                <c:ptCount val="1"/>
                <c:pt idx="0">
                  <c:v>日本</c:v>
                </c:pt>
              </c:strCache>
            </c:strRef>
          </c:tx>
          <c:spPr>
            <a:solidFill>
              <a:schemeClr val="accent2"/>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中文2024!$E$223:$P$223</c:f>
              <c:numCache>
                <c:formatCode>0</c:formatCode>
                <c:ptCount val="12"/>
                <c:pt idx="0">
                  <c:v>3798.86759104128</c:v>
                </c:pt>
                <c:pt idx="1">
                  <c:v>3686.16056538124</c:v>
                </c:pt>
                <c:pt idx="2">
                  <c:v>4014.67416327895</c:v>
                </c:pt>
                <c:pt idx="3">
                  <c:v>4179.45809061512</c:v>
                </c:pt>
                <c:pt idx="4">
                  <c:v>4351.86074814072</c:v>
                </c:pt>
                <c:pt idx="5">
                  <c:v>4145.09419687596</c:v>
                </c:pt>
                <c:pt idx="6">
                  <c:v>4300.24243485764</c:v>
                </c:pt>
                <c:pt idx="7">
                  <c:v>4827.71325791543</c:v>
                </c:pt>
                <c:pt idx="8">
                  <c:v>4933</c:v>
                </c:pt>
                <c:pt idx="9">
                  <c:v>5033</c:v>
                </c:pt>
                <c:pt idx="10">
                  <c:v>5155</c:v>
                </c:pt>
                <c:pt idx="11">
                  <c:v>5244</c:v>
                </c:pt>
              </c:numCache>
            </c:numRef>
          </c:val>
        </c:ser>
        <c:ser>
          <c:idx val="2"/>
          <c:order val="2"/>
          <c:tx>
            <c:strRef>
              <c:f>中文2024!$B$224</c:f>
              <c:strCache>
                <c:ptCount val="1"/>
                <c:pt idx="0">
                  <c:v>韩国</c:v>
                </c:pt>
              </c:strCache>
            </c:strRef>
          </c:tx>
          <c:spPr>
            <a:solidFill>
              <a:schemeClr val="accent3"/>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中文2024!$E$224:$P$224</c:f>
              <c:numCache>
                <c:formatCode>0</c:formatCode>
                <c:ptCount val="12"/>
                <c:pt idx="0">
                  <c:v>1031.93994002101</c:v>
                </c:pt>
                <c:pt idx="1">
                  <c:v>936.241252323689</c:v>
                </c:pt>
                <c:pt idx="2">
                  <c:v>1050.84002331133</c:v>
                </c:pt>
                <c:pt idx="3">
                  <c:v>1102.97696075923</c:v>
                </c:pt>
                <c:pt idx="4">
                  <c:v>1157.55228000913</c:v>
                </c:pt>
                <c:pt idx="5">
                  <c:v>1132.98529689881</c:v>
                </c:pt>
                <c:pt idx="6">
                  <c:v>1190.04240444216</c:v>
                </c:pt>
                <c:pt idx="7">
                  <c:v>1295.70940489078</c:v>
                </c:pt>
                <c:pt idx="8">
                  <c:v>1354</c:v>
                </c:pt>
                <c:pt idx="9">
                  <c:v>1401</c:v>
                </c:pt>
                <c:pt idx="10">
                  <c:v>1433</c:v>
                </c:pt>
                <c:pt idx="11">
                  <c:v>1455</c:v>
                </c:pt>
              </c:numCache>
            </c:numRef>
          </c:val>
        </c:ser>
        <c:ser>
          <c:idx val="3"/>
          <c:order val="3"/>
          <c:tx>
            <c:strRef>
              <c:f>中文2024!$B$225</c:f>
              <c:strCache>
                <c:ptCount val="1"/>
                <c:pt idx="0">
                  <c:v>印度</c:v>
                </c:pt>
              </c:strCache>
            </c:strRef>
          </c:tx>
          <c:spPr>
            <a:solidFill>
              <a:schemeClr val="accent4"/>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中文2024!$E$225:$P$225</c:f>
              <c:numCache>
                <c:formatCode>0</c:formatCode>
                <c:ptCount val="12"/>
                <c:pt idx="0">
                  <c:v>693.831365877264</c:v>
                </c:pt>
                <c:pt idx="1">
                  <c:v>766.964545086915</c:v>
                </c:pt>
                <c:pt idx="2">
                  <c:v>822.283518776264</c:v>
                </c:pt>
                <c:pt idx="3">
                  <c:v>868.509826698657</c:v>
                </c:pt>
                <c:pt idx="4">
                  <c:v>916.991267459863</c:v>
                </c:pt>
                <c:pt idx="5">
                  <c:v>769.821031895945</c:v>
                </c:pt>
                <c:pt idx="6">
                  <c:v>811.790236199704</c:v>
                </c:pt>
                <c:pt idx="7">
                  <c:v>1139.45303362361</c:v>
                </c:pt>
                <c:pt idx="8">
                  <c:v>1188</c:v>
                </c:pt>
                <c:pt idx="9">
                  <c:v>1202</c:v>
                </c:pt>
                <c:pt idx="10">
                  <c:v>1202</c:v>
                </c:pt>
                <c:pt idx="11">
                  <c:v>1202</c:v>
                </c:pt>
              </c:numCache>
            </c:numRef>
          </c:val>
        </c:ser>
        <c:ser>
          <c:idx val="4"/>
          <c:order val="4"/>
          <c:tx>
            <c:strRef>
              <c:f>中文2024!$B$226</c:f>
              <c:strCache>
                <c:ptCount val="1"/>
                <c:pt idx="0">
                  <c:v>中国台湾</c:v>
                </c:pt>
              </c:strCache>
            </c:strRef>
          </c:tx>
          <c:spPr>
            <a:solidFill>
              <a:schemeClr val="accent5"/>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中文2024!$E$226:$P$226</c:f>
              <c:numCache>
                <c:formatCode>0</c:formatCode>
                <c:ptCount val="12"/>
                <c:pt idx="0">
                  <c:v>226.332731454408</c:v>
                </c:pt>
                <c:pt idx="1">
                  <c:v>228.348545377763</c:v>
                </c:pt>
                <c:pt idx="2">
                  <c:v>244.578786242018</c:v>
                </c:pt>
                <c:pt idx="3">
                  <c:v>255.119334968295</c:v>
                </c:pt>
                <c:pt idx="4">
                  <c:v>266.145391073012</c:v>
                </c:pt>
                <c:pt idx="5">
                  <c:v>246.937458934977</c:v>
                </c:pt>
                <c:pt idx="6">
                  <c:v>257.607210467712</c:v>
                </c:pt>
                <c:pt idx="7">
                  <c:v>302.602235062167</c:v>
                </c:pt>
                <c:pt idx="8">
                  <c:v>311</c:v>
                </c:pt>
                <c:pt idx="9">
                  <c:v>355</c:v>
                </c:pt>
                <c:pt idx="10">
                  <c:v>399</c:v>
                </c:pt>
                <c:pt idx="11">
                  <c:v>444</c:v>
                </c:pt>
              </c:numCache>
            </c:numRef>
          </c:val>
        </c:ser>
        <c:ser>
          <c:idx val="5"/>
          <c:order val="5"/>
          <c:tx>
            <c:strRef>
              <c:f>中文2024!$B$227</c:f>
              <c:strCache>
                <c:ptCount val="1"/>
                <c:pt idx="0">
                  <c:v>东南亚</c:v>
                </c:pt>
              </c:strCache>
            </c:strRef>
          </c:tx>
          <c:spPr>
            <a:solidFill>
              <a:schemeClr val="accent6"/>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中文2024!$E$227:$P$227</c:f>
              <c:numCache>
                <c:formatCode>0</c:formatCode>
                <c:ptCount val="12"/>
                <c:pt idx="0">
                  <c:v>3718.88782669395</c:v>
                </c:pt>
                <c:pt idx="1">
                  <c:v>4140.34850873025</c:v>
                </c:pt>
                <c:pt idx="2">
                  <c:v>4530.29123673017</c:v>
                </c:pt>
                <c:pt idx="3">
                  <c:v>4788.93244435959</c:v>
                </c:pt>
                <c:pt idx="4">
                  <c:v>5060.27501635251</c:v>
                </c:pt>
                <c:pt idx="5">
                  <c:v>4116.98037439479</c:v>
                </c:pt>
                <c:pt idx="6">
                  <c:v>4345.47923429</c:v>
                </c:pt>
                <c:pt idx="7">
                  <c:v>6336.31932248905</c:v>
                </c:pt>
                <c:pt idx="8">
                  <c:v>6841</c:v>
                </c:pt>
                <c:pt idx="9">
                  <c:v>6933</c:v>
                </c:pt>
                <c:pt idx="10">
                  <c:v>7111</c:v>
                </c:pt>
                <c:pt idx="11">
                  <c:v>7344</c:v>
                </c:pt>
              </c:numCache>
            </c:numRef>
          </c:val>
        </c:ser>
        <c:ser>
          <c:idx val="6"/>
          <c:order val="6"/>
          <c:tx>
            <c:strRef>
              <c:f>中文2024!$B$228</c:f>
              <c:strCache>
                <c:ptCount val="1"/>
                <c:pt idx="0">
                  <c:v>其他</c:v>
                </c:pt>
              </c:strCache>
            </c:strRef>
          </c:tx>
          <c:spPr>
            <a:solidFill>
              <a:schemeClr val="accent1">
                <a:lumMod val="60000"/>
              </a:schemeClr>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中文2024!$E$228:$P$228</c:f>
              <c:numCache>
                <c:formatCode>0</c:formatCode>
                <c:ptCount val="12"/>
                <c:pt idx="0">
                  <c:v>848.578620794222</c:v>
                </c:pt>
                <c:pt idx="1">
                  <c:v>923.114345396796</c:v>
                </c:pt>
                <c:pt idx="2">
                  <c:v>1022.0752911196</c:v>
                </c:pt>
                <c:pt idx="3">
                  <c:v>1081.17154987068</c:v>
                </c:pt>
                <c:pt idx="4">
                  <c:v>1142.00942093376</c:v>
                </c:pt>
                <c:pt idx="5">
                  <c:v>922.723870083002</c:v>
                </c:pt>
                <c:pt idx="6">
                  <c:v>970.183492975579</c:v>
                </c:pt>
                <c:pt idx="7">
                  <c:v>1268.72201279571</c:v>
                </c:pt>
                <c:pt idx="8">
                  <c:v>1344</c:v>
                </c:pt>
                <c:pt idx="9">
                  <c:v>1411</c:v>
                </c:pt>
                <c:pt idx="10">
                  <c:v>1466</c:v>
                </c:pt>
                <c:pt idx="11">
                  <c:v>1547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481744397335"/>
          <c:y val="0.43215098663934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2.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1" loCatId="cycle" qsTypeId="urn:microsoft.com/office/officeart/2005/8/quickstyle/simple1#1" qsCatId="simple" csTypeId="urn:microsoft.com/office/officeart/2005/8/colors/accent1_2#1"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1"/>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1"/>
    <dgm:cxn modelId="{5401B84B-968A-41B1-A8A6-43D21A9962A0}" type="presOf" srcId="{C63F1903-2CA4-4320-9FA7-4CB4474E9802}" destId="{906F6906-8381-4A92-A433-E3562A12E12B}" srcOrd="1" destOrd="0" presId="urn:microsoft.com/office/officeart/2005/8/layout/cycle4#1"/>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1"/>
    <dgm:cxn modelId="{6C0D117F-1649-460A-9567-6E323968181E}" type="presOf" srcId="{555C3BDF-1CE8-458C-98FD-549FEF0C602F}" destId="{6FF12D8E-6C6B-47D6-A3FA-EF55ACD8D1B8}" srcOrd="0" destOrd="0" presId="urn:microsoft.com/office/officeart/2005/8/layout/cycle4#1"/>
    <dgm:cxn modelId="{0B9B0A91-B1D0-4A22-ADF0-5CFAC8FF5C69}" type="presOf" srcId="{A528CDDE-F346-4FC5-A569-8B4CB5334390}" destId="{0706C4B9-6931-4738-A5DA-10314185257D}" srcOrd="0" destOrd="0" presId="urn:microsoft.com/office/officeart/2005/8/layout/cycle4#1"/>
    <dgm:cxn modelId="{E145F892-4686-4CCA-8E1D-0BDD0ADDBB5C}" type="presOf" srcId="{7B31A071-9B4D-4AAC-80F3-2E413E194935}" destId="{AF2C0C31-EE74-4180-871E-25A97C4FD836}" srcOrd="0" destOrd="0" presId="urn:microsoft.com/office/officeart/2005/8/layout/cycle4#1"/>
    <dgm:cxn modelId="{6F67D3A0-74C1-4BAE-B9BD-2DF9F5D745AD}" type="presOf" srcId="{9BA50E90-FDB0-4E86-8B55-E41A02D173C7}" destId="{69F36932-FEF2-4B1B-ABBD-0A5F0384AB47}" srcOrd="1" destOrd="0" presId="urn:microsoft.com/office/officeart/2005/8/layout/cycle4#1"/>
    <dgm:cxn modelId="{FC25B7B5-26C1-43EB-8E4F-A7C86C8ED8E7}" type="presOf" srcId="{C9752650-199E-4B96-A7CF-41A88C0B51D8}" destId="{F2B5463B-508A-49B5-A1E6-3CB9C8B002C3}" srcOrd="1" destOrd="0" presId="urn:microsoft.com/office/officeart/2005/8/layout/cycle4#1"/>
    <dgm:cxn modelId="{C771DCC6-693B-4B7F-86EF-E7D80FDF823A}" type="presOf" srcId="{CA25F03B-42AC-440B-815B-A2CCEABFB841}" destId="{E6686313-81F5-41BD-A523-ACF2368DE57B}" srcOrd="0" destOrd="0" presId="urn:microsoft.com/office/officeart/2005/8/layout/cycle4#1"/>
    <dgm:cxn modelId="{D353A6D4-E3B7-4A68-B775-D0280FE4F932}" type="presOf" srcId="{C9752650-199E-4B96-A7CF-41A88C0B51D8}" destId="{EE46C5CE-ACB4-451F-9B50-4A6B947AA0A1}" srcOrd="0" destOrd="0" presId="urn:microsoft.com/office/officeart/2005/8/layout/cycle4#1"/>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1"/>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1"/>
    <dgm:cxn modelId="{08230ECF-F382-4504-8C37-1CDB6A41034C}" type="presParOf" srcId="{B6CF413B-12FC-405E-8352-5BE17B4EC309}" destId="{37EE821E-6FCA-430B-B2D1-BD351C70691F}" srcOrd="0" destOrd="0" presId="urn:microsoft.com/office/officeart/2005/8/layout/cycle4#1"/>
    <dgm:cxn modelId="{2AD98669-C6F4-4C2A-8911-366745AD9A86}" type="presParOf" srcId="{37EE821E-6FCA-430B-B2D1-BD351C70691F}" destId="{3D781309-44C6-47A7-937B-86EAE3FE4FBD}" srcOrd="0" destOrd="0" presId="urn:microsoft.com/office/officeart/2005/8/layout/cycle4#1"/>
    <dgm:cxn modelId="{FBB9004B-5B5C-4C0C-BDF1-C25FBF165CBD}" type="presParOf" srcId="{3D781309-44C6-47A7-937B-86EAE3FE4FBD}" destId="{5DE98A72-8723-4217-9FA6-B2887D95EF3F}" srcOrd="0" destOrd="0" presId="urn:microsoft.com/office/officeart/2005/8/layout/cycle4#1"/>
    <dgm:cxn modelId="{92BDDE82-2369-4BD4-969C-0DD3079AB170}" type="presParOf" srcId="{3D781309-44C6-47A7-937B-86EAE3FE4FBD}" destId="{69F36932-FEF2-4B1B-ABBD-0A5F0384AB47}" srcOrd="1" destOrd="0" presId="urn:microsoft.com/office/officeart/2005/8/layout/cycle4#1"/>
    <dgm:cxn modelId="{7700CE63-3040-4F5F-9673-3FF57ED5E5C7}" type="presParOf" srcId="{37EE821E-6FCA-430B-B2D1-BD351C70691F}" destId="{1679F068-BD0A-48B0-A7F6-C37409652F37}" srcOrd="1" destOrd="0" presId="urn:microsoft.com/office/officeart/2005/8/layout/cycle4#1"/>
    <dgm:cxn modelId="{ACEE6B51-8A0B-462B-9349-601FE7C8D682}" type="presParOf" srcId="{1679F068-BD0A-48B0-A7F6-C37409652F37}" destId="{AF2C0C31-EE74-4180-871E-25A97C4FD836}" srcOrd="0" destOrd="0" presId="urn:microsoft.com/office/officeart/2005/8/layout/cycle4#1"/>
    <dgm:cxn modelId="{75990264-D003-4C82-A2FA-F63C6B483C1D}" type="presParOf" srcId="{1679F068-BD0A-48B0-A7F6-C37409652F37}" destId="{DA093713-C586-4EE2-AAA7-F3779167C908}" srcOrd="1" destOrd="0" presId="urn:microsoft.com/office/officeart/2005/8/layout/cycle4#1"/>
    <dgm:cxn modelId="{F30E820E-873C-4B6C-AC93-C3963FC8FDEA}" type="presParOf" srcId="{37EE821E-6FCA-430B-B2D1-BD351C70691F}" destId="{611A7C77-A612-4A8D-B9F6-F89B9B914796}" srcOrd="2" destOrd="0" presId="urn:microsoft.com/office/officeart/2005/8/layout/cycle4#1"/>
    <dgm:cxn modelId="{D9682322-B16B-42BE-A9FD-BD51C4B184A7}" type="presParOf" srcId="{611A7C77-A612-4A8D-B9F6-F89B9B914796}" destId="{E7F9B059-6F6F-48A4-BE53-1573CD0B8D75}" srcOrd="0" destOrd="0" presId="urn:microsoft.com/office/officeart/2005/8/layout/cycle4#1"/>
    <dgm:cxn modelId="{117A01D3-AAB3-4519-86F0-719F2C782C24}" type="presParOf" srcId="{611A7C77-A612-4A8D-B9F6-F89B9B914796}" destId="{906F6906-8381-4A92-A433-E3562A12E12B}" srcOrd="1" destOrd="0" presId="urn:microsoft.com/office/officeart/2005/8/layout/cycle4#1"/>
    <dgm:cxn modelId="{52B38C8F-6949-4370-A733-232AAB22F51E}" type="presParOf" srcId="{37EE821E-6FCA-430B-B2D1-BD351C70691F}" destId="{A9F6A30C-04C9-42AD-9C1D-F8F89FA1CFBA}" srcOrd="3" destOrd="0" presId="urn:microsoft.com/office/officeart/2005/8/layout/cycle4#1"/>
    <dgm:cxn modelId="{AE332C74-516B-4011-9AA4-F85A4196D0D3}" type="presParOf" srcId="{A9F6A30C-04C9-42AD-9C1D-F8F89FA1CFBA}" destId="{EE46C5CE-ACB4-451F-9B50-4A6B947AA0A1}" srcOrd="0" destOrd="0" presId="urn:microsoft.com/office/officeart/2005/8/layout/cycle4#1"/>
    <dgm:cxn modelId="{F7DCCF23-0FCB-4003-BB95-BB3AD6C7EAB2}" type="presParOf" srcId="{A9F6A30C-04C9-42AD-9C1D-F8F89FA1CFBA}" destId="{F2B5463B-508A-49B5-A1E6-3CB9C8B002C3}" srcOrd="1" destOrd="0" presId="urn:microsoft.com/office/officeart/2005/8/layout/cycle4#1"/>
    <dgm:cxn modelId="{F8953900-6B22-40DE-96CB-DCCA8A8D746A}" type="presParOf" srcId="{37EE821E-6FCA-430B-B2D1-BD351C70691F}" destId="{BE30A5F8-F57D-4F19-8B70-06BF25E587F7}" srcOrd="4" destOrd="0" presId="urn:microsoft.com/office/officeart/2005/8/layout/cycle4#1"/>
    <dgm:cxn modelId="{89B32963-8FE0-434E-89C0-962CCFD7A77C}" type="presParOf" srcId="{B6CF413B-12FC-405E-8352-5BE17B4EC309}" destId="{DE48BB24-0BCC-4953-9316-64B810FC9B07}" srcOrd="1" destOrd="0" presId="urn:microsoft.com/office/officeart/2005/8/layout/cycle4#1"/>
    <dgm:cxn modelId="{F1200445-F054-41A2-9C9B-B8BAFCB6626C}" type="presParOf" srcId="{DE48BB24-0BCC-4953-9316-64B810FC9B07}" destId="{4796ED33-3EE6-4CAB-977F-5843C17D6AB8}" srcOrd="0" destOrd="0" presId="urn:microsoft.com/office/officeart/2005/8/layout/cycle4#1"/>
    <dgm:cxn modelId="{8E01C349-4348-47DB-B136-3D179B2E3F44}" type="presParOf" srcId="{DE48BB24-0BCC-4953-9316-64B810FC9B07}" destId="{0706C4B9-6931-4738-A5DA-10314185257D}" srcOrd="1" destOrd="0" presId="urn:microsoft.com/office/officeart/2005/8/layout/cycle4#1"/>
    <dgm:cxn modelId="{0EA3A070-04AC-4356-8000-AE0906815C09}" type="presParOf" srcId="{DE48BB24-0BCC-4953-9316-64B810FC9B07}" destId="{E6686313-81F5-41BD-A523-ACF2368DE57B}" srcOrd="2" destOrd="0" presId="urn:microsoft.com/office/officeart/2005/8/layout/cycle4#1"/>
    <dgm:cxn modelId="{EB751D70-C675-4D21-A9AB-6386873D5554}" type="presParOf" srcId="{DE48BB24-0BCC-4953-9316-64B810FC9B07}" destId="{6FF12D8E-6C6B-47D6-A3FA-EF55ACD8D1B8}" srcOrd="3" destOrd="0" presId="urn:microsoft.com/office/officeart/2005/8/layout/cycle4#1"/>
    <dgm:cxn modelId="{7F09CEA0-AE10-4D86-A59B-688C79C88E94}" type="presParOf" srcId="{DE48BB24-0BCC-4953-9316-64B810FC9B07}" destId="{532DBFBD-3123-48A6-8121-5CA19EDA5B2A}" srcOrd="4" destOrd="0" presId="urn:microsoft.com/office/officeart/2005/8/layout/cycle4#1"/>
    <dgm:cxn modelId="{662BB56A-E9A7-4821-B6CF-129702A6BCE4}" type="presParOf" srcId="{B6CF413B-12FC-405E-8352-5BE17B4EC309}" destId="{5E42A55E-E895-4C36-A257-B31581E69895}" srcOrd="2" destOrd="0" presId="urn:microsoft.com/office/officeart/2005/8/layout/cycle4#1"/>
    <dgm:cxn modelId="{067F45C7-034A-4558-AEBB-BD1F56D3109E}" type="presParOf" srcId="{B6CF413B-12FC-405E-8352-5BE17B4EC309}" destId="{333C3679-4EEC-495B-9C14-ED317CB4C098}" srcOrd="3" destOrd="0" presId="urn:microsoft.com/office/officeart/2005/8/layout/cycle4#1"/>
  </dgm:cxnLst>
  <dgm:bg/>
  <dgm:whole/>
  <dgm:extLst>
    <a:ext uri="http://schemas.microsoft.com/office/drawing/2008/diagram">
      <dsp:dataModelExt xmlns:dsp="http://schemas.microsoft.com/office/drawing/2008/diagram" relId="rId6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CB433C-BB36-4E59-B903-2D3E4D3E88D5}">
  <ds:schemaRefs/>
</ds:datastoreItem>
</file>

<file path=docProps/app.xml><?xml version="1.0" encoding="utf-8"?>
<Properties xmlns="http://schemas.openxmlformats.org/officeDocument/2006/extended-properties" xmlns:vt="http://schemas.openxmlformats.org/officeDocument/2006/docPropsVTypes">
  <Template>Normal</Template>
  <Pages>155</Pages>
  <Words>53510</Words>
  <Characters>81247</Characters>
  <Lines>789</Lines>
  <Paragraphs>222</Paragraphs>
  <TotalTime>1</TotalTime>
  <ScaleCrop>false</ScaleCrop>
  <LinksUpToDate>false</LinksUpToDate>
  <CharactersWithSpaces>84017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2024-09-30T09:40:57Z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2726DA01FF4D415F90F17A47D1602A12_12</vt:lpwstr>
  </property>
</Properties>
</file>