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74" w:x="2665" w:y="1239"/>
        <w:widowControl w:val="off"/>
        <w:autoSpaceDE w:val="off"/>
        <w:autoSpaceDN w:val="off"/>
        <w:spacing w:before="0" w:after="0" w:line="781" w:lineRule="exact"/>
        <w:ind w:left="1566" w:right="0" w:firstLine="0"/>
        <w:jc w:val="left"/>
        <w:rPr>
          <w:rFonts w:ascii="Times New Roman"/>
          <w:color w:val="000000"/>
          <w:spacing w:val="0"/>
          <w:sz w:val="78"/>
        </w:rPr>
      </w:pPr>
      <w:r>
        <w:rPr>
          <w:rFonts w:ascii="LiSu" w:hAnsi="LiSu" w:cs="LiSu"/>
          <w:color w:val="000000"/>
          <w:spacing w:val="1"/>
          <w:sz w:val="78"/>
        </w:rPr>
        <w:t>甘肃华恒建筑工程有限公司</w:t>
      </w:r>
      <w:r>
        <w:rPr>
          <w:rFonts w:ascii="Times New Roman"/>
          <w:color w:val="000000"/>
          <w:spacing w:val="0"/>
          <w:sz w:val="78"/>
        </w:rPr>
      </w:r>
    </w:p>
    <w:p>
      <w:pPr>
        <w:pStyle w:val="Normal"/>
        <w:framePr w:w="14374" w:x="2665" w:y="1239"/>
        <w:widowControl w:val="off"/>
        <w:autoSpaceDE w:val="off"/>
        <w:autoSpaceDN w:val="off"/>
        <w:spacing w:before="623" w:after="0" w:line="781" w:lineRule="exact"/>
        <w:ind w:left="0" w:right="0" w:firstLine="0"/>
        <w:jc w:val="left"/>
        <w:rPr>
          <w:rFonts w:ascii="Times New Roman"/>
          <w:color w:val="000000"/>
          <w:spacing w:val="0"/>
          <w:sz w:val="78"/>
        </w:rPr>
      </w:pPr>
      <w:r>
        <w:rPr>
          <w:rFonts w:ascii="LiSu" w:hAnsi="LiSu" w:cs="LiSu"/>
          <w:color w:val="000000"/>
          <w:spacing w:val="1"/>
          <w:sz w:val="78"/>
        </w:rPr>
        <w:t>兰州至郎木寺高速公路临夏至合作段</w:t>
      </w:r>
      <w:r>
        <w:rPr>
          <w:rFonts w:ascii="Times New Roman"/>
          <w:color w:val="000000"/>
          <w:spacing w:val="0"/>
          <w:sz w:val="78"/>
        </w:rPr>
      </w:r>
    </w:p>
    <w:p>
      <w:pPr>
        <w:pStyle w:val="Normal"/>
        <w:framePr w:w="14374" w:x="2665" w:y="1239"/>
        <w:widowControl w:val="off"/>
        <w:autoSpaceDE w:val="off"/>
        <w:autoSpaceDN w:val="off"/>
        <w:spacing w:before="623" w:after="0" w:line="781" w:lineRule="exact"/>
        <w:ind w:left="94" w:right="0" w:firstLine="0"/>
        <w:jc w:val="left"/>
        <w:rPr>
          <w:rFonts w:ascii="Times New Roman"/>
          <w:color w:val="000000"/>
          <w:spacing w:val="0"/>
          <w:sz w:val="78"/>
        </w:rPr>
      </w:pPr>
      <w:r>
        <w:rPr>
          <w:rFonts w:ascii="FangSong"/>
          <w:color w:val="000000"/>
          <w:spacing w:val="1"/>
          <w:sz w:val="78"/>
        </w:rPr>
        <w:t>LHFJ1</w:t>
      </w:r>
      <w:r>
        <w:rPr>
          <w:rFonts w:ascii="Times New Roman"/>
          <w:color w:val="000000"/>
          <w:spacing w:val="12"/>
          <w:sz w:val="78"/>
        </w:rPr>
        <w:t xml:space="preserve"> </w:t>
      </w:r>
      <w:r>
        <w:rPr>
          <w:rFonts w:ascii="LiSu" w:hAnsi="LiSu" w:cs="LiSu"/>
          <w:color w:val="000000"/>
          <w:spacing w:val="1"/>
          <w:sz w:val="78"/>
        </w:rPr>
        <w:t>项目施工质量标准化管理汇编</w:t>
      </w:r>
      <w:r>
        <w:rPr>
          <w:rFonts w:ascii="Times New Roman"/>
          <w:color w:val="000000"/>
          <w:spacing w:val="0"/>
          <w:sz w:val="78"/>
        </w:rPr>
      </w:r>
    </w:p>
    <w:p>
      <w:pPr>
        <w:pStyle w:val="Normal"/>
        <w:framePr w:w="3510" w:x="7576" w:y="5546"/>
        <w:widowControl w:val="off"/>
        <w:autoSpaceDE w:val="off"/>
        <w:autoSpaceDN w:val="off"/>
        <w:spacing w:before="0" w:after="0" w:line="540" w:lineRule="exact"/>
        <w:ind w:left="0" w:right="0" w:firstLine="0"/>
        <w:jc w:val="left"/>
        <w:rPr>
          <w:rFonts w:ascii="Times New Roman"/>
          <w:color w:val="000000"/>
          <w:spacing w:val="0"/>
          <w:sz w:val="54"/>
        </w:rPr>
      </w:pPr>
      <w:r>
        <w:rPr>
          <w:rFonts w:ascii="LiSu" w:hAnsi="LiSu" w:cs="LiSu"/>
          <w:color w:val="000000"/>
          <w:spacing w:val="0"/>
          <w:sz w:val="54"/>
        </w:rPr>
        <w:t>（第一册）</w:t>
      </w:r>
      <w:r>
        <w:rPr>
          <w:rFonts w:ascii="Times New Roman"/>
          <w:color w:val="000000"/>
          <w:spacing w:val="0"/>
          <w:sz w:val="54"/>
        </w:rPr>
      </w:r>
    </w:p>
    <w:p>
      <w:pPr>
        <w:pStyle w:val="Normal"/>
        <w:framePr w:w="11799" w:x="3777" w:y="6482"/>
        <w:widowControl w:val="off"/>
        <w:autoSpaceDE w:val="off"/>
        <w:autoSpaceDN w:val="off"/>
        <w:spacing w:before="0" w:after="0" w:line="540" w:lineRule="exact"/>
        <w:ind w:left="0" w:right="0" w:firstLine="0"/>
        <w:jc w:val="left"/>
        <w:rPr>
          <w:rFonts w:ascii="Times New Roman"/>
          <w:color w:val="000000"/>
          <w:spacing w:val="0"/>
          <w:sz w:val="54"/>
        </w:rPr>
      </w:pPr>
      <w:r>
        <w:rPr>
          <w:rFonts w:ascii="LiSu" w:hAnsi="LiSu" w:cs="LiSu"/>
          <w:color w:val="000000"/>
          <w:spacing w:val="0"/>
          <w:sz w:val="54"/>
        </w:rPr>
        <w:t>岗位责任制、管理制度、工程质量检验制度</w:t>
      </w:r>
      <w:r>
        <w:rPr>
          <w:rFonts w:ascii="Times New Roman"/>
          <w:color w:val="000000"/>
          <w:spacing w:val="0"/>
          <w:sz w:val="54"/>
        </w:rPr>
      </w:r>
    </w:p>
    <w:p>
      <w:pPr>
        <w:pStyle w:val="Normal"/>
        <w:framePr w:w="11563" w:x="4868" w:y="794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工程名称：兰州至郎木寺高速公路临夏至合作段</w:t>
      </w:r>
      <w:r>
        <w:rPr>
          <w:rFonts w:ascii="Times New Roman"/>
          <w:color w:val="000000"/>
          <w:spacing w:val="0"/>
          <w:sz w:val="48"/>
        </w:rPr>
      </w:r>
    </w:p>
    <w:p>
      <w:pPr>
        <w:pStyle w:val="Normal"/>
        <w:framePr w:w="1917" w:x="2467" w:y="929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color w:val="000000"/>
          <w:spacing w:val="-1"/>
          <w:sz w:val="48"/>
        </w:rPr>
        <w:t>LHFJ1</w:t>
      </w:r>
      <w:r>
        <w:rPr>
          <w:rFonts w:ascii="Times New Roman"/>
          <w:color w:val="000000"/>
          <w:spacing w:val="0"/>
          <w:sz w:val="48"/>
        </w:rPr>
      </w:r>
    </w:p>
    <w:p>
      <w:pPr>
        <w:pStyle w:val="Normal"/>
        <w:framePr w:w="3114" w:x="4868" w:y="1064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建设单位：</w:t>
      </w:r>
      <w:r>
        <w:rPr>
          <w:rFonts w:ascii="Times New Roman"/>
          <w:color w:val="000000"/>
          <w:spacing w:val="0"/>
          <w:sz w:val="48"/>
        </w:rPr>
      </w:r>
    </w:p>
    <w:p>
      <w:pPr>
        <w:pStyle w:val="Normal"/>
        <w:framePr w:w="9361" w:x="4868" w:y="1199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施工单位：甘肃华恒建筑工程有限公司</w:t>
      </w:r>
      <w:r>
        <w:rPr>
          <w:rFonts w:ascii="Times New Roman"/>
          <w:color w:val="000000"/>
          <w:spacing w:val="0"/>
          <w:sz w:val="48"/>
        </w:rPr>
      </w:r>
    </w:p>
    <w:p>
      <w:pPr>
        <w:pStyle w:val="Normal"/>
        <w:framePr w:w="9361" w:x="4868" w:y="11992"/>
        <w:widowControl w:val="off"/>
        <w:autoSpaceDE w:val="off"/>
        <w:autoSpaceDN w:val="off"/>
        <w:spacing w:before="872" w:after="0" w:line="479" w:lineRule="exact"/>
        <w:ind w:left="0" w:right="0" w:firstLine="0"/>
        <w:jc w:val="left"/>
        <w:rPr>
          <w:rFonts w:ascii="Times New Roman"/>
          <w:color w:val="000000"/>
          <w:spacing w:val="0"/>
          <w:sz w:val="48"/>
        </w:rPr>
      </w:pPr>
      <w:r>
        <w:rPr>
          <w:rFonts w:ascii="SimSun" w:hAnsi="SimSun" w:cs="SimSun"/>
          <w:color w:val="000000"/>
          <w:spacing w:val="-1"/>
          <w:sz w:val="48"/>
        </w:rPr>
        <w:t>监理单位：</w:t>
      </w:r>
      <w:r>
        <w:rPr>
          <w:rFonts w:ascii="Times New Roman"/>
          <w:color w:val="000000"/>
          <w:spacing w:val="0"/>
          <w:sz w:val="48"/>
        </w:rPr>
      </w:r>
    </w:p>
    <w:p>
      <w:pPr>
        <w:pStyle w:val="Normal"/>
        <w:framePr w:w="3114" w:x="4868" w:y="1469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编制时间：</w:t>
      </w:r>
      <w:r>
        <w:rPr>
          <w:rFonts w:ascii="Times New Roman"/>
          <w:color w:val="000000"/>
          <w:spacing w:val="0"/>
          <w:sz w:val="48"/>
        </w:rPr>
      </w:r>
    </w:p>
    <w:p>
      <w:pPr>
        <w:pStyle w:val="Normal"/>
        <w:framePr w:w="10781" w:x="4231" w:y="15425"/>
        <w:widowControl w:val="off"/>
        <w:autoSpaceDE w:val="off"/>
        <w:autoSpaceDN w:val="off"/>
        <w:spacing w:before="0" w:after="0" w:line="781" w:lineRule="exact"/>
        <w:ind w:left="0" w:right="0" w:firstLine="0"/>
        <w:jc w:val="left"/>
        <w:rPr>
          <w:rFonts w:ascii="Times New Roman"/>
          <w:color w:val="000000"/>
          <w:spacing w:val="0"/>
          <w:sz w:val="78"/>
        </w:rPr>
      </w:pPr>
      <w:r>
        <w:rPr>
          <w:rFonts w:ascii="SimSun" w:hAnsi="SimSun" w:cs="SimSun"/>
          <w:color w:val="000000"/>
          <w:spacing w:val="1"/>
          <w:sz w:val="78"/>
        </w:rPr>
        <w:t>甘肃华恒建筑工程有限公司</w:t>
      </w:r>
      <w:r>
        <w:rPr>
          <w:rFonts w:ascii="Times New Roman"/>
          <w:color w:val="000000"/>
          <w:spacing w:val="0"/>
          <w:sz w:val="78"/>
        </w:rPr>
      </w:r>
    </w:p>
    <w:p>
      <w:pPr>
        <w:pStyle w:val="Normal"/>
        <w:framePr w:w="14374" w:x="2665" w:y="16829"/>
        <w:widowControl w:val="off"/>
        <w:autoSpaceDE w:val="off"/>
        <w:autoSpaceDN w:val="off"/>
        <w:spacing w:before="0" w:after="0" w:line="781" w:lineRule="exact"/>
        <w:ind w:left="0" w:right="0" w:firstLine="0"/>
        <w:jc w:val="left"/>
        <w:rPr>
          <w:rFonts w:ascii="Times New Roman"/>
          <w:color w:val="000000"/>
          <w:spacing w:val="0"/>
          <w:sz w:val="78"/>
        </w:rPr>
      </w:pPr>
      <w:r>
        <w:rPr>
          <w:rFonts w:ascii="SimSun" w:hAnsi="SimSun" w:cs="SimSun"/>
          <w:color w:val="000000"/>
          <w:spacing w:val="1"/>
          <w:sz w:val="78"/>
        </w:rPr>
        <w:t>兰州至郎木寺高速公路临夏至合作段</w:t>
      </w:r>
      <w:r>
        <w:rPr>
          <w:rFonts w:ascii="Times New Roman"/>
          <w:color w:val="000000"/>
          <w:spacing w:val="0"/>
          <w:sz w:val="78"/>
        </w:rPr>
      </w:r>
    </w:p>
    <w:p>
      <w:pPr>
        <w:pStyle w:val="Normal"/>
        <w:framePr w:w="14374" w:x="2665" w:y="16829"/>
        <w:widowControl w:val="off"/>
        <w:autoSpaceDE w:val="off"/>
        <w:autoSpaceDN w:val="off"/>
        <w:spacing w:before="624" w:after="0" w:line="781" w:lineRule="exact"/>
        <w:ind w:left="94" w:right="0" w:firstLine="0"/>
        <w:jc w:val="left"/>
        <w:rPr>
          <w:rFonts w:ascii="Times New Roman"/>
          <w:color w:val="000000"/>
          <w:spacing w:val="0"/>
          <w:sz w:val="78"/>
        </w:rPr>
      </w:pPr>
      <w:r>
        <w:rPr>
          <w:rFonts w:ascii="SimSun"/>
          <w:color w:val="000000"/>
          <w:spacing w:val="1"/>
          <w:sz w:val="78"/>
        </w:rPr>
        <w:t>LHFJ1</w:t>
      </w:r>
      <w:r>
        <w:rPr>
          <w:rFonts w:ascii="Times New Roman"/>
          <w:color w:val="000000"/>
          <w:spacing w:val="15"/>
          <w:sz w:val="78"/>
        </w:rPr>
        <w:t xml:space="preserve"> </w:t>
      </w:r>
      <w:r>
        <w:rPr>
          <w:rFonts w:ascii="SimSun" w:hAnsi="SimSun" w:cs="SimSun"/>
          <w:color w:val="000000"/>
          <w:spacing w:val="1"/>
          <w:sz w:val="78"/>
        </w:rPr>
        <w:t>项目施工质量标准化管理汇编</w:t>
      </w:r>
      <w:r>
        <w:rPr>
          <w:rFonts w:ascii="Times New Roman"/>
          <w:color w:val="000000"/>
          <w:spacing w:val="0"/>
          <w:sz w:val="78"/>
        </w:rPr>
      </w:r>
    </w:p>
    <w:p>
      <w:pPr>
        <w:pStyle w:val="Normal"/>
        <w:framePr w:w="3510" w:x="7576" w:y="19732"/>
        <w:widowControl w:val="off"/>
        <w:autoSpaceDE w:val="off"/>
        <w:autoSpaceDN w:val="off"/>
        <w:spacing w:before="0" w:after="0" w:line="540" w:lineRule="exact"/>
        <w:ind w:left="0" w:right="0" w:firstLine="0"/>
        <w:jc w:val="left"/>
        <w:rPr>
          <w:rFonts w:ascii="Times New Roman"/>
          <w:color w:val="000000"/>
          <w:spacing w:val="0"/>
          <w:sz w:val="54"/>
        </w:rPr>
      </w:pPr>
      <w:r>
        <w:rPr>
          <w:rFonts w:ascii="SimSun" w:hAnsi="SimSun" w:cs="SimSun"/>
          <w:color w:val="000000"/>
          <w:spacing w:val="0"/>
          <w:sz w:val="54"/>
        </w:rPr>
        <w:t>（第一册）</w:t>
      </w:r>
      <w:r>
        <w:rPr>
          <w:rFonts w:ascii="Times New Roman"/>
          <w:color w:val="000000"/>
          <w:spacing w:val="0"/>
          <w:sz w:val="54"/>
        </w:rPr>
      </w:r>
    </w:p>
    <w:p>
      <w:pPr>
        <w:pStyle w:val="Normal"/>
        <w:framePr w:w="11799" w:x="3777" w:y="20668"/>
        <w:widowControl w:val="off"/>
        <w:autoSpaceDE w:val="off"/>
        <w:autoSpaceDN w:val="off"/>
        <w:spacing w:before="0" w:after="0" w:line="540" w:lineRule="exact"/>
        <w:ind w:left="0" w:right="0" w:firstLine="0"/>
        <w:jc w:val="left"/>
        <w:rPr>
          <w:rFonts w:ascii="Times New Roman"/>
          <w:color w:val="000000"/>
          <w:spacing w:val="0"/>
          <w:sz w:val="54"/>
        </w:rPr>
      </w:pPr>
      <w:r>
        <w:rPr>
          <w:rFonts w:ascii="SimSun" w:hAnsi="SimSun" w:cs="SimSun"/>
          <w:color w:val="000000"/>
          <w:spacing w:val="0"/>
          <w:sz w:val="54"/>
        </w:rPr>
        <w:t>岗位责任制、管理制度、工程质量检验制度</w:t>
      </w:r>
      <w:r>
        <w:rPr>
          <w:rFonts w:ascii="Times New Roman"/>
          <w:color w:val="000000"/>
          <w:spacing w:val="0"/>
          <w:sz w:val="54"/>
        </w:rPr>
      </w:r>
    </w:p>
    <w:p>
      <w:pPr>
        <w:pStyle w:val="Normal"/>
        <w:framePr w:w="2430" w:x="4609" w:y="21604"/>
        <w:widowControl w:val="off"/>
        <w:autoSpaceDE w:val="off"/>
        <w:autoSpaceDN w:val="off"/>
        <w:spacing w:before="0" w:after="0" w:line="540" w:lineRule="exact"/>
        <w:ind w:left="0" w:right="0" w:firstLine="0"/>
        <w:jc w:val="left"/>
        <w:rPr>
          <w:rFonts w:ascii="Times New Roman"/>
          <w:color w:val="000000"/>
          <w:spacing w:val="0"/>
          <w:sz w:val="54"/>
        </w:rPr>
      </w:pPr>
      <w:r>
        <w:rPr>
          <w:rFonts w:ascii="SimSun" w:hAnsi="SimSun" w:cs="SimSun"/>
          <w:color w:val="000000"/>
          <w:spacing w:val="0"/>
          <w:sz w:val="54"/>
        </w:rPr>
        <w:t>编制：</w:t>
      </w:r>
      <w:r>
        <w:rPr>
          <w:rFonts w:ascii="Times New Roman"/>
          <w:color w:val="000000"/>
          <w:spacing w:val="0"/>
          <w:sz w:val="54"/>
        </w:rPr>
      </w:r>
    </w:p>
    <w:p>
      <w:pPr>
        <w:pStyle w:val="Normal"/>
        <w:framePr w:w="2430" w:x="4609" w:y="21604"/>
        <w:widowControl w:val="off"/>
        <w:autoSpaceDE w:val="off"/>
        <w:autoSpaceDN w:val="off"/>
        <w:spacing w:before="396" w:after="0" w:line="540" w:lineRule="exact"/>
        <w:ind w:left="0" w:right="0" w:firstLine="0"/>
        <w:jc w:val="left"/>
        <w:rPr>
          <w:rFonts w:ascii="Times New Roman"/>
          <w:color w:val="000000"/>
          <w:spacing w:val="0"/>
          <w:sz w:val="54"/>
        </w:rPr>
      </w:pPr>
      <w:r>
        <w:rPr>
          <w:rFonts w:ascii="SimSun" w:hAnsi="SimSun" w:cs="SimSun"/>
          <w:color w:val="000000"/>
          <w:spacing w:val="0"/>
          <w:sz w:val="54"/>
        </w:rPr>
        <w:t>审核：</w:t>
      </w:r>
      <w:r>
        <w:rPr>
          <w:rFonts w:ascii="Times New Roman"/>
          <w:color w:val="000000"/>
          <w:spacing w:val="0"/>
          <w:sz w:val="54"/>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362pt;margin-top:425.1pt;z-index:-3;width:388pt;height:5pt;mso-position-horizontal:absolute;mso-position-horizontal-relative:page;mso-position-vertical:absolute;mso-position-vertical-relative:page" type="#_x0000_t75">
            <v:imagedata xmlns:r="http://schemas.openxmlformats.org/officeDocument/2006/relationships" r:id="rId1"/>
          </v:shape>
        </w:pict>
      </w:r>
      <w:r>
        <w:rPr>
          <w:noProof w:val="on"/>
        </w:rPr>
        <w:pict>
          <v:shape xmlns:v="urn:schemas-microsoft-com:vml" id="_x00001" style="position:absolute;margin-left:122pt;margin-top:492.1pt;z-index:-7;width:64pt;height:5pt;mso-position-horizontal:absolute;mso-position-horizontal-relative:page;mso-position-vertical:absolute;mso-position-vertical-relative:page" type="#_x0000_t75">
            <v:imagedata xmlns:r="http://schemas.openxmlformats.org/officeDocument/2006/relationships" r:id="rId2"/>
          </v:shape>
        </w:pict>
      </w:r>
      <w:r>
        <w:rPr>
          <w:noProof w:val="on"/>
        </w:rPr>
        <w:pict>
          <v:shape xmlns:v="urn:schemas-microsoft-com:vml" id="_x00002" style="position:absolute;margin-left:362pt;margin-top:627.1pt;z-index:-11;width:292pt;height:5pt;mso-position-horizontal:absolute;mso-position-horizontal-relative:page;mso-position-vertical:absolute;mso-position-vertical-relative:page" type="#_x0000_t75">
            <v:imagedata xmlns:r="http://schemas.openxmlformats.org/officeDocument/2006/relationships" r:id="rId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430" w:x="4609" w:y="1333"/>
        <w:widowControl w:val="off"/>
        <w:autoSpaceDE w:val="off"/>
        <w:autoSpaceDN w:val="off"/>
        <w:spacing w:before="0" w:after="0" w:line="540" w:lineRule="exact"/>
        <w:ind w:left="0" w:right="0" w:firstLine="0"/>
        <w:jc w:val="left"/>
        <w:rPr>
          <w:rFonts w:ascii="Times New Roman"/>
          <w:color w:val="000000"/>
          <w:spacing w:val="0"/>
          <w:sz w:val="54"/>
        </w:rPr>
      </w:pPr>
      <w:r>
        <w:rPr>
          <w:rFonts w:ascii="SimSun" w:hAnsi="SimSun" w:cs="SimSun"/>
          <w:color w:val="000000"/>
          <w:spacing w:val="0"/>
          <w:sz w:val="54"/>
        </w:rPr>
        <w:t>批准：</w:t>
      </w:r>
      <w:r>
        <w:rPr>
          <w:rFonts w:ascii="Times New Roman"/>
          <w:color w:val="000000"/>
          <w:spacing w:val="0"/>
          <w:sz w:val="54"/>
        </w:rPr>
      </w:r>
    </w:p>
    <w:p>
      <w:pPr>
        <w:pStyle w:val="Normal"/>
        <w:framePr w:w="2308" w:x="8267" w:y="1954"/>
        <w:widowControl w:val="off"/>
        <w:autoSpaceDE w:val="off"/>
        <w:autoSpaceDN w:val="off"/>
        <w:spacing w:before="0" w:after="0" w:line="659" w:lineRule="exact"/>
        <w:ind w:left="0" w:right="0" w:firstLine="0"/>
        <w:jc w:val="left"/>
        <w:rPr>
          <w:rFonts w:ascii="Times New Roman"/>
          <w:color w:val="000000"/>
          <w:spacing w:val="0"/>
          <w:sz w:val="66"/>
        </w:rPr>
      </w:pPr>
      <w:r>
        <w:rPr>
          <w:rFonts w:ascii="SimSun" w:hAnsi="SimSun" w:cs="SimSun"/>
          <w:color w:val="000000"/>
          <w:spacing w:val="-1"/>
          <w:sz w:val="66"/>
        </w:rPr>
        <w:t>目录</w:t>
      </w:r>
      <w:r>
        <w:rPr>
          <w:rFonts w:ascii="Times New Roman"/>
          <w:color w:val="000000"/>
          <w:spacing w:val="0"/>
          <w:sz w:val="66"/>
        </w:rPr>
      </w:r>
    </w:p>
    <w:p>
      <w:pPr>
        <w:pStyle w:val="Normal"/>
        <w:framePr w:w="4275" w:x="7122" w:y="308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第一章质量责任制</w:t>
      </w:r>
      <w:r>
        <w:rPr>
          <w:rFonts w:ascii="Times New Roman"/>
          <w:color w:val="000000"/>
          <w:spacing w:val="0"/>
          <w:sz w:val="45"/>
        </w:rPr>
      </w:r>
    </w:p>
    <w:p>
      <w:pPr>
        <w:pStyle w:val="Normal"/>
        <w:framePr w:w="4000" w:x="2467" w:y="385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质量保证体系框图</w:t>
      </w:r>
      <w:r>
        <w:rPr>
          <w:rFonts w:ascii="Times New Roman"/>
          <w:color w:val="000000"/>
          <w:spacing w:val="0"/>
          <w:sz w:val="42"/>
        </w:rPr>
      </w:r>
    </w:p>
    <w:p>
      <w:pPr>
        <w:pStyle w:val="Normal"/>
        <w:framePr w:w="7026" w:x="2467" w:y="44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1、项目项目经理质量岗位责任制</w:t>
      </w:r>
      <w:r>
        <w:rPr>
          <w:rFonts w:ascii="Times New Roman"/>
          <w:color w:val="000000"/>
          <w:spacing w:val="0"/>
          <w:sz w:val="42"/>
        </w:rPr>
      </w:r>
    </w:p>
    <w:p>
      <w:pPr>
        <w:pStyle w:val="Normal"/>
        <w:framePr w:w="7026" w:x="2467" w:y="440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2、项目副经理质量岗位责任制</w:t>
      </w:r>
      <w:r>
        <w:rPr>
          <w:rFonts w:ascii="Times New Roman"/>
          <w:color w:val="000000"/>
          <w:spacing w:val="0"/>
          <w:sz w:val="42"/>
        </w:rPr>
      </w:r>
    </w:p>
    <w:p>
      <w:pPr>
        <w:pStyle w:val="Normal"/>
        <w:framePr w:w="1264" w:x="2467" w:y="560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3、</w:t>
      </w:r>
      <w:r>
        <w:rPr>
          <w:rFonts w:ascii="Times New Roman"/>
          <w:color w:val="000000"/>
          <w:spacing w:val="0"/>
          <w:sz w:val="42"/>
        </w:rPr>
      </w:r>
    </w:p>
    <w:p>
      <w:pPr>
        <w:pStyle w:val="Normal"/>
        <w:framePr w:w="7026" w:x="2467" w:y="622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4、施工总负责人质量岗位责任制</w:t>
      </w:r>
      <w:r>
        <w:rPr>
          <w:rFonts w:ascii="Times New Roman"/>
          <w:color w:val="000000"/>
          <w:spacing w:val="0"/>
          <w:sz w:val="42"/>
        </w:rPr>
      </w:r>
    </w:p>
    <w:p>
      <w:pPr>
        <w:pStyle w:val="Normal"/>
        <w:framePr w:w="7026" w:x="2467" w:y="622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5、技术员质量岗位责任制</w:t>
      </w:r>
      <w:r>
        <w:rPr>
          <w:rFonts w:ascii="Times New Roman"/>
          <w:color w:val="000000"/>
          <w:spacing w:val="0"/>
          <w:sz w:val="42"/>
        </w:rPr>
      </w:r>
    </w:p>
    <w:p>
      <w:pPr>
        <w:pStyle w:val="Normal"/>
        <w:framePr w:w="5572" w:x="2467" w:y="731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6、施工员质量岗位责任制</w:t>
      </w:r>
      <w:r>
        <w:rPr>
          <w:rFonts w:ascii="Times New Roman"/>
          <w:color w:val="000000"/>
          <w:spacing w:val="0"/>
          <w:sz w:val="42"/>
        </w:rPr>
      </w:r>
    </w:p>
    <w:p>
      <w:pPr>
        <w:pStyle w:val="Normal"/>
        <w:framePr w:w="5572" w:x="2467" w:y="785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7、质量员质量岗位责任制</w:t>
      </w:r>
      <w:r>
        <w:rPr>
          <w:rFonts w:ascii="Times New Roman"/>
          <w:color w:val="000000"/>
          <w:spacing w:val="0"/>
          <w:sz w:val="42"/>
        </w:rPr>
      </w:r>
    </w:p>
    <w:p>
      <w:pPr>
        <w:pStyle w:val="Normal"/>
        <w:framePr w:w="5572" w:x="2467" w:y="84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8、材料员质量岗位责任制</w:t>
      </w:r>
      <w:r>
        <w:rPr>
          <w:rFonts w:ascii="Times New Roman"/>
          <w:color w:val="000000"/>
          <w:spacing w:val="0"/>
          <w:sz w:val="42"/>
        </w:rPr>
      </w:r>
    </w:p>
    <w:p>
      <w:pPr>
        <w:pStyle w:val="Normal"/>
        <w:framePr w:w="5572" w:x="2467" w:y="894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9、资料员质量岗位责任制</w:t>
      </w:r>
      <w:r>
        <w:rPr>
          <w:rFonts w:ascii="Times New Roman"/>
          <w:color w:val="000000"/>
          <w:spacing w:val="0"/>
          <w:sz w:val="42"/>
        </w:rPr>
      </w:r>
    </w:p>
    <w:p>
      <w:pPr>
        <w:pStyle w:val="Normal"/>
        <w:framePr w:w="8719" w:x="2467" w:y="949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10、观砌、翻样质量岗位责任制</w:t>
      </w:r>
      <w:r>
        <w:rPr>
          <w:rFonts w:ascii="Times New Roman"/>
          <w:color w:val="000000"/>
          <w:spacing w:val="0"/>
          <w:sz w:val="42"/>
        </w:rPr>
      </w:r>
    </w:p>
    <w:p>
      <w:pPr>
        <w:pStyle w:val="Normal"/>
        <w:framePr w:w="8719" w:x="2467" w:y="9491"/>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11、机械管理员质量岗位责任制</w:t>
      </w:r>
      <w:r>
        <w:rPr>
          <w:rFonts w:ascii="Times New Roman"/>
          <w:color w:val="000000"/>
          <w:spacing w:val="0"/>
          <w:sz w:val="42"/>
        </w:rPr>
      </w:r>
    </w:p>
    <w:p>
      <w:pPr>
        <w:pStyle w:val="Normal"/>
        <w:framePr w:w="8719" w:x="2467" w:y="9491"/>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12、项目实验员质量岗位职责与工作范围</w:t>
      </w:r>
      <w:r>
        <w:rPr>
          <w:rFonts w:ascii="Times New Roman"/>
          <w:color w:val="000000"/>
          <w:spacing w:val="0"/>
          <w:sz w:val="42"/>
        </w:rPr>
      </w:r>
    </w:p>
    <w:p>
      <w:pPr>
        <w:pStyle w:val="Normal"/>
        <w:framePr w:w="8719" w:x="2467" w:y="9491"/>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13、项目计量员质量岗位职责与工作范围</w:t>
      </w:r>
      <w:r>
        <w:rPr>
          <w:rFonts w:ascii="Times New Roman"/>
          <w:color w:val="000000"/>
          <w:spacing w:val="0"/>
          <w:sz w:val="42"/>
        </w:rPr>
      </w:r>
    </w:p>
    <w:p>
      <w:pPr>
        <w:pStyle w:val="Normal"/>
        <w:framePr w:w="8719" w:x="2467" w:y="9491"/>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14、项目消防员质量岗位职责与工作范围</w:t>
      </w:r>
      <w:r>
        <w:rPr>
          <w:rFonts w:ascii="Times New Roman"/>
          <w:color w:val="000000"/>
          <w:spacing w:val="0"/>
          <w:sz w:val="42"/>
        </w:rPr>
      </w:r>
    </w:p>
    <w:p>
      <w:pPr>
        <w:pStyle w:val="Normal"/>
        <w:framePr w:w="8719" w:x="2467" w:y="9491"/>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15、班组长质量岗位责任制</w:t>
      </w:r>
      <w:r>
        <w:rPr>
          <w:rFonts w:ascii="Times New Roman"/>
          <w:color w:val="000000"/>
          <w:spacing w:val="0"/>
          <w:sz w:val="42"/>
        </w:rPr>
      </w:r>
    </w:p>
    <w:p>
      <w:pPr>
        <w:pStyle w:val="Normal"/>
        <w:framePr w:w="5813" w:x="2467" w:y="1276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16、安全员质量岗位责任制</w:t>
      </w:r>
      <w:r>
        <w:rPr>
          <w:rFonts w:ascii="Times New Roman"/>
          <w:color w:val="000000"/>
          <w:spacing w:val="0"/>
          <w:sz w:val="42"/>
        </w:rPr>
      </w:r>
    </w:p>
    <w:p>
      <w:pPr>
        <w:pStyle w:val="Normal"/>
        <w:framePr w:w="6297" w:x="2467" w:y="1330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17、经营人员质量岗位责任制</w:t>
      </w:r>
      <w:r>
        <w:rPr>
          <w:rFonts w:ascii="Times New Roman"/>
          <w:color w:val="000000"/>
          <w:spacing w:val="0"/>
          <w:sz w:val="42"/>
        </w:rPr>
      </w:r>
    </w:p>
    <w:p>
      <w:pPr>
        <w:pStyle w:val="Normal"/>
        <w:framePr w:w="6297" w:x="2467" w:y="1330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18、财会员岗位责任制</w:t>
      </w:r>
      <w:r>
        <w:rPr>
          <w:rFonts w:ascii="Times New Roman"/>
          <w:color w:val="000000"/>
          <w:spacing w:val="0"/>
          <w:sz w:val="42"/>
        </w:rPr>
      </w:r>
    </w:p>
    <w:p>
      <w:pPr>
        <w:pStyle w:val="Normal"/>
        <w:framePr w:w="7750" w:x="2467" w:y="1439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19、人力资源（劳资）员岗位责任制</w:t>
      </w:r>
      <w:r>
        <w:rPr>
          <w:rFonts w:ascii="Times New Roman"/>
          <w:color w:val="000000"/>
          <w:spacing w:val="0"/>
          <w:sz w:val="42"/>
        </w:rPr>
      </w:r>
    </w:p>
    <w:p>
      <w:pPr>
        <w:pStyle w:val="Normal"/>
        <w:framePr w:w="7750" w:x="2467" w:y="1439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20、档案管理员岗位职责</w:t>
      </w:r>
      <w:r>
        <w:rPr>
          <w:rFonts w:ascii="Times New Roman"/>
          <w:color w:val="000000"/>
          <w:spacing w:val="0"/>
          <w:sz w:val="42"/>
        </w:rPr>
      </w:r>
    </w:p>
    <w:p>
      <w:pPr>
        <w:pStyle w:val="Normal"/>
        <w:framePr w:w="5693" w:x="6445" w:y="15645"/>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第二章现场质量管理制度</w:t>
      </w:r>
      <w:r>
        <w:rPr>
          <w:rFonts w:ascii="Times New Roman"/>
          <w:color w:val="000000"/>
          <w:spacing w:val="0"/>
          <w:sz w:val="45"/>
        </w:rPr>
      </w:r>
    </w:p>
    <w:p>
      <w:pPr>
        <w:pStyle w:val="Normal"/>
        <w:framePr w:w="7025" w:x="2892" w:y="1642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1、投标（订立合同）前评审制度</w:t>
      </w:r>
      <w:r>
        <w:rPr>
          <w:rFonts w:ascii="Times New Roman"/>
          <w:color w:val="000000"/>
          <w:spacing w:val="0"/>
          <w:sz w:val="42"/>
        </w:rPr>
      </w:r>
    </w:p>
    <w:p>
      <w:pPr>
        <w:pStyle w:val="Normal"/>
        <w:framePr w:w="7025" w:x="2892" w:y="1642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2、工程项目总承包负责制度</w:t>
      </w:r>
      <w:r>
        <w:rPr>
          <w:rFonts w:ascii="Times New Roman"/>
          <w:color w:val="000000"/>
          <w:spacing w:val="0"/>
          <w:sz w:val="42"/>
        </w:rPr>
      </w:r>
    </w:p>
    <w:p>
      <w:pPr>
        <w:pStyle w:val="Normal"/>
        <w:framePr w:w="7025" w:x="2892" w:y="1642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3、图纸会审制度</w:t>
      </w:r>
      <w:r>
        <w:rPr>
          <w:rFonts w:ascii="Times New Roman"/>
          <w:color w:val="000000"/>
          <w:spacing w:val="0"/>
          <w:sz w:val="42"/>
        </w:rPr>
      </w:r>
    </w:p>
    <w:p>
      <w:pPr>
        <w:pStyle w:val="Normal"/>
        <w:framePr w:w="3791" w:x="2892" w:y="1805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4、技术交底制度</w:t>
      </w:r>
      <w:r>
        <w:rPr>
          <w:rFonts w:ascii="Times New Roman"/>
          <w:color w:val="000000"/>
          <w:spacing w:val="0"/>
          <w:sz w:val="42"/>
        </w:rPr>
      </w:r>
    </w:p>
    <w:p>
      <w:pPr>
        <w:pStyle w:val="Normal"/>
        <w:framePr w:w="6057" w:x="2892" w:y="1860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5、安全技术交底制度</w:t>
      </w:r>
      <w:r>
        <w:rPr>
          <w:rFonts w:ascii="Times New Roman"/>
          <w:color w:val="000000"/>
          <w:spacing w:val="0"/>
          <w:sz w:val="42"/>
        </w:rPr>
      </w:r>
    </w:p>
    <w:p>
      <w:pPr>
        <w:pStyle w:val="Normal"/>
        <w:framePr w:w="6057" w:x="2892" w:y="18601"/>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6、质量等级评定、核定制度</w:t>
      </w:r>
      <w:r>
        <w:rPr>
          <w:rFonts w:ascii="Times New Roman"/>
          <w:color w:val="000000"/>
          <w:spacing w:val="0"/>
          <w:sz w:val="42"/>
        </w:rPr>
      </w:r>
    </w:p>
    <w:p>
      <w:pPr>
        <w:pStyle w:val="Normal"/>
        <w:framePr w:w="6057" w:x="2892" w:y="18601"/>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7、现场质量三检制度</w:t>
      </w:r>
      <w:r>
        <w:rPr>
          <w:rFonts w:ascii="Times New Roman"/>
          <w:color w:val="000000"/>
          <w:spacing w:val="0"/>
          <w:sz w:val="42"/>
        </w:rPr>
      </w:r>
    </w:p>
    <w:p>
      <w:pPr>
        <w:pStyle w:val="Normal"/>
        <w:framePr w:w="6057" w:x="2892" w:y="18601"/>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8、质量样板制度</w:t>
      </w:r>
      <w:r>
        <w:rPr>
          <w:rFonts w:ascii="Times New Roman"/>
          <w:color w:val="000000"/>
          <w:spacing w:val="0"/>
          <w:sz w:val="42"/>
        </w:rPr>
      </w:r>
    </w:p>
    <w:p>
      <w:pPr>
        <w:pStyle w:val="Normal"/>
        <w:framePr w:w="3791" w:x="2892" w:y="2077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9、质量例会制度</w:t>
      </w:r>
      <w:r>
        <w:rPr>
          <w:rFonts w:ascii="Times New Roman"/>
          <w:color w:val="000000"/>
          <w:spacing w:val="0"/>
          <w:sz w:val="42"/>
        </w:rPr>
      </w:r>
    </w:p>
    <w:p>
      <w:pPr>
        <w:pStyle w:val="Normal"/>
        <w:framePr w:w="4844" w:x="2892" w:y="2132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10、质量问题处理制度</w:t>
      </w:r>
      <w:r>
        <w:rPr>
          <w:rFonts w:ascii="Times New Roman"/>
          <w:color w:val="000000"/>
          <w:spacing w:val="0"/>
          <w:sz w:val="42"/>
        </w:rPr>
      </w:r>
    </w:p>
    <w:p>
      <w:pPr>
        <w:pStyle w:val="Normal"/>
        <w:framePr w:w="4844" w:x="2892" w:y="21322"/>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11、挂牌制度</w:t>
      </w:r>
      <w:r>
        <w:rPr>
          <w:rFonts w:ascii="Times New Roman"/>
          <w:color w:val="000000"/>
          <w:spacing w:val="0"/>
          <w:sz w:val="42"/>
        </w:rPr>
      </w:r>
    </w:p>
    <w:p>
      <w:pPr>
        <w:pStyle w:val="Normal"/>
        <w:framePr w:w="4844" w:x="2892" w:y="2241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12、材料进场检验制度</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000" w:x="2892" w:y="129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13、样板引路制度</w:t>
      </w:r>
      <w:r>
        <w:rPr>
          <w:rFonts w:ascii="Times New Roman"/>
          <w:color w:val="000000"/>
          <w:spacing w:val="0"/>
          <w:sz w:val="42"/>
        </w:rPr>
      </w:r>
    </w:p>
    <w:p>
      <w:pPr>
        <w:pStyle w:val="Normal"/>
        <w:framePr w:w="4844" w:x="2892" w:y="1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14、工程质量否决制度</w:t>
      </w:r>
      <w:r>
        <w:rPr>
          <w:rFonts w:ascii="Times New Roman"/>
          <w:color w:val="000000"/>
          <w:spacing w:val="0"/>
          <w:sz w:val="42"/>
        </w:rPr>
      </w:r>
    </w:p>
    <w:p>
      <w:pPr>
        <w:pStyle w:val="Normal"/>
        <w:framePr w:w="4844" w:x="2892" w:y="1840"/>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15、成品保护制度</w:t>
      </w:r>
      <w:r>
        <w:rPr>
          <w:rFonts w:ascii="Times New Roman"/>
          <w:color w:val="000000"/>
          <w:spacing w:val="0"/>
          <w:sz w:val="42"/>
        </w:rPr>
      </w:r>
    </w:p>
    <w:p>
      <w:pPr>
        <w:pStyle w:val="Normal"/>
        <w:framePr w:w="4000" w:x="2892" w:y="293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16、服务承诺制度</w:t>
      </w:r>
      <w:r>
        <w:rPr>
          <w:rFonts w:ascii="Times New Roman"/>
          <w:color w:val="000000"/>
          <w:spacing w:val="0"/>
          <w:sz w:val="42"/>
        </w:rPr>
      </w:r>
    </w:p>
    <w:p>
      <w:pPr>
        <w:pStyle w:val="Normal"/>
        <w:framePr w:w="4000" w:x="2892" w:y="347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17、培训上岗制度</w:t>
      </w:r>
      <w:r>
        <w:rPr>
          <w:rFonts w:ascii="Times New Roman"/>
          <w:color w:val="000000"/>
          <w:spacing w:val="0"/>
          <w:sz w:val="42"/>
        </w:rPr>
      </w:r>
    </w:p>
    <w:p>
      <w:pPr>
        <w:pStyle w:val="Normal"/>
        <w:framePr w:w="8234" w:x="2892" w:y="401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18、工程质量事故报告制度及调查制度</w:t>
      </w:r>
      <w:r>
        <w:rPr>
          <w:rFonts w:ascii="Times New Roman"/>
          <w:color w:val="000000"/>
          <w:spacing w:val="0"/>
          <w:sz w:val="42"/>
        </w:rPr>
      </w:r>
    </w:p>
    <w:p>
      <w:pPr>
        <w:pStyle w:val="Normal"/>
        <w:framePr w:w="8234" w:x="2892" w:y="401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19、施工现场标准养护室管理规定</w:t>
      </w:r>
      <w:r>
        <w:rPr>
          <w:rFonts w:ascii="Times New Roman"/>
          <w:color w:val="000000"/>
          <w:spacing w:val="0"/>
          <w:sz w:val="42"/>
        </w:rPr>
      </w:r>
    </w:p>
    <w:p>
      <w:pPr>
        <w:pStyle w:val="Normal"/>
        <w:framePr w:w="5692" w:x="6658" w:y="5268"/>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第三章工程质量检验制度</w:t>
      </w:r>
      <w:r>
        <w:rPr>
          <w:rFonts w:ascii="Times New Roman"/>
          <w:color w:val="000000"/>
          <w:spacing w:val="0"/>
          <w:sz w:val="45"/>
        </w:rPr>
      </w:r>
    </w:p>
    <w:p>
      <w:pPr>
        <w:pStyle w:val="Normal"/>
        <w:framePr w:w="7025" w:x="2892" w:y="604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1、工程验收制度总则</w:t>
      </w:r>
      <w:r>
        <w:rPr>
          <w:rFonts w:ascii="Times New Roman"/>
          <w:color w:val="000000"/>
          <w:spacing w:val="0"/>
          <w:sz w:val="42"/>
        </w:rPr>
      </w:r>
    </w:p>
    <w:p>
      <w:pPr>
        <w:pStyle w:val="Normal"/>
        <w:framePr w:w="7025" w:x="2892" w:y="604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2、原材料、原设备进场验收制度</w:t>
      </w:r>
      <w:r>
        <w:rPr>
          <w:rFonts w:ascii="Times New Roman"/>
          <w:color w:val="000000"/>
          <w:spacing w:val="0"/>
          <w:sz w:val="42"/>
        </w:rPr>
      </w:r>
    </w:p>
    <w:p>
      <w:pPr>
        <w:pStyle w:val="Normal"/>
        <w:framePr w:w="7025" w:x="2892" w:y="604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3、施工过程试验制度</w:t>
      </w:r>
      <w:r>
        <w:rPr>
          <w:rFonts w:ascii="Times New Roman"/>
          <w:color w:val="000000"/>
          <w:spacing w:val="0"/>
          <w:sz w:val="42"/>
        </w:rPr>
      </w:r>
    </w:p>
    <w:p>
      <w:pPr>
        <w:pStyle w:val="Normal"/>
        <w:framePr w:w="7025" w:x="2892" w:y="6045"/>
        <w:widowControl w:val="off"/>
        <w:autoSpaceDE w:val="off"/>
        <w:autoSpaceDN w:val="off"/>
        <w:spacing w:before="127" w:after="0" w:line="421" w:lineRule="exact"/>
        <w:ind w:left="0" w:right="0" w:firstLine="0"/>
        <w:jc w:val="left"/>
        <w:rPr>
          <w:rFonts w:ascii="Times New Roman"/>
          <w:color w:val="000000"/>
          <w:spacing w:val="0"/>
          <w:sz w:val="42"/>
        </w:rPr>
      </w:pPr>
      <w:r>
        <w:rPr>
          <w:rFonts w:ascii="SimSun" w:hAnsi="SimSun" w:cs="SimSun"/>
          <w:color w:val="000000"/>
          <w:spacing w:val="1"/>
          <w:sz w:val="42"/>
        </w:rPr>
        <w:t>4、工序交接制度</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550" w:x="7003" w:y="1961"/>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第一章质量责任制</w:t>
      </w:r>
      <w:r>
        <w:rPr>
          <w:rFonts w:ascii="Times New Roman"/>
          <w:color w:val="000000"/>
          <w:spacing w:val="0"/>
          <w:sz w:val="48"/>
        </w:rPr>
      </w:r>
    </w:p>
    <w:p>
      <w:pPr>
        <w:pStyle w:val="Normal"/>
        <w:framePr w:w="4275" w:x="7576" w:y="2936"/>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质量保证体系框图</w:t>
      </w:r>
      <w:r>
        <w:rPr>
          <w:rFonts w:ascii="Times New Roman"/>
          <w:color w:val="000000"/>
          <w:spacing w:val="0"/>
          <w:sz w:val="45"/>
        </w:rPr>
      </w:r>
    </w:p>
    <w:p>
      <w:pPr>
        <w:pStyle w:val="Normal"/>
        <w:framePr w:w="2840" w:x="8785" w:y="8244"/>
        <w:widowControl w:val="off"/>
        <w:autoSpaceDE w:val="off"/>
        <w:autoSpaceDN w:val="off"/>
        <w:spacing w:before="0" w:after="0" w:line="299" w:lineRule="exact"/>
        <w:ind w:left="108" w:right="0" w:firstLine="0"/>
        <w:jc w:val="left"/>
        <w:rPr>
          <w:rFonts w:ascii="Times New Roman"/>
          <w:color w:val="000000"/>
          <w:spacing w:val="0"/>
          <w:sz w:val="30"/>
        </w:rPr>
      </w:pPr>
      <w:r>
        <w:rPr>
          <w:rFonts w:ascii="SimSun" w:hAnsi="SimSun" w:cs="SimSun"/>
          <w:color w:val="000000"/>
          <w:spacing w:val="-1"/>
          <w:sz w:val="30"/>
        </w:rPr>
        <w:t>贯彻</w:t>
      </w:r>
      <w:r>
        <w:rPr>
          <w:rFonts w:ascii="Times New Roman"/>
          <w:color w:val="000000"/>
          <w:spacing w:val="1"/>
          <w:sz w:val="30"/>
        </w:rPr>
        <w:t xml:space="preserve"> </w:t>
      </w:r>
      <w:r>
        <w:rPr>
          <w:rFonts w:ascii="SimSun"/>
          <w:color w:val="000000"/>
          <w:spacing w:val="-1"/>
          <w:sz w:val="30"/>
        </w:rPr>
        <w:t>ISO9001</w:t>
      </w:r>
      <w:r>
        <w:rPr>
          <w:rFonts w:ascii="Times New Roman"/>
          <w:color w:val="000000"/>
          <w:spacing w:val="10"/>
          <w:sz w:val="30"/>
        </w:rPr>
        <w:t xml:space="preserve"> </w:t>
      </w:r>
      <w:r>
        <w:rPr>
          <w:rFonts w:ascii="SimSun" w:hAnsi="SimSun" w:cs="SimSun"/>
          <w:color w:val="000000"/>
          <w:spacing w:val="0"/>
          <w:sz w:val="30"/>
        </w:rPr>
        <w:t>系</w:t>
      </w:r>
      <w:r>
        <w:rPr>
          <w:rFonts w:ascii="Times New Roman"/>
          <w:color w:val="000000"/>
          <w:spacing w:val="0"/>
          <w:sz w:val="30"/>
        </w:rPr>
      </w:r>
    </w:p>
    <w:p>
      <w:pPr>
        <w:pStyle w:val="Normal"/>
        <w:framePr w:w="2840" w:x="8785" w:y="8244"/>
        <w:widowControl w:val="off"/>
        <w:autoSpaceDE w:val="off"/>
        <w:autoSpaceDN w:val="off"/>
        <w:spacing w:before="169" w:after="0" w:line="299" w:lineRule="exact"/>
        <w:ind w:left="0" w:right="0" w:firstLine="0"/>
        <w:jc w:val="left"/>
        <w:rPr>
          <w:rFonts w:ascii="Times New Roman"/>
          <w:color w:val="000000"/>
          <w:spacing w:val="0"/>
          <w:sz w:val="30"/>
        </w:rPr>
      </w:pPr>
      <w:r>
        <w:rPr>
          <w:rFonts w:ascii="SimSun" w:hAnsi="SimSun" w:cs="SimSun"/>
          <w:color w:val="000000"/>
          <w:spacing w:val="-11"/>
          <w:sz w:val="30"/>
        </w:rPr>
        <w:t>列质量标准，推行</w:t>
      </w:r>
      <w:r>
        <w:rPr>
          <w:rFonts w:ascii="Times New Roman"/>
          <w:color w:val="000000"/>
          <w:spacing w:val="0"/>
          <w:sz w:val="30"/>
        </w:rPr>
      </w:r>
    </w:p>
    <w:p>
      <w:pPr>
        <w:pStyle w:val="Normal"/>
        <w:framePr w:w="2840" w:x="8785" w:y="8244"/>
        <w:widowControl w:val="off"/>
        <w:autoSpaceDE w:val="off"/>
        <w:autoSpaceDN w:val="off"/>
        <w:spacing w:before="169" w:after="0" w:line="299" w:lineRule="exact"/>
        <w:ind w:left="256" w:right="0" w:firstLine="0"/>
        <w:jc w:val="left"/>
        <w:rPr>
          <w:rFonts w:ascii="Times New Roman"/>
          <w:color w:val="000000"/>
          <w:spacing w:val="0"/>
          <w:sz w:val="30"/>
        </w:rPr>
      </w:pPr>
      <w:r>
        <w:rPr>
          <w:rFonts w:ascii="SimSun" w:hAnsi="SimSun" w:cs="SimSun"/>
          <w:color w:val="000000"/>
          <w:spacing w:val="-1"/>
          <w:sz w:val="30"/>
        </w:rPr>
        <w:t>全面质量管理</w:t>
      </w:r>
      <w:r>
        <w:rPr>
          <w:rFonts w:ascii="Times New Roman"/>
          <w:color w:val="000000"/>
          <w:spacing w:val="0"/>
          <w:sz w:val="30"/>
        </w:rPr>
      </w:r>
    </w:p>
    <w:p>
      <w:pPr>
        <w:pStyle w:val="Normal"/>
        <w:framePr w:w="2542" w:x="5963" w:y="9824"/>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项目经理部质量</w:t>
      </w:r>
      <w:r>
        <w:rPr>
          <w:rFonts w:ascii="Times New Roman"/>
          <w:color w:val="000000"/>
          <w:spacing w:val="0"/>
          <w:sz w:val="30"/>
        </w:rPr>
      </w:r>
    </w:p>
    <w:p>
      <w:pPr>
        <w:pStyle w:val="Normal"/>
        <w:framePr w:w="2542" w:x="5963" w:y="9824"/>
        <w:widowControl w:val="off"/>
        <w:autoSpaceDE w:val="off"/>
        <w:autoSpaceDN w:val="off"/>
        <w:spacing w:before="169" w:after="0" w:line="299" w:lineRule="exact"/>
        <w:ind w:left="148" w:right="0" w:firstLine="0"/>
        <w:jc w:val="left"/>
        <w:rPr>
          <w:rFonts w:ascii="Times New Roman"/>
          <w:color w:val="000000"/>
          <w:spacing w:val="0"/>
          <w:sz w:val="30"/>
        </w:rPr>
      </w:pPr>
      <w:r>
        <w:rPr>
          <w:rFonts w:ascii="SimSun" w:hAnsi="SimSun" w:cs="SimSun"/>
          <w:color w:val="000000"/>
          <w:spacing w:val="-1"/>
          <w:sz w:val="30"/>
        </w:rPr>
        <w:t>管理领导小组</w:t>
      </w:r>
      <w:r>
        <w:rPr>
          <w:rFonts w:ascii="Times New Roman"/>
          <w:color w:val="000000"/>
          <w:spacing w:val="0"/>
          <w:sz w:val="30"/>
        </w:rPr>
      </w:r>
    </w:p>
    <w:p>
      <w:pPr>
        <w:pStyle w:val="Normal"/>
        <w:framePr w:w="1577" w:x="3932" w:y="10954"/>
        <w:widowControl w:val="off"/>
        <w:autoSpaceDE w:val="off"/>
        <w:autoSpaceDN w:val="off"/>
        <w:spacing w:before="0" w:after="0" w:line="299" w:lineRule="exact"/>
        <w:ind w:left="0" w:right="0" w:firstLine="0"/>
        <w:jc w:val="left"/>
        <w:rPr>
          <w:rFonts w:ascii="Times New Roman"/>
          <w:color w:val="000000"/>
          <w:spacing w:val="0"/>
          <w:sz w:val="30"/>
        </w:rPr>
      </w:pPr>
      <w:r>
        <w:rPr>
          <w:rFonts w:ascii="SimSun"/>
          <w:color w:val="000000"/>
          <w:spacing w:val="-1"/>
          <w:sz w:val="30"/>
        </w:rPr>
        <w:t>TQC</w:t>
      </w:r>
      <w:r>
        <w:rPr>
          <w:rFonts w:ascii="Times New Roman"/>
          <w:color w:val="000000"/>
          <w:spacing w:val="6"/>
          <w:sz w:val="30"/>
        </w:rPr>
        <w:t xml:space="preserve"> </w:t>
      </w:r>
      <w:r>
        <w:rPr>
          <w:rFonts w:ascii="SimSun" w:hAnsi="SimSun" w:cs="SimSun"/>
          <w:color w:val="000000"/>
          <w:spacing w:val="-1"/>
          <w:sz w:val="30"/>
        </w:rPr>
        <w:t>教育</w:t>
      </w:r>
      <w:r>
        <w:rPr>
          <w:rFonts w:ascii="Times New Roman"/>
          <w:color w:val="000000"/>
          <w:spacing w:val="0"/>
          <w:sz w:val="30"/>
        </w:rPr>
      </w:r>
    </w:p>
    <w:p>
      <w:pPr>
        <w:pStyle w:val="Normal"/>
        <w:framePr w:w="675" w:x="4684" w:y="1305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下</w:t>
      </w:r>
      <w:r>
        <w:rPr>
          <w:rFonts w:ascii="Times New Roman"/>
          <w:color w:val="000000"/>
          <w:spacing w:val="0"/>
          <w:sz w:val="27"/>
        </w:rPr>
      </w:r>
    </w:p>
    <w:p>
      <w:pPr>
        <w:pStyle w:val="Normal"/>
        <w:framePr w:w="675" w:x="4684" w:y="13057"/>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道</w:t>
      </w:r>
      <w:r>
        <w:rPr>
          <w:rFonts w:ascii="Times New Roman"/>
          <w:color w:val="000000"/>
          <w:spacing w:val="0"/>
          <w:sz w:val="27"/>
        </w:rPr>
      </w:r>
    </w:p>
    <w:p>
      <w:pPr>
        <w:pStyle w:val="Normal"/>
        <w:framePr w:w="675" w:x="4684" w:y="13057"/>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工</w:t>
      </w:r>
      <w:r>
        <w:rPr>
          <w:rFonts w:ascii="Times New Roman"/>
          <w:color w:val="000000"/>
          <w:spacing w:val="0"/>
          <w:sz w:val="27"/>
        </w:rPr>
      </w:r>
    </w:p>
    <w:p>
      <w:pPr>
        <w:pStyle w:val="Normal"/>
        <w:framePr w:w="675" w:x="4684" w:y="13057"/>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序</w:t>
      </w:r>
      <w:r>
        <w:rPr>
          <w:rFonts w:ascii="Times New Roman"/>
          <w:color w:val="000000"/>
          <w:spacing w:val="0"/>
          <w:sz w:val="27"/>
        </w:rPr>
      </w:r>
    </w:p>
    <w:p>
      <w:pPr>
        <w:pStyle w:val="Normal"/>
        <w:framePr w:w="675" w:x="4684" w:y="13057"/>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是</w:t>
      </w:r>
      <w:r>
        <w:rPr>
          <w:rFonts w:ascii="Times New Roman"/>
          <w:color w:val="000000"/>
          <w:spacing w:val="0"/>
          <w:sz w:val="27"/>
        </w:rPr>
      </w:r>
    </w:p>
    <w:p>
      <w:pPr>
        <w:pStyle w:val="Normal"/>
        <w:framePr w:w="675" w:x="4684" w:y="13057"/>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用</w:t>
      </w:r>
      <w:r>
        <w:rPr>
          <w:rFonts w:ascii="Times New Roman"/>
          <w:color w:val="000000"/>
          <w:spacing w:val="0"/>
          <w:sz w:val="27"/>
        </w:rPr>
      </w:r>
    </w:p>
    <w:p>
      <w:pPr>
        <w:pStyle w:val="Normal"/>
        <w:framePr w:w="675" w:x="4684" w:y="13057"/>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户</w:t>
      </w:r>
      <w:r>
        <w:rPr>
          <w:rFonts w:ascii="Times New Roman"/>
          <w:color w:val="000000"/>
          <w:spacing w:val="0"/>
          <w:sz w:val="27"/>
        </w:rPr>
      </w:r>
    </w:p>
    <w:p>
      <w:pPr>
        <w:pStyle w:val="Normal"/>
        <w:framePr w:w="675" w:x="12228" w:y="1778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期</w:t>
      </w:r>
      <w:r>
        <w:rPr>
          <w:rFonts w:ascii="Times New Roman"/>
          <w:color w:val="000000"/>
          <w:spacing w:val="0"/>
          <w:sz w:val="27"/>
        </w:rPr>
      </w:r>
    </w:p>
    <w:p>
      <w:pPr>
        <w:pStyle w:val="Normal"/>
        <w:framePr w:w="675" w:x="12228" w:y="17780"/>
        <w:widowControl w:val="off"/>
        <w:autoSpaceDE w:val="off"/>
        <w:autoSpaceDN w:val="off"/>
        <w:spacing w:before="29" w:after="0" w:line="270" w:lineRule="exact"/>
        <w:ind w:left="0" w:right="0" w:firstLine="0"/>
        <w:jc w:val="left"/>
        <w:rPr>
          <w:rFonts w:ascii="Times New Roman"/>
          <w:color w:val="000000"/>
          <w:spacing w:val="0"/>
          <w:sz w:val="27"/>
        </w:rPr>
      </w:pPr>
      <w:r>
        <w:rPr>
          <w:rFonts w:ascii="SimSun" w:hAnsi="SimSun" w:cs="SimSun"/>
          <w:color w:val="000000"/>
          <w:spacing w:val="0"/>
          <w:sz w:val="27"/>
        </w:rPr>
        <w:t>不</w:t>
      </w:r>
      <w:r>
        <w:rPr>
          <w:rFonts w:ascii="Times New Roman"/>
          <w:color w:val="000000"/>
          <w:spacing w:val="0"/>
          <w:sz w:val="27"/>
        </w:rPr>
      </w:r>
    </w:p>
    <w:p>
      <w:pPr>
        <w:pStyle w:val="Normal"/>
        <w:framePr w:w="675" w:x="12228" w:y="17780"/>
        <w:widowControl w:val="off"/>
        <w:autoSpaceDE w:val="off"/>
        <w:autoSpaceDN w:val="off"/>
        <w:spacing w:before="30" w:after="0" w:line="270" w:lineRule="exact"/>
        <w:ind w:left="0" w:right="0" w:firstLine="0"/>
        <w:jc w:val="left"/>
        <w:rPr>
          <w:rFonts w:ascii="Times New Roman"/>
          <w:color w:val="000000"/>
          <w:spacing w:val="0"/>
          <w:sz w:val="27"/>
        </w:rPr>
      </w:pPr>
      <w:r>
        <w:rPr>
          <w:rFonts w:ascii="SimSun" w:hAnsi="SimSun" w:cs="SimSun"/>
          <w:color w:val="000000"/>
          <w:spacing w:val="0"/>
          <w:sz w:val="27"/>
        </w:rPr>
        <w:t>定</w:t>
      </w:r>
      <w:r>
        <w:rPr>
          <w:rFonts w:ascii="Times New Roman"/>
          <w:color w:val="000000"/>
          <w:spacing w:val="0"/>
          <w:sz w:val="27"/>
        </w:rPr>
      </w:r>
    </w:p>
    <w:p>
      <w:pPr>
        <w:pStyle w:val="Normal"/>
        <w:framePr w:w="675" w:x="12228" w:y="17780"/>
        <w:widowControl w:val="off"/>
        <w:autoSpaceDE w:val="off"/>
        <w:autoSpaceDN w:val="off"/>
        <w:spacing w:before="32" w:after="0" w:line="270" w:lineRule="exact"/>
        <w:ind w:left="0" w:right="0" w:firstLine="0"/>
        <w:jc w:val="left"/>
        <w:rPr>
          <w:rFonts w:ascii="Times New Roman"/>
          <w:color w:val="000000"/>
          <w:spacing w:val="0"/>
          <w:sz w:val="27"/>
        </w:rPr>
      </w:pPr>
      <w:r>
        <w:rPr>
          <w:rFonts w:ascii="SimSun" w:hAnsi="SimSun" w:cs="SimSun"/>
          <w:color w:val="000000"/>
          <w:spacing w:val="0"/>
          <w:sz w:val="27"/>
        </w:rPr>
        <w:t>期</w:t>
      </w:r>
      <w:r>
        <w:rPr>
          <w:rFonts w:ascii="Times New Roman"/>
          <w:color w:val="000000"/>
          <w:spacing w:val="0"/>
          <w:sz w:val="27"/>
        </w:rPr>
      </w:r>
    </w:p>
    <w:p>
      <w:pPr>
        <w:pStyle w:val="Normal"/>
        <w:framePr w:w="675" w:x="12228" w:y="17780"/>
        <w:widowControl w:val="off"/>
        <w:autoSpaceDE w:val="off"/>
        <w:autoSpaceDN w:val="off"/>
        <w:spacing w:before="29" w:after="0" w:line="270" w:lineRule="exact"/>
        <w:ind w:left="0" w:right="0" w:firstLine="0"/>
        <w:jc w:val="left"/>
        <w:rPr>
          <w:rFonts w:ascii="Times New Roman"/>
          <w:color w:val="000000"/>
          <w:spacing w:val="0"/>
          <w:sz w:val="27"/>
        </w:rPr>
      </w:pPr>
      <w:r>
        <w:rPr>
          <w:rFonts w:ascii="SimSun" w:hAnsi="SimSun" w:cs="SimSun"/>
          <w:color w:val="000000"/>
          <w:spacing w:val="0"/>
          <w:sz w:val="27"/>
        </w:rPr>
        <w:t>质</w:t>
      </w:r>
      <w:r>
        <w:rPr>
          <w:rFonts w:ascii="Times New Roman"/>
          <w:color w:val="000000"/>
          <w:spacing w:val="0"/>
          <w:sz w:val="27"/>
        </w:rPr>
      </w:r>
    </w:p>
    <w:p>
      <w:pPr>
        <w:pStyle w:val="Normal"/>
        <w:framePr w:w="675" w:x="12228" w:y="17780"/>
        <w:widowControl w:val="off"/>
        <w:autoSpaceDE w:val="off"/>
        <w:autoSpaceDN w:val="off"/>
        <w:spacing w:before="29" w:after="0" w:line="270" w:lineRule="exact"/>
        <w:ind w:left="0" w:right="0" w:firstLine="0"/>
        <w:jc w:val="left"/>
        <w:rPr>
          <w:rFonts w:ascii="Times New Roman"/>
          <w:color w:val="000000"/>
          <w:spacing w:val="0"/>
          <w:sz w:val="27"/>
        </w:rPr>
      </w:pPr>
      <w:r>
        <w:rPr>
          <w:rFonts w:ascii="SimSun" w:hAnsi="SimSun" w:cs="SimSun"/>
          <w:color w:val="000000"/>
          <w:spacing w:val="0"/>
          <w:sz w:val="27"/>
        </w:rPr>
        <w:t>量</w:t>
      </w:r>
      <w:r>
        <w:rPr>
          <w:rFonts w:ascii="Times New Roman"/>
          <w:color w:val="000000"/>
          <w:spacing w:val="0"/>
          <w:sz w:val="27"/>
        </w:rPr>
      </w:r>
    </w:p>
    <w:p>
      <w:pPr>
        <w:pStyle w:val="Normal"/>
        <w:framePr w:w="675" w:x="12228" w:y="17780"/>
        <w:widowControl w:val="off"/>
        <w:autoSpaceDE w:val="off"/>
        <w:autoSpaceDN w:val="off"/>
        <w:spacing w:before="32" w:after="0" w:line="270" w:lineRule="exact"/>
        <w:ind w:left="0" w:right="0" w:firstLine="0"/>
        <w:jc w:val="left"/>
        <w:rPr>
          <w:rFonts w:ascii="Times New Roman"/>
          <w:color w:val="000000"/>
          <w:spacing w:val="0"/>
          <w:sz w:val="27"/>
        </w:rPr>
      </w:pPr>
      <w:r>
        <w:rPr>
          <w:rFonts w:ascii="SimSun" w:hAnsi="SimSun" w:cs="SimSun"/>
          <w:color w:val="000000"/>
          <w:spacing w:val="0"/>
          <w:sz w:val="27"/>
        </w:rPr>
        <w:t>检</w:t>
      </w:r>
      <w:r>
        <w:rPr>
          <w:rFonts w:ascii="Times New Roman"/>
          <w:color w:val="000000"/>
          <w:spacing w:val="0"/>
          <w:sz w:val="27"/>
        </w:rPr>
      </w:r>
    </w:p>
    <w:p>
      <w:pPr>
        <w:pStyle w:val="Normal"/>
        <w:framePr w:w="675" w:x="12228" w:y="17780"/>
        <w:widowControl w:val="off"/>
        <w:autoSpaceDE w:val="off"/>
        <w:autoSpaceDN w:val="off"/>
        <w:spacing w:before="29" w:after="0" w:line="270" w:lineRule="exact"/>
        <w:ind w:left="0" w:right="0" w:firstLine="0"/>
        <w:jc w:val="left"/>
        <w:rPr>
          <w:rFonts w:ascii="Times New Roman"/>
          <w:color w:val="000000"/>
          <w:spacing w:val="0"/>
          <w:sz w:val="27"/>
        </w:rPr>
      </w:pPr>
      <w:r>
        <w:rPr>
          <w:rFonts w:ascii="SimSun" w:hAnsi="SimSun" w:cs="SimSun"/>
          <w:color w:val="000000"/>
          <w:spacing w:val="0"/>
          <w:sz w:val="27"/>
        </w:rPr>
        <w:t>查</w:t>
      </w:r>
      <w:r>
        <w:rPr>
          <w:rFonts w:ascii="Times New Roman"/>
          <w:color w:val="000000"/>
          <w:spacing w:val="0"/>
          <w:sz w:val="27"/>
        </w:rPr>
      </w:r>
    </w:p>
    <w:p>
      <w:pPr>
        <w:pStyle w:val="Normal"/>
        <w:framePr w:w="675" w:x="12962" w:y="1778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行</w:t>
      </w:r>
      <w:r>
        <w:rPr>
          <w:rFonts w:ascii="Times New Roman"/>
          <w:color w:val="000000"/>
          <w:spacing w:val="0"/>
          <w:sz w:val="27"/>
        </w:rPr>
      </w:r>
    </w:p>
    <w:p>
      <w:pPr>
        <w:pStyle w:val="Normal"/>
        <w:framePr w:w="675" w:x="12962" w:y="17780"/>
        <w:widowControl w:val="off"/>
        <w:autoSpaceDE w:val="off"/>
        <w:autoSpaceDN w:val="off"/>
        <w:spacing w:before="29" w:after="0" w:line="270" w:lineRule="exact"/>
        <w:ind w:left="0" w:right="0" w:firstLine="0"/>
        <w:jc w:val="left"/>
        <w:rPr>
          <w:rFonts w:ascii="Times New Roman"/>
          <w:color w:val="000000"/>
          <w:spacing w:val="0"/>
          <w:sz w:val="27"/>
        </w:rPr>
      </w:pPr>
      <w:r>
        <w:rPr>
          <w:rFonts w:ascii="SimSun" w:hAnsi="SimSun" w:cs="SimSun"/>
          <w:color w:val="000000"/>
          <w:spacing w:val="0"/>
          <w:sz w:val="27"/>
        </w:rPr>
        <w:t>自</w:t>
      </w:r>
      <w:r>
        <w:rPr>
          <w:rFonts w:ascii="Times New Roman"/>
          <w:color w:val="000000"/>
          <w:spacing w:val="0"/>
          <w:sz w:val="27"/>
        </w:rPr>
      </w:r>
    </w:p>
    <w:p>
      <w:pPr>
        <w:pStyle w:val="Normal"/>
        <w:framePr w:w="675" w:x="12962" w:y="17780"/>
        <w:widowControl w:val="off"/>
        <w:autoSpaceDE w:val="off"/>
        <w:autoSpaceDN w:val="off"/>
        <w:spacing w:before="30" w:after="0" w:line="270" w:lineRule="exact"/>
        <w:ind w:left="0" w:right="0" w:firstLine="0"/>
        <w:jc w:val="left"/>
        <w:rPr>
          <w:rFonts w:ascii="Times New Roman"/>
          <w:color w:val="000000"/>
          <w:spacing w:val="0"/>
          <w:sz w:val="27"/>
        </w:rPr>
      </w:pPr>
      <w:r>
        <w:rPr>
          <w:rFonts w:ascii="SimSun" w:hAnsi="SimSun" w:cs="SimSun"/>
          <w:color w:val="000000"/>
          <w:spacing w:val="0"/>
          <w:sz w:val="27"/>
        </w:rPr>
        <w:t>检</w:t>
      </w:r>
      <w:r>
        <w:rPr>
          <w:rFonts w:ascii="Times New Roman"/>
          <w:color w:val="000000"/>
          <w:spacing w:val="0"/>
          <w:sz w:val="27"/>
        </w:rPr>
      </w:r>
    </w:p>
    <w:p>
      <w:pPr>
        <w:pStyle w:val="Normal"/>
        <w:framePr w:w="675" w:x="12962" w:y="17780"/>
        <w:widowControl w:val="off"/>
        <w:autoSpaceDE w:val="off"/>
        <w:autoSpaceDN w:val="off"/>
        <w:spacing w:before="32" w:after="0" w:line="270" w:lineRule="exact"/>
        <w:ind w:left="0" w:right="0" w:firstLine="0"/>
        <w:jc w:val="left"/>
        <w:rPr>
          <w:rFonts w:ascii="Times New Roman"/>
          <w:color w:val="000000"/>
          <w:spacing w:val="0"/>
          <w:sz w:val="27"/>
        </w:rPr>
      </w:pPr>
      <w:r>
        <w:rPr>
          <w:rFonts w:ascii="SimSun" w:hAnsi="SimSun" w:cs="SimSun"/>
          <w:color w:val="000000"/>
          <w:spacing w:val="0"/>
          <w:sz w:val="27"/>
        </w:rPr>
        <w:t>互</w:t>
      </w:r>
      <w:r>
        <w:rPr>
          <w:rFonts w:ascii="Times New Roman"/>
          <w:color w:val="000000"/>
          <w:spacing w:val="0"/>
          <w:sz w:val="27"/>
        </w:rPr>
      </w:r>
    </w:p>
    <w:p>
      <w:pPr>
        <w:pStyle w:val="Normal"/>
        <w:framePr w:w="675" w:x="12962" w:y="17780"/>
        <w:widowControl w:val="off"/>
        <w:autoSpaceDE w:val="off"/>
        <w:autoSpaceDN w:val="off"/>
        <w:spacing w:before="29" w:after="0" w:line="270" w:lineRule="exact"/>
        <w:ind w:left="0" w:right="0" w:firstLine="0"/>
        <w:jc w:val="left"/>
        <w:rPr>
          <w:rFonts w:ascii="Times New Roman"/>
          <w:color w:val="000000"/>
          <w:spacing w:val="0"/>
          <w:sz w:val="27"/>
        </w:rPr>
      </w:pPr>
      <w:r>
        <w:rPr>
          <w:rFonts w:ascii="SimSun" w:hAnsi="SimSun" w:cs="SimSun"/>
          <w:color w:val="000000"/>
          <w:spacing w:val="0"/>
          <w:sz w:val="27"/>
        </w:rPr>
        <w:t>检</w:t>
      </w:r>
      <w:r>
        <w:rPr>
          <w:rFonts w:ascii="Times New Roman"/>
          <w:color w:val="000000"/>
          <w:spacing w:val="0"/>
          <w:sz w:val="27"/>
        </w:rPr>
      </w:r>
    </w:p>
    <w:p>
      <w:pPr>
        <w:pStyle w:val="Normal"/>
        <w:framePr w:w="675" w:x="12962" w:y="17780"/>
        <w:widowControl w:val="off"/>
        <w:autoSpaceDE w:val="off"/>
        <w:autoSpaceDN w:val="off"/>
        <w:spacing w:before="29" w:after="0" w:line="270" w:lineRule="exact"/>
        <w:ind w:left="0" w:right="0" w:firstLine="0"/>
        <w:jc w:val="left"/>
        <w:rPr>
          <w:rFonts w:ascii="Times New Roman"/>
          <w:color w:val="000000"/>
          <w:spacing w:val="0"/>
          <w:sz w:val="27"/>
        </w:rPr>
      </w:pPr>
      <w:r>
        <w:rPr>
          <w:rFonts w:ascii="SimSun" w:hAnsi="SimSun" w:cs="SimSun"/>
          <w:color w:val="000000"/>
          <w:spacing w:val="0"/>
          <w:sz w:val="27"/>
        </w:rPr>
        <w:t>交</w:t>
      </w:r>
      <w:r>
        <w:rPr>
          <w:rFonts w:ascii="Times New Roman"/>
          <w:color w:val="000000"/>
          <w:spacing w:val="0"/>
          <w:sz w:val="27"/>
        </w:rPr>
      </w:r>
    </w:p>
    <w:p>
      <w:pPr>
        <w:pStyle w:val="Normal"/>
        <w:framePr w:w="675" w:x="12962" w:y="17780"/>
        <w:widowControl w:val="off"/>
        <w:autoSpaceDE w:val="off"/>
        <w:autoSpaceDN w:val="off"/>
        <w:spacing w:before="32" w:after="0" w:line="270" w:lineRule="exact"/>
        <w:ind w:left="0" w:right="0" w:firstLine="0"/>
        <w:jc w:val="left"/>
        <w:rPr>
          <w:rFonts w:ascii="Times New Roman"/>
          <w:color w:val="000000"/>
          <w:spacing w:val="0"/>
          <w:sz w:val="27"/>
        </w:rPr>
      </w:pPr>
      <w:r>
        <w:rPr>
          <w:rFonts w:ascii="SimSun" w:hAnsi="SimSun" w:cs="SimSun"/>
          <w:color w:val="000000"/>
          <w:spacing w:val="0"/>
          <w:sz w:val="27"/>
        </w:rPr>
        <w:t>接</w:t>
      </w:r>
      <w:r>
        <w:rPr>
          <w:rFonts w:ascii="Times New Roman"/>
          <w:color w:val="000000"/>
          <w:spacing w:val="0"/>
          <w:sz w:val="27"/>
        </w:rPr>
      </w:r>
    </w:p>
    <w:p>
      <w:pPr>
        <w:pStyle w:val="Normal"/>
        <w:framePr w:w="675" w:x="12962" w:y="17780"/>
        <w:widowControl w:val="off"/>
        <w:autoSpaceDE w:val="off"/>
        <w:autoSpaceDN w:val="off"/>
        <w:spacing w:before="29" w:after="0" w:line="270" w:lineRule="exact"/>
        <w:ind w:left="0" w:right="0" w:firstLine="0"/>
        <w:jc w:val="left"/>
        <w:rPr>
          <w:rFonts w:ascii="Times New Roman"/>
          <w:color w:val="000000"/>
          <w:spacing w:val="0"/>
          <w:sz w:val="27"/>
        </w:rPr>
      </w:pPr>
      <w:r>
        <w:rPr>
          <w:rFonts w:ascii="SimSun" w:hAnsi="SimSun" w:cs="SimSun"/>
          <w:color w:val="000000"/>
          <w:spacing w:val="0"/>
          <w:sz w:val="27"/>
        </w:rPr>
        <w:t>检</w:t>
      </w:r>
      <w:r>
        <w:rPr>
          <w:rFonts w:ascii="Times New Roman"/>
          <w:color w:val="000000"/>
          <w:spacing w:val="0"/>
          <w:sz w:val="27"/>
        </w:rPr>
      </w:r>
    </w:p>
    <w:p>
      <w:pPr>
        <w:pStyle w:val="Normal"/>
        <w:framePr w:w="1645" w:x="14965" w:y="17982"/>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奖优罚劣</w:t>
      </w:r>
      <w:r>
        <w:rPr>
          <w:rFonts w:ascii="Times New Roman"/>
          <w:color w:val="000000"/>
          <w:spacing w:val="0"/>
          <w:sz w:val="30"/>
        </w:rPr>
      </w:r>
    </w:p>
    <w:p>
      <w:pPr>
        <w:pStyle w:val="Normal"/>
        <w:framePr w:w="1645" w:x="14965" w:y="17982"/>
        <w:widowControl w:val="off"/>
        <w:autoSpaceDE w:val="off"/>
        <w:autoSpaceDN w:val="off"/>
        <w:spacing w:before="1052" w:after="0" w:line="299" w:lineRule="exact"/>
        <w:ind w:left="0" w:right="0" w:firstLine="0"/>
        <w:jc w:val="left"/>
        <w:rPr>
          <w:rFonts w:ascii="Times New Roman"/>
          <w:color w:val="000000"/>
          <w:spacing w:val="0"/>
          <w:sz w:val="30"/>
        </w:rPr>
      </w:pPr>
      <w:r>
        <w:rPr>
          <w:rFonts w:ascii="SimSun" w:hAnsi="SimSun" w:cs="SimSun"/>
          <w:color w:val="000000"/>
          <w:spacing w:val="-1"/>
          <w:sz w:val="30"/>
        </w:rPr>
        <w:t>经济兑现</w:t>
      </w:r>
      <w:r>
        <w:rPr>
          <w:rFonts w:ascii="Times New Roman"/>
          <w:color w:val="000000"/>
          <w:spacing w:val="0"/>
          <w:sz w:val="30"/>
        </w:rPr>
      </w:r>
    </w:p>
    <w:p>
      <w:pPr>
        <w:pStyle w:val="Normal"/>
        <w:framePr w:w="2542" w:x="6384" w:y="18206"/>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技术岗位责任制</w:t>
      </w:r>
      <w:r>
        <w:rPr>
          <w:rFonts w:ascii="Times New Roman"/>
          <w:color w:val="000000"/>
          <w:spacing w:val="0"/>
          <w:sz w:val="30"/>
        </w:rPr>
      </w:r>
    </w:p>
    <w:p>
      <w:pPr>
        <w:pStyle w:val="Normal"/>
        <w:framePr w:w="2243" w:x="3151" w:y="20690"/>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提高工作技能</w:t>
      </w:r>
      <w:r>
        <w:rPr>
          <w:rFonts w:ascii="Times New Roman"/>
          <w:color w:val="000000"/>
          <w:spacing w:val="0"/>
          <w:sz w:val="30"/>
        </w:rPr>
      </w:r>
    </w:p>
    <w:p>
      <w:pPr>
        <w:pStyle w:val="Normal"/>
        <w:framePr w:w="2243" w:x="5653" w:y="20690"/>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提高工作技能</w:t>
      </w:r>
      <w:r>
        <w:rPr>
          <w:rFonts w:ascii="Times New Roman"/>
          <w:color w:val="000000"/>
          <w:spacing w:val="0"/>
          <w:sz w:val="30"/>
        </w:rPr>
      </w:r>
    </w:p>
    <w:p>
      <w:pPr>
        <w:pStyle w:val="Normal"/>
        <w:framePr w:w="2243" w:x="8411" w:y="20690"/>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提高工作技能</w:t>
      </w:r>
      <w:r>
        <w:rPr>
          <w:rFonts w:ascii="Times New Roman"/>
          <w:color w:val="000000"/>
          <w:spacing w:val="0"/>
          <w:sz w:val="30"/>
        </w:rPr>
      </w:r>
    </w:p>
    <w:p>
      <w:pPr>
        <w:pStyle w:val="Normal"/>
        <w:framePr w:w="1645" w:x="12260" w:y="22044"/>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质量评定</w:t>
      </w:r>
      <w:r>
        <w:rPr>
          <w:rFonts w:ascii="Times New Roman"/>
          <w:color w:val="000000"/>
          <w:spacing w:val="0"/>
          <w:sz w:val="30"/>
        </w:rPr>
      </w:r>
    </w:p>
    <w:p>
      <w:pPr>
        <w:pStyle w:val="Normal"/>
        <w:framePr w:w="1048" w:x="4443" w:y="23171"/>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反馈</w:t>
      </w:r>
      <w:r>
        <w:rPr>
          <w:rFonts w:ascii="Times New Roman"/>
          <w:color w:val="000000"/>
          <w:spacing w:val="0"/>
          <w:sz w:val="30"/>
        </w:rPr>
      </w:r>
    </w:p>
    <w:p>
      <w:pPr>
        <w:pStyle w:val="Normal"/>
        <w:framePr w:w="2243" w:x="8245" w:y="23171"/>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实现质量目标</w:t>
      </w:r>
      <w:r>
        <w:rPr>
          <w:rFonts w:ascii="Times New Roman"/>
          <w:color w:val="000000"/>
          <w:spacing w:val="0"/>
          <w:sz w:val="30"/>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 style="position:absolute;margin-left:131pt;margin-top:242.1pt;z-index:-15;width:693pt;height:939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728" w:x="1620" w:y="1779"/>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一、项目经理质量岗位责任制</w:t>
      </w:r>
      <w:r>
        <w:rPr>
          <w:rFonts w:ascii="Times New Roman"/>
          <w:color w:val="000000"/>
          <w:spacing w:val="0"/>
          <w:sz w:val="45"/>
        </w:rPr>
      </w:r>
    </w:p>
    <w:p>
      <w:pPr>
        <w:pStyle w:val="Normal"/>
        <w:framePr w:w="16953" w:x="1620" w:y="235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项目经理对本项目施工的工程质量管理工作全面负责，应对工程项目制订相</w:t>
      </w:r>
      <w:r>
        <w:rPr>
          <w:rFonts w:ascii="Times New Roman"/>
          <w:color w:val="000000"/>
          <w:spacing w:val="0"/>
          <w:sz w:val="42"/>
        </w:rPr>
      </w:r>
    </w:p>
    <w:p>
      <w:pPr>
        <w:pStyle w:val="Normal"/>
        <w:framePr w:w="16953" w:x="1620" w:y="235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应的质量控制措施和质量管理办法，并落实到项目部相应的工作人员，定期组织</w:t>
      </w:r>
      <w:r>
        <w:rPr>
          <w:rFonts w:ascii="Times New Roman"/>
          <w:color w:val="000000"/>
          <w:spacing w:val="0"/>
          <w:sz w:val="42"/>
        </w:rPr>
      </w:r>
    </w:p>
    <w:p>
      <w:pPr>
        <w:pStyle w:val="Normal"/>
        <w:framePr w:w="16953" w:x="1620" w:y="235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大检查，掌握工程质量状况；</w:t>
      </w:r>
      <w:r>
        <w:rPr>
          <w:rFonts w:ascii="Times New Roman"/>
          <w:color w:val="000000"/>
          <w:spacing w:val="0"/>
          <w:sz w:val="42"/>
        </w:rPr>
      </w:r>
    </w:p>
    <w:p>
      <w:pPr>
        <w:pStyle w:val="Normal"/>
        <w:framePr w:w="16953" w:x="1620" w:y="39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贯彻执行国家和企业颁发的保证工程质量的规定、规程、制度和措施，负责</w:t>
      </w:r>
      <w:r>
        <w:rPr>
          <w:rFonts w:ascii="Times New Roman"/>
          <w:color w:val="000000"/>
          <w:spacing w:val="0"/>
          <w:sz w:val="42"/>
        </w:rPr>
      </w:r>
    </w:p>
    <w:p>
      <w:pPr>
        <w:pStyle w:val="Normal"/>
        <w:framePr w:w="16953" w:x="1620" w:y="398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对参加本项目施工的人员组织进行质量管理教育；使全体员工树立“百年大计，</w:t>
      </w:r>
      <w:r>
        <w:rPr>
          <w:rFonts w:ascii="Times New Roman"/>
          <w:color w:val="000000"/>
          <w:spacing w:val="0"/>
          <w:sz w:val="42"/>
        </w:rPr>
      </w:r>
    </w:p>
    <w:p>
      <w:pPr>
        <w:pStyle w:val="Normal"/>
        <w:framePr w:w="16953" w:x="1620" w:y="398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质量第一”的思想；</w:t>
      </w:r>
      <w:r>
        <w:rPr>
          <w:rFonts w:ascii="Times New Roman"/>
          <w:color w:val="000000"/>
          <w:spacing w:val="0"/>
          <w:sz w:val="42"/>
        </w:rPr>
      </w:r>
    </w:p>
    <w:p>
      <w:pPr>
        <w:pStyle w:val="Normal"/>
        <w:framePr w:w="16710" w:x="1620" w:y="561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在工程进度与质量相矛盾时，以质量为前提把工程质量放在首位；</w:t>
      </w:r>
      <w:r>
        <w:rPr>
          <w:rFonts w:ascii="Times New Roman"/>
          <w:color w:val="000000"/>
          <w:spacing w:val="0"/>
          <w:sz w:val="42"/>
        </w:rPr>
      </w:r>
    </w:p>
    <w:p>
      <w:pPr>
        <w:pStyle w:val="Normal"/>
        <w:framePr w:w="16710" w:x="1620" w:y="5617"/>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负责健全质量保证体系，制定质量奖惩办法，组织创建优质工程，签订落实</w:t>
      </w:r>
      <w:r>
        <w:rPr>
          <w:rFonts w:ascii="Times New Roman"/>
          <w:color w:val="000000"/>
          <w:spacing w:val="0"/>
          <w:sz w:val="42"/>
        </w:rPr>
      </w:r>
    </w:p>
    <w:p>
      <w:pPr>
        <w:pStyle w:val="Normal"/>
        <w:framePr w:w="16710" w:x="1620" w:y="561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各级创优工程考核；</w:t>
      </w:r>
      <w:r>
        <w:rPr>
          <w:rFonts w:ascii="Times New Roman"/>
          <w:color w:val="000000"/>
          <w:spacing w:val="0"/>
          <w:sz w:val="42"/>
        </w:rPr>
      </w:r>
    </w:p>
    <w:p>
      <w:pPr>
        <w:pStyle w:val="Normal"/>
        <w:framePr w:w="16710" w:x="1620" w:y="725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推行项目全面质量管理组织质量自检、互检和专检，及时处理协调有关质量</w:t>
      </w:r>
      <w:r>
        <w:rPr>
          <w:rFonts w:ascii="Times New Roman"/>
          <w:color w:val="000000"/>
          <w:spacing w:val="0"/>
          <w:sz w:val="42"/>
        </w:rPr>
      </w:r>
    </w:p>
    <w:p>
      <w:pPr>
        <w:pStyle w:val="Normal"/>
        <w:framePr w:w="16710" w:x="1620" w:y="7251"/>
        <w:widowControl w:val="off"/>
        <w:autoSpaceDE w:val="off"/>
        <w:autoSpaceDN w:val="off"/>
        <w:spacing w:before="127" w:after="0" w:line="421" w:lineRule="exact"/>
        <w:ind w:left="0" w:right="0" w:firstLine="0"/>
        <w:jc w:val="left"/>
        <w:rPr>
          <w:rFonts w:ascii="Times New Roman"/>
          <w:color w:val="000000"/>
          <w:spacing w:val="0"/>
          <w:sz w:val="42"/>
        </w:rPr>
      </w:pPr>
      <w:r>
        <w:rPr>
          <w:rFonts w:ascii="SimSun" w:hAnsi="SimSun" w:cs="SimSun"/>
          <w:color w:val="000000"/>
          <w:spacing w:val="1"/>
          <w:sz w:val="42"/>
        </w:rPr>
        <w:t>的矛盾和问题，确保项目质量目标的实现。</w:t>
      </w:r>
      <w:r>
        <w:rPr>
          <w:rFonts w:ascii="Times New Roman"/>
          <w:color w:val="000000"/>
          <w:spacing w:val="0"/>
          <w:sz w:val="42"/>
        </w:rPr>
      </w:r>
    </w:p>
    <w:p>
      <w:pPr>
        <w:pStyle w:val="Normal"/>
        <w:framePr w:w="3157" w:x="9390" w:y="833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8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8280" w:x="1620" w:y="9301"/>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二、项目副经理安全生产岗位责任制</w:t>
      </w:r>
      <w:r>
        <w:rPr>
          <w:rFonts w:ascii="Times New Roman"/>
          <w:color w:val="000000"/>
          <w:spacing w:val="0"/>
          <w:sz w:val="45"/>
        </w:rPr>
      </w:r>
    </w:p>
    <w:p>
      <w:pPr>
        <w:pStyle w:val="Normal"/>
        <w:framePr w:w="16710" w:x="1620" w:y="987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在项目经理领导下，主管项目技术和质量工作。对项目质量活动直接责任。</w:t>
      </w:r>
      <w:r>
        <w:rPr>
          <w:rFonts w:ascii="Times New Roman"/>
          <w:color w:val="000000"/>
          <w:spacing w:val="0"/>
          <w:sz w:val="42"/>
        </w:rPr>
      </w:r>
    </w:p>
    <w:p>
      <w:pPr>
        <w:pStyle w:val="Normal"/>
        <w:framePr w:w="16710" w:x="1620" w:y="987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认真贯彻执行有关质量法规、规范、标准和上级有关文件。及时制订项目质</w:t>
      </w:r>
      <w:r>
        <w:rPr>
          <w:rFonts w:ascii="Times New Roman"/>
          <w:color w:val="000000"/>
          <w:spacing w:val="0"/>
          <w:sz w:val="42"/>
        </w:rPr>
      </w:r>
    </w:p>
    <w:p>
      <w:pPr>
        <w:pStyle w:val="Normal"/>
        <w:framePr w:w="16710" w:x="1620" w:y="9873"/>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量计划，并认真组织落实和实施。</w:t>
      </w:r>
      <w:r>
        <w:rPr>
          <w:rFonts w:ascii="Times New Roman"/>
          <w:color w:val="000000"/>
          <w:spacing w:val="0"/>
          <w:sz w:val="42"/>
        </w:rPr>
      </w:r>
    </w:p>
    <w:p>
      <w:pPr>
        <w:pStyle w:val="Normal"/>
        <w:framePr w:w="16710" w:x="1620" w:y="115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定期组织工程质量检查，针对本工程施工特点，制定切实可行的适合该工程</w:t>
      </w:r>
      <w:r>
        <w:rPr>
          <w:rFonts w:ascii="Times New Roman"/>
          <w:color w:val="000000"/>
          <w:spacing w:val="0"/>
          <w:sz w:val="42"/>
        </w:rPr>
      </w:r>
    </w:p>
    <w:p>
      <w:pPr>
        <w:pStyle w:val="Normal"/>
        <w:framePr w:w="16710" w:x="1620" w:y="1150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的预防性措施。</w:t>
      </w:r>
      <w:r>
        <w:rPr>
          <w:rFonts w:ascii="Times New Roman"/>
          <w:color w:val="000000"/>
          <w:spacing w:val="0"/>
          <w:sz w:val="42"/>
        </w:rPr>
      </w:r>
    </w:p>
    <w:p>
      <w:pPr>
        <w:pStyle w:val="Normal"/>
        <w:framePr w:w="16710" w:x="1620" w:y="1259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及时做好施工过程中检验和试验工作，组织项目施工员和质检员，对已完成</w:t>
      </w:r>
      <w:r>
        <w:rPr>
          <w:rFonts w:ascii="Times New Roman"/>
          <w:color w:val="000000"/>
          <w:spacing w:val="0"/>
          <w:sz w:val="42"/>
        </w:rPr>
      </w:r>
    </w:p>
    <w:p>
      <w:pPr>
        <w:pStyle w:val="Normal"/>
        <w:framePr w:w="16710" w:x="1620" w:y="12598"/>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的分项和分部工程，进行工程质量检验评定。</w:t>
      </w:r>
      <w:r>
        <w:rPr>
          <w:rFonts w:ascii="Times New Roman"/>
          <w:color w:val="000000"/>
          <w:spacing w:val="0"/>
          <w:sz w:val="42"/>
        </w:rPr>
      </w:r>
    </w:p>
    <w:p>
      <w:pPr>
        <w:pStyle w:val="Normal"/>
        <w:framePr w:w="15257" w:x="1620" w:y="136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调查分析项目质量保证体系的运行情况，并采取改进措施。</w:t>
      </w:r>
      <w:r>
        <w:rPr>
          <w:rFonts w:ascii="Times New Roman"/>
          <w:color w:val="000000"/>
          <w:spacing w:val="0"/>
          <w:sz w:val="42"/>
        </w:rPr>
      </w:r>
    </w:p>
    <w:p>
      <w:pPr>
        <w:pStyle w:val="Normal"/>
        <w:framePr w:w="15257" w:x="1620" w:y="1368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有关工程质量事项应及时会同业主和监理单位一道加以分析和解决。</w:t>
      </w:r>
      <w:r>
        <w:rPr>
          <w:rFonts w:ascii="Times New Roman"/>
          <w:color w:val="000000"/>
          <w:spacing w:val="0"/>
          <w:sz w:val="42"/>
        </w:rPr>
      </w:r>
    </w:p>
    <w:p>
      <w:pPr>
        <w:pStyle w:val="Normal"/>
        <w:framePr w:w="15257" w:x="1620" w:y="13686"/>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527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8280" w:x="1620" w:y="15735"/>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三、项目技术负责人质量岗位责任制</w:t>
      </w:r>
      <w:r>
        <w:rPr>
          <w:rFonts w:ascii="Times New Roman"/>
          <w:color w:val="000000"/>
          <w:spacing w:val="0"/>
          <w:sz w:val="45"/>
        </w:rPr>
      </w:r>
    </w:p>
    <w:p>
      <w:pPr>
        <w:pStyle w:val="Normal"/>
        <w:framePr w:w="16710" w:x="1620" w:y="163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对项目工程的施工质量管理和工程质量负全面技术责任；</w:t>
      </w:r>
      <w:r>
        <w:rPr>
          <w:rFonts w:ascii="Times New Roman"/>
          <w:color w:val="000000"/>
          <w:spacing w:val="0"/>
          <w:sz w:val="42"/>
        </w:rPr>
      </w:r>
    </w:p>
    <w:p>
      <w:pPr>
        <w:pStyle w:val="Normal"/>
        <w:framePr w:w="16710" w:x="1620" w:y="1630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贯彻执行国家和企业颁发的保证质量的规定、规程、制度和措施，协助项目</w:t>
      </w:r>
      <w:r>
        <w:rPr>
          <w:rFonts w:ascii="Times New Roman"/>
          <w:color w:val="000000"/>
          <w:spacing w:val="0"/>
          <w:sz w:val="42"/>
        </w:rPr>
      </w:r>
    </w:p>
    <w:p>
      <w:pPr>
        <w:pStyle w:val="Normal"/>
        <w:framePr w:w="16710" w:x="1620" w:y="1630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经理对参加本项目施工的人员组织进行质量管理教育；</w:t>
      </w:r>
      <w:r>
        <w:rPr>
          <w:rFonts w:ascii="Times New Roman"/>
          <w:color w:val="000000"/>
          <w:spacing w:val="0"/>
          <w:sz w:val="42"/>
        </w:rPr>
      </w:r>
    </w:p>
    <w:p>
      <w:pPr>
        <w:pStyle w:val="Normal"/>
        <w:framePr w:w="16710" w:x="1620" w:y="16307"/>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监督各级管理人员行使质量职权和履行质量责任；</w:t>
      </w:r>
      <w:r>
        <w:rPr>
          <w:rFonts w:ascii="Times New Roman"/>
          <w:color w:val="000000"/>
          <w:spacing w:val="0"/>
          <w:sz w:val="42"/>
        </w:rPr>
      </w:r>
    </w:p>
    <w:p>
      <w:pPr>
        <w:pStyle w:val="Normal"/>
        <w:framePr w:w="16710" w:x="1620" w:y="16307"/>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编审施工方案时要查审质量技术措施，保证其可行性与针对性；</w:t>
      </w:r>
      <w:r>
        <w:rPr>
          <w:rFonts w:ascii="Times New Roman"/>
          <w:color w:val="000000"/>
          <w:spacing w:val="0"/>
          <w:sz w:val="42"/>
        </w:rPr>
      </w:r>
    </w:p>
    <w:p>
      <w:pPr>
        <w:pStyle w:val="Normal"/>
        <w:framePr w:w="16710" w:x="1620" w:y="1630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组织审查工地上使用的新材料、新技术、新工艺在实施过程中的质量控制要</w:t>
      </w:r>
      <w:r>
        <w:rPr>
          <w:rFonts w:ascii="Times New Roman"/>
          <w:color w:val="000000"/>
          <w:spacing w:val="0"/>
          <w:sz w:val="42"/>
        </w:rPr>
      </w:r>
    </w:p>
    <w:p>
      <w:pPr>
        <w:pStyle w:val="Normal"/>
        <w:framePr w:w="16710" w:x="1620" w:y="16307"/>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点，组织编制或审定相应的操作规程；</w:t>
      </w:r>
      <w:r>
        <w:rPr>
          <w:rFonts w:ascii="Times New Roman"/>
          <w:color w:val="000000"/>
          <w:spacing w:val="0"/>
          <w:sz w:val="42"/>
        </w:rPr>
      </w:r>
    </w:p>
    <w:p>
      <w:pPr>
        <w:pStyle w:val="Normal"/>
        <w:framePr w:w="16710" w:x="1620" w:y="2012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审核项目工程的质量技术交底，组织管理人员召开质量技术讨论会，对施工</w:t>
      </w:r>
      <w:r>
        <w:rPr>
          <w:rFonts w:ascii="Times New Roman"/>
          <w:color w:val="000000"/>
          <w:spacing w:val="0"/>
          <w:sz w:val="42"/>
        </w:rPr>
      </w:r>
    </w:p>
    <w:p>
      <w:pPr>
        <w:pStyle w:val="Normal"/>
        <w:framePr w:w="16710" w:x="1620" w:y="2012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中可能出现的质量问题进行分析，提出防范措施；</w:t>
      </w:r>
      <w:r>
        <w:rPr>
          <w:rFonts w:ascii="Times New Roman"/>
          <w:color w:val="000000"/>
          <w:spacing w:val="0"/>
          <w:sz w:val="42"/>
        </w:rPr>
      </w:r>
    </w:p>
    <w:p>
      <w:pPr>
        <w:pStyle w:val="Normal"/>
        <w:framePr w:w="16710" w:x="1620" w:y="2012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参加或组织工程质量检查，对施工中存在的质量问题提出整改意见及处理办</w:t>
      </w:r>
      <w:r>
        <w:rPr>
          <w:rFonts w:ascii="Times New Roman"/>
          <w:color w:val="000000"/>
          <w:spacing w:val="0"/>
          <w:sz w:val="42"/>
        </w:rPr>
      </w:r>
    </w:p>
    <w:p>
      <w:pPr>
        <w:pStyle w:val="Normal"/>
        <w:framePr w:w="16710" w:x="1620" w:y="2012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法。</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157" w:x="9390" w:y="182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233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7762" w:x="1620" w:y="2842"/>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四、施工总负责人质量岗位责任制</w:t>
      </w:r>
      <w:r>
        <w:rPr>
          <w:rFonts w:ascii="Times New Roman"/>
          <w:color w:val="000000"/>
          <w:spacing w:val="0"/>
          <w:sz w:val="45"/>
        </w:rPr>
      </w:r>
    </w:p>
    <w:p>
      <w:pPr>
        <w:pStyle w:val="Normal"/>
        <w:framePr w:w="16710" w:x="1620" w:y="344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协助项目经理全面指挥施工现场生产及后勤等管理工作，处理和安排日常事</w:t>
      </w:r>
      <w:r>
        <w:rPr>
          <w:rFonts w:ascii="Times New Roman"/>
          <w:color w:val="000000"/>
          <w:spacing w:val="0"/>
          <w:sz w:val="42"/>
        </w:rPr>
      </w:r>
    </w:p>
    <w:p>
      <w:pPr>
        <w:pStyle w:val="Normal"/>
        <w:framePr w:w="16710" w:x="1620" w:y="3442"/>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务工作，全面抓好工程进度、工程质量，搞好安全生产文明施工；</w:t>
      </w:r>
      <w:r>
        <w:rPr>
          <w:rFonts w:ascii="Times New Roman"/>
          <w:color w:val="000000"/>
          <w:spacing w:val="0"/>
          <w:sz w:val="42"/>
        </w:rPr>
      </w:r>
    </w:p>
    <w:p>
      <w:pPr>
        <w:pStyle w:val="Normal"/>
        <w:framePr w:w="16710" w:x="1620" w:y="344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认真学习施工规程、熟悉施工图纸与项目总工程师密切配合相互探计，参与</w:t>
      </w:r>
      <w:r>
        <w:rPr>
          <w:rFonts w:ascii="Times New Roman"/>
          <w:color w:val="000000"/>
          <w:spacing w:val="0"/>
          <w:sz w:val="42"/>
        </w:rPr>
      </w:r>
    </w:p>
    <w:p>
      <w:pPr>
        <w:pStyle w:val="Normal"/>
        <w:framePr w:w="16710" w:x="1620" w:y="344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处理技术性问题；</w:t>
      </w:r>
      <w:r>
        <w:rPr>
          <w:rFonts w:ascii="Times New Roman"/>
          <w:color w:val="000000"/>
          <w:spacing w:val="0"/>
          <w:sz w:val="42"/>
        </w:rPr>
      </w:r>
    </w:p>
    <w:p>
      <w:pPr>
        <w:pStyle w:val="Normal"/>
        <w:framePr w:w="16953" w:x="1620" w:y="562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时常进行安全、质量检查，协助及监督施工员处理质量事故、安全隐患。晚</w:t>
      </w:r>
      <w:r>
        <w:rPr>
          <w:rFonts w:ascii="Times New Roman"/>
          <w:color w:val="000000"/>
          <w:spacing w:val="0"/>
          <w:sz w:val="42"/>
        </w:rPr>
      </w:r>
    </w:p>
    <w:p>
      <w:pPr>
        <w:pStyle w:val="Normal"/>
        <w:framePr w:w="16953" w:x="1620" w:y="56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上时常组织现场管理人员开展工作安排会，参加技术讨论会；</w:t>
      </w:r>
      <w:r>
        <w:rPr>
          <w:rFonts w:ascii="Times New Roman"/>
          <w:color w:val="000000"/>
          <w:spacing w:val="0"/>
          <w:sz w:val="42"/>
        </w:rPr>
      </w:r>
    </w:p>
    <w:p>
      <w:pPr>
        <w:pStyle w:val="Normal"/>
        <w:framePr w:w="16953" w:x="1620" w:y="56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安排和督促下属各管理组工作人员的工作，并时常检查其工作质量，根据其</w:t>
      </w:r>
      <w:r>
        <w:rPr>
          <w:rFonts w:ascii="Times New Roman"/>
          <w:color w:val="000000"/>
          <w:spacing w:val="0"/>
          <w:sz w:val="42"/>
        </w:rPr>
      </w:r>
    </w:p>
    <w:p>
      <w:pPr>
        <w:pStyle w:val="Normal"/>
        <w:framePr w:w="16953" w:x="1620" w:y="5624"/>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本人的职责、工作要求，对照项目管理奖金考核制度，实事求是，公平合理进行</w:t>
      </w:r>
      <w:r>
        <w:rPr>
          <w:rFonts w:ascii="Times New Roman"/>
          <w:color w:val="000000"/>
          <w:spacing w:val="0"/>
          <w:sz w:val="42"/>
        </w:rPr>
      </w:r>
    </w:p>
    <w:p>
      <w:pPr>
        <w:pStyle w:val="Normal"/>
        <w:framePr w:w="16953" w:x="1620" w:y="5624"/>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资金考核；</w:t>
      </w:r>
      <w:r>
        <w:rPr>
          <w:rFonts w:ascii="Times New Roman"/>
          <w:color w:val="000000"/>
          <w:spacing w:val="0"/>
          <w:sz w:val="42"/>
        </w:rPr>
      </w:r>
    </w:p>
    <w:p>
      <w:pPr>
        <w:pStyle w:val="Normal"/>
        <w:framePr w:w="17194" w:x="1620" w:y="83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合理安排施工现场平面布置，安排材料进货时间、堆放位置，统一调度材料、</w:t>
      </w:r>
      <w:r>
        <w:rPr>
          <w:rFonts w:ascii="Times New Roman"/>
          <w:color w:val="000000"/>
          <w:spacing w:val="0"/>
          <w:sz w:val="42"/>
        </w:rPr>
      </w:r>
    </w:p>
    <w:p>
      <w:pPr>
        <w:pStyle w:val="Normal"/>
        <w:framePr w:w="17194" w:x="1620" w:y="834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机械等的合理使用；</w:t>
      </w:r>
      <w:r>
        <w:rPr>
          <w:rFonts w:ascii="Times New Roman"/>
          <w:color w:val="000000"/>
          <w:spacing w:val="0"/>
          <w:sz w:val="42"/>
        </w:rPr>
      </w:r>
    </w:p>
    <w:p>
      <w:pPr>
        <w:pStyle w:val="Normal"/>
        <w:framePr w:w="17068" w:x="1620" w:y="943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2"/>
          <w:sz w:val="42"/>
        </w:rPr>
        <w:t>必须如实地向项目经理反映施工情况与项目经理、项目工程师研究施工步骤、</w:t>
      </w:r>
      <w:r>
        <w:rPr>
          <w:rFonts w:ascii="Times New Roman"/>
          <w:color w:val="000000"/>
          <w:spacing w:val="0"/>
          <w:sz w:val="42"/>
        </w:rPr>
      </w:r>
    </w:p>
    <w:p>
      <w:pPr>
        <w:pStyle w:val="Normal"/>
        <w:framePr w:w="17068" w:x="1620" w:y="943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施工方案并落实实施；</w:t>
      </w:r>
      <w:r>
        <w:rPr>
          <w:rFonts w:ascii="Times New Roman"/>
          <w:color w:val="000000"/>
          <w:spacing w:val="0"/>
          <w:sz w:val="42"/>
        </w:rPr>
      </w:r>
    </w:p>
    <w:p>
      <w:pPr>
        <w:pStyle w:val="Normal"/>
        <w:framePr w:w="16710" w:x="1620" w:y="1052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积极配合和处理建设单位所提出的总是和要求，认真记录工地主要事件，写</w:t>
      </w:r>
      <w:r>
        <w:rPr>
          <w:rFonts w:ascii="Times New Roman"/>
          <w:color w:val="000000"/>
          <w:spacing w:val="0"/>
          <w:sz w:val="42"/>
        </w:rPr>
      </w:r>
    </w:p>
    <w:p>
      <w:pPr>
        <w:pStyle w:val="Normal"/>
        <w:framePr w:w="16710" w:x="1620" w:y="10524"/>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好施工日记。</w:t>
      </w:r>
      <w:r>
        <w:rPr>
          <w:rFonts w:ascii="Times New Roman"/>
          <w:color w:val="000000"/>
          <w:spacing w:val="0"/>
          <w:sz w:val="42"/>
        </w:rPr>
      </w:r>
    </w:p>
    <w:p>
      <w:pPr>
        <w:pStyle w:val="Normal"/>
        <w:framePr w:w="3157" w:x="9390" w:y="116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211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6210" w:x="1620" w:y="12618"/>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五、技术员质量岗位责任制</w:t>
      </w:r>
      <w:r>
        <w:rPr>
          <w:rFonts w:ascii="Times New Roman"/>
          <w:color w:val="000000"/>
          <w:spacing w:val="0"/>
          <w:sz w:val="45"/>
        </w:rPr>
      </w:r>
    </w:p>
    <w:p>
      <w:pPr>
        <w:pStyle w:val="Normal"/>
        <w:framePr w:w="16710" w:x="1620" w:y="1321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技术员直接参与项目质量控制有关技术方面的工作，对工程施工质量负有直</w:t>
      </w:r>
      <w:r>
        <w:rPr>
          <w:rFonts w:ascii="Times New Roman"/>
          <w:color w:val="000000"/>
          <w:spacing w:val="0"/>
          <w:sz w:val="42"/>
        </w:rPr>
      </w:r>
    </w:p>
    <w:p>
      <w:pPr>
        <w:pStyle w:val="Normal"/>
        <w:framePr w:w="16710" w:x="1620" w:y="1321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接技术责任；</w:t>
      </w:r>
      <w:r>
        <w:rPr>
          <w:rFonts w:ascii="Times New Roman"/>
          <w:color w:val="000000"/>
          <w:spacing w:val="0"/>
          <w:sz w:val="42"/>
        </w:rPr>
      </w:r>
    </w:p>
    <w:p>
      <w:pPr>
        <w:pStyle w:val="Normal"/>
        <w:framePr w:w="16710" w:x="1620" w:y="1430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严格按施工图纸及规范要求编制施工方案及质量保证措施，做好质量技术交</w:t>
      </w:r>
      <w:r>
        <w:rPr>
          <w:rFonts w:ascii="Times New Roman"/>
          <w:color w:val="000000"/>
          <w:spacing w:val="0"/>
          <w:sz w:val="42"/>
        </w:rPr>
      </w:r>
    </w:p>
    <w:p>
      <w:pPr>
        <w:pStyle w:val="Normal"/>
        <w:framePr w:w="16710" w:x="1620" w:y="1430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底工作，为项目质量控制提供必要的技术依据；</w:t>
      </w:r>
      <w:r>
        <w:rPr>
          <w:rFonts w:ascii="Times New Roman"/>
          <w:color w:val="000000"/>
          <w:spacing w:val="0"/>
          <w:sz w:val="42"/>
        </w:rPr>
      </w:r>
    </w:p>
    <w:p>
      <w:pPr>
        <w:pStyle w:val="Normal"/>
        <w:framePr w:w="16953" w:x="1620" w:y="1539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做好技术复核工作，发现不符合设计及规范要求时，及过去时通知作业班组</w:t>
      </w:r>
      <w:r>
        <w:rPr>
          <w:rFonts w:ascii="Times New Roman"/>
          <w:color w:val="000000"/>
          <w:spacing w:val="0"/>
          <w:sz w:val="42"/>
        </w:rPr>
      </w:r>
    </w:p>
    <w:p>
      <w:pPr>
        <w:pStyle w:val="Normal"/>
        <w:framePr w:w="16953" w:x="1620" w:y="1539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整改，以保证各分项工程的施工质量符合设计及规范要求，做好房屋沉降观测工</w:t>
      </w:r>
      <w:r>
        <w:rPr>
          <w:rFonts w:ascii="Times New Roman"/>
          <w:color w:val="000000"/>
          <w:spacing w:val="0"/>
          <w:sz w:val="42"/>
        </w:rPr>
      </w:r>
    </w:p>
    <w:p>
      <w:pPr>
        <w:pStyle w:val="Normal"/>
        <w:framePr w:w="16953" w:x="1620" w:y="1539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作，发现非正常沉降情况，及时通知设计处理；</w:t>
      </w:r>
      <w:r>
        <w:rPr>
          <w:rFonts w:ascii="Times New Roman"/>
          <w:color w:val="000000"/>
          <w:spacing w:val="0"/>
          <w:sz w:val="42"/>
        </w:rPr>
      </w:r>
    </w:p>
    <w:p>
      <w:pPr>
        <w:pStyle w:val="Normal"/>
        <w:framePr w:w="17194" w:x="1620" w:y="1703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做好原材料及产品的检（试）验工作，不合格的材料或成品决不在本工程中</w:t>
      </w:r>
      <w:r>
        <w:rPr>
          <w:rFonts w:ascii="Times New Roman"/>
          <w:color w:val="000000"/>
          <w:spacing w:val="0"/>
          <w:sz w:val="42"/>
        </w:rPr>
      </w:r>
    </w:p>
    <w:p>
      <w:pPr>
        <w:pStyle w:val="Normal"/>
        <w:framePr w:w="17194" w:x="1620" w:y="1703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使用，做好质量保证，资料的收集、整理、确保工程质量技术资料档案的真实、</w:t>
      </w:r>
      <w:r>
        <w:rPr>
          <w:rFonts w:ascii="Times New Roman"/>
          <w:color w:val="000000"/>
          <w:spacing w:val="0"/>
          <w:sz w:val="42"/>
        </w:rPr>
      </w:r>
    </w:p>
    <w:p>
      <w:pPr>
        <w:pStyle w:val="Normal"/>
        <w:framePr w:w="17194" w:x="1620" w:y="17034"/>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正确、完整、及时做好隐蔽记录，参加隐蔽工程检查验收评定和工程结构验收；</w:t>
      </w:r>
      <w:r>
        <w:rPr>
          <w:rFonts w:ascii="Times New Roman"/>
          <w:color w:val="000000"/>
          <w:spacing w:val="0"/>
          <w:sz w:val="42"/>
        </w:rPr>
      </w:r>
    </w:p>
    <w:p>
      <w:pPr>
        <w:pStyle w:val="Normal"/>
        <w:framePr w:w="17194" w:x="1620" w:y="1703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负责本项目的工程质量保修，办理回访签证，做好一般质量问题的调查处理。</w:t>
      </w:r>
      <w:r>
        <w:rPr>
          <w:rFonts w:ascii="Times New Roman"/>
          <w:color w:val="000000"/>
          <w:spacing w:val="0"/>
          <w:sz w:val="42"/>
        </w:rPr>
      </w:r>
    </w:p>
    <w:p>
      <w:pPr>
        <w:pStyle w:val="Normal"/>
        <w:framePr w:w="17194" w:x="1620" w:y="17034"/>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971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6210" w:x="1620" w:y="20214"/>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六、施工员质量岗位责任制</w:t>
      </w:r>
      <w:r>
        <w:rPr>
          <w:rFonts w:ascii="Times New Roman"/>
          <w:color w:val="000000"/>
          <w:spacing w:val="0"/>
          <w:sz w:val="45"/>
        </w:rPr>
      </w:r>
    </w:p>
    <w:p>
      <w:pPr>
        <w:pStyle w:val="Normal"/>
        <w:framePr w:w="16710" w:x="1620" w:y="2081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施工员对工程施工质量直接进行指导、检查和监督，对工程质量负直接领导</w:t>
      </w:r>
      <w:r>
        <w:rPr>
          <w:rFonts w:ascii="Times New Roman"/>
          <w:color w:val="000000"/>
          <w:spacing w:val="0"/>
          <w:sz w:val="42"/>
        </w:rPr>
      </w:r>
    </w:p>
    <w:p>
      <w:pPr>
        <w:pStyle w:val="Normal"/>
        <w:framePr w:w="16710" w:x="1620" w:y="2081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责任；</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710" w:x="1620" w:y="1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认真阅读图纸，熟悉施工规程，严肃施工纪律，严格执行施工规范和技术操</w:t>
      </w:r>
      <w:r>
        <w:rPr>
          <w:rFonts w:ascii="Times New Roman"/>
          <w:color w:val="000000"/>
          <w:spacing w:val="0"/>
          <w:sz w:val="42"/>
        </w:rPr>
      </w:r>
    </w:p>
    <w:p>
      <w:pPr>
        <w:pStyle w:val="Normal"/>
        <w:framePr w:w="16710" w:x="1620" w:y="1840"/>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作规程，不得擅自改变施工图纸和施工组织方案、质量保证措施；</w:t>
      </w:r>
      <w:r>
        <w:rPr>
          <w:rFonts w:ascii="Times New Roman"/>
          <w:color w:val="000000"/>
          <w:spacing w:val="0"/>
          <w:sz w:val="42"/>
        </w:rPr>
      </w:r>
    </w:p>
    <w:p>
      <w:pPr>
        <w:pStyle w:val="Normal"/>
        <w:framePr w:w="16710" w:x="1620" w:y="184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必须执行“没有做好施工准备，没有进行图纸会审及技术交底工作”不准施</w:t>
      </w:r>
      <w:r>
        <w:rPr>
          <w:rFonts w:ascii="Times New Roman"/>
          <w:color w:val="000000"/>
          <w:spacing w:val="0"/>
          <w:sz w:val="42"/>
        </w:rPr>
      </w:r>
    </w:p>
    <w:p>
      <w:pPr>
        <w:pStyle w:val="Normal"/>
        <w:framePr w:w="16710" w:x="1620" w:y="184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工的规定；</w:t>
      </w:r>
      <w:r>
        <w:rPr>
          <w:rFonts w:ascii="Times New Roman"/>
          <w:color w:val="000000"/>
          <w:spacing w:val="0"/>
          <w:sz w:val="42"/>
        </w:rPr>
      </w:r>
    </w:p>
    <w:p>
      <w:pPr>
        <w:pStyle w:val="Normal"/>
        <w:framePr w:w="16953" w:x="1620" w:y="401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贯彻执行以预防为主的质量方针，认真把好每道工序的质量关。认真按质量</w:t>
      </w:r>
      <w:r>
        <w:rPr>
          <w:rFonts w:ascii="Times New Roman"/>
          <w:color w:val="000000"/>
          <w:spacing w:val="0"/>
          <w:sz w:val="42"/>
        </w:rPr>
      </w:r>
    </w:p>
    <w:p>
      <w:pPr>
        <w:pStyle w:val="Normal"/>
        <w:framePr w:w="16953" w:x="1620" w:y="401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管理规定和检查工作程序对工程进行检查，检定不合格的项目，不准进行下道工</w:t>
      </w:r>
      <w:r>
        <w:rPr>
          <w:rFonts w:ascii="Times New Roman"/>
          <w:color w:val="000000"/>
          <w:spacing w:val="0"/>
          <w:sz w:val="42"/>
        </w:rPr>
      </w:r>
    </w:p>
    <w:p>
      <w:pPr>
        <w:pStyle w:val="Normal"/>
        <w:framePr w:w="16953" w:x="1620" w:y="401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序，对分部，分项工程检定的质量等级负责；</w:t>
      </w:r>
      <w:r>
        <w:rPr>
          <w:rFonts w:ascii="Times New Roman"/>
          <w:color w:val="000000"/>
          <w:spacing w:val="0"/>
          <w:sz w:val="42"/>
        </w:rPr>
      </w:r>
    </w:p>
    <w:p>
      <w:pPr>
        <w:pStyle w:val="Normal"/>
        <w:framePr w:w="16710" w:x="1620" w:y="565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对勤务员所有材料进行检验，有权拒绝使用不符质量要求的成品、半成品及</w:t>
      </w:r>
      <w:r>
        <w:rPr>
          <w:rFonts w:ascii="Times New Roman"/>
          <w:color w:val="000000"/>
          <w:spacing w:val="0"/>
          <w:sz w:val="42"/>
        </w:rPr>
      </w:r>
    </w:p>
    <w:p>
      <w:pPr>
        <w:pStyle w:val="Normal"/>
        <w:framePr w:w="16710" w:x="1620" w:y="565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其它材料，以保证工程质量，及时发现问题及时整改；</w:t>
      </w:r>
      <w:r>
        <w:rPr>
          <w:rFonts w:ascii="Times New Roman"/>
          <w:color w:val="000000"/>
          <w:spacing w:val="0"/>
          <w:sz w:val="42"/>
        </w:rPr>
      </w:r>
    </w:p>
    <w:p>
      <w:pPr>
        <w:pStyle w:val="Normal"/>
        <w:framePr w:w="16710" w:x="1620" w:y="5653"/>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工程施工质量做好每日检查，组织班组自检和每周一次的项目部质量检查。</w:t>
      </w:r>
      <w:r>
        <w:rPr>
          <w:rFonts w:ascii="Times New Roman"/>
          <w:color w:val="000000"/>
          <w:spacing w:val="0"/>
          <w:sz w:val="42"/>
        </w:rPr>
      </w:r>
    </w:p>
    <w:p>
      <w:pPr>
        <w:pStyle w:val="Normal"/>
        <w:framePr w:w="16710" w:x="1620" w:y="5653"/>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778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6210" w:x="1620" w:y="829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七、质量员质量岗位责任制</w:t>
      </w:r>
      <w:r>
        <w:rPr>
          <w:rFonts w:ascii="Times New Roman"/>
          <w:color w:val="000000"/>
          <w:spacing w:val="0"/>
          <w:sz w:val="45"/>
        </w:rPr>
      </w:r>
    </w:p>
    <w:p>
      <w:pPr>
        <w:pStyle w:val="Normal"/>
        <w:framePr w:w="16953" w:x="1620" w:y="889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一、在分公司的工程管理科和项目经理双重领导下，对项目施工质量进行日常监</w:t>
      </w:r>
      <w:r>
        <w:rPr>
          <w:rFonts w:ascii="Times New Roman"/>
          <w:color w:val="000000"/>
          <w:spacing w:val="0"/>
          <w:sz w:val="42"/>
        </w:rPr>
      </w:r>
    </w:p>
    <w:p>
      <w:pPr>
        <w:pStyle w:val="Normal"/>
        <w:framePr w:w="16953" w:x="1620" w:y="889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督检查。行使质量监督权直接对分公司工程管理科负责，不受项目人员干预。</w:t>
      </w:r>
      <w:r>
        <w:rPr>
          <w:rFonts w:ascii="Times New Roman"/>
          <w:color w:val="000000"/>
          <w:spacing w:val="0"/>
          <w:sz w:val="42"/>
        </w:rPr>
      </w:r>
    </w:p>
    <w:p>
      <w:pPr>
        <w:pStyle w:val="Normal"/>
        <w:framePr w:w="16953" w:x="1620" w:y="889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二、质量监督</w:t>
      </w:r>
      <w:r>
        <w:rPr>
          <w:rFonts w:ascii="Times New Roman"/>
          <w:color w:val="000000"/>
          <w:spacing w:val="0"/>
          <w:sz w:val="42"/>
        </w:rPr>
      </w:r>
    </w:p>
    <w:p>
      <w:pPr>
        <w:pStyle w:val="Normal"/>
        <w:framePr w:w="16953" w:x="1620" w:y="1052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1、是否按规范设计施工，如发现不按规范、设计施工，无正当手续变更设计，</w:t>
      </w:r>
      <w:r>
        <w:rPr>
          <w:rFonts w:ascii="Times New Roman"/>
          <w:color w:val="000000"/>
          <w:spacing w:val="0"/>
          <w:sz w:val="42"/>
        </w:rPr>
      </w:r>
    </w:p>
    <w:p>
      <w:pPr>
        <w:pStyle w:val="Normal"/>
        <w:framePr w:w="16953" w:x="1620" w:y="10524"/>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有权制止施工，并报告项目经理处理解决。如仍不能解决，立即报告分公司工程</w:t>
      </w:r>
      <w:r>
        <w:rPr>
          <w:rFonts w:ascii="Times New Roman"/>
          <w:color w:val="000000"/>
          <w:spacing w:val="0"/>
          <w:sz w:val="42"/>
        </w:rPr>
      </w:r>
    </w:p>
    <w:p>
      <w:pPr>
        <w:pStyle w:val="Normal"/>
        <w:framePr w:w="16953" w:x="1620" w:y="105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管理科或主任工程师。</w:t>
      </w:r>
      <w:r>
        <w:rPr>
          <w:rFonts w:ascii="Times New Roman"/>
          <w:color w:val="000000"/>
          <w:spacing w:val="0"/>
          <w:sz w:val="42"/>
        </w:rPr>
      </w:r>
    </w:p>
    <w:p>
      <w:pPr>
        <w:pStyle w:val="Normal"/>
        <w:framePr w:w="16713" w:x="1620" w:y="1215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2、监督班组自检，发现不合格工序责令纠正，纠正合格前，制止其进入下一道</w:t>
      </w:r>
      <w:r>
        <w:rPr>
          <w:rFonts w:ascii="Times New Roman"/>
          <w:color w:val="000000"/>
          <w:spacing w:val="0"/>
          <w:sz w:val="42"/>
        </w:rPr>
      </w:r>
    </w:p>
    <w:p>
      <w:pPr>
        <w:pStyle w:val="Normal"/>
        <w:framePr w:w="16713" w:x="1620" w:y="12159"/>
        <w:widowControl w:val="off"/>
        <w:autoSpaceDE w:val="off"/>
        <w:autoSpaceDN w:val="off"/>
        <w:spacing w:before="127" w:after="0" w:line="421" w:lineRule="exact"/>
        <w:ind w:left="0" w:right="0" w:firstLine="0"/>
        <w:jc w:val="left"/>
        <w:rPr>
          <w:rFonts w:ascii="Times New Roman"/>
          <w:color w:val="000000"/>
          <w:spacing w:val="0"/>
          <w:sz w:val="42"/>
        </w:rPr>
      </w:pPr>
      <w:r>
        <w:rPr>
          <w:rFonts w:ascii="SimSun" w:hAnsi="SimSun" w:cs="SimSun"/>
          <w:color w:val="000000"/>
          <w:spacing w:val="1"/>
          <w:sz w:val="42"/>
        </w:rPr>
        <w:t>工序施工。</w:t>
      </w:r>
      <w:r>
        <w:rPr>
          <w:rFonts w:ascii="Times New Roman"/>
          <w:color w:val="000000"/>
          <w:spacing w:val="0"/>
          <w:sz w:val="42"/>
        </w:rPr>
      </w:r>
    </w:p>
    <w:p>
      <w:pPr>
        <w:pStyle w:val="Normal"/>
        <w:framePr w:w="17198" w:x="1620" w:y="1325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3、对不合格材料、半成品有权制止其使用。对材料、半成品标识不明或无标识，</w:t>
      </w:r>
      <w:r>
        <w:rPr>
          <w:rFonts w:ascii="Times New Roman"/>
          <w:color w:val="000000"/>
          <w:spacing w:val="0"/>
          <w:sz w:val="42"/>
        </w:rPr>
      </w:r>
    </w:p>
    <w:p>
      <w:pPr>
        <w:pStyle w:val="Normal"/>
        <w:framePr w:w="17198" w:x="1620" w:y="1325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有权责令材料员补做标识并提供证据否则不准使用。</w:t>
      </w:r>
      <w:r>
        <w:rPr>
          <w:rFonts w:ascii="Times New Roman"/>
          <w:color w:val="000000"/>
          <w:spacing w:val="0"/>
          <w:sz w:val="42"/>
        </w:rPr>
      </w:r>
    </w:p>
    <w:p>
      <w:pPr>
        <w:pStyle w:val="Normal"/>
        <w:framePr w:w="17198" w:x="1620" w:y="1325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4、审核班组和施工员质量记录，如发现有弄虚作假，有权责令当事人重新检查</w:t>
      </w:r>
      <w:r>
        <w:rPr>
          <w:rFonts w:ascii="Times New Roman"/>
          <w:color w:val="000000"/>
          <w:spacing w:val="0"/>
          <w:sz w:val="42"/>
        </w:rPr>
      </w:r>
    </w:p>
    <w:p>
      <w:pPr>
        <w:pStyle w:val="Normal"/>
        <w:framePr w:w="17198" w:x="1620" w:y="1325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和记录，并报告项目经理及分公司工程管理科。</w:t>
      </w:r>
      <w:r>
        <w:rPr>
          <w:rFonts w:ascii="Times New Roman"/>
          <w:color w:val="000000"/>
          <w:spacing w:val="0"/>
          <w:sz w:val="42"/>
        </w:rPr>
      </w:r>
    </w:p>
    <w:p>
      <w:pPr>
        <w:pStyle w:val="Normal"/>
        <w:framePr w:w="17198" w:x="1620" w:y="1325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三、检查</w:t>
      </w:r>
      <w:r>
        <w:rPr>
          <w:rFonts w:ascii="Times New Roman"/>
          <w:color w:val="000000"/>
          <w:spacing w:val="0"/>
          <w:sz w:val="42"/>
        </w:rPr>
      </w:r>
    </w:p>
    <w:p>
      <w:pPr>
        <w:pStyle w:val="Normal"/>
        <w:framePr w:w="16713" w:x="1620" w:y="1597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1、随时抽查各班组施工工序质量和自检记录。</w:t>
      </w:r>
      <w:r>
        <w:rPr>
          <w:rFonts w:ascii="Times New Roman"/>
          <w:color w:val="000000"/>
          <w:spacing w:val="0"/>
          <w:sz w:val="42"/>
        </w:rPr>
      </w:r>
    </w:p>
    <w:p>
      <w:pPr>
        <w:pStyle w:val="Normal"/>
        <w:framePr w:w="16713" w:x="1620" w:y="15972"/>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2、会同施工员检查全部隐蔽工程质量，确认合格并在检查记录上签字后，准许</w:t>
      </w:r>
      <w:r>
        <w:rPr>
          <w:rFonts w:ascii="Times New Roman"/>
          <w:color w:val="000000"/>
          <w:spacing w:val="0"/>
          <w:sz w:val="42"/>
        </w:rPr>
      </w:r>
    </w:p>
    <w:p>
      <w:pPr>
        <w:pStyle w:val="Normal"/>
        <w:framePr w:w="16713" w:x="1620" w:y="1597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隐蔽工程覆盖和进入下一道工序施工。</w:t>
      </w:r>
      <w:r>
        <w:rPr>
          <w:rFonts w:ascii="Times New Roman"/>
          <w:color w:val="000000"/>
          <w:spacing w:val="0"/>
          <w:sz w:val="42"/>
        </w:rPr>
      </w:r>
    </w:p>
    <w:p>
      <w:pPr>
        <w:pStyle w:val="Normal"/>
        <w:framePr w:w="16713" w:x="1620" w:y="176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3、参与各专业（分部工程）间的交接检验，中间验收检验和工程最终检验。</w:t>
      </w:r>
      <w:r>
        <w:rPr>
          <w:rFonts w:ascii="Times New Roman"/>
          <w:color w:val="000000"/>
          <w:spacing w:val="0"/>
          <w:sz w:val="42"/>
        </w:rPr>
      </w:r>
    </w:p>
    <w:p>
      <w:pPr>
        <w:pStyle w:val="Normal"/>
        <w:framePr w:w="16713" w:x="1620" w:y="17606"/>
        <w:widowControl w:val="off"/>
        <w:autoSpaceDE w:val="off"/>
        <w:autoSpaceDN w:val="off"/>
        <w:spacing w:before="127" w:after="0" w:line="421" w:lineRule="exact"/>
        <w:ind w:left="0" w:right="0" w:firstLine="0"/>
        <w:jc w:val="left"/>
        <w:rPr>
          <w:rFonts w:ascii="Times New Roman"/>
          <w:color w:val="000000"/>
          <w:spacing w:val="0"/>
          <w:sz w:val="42"/>
        </w:rPr>
      </w:pPr>
      <w:r>
        <w:rPr>
          <w:rFonts w:ascii="SimSun" w:hAnsi="SimSun" w:cs="SimSun"/>
          <w:color w:val="000000"/>
          <w:spacing w:val="1"/>
          <w:sz w:val="42"/>
        </w:rPr>
        <w:t>4、配合上级质量部门、业主单位、监理单位的现场质量监督管理。及时向项目</w:t>
      </w:r>
      <w:r>
        <w:rPr>
          <w:rFonts w:ascii="Times New Roman"/>
          <w:color w:val="000000"/>
          <w:spacing w:val="0"/>
          <w:sz w:val="42"/>
        </w:rPr>
      </w:r>
    </w:p>
    <w:p>
      <w:pPr>
        <w:pStyle w:val="Normal"/>
        <w:framePr w:w="16713" w:x="1620" w:y="1760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经理反映来自外部的质量意见。</w:t>
      </w:r>
      <w:r>
        <w:rPr>
          <w:rFonts w:ascii="Times New Roman"/>
          <w:color w:val="000000"/>
          <w:spacing w:val="0"/>
          <w:sz w:val="42"/>
        </w:rPr>
      </w:r>
    </w:p>
    <w:p>
      <w:pPr>
        <w:pStyle w:val="Normal"/>
        <w:framePr w:w="3157" w:x="9390" w:y="1923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974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6210" w:x="1620" w:y="20247"/>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八、材料员质量岗位责任制</w:t>
      </w:r>
      <w:r>
        <w:rPr>
          <w:rFonts w:ascii="Times New Roman"/>
          <w:color w:val="000000"/>
          <w:spacing w:val="0"/>
          <w:sz w:val="45"/>
        </w:rPr>
      </w:r>
    </w:p>
    <w:p>
      <w:pPr>
        <w:pStyle w:val="Normal"/>
        <w:framePr w:w="17086" w:x="1620" w:y="2084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2"/>
          <w:sz w:val="42"/>
        </w:rPr>
        <w:t>根据由技术组提供，经施工总负责人审核后的材料供应计划经项目经理审批，</w:t>
      </w:r>
      <w:r>
        <w:rPr>
          <w:rFonts w:ascii="Times New Roman"/>
          <w:color w:val="000000"/>
          <w:spacing w:val="0"/>
          <w:sz w:val="42"/>
        </w:rPr>
      </w:r>
    </w:p>
    <w:p>
      <w:pPr>
        <w:pStyle w:val="Normal"/>
        <w:framePr w:w="17086" w:x="1620" w:y="2084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按照生产进度情况，进行材料采购供应，并及时做好材料验收工作；</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710" w:x="1620" w:y="1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及时收集材料市场信息，建立资料信息数据库，时常同施工总负责人及项目</w:t>
      </w:r>
      <w:r>
        <w:rPr>
          <w:rFonts w:ascii="Times New Roman"/>
          <w:color w:val="000000"/>
          <w:spacing w:val="0"/>
          <w:sz w:val="42"/>
        </w:rPr>
      </w:r>
    </w:p>
    <w:p>
      <w:pPr>
        <w:pStyle w:val="Normal"/>
        <w:framePr w:w="16710" w:x="1620" w:y="1840"/>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经理进行研究讨论，把好材料质量、价格关；</w:t>
      </w:r>
      <w:r>
        <w:rPr>
          <w:rFonts w:ascii="Times New Roman"/>
          <w:color w:val="000000"/>
          <w:spacing w:val="0"/>
          <w:sz w:val="42"/>
        </w:rPr>
      </w:r>
    </w:p>
    <w:p>
      <w:pPr>
        <w:pStyle w:val="Normal"/>
        <w:framePr w:w="16710" w:x="1620" w:y="184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时常检查工地现场材料的使用情况，做好材料和工具的整理、登记、收发工</w:t>
      </w:r>
      <w:r>
        <w:rPr>
          <w:rFonts w:ascii="Times New Roman"/>
          <w:color w:val="000000"/>
          <w:spacing w:val="0"/>
          <w:sz w:val="42"/>
        </w:rPr>
      </w:r>
    </w:p>
    <w:p>
      <w:pPr>
        <w:pStyle w:val="Normal"/>
        <w:framePr w:w="16710" w:x="1620" w:y="184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作，并每月上交登记表；</w:t>
      </w:r>
      <w:r>
        <w:rPr>
          <w:rFonts w:ascii="Times New Roman"/>
          <w:color w:val="000000"/>
          <w:spacing w:val="0"/>
          <w:sz w:val="42"/>
        </w:rPr>
      </w:r>
    </w:p>
    <w:p>
      <w:pPr>
        <w:pStyle w:val="Normal"/>
        <w:framePr w:w="16710" w:x="1620" w:y="401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仓库保管员不得擅自离开岗位，做材料收发跟班值班，并负责搞好仓库及仓</w:t>
      </w:r>
      <w:r>
        <w:rPr>
          <w:rFonts w:ascii="Times New Roman"/>
          <w:color w:val="000000"/>
          <w:spacing w:val="0"/>
          <w:sz w:val="42"/>
        </w:rPr>
      </w:r>
    </w:p>
    <w:p>
      <w:pPr>
        <w:pStyle w:val="Normal"/>
        <w:framePr w:w="16710" w:x="1620" w:y="401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库周围</w:t>
      </w:r>
      <w:r>
        <w:rPr>
          <w:rFonts w:ascii="Times New Roman"/>
          <w:color w:val="000000"/>
          <w:spacing w:val="0"/>
          <w:sz w:val="42"/>
        </w:rPr>
        <w:t xml:space="preserve"> </w:t>
      </w:r>
      <w:r>
        <w:rPr>
          <w:rFonts w:ascii="SimSun"/>
          <w:color w:val="000000"/>
          <w:spacing w:val="1"/>
          <w:sz w:val="42"/>
        </w:rPr>
        <w:t>20</w:t>
      </w:r>
      <w:r>
        <w:rPr>
          <w:rFonts w:ascii="Times New Roman"/>
          <w:color w:val="000000"/>
          <w:spacing w:val="-1"/>
          <w:sz w:val="42"/>
        </w:rPr>
        <w:t xml:space="preserve"> </w:t>
      </w:r>
      <w:r>
        <w:rPr>
          <w:rFonts w:ascii="SimSun" w:hAnsi="SimSun" w:cs="SimSun"/>
          <w:color w:val="000000"/>
          <w:spacing w:val="1"/>
          <w:sz w:val="42"/>
        </w:rPr>
        <w:t>米范围内的场卫生；</w:t>
      </w:r>
      <w:r>
        <w:rPr>
          <w:rFonts w:ascii="Times New Roman"/>
          <w:color w:val="000000"/>
          <w:spacing w:val="0"/>
          <w:sz w:val="42"/>
        </w:rPr>
      </w:r>
    </w:p>
    <w:p>
      <w:pPr>
        <w:pStyle w:val="Normal"/>
        <w:framePr w:w="16710" w:x="1620" w:y="510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记录好机械设备、工具、材料的租用、借用、调度、进出等情况以及机械设</w:t>
      </w:r>
      <w:r>
        <w:rPr>
          <w:rFonts w:ascii="Times New Roman"/>
          <w:color w:val="000000"/>
          <w:spacing w:val="0"/>
          <w:sz w:val="42"/>
        </w:rPr>
      </w:r>
    </w:p>
    <w:p>
      <w:pPr>
        <w:pStyle w:val="Normal"/>
        <w:framePr w:w="16710" w:x="1620" w:y="510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备、工具的损耗情况；</w:t>
      </w:r>
      <w:r>
        <w:rPr>
          <w:rFonts w:ascii="Times New Roman"/>
          <w:color w:val="000000"/>
          <w:spacing w:val="0"/>
          <w:sz w:val="42"/>
        </w:rPr>
      </w:r>
    </w:p>
    <w:p>
      <w:pPr>
        <w:pStyle w:val="Normal"/>
        <w:framePr w:w="11842" w:x="1620" w:y="619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服从上级指挥，积极参加其它各项工作。</w:t>
      </w:r>
      <w:r>
        <w:rPr>
          <w:rFonts w:ascii="Times New Roman"/>
          <w:color w:val="000000"/>
          <w:spacing w:val="0"/>
          <w:sz w:val="42"/>
        </w:rPr>
      </w:r>
    </w:p>
    <w:p>
      <w:pPr>
        <w:pStyle w:val="Normal"/>
        <w:framePr w:w="11842" w:x="1620" w:y="6196"/>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72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6210" w:x="1620" w:y="7746"/>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九、资料员质量岗位责任制</w:t>
      </w:r>
      <w:r>
        <w:rPr>
          <w:rFonts w:ascii="Times New Roman"/>
          <w:color w:val="000000"/>
          <w:spacing w:val="0"/>
          <w:sz w:val="45"/>
        </w:rPr>
      </w:r>
    </w:p>
    <w:p>
      <w:pPr>
        <w:pStyle w:val="Normal"/>
        <w:framePr w:w="17438" w:x="1620" w:y="83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工程开工之前，根据工程情况，向公司有关部门及当地主管部门索要或购买</w:t>
      </w:r>
      <w:r>
        <w:rPr>
          <w:rFonts w:ascii="Times New Roman"/>
          <w:color w:val="000000"/>
          <w:spacing w:val="0"/>
          <w:sz w:val="42"/>
        </w:rPr>
      </w:r>
    </w:p>
    <w:p>
      <w:pPr>
        <w:pStyle w:val="Normal"/>
        <w:framePr w:w="17438" w:x="1620" w:y="834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7"/>
          <w:sz w:val="42"/>
        </w:rPr>
        <w:t>当地政府要求的有关表格，以备项目所需。并将表格列成清单分送项目有关人员，</w:t>
      </w:r>
      <w:r>
        <w:rPr>
          <w:rFonts w:ascii="Times New Roman"/>
          <w:color w:val="000000"/>
          <w:spacing w:val="0"/>
          <w:sz w:val="42"/>
        </w:rPr>
      </w:r>
    </w:p>
    <w:p>
      <w:pPr>
        <w:pStyle w:val="Normal"/>
        <w:framePr w:w="17438" w:x="1620" w:y="8346"/>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使项目各有关人员及时了解需要填写的有关表格的内容及要求。了解</w:t>
      </w:r>
      <w:r>
        <w:rPr>
          <w:rFonts w:ascii="Times New Roman"/>
          <w:color w:val="000000"/>
          <w:spacing w:val="0"/>
          <w:sz w:val="42"/>
        </w:rPr>
      </w:r>
    </w:p>
    <w:p>
      <w:pPr>
        <w:pStyle w:val="Normal"/>
        <w:framePr w:w="17438" w:x="1620" w:y="834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建立健全项目及与项目有关资料的签收、登记、发放和传递制度。</w:t>
      </w:r>
      <w:r>
        <w:rPr>
          <w:rFonts w:ascii="Times New Roman"/>
          <w:color w:val="000000"/>
          <w:spacing w:val="0"/>
          <w:sz w:val="42"/>
        </w:rPr>
      </w:r>
    </w:p>
    <w:p>
      <w:pPr>
        <w:pStyle w:val="Normal"/>
        <w:framePr w:w="17438" w:x="1620" w:y="834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负责管理项目所有设计图纸、规范、规程、标准及施工过程中的各种技术资</w:t>
      </w:r>
      <w:r>
        <w:rPr>
          <w:rFonts w:ascii="Times New Roman"/>
          <w:color w:val="000000"/>
          <w:spacing w:val="0"/>
          <w:sz w:val="42"/>
        </w:rPr>
      </w:r>
    </w:p>
    <w:p>
      <w:pPr>
        <w:pStyle w:val="Normal"/>
        <w:framePr w:w="17438" w:x="1620" w:y="8346"/>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料、工程档案。</w:t>
      </w:r>
      <w:r>
        <w:rPr>
          <w:rFonts w:ascii="Times New Roman"/>
          <w:color w:val="000000"/>
          <w:spacing w:val="0"/>
          <w:sz w:val="42"/>
        </w:rPr>
      </w:r>
    </w:p>
    <w:p>
      <w:pPr>
        <w:pStyle w:val="Normal"/>
        <w:framePr w:w="16710" w:x="1620" w:y="1161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协助项目技术员、施工员及时填写各种表格资料。填写完毕，符合要求后及</w:t>
      </w:r>
      <w:r>
        <w:rPr>
          <w:rFonts w:ascii="Times New Roman"/>
          <w:color w:val="000000"/>
          <w:spacing w:val="0"/>
          <w:sz w:val="42"/>
        </w:rPr>
      </w:r>
    </w:p>
    <w:p>
      <w:pPr>
        <w:pStyle w:val="Normal"/>
        <w:framePr w:w="16710" w:x="1620" w:y="1161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时归档。</w:t>
      </w:r>
      <w:r>
        <w:rPr>
          <w:rFonts w:ascii="Times New Roman"/>
          <w:color w:val="000000"/>
          <w:spacing w:val="0"/>
          <w:sz w:val="42"/>
        </w:rPr>
      </w:r>
    </w:p>
    <w:p>
      <w:pPr>
        <w:pStyle w:val="Normal"/>
        <w:framePr w:w="17194" w:x="1620" w:y="127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每月至少一次定期对所有工程资料、档案进行全面的收集、清理、汇总工作，</w:t>
      </w:r>
      <w:r>
        <w:rPr>
          <w:rFonts w:ascii="Times New Roman"/>
          <w:color w:val="000000"/>
          <w:spacing w:val="0"/>
          <w:sz w:val="42"/>
        </w:rPr>
      </w:r>
    </w:p>
    <w:p>
      <w:pPr>
        <w:pStyle w:val="Normal"/>
        <w:framePr w:w="17194" w:x="1620" w:y="1270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确保工程资料完整，查阅方便，分部分项工程完成时及工程竣工验收前，再进行</w:t>
      </w:r>
      <w:r>
        <w:rPr>
          <w:rFonts w:ascii="Times New Roman"/>
          <w:color w:val="000000"/>
          <w:spacing w:val="0"/>
          <w:sz w:val="42"/>
        </w:rPr>
      </w:r>
    </w:p>
    <w:p>
      <w:pPr>
        <w:pStyle w:val="Normal"/>
        <w:framePr w:w="17194" w:x="1620" w:y="1270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一次全面的收集、清理、汇总、装订成册工作。并做了工程资料、档案的保管工</w:t>
      </w:r>
      <w:r>
        <w:rPr>
          <w:rFonts w:ascii="Times New Roman"/>
          <w:color w:val="000000"/>
          <w:spacing w:val="0"/>
          <w:sz w:val="42"/>
        </w:rPr>
      </w:r>
    </w:p>
    <w:p>
      <w:pPr>
        <w:pStyle w:val="Normal"/>
        <w:framePr w:w="17194" w:x="1620" w:y="1270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作。</w:t>
      </w:r>
      <w:r>
        <w:rPr>
          <w:rFonts w:ascii="Times New Roman"/>
          <w:color w:val="000000"/>
          <w:spacing w:val="0"/>
          <w:sz w:val="42"/>
        </w:rPr>
      </w:r>
    </w:p>
    <w:p>
      <w:pPr>
        <w:pStyle w:val="Normal"/>
        <w:framePr w:w="3157" w:x="9390" w:y="1487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538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7245" w:x="1620" w:y="15886"/>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十、观砌、翻样质量岗位责任制</w:t>
      </w:r>
      <w:r>
        <w:rPr>
          <w:rFonts w:ascii="Times New Roman"/>
          <w:color w:val="000000"/>
          <w:spacing w:val="0"/>
          <w:sz w:val="45"/>
        </w:rPr>
      </w:r>
    </w:p>
    <w:p>
      <w:pPr>
        <w:pStyle w:val="Normal"/>
        <w:framePr w:w="17198" w:x="1620" w:y="164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1、签发回收、审核班组分项（单项协议），并对分项工程质量进行评定。</w:t>
      </w:r>
      <w:r>
        <w:rPr>
          <w:rFonts w:ascii="Times New Roman"/>
          <w:color w:val="000000"/>
          <w:spacing w:val="0"/>
          <w:sz w:val="42"/>
        </w:rPr>
      </w:r>
    </w:p>
    <w:p>
      <w:pPr>
        <w:pStyle w:val="Normal"/>
        <w:framePr w:w="17198" w:x="1620" w:y="16487"/>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2、配合项目负责人做好分管工种的劳力平衡和调度工作。</w:t>
      </w:r>
      <w:r>
        <w:rPr>
          <w:rFonts w:ascii="Times New Roman"/>
          <w:color w:val="000000"/>
          <w:spacing w:val="0"/>
          <w:sz w:val="42"/>
        </w:rPr>
      </w:r>
    </w:p>
    <w:p>
      <w:pPr>
        <w:pStyle w:val="Normal"/>
        <w:framePr w:w="17198" w:x="1620" w:y="1648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3、认真做好各项自审、会审工作，参加施工方案讨论，并按工程要求翻出大样，</w:t>
      </w:r>
      <w:r>
        <w:rPr>
          <w:rFonts w:ascii="Times New Roman"/>
          <w:color w:val="000000"/>
          <w:spacing w:val="0"/>
          <w:sz w:val="42"/>
        </w:rPr>
      </w:r>
    </w:p>
    <w:p>
      <w:pPr>
        <w:pStyle w:val="Normal"/>
        <w:framePr w:w="17198" w:x="1620" w:y="16487"/>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提出材料规格明细表，并经施工员复核、签字。</w:t>
      </w:r>
      <w:r>
        <w:rPr>
          <w:rFonts w:ascii="Times New Roman"/>
          <w:color w:val="000000"/>
          <w:spacing w:val="0"/>
          <w:sz w:val="42"/>
        </w:rPr>
      </w:r>
    </w:p>
    <w:p>
      <w:pPr>
        <w:pStyle w:val="Normal"/>
        <w:framePr w:w="16229" w:x="1620" w:y="186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4、负责对分部分项工程质量检查、复查、平定等级，并对其质量负责。</w:t>
      </w:r>
      <w:r>
        <w:rPr>
          <w:rFonts w:ascii="Times New Roman"/>
          <w:color w:val="000000"/>
          <w:spacing w:val="0"/>
          <w:sz w:val="42"/>
        </w:rPr>
      </w:r>
    </w:p>
    <w:p>
      <w:pPr>
        <w:pStyle w:val="Normal"/>
        <w:framePr w:w="16229" w:x="1620" w:y="18666"/>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5、按规范标准向班组及外包工进行技术交底，并及时督促检查。</w:t>
      </w:r>
      <w:r>
        <w:rPr>
          <w:rFonts w:ascii="Times New Roman"/>
          <w:color w:val="000000"/>
          <w:spacing w:val="0"/>
          <w:sz w:val="42"/>
        </w:rPr>
      </w:r>
    </w:p>
    <w:p>
      <w:pPr>
        <w:pStyle w:val="Normal"/>
        <w:framePr w:w="16229" w:x="1620" w:y="1866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6、配合项目负责人选择样板房、样板层、样板块，并对其平定后全面推广。</w:t>
      </w:r>
      <w:r>
        <w:rPr>
          <w:rFonts w:ascii="Times New Roman"/>
          <w:color w:val="000000"/>
          <w:spacing w:val="0"/>
          <w:sz w:val="42"/>
        </w:rPr>
      </w:r>
    </w:p>
    <w:p>
      <w:pPr>
        <w:pStyle w:val="Normal"/>
        <w:framePr w:w="16229" w:x="1620" w:y="18666"/>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2080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7762" w:x="1620" w:y="21305"/>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十一、机械管理员质量岗位责任制</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1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负责工地内临时水、电管线的布置、安装及维修、保养，严格依照施工用电</w:t>
      </w:r>
      <w:r>
        <w:rPr>
          <w:rFonts w:ascii="Times New Roman"/>
          <w:color w:val="000000"/>
          <w:spacing w:val="0"/>
          <w:sz w:val="42"/>
        </w:rPr>
      </w:r>
    </w:p>
    <w:p>
      <w:pPr>
        <w:pStyle w:val="Normal"/>
        <w:framePr w:w="16953" w:x="1620" w:y="1840"/>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规范进行操作，对原有不符合规范的用电设施进行及时整改，无法整改的请示施</w:t>
      </w:r>
      <w:r>
        <w:rPr>
          <w:rFonts w:ascii="Times New Roman"/>
          <w:color w:val="000000"/>
          <w:spacing w:val="0"/>
          <w:sz w:val="42"/>
        </w:rPr>
      </w:r>
    </w:p>
    <w:p>
      <w:pPr>
        <w:pStyle w:val="Normal"/>
        <w:framePr w:w="16953" w:x="1620" w:y="184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工总负责人。对所有管线，用电设施每星期检查一次，对闸刀、角保器、流动电</w:t>
      </w:r>
      <w:r>
        <w:rPr>
          <w:rFonts w:ascii="Times New Roman"/>
          <w:color w:val="000000"/>
          <w:spacing w:val="0"/>
          <w:sz w:val="42"/>
        </w:rPr>
      </w:r>
    </w:p>
    <w:p>
      <w:pPr>
        <w:pStyle w:val="Normal"/>
        <w:framePr w:w="16953" w:x="1620" w:y="184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箱及主要设备进行每检查，有损坏或发现隐患应及时修复；</w:t>
      </w:r>
      <w:r>
        <w:rPr>
          <w:rFonts w:ascii="Times New Roman"/>
          <w:color w:val="000000"/>
          <w:spacing w:val="0"/>
          <w:sz w:val="42"/>
        </w:rPr>
      </w:r>
    </w:p>
    <w:p>
      <w:pPr>
        <w:pStyle w:val="Normal"/>
        <w:framePr w:w="16953" w:x="1620" w:y="184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负责工地内所有机械、手拉车及电动工具等的维修、保养，如需修理用的配</w:t>
      </w:r>
      <w:r>
        <w:rPr>
          <w:rFonts w:ascii="Times New Roman"/>
          <w:color w:val="000000"/>
          <w:spacing w:val="0"/>
          <w:sz w:val="42"/>
        </w:rPr>
      </w:r>
    </w:p>
    <w:p>
      <w:pPr>
        <w:pStyle w:val="Normal"/>
        <w:framePr w:w="16953" w:x="1620" w:y="184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件，应及时通知材料员购买；</w:t>
      </w:r>
      <w:r>
        <w:rPr>
          <w:rFonts w:ascii="Times New Roman"/>
          <w:color w:val="000000"/>
          <w:spacing w:val="0"/>
          <w:sz w:val="42"/>
        </w:rPr>
      </w:r>
    </w:p>
    <w:p>
      <w:pPr>
        <w:pStyle w:val="Normal"/>
        <w:framePr w:w="16710" w:x="1620" w:y="510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负责临时照明的布置安排，常用照明器材、常用机具的修理，服从施工总负</w:t>
      </w:r>
      <w:r>
        <w:rPr>
          <w:rFonts w:ascii="Times New Roman"/>
          <w:color w:val="000000"/>
          <w:spacing w:val="0"/>
          <w:sz w:val="42"/>
        </w:rPr>
      </w:r>
    </w:p>
    <w:p>
      <w:pPr>
        <w:pStyle w:val="Normal"/>
        <w:framePr w:w="16710" w:x="1620" w:y="510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责人安排，做到随叫随到；</w:t>
      </w:r>
      <w:r>
        <w:rPr>
          <w:rFonts w:ascii="Times New Roman"/>
          <w:color w:val="000000"/>
          <w:spacing w:val="0"/>
          <w:sz w:val="42"/>
        </w:rPr>
      </w:r>
    </w:p>
    <w:p>
      <w:pPr>
        <w:pStyle w:val="Normal"/>
        <w:framePr w:w="16710" w:x="1620" w:y="619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对工地宿舍的用电进行管理、配合宿舍负责人对宿舍的用电情况进行定期检</w:t>
      </w:r>
      <w:r>
        <w:rPr>
          <w:rFonts w:ascii="Times New Roman"/>
          <w:color w:val="000000"/>
          <w:spacing w:val="0"/>
          <w:sz w:val="42"/>
        </w:rPr>
      </w:r>
    </w:p>
    <w:p>
      <w:pPr>
        <w:pStyle w:val="Normal"/>
        <w:framePr w:w="16710" w:x="1620" w:y="6196"/>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查；</w:t>
      </w:r>
      <w:r>
        <w:rPr>
          <w:rFonts w:ascii="Times New Roman"/>
          <w:color w:val="000000"/>
          <w:spacing w:val="0"/>
          <w:sz w:val="42"/>
        </w:rPr>
      </w:r>
    </w:p>
    <w:p>
      <w:pPr>
        <w:pStyle w:val="Normal"/>
        <w:framePr w:w="16710" w:x="1620" w:y="728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在电工机械维修作业时必须戴好个人劳动保护用品，严禁穿戴非绝缘工具进</w:t>
      </w:r>
      <w:r>
        <w:rPr>
          <w:rFonts w:ascii="Times New Roman"/>
          <w:color w:val="000000"/>
          <w:spacing w:val="0"/>
          <w:sz w:val="42"/>
        </w:rPr>
      </w:r>
    </w:p>
    <w:p>
      <w:pPr>
        <w:pStyle w:val="Normal"/>
        <w:framePr w:w="16710" w:x="1620" w:y="728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行电工作业；</w:t>
      </w:r>
      <w:r>
        <w:rPr>
          <w:rFonts w:ascii="Times New Roman"/>
          <w:color w:val="000000"/>
          <w:spacing w:val="0"/>
          <w:sz w:val="42"/>
        </w:rPr>
      </w:r>
    </w:p>
    <w:p>
      <w:pPr>
        <w:pStyle w:val="Normal"/>
        <w:framePr w:w="14288" w:x="1620" w:y="837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服从上级指挥，积极配合项目部内其它部门做好现场管理工作；</w:t>
      </w:r>
      <w:r>
        <w:rPr>
          <w:rFonts w:ascii="Times New Roman"/>
          <w:color w:val="000000"/>
          <w:spacing w:val="0"/>
          <w:sz w:val="42"/>
        </w:rPr>
      </w:r>
    </w:p>
    <w:p>
      <w:pPr>
        <w:pStyle w:val="Normal"/>
        <w:framePr w:w="14288" w:x="1620" w:y="8379"/>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941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9832" w:x="1620" w:y="9924"/>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十二、项目实验员质量岗位职责与工作范围</w:t>
      </w:r>
      <w:r>
        <w:rPr>
          <w:rFonts w:ascii="Times New Roman"/>
          <w:color w:val="000000"/>
          <w:spacing w:val="0"/>
          <w:sz w:val="45"/>
        </w:rPr>
      </w:r>
    </w:p>
    <w:p>
      <w:pPr>
        <w:pStyle w:val="Normal"/>
        <w:framePr w:w="17194" w:x="1620" w:y="1052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项目工程各种材料或试件，在送检前填好申请表，试验报告存档。其中钢材、</w:t>
      </w:r>
      <w:r>
        <w:rPr>
          <w:rFonts w:ascii="Times New Roman"/>
          <w:color w:val="000000"/>
          <w:spacing w:val="0"/>
          <w:sz w:val="42"/>
        </w:rPr>
      </w:r>
    </w:p>
    <w:p>
      <w:pPr>
        <w:pStyle w:val="Normal"/>
        <w:framePr w:w="17194" w:x="1620" w:y="10524"/>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水泥、砼</w:t>
      </w:r>
      <w:r>
        <w:rPr>
          <w:rFonts w:ascii="Times New Roman"/>
          <w:color w:val="000000"/>
          <w:spacing w:val="0"/>
          <w:sz w:val="42"/>
        </w:rPr>
      </w:r>
    </w:p>
    <w:p>
      <w:pPr>
        <w:pStyle w:val="Normal"/>
        <w:framePr w:w="17194" w:x="1620" w:y="1161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试块和砌筑沙浆试块须经现场监理认可，并及时送检。</w:t>
      </w:r>
      <w:r>
        <w:rPr>
          <w:rFonts w:ascii="Times New Roman"/>
          <w:color w:val="000000"/>
          <w:spacing w:val="0"/>
          <w:sz w:val="42"/>
        </w:rPr>
      </w:r>
    </w:p>
    <w:p>
      <w:pPr>
        <w:pStyle w:val="Normal"/>
        <w:framePr w:w="17194" w:x="1620" w:y="1161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在实验室协助下，做好现场施工砼的配合比工作。</w:t>
      </w:r>
      <w:r>
        <w:rPr>
          <w:rFonts w:ascii="Times New Roman"/>
          <w:color w:val="000000"/>
          <w:spacing w:val="0"/>
          <w:sz w:val="42"/>
        </w:rPr>
      </w:r>
    </w:p>
    <w:p>
      <w:pPr>
        <w:pStyle w:val="Normal"/>
        <w:framePr w:w="17194" w:x="1620" w:y="11615"/>
        <w:widowControl w:val="off"/>
        <w:autoSpaceDE w:val="off"/>
        <w:autoSpaceDN w:val="off"/>
        <w:spacing w:before="127"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项目施工现场上的级配员必须经过业务培训，持证上岗。</w:t>
      </w:r>
      <w:r>
        <w:rPr>
          <w:rFonts w:ascii="Times New Roman"/>
          <w:color w:val="000000"/>
          <w:spacing w:val="0"/>
          <w:sz w:val="42"/>
        </w:rPr>
      </w:r>
    </w:p>
    <w:p>
      <w:pPr>
        <w:pStyle w:val="Normal"/>
        <w:framePr w:w="17194" w:x="1620" w:y="1161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对于新材料、新技术的运用，做好配合比工作，并做好详细的试验操作记录。</w:t>
      </w:r>
      <w:r>
        <w:rPr>
          <w:rFonts w:ascii="Times New Roman"/>
          <w:color w:val="000000"/>
          <w:spacing w:val="0"/>
          <w:sz w:val="42"/>
        </w:rPr>
      </w:r>
    </w:p>
    <w:p>
      <w:pPr>
        <w:pStyle w:val="Normal"/>
        <w:framePr w:w="17194" w:x="1620" w:y="11615"/>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429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9832" w:x="1620" w:y="14799"/>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十三、项目计量员质量岗位职责与工作范围</w:t>
      </w:r>
      <w:r>
        <w:rPr>
          <w:rFonts w:ascii="Times New Roman"/>
          <w:color w:val="000000"/>
          <w:spacing w:val="0"/>
          <w:sz w:val="45"/>
        </w:rPr>
      </w:r>
    </w:p>
    <w:p>
      <w:pPr>
        <w:pStyle w:val="Normal"/>
        <w:framePr w:w="16710" w:x="1620" w:y="1539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项目工程应配合专职兼计量员和级配员，以实施计量法令和各项规章制度。</w:t>
      </w:r>
      <w:r>
        <w:rPr>
          <w:rFonts w:ascii="Times New Roman"/>
          <w:color w:val="000000"/>
          <w:spacing w:val="0"/>
          <w:sz w:val="42"/>
        </w:rPr>
      </w:r>
    </w:p>
    <w:p>
      <w:pPr>
        <w:pStyle w:val="Normal"/>
        <w:framePr w:w="16710" w:x="1620" w:y="1539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砼、砂浆搅拌机每台班开机前由计量员根据级配单监督施工，操作人员做好</w:t>
      </w:r>
      <w:r>
        <w:rPr>
          <w:rFonts w:ascii="Times New Roman"/>
          <w:color w:val="000000"/>
          <w:spacing w:val="0"/>
          <w:sz w:val="42"/>
        </w:rPr>
      </w:r>
    </w:p>
    <w:p>
      <w:pPr>
        <w:pStyle w:val="Normal"/>
        <w:framePr w:w="16710" w:x="1620" w:y="1539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投料计量和停机后清洗情况。</w:t>
      </w:r>
      <w:r>
        <w:rPr>
          <w:rFonts w:ascii="Times New Roman"/>
          <w:color w:val="000000"/>
          <w:spacing w:val="0"/>
          <w:sz w:val="42"/>
        </w:rPr>
      </w:r>
    </w:p>
    <w:p>
      <w:pPr>
        <w:pStyle w:val="Normal"/>
        <w:framePr w:w="16710" w:x="1620" w:y="1703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台秤、水准仪、经纬仪等质量检验工具按规定周期进行送检，并注明检定日</w:t>
      </w:r>
      <w:r>
        <w:rPr>
          <w:rFonts w:ascii="Times New Roman"/>
          <w:color w:val="000000"/>
          <w:spacing w:val="0"/>
          <w:sz w:val="42"/>
        </w:rPr>
      </w:r>
    </w:p>
    <w:p>
      <w:pPr>
        <w:pStyle w:val="Normal"/>
        <w:framePr w:w="16710" w:x="1620" w:y="1703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期、编号、配件完整，使用合理。</w:t>
      </w:r>
      <w:r>
        <w:rPr>
          <w:rFonts w:ascii="Times New Roman"/>
          <w:color w:val="000000"/>
          <w:spacing w:val="0"/>
          <w:sz w:val="42"/>
        </w:rPr>
      </w:r>
    </w:p>
    <w:p>
      <w:pPr>
        <w:pStyle w:val="Normal"/>
        <w:framePr w:w="7022" w:x="1620" w:y="1812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宣传、贯彻法定新计量单位。</w:t>
      </w:r>
      <w:r>
        <w:rPr>
          <w:rFonts w:ascii="Times New Roman"/>
          <w:color w:val="000000"/>
          <w:spacing w:val="0"/>
          <w:sz w:val="42"/>
        </w:rPr>
      </w:r>
    </w:p>
    <w:p>
      <w:pPr>
        <w:pStyle w:val="Normal"/>
        <w:framePr w:w="3157" w:x="9390" w:y="1865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91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9832" w:x="1620" w:y="19671"/>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十四、项目消防员质量岗位职责与工作范围</w:t>
      </w:r>
      <w:r>
        <w:rPr>
          <w:rFonts w:ascii="Times New Roman"/>
          <w:color w:val="000000"/>
          <w:spacing w:val="0"/>
          <w:sz w:val="45"/>
        </w:rPr>
      </w:r>
    </w:p>
    <w:p>
      <w:pPr>
        <w:pStyle w:val="Normal"/>
        <w:framePr w:w="7507" w:x="1620" w:y="2027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责项目工程范围内的防火工作。</w:t>
      </w:r>
      <w:r>
        <w:rPr>
          <w:rFonts w:ascii="Times New Roman"/>
          <w:color w:val="000000"/>
          <w:spacing w:val="0"/>
          <w:sz w:val="42"/>
        </w:rPr>
      </w:r>
    </w:p>
    <w:p>
      <w:pPr>
        <w:pStyle w:val="Normal"/>
        <w:framePr w:w="16710" w:x="1620" w:y="2081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认真执行上级的各项防火安全制度，确定好项目工程的防火重点部位，配好</w:t>
      </w:r>
      <w:r>
        <w:rPr>
          <w:rFonts w:ascii="Times New Roman"/>
          <w:color w:val="000000"/>
          <w:spacing w:val="0"/>
          <w:sz w:val="42"/>
        </w:rPr>
      </w:r>
    </w:p>
    <w:p>
      <w:pPr>
        <w:pStyle w:val="Normal"/>
        <w:framePr w:w="16710" w:x="1620" w:y="2081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各班组的防火负责人，落实各项防火措施。</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710" w:x="1620" w:y="1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负责项目工程操作人员的防火宣传教育，做好操作前的防火安全知识教育，</w:t>
      </w:r>
      <w:r>
        <w:rPr>
          <w:rFonts w:ascii="Times New Roman"/>
          <w:color w:val="000000"/>
          <w:spacing w:val="0"/>
          <w:sz w:val="42"/>
        </w:rPr>
      </w:r>
    </w:p>
    <w:p>
      <w:pPr>
        <w:pStyle w:val="Normal"/>
        <w:framePr w:w="7750" w:x="1620" w:y="238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增强重点防火工种人员的防火意识。</w:t>
      </w:r>
      <w:r>
        <w:rPr>
          <w:rFonts w:ascii="Times New Roman"/>
          <w:color w:val="000000"/>
          <w:spacing w:val="0"/>
          <w:sz w:val="42"/>
        </w:rPr>
      </w:r>
    </w:p>
    <w:p>
      <w:pPr>
        <w:pStyle w:val="Normal"/>
        <w:framePr w:w="15257" w:x="1620" w:y="293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负责项目工程的用火、用电、危险物品、可燃物品的防火管理工作。</w:t>
      </w:r>
      <w:r>
        <w:rPr>
          <w:rFonts w:ascii="Times New Roman"/>
          <w:color w:val="000000"/>
          <w:spacing w:val="0"/>
          <w:sz w:val="42"/>
        </w:rPr>
      </w:r>
    </w:p>
    <w:p>
      <w:pPr>
        <w:pStyle w:val="Normal"/>
        <w:framePr w:w="16710" w:x="1620" w:y="347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负责项目工程内班组防火责任人的考核、督促消防、纠察人员做好消防器材</w:t>
      </w:r>
      <w:r>
        <w:rPr>
          <w:rFonts w:ascii="Times New Roman"/>
          <w:color w:val="000000"/>
          <w:spacing w:val="0"/>
          <w:sz w:val="42"/>
        </w:rPr>
      </w:r>
    </w:p>
    <w:p>
      <w:pPr>
        <w:pStyle w:val="Normal"/>
        <w:framePr w:w="3157" w:x="1620" w:y="401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的管理保养。</w:t>
      </w:r>
      <w:r>
        <w:rPr>
          <w:rFonts w:ascii="Times New Roman"/>
          <w:color w:val="000000"/>
          <w:spacing w:val="0"/>
          <w:sz w:val="42"/>
        </w:rPr>
      </w:r>
    </w:p>
    <w:p>
      <w:pPr>
        <w:pStyle w:val="Normal"/>
        <w:framePr w:w="16710" w:x="1620" w:y="45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每旬安排一次防火安全检查，发现隐患及时组织力量整改并报告上级防火责</w:t>
      </w:r>
      <w:r>
        <w:rPr>
          <w:rFonts w:ascii="Times New Roman"/>
          <w:color w:val="000000"/>
          <w:spacing w:val="0"/>
          <w:sz w:val="42"/>
        </w:rPr>
      </w:r>
    </w:p>
    <w:p>
      <w:pPr>
        <w:pStyle w:val="Normal"/>
        <w:framePr w:w="1894" w:x="1620" w:y="510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任人。</w:t>
      </w:r>
      <w:r>
        <w:rPr>
          <w:rFonts w:ascii="Times New Roman"/>
          <w:color w:val="000000"/>
          <w:spacing w:val="0"/>
          <w:sz w:val="42"/>
        </w:rPr>
      </w:r>
    </w:p>
    <w:p>
      <w:pPr>
        <w:pStyle w:val="Normal"/>
        <w:framePr w:w="16710" w:x="1620" w:y="565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一旦发生火警积极组织力量扑救保护好现场，配合有关部门开展事故调查。</w:t>
      </w:r>
      <w:r>
        <w:rPr>
          <w:rFonts w:ascii="Times New Roman"/>
          <w:color w:val="000000"/>
          <w:spacing w:val="0"/>
          <w:sz w:val="42"/>
        </w:rPr>
      </w:r>
    </w:p>
    <w:p>
      <w:pPr>
        <w:pStyle w:val="Normal"/>
        <w:framePr w:w="7884" w:x="9390" w:y="61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7884" w:x="9390" w:y="6186"/>
        <w:widowControl w:val="off"/>
        <w:autoSpaceDE w:val="off"/>
        <w:autoSpaceDN w:val="off"/>
        <w:spacing w:before="90" w:after="0" w:line="421" w:lineRule="exact"/>
        <w:ind w:left="5592"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8798" w:x="1620" w:y="7202"/>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十五、班组长质量岗位职责与工作范围</w:t>
      </w:r>
      <w:r>
        <w:rPr>
          <w:rFonts w:ascii="Times New Roman"/>
          <w:color w:val="000000"/>
          <w:spacing w:val="0"/>
          <w:sz w:val="45"/>
        </w:rPr>
      </w:r>
    </w:p>
    <w:p>
      <w:pPr>
        <w:pStyle w:val="Normal"/>
        <w:framePr w:w="16710" w:x="1620" w:y="780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各班组长是直接安排班组人员进行施工作业的最基层管理人员，对本班组的</w:t>
      </w:r>
      <w:r>
        <w:rPr>
          <w:rFonts w:ascii="Times New Roman"/>
          <w:color w:val="000000"/>
          <w:spacing w:val="0"/>
          <w:sz w:val="42"/>
        </w:rPr>
      </w:r>
    </w:p>
    <w:p>
      <w:pPr>
        <w:pStyle w:val="Normal"/>
        <w:framePr w:w="16710" w:x="1620" w:y="780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施工质量负直接责任；</w:t>
      </w:r>
      <w:r>
        <w:rPr>
          <w:rFonts w:ascii="Times New Roman"/>
          <w:color w:val="000000"/>
          <w:spacing w:val="0"/>
          <w:sz w:val="42"/>
        </w:rPr>
      </w:r>
    </w:p>
    <w:p>
      <w:pPr>
        <w:pStyle w:val="Normal"/>
        <w:framePr w:w="16710" w:x="1620" w:y="889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认真阅读图纸，熟悉施工规程，严肃施工纪委，严格执行施工规范和技术操</w:t>
      </w:r>
      <w:r>
        <w:rPr>
          <w:rFonts w:ascii="Times New Roman"/>
          <w:color w:val="000000"/>
          <w:spacing w:val="0"/>
          <w:sz w:val="42"/>
        </w:rPr>
      </w:r>
    </w:p>
    <w:p>
      <w:pPr>
        <w:pStyle w:val="Normal"/>
        <w:framePr w:w="16710" w:x="1620" w:y="889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作规程；</w:t>
      </w:r>
      <w:r>
        <w:rPr>
          <w:rFonts w:ascii="Times New Roman"/>
          <w:color w:val="000000"/>
          <w:spacing w:val="0"/>
          <w:sz w:val="42"/>
        </w:rPr>
      </w:r>
    </w:p>
    <w:p>
      <w:pPr>
        <w:pStyle w:val="Normal"/>
        <w:framePr w:w="16953" w:x="1620" w:y="998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做好班前技术交底及质量保证措施，对每道工序进行验收，在前道工序不合</w:t>
      </w:r>
      <w:r>
        <w:rPr>
          <w:rFonts w:ascii="Times New Roman"/>
          <w:color w:val="000000"/>
          <w:spacing w:val="0"/>
          <w:sz w:val="42"/>
        </w:rPr>
      </w:r>
    </w:p>
    <w:p>
      <w:pPr>
        <w:pStyle w:val="Normal"/>
        <w:framePr w:w="16953" w:x="1620" w:y="9981"/>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格的情况下不能进行下道工序施工，对不符合设计要求和质量标准的材料、器材</w:t>
      </w:r>
      <w:r>
        <w:rPr>
          <w:rFonts w:ascii="Times New Roman"/>
          <w:color w:val="000000"/>
          <w:spacing w:val="0"/>
          <w:sz w:val="42"/>
        </w:rPr>
      </w:r>
    </w:p>
    <w:p>
      <w:pPr>
        <w:pStyle w:val="Normal"/>
        <w:framePr w:w="16953" w:x="1620" w:y="9981"/>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不准使用，有拒绝使用的权力；</w:t>
      </w:r>
      <w:r>
        <w:rPr>
          <w:rFonts w:ascii="Times New Roman"/>
          <w:color w:val="000000"/>
          <w:spacing w:val="0"/>
          <w:sz w:val="42"/>
        </w:rPr>
      </w:r>
    </w:p>
    <w:p>
      <w:pPr>
        <w:pStyle w:val="Normal"/>
        <w:framePr w:w="16710" w:x="1620" w:y="1161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合理安排好本工种的当天工作，做好本工种的落手清工作，并教育职工提高</w:t>
      </w:r>
      <w:r>
        <w:rPr>
          <w:rFonts w:ascii="Times New Roman"/>
          <w:color w:val="000000"/>
          <w:spacing w:val="0"/>
          <w:sz w:val="42"/>
        </w:rPr>
      </w:r>
    </w:p>
    <w:p>
      <w:pPr>
        <w:pStyle w:val="Normal"/>
        <w:framePr w:w="16710" w:x="1620" w:y="1161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成品保护意识；</w:t>
      </w:r>
      <w:r>
        <w:rPr>
          <w:rFonts w:ascii="Times New Roman"/>
          <w:color w:val="000000"/>
          <w:spacing w:val="0"/>
          <w:sz w:val="42"/>
        </w:rPr>
      </w:r>
    </w:p>
    <w:p>
      <w:pPr>
        <w:pStyle w:val="Normal"/>
        <w:framePr w:w="17073" w:x="1620" w:y="127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2"/>
          <w:sz w:val="42"/>
        </w:rPr>
        <w:t>对工程施工质量做好每日班组自检工作，并参加每周一次的项目部质量检查，</w:t>
      </w:r>
      <w:r>
        <w:rPr>
          <w:rFonts w:ascii="Times New Roman"/>
          <w:color w:val="000000"/>
          <w:spacing w:val="0"/>
          <w:sz w:val="42"/>
        </w:rPr>
      </w:r>
    </w:p>
    <w:p>
      <w:pPr>
        <w:pStyle w:val="Normal"/>
        <w:framePr w:w="17073" w:x="1620" w:y="1270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组织班组成员内部技术交流，不断提高操作技术水平，提高工程质量；</w:t>
      </w:r>
      <w:r>
        <w:rPr>
          <w:rFonts w:ascii="Times New Roman"/>
          <w:color w:val="000000"/>
          <w:spacing w:val="0"/>
          <w:sz w:val="42"/>
        </w:rPr>
      </w:r>
    </w:p>
    <w:p>
      <w:pPr>
        <w:pStyle w:val="Normal"/>
        <w:framePr w:w="17073" w:x="1620" w:y="1270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认真执行“岗位大操作质量责任制”，严格考核，奖罚兑现。</w:t>
      </w:r>
      <w:r>
        <w:rPr>
          <w:rFonts w:ascii="Times New Roman"/>
          <w:color w:val="000000"/>
          <w:spacing w:val="0"/>
          <w:sz w:val="42"/>
        </w:rPr>
      </w:r>
    </w:p>
    <w:p>
      <w:pPr>
        <w:pStyle w:val="Normal"/>
        <w:framePr w:w="17073" w:x="1620" w:y="12707"/>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483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8798" w:x="1620" w:y="15343"/>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十六、安全员质量岗位职责与工作范围</w:t>
      </w:r>
      <w:r>
        <w:rPr>
          <w:rFonts w:ascii="Times New Roman"/>
          <w:color w:val="000000"/>
          <w:spacing w:val="0"/>
          <w:sz w:val="45"/>
        </w:rPr>
      </w:r>
    </w:p>
    <w:p>
      <w:pPr>
        <w:pStyle w:val="Normal"/>
        <w:framePr w:w="16710" w:x="1620" w:y="1594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宣传和贯彻党和国家有关劳动保护的方针、政策、法令、法规和上级有关安</w:t>
      </w:r>
      <w:r>
        <w:rPr>
          <w:rFonts w:ascii="Times New Roman"/>
          <w:color w:val="000000"/>
          <w:spacing w:val="0"/>
          <w:sz w:val="42"/>
        </w:rPr>
      </w:r>
    </w:p>
    <w:p>
      <w:pPr>
        <w:pStyle w:val="Normal"/>
        <w:framePr w:w="16710" w:x="1620" w:y="15943"/>
        <w:widowControl w:val="off"/>
        <w:autoSpaceDE w:val="off"/>
        <w:autoSpaceDN w:val="off"/>
        <w:spacing w:before="122" w:after="0" w:line="421" w:lineRule="exact"/>
        <w:ind w:left="631" w:right="0" w:firstLine="0"/>
        <w:jc w:val="left"/>
        <w:rPr>
          <w:rFonts w:ascii="Times New Roman"/>
          <w:color w:val="000000"/>
          <w:spacing w:val="0"/>
          <w:sz w:val="42"/>
        </w:rPr>
      </w:pPr>
      <w:r>
        <w:rPr>
          <w:rFonts w:ascii="SimSun" w:hAnsi="SimSun" w:cs="SimSun"/>
          <w:color w:val="000000"/>
          <w:spacing w:val="1"/>
          <w:sz w:val="42"/>
        </w:rPr>
        <w:t>全生产规章制度。</w:t>
      </w:r>
      <w:r>
        <w:rPr>
          <w:rFonts w:ascii="Times New Roman"/>
          <w:color w:val="000000"/>
          <w:spacing w:val="0"/>
          <w:sz w:val="42"/>
        </w:rPr>
      </w:r>
    </w:p>
    <w:p>
      <w:pPr>
        <w:pStyle w:val="Normal"/>
        <w:framePr w:w="16710" w:x="1620" w:y="1703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经常对施工现场的作业环境和施工机械进行安全检查，发现各种不安全问题</w:t>
      </w:r>
      <w:r>
        <w:rPr>
          <w:rFonts w:ascii="Times New Roman"/>
          <w:color w:val="000000"/>
          <w:spacing w:val="0"/>
          <w:sz w:val="42"/>
        </w:rPr>
      </w:r>
    </w:p>
    <w:p>
      <w:pPr>
        <w:pStyle w:val="Normal"/>
        <w:framePr w:w="16710" w:x="1620" w:y="1703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要及时向项目经理和上级主管部门汇报。</w:t>
      </w:r>
      <w:r>
        <w:rPr>
          <w:rFonts w:ascii="Times New Roman"/>
          <w:color w:val="000000"/>
          <w:spacing w:val="0"/>
          <w:sz w:val="42"/>
        </w:rPr>
      </w:r>
    </w:p>
    <w:p>
      <w:pPr>
        <w:pStyle w:val="Normal"/>
        <w:framePr w:w="16710" w:x="1620" w:y="1812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参加由公司组织的安全生产检查，对不安全问题提出改进措施和意见，并监</w:t>
      </w:r>
      <w:r>
        <w:rPr>
          <w:rFonts w:ascii="Times New Roman"/>
          <w:color w:val="000000"/>
          <w:spacing w:val="0"/>
          <w:sz w:val="42"/>
        </w:rPr>
      </w:r>
    </w:p>
    <w:p>
      <w:pPr>
        <w:pStyle w:val="Normal"/>
        <w:framePr w:w="16710" w:x="1620" w:y="1812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督其整改和实施。</w:t>
      </w:r>
      <w:r>
        <w:rPr>
          <w:rFonts w:ascii="Times New Roman"/>
          <w:color w:val="000000"/>
          <w:spacing w:val="0"/>
          <w:sz w:val="42"/>
        </w:rPr>
      </w:r>
    </w:p>
    <w:p>
      <w:pPr>
        <w:pStyle w:val="Normal"/>
        <w:framePr w:w="16710" w:x="1620" w:y="1921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督促和协助工长、项目技术负责人做好对施工班组的安全技术交底、安全检</w:t>
      </w:r>
      <w:r>
        <w:rPr>
          <w:rFonts w:ascii="Times New Roman"/>
          <w:color w:val="000000"/>
          <w:spacing w:val="0"/>
          <w:sz w:val="42"/>
        </w:rPr>
      </w:r>
    </w:p>
    <w:p>
      <w:pPr>
        <w:pStyle w:val="Normal"/>
        <w:framePr w:w="16710" w:x="1620" w:y="1921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查和各项安全活动，支持和指导班（组）兼职安全员工作。</w:t>
      </w:r>
      <w:r>
        <w:rPr>
          <w:rFonts w:ascii="Times New Roman"/>
          <w:color w:val="000000"/>
          <w:spacing w:val="0"/>
          <w:sz w:val="42"/>
        </w:rPr>
      </w:r>
    </w:p>
    <w:p>
      <w:pPr>
        <w:pStyle w:val="Normal"/>
        <w:framePr w:w="16710" w:x="1620" w:y="1921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协助项目和班（组）对职工进行安全技术操作规程的学习，协助项目经理做</w:t>
      </w:r>
      <w:r>
        <w:rPr>
          <w:rFonts w:ascii="Times New Roman"/>
          <w:color w:val="000000"/>
          <w:spacing w:val="0"/>
          <w:sz w:val="42"/>
        </w:rPr>
      </w:r>
    </w:p>
    <w:p>
      <w:pPr>
        <w:pStyle w:val="Normal"/>
        <w:framePr w:w="16710" w:x="1620" w:y="19213"/>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好对新入场人员的“三级安全教育”并做好签字手续。</w:t>
      </w:r>
      <w:r>
        <w:rPr>
          <w:rFonts w:ascii="Times New Roman"/>
          <w:color w:val="000000"/>
          <w:spacing w:val="0"/>
          <w:sz w:val="42"/>
        </w:rPr>
      </w:r>
    </w:p>
    <w:p>
      <w:pPr>
        <w:pStyle w:val="Normal"/>
        <w:framePr w:w="16710" w:x="1620" w:y="1921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参加安全事故调查和处理，做好工伤事故统计，分析和上报工作，会同有关</w:t>
      </w:r>
      <w:r>
        <w:rPr>
          <w:rFonts w:ascii="Times New Roman"/>
          <w:color w:val="000000"/>
          <w:spacing w:val="0"/>
          <w:sz w:val="42"/>
        </w:rPr>
      </w:r>
    </w:p>
    <w:p>
      <w:pPr>
        <w:pStyle w:val="Normal"/>
        <w:framePr w:w="16710" w:x="1620" w:y="1921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人员提出防止事故的措施，并监督检查实施。</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710" w:x="1620" w:y="1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会同有关人员做好防尘、防毒、防暑降温和女工保护工作，监督有关部门人</w:t>
      </w:r>
      <w:r>
        <w:rPr>
          <w:rFonts w:ascii="Times New Roman"/>
          <w:color w:val="000000"/>
          <w:spacing w:val="0"/>
          <w:sz w:val="42"/>
        </w:rPr>
      </w:r>
    </w:p>
    <w:p>
      <w:pPr>
        <w:pStyle w:val="Normal"/>
        <w:framePr w:w="13078" w:x="1620" w:y="238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员及时发放和合理使用个人防护用品、保健食品和清凉饮料。</w:t>
      </w:r>
      <w:r>
        <w:rPr>
          <w:rFonts w:ascii="Times New Roman"/>
          <w:color w:val="000000"/>
          <w:spacing w:val="0"/>
          <w:sz w:val="42"/>
        </w:rPr>
      </w:r>
    </w:p>
    <w:p>
      <w:pPr>
        <w:pStyle w:val="Normal"/>
        <w:framePr w:w="16710" w:x="1620" w:y="293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8.</w:t>
      </w:r>
      <w:r>
        <w:rPr>
          <w:rFonts w:ascii="Times New Roman"/>
          <w:color w:val="000000"/>
          <w:spacing w:val="105"/>
          <w:sz w:val="42"/>
        </w:rPr>
        <w:t xml:space="preserve"> </w:t>
      </w:r>
      <w:r>
        <w:rPr>
          <w:rFonts w:ascii="SimSun" w:hAnsi="SimSun" w:cs="SimSun"/>
          <w:color w:val="000000"/>
          <w:spacing w:val="1"/>
          <w:sz w:val="42"/>
        </w:rPr>
        <w:t>搞好工伤月报，建立工伤台帐，做好安全检查的原始记录和安全资料档案的</w:t>
      </w:r>
      <w:r>
        <w:rPr>
          <w:rFonts w:ascii="Times New Roman"/>
          <w:color w:val="000000"/>
          <w:spacing w:val="0"/>
          <w:sz w:val="42"/>
        </w:rPr>
      </w:r>
    </w:p>
    <w:p>
      <w:pPr>
        <w:pStyle w:val="Normal"/>
        <w:framePr w:w="1894" w:x="1620" w:y="347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管理。</w:t>
      </w:r>
      <w:r>
        <w:rPr>
          <w:rFonts w:ascii="Times New Roman"/>
          <w:color w:val="000000"/>
          <w:spacing w:val="0"/>
          <w:sz w:val="42"/>
        </w:rPr>
      </w:r>
    </w:p>
    <w:p>
      <w:pPr>
        <w:pStyle w:val="Normal"/>
        <w:framePr w:w="16820" w:x="1620" w:y="4008"/>
        <w:widowControl w:val="off"/>
        <w:autoSpaceDE w:val="off"/>
        <w:autoSpaceDN w:val="off"/>
        <w:spacing w:before="0"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6820" w:x="1620" w:y="4008"/>
        <w:widowControl w:val="off"/>
        <w:autoSpaceDE w:val="off"/>
        <w:autoSpaceDN w:val="off"/>
        <w:spacing w:before="90" w:after="0" w:line="421" w:lineRule="exact"/>
        <w:ind w:left="13363"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16820" w:x="1620" w:y="4008"/>
        <w:widowControl w:val="off"/>
        <w:autoSpaceDE w:val="off"/>
        <w:autoSpaceDN w:val="off"/>
        <w:spacing w:before="80" w:after="0" w:line="450" w:lineRule="exact"/>
        <w:ind w:left="0" w:right="0" w:firstLine="0"/>
        <w:jc w:val="left"/>
        <w:rPr>
          <w:rFonts w:ascii="Times New Roman"/>
          <w:color w:val="000000"/>
          <w:spacing w:val="0"/>
          <w:sz w:val="45"/>
        </w:rPr>
      </w:pPr>
      <w:r>
        <w:rPr>
          <w:rFonts w:ascii="SimSun" w:hAnsi="SimSun" w:cs="SimSun"/>
          <w:color w:val="000000"/>
          <w:spacing w:val="0"/>
          <w:sz w:val="45"/>
        </w:rPr>
        <w:t>十七、经营人员质量岗位职责与工作范围</w:t>
      </w:r>
      <w:r>
        <w:rPr>
          <w:rFonts w:ascii="Times New Roman"/>
          <w:color w:val="000000"/>
          <w:spacing w:val="0"/>
          <w:sz w:val="45"/>
        </w:rPr>
      </w:r>
    </w:p>
    <w:p>
      <w:pPr>
        <w:pStyle w:val="Normal"/>
        <w:framePr w:w="16710" w:x="1620" w:y="562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收集市场信息，分析形势开展经营活动。</w:t>
      </w:r>
      <w:r>
        <w:rPr>
          <w:rFonts w:ascii="Times New Roman"/>
          <w:color w:val="000000"/>
          <w:spacing w:val="0"/>
          <w:sz w:val="42"/>
        </w:rPr>
      </w:r>
    </w:p>
    <w:p>
      <w:pPr>
        <w:pStyle w:val="Normal"/>
        <w:framePr w:w="16710" w:x="1620" w:y="56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分析招标文件，明确有关要求，包括顾客明示、顾客未明示、法律法规要求</w:t>
      </w:r>
      <w:r>
        <w:rPr>
          <w:rFonts w:ascii="Times New Roman"/>
          <w:color w:val="000000"/>
          <w:spacing w:val="0"/>
          <w:sz w:val="42"/>
        </w:rPr>
      </w:r>
    </w:p>
    <w:p>
      <w:pPr>
        <w:pStyle w:val="Normal"/>
        <w:framePr w:w="16710" w:x="1620" w:y="56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和组织的附加要求，编制投标文件。</w:t>
      </w:r>
      <w:r>
        <w:rPr>
          <w:rFonts w:ascii="Times New Roman"/>
          <w:color w:val="000000"/>
          <w:spacing w:val="0"/>
          <w:sz w:val="42"/>
        </w:rPr>
      </w:r>
    </w:p>
    <w:p>
      <w:pPr>
        <w:pStyle w:val="Normal"/>
        <w:framePr w:w="16226" w:x="1620" w:y="725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在投标或订立合同前，对每一项投标文件或合同组织有关人员进行评审。</w:t>
      </w:r>
      <w:r>
        <w:rPr>
          <w:rFonts w:ascii="Times New Roman"/>
          <w:color w:val="000000"/>
          <w:spacing w:val="0"/>
          <w:sz w:val="42"/>
        </w:rPr>
      </w:r>
    </w:p>
    <w:p>
      <w:pPr>
        <w:pStyle w:val="Normal"/>
        <w:framePr w:w="16226" w:x="1620" w:y="7258"/>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订立合同。</w:t>
      </w:r>
      <w:r>
        <w:rPr>
          <w:rFonts w:ascii="Times New Roman"/>
          <w:color w:val="000000"/>
          <w:spacing w:val="0"/>
          <w:sz w:val="42"/>
        </w:rPr>
      </w:r>
    </w:p>
    <w:p>
      <w:pPr>
        <w:pStyle w:val="Normal"/>
        <w:framePr w:w="16710" w:x="1620" w:y="83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对合同进行跟踪，因情况发生变化，应按照要求对合同进行变更，并对变更</w:t>
      </w:r>
      <w:r>
        <w:rPr>
          <w:rFonts w:ascii="Times New Roman"/>
          <w:color w:val="000000"/>
          <w:spacing w:val="0"/>
          <w:sz w:val="42"/>
        </w:rPr>
      </w:r>
    </w:p>
    <w:p>
      <w:pPr>
        <w:pStyle w:val="Normal"/>
        <w:framePr w:w="16710" w:x="1620" w:y="834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合同重新评审。</w:t>
      </w:r>
      <w:r>
        <w:rPr>
          <w:rFonts w:ascii="Times New Roman"/>
          <w:color w:val="000000"/>
          <w:spacing w:val="0"/>
          <w:sz w:val="42"/>
        </w:rPr>
      </w:r>
    </w:p>
    <w:p>
      <w:pPr>
        <w:pStyle w:val="Normal"/>
        <w:framePr w:w="16710" w:x="1620" w:y="943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工程完工后，对工程决算进行管理。</w:t>
      </w:r>
      <w:r>
        <w:rPr>
          <w:rFonts w:ascii="Times New Roman"/>
          <w:color w:val="000000"/>
          <w:spacing w:val="0"/>
          <w:sz w:val="42"/>
        </w:rPr>
      </w:r>
    </w:p>
    <w:p>
      <w:pPr>
        <w:pStyle w:val="Normal"/>
        <w:framePr w:w="16710" w:x="1620" w:y="943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对签订的合同应向相关部门和工程公司进行合同交底。</w:t>
      </w:r>
      <w:r>
        <w:rPr>
          <w:rFonts w:ascii="Times New Roman"/>
          <w:color w:val="000000"/>
          <w:spacing w:val="0"/>
          <w:sz w:val="42"/>
        </w:rPr>
      </w:r>
    </w:p>
    <w:p>
      <w:pPr>
        <w:pStyle w:val="Normal"/>
        <w:framePr w:w="16710" w:x="1620" w:y="943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8.</w:t>
      </w:r>
      <w:r>
        <w:rPr>
          <w:rFonts w:ascii="Times New Roman"/>
          <w:color w:val="000000"/>
          <w:spacing w:val="105"/>
          <w:sz w:val="42"/>
        </w:rPr>
        <w:t xml:space="preserve"> </w:t>
      </w:r>
      <w:r>
        <w:rPr>
          <w:rFonts w:ascii="SimSun" w:hAnsi="SimSun" w:cs="SimSun"/>
          <w:color w:val="000000"/>
          <w:spacing w:val="1"/>
          <w:sz w:val="42"/>
        </w:rPr>
        <w:t>定期对投标项目的中标情况进行数据分析，并确定今后标书评审中应改进的</w:t>
      </w:r>
      <w:r>
        <w:rPr>
          <w:rFonts w:ascii="Times New Roman"/>
          <w:color w:val="000000"/>
          <w:spacing w:val="0"/>
          <w:sz w:val="42"/>
        </w:rPr>
      </w:r>
    </w:p>
    <w:p>
      <w:pPr>
        <w:pStyle w:val="Normal"/>
        <w:framePr w:w="16710" w:x="1620" w:y="9437"/>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主要问题及进行改进的措施。</w:t>
      </w:r>
      <w:r>
        <w:rPr>
          <w:rFonts w:ascii="Times New Roman"/>
          <w:color w:val="000000"/>
          <w:spacing w:val="0"/>
          <w:sz w:val="42"/>
        </w:rPr>
      </w:r>
    </w:p>
    <w:p>
      <w:pPr>
        <w:pStyle w:val="Normal"/>
        <w:framePr w:w="5569" w:x="1620" w:y="1161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9.</w:t>
      </w:r>
      <w:r>
        <w:rPr>
          <w:rFonts w:ascii="Times New Roman"/>
          <w:color w:val="000000"/>
          <w:spacing w:val="105"/>
          <w:sz w:val="42"/>
        </w:rPr>
        <w:t xml:space="preserve"> </w:t>
      </w:r>
      <w:r>
        <w:rPr>
          <w:rFonts w:ascii="SimSun" w:hAnsi="SimSun" w:cs="SimSun"/>
          <w:color w:val="000000"/>
          <w:spacing w:val="1"/>
          <w:sz w:val="42"/>
        </w:rPr>
        <w:t>做好合同的备档工作。</w:t>
      </w:r>
      <w:r>
        <w:rPr>
          <w:rFonts w:ascii="Times New Roman"/>
          <w:color w:val="000000"/>
          <w:spacing w:val="0"/>
          <w:sz w:val="42"/>
        </w:rPr>
      </w:r>
    </w:p>
    <w:p>
      <w:pPr>
        <w:pStyle w:val="Normal"/>
        <w:framePr w:w="3157" w:x="9390" w:y="1214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266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9315" w:x="1620" w:y="13165"/>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十八、财会人员质量岗位职责与工作范围</w:t>
      </w:r>
      <w:r>
        <w:rPr>
          <w:rFonts w:ascii="Times New Roman"/>
          <w:color w:val="000000"/>
          <w:spacing w:val="0"/>
          <w:sz w:val="45"/>
        </w:rPr>
      </w:r>
    </w:p>
    <w:p>
      <w:pPr>
        <w:pStyle w:val="Normal"/>
        <w:framePr w:w="16710" w:x="1620" w:y="1376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贯彻执行《中华人民共和国会计法》，对本单位进行财务管理。</w:t>
      </w:r>
      <w:r>
        <w:rPr>
          <w:rFonts w:ascii="Times New Roman"/>
          <w:color w:val="000000"/>
          <w:spacing w:val="0"/>
          <w:sz w:val="42"/>
        </w:rPr>
      </w:r>
    </w:p>
    <w:p>
      <w:pPr>
        <w:pStyle w:val="Normal"/>
        <w:framePr w:w="16710" w:x="1620" w:y="1376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根据实际发生的经济业务事项进行会计核算，按照国家统一的会计制度的规</w:t>
      </w:r>
      <w:r>
        <w:rPr>
          <w:rFonts w:ascii="Times New Roman"/>
          <w:color w:val="000000"/>
          <w:spacing w:val="0"/>
          <w:sz w:val="42"/>
        </w:rPr>
      </w:r>
    </w:p>
    <w:p>
      <w:pPr>
        <w:pStyle w:val="Normal"/>
        <w:framePr w:w="16710" w:x="1620" w:y="1376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定确认、计量和记录资产、负债、所有者权益、收入、费用、成本和利润。</w:t>
      </w:r>
      <w:r>
        <w:rPr>
          <w:rFonts w:ascii="Times New Roman"/>
          <w:color w:val="000000"/>
          <w:spacing w:val="0"/>
          <w:sz w:val="42"/>
        </w:rPr>
      </w:r>
    </w:p>
    <w:p>
      <w:pPr>
        <w:pStyle w:val="Normal"/>
        <w:framePr w:w="16710" w:x="1620" w:y="13765"/>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保证会计凭证、帐簿、财务报告和其他会计资料符合会计制度的规定。</w:t>
      </w:r>
      <w:r>
        <w:rPr>
          <w:rFonts w:ascii="Times New Roman"/>
          <w:color w:val="000000"/>
          <w:spacing w:val="0"/>
          <w:sz w:val="42"/>
        </w:rPr>
      </w:r>
    </w:p>
    <w:p>
      <w:pPr>
        <w:pStyle w:val="Normal"/>
        <w:framePr w:w="16710" w:x="1620" w:y="1376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根据收支计划及财务制度，逐笔审查经济内容的合法性和真实性。对违规的</w:t>
      </w:r>
      <w:r>
        <w:rPr>
          <w:rFonts w:ascii="Times New Roman"/>
          <w:color w:val="000000"/>
          <w:spacing w:val="0"/>
          <w:sz w:val="42"/>
        </w:rPr>
      </w:r>
    </w:p>
    <w:p>
      <w:pPr>
        <w:pStyle w:val="Normal"/>
        <w:framePr w:w="16710" w:x="1620" w:y="1376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财务活动应及时向上级汇报，采取处理措施。</w:t>
      </w:r>
      <w:r>
        <w:rPr>
          <w:rFonts w:ascii="Times New Roman"/>
          <w:color w:val="000000"/>
          <w:spacing w:val="0"/>
          <w:sz w:val="42"/>
        </w:rPr>
      </w:r>
    </w:p>
    <w:p>
      <w:pPr>
        <w:pStyle w:val="Normal"/>
        <w:framePr w:w="9929" w:x="1620" w:y="1703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建立和健全本单位的内部监督、稽核制度。</w:t>
      </w:r>
      <w:r>
        <w:rPr>
          <w:rFonts w:ascii="Times New Roman"/>
          <w:color w:val="000000"/>
          <w:spacing w:val="0"/>
          <w:sz w:val="42"/>
        </w:rPr>
      </w:r>
    </w:p>
    <w:p>
      <w:pPr>
        <w:pStyle w:val="Normal"/>
        <w:framePr w:w="8960" w:x="1620" w:y="1757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及时编制财务报表上报上级，并存档。</w:t>
      </w:r>
      <w:r>
        <w:rPr>
          <w:rFonts w:ascii="Times New Roman"/>
          <w:color w:val="000000"/>
          <w:spacing w:val="0"/>
          <w:sz w:val="42"/>
        </w:rPr>
      </w:r>
    </w:p>
    <w:p>
      <w:pPr>
        <w:pStyle w:val="Normal"/>
        <w:framePr w:w="3157" w:x="9390" w:y="1811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1861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8798" w:x="1620" w:y="19124"/>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十九、人力资源（劳资）员岗位责任制</w:t>
      </w:r>
      <w:r>
        <w:rPr>
          <w:rFonts w:ascii="Times New Roman"/>
          <w:color w:val="000000"/>
          <w:spacing w:val="0"/>
          <w:sz w:val="45"/>
        </w:rPr>
      </w:r>
    </w:p>
    <w:p>
      <w:pPr>
        <w:pStyle w:val="Normal"/>
        <w:framePr w:w="16710" w:x="1620" w:y="1972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实施对本单位的人力资源管理，通过组织培训教育和其他手段提高人员素质</w:t>
      </w:r>
      <w:r>
        <w:rPr>
          <w:rFonts w:ascii="Times New Roman"/>
          <w:color w:val="000000"/>
          <w:spacing w:val="0"/>
          <w:sz w:val="42"/>
        </w:rPr>
      </w:r>
    </w:p>
    <w:p>
      <w:pPr>
        <w:pStyle w:val="Normal"/>
        <w:framePr w:w="16710" w:x="1620" w:y="1972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和技能。</w:t>
      </w:r>
      <w:r>
        <w:rPr>
          <w:rFonts w:ascii="Times New Roman"/>
          <w:color w:val="000000"/>
          <w:spacing w:val="0"/>
          <w:sz w:val="42"/>
        </w:rPr>
      </w:r>
    </w:p>
    <w:p>
      <w:pPr>
        <w:pStyle w:val="Normal"/>
        <w:framePr w:w="16226" w:x="1620" w:y="2081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负责本部门的人力资源需求确定和配合上级主管部门做好人力资源管理工</w:t>
      </w:r>
      <w:r>
        <w:rPr>
          <w:rFonts w:ascii="Times New Roman"/>
          <w:color w:val="000000"/>
          <w:spacing w:val="0"/>
          <w:sz w:val="42"/>
        </w:rPr>
      </w:r>
    </w:p>
    <w:p>
      <w:pPr>
        <w:pStyle w:val="Normal"/>
        <w:framePr w:w="16226" w:x="1620" w:y="2081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作，编制《人力资源需求表》，上报公司财劳部。</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710" w:x="1620" w:y="1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负责组织本单位的质量、职业健康和环境保护政策和知识的宣贯和教育，保</w:t>
      </w:r>
      <w:r>
        <w:rPr>
          <w:rFonts w:ascii="Times New Roman"/>
          <w:color w:val="000000"/>
          <w:spacing w:val="0"/>
          <w:sz w:val="42"/>
        </w:rPr>
      </w:r>
    </w:p>
    <w:p>
      <w:pPr>
        <w:pStyle w:val="Normal"/>
        <w:framePr w:w="7750" w:x="1620" w:y="238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证人员意识，熟悉相应的法律法规。</w:t>
      </w:r>
      <w:r>
        <w:rPr>
          <w:rFonts w:ascii="Times New Roman"/>
          <w:color w:val="000000"/>
          <w:spacing w:val="0"/>
          <w:sz w:val="42"/>
        </w:rPr>
      </w:r>
    </w:p>
    <w:p>
      <w:pPr>
        <w:pStyle w:val="Normal"/>
        <w:framePr w:w="16226" w:x="1620" w:y="293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根据内外部环境的变化，做好人力资源需求的调整，并上报公司财劳部。</w:t>
      </w:r>
      <w:r>
        <w:rPr>
          <w:rFonts w:ascii="Times New Roman"/>
          <w:color w:val="000000"/>
          <w:spacing w:val="0"/>
          <w:sz w:val="42"/>
        </w:rPr>
      </w:r>
    </w:p>
    <w:p>
      <w:pPr>
        <w:pStyle w:val="Normal"/>
        <w:framePr w:w="16226" w:x="1620" w:y="347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对本单位的管理人员和特种作业人员持证情况要实施监控，保证持证率。</w:t>
      </w:r>
      <w:r>
        <w:rPr>
          <w:rFonts w:ascii="Times New Roman"/>
          <w:color w:val="000000"/>
          <w:spacing w:val="0"/>
          <w:sz w:val="42"/>
        </w:rPr>
      </w:r>
    </w:p>
    <w:p>
      <w:pPr>
        <w:pStyle w:val="Normal"/>
        <w:framePr w:w="16710" w:x="1620" w:y="401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对下属单位的人力资源运行要定期进行检查，并填写检查表，做好相应的记</w:t>
      </w:r>
      <w:r>
        <w:rPr>
          <w:rFonts w:ascii="Times New Roman"/>
          <w:color w:val="000000"/>
          <w:spacing w:val="0"/>
          <w:sz w:val="42"/>
        </w:rPr>
      </w:r>
    </w:p>
    <w:p>
      <w:pPr>
        <w:pStyle w:val="Normal"/>
        <w:framePr w:w="1472" w:x="1620" w:y="45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录。</w:t>
      </w:r>
      <w:r>
        <w:rPr>
          <w:rFonts w:ascii="Times New Roman"/>
          <w:color w:val="000000"/>
          <w:spacing w:val="0"/>
          <w:sz w:val="42"/>
        </w:rPr>
      </w:r>
    </w:p>
    <w:p>
      <w:pPr>
        <w:pStyle w:val="Normal"/>
        <w:framePr w:w="8475" w:x="1620" w:y="510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对本单位的劳动防护工作实施管理。</w:t>
      </w:r>
      <w:r>
        <w:rPr>
          <w:rFonts w:ascii="Times New Roman"/>
          <w:color w:val="000000"/>
          <w:spacing w:val="0"/>
          <w:sz w:val="42"/>
        </w:rPr>
      </w:r>
    </w:p>
    <w:p>
      <w:pPr>
        <w:pStyle w:val="Normal"/>
        <w:framePr w:w="16710" w:x="1620" w:y="565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8.</w:t>
      </w:r>
      <w:r>
        <w:rPr>
          <w:rFonts w:ascii="Times New Roman"/>
          <w:color w:val="000000"/>
          <w:spacing w:val="105"/>
          <w:sz w:val="42"/>
        </w:rPr>
        <w:t xml:space="preserve"> </w:t>
      </w:r>
      <w:r>
        <w:rPr>
          <w:rFonts w:ascii="SimSun" w:hAnsi="SimSun" w:cs="SimSun"/>
          <w:color w:val="000000"/>
          <w:spacing w:val="1"/>
          <w:sz w:val="42"/>
        </w:rPr>
        <w:t>保证本单位的人力资源配备符合要求，满足质量、职业健康和环境保护管理</w:t>
      </w:r>
      <w:r>
        <w:rPr>
          <w:rFonts w:ascii="Times New Roman"/>
          <w:color w:val="000000"/>
          <w:spacing w:val="0"/>
          <w:sz w:val="42"/>
        </w:rPr>
      </w:r>
    </w:p>
    <w:p>
      <w:pPr>
        <w:pStyle w:val="Normal"/>
        <w:framePr w:w="16820" w:x="1620" w:y="619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体系的运行。</w:t>
      </w:r>
      <w:r>
        <w:rPr>
          <w:rFonts w:ascii="Times New Roman"/>
          <w:color w:val="000000"/>
          <w:spacing w:val="0"/>
          <w:sz w:val="42"/>
        </w:rPr>
      </w:r>
    </w:p>
    <w:p>
      <w:pPr>
        <w:pStyle w:val="Normal"/>
        <w:framePr w:w="16820" w:x="1620" w:y="6196"/>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6820" w:x="1620" w:y="6196"/>
        <w:widowControl w:val="off"/>
        <w:autoSpaceDE w:val="off"/>
        <w:autoSpaceDN w:val="off"/>
        <w:spacing w:before="90" w:after="0" w:line="421" w:lineRule="exact"/>
        <w:ind w:left="13363"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692" w:x="1620" w:y="1823"/>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十九、档案员岗位责任制</w:t>
      </w:r>
      <w:r>
        <w:rPr>
          <w:rFonts w:ascii="Times New Roman"/>
          <w:color w:val="000000"/>
          <w:spacing w:val="0"/>
          <w:sz w:val="45"/>
        </w:rPr>
      </w:r>
    </w:p>
    <w:p>
      <w:pPr>
        <w:pStyle w:val="Normal"/>
        <w:framePr w:w="16710" w:x="1620" w:y="242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按照档案管理的有关规定，保存和管理相关档案。</w:t>
      </w:r>
      <w:r>
        <w:rPr>
          <w:rFonts w:ascii="Times New Roman"/>
          <w:color w:val="000000"/>
          <w:spacing w:val="0"/>
          <w:sz w:val="42"/>
        </w:rPr>
      </w:r>
    </w:p>
    <w:p>
      <w:pPr>
        <w:pStyle w:val="Normal"/>
        <w:framePr w:w="16710" w:x="1620" w:y="24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对档案进行分类，编制目录和卷宗，作好标识便于保存和调阅。</w:t>
      </w:r>
      <w:r>
        <w:rPr>
          <w:rFonts w:ascii="Times New Roman"/>
          <w:color w:val="000000"/>
          <w:spacing w:val="0"/>
          <w:sz w:val="42"/>
        </w:rPr>
      </w:r>
    </w:p>
    <w:p>
      <w:pPr>
        <w:pStyle w:val="Normal"/>
        <w:framePr w:w="16710" w:x="1620" w:y="2424"/>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按要求对保存的档案进行检查，确保资料的完整和有序。</w:t>
      </w:r>
      <w:r>
        <w:rPr>
          <w:rFonts w:ascii="Times New Roman"/>
          <w:color w:val="000000"/>
          <w:spacing w:val="0"/>
          <w:sz w:val="42"/>
        </w:rPr>
      </w:r>
    </w:p>
    <w:p>
      <w:pPr>
        <w:pStyle w:val="Normal"/>
        <w:framePr w:w="16710" w:x="1620" w:y="24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档案的归档和调取应履行书面手续，便于追溯。</w:t>
      </w:r>
      <w:r>
        <w:rPr>
          <w:rFonts w:ascii="Times New Roman"/>
          <w:color w:val="000000"/>
          <w:spacing w:val="0"/>
          <w:sz w:val="42"/>
        </w:rPr>
      </w:r>
    </w:p>
    <w:p>
      <w:pPr>
        <w:pStyle w:val="Normal"/>
        <w:framePr w:w="16710" w:x="1620" w:y="24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及时汇总应归档的资料文件，接收有关部门报送的文件资料后应限期作好档</w:t>
      </w:r>
      <w:r>
        <w:rPr>
          <w:rFonts w:ascii="Times New Roman"/>
          <w:color w:val="000000"/>
          <w:spacing w:val="0"/>
          <w:sz w:val="42"/>
        </w:rPr>
      </w:r>
    </w:p>
    <w:p>
      <w:pPr>
        <w:pStyle w:val="Normal"/>
        <w:framePr w:w="16710" w:x="1620" w:y="2424"/>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案记录。</w:t>
      </w:r>
      <w:r>
        <w:rPr>
          <w:rFonts w:ascii="Times New Roman"/>
          <w:color w:val="000000"/>
          <w:spacing w:val="0"/>
          <w:sz w:val="42"/>
        </w:rPr>
      </w:r>
    </w:p>
    <w:p>
      <w:pPr>
        <w:pStyle w:val="Normal"/>
        <w:framePr w:w="11842" w:x="1620" w:y="569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对超过保存期的档案资料进行清理。</w:t>
      </w:r>
      <w:r>
        <w:rPr>
          <w:rFonts w:ascii="Times New Roman"/>
          <w:color w:val="000000"/>
          <w:spacing w:val="0"/>
          <w:sz w:val="42"/>
        </w:rPr>
      </w:r>
    </w:p>
    <w:p>
      <w:pPr>
        <w:pStyle w:val="Normal"/>
        <w:framePr w:w="11842" w:x="1620" w:y="5692"/>
        <w:widowControl w:val="off"/>
        <w:autoSpaceDE w:val="off"/>
        <w:autoSpaceDN w:val="off"/>
        <w:spacing w:before="112" w:after="0" w:line="421" w:lineRule="exact"/>
        <w:ind w:left="7770" w:right="0" w:firstLine="0"/>
        <w:jc w:val="left"/>
        <w:rPr>
          <w:rFonts w:ascii="Times New Roman"/>
          <w:color w:val="000000"/>
          <w:spacing w:val="0"/>
          <w:sz w:val="42"/>
        </w:rPr>
      </w:pPr>
      <w:r>
        <w:rPr>
          <w:rFonts w:ascii="SimSun" w:hAnsi="SimSun" w:cs="SimSun"/>
          <w:color w:val="000000"/>
          <w:spacing w:val="1"/>
          <w:sz w:val="42"/>
        </w:rPr>
        <w:t>责任人签字：</w:t>
      </w:r>
      <w:r>
        <w:rPr>
          <w:rFonts w:ascii="Times New Roman"/>
          <w:color w:val="000000"/>
          <w:spacing w:val="0"/>
          <w:sz w:val="42"/>
        </w:rPr>
      </w:r>
    </w:p>
    <w:p>
      <w:pPr>
        <w:pStyle w:val="Normal"/>
        <w:framePr w:w="1894" w:x="14983" w:y="673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年月日</w:t>
      </w:r>
      <w:r>
        <w:rPr>
          <w:rFonts w:ascii="Times New Roman"/>
          <w:color w:val="000000"/>
          <w:spacing w:val="0"/>
          <w:sz w:val="42"/>
        </w:rPr>
      </w:r>
    </w:p>
    <w:p>
      <w:pPr>
        <w:pStyle w:val="Normal"/>
        <w:framePr w:w="6057" w:x="6280" w:y="7218"/>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第二章现场质量管理制度</w:t>
      </w:r>
      <w:r>
        <w:rPr>
          <w:rFonts w:ascii="Times New Roman"/>
          <w:color w:val="000000"/>
          <w:spacing w:val="0"/>
          <w:sz w:val="48"/>
        </w:rPr>
      </w:r>
    </w:p>
    <w:p>
      <w:pPr>
        <w:pStyle w:val="Normal"/>
        <w:framePr w:w="7762" w:x="1620" w:y="7861"/>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一、投标（订立合同）前评审制度</w:t>
      </w:r>
      <w:r>
        <w:rPr>
          <w:rFonts w:ascii="Times New Roman"/>
          <w:color w:val="000000"/>
          <w:spacing w:val="0"/>
          <w:sz w:val="45"/>
        </w:rPr>
      </w:r>
    </w:p>
    <w:p>
      <w:pPr>
        <w:pStyle w:val="Normal"/>
        <w:framePr w:w="16713" w:x="1620" w:y="846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1、在投标或订立合同前，办公室应对每一项投标文件或合同组织有关人员进行</w:t>
      </w:r>
      <w:r>
        <w:rPr>
          <w:rFonts w:ascii="Times New Roman"/>
          <w:color w:val="000000"/>
          <w:spacing w:val="0"/>
          <w:sz w:val="42"/>
        </w:rPr>
      </w:r>
    </w:p>
    <w:p>
      <w:pPr>
        <w:pStyle w:val="Normal"/>
        <w:framePr w:w="16713" w:x="1620" w:y="8465"/>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评审。</w:t>
      </w:r>
      <w:r>
        <w:rPr>
          <w:rFonts w:ascii="Times New Roman"/>
          <w:color w:val="000000"/>
          <w:spacing w:val="0"/>
          <w:sz w:val="42"/>
        </w:rPr>
      </w:r>
    </w:p>
    <w:p>
      <w:pPr>
        <w:pStyle w:val="Normal"/>
        <w:framePr w:w="16713" w:x="1620" w:y="955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2、评审的内容包括投标文件的各项内容是否满足招标文件的要求和合同草案的</w:t>
      </w:r>
      <w:r>
        <w:rPr>
          <w:rFonts w:ascii="Times New Roman"/>
          <w:color w:val="000000"/>
          <w:spacing w:val="0"/>
          <w:sz w:val="42"/>
        </w:rPr>
      </w:r>
    </w:p>
    <w:p>
      <w:pPr>
        <w:pStyle w:val="Normal"/>
        <w:framePr w:w="16713" w:x="1620" w:y="955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0"/>
          <w:sz w:val="42"/>
        </w:rPr>
        <w:t>各项条款，内容是否齐全，与招标文件、投标书是否对应,文字表达是否明确规</w:t>
      </w:r>
      <w:r>
        <w:rPr>
          <w:rFonts w:ascii="Times New Roman"/>
          <w:color w:val="000000"/>
          <w:spacing w:val="0"/>
          <w:sz w:val="42"/>
        </w:rPr>
      </w:r>
    </w:p>
    <w:p>
      <w:pPr>
        <w:pStyle w:val="Normal"/>
        <w:framePr w:w="16713" w:x="1620" w:y="9552"/>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范。</w:t>
      </w:r>
      <w:r>
        <w:rPr>
          <w:rFonts w:ascii="Times New Roman"/>
          <w:color w:val="000000"/>
          <w:spacing w:val="0"/>
          <w:sz w:val="42"/>
        </w:rPr>
      </w:r>
    </w:p>
    <w:p>
      <w:pPr>
        <w:pStyle w:val="Normal"/>
        <w:framePr w:w="16953" w:x="1620" w:y="111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3、招标文件的评审由经营部人员负责实施，经营部经理作出评审结论。当合同</w:t>
      </w:r>
      <w:r>
        <w:rPr>
          <w:rFonts w:ascii="Times New Roman"/>
          <w:color w:val="000000"/>
          <w:spacing w:val="0"/>
          <w:sz w:val="42"/>
        </w:rPr>
      </w:r>
    </w:p>
    <w:p>
      <w:pPr>
        <w:pStyle w:val="Normal"/>
        <w:framePr w:w="16953" w:x="1620" w:y="1118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履行中，因情况发生变化，需修改合同的，按合同评审的方式重新对修改的内容</w:t>
      </w:r>
      <w:r>
        <w:rPr>
          <w:rFonts w:ascii="Times New Roman"/>
          <w:color w:val="000000"/>
          <w:spacing w:val="0"/>
          <w:sz w:val="42"/>
        </w:rPr>
      </w:r>
    </w:p>
    <w:p>
      <w:pPr>
        <w:pStyle w:val="Normal"/>
        <w:framePr w:w="16953" w:x="1620" w:y="11187"/>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进行评审。</w:t>
      </w:r>
      <w:r>
        <w:rPr>
          <w:rFonts w:ascii="Times New Roman"/>
          <w:color w:val="000000"/>
          <w:spacing w:val="0"/>
          <w:sz w:val="42"/>
        </w:rPr>
      </w:r>
    </w:p>
    <w:p>
      <w:pPr>
        <w:pStyle w:val="Normal"/>
        <w:framePr w:w="16713" w:x="1620" w:y="1282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4、合同签订后，由办公室对相关部室、工程公司进行合同交底。</w:t>
      </w:r>
      <w:r>
        <w:rPr>
          <w:rFonts w:ascii="Times New Roman"/>
          <w:color w:val="000000"/>
          <w:spacing w:val="0"/>
          <w:sz w:val="42"/>
        </w:rPr>
      </w:r>
    </w:p>
    <w:p>
      <w:pPr>
        <w:pStyle w:val="Normal"/>
        <w:framePr w:w="16713" w:x="1620" w:y="1282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5、办公室定期（每半年一次）对投标项目的中标情况进行数据分析，分析不中</w:t>
      </w:r>
      <w:r>
        <w:rPr>
          <w:rFonts w:ascii="Times New Roman"/>
          <w:color w:val="000000"/>
          <w:spacing w:val="0"/>
          <w:sz w:val="42"/>
        </w:rPr>
      </w:r>
    </w:p>
    <w:p>
      <w:pPr>
        <w:pStyle w:val="Normal"/>
        <w:framePr w:w="16713" w:x="1620" w:y="12822"/>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标的原因，并确定今后标书评审中应改进的主要问题及进行改进的措施。</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692" w:x="2586" w:y="201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工程项目总承包负责制度</w:t>
      </w:r>
      <w:r>
        <w:rPr>
          <w:rFonts w:ascii="Times New Roman"/>
          <w:color w:val="000000"/>
          <w:spacing w:val="0"/>
          <w:sz w:val="45"/>
        </w:rPr>
      </w:r>
    </w:p>
    <w:p>
      <w:pPr>
        <w:pStyle w:val="Normal"/>
        <w:framePr w:w="1015" w:x="1620" w:y="2123"/>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二、</w:t>
      </w:r>
      <w:r>
        <w:rPr>
          <w:rFonts w:ascii="Times New Roman"/>
          <w:color w:val="000000"/>
          <w:spacing w:val="0"/>
          <w:sz w:val="29"/>
        </w:rPr>
      </w:r>
    </w:p>
    <w:p>
      <w:pPr>
        <w:pStyle w:val="Normal"/>
        <w:framePr w:w="16713" w:x="1620" w:y="277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1、项目部根据工程情况、合同和顾客要求确定需分包的内容，并上报公司主管</w:t>
      </w:r>
      <w:r>
        <w:rPr>
          <w:rFonts w:ascii="Times New Roman"/>
          <w:color w:val="000000"/>
          <w:spacing w:val="0"/>
          <w:sz w:val="42"/>
        </w:rPr>
      </w:r>
    </w:p>
    <w:p>
      <w:pPr>
        <w:pStyle w:val="Normal"/>
        <w:framePr w:w="16713" w:x="1620" w:y="277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部门备案。</w:t>
      </w:r>
      <w:r>
        <w:rPr>
          <w:rFonts w:ascii="Times New Roman"/>
          <w:color w:val="000000"/>
          <w:spacing w:val="0"/>
          <w:sz w:val="42"/>
        </w:rPr>
      </w:r>
    </w:p>
    <w:p>
      <w:pPr>
        <w:pStyle w:val="Normal"/>
        <w:framePr w:w="16953" w:x="1620" w:y="386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2、项目部根据以往与本公司合作情况，选择有相应资质、信誉良好，无重大质</w:t>
      </w:r>
      <w:r>
        <w:rPr>
          <w:rFonts w:ascii="Times New Roman"/>
          <w:color w:val="000000"/>
          <w:spacing w:val="0"/>
          <w:sz w:val="42"/>
        </w:rPr>
      </w:r>
    </w:p>
    <w:p>
      <w:pPr>
        <w:pStyle w:val="Normal"/>
        <w:framePr w:w="16953" w:x="1620" w:y="386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量、安全事故记录的分包方，并对其进行评审，初定合格分包方。将初定合格分</w:t>
      </w:r>
      <w:r>
        <w:rPr>
          <w:rFonts w:ascii="Times New Roman"/>
          <w:color w:val="000000"/>
          <w:spacing w:val="0"/>
          <w:sz w:val="42"/>
        </w:rPr>
      </w:r>
    </w:p>
    <w:p>
      <w:pPr>
        <w:pStyle w:val="Normal"/>
        <w:framePr w:w="16953" w:x="1620" w:y="386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包方及评审的有关信息上报公司各主管部门审核、评价，确定合格分供方。</w:t>
      </w:r>
      <w:r>
        <w:rPr>
          <w:rFonts w:ascii="Times New Roman"/>
          <w:color w:val="000000"/>
          <w:spacing w:val="0"/>
          <w:sz w:val="42"/>
        </w:rPr>
      </w:r>
    </w:p>
    <w:p>
      <w:pPr>
        <w:pStyle w:val="Normal"/>
        <w:framePr w:w="16953" w:x="1620" w:y="3867"/>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3、分包方选择后由工程公司（项目经理部）与分包方签订分包合同，报公司备</w:t>
      </w:r>
      <w:r>
        <w:rPr>
          <w:rFonts w:ascii="Times New Roman"/>
          <w:color w:val="000000"/>
          <w:spacing w:val="0"/>
          <w:sz w:val="42"/>
        </w:rPr>
      </w:r>
    </w:p>
    <w:p>
      <w:pPr>
        <w:pStyle w:val="Normal"/>
        <w:framePr w:w="16953" w:x="1620" w:y="386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案。合同应明确工程质量、工期、安全生产、文明施工等要求。</w:t>
      </w:r>
      <w:r>
        <w:rPr>
          <w:rFonts w:ascii="Times New Roman"/>
          <w:color w:val="000000"/>
          <w:spacing w:val="0"/>
          <w:sz w:val="42"/>
        </w:rPr>
      </w:r>
    </w:p>
    <w:p>
      <w:pPr>
        <w:pStyle w:val="Normal"/>
        <w:framePr w:w="16953" w:x="1620" w:y="386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4、工程公司（项目经理部）应对分包方进行公司管理体系要求及各项规定的交</w:t>
      </w:r>
      <w:r>
        <w:rPr>
          <w:rFonts w:ascii="Times New Roman"/>
          <w:color w:val="000000"/>
          <w:spacing w:val="0"/>
          <w:sz w:val="42"/>
        </w:rPr>
      </w:r>
    </w:p>
    <w:p>
      <w:pPr>
        <w:pStyle w:val="Normal"/>
        <w:framePr w:w="16953" w:x="1620" w:y="386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底，分包方应严格执行公司的有关规定，对未按要求执行且不整改的分包方，予</w:t>
      </w:r>
      <w:r>
        <w:rPr>
          <w:rFonts w:ascii="Times New Roman"/>
          <w:color w:val="000000"/>
          <w:spacing w:val="0"/>
          <w:sz w:val="42"/>
        </w:rPr>
      </w:r>
    </w:p>
    <w:p>
      <w:pPr>
        <w:pStyle w:val="Normal"/>
        <w:framePr w:w="16953" w:x="1620" w:y="3867"/>
        <w:widowControl w:val="off"/>
        <w:autoSpaceDE w:val="off"/>
        <w:autoSpaceDN w:val="off"/>
        <w:spacing w:before="127" w:after="0" w:line="421" w:lineRule="exact"/>
        <w:ind w:left="0" w:right="0" w:firstLine="0"/>
        <w:jc w:val="left"/>
        <w:rPr>
          <w:rFonts w:ascii="Times New Roman"/>
          <w:color w:val="000000"/>
          <w:spacing w:val="0"/>
          <w:sz w:val="42"/>
        </w:rPr>
      </w:pPr>
      <w:r>
        <w:rPr>
          <w:rFonts w:ascii="SimSun" w:hAnsi="SimSun" w:cs="SimSun"/>
          <w:color w:val="000000"/>
          <w:spacing w:val="1"/>
          <w:sz w:val="42"/>
        </w:rPr>
        <w:t>以清退，三年内不予录用。</w:t>
      </w:r>
      <w:r>
        <w:rPr>
          <w:rFonts w:ascii="Times New Roman"/>
          <w:color w:val="000000"/>
          <w:spacing w:val="0"/>
          <w:sz w:val="42"/>
        </w:rPr>
      </w:r>
    </w:p>
    <w:p>
      <w:pPr>
        <w:pStyle w:val="Normal"/>
        <w:framePr w:w="17438" w:x="1620" w:y="822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5、分包方的项目管理实施规划（施工组织设计）应由本公司审批同意后方可实</w:t>
      </w:r>
      <w:r>
        <w:rPr>
          <w:rFonts w:ascii="Times New Roman"/>
          <w:color w:val="000000"/>
          <w:spacing w:val="0"/>
          <w:sz w:val="42"/>
        </w:rPr>
      </w:r>
    </w:p>
    <w:p>
      <w:pPr>
        <w:pStyle w:val="Normal"/>
        <w:framePr w:w="17438" w:x="1620" w:y="82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7"/>
          <w:sz w:val="42"/>
        </w:rPr>
        <w:t>施。对分包工程采取履约保证金制度，履约保证金比例或数额在分包合同中明确。</w:t>
      </w:r>
      <w:r>
        <w:rPr>
          <w:rFonts w:ascii="Times New Roman"/>
          <w:color w:val="000000"/>
          <w:spacing w:val="0"/>
          <w:sz w:val="42"/>
        </w:rPr>
      </w:r>
    </w:p>
    <w:p>
      <w:pPr>
        <w:pStyle w:val="Normal"/>
        <w:framePr w:w="17438" w:x="1620" w:y="8224"/>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6、在分包工程施工过程中，工程公司（项目经理部）应及时进行工序交接检查</w:t>
      </w:r>
      <w:r>
        <w:rPr>
          <w:rFonts w:ascii="Times New Roman"/>
          <w:color w:val="000000"/>
          <w:spacing w:val="0"/>
          <w:sz w:val="42"/>
        </w:rPr>
      </w:r>
    </w:p>
    <w:p>
      <w:pPr>
        <w:pStyle w:val="Normal"/>
        <w:framePr w:w="17438" w:x="1620" w:y="82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和验收，并做好记录。</w:t>
      </w:r>
      <w:r>
        <w:rPr>
          <w:rFonts w:ascii="Times New Roman"/>
          <w:color w:val="000000"/>
          <w:spacing w:val="0"/>
          <w:sz w:val="42"/>
        </w:rPr>
      </w:r>
    </w:p>
    <w:p>
      <w:pPr>
        <w:pStyle w:val="Normal"/>
        <w:framePr w:w="15744" w:x="1620" w:y="1040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7、分包方的工程质量、安全、工期检查及验证的记录由项目部统一保存。</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375" w:x="2586" w:y="201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图纸会审制度</w:t>
      </w:r>
      <w:r>
        <w:rPr>
          <w:rFonts w:ascii="Times New Roman"/>
          <w:color w:val="000000"/>
          <w:spacing w:val="0"/>
          <w:sz w:val="45"/>
        </w:rPr>
      </w:r>
    </w:p>
    <w:p>
      <w:pPr>
        <w:pStyle w:val="Normal"/>
        <w:framePr w:w="1015" w:x="1620" w:y="2123"/>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三、</w:t>
      </w:r>
      <w:r>
        <w:rPr>
          <w:rFonts w:ascii="Times New Roman"/>
          <w:color w:val="000000"/>
          <w:spacing w:val="0"/>
          <w:sz w:val="29"/>
        </w:rPr>
      </w:r>
    </w:p>
    <w:p>
      <w:pPr>
        <w:pStyle w:val="Normal"/>
        <w:framePr w:w="16953" w:x="1620" w:y="277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图纸会审是一项严肃和重要的技术管理工作。认真搞好图纸会审，对减少施</w:t>
      </w:r>
      <w:r>
        <w:rPr>
          <w:rFonts w:ascii="Times New Roman"/>
          <w:color w:val="000000"/>
          <w:spacing w:val="0"/>
          <w:sz w:val="42"/>
        </w:rPr>
      </w:r>
    </w:p>
    <w:p>
      <w:pPr>
        <w:pStyle w:val="Normal"/>
        <w:framePr w:w="16953" w:x="1620" w:y="277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工图中的差错，提高工程质量以及和技术、质量、安全管理，领会设计意图，保</w:t>
      </w:r>
      <w:r>
        <w:rPr>
          <w:rFonts w:ascii="Times New Roman"/>
          <w:color w:val="000000"/>
          <w:spacing w:val="0"/>
          <w:sz w:val="42"/>
        </w:rPr>
      </w:r>
    </w:p>
    <w:p>
      <w:pPr>
        <w:pStyle w:val="Normal"/>
        <w:framePr w:w="16953" w:x="1620" w:y="2776"/>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证按图顺利进行施工具有重要作用。</w:t>
      </w:r>
      <w:r>
        <w:rPr>
          <w:rFonts w:ascii="Times New Roman"/>
          <w:color w:val="000000"/>
          <w:spacing w:val="0"/>
          <w:sz w:val="42"/>
        </w:rPr>
      </w:r>
    </w:p>
    <w:p>
      <w:pPr>
        <w:pStyle w:val="Normal"/>
        <w:framePr w:w="16710" w:x="1620" w:y="441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图纸会审必须有组织、有领导、有步骤地进行，一般由建设单位组织设计、</w:t>
      </w:r>
      <w:r>
        <w:rPr>
          <w:rFonts w:ascii="Times New Roman"/>
          <w:color w:val="000000"/>
          <w:spacing w:val="0"/>
          <w:sz w:val="42"/>
        </w:rPr>
      </w:r>
    </w:p>
    <w:p>
      <w:pPr>
        <w:pStyle w:val="Normal"/>
        <w:framePr w:w="16710" w:x="1620" w:y="4411"/>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监理施工等有关单位参加会审。</w:t>
      </w:r>
      <w:r>
        <w:rPr>
          <w:rFonts w:ascii="Times New Roman"/>
          <w:color w:val="000000"/>
          <w:spacing w:val="0"/>
          <w:sz w:val="42"/>
        </w:rPr>
      </w:r>
    </w:p>
    <w:p>
      <w:pPr>
        <w:pStyle w:val="Normal"/>
        <w:framePr w:w="16953" w:x="1620" w:y="550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图纸会审之前，须由工程公司主任工程师或项目技术负责人组织施工员、观</w:t>
      </w:r>
      <w:r>
        <w:rPr>
          <w:rFonts w:ascii="Times New Roman"/>
          <w:color w:val="000000"/>
          <w:spacing w:val="0"/>
          <w:sz w:val="42"/>
        </w:rPr>
      </w:r>
    </w:p>
    <w:p>
      <w:pPr>
        <w:pStyle w:val="Normal"/>
        <w:framePr w:w="16953" w:x="1620" w:y="550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测、预算、翻样等人员认真学习施工图纸，领会设计意图，并提出问题。</w:t>
      </w:r>
      <w:r>
        <w:rPr>
          <w:rFonts w:ascii="Times New Roman"/>
          <w:color w:val="000000"/>
          <w:spacing w:val="0"/>
          <w:sz w:val="42"/>
        </w:rPr>
      </w:r>
    </w:p>
    <w:p>
      <w:pPr>
        <w:pStyle w:val="Normal"/>
        <w:framePr w:w="16953" w:x="1620" w:y="550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一般工程图纸会审，工程公司主任工程师或项目技术负责人，直接承担施工</w:t>
      </w:r>
      <w:r>
        <w:rPr>
          <w:rFonts w:ascii="Times New Roman"/>
          <w:color w:val="000000"/>
          <w:spacing w:val="0"/>
          <w:sz w:val="42"/>
        </w:rPr>
      </w:r>
    </w:p>
    <w:p>
      <w:pPr>
        <w:pStyle w:val="Normal"/>
        <w:framePr w:w="16953" w:x="1620" w:y="550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任务的施工员、预算员、翻样员、质量员等有关人员都必须参加，重大工程的图</w:t>
      </w:r>
      <w:r>
        <w:rPr>
          <w:rFonts w:ascii="Times New Roman"/>
          <w:color w:val="000000"/>
          <w:spacing w:val="0"/>
          <w:sz w:val="42"/>
        </w:rPr>
      </w:r>
    </w:p>
    <w:p>
      <w:pPr>
        <w:pStyle w:val="Normal"/>
        <w:framePr w:w="16953" w:x="1620" w:y="5502"/>
        <w:widowControl w:val="off"/>
        <w:autoSpaceDE w:val="off"/>
        <w:autoSpaceDN w:val="off"/>
        <w:spacing w:before="127" w:after="0" w:line="421" w:lineRule="exact"/>
        <w:ind w:left="0" w:right="0" w:firstLine="0"/>
        <w:jc w:val="left"/>
        <w:rPr>
          <w:rFonts w:ascii="Times New Roman"/>
          <w:color w:val="000000"/>
          <w:spacing w:val="0"/>
          <w:sz w:val="42"/>
        </w:rPr>
      </w:pPr>
      <w:r>
        <w:rPr>
          <w:rFonts w:ascii="SimSun" w:hAnsi="SimSun" w:cs="SimSun"/>
          <w:color w:val="000000"/>
          <w:spacing w:val="1"/>
          <w:sz w:val="42"/>
        </w:rPr>
        <w:t>纸会审还必须有本公司技术处处长及有关人员参加。</w:t>
      </w:r>
      <w:r>
        <w:rPr>
          <w:rFonts w:ascii="Times New Roman"/>
          <w:color w:val="000000"/>
          <w:spacing w:val="0"/>
          <w:sz w:val="42"/>
        </w:rPr>
      </w:r>
    </w:p>
    <w:p>
      <w:pPr>
        <w:pStyle w:val="Normal"/>
        <w:framePr w:w="16953" w:x="1620" w:y="550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图纸会审的主要内容：</w:t>
      </w:r>
      <w:r>
        <w:rPr>
          <w:rFonts w:ascii="Times New Roman"/>
          <w:color w:val="000000"/>
          <w:spacing w:val="0"/>
          <w:sz w:val="42"/>
        </w:rPr>
      </w:r>
    </w:p>
    <w:p>
      <w:pPr>
        <w:pStyle w:val="Normal"/>
        <w:framePr w:w="17195" w:x="1620" w:y="876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（1）</w:t>
      </w:r>
      <w:r>
        <w:rPr>
          <w:rFonts w:ascii="Times New Roman"/>
          <w:color w:val="000000"/>
          <w:spacing w:val="99"/>
          <w:sz w:val="42"/>
        </w:rPr>
        <w:t xml:space="preserve"> </w:t>
      </w:r>
      <w:r>
        <w:rPr>
          <w:rFonts w:ascii="SimSun" w:hAnsi="SimSun" w:cs="SimSun"/>
          <w:color w:val="000000"/>
          <w:spacing w:val="-9"/>
          <w:sz w:val="42"/>
        </w:rPr>
        <w:t>设计是否符合国家有关技术政策、经济政策、质量标准和有关法规、规范、</w:t>
      </w:r>
      <w:r>
        <w:rPr>
          <w:rFonts w:ascii="Times New Roman"/>
          <w:color w:val="000000"/>
          <w:spacing w:val="0"/>
          <w:sz w:val="42"/>
        </w:rPr>
      </w:r>
    </w:p>
    <w:p>
      <w:pPr>
        <w:pStyle w:val="Normal"/>
        <w:framePr w:w="17195" w:x="1620" w:y="876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规程、规定。</w:t>
      </w:r>
      <w:r>
        <w:rPr>
          <w:rFonts w:ascii="Times New Roman"/>
          <w:color w:val="000000"/>
          <w:spacing w:val="0"/>
          <w:sz w:val="42"/>
        </w:rPr>
      </w:r>
    </w:p>
    <w:p>
      <w:pPr>
        <w:pStyle w:val="Normal"/>
        <w:framePr w:w="16950" w:x="1620" w:y="985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（2）</w:t>
      </w:r>
      <w:r>
        <w:rPr>
          <w:rFonts w:ascii="Times New Roman"/>
          <w:color w:val="000000"/>
          <w:spacing w:val="99"/>
          <w:sz w:val="42"/>
        </w:rPr>
        <w:t xml:space="preserve"> </w:t>
      </w:r>
      <w:r>
        <w:rPr>
          <w:rFonts w:ascii="SimSun" w:hAnsi="SimSun" w:cs="SimSun"/>
          <w:color w:val="000000"/>
          <w:spacing w:val="1"/>
          <w:sz w:val="42"/>
        </w:rPr>
        <w:t>设计是否符合施工技术条件，对安全施工有无影响。</w:t>
      </w:r>
      <w:r>
        <w:rPr>
          <w:rFonts w:ascii="Times New Roman"/>
          <w:color w:val="000000"/>
          <w:spacing w:val="0"/>
          <w:sz w:val="42"/>
        </w:rPr>
      </w:r>
    </w:p>
    <w:p>
      <w:pPr>
        <w:pStyle w:val="Normal"/>
        <w:framePr w:w="16950" w:x="1620" w:y="985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2"/>
          <w:sz w:val="42"/>
        </w:rPr>
        <w:t>（3）</w:t>
      </w:r>
      <w:r>
        <w:rPr>
          <w:rFonts w:ascii="Times New Roman"/>
          <w:color w:val="000000"/>
          <w:spacing w:val="99"/>
          <w:sz w:val="42"/>
        </w:rPr>
        <w:t xml:space="preserve"> </w:t>
      </w:r>
      <w:r>
        <w:rPr>
          <w:rFonts w:ascii="SimSun" w:hAnsi="SimSun" w:cs="SimSun"/>
          <w:color w:val="000000"/>
          <w:spacing w:val="1"/>
          <w:sz w:val="42"/>
        </w:rPr>
        <w:t>推行四新，新技术、新工艺、新材料、新设备的说明及要求是否明确，能</w:t>
      </w:r>
      <w:r>
        <w:rPr>
          <w:rFonts w:ascii="Times New Roman"/>
          <w:color w:val="000000"/>
          <w:spacing w:val="0"/>
          <w:sz w:val="42"/>
        </w:rPr>
      </w:r>
    </w:p>
    <w:p>
      <w:pPr>
        <w:pStyle w:val="Normal"/>
        <w:framePr w:w="16950" w:x="1620" w:y="985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否保证施工质量。</w:t>
      </w:r>
      <w:r>
        <w:rPr>
          <w:rFonts w:ascii="Times New Roman"/>
          <w:color w:val="000000"/>
          <w:spacing w:val="0"/>
          <w:sz w:val="42"/>
        </w:rPr>
      </w:r>
    </w:p>
    <w:p>
      <w:pPr>
        <w:pStyle w:val="Normal"/>
        <w:framePr w:w="9684" w:x="1620" w:y="1149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（4）</w:t>
      </w:r>
      <w:r>
        <w:rPr>
          <w:rFonts w:ascii="Times New Roman"/>
          <w:color w:val="000000"/>
          <w:spacing w:val="99"/>
          <w:sz w:val="42"/>
        </w:rPr>
        <w:t xml:space="preserve"> </w:t>
      </w:r>
      <w:r>
        <w:rPr>
          <w:rFonts w:ascii="SimSun" w:hAnsi="SimSun" w:cs="SimSun"/>
          <w:color w:val="000000"/>
          <w:spacing w:val="1"/>
          <w:sz w:val="42"/>
        </w:rPr>
        <w:t>建筑、结构及设备安装之间有无矛盾。</w:t>
      </w:r>
      <w:r>
        <w:rPr>
          <w:rFonts w:ascii="Times New Roman"/>
          <w:color w:val="000000"/>
          <w:spacing w:val="0"/>
          <w:sz w:val="42"/>
        </w:rPr>
      </w:r>
    </w:p>
    <w:p>
      <w:pPr>
        <w:pStyle w:val="Normal"/>
        <w:framePr w:w="16950" w:x="1620" w:y="1203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（5）</w:t>
      </w:r>
      <w:r>
        <w:rPr>
          <w:rFonts w:ascii="Times New Roman"/>
          <w:color w:val="000000"/>
          <w:spacing w:val="99"/>
          <w:sz w:val="42"/>
        </w:rPr>
        <w:t xml:space="preserve"> </w:t>
      </w:r>
      <w:r>
        <w:rPr>
          <w:rFonts w:ascii="SimSun" w:hAnsi="SimSun" w:cs="SimSun"/>
          <w:color w:val="000000"/>
          <w:spacing w:val="1"/>
          <w:sz w:val="42"/>
        </w:rPr>
        <w:t>各种图纸中的轴线、尺寸、标高是否相符，图纸及说明是否齐全、清楚、</w:t>
      </w:r>
      <w:r>
        <w:rPr>
          <w:rFonts w:ascii="Times New Roman"/>
          <w:color w:val="000000"/>
          <w:spacing w:val="0"/>
          <w:sz w:val="42"/>
        </w:rPr>
      </w:r>
    </w:p>
    <w:p>
      <w:pPr>
        <w:pStyle w:val="Normal"/>
        <w:framePr w:w="16950" w:x="1620" w:y="1203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明确。</w:t>
      </w:r>
      <w:r>
        <w:rPr>
          <w:rFonts w:ascii="Times New Roman"/>
          <w:color w:val="000000"/>
          <w:spacing w:val="0"/>
          <w:sz w:val="42"/>
        </w:rPr>
      </w:r>
    </w:p>
    <w:p>
      <w:pPr>
        <w:pStyle w:val="Normal"/>
        <w:framePr w:w="16950" w:x="1620" w:y="1312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（6）</w:t>
      </w:r>
      <w:r>
        <w:rPr>
          <w:rFonts w:ascii="Times New Roman"/>
          <w:color w:val="000000"/>
          <w:spacing w:val="99"/>
          <w:sz w:val="42"/>
        </w:rPr>
        <w:t xml:space="preserve"> </w:t>
      </w:r>
      <w:r>
        <w:rPr>
          <w:rFonts w:ascii="SimSun" w:hAnsi="SimSun" w:cs="SimSun"/>
          <w:color w:val="000000"/>
          <w:spacing w:val="1"/>
          <w:sz w:val="42"/>
        </w:rPr>
        <w:t>拟建建筑物的定位依据（坐标、方位和标高）是否标定和明了。</w:t>
      </w:r>
      <w:r>
        <w:rPr>
          <w:rFonts w:ascii="Times New Roman"/>
          <w:color w:val="000000"/>
          <w:spacing w:val="0"/>
          <w:sz w:val="42"/>
        </w:rPr>
      </w:r>
    </w:p>
    <w:p>
      <w:pPr>
        <w:pStyle w:val="Normal"/>
        <w:framePr w:w="16950" w:x="1620" w:y="1312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2"/>
          <w:sz w:val="42"/>
        </w:rPr>
        <w:t>（7）</w:t>
      </w:r>
      <w:r>
        <w:rPr>
          <w:rFonts w:ascii="Times New Roman"/>
          <w:color w:val="000000"/>
          <w:spacing w:val="99"/>
          <w:sz w:val="42"/>
        </w:rPr>
        <w:t xml:space="preserve"> </w:t>
      </w:r>
      <w:r>
        <w:rPr>
          <w:rFonts w:ascii="SimSun" w:hAnsi="SimSun" w:cs="SimSun"/>
          <w:color w:val="000000"/>
          <w:spacing w:val="1"/>
          <w:sz w:val="42"/>
        </w:rPr>
        <w:t>地质分析资料和地质剖面图是否一致和具有代表性，钻孔密度、深度是否</w:t>
      </w:r>
      <w:r>
        <w:rPr>
          <w:rFonts w:ascii="Times New Roman"/>
          <w:color w:val="000000"/>
          <w:spacing w:val="0"/>
          <w:sz w:val="42"/>
        </w:rPr>
      </w:r>
    </w:p>
    <w:p>
      <w:pPr>
        <w:pStyle w:val="Normal"/>
        <w:framePr w:w="16950" w:x="1620" w:y="1312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满足施工质量要求，地基处理和基础设计有无问题。</w:t>
      </w:r>
      <w:r>
        <w:rPr>
          <w:rFonts w:ascii="Times New Roman"/>
          <w:color w:val="000000"/>
          <w:spacing w:val="0"/>
          <w:sz w:val="42"/>
        </w:rPr>
      </w:r>
    </w:p>
    <w:p>
      <w:pPr>
        <w:pStyle w:val="Normal"/>
        <w:framePr w:w="16950" w:x="1620" w:y="1312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图纸会审的程序：</w:t>
      </w:r>
      <w:r>
        <w:rPr>
          <w:rFonts w:ascii="Times New Roman"/>
          <w:color w:val="000000"/>
          <w:spacing w:val="0"/>
          <w:sz w:val="42"/>
        </w:rPr>
      </w:r>
    </w:p>
    <w:p>
      <w:pPr>
        <w:pStyle w:val="Normal"/>
        <w:framePr w:w="16950" w:x="1620" w:y="153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（1）</w:t>
      </w:r>
      <w:r>
        <w:rPr>
          <w:rFonts w:ascii="Times New Roman"/>
          <w:color w:val="000000"/>
          <w:spacing w:val="99"/>
          <w:sz w:val="42"/>
        </w:rPr>
        <w:t xml:space="preserve"> </w:t>
      </w:r>
      <w:r>
        <w:rPr>
          <w:rFonts w:ascii="SimSun" w:hAnsi="SimSun" w:cs="SimSun"/>
          <w:color w:val="000000"/>
          <w:spacing w:val="1"/>
          <w:sz w:val="42"/>
        </w:rPr>
        <w:t>由建设单位确定会审时间、地点，通知设计、施工等有关单位参加，并主</w:t>
      </w:r>
      <w:r>
        <w:rPr>
          <w:rFonts w:ascii="Times New Roman"/>
          <w:color w:val="000000"/>
          <w:spacing w:val="0"/>
          <w:sz w:val="42"/>
        </w:rPr>
      </w:r>
    </w:p>
    <w:p>
      <w:pPr>
        <w:pStyle w:val="Normal"/>
        <w:framePr w:w="16950" w:x="1620" w:y="1530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持会审会议。</w:t>
      </w:r>
      <w:r>
        <w:rPr>
          <w:rFonts w:ascii="Times New Roman"/>
          <w:color w:val="000000"/>
          <w:spacing w:val="0"/>
          <w:sz w:val="42"/>
        </w:rPr>
      </w:r>
    </w:p>
    <w:p>
      <w:pPr>
        <w:pStyle w:val="Normal"/>
        <w:framePr w:w="16950" w:x="1620" w:y="1639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（2）</w:t>
      </w:r>
      <w:r>
        <w:rPr>
          <w:rFonts w:ascii="Times New Roman"/>
          <w:color w:val="000000"/>
          <w:spacing w:val="99"/>
          <w:sz w:val="42"/>
        </w:rPr>
        <w:t xml:space="preserve"> </w:t>
      </w:r>
      <w:r>
        <w:rPr>
          <w:rFonts w:ascii="SimSun" w:hAnsi="SimSun" w:cs="SimSun"/>
          <w:color w:val="000000"/>
          <w:spacing w:val="1"/>
          <w:sz w:val="42"/>
        </w:rPr>
        <w:t>会审时，首先由设计单位分工种进行设计技术交底。</w:t>
      </w:r>
      <w:r>
        <w:rPr>
          <w:rFonts w:ascii="Times New Roman"/>
          <w:color w:val="000000"/>
          <w:spacing w:val="0"/>
          <w:sz w:val="42"/>
        </w:rPr>
      </w:r>
    </w:p>
    <w:p>
      <w:pPr>
        <w:pStyle w:val="Normal"/>
        <w:framePr w:w="16950" w:x="1620" w:y="1639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2"/>
          <w:sz w:val="42"/>
        </w:rPr>
        <w:t>（3）</w:t>
      </w:r>
      <w:r>
        <w:rPr>
          <w:rFonts w:ascii="Times New Roman"/>
          <w:color w:val="000000"/>
          <w:spacing w:val="99"/>
          <w:sz w:val="42"/>
        </w:rPr>
        <w:t xml:space="preserve"> </w:t>
      </w:r>
      <w:r>
        <w:rPr>
          <w:rFonts w:ascii="SimSun" w:hAnsi="SimSun" w:cs="SimSun"/>
          <w:color w:val="000000"/>
          <w:spacing w:val="1"/>
          <w:sz w:val="42"/>
        </w:rPr>
        <w:t>对施工单位提出的图纸中的疑问、意见或建议应逐条讨论研究，并取得一</w:t>
      </w:r>
      <w:r>
        <w:rPr>
          <w:rFonts w:ascii="Times New Roman"/>
          <w:color w:val="000000"/>
          <w:spacing w:val="0"/>
          <w:sz w:val="42"/>
        </w:rPr>
      </w:r>
    </w:p>
    <w:p>
      <w:pPr>
        <w:pStyle w:val="Normal"/>
        <w:framePr w:w="16950" w:x="1620" w:y="1639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致意见。</w:t>
      </w:r>
      <w:r>
        <w:rPr>
          <w:rFonts w:ascii="Times New Roman"/>
          <w:color w:val="000000"/>
          <w:spacing w:val="0"/>
          <w:sz w:val="42"/>
        </w:rPr>
      </w:r>
    </w:p>
    <w:p>
      <w:pPr>
        <w:pStyle w:val="Normal"/>
        <w:framePr w:w="16815" w:x="1620" w:y="1802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（4）</w:t>
      </w:r>
      <w:r>
        <w:rPr>
          <w:rFonts w:ascii="Times New Roman"/>
          <w:color w:val="000000"/>
          <w:spacing w:val="99"/>
          <w:sz w:val="42"/>
        </w:rPr>
        <w:t xml:space="preserve"> </w:t>
      </w:r>
      <w:r>
        <w:rPr>
          <w:rFonts w:ascii="SimSun" w:hAnsi="SimSun" w:cs="SimSun"/>
          <w:color w:val="000000"/>
          <w:spacing w:val="-2"/>
          <w:sz w:val="42"/>
        </w:rPr>
        <w:t>对暂时不能取得一致意见的技术问题及需要设计另行补图的内容，应定入</w:t>
      </w:r>
      <w:r>
        <w:rPr>
          <w:rFonts w:ascii="Times New Roman"/>
          <w:color w:val="000000"/>
          <w:spacing w:val="0"/>
          <w:sz w:val="42"/>
        </w:rPr>
      </w:r>
    </w:p>
    <w:p>
      <w:pPr>
        <w:pStyle w:val="Normal"/>
        <w:framePr w:w="16815" w:x="1620" w:y="1802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会审纪要，并注明商定的答复时间。</w:t>
      </w:r>
      <w:r>
        <w:rPr>
          <w:rFonts w:ascii="Times New Roman"/>
          <w:color w:val="000000"/>
          <w:spacing w:val="0"/>
          <w:sz w:val="42"/>
        </w:rPr>
      </w:r>
    </w:p>
    <w:p>
      <w:pPr>
        <w:pStyle w:val="Normal"/>
        <w:framePr w:w="16950" w:x="1620" w:y="1911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（5）</w:t>
      </w:r>
      <w:r>
        <w:rPr>
          <w:rFonts w:ascii="Times New Roman"/>
          <w:color w:val="000000"/>
          <w:spacing w:val="99"/>
          <w:sz w:val="42"/>
        </w:rPr>
        <w:t xml:space="preserve"> </w:t>
      </w:r>
      <w:r>
        <w:rPr>
          <w:rFonts w:ascii="SimSun" w:hAnsi="SimSun" w:cs="SimSun"/>
          <w:color w:val="000000"/>
          <w:spacing w:val="1"/>
          <w:sz w:val="42"/>
        </w:rPr>
        <w:t>会审结束后，由监理单位或施工单位将会审纪要整理成文，交设计和建设</w:t>
      </w:r>
      <w:r>
        <w:rPr>
          <w:rFonts w:ascii="Times New Roman"/>
          <w:color w:val="000000"/>
          <w:spacing w:val="0"/>
          <w:sz w:val="42"/>
        </w:rPr>
      </w:r>
    </w:p>
    <w:p>
      <w:pPr>
        <w:pStyle w:val="Normal"/>
        <w:framePr w:w="16950" w:x="1620" w:y="1911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单位校核并签字盖章后，由建设单位打印，分发各有关单位。</w:t>
      </w:r>
      <w:r>
        <w:rPr>
          <w:rFonts w:ascii="Times New Roman"/>
          <w:color w:val="000000"/>
          <w:spacing w:val="0"/>
          <w:sz w:val="42"/>
        </w:rPr>
      </w:r>
    </w:p>
    <w:p>
      <w:pPr>
        <w:pStyle w:val="Normal"/>
        <w:framePr w:w="16950" w:x="1620" w:y="19119"/>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2"/>
          <w:sz w:val="42"/>
        </w:rPr>
        <w:t>（6）</w:t>
      </w:r>
      <w:r>
        <w:rPr>
          <w:rFonts w:ascii="Times New Roman"/>
          <w:color w:val="000000"/>
          <w:spacing w:val="99"/>
          <w:sz w:val="42"/>
        </w:rPr>
        <w:t xml:space="preserve"> </w:t>
      </w:r>
      <w:r>
        <w:rPr>
          <w:rFonts w:ascii="SimSun" w:hAnsi="SimSun" w:cs="SimSun"/>
          <w:color w:val="000000"/>
          <w:spacing w:val="1"/>
          <w:sz w:val="42"/>
        </w:rPr>
        <w:t>当工程规模大，进度紧或设计单位来不及将图纸全部出齐时，可采取基础</w:t>
      </w:r>
      <w:r>
        <w:rPr>
          <w:rFonts w:ascii="Times New Roman"/>
          <w:color w:val="000000"/>
          <w:spacing w:val="0"/>
          <w:sz w:val="42"/>
        </w:rPr>
      </w:r>
    </w:p>
    <w:p>
      <w:pPr>
        <w:pStyle w:val="Normal"/>
        <w:framePr w:w="16950" w:x="1620" w:y="1911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和上部结构、装修分阶段会审。</w:t>
      </w:r>
      <w:r>
        <w:rPr>
          <w:rFonts w:ascii="Times New Roman"/>
          <w:color w:val="000000"/>
          <w:spacing w:val="0"/>
          <w:sz w:val="42"/>
        </w:rPr>
      </w:r>
    </w:p>
    <w:p>
      <w:pPr>
        <w:pStyle w:val="Normal"/>
        <w:framePr w:w="12351" w:x="1620" w:y="2129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图纸会审时应有专人负责记录，并形成会议纪要下发。</w:t>
      </w:r>
      <w:r>
        <w:rPr>
          <w:rFonts w:ascii="Times New Roman"/>
          <w:color w:val="000000"/>
          <w:spacing w:val="0"/>
          <w:sz w:val="42"/>
        </w:rPr>
      </w:r>
    </w:p>
    <w:p>
      <w:pPr>
        <w:pStyle w:val="Normal"/>
        <w:framePr w:w="4275" w:x="1620" w:y="22004"/>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四、技术交底制度</w:t>
      </w:r>
      <w:r>
        <w:rPr>
          <w:rFonts w:ascii="Times New Roman"/>
          <w:color w:val="000000"/>
          <w:spacing w:val="0"/>
          <w:sz w:val="45"/>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1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技术交底是施工技术管理的重要步骤，其目的（一）是使参加施工的领导、</w:t>
      </w:r>
      <w:r>
        <w:rPr>
          <w:rFonts w:ascii="Times New Roman"/>
          <w:color w:val="000000"/>
          <w:spacing w:val="0"/>
          <w:sz w:val="42"/>
        </w:rPr>
      </w:r>
    </w:p>
    <w:p>
      <w:pPr>
        <w:pStyle w:val="Normal"/>
        <w:framePr w:w="16953" w:x="1620" w:y="1840"/>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工程技术人员，作业班组明确所担负工程任务或作业项目的特点及技术要求、质</w:t>
      </w:r>
      <w:r>
        <w:rPr>
          <w:rFonts w:ascii="Times New Roman"/>
          <w:color w:val="000000"/>
          <w:spacing w:val="0"/>
          <w:sz w:val="42"/>
        </w:rPr>
      </w:r>
    </w:p>
    <w:p>
      <w:pPr>
        <w:pStyle w:val="Normal"/>
        <w:framePr w:w="16953" w:x="1620" w:y="184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量标准、安全措施、以便更好地组织施工。</w:t>
      </w:r>
      <w:r>
        <w:rPr>
          <w:rFonts w:ascii="Times New Roman"/>
          <w:color w:val="000000"/>
          <w:spacing w:val="0"/>
          <w:sz w:val="42"/>
        </w:rPr>
      </w:r>
    </w:p>
    <w:p>
      <w:pPr>
        <w:pStyle w:val="Normal"/>
        <w:framePr w:w="5085" w:x="1620" w:y="347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技术交底的时间要求</w:t>
      </w:r>
      <w:r>
        <w:rPr>
          <w:rFonts w:ascii="Times New Roman"/>
          <w:color w:val="000000"/>
          <w:spacing w:val="0"/>
          <w:sz w:val="42"/>
        </w:rPr>
      </w:r>
    </w:p>
    <w:p>
      <w:pPr>
        <w:pStyle w:val="Normal"/>
        <w:framePr w:w="16950" w:x="1620" w:y="401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（1）</w:t>
      </w:r>
      <w:r>
        <w:rPr>
          <w:rFonts w:ascii="Times New Roman"/>
          <w:color w:val="000000"/>
          <w:spacing w:val="99"/>
          <w:sz w:val="42"/>
        </w:rPr>
        <w:t xml:space="preserve"> </w:t>
      </w:r>
      <w:r>
        <w:rPr>
          <w:rFonts w:ascii="SimSun" w:hAnsi="SimSun" w:cs="SimSun"/>
          <w:color w:val="000000"/>
          <w:spacing w:val="1"/>
          <w:sz w:val="42"/>
        </w:rPr>
        <w:t>技术交底必须在单位工程图纸综合会审的基础上进行。</w:t>
      </w:r>
      <w:r>
        <w:rPr>
          <w:rFonts w:ascii="Times New Roman"/>
          <w:color w:val="000000"/>
          <w:spacing w:val="0"/>
          <w:sz w:val="42"/>
        </w:rPr>
      </w:r>
    </w:p>
    <w:p>
      <w:pPr>
        <w:pStyle w:val="Normal"/>
        <w:framePr w:w="16950" w:x="1620" w:y="401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2"/>
          <w:sz w:val="42"/>
        </w:rPr>
        <w:t>（2）</w:t>
      </w:r>
      <w:r>
        <w:rPr>
          <w:rFonts w:ascii="Times New Roman"/>
          <w:color w:val="000000"/>
          <w:spacing w:val="99"/>
          <w:sz w:val="42"/>
        </w:rPr>
        <w:t xml:space="preserve"> </w:t>
      </w:r>
      <w:r>
        <w:rPr>
          <w:rFonts w:ascii="SimSun" w:hAnsi="SimSun" w:cs="SimSun"/>
          <w:color w:val="000000"/>
          <w:spacing w:val="1"/>
          <w:sz w:val="42"/>
        </w:rPr>
        <w:t>技术交底必须安排在单位工程或分部、分项工程施工前进行，并为施工留</w:t>
      </w:r>
      <w:r>
        <w:rPr>
          <w:rFonts w:ascii="Times New Roman"/>
          <w:color w:val="000000"/>
          <w:spacing w:val="0"/>
          <w:sz w:val="42"/>
        </w:rPr>
      </w:r>
    </w:p>
    <w:p>
      <w:pPr>
        <w:pStyle w:val="Normal"/>
        <w:framePr w:w="16950" w:x="1620" w:y="401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出适当的准备时间，不得后补。</w:t>
      </w:r>
      <w:r>
        <w:rPr>
          <w:rFonts w:ascii="Times New Roman"/>
          <w:color w:val="000000"/>
          <w:spacing w:val="0"/>
          <w:sz w:val="42"/>
        </w:rPr>
      </w:r>
    </w:p>
    <w:p>
      <w:pPr>
        <w:pStyle w:val="Normal"/>
        <w:framePr w:w="16710" w:x="1620" w:y="565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技术交底的形式应以书面形式，并辅以口头讲解。交底人和接受人应履行交</w:t>
      </w:r>
      <w:r>
        <w:rPr>
          <w:rFonts w:ascii="Times New Roman"/>
          <w:color w:val="000000"/>
          <w:spacing w:val="0"/>
          <w:sz w:val="42"/>
        </w:rPr>
      </w:r>
    </w:p>
    <w:p>
      <w:pPr>
        <w:pStyle w:val="Normal"/>
        <w:framePr w:w="16710" w:x="1620" w:y="565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底签字手续，并及时归档。</w:t>
      </w:r>
      <w:r>
        <w:rPr>
          <w:rFonts w:ascii="Times New Roman"/>
          <w:color w:val="000000"/>
          <w:spacing w:val="0"/>
          <w:sz w:val="42"/>
        </w:rPr>
      </w:r>
    </w:p>
    <w:p>
      <w:pPr>
        <w:pStyle w:val="Normal"/>
        <w:framePr w:w="3788" w:x="1620" w:y="67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技术交底程序</w:t>
      </w:r>
      <w:r>
        <w:rPr>
          <w:rFonts w:ascii="Times New Roman"/>
          <w:color w:val="000000"/>
          <w:spacing w:val="0"/>
          <w:sz w:val="42"/>
        </w:rPr>
      </w:r>
    </w:p>
    <w:p>
      <w:pPr>
        <w:pStyle w:val="Normal"/>
        <w:framePr w:w="16815" w:x="1620" w:y="728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（1）</w:t>
      </w:r>
      <w:r>
        <w:rPr>
          <w:rFonts w:ascii="Times New Roman"/>
          <w:color w:val="000000"/>
          <w:spacing w:val="99"/>
          <w:sz w:val="42"/>
        </w:rPr>
        <w:t xml:space="preserve"> </w:t>
      </w:r>
      <w:r>
        <w:rPr>
          <w:rFonts w:ascii="SimSun" w:hAnsi="SimSun" w:cs="SimSun"/>
          <w:color w:val="000000"/>
          <w:spacing w:val="-2"/>
          <w:sz w:val="42"/>
        </w:rPr>
        <w:t>技术交底应由工程公司技术负责人或单位工程技术负责人、施工员向承担</w:t>
      </w:r>
      <w:r>
        <w:rPr>
          <w:rFonts w:ascii="Times New Roman"/>
          <w:color w:val="000000"/>
          <w:spacing w:val="0"/>
          <w:sz w:val="42"/>
        </w:rPr>
      </w:r>
    </w:p>
    <w:p>
      <w:pPr>
        <w:pStyle w:val="Normal"/>
        <w:framePr w:w="16815" w:x="1620" w:y="728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施工任务的下属单位和有关人员进行技术交底。</w:t>
      </w:r>
      <w:r>
        <w:rPr>
          <w:rFonts w:ascii="Times New Roman"/>
          <w:color w:val="000000"/>
          <w:spacing w:val="0"/>
          <w:sz w:val="42"/>
        </w:rPr>
      </w:r>
    </w:p>
    <w:p>
      <w:pPr>
        <w:pStyle w:val="Normal"/>
        <w:framePr w:w="16950" w:x="1620" w:y="837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（2）</w:t>
      </w:r>
      <w:r>
        <w:rPr>
          <w:rFonts w:ascii="Times New Roman"/>
          <w:color w:val="000000"/>
          <w:spacing w:val="99"/>
          <w:sz w:val="42"/>
        </w:rPr>
        <w:t xml:space="preserve"> </w:t>
      </w:r>
      <w:r>
        <w:rPr>
          <w:rFonts w:ascii="SimSun" w:hAnsi="SimSun" w:cs="SimSun"/>
          <w:color w:val="000000"/>
          <w:spacing w:val="1"/>
          <w:sz w:val="42"/>
        </w:rPr>
        <w:t>技术交底的末端是直接带班工人作业的班组长，班组长应以身作则，带领</w:t>
      </w:r>
      <w:r>
        <w:rPr>
          <w:rFonts w:ascii="Times New Roman"/>
          <w:color w:val="000000"/>
          <w:spacing w:val="0"/>
          <w:sz w:val="42"/>
        </w:rPr>
      </w:r>
    </w:p>
    <w:p>
      <w:pPr>
        <w:pStyle w:val="Normal"/>
        <w:framePr w:w="16950" w:x="1620" w:y="837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工人进行正确作业。</w:t>
      </w:r>
      <w:r>
        <w:rPr>
          <w:rFonts w:ascii="Times New Roman"/>
          <w:color w:val="000000"/>
          <w:spacing w:val="0"/>
          <w:sz w:val="42"/>
        </w:rPr>
      </w:r>
    </w:p>
    <w:p>
      <w:pPr>
        <w:pStyle w:val="Normal"/>
        <w:framePr w:w="16950" w:x="1620" w:y="94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（3）</w:t>
      </w:r>
      <w:r>
        <w:rPr>
          <w:rFonts w:ascii="Times New Roman"/>
          <w:color w:val="000000"/>
          <w:spacing w:val="99"/>
          <w:sz w:val="42"/>
        </w:rPr>
        <w:t xml:space="preserve"> </w:t>
      </w:r>
      <w:r>
        <w:rPr>
          <w:rFonts w:ascii="SimSun" w:hAnsi="SimSun" w:cs="SimSun"/>
          <w:color w:val="000000"/>
          <w:spacing w:val="1"/>
          <w:sz w:val="42"/>
        </w:rPr>
        <w:t>分部、分项的技术交底内容完成后应进行讲评，作业过程中班组长要随时</w:t>
      </w:r>
      <w:r>
        <w:rPr>
          <w:rFonts w:ascii="Times New Roman"/>
          <w:color w:val="000000"/>
          <w:spacing w:val="0"/>
          <w:sz w:val="42"/>
        </w:rPr>
      </w:r>
    </w:p>
    <w:p>
      <w:pPr>
        <w:pStyle w:val="Normal"/>
        <w:framePr w:w="16950" w:x="1620" w:y="9466"/>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检查，确保交底内容落到实处。</w:t>
      </w:r>
      <w:r>
        <w:rPr>
          <w:rFonts w:ascii="Times New Roman"/>
          <w:color w:val="000000"/>
          <w:spacing w:val="0"/>
          <w:sz w:val="42"/>
        </w:rPr>
      </w:r>
    </w:p>
    <w:p>
      <w:pPr>
        <w:pStyle w:val="Normal"/>
        <w:framePr w:w="3788" w:x="1620" w:y="1055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技术交底内容</w:t>
      </w:r>
      <w:r>
        <w:rPr>
          <w:rFonts w:ascii="Times New Roman"/>
          <w:color w:val="000000"/>
          <w:spacing w:val="0"/>
          <w:sz w:val="42"/>
        </w:rPr>
      </w:r>
    </w:p>
    <w:p>
      <w:pPr>
        <w:pStyle w:val="Normal"/>
        <w:framePr w:w="16953" w:x="1620" w:y="1110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（1）</w:t>
      </w:r>
      <w:r>
        <w:rPr>
          <w:rFonts w:ascii="Times New Roman"/>
          <w:color w:val="000000"/>
          <w:spacing w:val="99"/>
          <w:sz w:val="42"/>
        </w:rPr>
        <w:t xml:space="preserve"> </w:t>
      </w:r>
      <w:r>
        <w:rPr>
          <w:rFonts w:ascii="SimSun" w:hAnsi="SimSun" w:cs="SimSun"/>
          <w:color w:val="000000"/>
          <w:spacing w:val="1"/>
          <w:sz w:val="42"/>
        </w:rPr>
        <w:t>技术交底分为单位工程技术交底和分部分项（工序）工程技术交底。</w:t>
      </w:r>
      <w:r>
        <w:rPr>
          <w:rFonts w:ascii="Times New Roman"/>
          <w:color w:val="000000"/>
          <w:spacing w:val="0"/>
          <w:sz w:val="42"/>
        </w:rPr>
      </w:r>
    </w:p>
    <w:p>
      <w:pPr>
        <w:pStyle w:val="Normal"/>
        <w:framePr w:w="16953" w:x="1620" w:y="1110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2"/>
          <w:sz w:val="42"/>
        </w:rPr>
        <w:t>（2）</w:t>
      </w:r>
      <w:r>
        <w:rPr>
          <w:rFonts w:ascii="Times New Roman"/>
          <w:color w:val="000000"/>
          <w:spacing w:val="99"/>
          <w:sz w:val="42"/>
        </w:rPr>
        <w:t xml:space="preserve"> </w:t>
      </w:r>
      <w:r>
        <w:rPr>
          <w:rFonts w:ascii="SimSun" w:hAnsi="SimSun" w:cs="SimSun"/>
          <w:color w:val="000000"/>
          <w:spacing w:val="1"/>
          <w:sz w:val="42"/>
        </w:rPr>
        <w:t>单位工程技术交底应与施工组织交底一并进行。</w:t>
      </w:r>
      <w:r>
        <w:rPr>
          <w:rFonts w:ascii="Times New Roman"/>
          <w:color w:val="000000"/>
          <w:spacing w:val="0"/>
          <w:sz w:val="42"/>
        </w:rPr>
      </w:r>
    </w:p>
    <w:p>
      <w:pPr>
        <w:pStyle w:val="Normal"/>
        <w:framePr w:w="16953" w:x="1620" w:y="1110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2"/>
          <w:sz w:val="42"/>
        </w:rPr>
        <w:t>（3）</w:t>
      </w:r>
      <w:r>
        <w:rPr>
          <w:rFonts w:ascii="Times New Roman"/>
          <w:color w:val="000000"/>
          <w:spacing w:val="99"/>
          <w:sz w:val="42"/>
        </w:rPr>
        <w:t xml:space="preserve"> </w:t>
      </w:r>
      <w:r>
        <w:rPr>
          <w:rFonts w:ascii="SimSun" w:hAnsi="SimSun" w:cs="SimSun"/>
          <w:color w:val="000000"/>
          <w:spacing w:val="1"/>
          <w:sz w:val="42"/>
        </w:rPr>
        <w:t>分部分项（工序）的技术交底内容包括：作业条件、施工准备、工艺操作</w:t>
      </w:r>
      <w:r>
        <w:rPr>
          <w:rFonts w:ascii="Times New Roman"/>
          <w:color w:val="000000"/>
          <w:spacing w:val="0"/>
          <w:sz w:val="42"/>
        </w:rPr>
      </w:r>
    </w:p>
    <w:p>
      <w:pPr>
        <w:pStyle w:val="Normal"/>
        <w:framePr w:w="16953" w:x="1620" w:y="11100"/>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流程、技术要求、质量标准、安全措施、成品保护以及需要交底的其他事项（如</w:t>
      </w:r>
      <w:r>
        <w:rPr>
          <w:rFonts w:ascii="Times New Roman"/>
          <w:color w:val="000000"/>
          <w:spacing w:val="0"/>
          <w:sz w:val="42"/>
        </w:rPr>
      </w:r>
    </w:p>
    <w:p>
      <w:pPr>
        <w:pStyle w:val="Normal"/>
        <w:framePr w:w="16953" w:x="1620" w:y="1110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新工艺新材料的施工方法、操作要点、质量通病预防等）。</w:t>
      </w:r>
      <w:r>
        <w:rPr>
          <w:rFonts w:ascii="Times New Roman"/>
          <w:color w:val="000000"/>
          <w:spacing w:val="0"/>
          <w:sz w:val="42"/>
        </w:rPr>
      </w:r>
    </w:p>
    <w:p>
      <w:pPr>
        <w:pStyle w:val="Normal"/>
        <w:framePr w:w="16953" w:x="1620" w:y="1110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技术交底的实施和要求</w:t>
      </w:r>
      <w:r>
        <w:rPr>
          <w:rFonts w:ascii="Times New Roman"/>
          <w:color w:val="000000"/>
          <w:spacing w:val="0"/>
          <w:sz w:val="42"/>
        </w:rPr>
      </w:r>
    </w:p>
    <w:p>
      <w:pPr>
        <w:pStyle w:val="Normal"/>
        <w:framePr w:w="16466" w:x="1620" w:y="1437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（1）</w:t>
      </w:r>
      <w:r>
        <w:rPr>
          <w:rFonts w:ascii="Times New Roman"/>
          <w:color w:val="000000"/>
          <w:spacing w:val="99"/>
          <w:sz w:val="42"/>
        </w:rPr>
        <w:t xml:space="preserve"> </w:t>
      </w:r>
      <w:r>
        <w:rPr>
          <w:rFonts w:ascii="SimSun" w:hAnsi="SimSun" w:cs="SimSun"/>
          <w:color w:val="000000"/>
          <w:spacing w:val="1"/>
          <w:sz w:val="42"/>
        </w:rPr>
        <w:t>施工组织设计的编写者应当督促其下一级的实施人员进行施工组织设计</w:t>
      </w:r>
      <w:r>
        <w:rPr>
          <w:rFonts w:ascii="Times New Roman"/>
          <w:color w:val="000000"/>
          <w:spacing w:val="0"/>
          <w:sz w:val="42"/>
        </w:rPr>
      </w:r>
    </w:p>
    <w:p>
      <w:pPr>
        <w:pStyle w:val="Normal"/>
        <w:framePr w:w="16466" w:x="1620" w:y="1437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内容交底，并形成书面材料由编写者签发。</w:t>
      </w:r>
      <w:r>
        <w:rPr>
          <w:rFonts w:ascii="Times New Roman"/>
          <w:color w:val="000000"/>
          <w:spacing w:val="0"/>
          <w:sz w:val="42"/>
        </w:rPr>
      </w:r>
    </w:p>
    <w:p>
      <w:pPr>
        <w:pStyle w:val="Normal"/>
        <w:framePr w:w="16950" w:x="1620" w:y="1546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（2）</w:t>
      </w:r>
      <w:r>
        <w:rPr>
          <w:rFonts w:ascii="Times New Roman"/>
          <w:color w:val="000000"/>
          <w:spacing w:val="99"/>
          <w:sz w:val="42"/>
        </w:rPr>
        <w:t xml:space="preserve"> </w:t>
      </w:r>
      <w:r>
        <w:rPr>
          <w:rFonts w:ascii="SimSun" w:hAnsi="SimSun" w:cs="SimSun"/>
          <w:color w:val="000000"/>
          <w:spacing w:val="1"/>
          <w:sz w:val="42"/>
        </w:rPr>
        <w:t>单位工程技术负责人应根据施工组织设计和工程实际，编写施工方案，并</w:t>
      </w:r>
      <w:r>
        <w:rPr>
          <w:rFonts w:ascii="Times New Roman"/>
          <w:color w:val="000000"/>
          <w:spacing w:val="0"/>
          <w:sz w:val="42"/>
        </w:rPr>
      </w:r>
    </w:p>
    <w:p>
      <w:pPr>
        <w:pStyle w:val="Normal"/>
        <w:framePr w:w="16950" w:x="1620" w:y="15461"/>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向施工员和班组长进行交底。</w:t>
      </w:r>
      <w:r>
        <w:rPr>
          <w:rFonts w:ascii="Times New Roman"/>
          <w:color w:val="000000"/>
          <w:spacing w:val="0"/>
          <w:sz w:val="42"/>
        </w:rPr>
      </w:r>
    </w:p>
    <w:p>
      <w:pPr>
        <w:pStyle w:val="Normal"/>
        <w:framePr w:w="16950" w:x="1620" w:y="1654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（3）</w:t>
      </w:r>
      <w:r>
        <w:rPr>
          <w:rFonts w:ascii="Times New Roman"/>
          <w:color w:val="000000"/>
          <w:spacing w:val="99"/>
          <w:sz w:val="42"/>
        </w:rPr>
        <w:t xml:space="preserve"> </w:t>
      </w:r>
      <w:r>
        <w:rPr>
          <w:rFonts w:ascii="SimSun" w:hAnsi="SimSun" w:cs="SimSun"/>
          <w:color w:val="000000"/>
          <w:spacing w:val="1"/>
          <w:sz w:val="42"/>
        </w:rPr>
        <w:t>单位工程技术负责人、施工员在施工前应根据施工进度，结合工作特点和</w:t>
      </w:r>
      <w:r>
        <w:rPr>
          <w:rFonts w:ascii="Times New Roman"/>
          <w:color w:val="000000"/>
          <w:spacing w:val="0"/>
          <w:sz w:val="42"/>
        </w:rPr>
      </w:r>
    </w:p>
    <w:p>
      <w:pPr>
        <w:pStyle w:val="Normal"/>
        <w:framePr w:w="16950" w:x="1620" w:y="16548"/>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班组情况按部位和操作项目向班组长进行技术交底，切忌照抄照搬。</w:t>
      </w:r>
      <w:r>
        <w:rPr>
          <w:rFonts w:ascii="Times New Roman"/>
          <w:color w:val="000000"/>
          <w:spacing w:val="0"/>
          <w:sz w:val="42"/>
        </w:rPr>
      </w:r>
    </w:p>
    <w:p>
      <w:pPr>
        <w:pStyle w:val="Normal"/>
        <w:framePr w:w="16950" w:x="1620" w:y="1654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2"/>
          <w:sz w:val="42"/>
        </w:rPr>
        <w:t>（4）</w:t>
      </w:r>
      <w:r>
        <w:rPr>
          <w:rFonts w:ascii="Times New Roman"/>
          <w:color w:val="000000"/>
          <w:spacing w:val="99"/>
          <w:sz w:val="42"/>
        </w:rPr>
        <w:t xml:space="preserve"> </w:t>
      </w:r>
      <w:r>
        <w:rPr>
          <w:rFonts w:ascii="SimSun" w:hAnsi="SimSun" w:cs="SimSun"/>
          <w:color w:val="000000"/>
          <w:spacing w:val="1"/>
          <w:sz w:val="42"/>
        </w:rPr>
        <w:t>技术交底内容应做到施工方法正确，各项措施有针对性、技术先进、详略</w:t>
      </w:r>
      <w:r>
        <w:rPr>
          <w:rFonts w:ascii="Times New Roman"/>
          <w:color w:val="000000"/>
          <w:spacing w:val="0"/>
          <w:sz w:val="42"/>
        </w:rPr>
      </w:r>
    </w:p>
    <w:p>
      <w:pPr>
        <w:pStyle w:val="Normal"/>
        <w:framePr w:w="16950" w:x="1620" w:y="16548"/>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得当、结合实际。</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175" w:x="1620" w:y="200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五、安全技术交底制度</w:t>
      </w:r>
      <w:r>
        <w:rPr>
          <w:rFonts w:ascii="Times New Roman"/>
          <w:color w:val="000000"/>
          <w:spacing w:val="0"/>
          <w:sz w:val="45"/>
        </w:rPr>
      </w:r>
    </w:p>
    <w:p>
      <w:pPr>
        <w:pStyle w:val="Normal"/>
        <w:framePr w:w="16710" w:x="1620" w:y="277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各分部工程开工前，工程技术负责人要将本工程的工程概况、施工方法、安</w:t>
      </w:r>
      <w:r>
        <w:rPr>
          <w:rFonts w:ascii="Times New Roman"/>
          <w:color w:val="000000"/>
          <w:spacing w:val="0"/>
          <w:sz w:val="42"/>
        </w:rPr>
      </w:r>
    </w:p>
    <w:p>
      <w:pPr>
        <w:pStyle w:val="Normal"/>
        <w:framePr w:w="16710" w:x="1620" w:y="277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全技术措施等相关情况向全体职工进行详细交底。</w:t>
      </w:r>
      <w:r>
        <w:rPr>
          <w:rFonts w:ascii="Times New Roman"/>
          <w:color w:val="000000"/>
          <w:spacing w:val="0"/>
          <w:sz w:val="42"/>
        </w:rPr>
      </w:r>
    </w:p>
    <w:p>
      <w:pPr>
        <w:pStyle w:val="Normal"/>
        <w:framePr w:w="16710" w:x="1620" w:y="386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分部、分项工程施工前，施工员要向相关班组长进行安全技术措施交底。</w:t>
      </w:r>
      <w:r>
        <w:rPr>
          <w:rFonts w:ascii="Times New Roman"/>
          <w:color w:val="000000"/>
          <w:spacing w:val="0"/>
          <w:sz w:val="42"/>
        </w:rPr>
      </w:r>
    </w:p>
    <w:p>
      <w:pPr>
        <w:pStyle w:val="Normal"/>
        <w:framePr w:w="16710" w:x="1620" w:y="386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两个或两个以上施工队或施工班组配合施工时，项目经理，施工员要按照工</w:t>
      </w:r>
      <w:r>
        <w:rPr>
          <w:rFonts w:ascii="Times New Roman"/>
          <w:color w:val="000000"/>
          <w:spacing w:val="0"/>
          <w:sz w:val="42"/>
        </w:rPr>
      </w:r>
    </w:p>
    <w:p>
      <w:pPr>
        <w:pStyle w:val="Normal"/>
        <w:framePr w:w="16710" w:x="1620" w:y="386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程进度定期或不定期向有关班组长进行交叉作业安全技术交底。</w:t>
      </w:r>
      <w:r>
        <w:rPr>
          <w:rFonts w:ascii="Times New Roman"/>
          <w:color w:val="000000"/>
          <w:spacing w:val="0"/>
          <w:sz w:val="42"/>
        </w:rPr>
      </w:r>
    </w:p>
    <w:p>
      <w:pPr>
        <w:pStyle w:val="Normal"/>
        <w:framePr w:w="16710" w:x="1620" w:y="3867"/>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班组长每天要对工人进行施工现场要求、现场作业环境的安全交底。</w:t>
      </w:r>
      <w:r>
        <w:rPr>
          <w:rFonts w:ascii="Times New Roman"/>
          <w:color w:val="000000"/>
          <w:spacing w:val="0"/>
          <w:sz w:val="42"/>
        </w:rPr>
      </w:r>
    </w:p>
    <w:p>
      <w:pPr>
        <w:pStyle w:val="Normal"/>
        <w:framePr w:w="16710" w:x="1620" w:y="386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安全交底内容要有针对性，并要有签字手续。</w:t>
      </w:r>
      <w:r>
        <w:rPr>
          <w:rFonts w:ascii="Times New Roman"/>
          <w:color w:val="000000"/>
          <w:spacing w:val="0"/>
          <w:sz w:val="42"/>
        </w:rPr>
      </w:r>
    </w:p>
    <w:p>
      <w:pPr>
        <w:pStyle w:val="Normal"/>
        <w:framePr w:w="16710" w:x="1620" w:y="658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专业性较强的项目，应组织有关人员进行专题讨论，操作前要制顶详细施工</w:t>
      </w:r>
      <w:r>
        <w:rPr>
          <w:rFonts w:ascii="Times New Roman"/>
          <w:color w:val="000000"/>
          <w:spacing w:val="0"/>
          <w:sz w:val="42"/>
        </w:rPr>
      </w:r>
    </w:p>
    <w:p>
      <w:pPr>
        <w:pStyle w:val="Normal"/>
        <w:framePr w:w="16710" w:x="1620" w:y="658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方案，操作过程要严格把关。</w:t>
      </w:r>
      <w:r>
        <w:rPr>
          <w:rFonts w:ascii="Times New Roman"/>
          <w:color w:val="000000"/>
          <w:spacing w:val="0"/>
          <w:sz w:val="42"/>
        </w:rPr>
      </w:r>
    </w:p>
    <w:p>
      <w:pPr>
        <w:pStyle w:val="Normal"/>
        <w:framePr w:w="16710" w:x="1620" w:y="768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交底要作到落实到人，责任到人，被交底人应虚心接受安全技术交底，切不</w:t>
      </w:r>
      <w:r>
        <w:rPr>
          <w:rFonts w:ascii="Times New Roman"/>
          <w:color w:val="000000"/>
          <w:spacing w:val="0"/>
          <w:sz w:val="42"/>
        </w:rPr>
      </w:r>
    </w:p>
    <w:p>
      <w:pPr>
        <w:pStyle w:val="Normal"/>
        <w:framePr w:w="16710" w:x="1620" w:y="768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可不懂装懂，要心领神会。</w:t>
      </w:r>
      <w:r>
        <w:rPr>
          <w:rFonts w:ascii="Times New Roman"/>
          <w:color w:val="000000"/>
          <w:spacing w:val="0"/>
          <w:sz w:val="42"/>
        </w:rPr>
      </w:r>
    </w:p>
    <w:p>
      <w:pPr>
        <w:pStyle w:val="Normal"/>
        <w:framePr w:w="15257" w:x="1620" w:y="876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8.</w:t>
      </w:r>
      <w:r>
        <w:rPr>
          <w:rFonts w:ascii="Times New Roman"/>
          <w:color w:val="000000"/>
          <w:spacing w:val="105"/>
          <w:sz w:val="42"/>
        </w:rPr>
        <w:t xml:space="preserve"> </w:t>
      </w:r>
      <w:r>
        <w:rPr>
          <w:rFonts w:ascii="SimSun" w:hAnsi="SimSun" w:cs="SimSun"/>
          <w:color w:val="000000"/>
          <w:spacing w:val="1"/>
          <w:sz w:val="42"/>
        </w:rPr>
        <w:t>交底时，交底人应使用通俗易懂的语言，不要让被交底人产生误解。</w:t>
      </w:r>
      <w:r>
        <w:rPr>
          <w:rFonts w:ascii="Times New Roman"/>
          <w:color w:val="000000"/>
          <w:spacing w:val="0"/>
          <w:sz w:val="42"/>
        </w:rPr>
      </w:r>
    </w:p>
    <w:p>
      <w:pPr>
        <w:pStyle w:val="Normal"/>
        <w:framePr w:w="6728" w:x="1620" w:y="9474"/>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六、质量等级评定及核定制度</w:t>
      </w:r>
      <w:r>
        <w:rPr>
          <w:rFonts w:ascii="Times New Roman"/>
          <w:color w:val="000000"/>
          <w:spacing w:val="0"/>
          <w:sz w:val="45"/>
        </w:rPr>
      </w:r>
    </w:p>
    <w:p>
      <w:pPr>
        <w:pStyle w:val="Normal"/>
        <w:framePr w:w="16710" w:x="1620" w:y="1044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项目部由项目经理、施工员、质量员、关砌、翻样成立质量等级评定、核定</w:t>
      </w:r>
      <w:r>
        <w:rPr>
          <w:rFonts w:ascii="Times New Roman"/>
          <w:color w:val="000000"/>
          <w:spacing w:val="0"/>
          <w:sz w:val="42"/>
        </w:rPr>
      </w:r>
    </w:p>
    <w:p>
      <w:pPr>
        <w:pStyle w:val="Normal"/>
        <w:framePr w:w="16710" w:x="1620" w:y="1044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小组。</w:t>
      </w:r>
      <w:r>
        <w:rPr>
          <w:rFonts w:ascii="Times New Roman"/>
          <w:color w:val="000000"/>
          <w:spacing w:val="0"/>
          <w:sz w:val="42"/>
        </w:rPr>
      </w:r>
    </w:p>
    <w:p>
      <w:pPr>
        <w:pStyle w:val="Normal"/>
        <w:framePr w:w="16710" w:x="1620" w:y="1232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分项工程质量在班组自检的基础上，由单位负责人组织有关人员检验评定，</w:t>
      </w:r>
      <w:r>
        <w:rPr>
          <w:rFonts w:ascii="Times New Roman"/>
          <w:color w:val="000000"/>
          <w:spacing w:val="0"/>
          <w:sz w:val="42"/>
        </w:rPr>
      </w:r>
    </w:p>
    <w:p>
      <w:pPr>
        <w:pStyle w:val="Normal"/>
        <w:framePr w:w="16710" w:x="1620" w:y="12321"/>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专职质量员核定。</w:t>
      </w:r>
      <w:r>
        <w:rPr>
          <w:rFonts w:ascii="Times New Roman"/>
          <w:color w:val="000000"/>
          <w:spacing w:val="0"/>
          <w:sz w:val="42"/>
        </w:rPr>
      </w:r>
    </w:p>
    <w:p>
      <w:pPr>
        <w:pStyle w:val="Normal"/>
        <w:framePr w:w="16710" w:x="1620" w:y="1419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分部工程质量由技术负责人组织评定，专职质量员核定。其中地基与基础、</w:t>
      </w:r>
      <w:r>
        <w:rPr>
          <w:rFonts w:ascii="Times New Roman"/>
          <w:color w:val="000000"/>
          <w:spacing w:val="0"/>
          <w:sz w:val="42"/>
        </w:rPr>
      </w:r>
    </w:p>
    <w:p>
      <w:pPr>
        <w:pStyle w:val="Normal"/>
        <w:framePr w:w="16710" w:x="1620" w:y="14193"/>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主体分部工程质量由企业技术和质量部门组织核定。</w:t>
      </w:r>
      <w:r>
        <w:rPr>
          <w:rFonts w:ascii="Times New Roman"/>
          <w:color w:val="000000"/>
          <w:spacing w:val="0"/>
          <w:sz w:val="42"/>
        </w:rPr>
      </w:r>
    </w:p>
    <w:p>
      <w:pPr>
        <w:pStyle w:val="Normal"/>
        <w:framePr w:w="16710" w:x="1620" w:y="14193"/>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单位工程质量由企业技术负责人组织企业有关部门进行检验评定，并将有关</w:t>
      </w:r>
      <w:r>
        <w:rPr>
          <w:rFonts w:ascii="Times New Roman"/>
          <w:color w:val="000000"/>
          <w:spacing w:val="0"/>
          <w:sz w:val="42"/>
        </w:rPr>
      </w:r>
    </w:p>
    <w:p>
      <w:pPr>
        <w:pStyle w:val="Normal"/>
        <w:framePr w:w="16710" w:x="1620" w:y="14193"/>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评定资料提交工程质量监督站核定。</w:t>
      </w:r>
      <w:r>
        <w:rPr>
          <w:rFonts w:ascii="Times New Roman"/>
          <w:color w:val="000000"/>
          <w:spacing w:val="0"/>
          <w:sz w:val="42"/>
        </w:rPr>
      </w:r>
    </w:p>
    <w:p>
      <w:pPr>
        <w:pStyle w:val="Normal"/>
        <w:framePr w:w="16710" w:x="1620" w:y="1793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根据工序由施工员、质量员、翻样、班组长对模板、钢筋绑扎、钢筋焊接、</w:t>
      </w:r>
      <w:r>
        <w:rPr>
          <w:rFonts w:ascii="Times New Roman"/>
          <w:color w:val="000000"/>
          <w:spacing w:val="0"/>
          <w:sz w:val="42"/>
        </w:rPr>
      </w:r>
    </w:p>
    <w:p>
      <w:pPr>
        <w:pStyle w:val="Normal"/>
        <w:framePr w:w="16710" w:x="1620" w:y="17937"/>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1"/>
          <w:sz w:val="42"/>
        </w:rPr>
        <w:t>砼强度、砌砖等分项进行质量评定。</w:t>
      </w:r>
      <w:r>
        <w:rPr>
          <w:rFonts w:ascii="Times New Roman"/>
          <w:color w:val="000000"/>
          <w:spacing w:val="0"/>
          <w:sz w:val="42"/>
        </w:rPr>
      </w:r>
    </w:p>
    <w:p>
      <w:pPr>
        <w:pStyle w:val="Normal"/>
        <w:framePr w:w="16710" w:x="1620" w:y="1981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分部、分项、单位工程质量必须达合格等级要求。</w:t>
      </w:r>
      <w:r>
        <w:rPr>
          <w:rFonts w:ascii="Times New Roman"/>
          <w:color w:val="000000"/>
          <w:spacing w:val="0"/>
          <w:sz w:val="42"/>
        </w:rPr>
      </w:r>
    </w:p>
    <w:p>
      <w:pPr>
        <w:pStyle w:val="Normal"/>
        <w:framePr w:w="16710" w:x="1620" w:y="19810"/>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分项工程质量不符合相应质量检验评定标准合格的规定时，必须及时处理，</w:t>
      </w:r>
      <w:r>
        <w:rPr>
          <w:rFonts w:ascii="Times New Roman"/>
          <w:color w:val="000000"/>
          <w:spacing w:val="0"/>
          <w:sz w:val="42"/>
        </w:rPr>
      </w:r>
    </w:p>
    <w:p>
      <w:pPr>
        <w:pStyle w:val="Normal"/>
        <w:framePr w:w="16710" w:x="1620" w:y="19810"/>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并按《建筑安装工程质量检验评定统一标准》要求确定质量等级。</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175" w:x="1620" w:y="200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七、现场质量三检制度</w:t>
      </w:r>
      <w:r>
        <w:rPr>
          <w:rFonts w:ascii="Times New Roman"/>
          <w:color w:val="000000"/>
          <w:spacing w:val="0"/>
          <w:sz w:val="45"/>
        </w:rPr>
      </w:r>
    </w:p>
    <w:p>
      <w:pPr>
        <w:pStyle w:val="Normal"/>
        <w:framePr w:w="16710" w:x="1620" w:y="297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分项工程实行班组“三工序”检查方法：检查上道工序，保证本道工序，服</w:t>
      </w:r>
      <w:r>
        <w:rPr>
          <w:rFonts w:ascii="Times New Roman"/>
          <w:color w:val="000000"/>
          <w:spacing w:val="0"/>
          <w:sz w:val="42"/>
        </w:rPr>
      </w:r>
    </w:p>
    <w:p>
      <w:pPr>
        <w:pStyle w:val="Normal"/>
        <w:framePr w:w="16710" w:x="1620" w:y="2974"/>
        <w:widowControl w:val="off"/>
        <w:autoSpaceDE w:val="off"/>
        <w:autoSpaceDN w:val="off"/>
        <w:spacing w:before="515" w:after="0" w:line="421" w:lineRule="exact"/>
        <w:ind w:left="631" w:right="0" w:firstLine="0"/>
        <w:jc w:val="left"/>
        <w:rPr>
          <w:rFonts w:ascii="Times New Roman"/>
          <w:color w:val="000000"/>
          <w:spacing w:val="0"/>
          <w:sz w:val="42"/>
        </w:rPr>
      </w:pPr>
      <w:r>
        <w:rPr>
          <w:rFonts w:ascii="SimSun" w:hAnsi="SimSun" w:cs="SimSun"/>
          <w:color w:val="000000"/>
          <w:spacing w:val="1"/>
          <w:sz w:val="42"/>
        </w:rPr>
        <w:t>务下道工序。</w:t>
      </w:r>
      <w:r>
        <w:rPr>
          <w:rFonts w:ascii="Times New Roman"/>
          <w:color w:val="000000"/>
          <w:spacing w:val="0"/>
          <w:sz w:val="42"/>
        </w:rPr>
      </w:r>
    </w:p>
    <w:p>
      <w:pPr>
        <w:pStyle w:val="Normal"/>
        <w:framePr w:w="16710" w:x="1620" w:y="48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每道工序完工后认真做好自检、互检、交接检和专业检查，保证工序质量。</w:t>
      </w:r>
      <w:r>
        <w:rPr>
          <w:rFonts w:ascii="Times New Roman"/>
          <w:color w:val="000000"/>
          <w:spacing w:val="0"/>
          <w:sz w:val="42"/>
        </w:rPr>
      </w:r>
    </w:p>
    <w:p>
      <w:pPr>
        <w:pStyle w:val="Normal"/>
        <w:framePr w:w="16710" w:x="1620" w:y="4846"/>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隐蔽工程要由工长组织项目技术负责人、质量检查员、班组长作检查，并做</w:t>
      </w:r>
      <w:r>
        <w:rPr>
          <w:rFonts w:ascii="Times New Roman"/>
          <w:color w:val="000000"/>
          <w:spacing w:val="0"/>
          <w:sz w:val="42"/>
        </w:rPr>
      </w:r>
    </w:p>
    <w:p>
      <w:pPr>
        <w:pStyle w:val="Normal"/>
        <w:framePr w:w="16710" w:x="1620" w:y="4846"/>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出较详细的文字记录。</w:t>
      </w:r>
      <w:r>
        <w:rPr>
          <w:rFonts w:ascii="Times New Roman"/>
          <w:color w:val="000000"/>
          <w:spacing w:val="0"/>
          <w:sz w:val="42"/>
        </w:rPr>
      </w:r>
    </w:p>
    <w:p>
      <w:pPr>
        <w:pStyle w:val="Normal"/>
        <w:framePr w:w="16710" w:x="1620" w:y="765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对检查出的问题运用全面质量管理的方法和手段做到定人定时定措施认真整</w:t>
      </w:r>
      <w:r>
        <w:rPr>
          <w:rFonts w:ascii="Times New Roman"/>
          <w:color w:val="000000"/>
          <w:spacing w:val="0"/>
          <w:sz w:val="42"/>
        </w:rPr>
      </w:r>
    </w:p>
    <w:p>
      <w:pPr>
        <w:pStyle w:val="Normal"/>
        <w:framePr w:w="16710" w:x="1620" w:y="765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改，同时做好复查销项工作。</w:t>
      </w:r>
      <w:r>
        <w:rPr>
          <w:rFonts w:ascii="Times New Roman"/>
          <w:color w:val="000000"/>
          <w:spacing w:val="0"/>
          <w:sz w:val="42"/>
        </w:rPr>
      </w:r>
    </w:p>
    <w:p>
      <w:pPr>
        <w:pStyle w:val="Normal"/>
        <w:framePr w:w="16710" w:x="1620" w:y="952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检查人员须严格执行设计及国家有关法规，标准和规范，坚持原则，对不合</w:t>
      </w:r>
      <w:r>
        <w:rPr>
          <w:rFonts w:ascii="Times New Roman"/>
          <w:color w:val="000000"/>
          <w:spacing w:val="0"/>
          <w:sz w:val="42"/>
        </w:rPr>
      </w:r>
    </w:p>
    <w:p>
      <w:pPr>
        <w:pStyle w:val="Normal"/>
        <w:framePr w:w="16710" w:x="1620" w:y="952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格工序、部位坚决予以处理。上道工序未经验收合格，下道工序不得插入。</w:t>
      </w:r>
      <w:r>
        <w:rPr>
          <w:rFonts w:ascii="Times New Roman"/>
          <w:color w:val="000000"/>
          <w:spacing w:val="0"/>
          <w:sz w:val="42"/>
        </w:rPr>
      </w:r>
    </w:p>
    <w:p>
      <w:pPr>
        <w:pStyle w:val="Normal"/>
        <w:framePr w:w="16710" w:x="1620" w:y="9527"/>
        <w:widowControl w:val="off"/>
        <w:autoSpaceDE w:val="off"/>
        <w:autoSpaceDN w:val="off"/>
        <w:spacing w:before="472" w:after="0" w:line="450" w:lineRule="exact"/>
        <w:ind w:left="0" w:right="0" w:firstLine="0"/>
        <w:jc w:val="left"/>
        <w:rPr>
          <w:rFonts w:ascii="Times New Roman"/>
          <w:color w:val="000000"/>
          <w:spacing w:val="0"/>
          <w:sz w:val="45"/>
        </w:rPr>
      </w:pPr>
      <w:r>
        <w:rPr>
          <w:rFonts w:ascii="SimSun" w:hAnsi="SimSun" w:cs="SimSun"/>
          <w:color w:val="000000"/>
          <w:spacing w:val="0"/>
          <w:sz w:val="45"/>
        </w:rPr>
        <w:t>八、质量样板制度</w:t>
      </w:r>
      <w:r>
        <w:rPr>
          <w:rFonts w:ascii="Times New Roman"/>
          <w:color w:val="000000"/>
          <w:spacing w:val="0"/>
          <w:sz w:val="45"/>
        </w:rPr>
      </w:r>
    </w:p>
    <w:p>
      <w:pPr>
        <w:pStyle w:val="Normal"/>
        <w:framePr w:w="16953" w:x="1620" w:y="1233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项目部由施工员负责监督样板制度的落实工作。</w:t>
      </w:r>
      <w:r>
        <w:rPr>
          <w:rFonts w:ascii="Times New Roman"/>
          <w:color w:val="000000"/>
          <w:spacing w:val="0"/>
          <w:sz w:val="42"/>
        </w:rPr>
      </w:r>
    </w:p>
    <w:p>
      <w:pPr>
        <w:pStyle w:val="Normal"/>
        <w:framePr w:w="16953" w:x="1620" w:y="1233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设置专门的场所为样板区域，定期修整并做好落手清个。</w:t>
      </w:r>
      <w:r>
        <w:rPr>
          <w:rFonts w:ascii="Times New Roman"/>
          <w:color w:val="000000"/>
          <w:spacing w:val="0"/>
          <w:sz w:val="42"/>
        </w:rPr>
      </w:r>
    </w:p>
    <w:p>
      <w:pPr>
        <w:pStyle w:val="Normal"/>
        <w:framePr w:w="16953" w:x="1620" w:y="1233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在分项(工序)施工前，由项目技术负责人，依照施工方案和技术交底，现行</w:t>
      </w:r>
      <w:r>
        <w:rPr>
          <w:rFonts w:ascii="Times New Roman"/>
          <w:color w:val="000000"/>
          <w:spacing w:val="0"/>
          <w:sz w:val="42"/>
        </w:rPr>
      </w:r>
    </w:p>
    <w:p>
      <w:pPr>
        <w:pStyle w:val="Normal"/>
        <w:framePr w:w="16953" w:x="1620" w:y="1233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2"/>
          <w:sz w:val="42"/>
        </w:rPr>
        <w:t>的国家规范、标准要求，组织有关项目管理人员及班组长进行分项(工序)样板施</w:t>
      </w:r>
      <w:r>
        <w:rPr>
          <w:rFonts w:ascii="Times New Roman"/>
          <w:color w:val="000000"/>
          <w:spacing w:val="0"/>
          <w:sz w:val="42"/>
        </w:rPr>
      </w:r>
    </w:p>
    <w:p>
      <w:pPr>
        <w:pStyle w:val="Normal"/>
        <w:framePr w:w="16953" w:x="1620" w:y="1233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工。</w:t>
      </w:r>
      <w:r>
        <w:rPr>
          <w:rFonts w:ascii="Times New Roman"/>
          <w:color w:val="000000"/>
          <w:spacing w:val="0"/>
          <w:sz w:val="42"/>
        </w:rPr>
      </w:r>
    </w:p>
    <w:p>
      <w:pPr>
        <w:pStyle w:val="Normal"/>
        <w:framePr w:w="16710" w:x="1620" w:y="1701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待样板工序完成后，由项目责任管理人员报项目质量员复查，合格后。再请</w:t>
      </w:r>
      <w:r>
        <w:rPr>
          <w:rFonts w:ascii="Times New Roman"/>
          <w:color w:val="000000"/>
          <w:spacing w:val="0"/>
          <w:sz w:val="42"/>
        </w:rPr>
      </w:r>
    </w:p>
    <w:p>
      <w:pPr>
        <w:pStyle w:val="Normal"/>
        <w:framePr w:w="16710" w:x="1620" w:y="17016"/>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监理，业主验收如合格则组织本工序专业班组人员实地学习，然后全面施工。</w:t>
      </w:r>
      <w:r>
        <w:rPr>
          <w:rFonts w:ascii="Times New Roman"/>
          <w:color w:val="000000"/>
          <w:spacing w:val="0"/>
          <w:sz w:val="42"/>
        </w:rPr>
      </w:r>
    </w:p>
    <w:p>
      <w:pPr>
        <w:pStyle w:val="Normal"/>
        <w:framePr w:w="16710" w:x="1620" w:y="17016"/>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注意施工安全技术、防火、防毒等的要求，应按国家现行的有关规范执行。</w:t>
      </w:r>
      <w:r>
        <w:rPr>
          <w:rFonts w:ascii="Times New Roman"/>
          <w:color w:val="000000"/>
          <w:spacing w:val="0"/>
          <w:sz w:val="42"/>
        </w:rPr>
      </w:r>
    </w:p>
    <w:p>
      <w:pPr>
        <w:pStyle w:val="Normal"/>
        <w:framePr w:w="16710" w:x="1620" w:y="17016"/>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材料堆放应注意安全防火。</w:t>
      </w:r>
      <w:r>
        <w:rPr>
          <w:rFonts w:ascii="Times New Roman"/>
          <w:color w:val="000000"/>
          <w:spacing w:val="0"/>
          <w:sz w:val="42"/>
        </w:rPr>
      </w:r>
    </w:p>
    <w:p>
      <w:pPr>
        <w:pStyle w:val="Normal"/>
        <w:framePr w:w="16710" w:x="1620" w:y="2076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样板区域装饰工程的面层，不得有爆灰和裂缝。各抹灰层之间及抹灰与基体</w:t>
      </w:r>
      <w:r>
        <w:rPr>
          <w:rFonts w:ascii="Times New Roman"/>
          <w:color w:val="000000"/>
          <w:spacing w:val="0"/>
          <w:sz w:val="42"/>
        </w:rPr>
      </w:r>
    </w:p>
    <w:p>
      <w:pPr>
        <w:pStyle w:val="Normal"/>
        <w:framePr w:w="16710" w:x="1620" w:y="20761"/>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之间应粘结牢固，不得有脱层、空鼓等缺陷。</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710" w:x="1620" w:y="203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装饰工程外观质量，应符合外观光滑、洁净、颜色均匀、无抹纹，灰线平直</w:t>
      </w:r>
      <w:r>
        <w:rPr>
          <w:rFonts w:ascii="Times New Roman"/>
          <w:color w:val="000000"/>
          <w:spacing w:val="0"/>
          <w:sz w:val="42"/>
        </w:rPr>
      </w:r>
    </w:p>
    <w:p>
      <w:pPr>
        <w:pStyle w:val="Normal"/>
        <w:framePr w:w="16710" w:x="1620" w:y="203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方正、清晰美观。</w:t>
      </w:r>
      <w:r>
        <w:rPr>
          <w:rFonts w:ascii="Times New Roman"/>
          <w:color w:val="000000"/>
          <w:spacing w:val="0"/>
          <w:sz w:val="42"/>
        </w:rPr>
      </w:r>
    </w:p>
    <w:p>
      <w:pPr>
        <w:pStyle w:val="Normal"/>
        <w:framePr w:w="12351" w:x="1620" w:y="391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8.</w:t>
      </w:r>
      <w:r>
        <w:rPr>
          <w:rFonts w:ascii="Times New Roman"/>
          <w:color w:val="000000"/>
          <w:spacing w:val="105"/>
          <w:sz w:val="42"/>
        </w:rPr>
        <w:t xml:space="preserve"> </w:t>
      </w:r>
      <w:r>
        <w:rPr>
          <w:rFonts w:ascii="SimSun" w:hAnsi="SimSun" w:cs="SimSun"/>
          <w:color w:val="000000"/>
          <w:spacing w:val="1"/>
          <w:sz w:val="42"/>
        </w:rPr>
        <w:t>检验时采用直尺、锲形塞尺、拖线板、方尺及线、尺。</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275" w:x="1620" w:y="200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九、质量例会制度</w:t>
      </w:r>
      <w:r>
        <w:rPr>
          <w:rFonts w:ascii="Times New Roman"/>
          <w:color w:val="000000"/>
          <w:spacing w:val="0"/>
          <w:sz w:val="45"/>
        </w:rPr>
      </w:r>
    </w:p>
    <w:p>
      <w:pPr>
        <w:pStyle w:val="Normal"/>
        <w:framePr w:w="16710" w:x="1620" w:y="297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制订质量例会制度，其目的是为了加强工程项目施工管理，保证施工活动的</w:t>
      </w:r>
      <w:r>
        <w:rPr>
          <w:rFonts w:ascii="Times New Roman"/>
          <w:color w:val="000000"/>
          <w:spacing w:val="0"/>
          <w:sz w:val="42"/>
        </w:rPr>
      </w:r>
    </w:p>
    <w:p>
      <w:pPr>
        <w:pStyle w:val="Normal"/>
        <w:framePr w:w="16710" w:x="1620" w:y="297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正常进行和施工质量的提高。</w:t>
      </w:r>
      <w:r>
        <w:rPr>
          <w:rFonts w:ascii="Times New Roman"/>
          <w:color w:val="000000"/>
          <w:spacing w:val="0"/>
          <w:sz w:val="42"/>
        </w:rPr>
      </w:r>
    </w:p>
    <w:p>
      <w:pPr>
        <w:pStyle w:val="Normal"/>
        <w:framePr w:w="16953" w:x="1620" w:y="48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质量例会应以项目工程为单位，项目经理部每周召开一次。</w:t>
      </w:r>
      <w:r>
        <w:rPr>
          <w:rFonts w:ascii="Times New Roman"/>
          <w:color w:val="000000"/>
          <w:spacing w:val="0"/>
          <w:sz w:val="42"/>
        </w:rPr>
      </w:r>
    </w:p>
    <w:p>
      <w:pPr>
        <w:pStyle w:val="Normal"/>
        <w:framePr w:w="16953" w:x="1620" w:y="4846"/>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质量例会由项目经理主持，施工员、材料员、质监员、安全员、各班组长、</w:t>
      </w:r>
      <w:r>
        <w:rPr>
          <w:rFonts w:ascii="Times New Roman"/>
          <w:color w:val="000000"/>
          <w:spacing w:val="0"/>
          <w:sz w:val="42"/>
        </w:rPr>
      </w:r>
    </w:p>
    <w:p>
      <w:pPr>
        <w:pStyle w:val="Normal"/>
        <w:framePr w:w="16953" w:x="1620" w:y="4846"/>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分包单位负责人必须参加。如涉及重大问题的决策，可邀请公司有关人员、监理</w:t>
      </w:r>
      <w:r>
        <w:rPr>
          <w:rFonts w:ascii="Times New Roman"/>
          <w:color w:val="000000"/>
          <w:spacing w:val="0"/>
          <w:sz w:val="42"/>
        </w:rPr>
      </w:r>
    </w:p>
    <w:p>
      <w:pPr>
        <w:pStyle w:val="Normal"/>
        <w:framePr w:w="16953" w:x="1620" w:y="4846"/>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1"/>
          <w:sz w:val="42"/>
        </w:rPr>
        <w:t>单位等参加会议。</w:t>
      </w:r>
      <w:r>
        <w:rPr>
          <w:rFonts w:ascii="Times New Roman"/>
          <w:color w:val="000000"/>
          <w:spacing w:val="0"/>
          <w:sz w:val="42"/>
        </w:rPr>
      </w:r>
    </w:p>
    <w:p>
      <w:pPr>
        <w:pStyle w:val="Normal"/>
        <w:framePr w:w="16953" w:x="1620" w:y="859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质量例会的内容应包括：通报本工程项目的施工计划执行情况、工程施工质</w:t>
      </w:r>
      <w:r>
        <w:rPr>
          <w:rFonts w:ascii="Times New Roman"/>
          <w:color w:val="000000"/>
          <w:spacing w:val="0"/>
          <w:sz w:val="42"/>
        </w:rPr>
      </w:r>
    </w:p>
    <w:p>
      <w:pPr>
        <w:pStyle w:val="Normal"/>
        <w:framePr w:w="16953" w:x="1620" w:y="8591"/>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量情况、质量问题的原因、处理方法和预防措施、推广交流新的施工方法、对下</w:t>
      </w:r>
      <w:r>
        <w:rPr>
          <w:rFonts w:ascii="Times New Roman"/>
          <w:color w:val="000000"/>
          <w:spacing w:val="0"/>
          <w:sz w:val="42"/>
        </w:rPr>
      </w:r>
    </w:p>
    <w:p>
      <w:pPr>
        <w:pStyle w:val="Normal"/>
        <w:framePr w:w="16953" w:x="1620" w:y="8591"/>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一步工作的安排布置等内容。</w:t>
      </w:r>
      <w:r>
        <w:rPr>
          <w:rFonts w:ascii="Times New Roman"/>
          <w:color w:val="000000"/>
          <w:spacing w:val="0"/>
          <w:sz w:val="42"/>
        </w:rPr>
      </w:r>
    </w:p>
    <w:p>
      <w:pPr>
        <w:pStyle w:val="Normal"/>
        <w:framePr w:w="16710" w:x="1620" w:y="1139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全会参加者在会上要畅所欲言，各抒己见，允许持有不同观点和保留意见。</w:t>
      </w:r>
      <w:r>
        <w:rPr>
          <w:rFonts w:ascii="Times New Roman"/>
          <w:color w:val="000000"/>
          <w:spacing w:val="0"/>
          <w:sz w:val="42"/>
        </w:rPr>
      </w:r>
    </w:p>
    <w:p>
      <w:pPr>
        <w:pStyle w:val="Normal"/>
        <w:framePr w:w="16710" w:x="1620" w:y="1139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但会上一旦形成决议，无论个人同意与否，都应认真贯彻执行。</w:t>
      </w:r>
      <w:r>
        <w:rPr>
          <w:rFonts w:ascii="Times New Roman"/>
          <w:color w:val="000000"/>
          <w:spacing w:val="0"/>
          <w:sz w:val="42"/>
        </w:rPr>
      </w:r>
    </w:p>
    <w:p>
      <w:pPr>
        <w:pStyle w:val="Normal"/>
        <w:framePr w:w="16710" w:x="1620" w:y="1139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质量例会必须安排专人对会议内容进行记录，并逐条整理，形成会议纪要，</w:t>
      </w:r>
      <w:r>
        <w:rPr>
          <w:rFonts w:ascii="Times New Roman"/>
          <w:color w:val="000000"/>
          <w:spacing w:val="0"/>
          <w:sz w:val="42"/>
        </w:rPr>
      </w:r>
    </w:p>
    <w:p>
      <w:pPr>
        <w:pStyle w:val="Normal"/>
        <w:framePr w:w="16710" w:x="1620" w:y="1139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归入工程管理档案。</w:t>
      </w:r>
      <w:r>
        <w:rPr>
          <w:rFonts w:ascii="Times New Roman"/>
          <w:color w:val="000000"/>
          <w:spacing w:val="0"/>
          <w:sz w:val="42"/>
        </w:rPr>
      </w:r>
    </w:p>
    <w:p>
      <w:pPr>
        <w:pStyle w:val="Normal"/>
        <w:framePr w:w="16710" w:x="1620" w:y="151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与会人员必须严格遵守会议纪律，保持会议秘密，在会议决议未正式公布以</w:t>
      </w:r>
      <w:r>
        <w:rPr>
          <w:rFonts w:ascii="Times New Roman"/>
          <w:color w:val="000000"/>
          <w:spacing w:val="0"/>
          <w:sz w:val="42"/>
        </w:rPr>
      </w:r>
    </w:p>
    <w:p>
      <w:pPr>
        <w:pStyle w:val="Normal"/>
        <w:framePr w:w="16710" w:x="1620" w:y="1514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前，不得私自泄露会议内容，影响决定的实施。</w:t>
      </w:r>
      <w:r>
        <w:rPr>
          <w:rFonts w:ascii="Times New Roman"/>
          <w:color w:val="000000"/>
          <w:spacing w:val="0"/>
          <w:sz w:val="42"/>
        </w:rPr>
      </w:r>
    </w:p>
    <w:p>
      <w:pPr>
        <w:pStyle w:val="Normal"/>
        <w:framePr w:w="5175" w:x="1620" w:y="16977"/>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十、质量问题处理制度</w:t>
      </w:r>
      <w:r>
        <w:rPr>
          <w:rFonts w:ascii="Times New Roman"/>
          <w:color w:val="000000"/>
          <w:spacing w:val="0"/>
          <w:sz w:val="45"/>
        </w:rPr>
      </w:r>
    </w:p>
    <w:p>
      <w:pPr>
        <w:pStyle w:val="Normal"/>
        <w:framePr w:w="16710" w:x="1620" w:y="1775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质量问题指工程建设过程中由于责任过失造成工程检验批、分部（分项）达</w:t>
      </w:r>
      <w:r>
        <w:rPr>
          <w:rFonts w:ascii="Times New Roman"/>
          <w:color w:val="000000"/>
          <w:spacing w:val="0"/>
          <w:sz w:val="42"/>
        </w:rPr>
      </w:r>
    </w:p>
    <w:p>
      <w:pPr>
        <w:pStyle w:val="Normal"/>
        <w:framePr w:w="16710" w:x="1620" w:y="17754"/>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不到设计、施工规范、验收标准或既定质量目标的问题。</w:t>
      </w:r>
      <w:r>
        <w:rPr>
          <w:rFonts w:ascii="Times New Roman"/>
          <w:color w:val="000000"/>
          <w:spacing w:val="0"/>
          <w:sz w:val="42"/>
        </w:rPr>
      </w:r>
    </w:p>
    <w:p>
      <w:pPr>
        <w:pStyle w:val="Normal"/>
        <w:framePr w:w="16799" w:x="1620" w:y="188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按公司程序文件《不合格品的控制程序》（编号</w:t>
      </w:r>
      <w:r>
        <w:rPr>
          <w:rFonts w:ascii="Times New Roman"/>
          <w:color w:val="000000"/>
          <w:spacing w:val="-24"/>
          <w:sz w:val="42"/>
        </w:rPr>
        <w:t xml:space="preserve"> </w:t>
      </w:r>
      <w:r>
        <w:rPr>
          <w:rFonts w:ascii="SimSun" w:hAnsi="SimSun" w:cs="SimSun"/>
          <w:color w:val="000000"/>
          <w:spacing w:val="1"/>
          <w:sz w:val="42"/>
        </w:rPr>
        <w:t>QSP012），质量问题可划分</w:t>
      </w:r>
      <w:r>
        <w:rPr>
          <w:rFonts w:ascii="Times New Roman"/>
          <w:color w:val="000000"/>
          <w:spacing w:val="0"/>
          <w:sz w:val="42"/>
        </w:rPr>
      </w:r>
    </w:p>
    <w:p>
      <w:pPr>
        <w:pStyle w:val="Normal"/>
        <w:framePr w:w="16799" w:x="1620" w:y="18846"/>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为严重不合格品、一般不合格品、轻微不合格品。</w:t>
      </w:r>
      <w:r>
        <w:rPr>
          <w:rFonts w:ascii="Times New Roman"/>
          <w:color w:val="000000"/>
          <w:spacing w:val="0"/>
          <w:sz w:val="42"/>
        </w:rPr>
      </w:r>
    </w:p>
    <w:p>
      <w:pPr>
        <w:pStyle w:val="Normal"/>
        <w:framePr w:w="16799" w:x="1620" w:y="1993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0"/>
          <w:sz w:val="42"/>
        </w:rPr>
        <w:t>根据《建筑工程施工质量验收统一标准》GB50300-2001</w:t>
      </w:r>
      <w:r>
        <w:rPr>
          <w:rFonts w:ascii="Times New Roman"/>
          <w:color w:val="000000"/>
          <w:spacing w:val="-7"/>
          <w:sz w:val="42"/>
        </w:rPr>
        <w:t xml:space="preserve"> </w:t>
      </w:r>
      <w:r>
        <w:rPr>
          <w:rFonts w:ascii="SimSun" w:hAnsi="SimSun" w:cs="SimSun"/>
          <w:color w:val="000000"/>
          <w:spacing w:val="1"/>
          <w:sz w:val="42"/>
        </w:rPr>
        <w:t>有关规定，出现质量</w:t>
      </w:r>
      <w:r>
        <w:rPr>
          <w:rFonts w:ascii="Times New Roman"/>
          <w:color w:val="000000"/>
          <w:spacing w:val="0"/>
          <w:sz w:val="42"/>
        </w:rPr>
      </w:r>
    </w:p>
    <w:p>
      <w:pPr>
        <w:pStyle w:val="Normal"/>
        <w:framePr w:w="16799" w:x="1620" w:y="1993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问题，应按下列规定进行处理：</w:t>
      </w:r>
      <w:r>
        <w:rPr>
          <w:rFonts w:ascii="Times New Roman"/>
          <w:color w:val="000000"/>
          <w:spacing w:val="0"/>
          <w:sz w:val="42"/>
        </w:rPr>
      </w:r>
    </w:p>
    <w:p>
      <w:pPr>
        <w:pStyle w:val="Normal"/>
        <w:framePr w:w="16950" w:x="1620" w:y="2102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（1）</w:t>
      </w:r>
      <w:r>
        <w:rPr>
          <w:rFonts w:ascii="Times New Roman"/>
          <w:color w:val="000000"/>
          <w:spacing w:val="99"/>
          <w:sz w:val="42"/>
        </w:rPr>
        <w:t xml:space="preserve"> </w:t>
      </w:r>
      <w:r>
        <w:rPr>
          <w:rFonts w:ascii="SimSun" w:hAnsi="SimSun" w:cs="SimSun"/>
          <w:color w:val="000000"/>
          <w:spacing w:val="1"/>
          <w:sz w:val="42"/>
        </w:rPr>
        <w:t>经返工重做或更换器具、设备的检验批，应重新进行验收。</w:t>
      </w:r>
      <w:r>
        <w:rPr>
          <w:rFonts w:ascii="Times New Roman"/>
          <w:color w:val="000000"/>
          <w:spacing w:val="0"/>
          <w:sz w:val="42"/>
        </w:rPr>
      </w:r>
    </w:p>
    <w:p>
      <w:pPr>
        <w:pStyle w:val="Normal"/>
        <w:framePr w:w="16950" w:x="1620" w:y="2102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2"/>
          <w:sz w:val="42"/>
        </w:rPr>
        <w:t>（2）</w:t>
      </w:r>
      <w:r>
        <w:rPr>
          <w:rFonts w:ascii="Times New Roman"/>
          <w:color w:val="000000"/>
          <w:spacing w:val="99"/>
          <w:sz w:val="42"/>
        </w:rPr>
        <w:t xml:space="preserve"> </w:t>
      </w:r>
      <w:r>
        <w:rPr>
          <w:rFonts w:ascii="SimSun" w:hAnsi="SimSun" w:cs="SimSun"/>
          <w:color w:val="000000"/>
          <w:spacing w:val="1"/>
          <w:sz w:val="42"/>
        </w:rPr>
        <w:t>经有资质的检测单位检测鉴定，能达到设计要求的检验批，应予以验收。</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0" w:x="1620" w:y="184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（3）</w:t>
      </w:r>
      <w:r>
        <w:rPr>
          <w:rFonts w:ascii="Times New Roman"/>
          <w:color w:val="000000"/>
          <w:spacing w:val="99"/>
          <w:sz w:val="42"/>
        </w:rPr>
        <w:t xml:space="preserve"> </w:t>
      </w:r>
      <w:r>
        <w:rPr>
          <w:rFonts w:ascii="SimSun" w:hAnsi="SimSun" w:cs="SimSun"/>
          <w:color w:val="000000"/>
          <w:spacing w:val="1"/>
          <w:sz w:val="42"/>
        </w:rPr>
        <w:t>经有资质的检测单位检测鉴定，达不到设计要求，但经原设计单位核算认</w:t>
      </w:r>
      <w:r>
        <w:rPr>
          <w:rFonts w:ascii="Times New Roman"/>
          <w:color w:val="000000"/>
          <w:spacing w:val="0"/>
          <w:sz w:val="42"/>
        </w:rPr>
      </w:r>
    </w:p>
    <w:p>
      <w:pPr>
        <w:pStyle w:val="Normal"/>
        <w:framePr w:w="16950" w:x="1620" w:y="1840"/>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可能够满足结构安全和使用功能的检验批，可予以验收。</w:t>
      </w:r>
      <w:r>
        <w:rPr>
          <w:rFonts w:ascii="Times New Roman"/>
          <w:color w:val="000000"/>
          <w:spacing w:val="0"/>
          <w:sz w:val="42"/>
        </w:rPr>
      </w:r>
    </w:p>
    <w:p>
      <w:pPr>
        <w:pStyle w:val="Normal"/>
        <w:framePr w:w="16950" w:x="1620" w:y="1840"/>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2"/>
          <w:sz w:val="42"/>
        </w:rPr>
        <w:t>（4）</w:t>
      </w:r>
      <w:r>
        <w:rPr>
          <w:rFonts w:ascii="Times New Roman"/>
          <w:color w:val="000000"/>
          <w:spacing w:val="99"/>
          <w:sz w:val="42"/>
        </w:rPr>
        <w:t xml:space="preserve"> </w:t>
      </w:r>
      <w:r>
        <w:rPr>
          <w:rFonts w:ascii="SimSun" w:hAnsi="SimSun" w:cs="SimSun"/>
          <w:color w:val="000000"/>
          <w:spacing w:val="1"/>
          <w:sz w:val="42"/>
        </w:rPr>
        <w:t>经返修或加固处理的分项、分部工程，虽然改变外形尺寸但仍能满足安全</w:t>
      </w:r>
      <w:r>
        <w:rPr>
          <w:rFonts w:ascii="Times New Roman"/>
          <w:color w:val="000000"/>
          <w:spacing w:val="0"/>
          <w:sz w:val="42"/>
        </w:rPr>
      </w:r>
    </w:p>
    <w:p>
      <w:pPr>
        <w:pStyle w:val="Normal"/>
        <w:framePr w:w="16950" w:x="1620" w:y="1840"/>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使用要求，可按技术处理方案和协商文件进行验收。</w:t>
      </w:r>
      <w:r>
        <w:rPr>
          <w:rFonts w:ascii="Times New Roman"/>
          <w:color w:val="000000"/>
          <w:spacing w:val="0"/>
          <w:sz w:val="42"/>
        </w:rPr>
      </w:r>
    </w:p>
    <w:p>
      <w:pPr>
        <w:pStyle w:val="Normal"/>
        <w:framePr w:w="16950" w:x="1620" w:y="401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（5）</w:t>
      </w:r>
      <w:r>
        <w:rPr>
          <w:rFonts w:ascii="Times New Roman"/>
          <w:color w:val="000000"/>
          <w:spacing w:val="99"/>
          <w:sz w:val="42"/>
        </w:rPr>
        <w:t xml:space="preserve"> </w:t>
      </w:r>
      <w:r>
        <w:rPr>
          <w:rFonts w:ascii="SimSun" w:hAnsi="SimSun" w:cs="SimSun"/>
          <w:color w:val="000000"/>
          <w:spacing w:val="1"/>
          <w:sz w:val="42"/>
        </w:rPr>
        <w:t>通过反修加固处理仍不能满足安全使用要求的分部工程、单位（子单位）</w:t>
      </w:r>
      <w:r>
        <w:rPr>
          <w:rFonts w:ascii="Times New Roman"/>
          <w:color w:val="000000"/>
          <w:spacing w:val="0"/>
          <w:sz w:val="42"/>
        </w:rPr>
      </w:r>
    </w:p>
    <w:p>
      <w:pPr>
        <w:pStyle w:val="Normal"/>
        <w:framePr w:w="16950" w:x="1620" w:y="401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工程，严禁验收。</w:t>
      </w:r>
      <w:r>
        <w:rPr>
          <w:rFonts w:ascii="Times New Roman"/>
          <w:color w:val="000000"/>
          <w:spacing w:val="0"/>
          <w:sz w:val="42"/>
        </w:rPr>
      </w:r>
    </w:p>
    <w:p>
      <w:pPr>
        <w:pStyle w:val="Normal"/>
        <w:framePr w:w="2946" w:x="1620" w:y="510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处理程序</w:t>
      </w:r>
      <w:r>
        <w:rPr>
          <w:rFonts w:ascii="Times New Roman"/>
          <w:color w:val="000000"/>
          <w:spacing w:val="0"/>
          <w:sz w:val="42"/>
        </w:rPr>
      </w:r>
    </w:p>
    <w:p>
      <w:pPr>
        <w:pStyle w:val="Normal"/>
        <w:framePr w:w="16953" w:x="1620" w:y="565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（1）</w:t>
      </w:r>
      <w:r>
        <w:rPr>
          <w:rFonts w:ascii="Times New Roman"/>
          <w:color w:val="000000"/>
          <w:spacing w:val="99"/>
          <w:sz w:val="42"/>
        </w:rPr>
        <w:t xml:space="preserve"> </w:t>
      </w:r>
      <w:r>
        <w:rPr>
          <w:rFonts w:ascii="SimSun" w:hAnsi="SimSun" w:cs="SimSun"/>
          <w:color w:val="000000"/>
          <w:spacing w:val="1"/>
          <w:sz w:val="42"/>
        </w:rPr>
        <w:t>对严重不合格品，必须上报生产管理部、总工办，由生产管理部、总工办</w:t>
      </w:r>
      <w:r>
        <w:rPr>
          <w:rFonts w:ascii="Times New Roman"/>
          <w:color w:val="000000"/>
          <w:spacing w:val="0"/>
          <w:sz w:val="42"/>
        </w:rPr>
      </w:r>
    </w:p>
    <w:p>
      <w:pPr>
        <w:pStyle w:val="Normal"/>
        <w:framePr w:w="16953" w:x="1620" w:y="5653"/>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予以评审，提出处理措施，经集团公司总工程师批准后，限期处置，跟踪复查。</w:t>
      </w:r>
      <w:r>
        <w:rPr>
          <w:rFonts w:ascii="Times New Roman"/>
          <w:color w:val="000000"/>
          <w:spacing w:val="0"/>
          <w:sz w:val="42"/>
        </w:rPr>
      </w:r>
    </w:p>
    <w:p>
      <w:pPr>
        <w:pStyle w:val="Normal"/>
        <w:framePr w:w="16953" w:x="1620" w:y="5653"/>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2"/>
          <w:sz w:val="42"/>
        </w:rPr>
        <w:t>（2）</w:t>
      </w:r>
      <w:r>
        <w:rPr>
          <w:rFonts w:ascii="Times New Roman"/>
          <w:color w:val="000000"/>
          <w:spacing w:val="99"/>
          <w:sz w:val="42"/>
        </w:rPr>
        <w:t xml:space="preserve"> </w:t>
      </w:r>
      <w:r>
        <w:rPr>
          <w:rFonts w:ascii="SimSun" w:hAnsi="SimSun" w:cs="SimSun"/>
          <w:color w:val="000000"/>
          <w:spacing w:val="1"/>
          <w:sz w:val="42"/>
        </w:rPr>
        <w:t>一般不合格品由工程项目部技术负责人组织评审，并提出处理措施，经工</w:t>
      </w:r>
      <w:r>
        <w:rPr>
          <w:rFonts w:ascii="Times New Roman"/>
          <w:color w:val="000000"/>
          <w:spacing w:val="0"/>
          <w:sz w:val="42"/>
        </w:rPr>
      </w:r>
    </w:p>
    <w:p>
      <w:pPr>
        <w:pStyle w:val="Normal"/>
        <w:framePr w:w="16953" w:x="1620" w:y="5653"/>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程公司技术负责人批准后，限期处置，跟踪复查。</w:t>
      </w:r>
      <w:r>
        <w:rPr>
          <w:rFonts w:ascii="Times New Roman"/>
          <w:color w:val="000000"/>
          <w:spacing w:val="0"/>
          <w:sz w:val="42"/>
        </w:rPr>
      </w:r>
    </w:p>
    <w:p>
      <w:pPr>
        <w:pStyle w:val="Normal"/>
        <w:framePr w:w="16953" w:x="1620" w:y="783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（3）</w:t>
      </w:r>
      <w:r>
        <w:rPr>
          <w:rFonts w:ascii="Times New Roman"/>
          <w:color w:val="000000"/>
          <w:spacing w:val="99"/>
          <w:sz w:val="42"/>
        </w:rPr>
        <w:t xml:space="preserve"> </w:t>
      </w:r>
      <w:r>
        <w:rPr>
          <w:rFonts w:ascii="SimSun" w:hAnsi="SimSun" w:cs="SimSun"/>
          <w:color w:val="000000"/>
          <w:spacing w:val="1"/>
          <w:sz w:val="42"/>
        </w:rPr>
        <w:t>轻微不合格品，现场质量员、施工员、材料员有权按规范或标准处置，出</w:t>
      </w:r>
      <w:r>
        <w:rPr>
          <w:rFonts w:ascii="Times New Roman"/>
          <w:color w:val="000000"/>
          <w:spacing w:val="0"/>
          <w:sz w:val="42"/>
        </w:rPr>
      </w:r>
    </w:p>
    <w:p>
      <w:pPr>
        <w:pStyle w:val="Normal"/>
        <w:framePr w:w="16953" w:x="1620" w:y="7832"/>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具整改通知单，要求项目部人员或生产班组限期整改，并跟踪复查，做好闭合记</w:t>
      </w:r>
      <w:r>
        <w:rPr>
          <w:rFonts w:ascii="Times New Roman"/>
          <w:color w:val="000000"/>
          <w:spacing w:val="0"/>
          <w:sz w:val="42"/>
        </w:rPr>
      </w:r>
    </w:p>
    <w:p>
      <w:pPr>
        <w:pStyle w:val="Normal"/>
        <w:framePr w:w="16953" w:x="1620" w:y="783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录。</w:t>
      </w:r>
      <w:r>
        <w:rPr>
          <w:rFonts w:ascii="Times New Roman"/>
          <w:color w:val="000000"/>
          <w:spacing w:val="0"/>
          <w:sz w:val="42"/>
        </w:rPr>
      </w:r>
    </w:p>
    <w:p>
      <w:pPr>
        <w:pStyle w:val="Normal"/>
        <w:framePr w:w="13804" w:x="1620" w:y="94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对于质量问题的出现、调查、处理、复检，要做好书面记录。</w:t>
      </w:r>
      <w:r>
        <w:rPr>
          <w:rFonts w:ascii="Times New Roman"/>
          <w:color w:val="000000"/>
          <w:spacing w:val="0"/>
          <w:sz w:val="42"/>
        </w:rPr>
      </w:r>
    </w:p>
    <w:p>
      <w:pPr>
        <w:pStyle w:val="Normal"/>
        <w:framePr w:w="3825" w:x="1620" w:y="10173"/>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十一、挂牌制度</w:t>
      </w:r>
      <w:r>
        <w:rPr>
          <w:rFonts w:ascii="Times New Roman"/>
          <w:color w:val="000000"/>
          <w:spacing w:val="0"/>
          <w:sz w:val="45"/>
        </w:rPr>
      </w:r>
    </w:p>
    <w:p>
      <w:pPr>
        <w:pStyle w:val="Normal"/>
        <w:framePr w:w="16953" w:x="1620" w:y="1114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为防止在材料的接收、交付及安装各阶段产品的误用，确保施工过程的顺利</w:t>
      </w:r>
      <w:r>
        <w:rPr>
          <w:rFonts w:ascii="Times New Roman"/>
          <w:color w:val="000000"/>
          <w:spacing w:val="0"/>
          <w:sz w:val="42"/>
        </w:rPr>
      </w:r>
    </w:p>
    <w:p>
      <w:pPr>
        <w:pStyle w:val="Normal"/>
        <w:framePr w:w="16953" w:x="1620" w:y="1114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开展，项目部特制订挂牌制，依照按场布图分类堆放材料，做到材料堆放有章可</w:t>
      </w:r>
      <w:r>
        <w:rPr>
          <w:rFonts w:ascii="Times New Roman"/>
          <w:color w:val="000000"/>
          <w:spacing w:val="0"/>
          <w:sz w:val="42"/>
        </w:rPr>
      </w:r>
    </w:p>
    <w:p>
      <w:pPr>
        <w:pStyle w:val="Normal"/>
        <w:framePr w:w="16953" w:x="1620" w:y="1114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循。</w:t>
      </w:r>
      <w:r>
        <w:rPr>
          <w:rFonts w:ascii="Times New Roman"/>
          <w:color w:val="000000"/>
          <w:spacing w:val="0"/>
          <w:sz w:val="42"/>
        </w:rPr>
      </w:r>
    </w:p>
    <w:p>
      <w:pPr>
        <w:pStyle w:val="Normal"/>
        <w:framePr w:w="5085" w:x="1620" w:y="1395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做好材料挂牌工作：</w:t>
      </w:r>
      <w:r>
        <w:rPr>
          <w:rFonts w:ascii="Times New Roman"/>
          <w:color w:val="000000"/>
          <w:spacing w:val="0"/>
          <w:sz w:val="42"/>
        </w:rPr>
      </w:r>
    </w:p>
    <w:p>
      <w:pPr>
        <w:pStyle w:val="Normal"/>
        <w:framePr w:w="16710" w:x="1620" w:y="1489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进入施工现场的各种主要工程材料（钢筋、水泥、黄砂、砌块）由材料员负</w:t>
      </w:r>
      <w:r>
        <w:rPr>
          <w:rFonts w:ascii="Times New Roman"/>
          <w:color w:val="000000"/>
          <w:spacing w:val="0"/>
          <w:sz w:val="42"/>
        </w:rPr>
      </w:r>
    </w:p>
    <w:p>
      <w:pPr>
        <w:pStyle w:val="Normal"/>
        <w:framePr w:w="16710" w:x="1620" w:y="14892"/>
        <w:widowControl w:val="off"/>
        <w:autoSpaceDE w:val="off"/>
        <w:autoSpaceDN w:val="off"/>
        <w:spacing w:before="515" w:after="0" w:line="421" w:lineRule="exact"/>
        <w:ind w:left="631" w:right="0" w:firstLine="0"/>
        <w:jc w:val="left"/>
        <w:rPr>
          <w:rFonts w:ascii="Times New Roman"/>
          <w:color w:val="000000"/>
          <w:spacing w:val="0"/>
          <w:sz w:val="42"/>
        </w:rPr>
      </w:pPr>
      <w:r>
        <w:rPr>
          <w:rFonts w:ascii="SimSun" w:hAnsi="SimSun" w:cs="SimSun"/>
          <w:color w:val="000000"/>
          <w:spacing w:val="1"/>
          <w:sz w:val="42"/>
        </w:rPr>
        <w:t>责进行分类堆放，并做好标识。</w:t>
      </w:r>
      <w:r>
        <w:rPr>
          <w:rFonts w:ascii="Times New Roman"/>
          <w:color w:val="000000"/>
          <w:spacing w:val="0"/>
          <w:sz w:val="42"/>
        </w:rPr>
      </w:r>
    </w:p>
    <w:p>
      <w:pPr>
        <w:pStyle w:val="Normal"/>
        <w:framePr w:w="15741" w:x="1620" w:y="1676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钢筋标识内容：品种规格、试验结果、挂牌人。</w:t>
      </w:r>
      <w:r>
        <w:rPr>
          <w:rFonts w:ascii="Times New Roman"/>
          <w:color w:val="000000"/>
          <w:spacing w:val="0"/>
          <w:sz w:val="42"/>
        </w:rPr>
      </w:r>
    </w:p>
    <w:p>
      <w:pPr>
        <w:pStyle w:val="Normal"/>
        <w:framePr w:w="15741" w:x="1620" w:y="1676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水泥标识内容：生产厂家、品种标号、试验结果、挂牌人。</w:t>
      </w:r>
      <w:r>
        <w:rPr>
          <w:rFonts w:ascii="Times New Roman"/>
          <w:color w:val="000000"/>
          <w:spacing w:val="0"/>
          <w:sz w:val="42"/>
        </w:rPr>
      </w:r>
    </w:p>
    <w:p>
      <w:pPr>
        <w:pStyle w:val="Normal"/>
        <w:framePr w:w="15741" w:x="1620" w:y="16764"/>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黄砂标识内容：产地、品种规格、挂牌人。</w:t>
      </w:r>
      <w:r>
        <w:rPr>
          <w:rFonts w:ascii="Times New Roman"/>
          <w:color w:val="000000"/>
          <w:spacing w:val="0"/>
          <w:sz w:val="42"/>
        </w:rPr>
      </w:r>
    </w:p>
    <w:p>
      <w:pPr>
        <w:pStyle w:val="Normal"/>
        <w:framePr w:w="15741" w:x="1620" w:y="1676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砌块材料标识内容：生产厂家、品种规格、标号、试验结果、挂牌人。</w:t>
      </w:r>
      <w:r>
        <w:rPr>
          <w:rFonts w:ascii="Times New Roman"/>
          <w:color w:val="000000"/>
          <w:spacing w:val="0"/>
          <w:sz w:val="42"/>
        </w:rPr>
      </w:r>
    </w:p>
    <w:p>
      <w:pPr>
        <w:pStyle w:val="Normal"/>
        <w:framePr w:w="15741" w:x="1620" w:y="1676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现场使用的设备应挂牌管理。</w:t>
      </w:r>
      <w:r>
        <w:rPr>
          <w:rFonts w:ascii="Times New Roman"/>
          <w:color w:val="000000"/>
          <w:spacing w:val="0"/>
          <w:sz w:val="42"/>
        </w:rPr>
      </w:r>
    </w:p>
    <w:p>
      <w:pPr>
        <w:pStyle w:val="Normal"/>
        <w:framePr w:w="11382" w:x="1620" w:y="2144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现场各类挂牌由材料员负责管理，每月检查一次。</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203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挂牌需要更改时，由原挂牌人员负责更改并验证。材料需分批时，挂牌由保</w:t>
      </w:r>
      <w:r>
        <w:rPr>
          <w:rFonts w:ascii="Times New Roman"/>
          <w:color w:val="000000"/>
          <w:spacing w:val="0"/>
          <w:sz w:val="42"/>
        </w:rPr>
      </w:r>
    </w:p>
    <w:p>
      <w:pPr>
        <w:pStyle w:val="Normal"/>
        <w:framePr w:w="16953" w:x="1620" w:y="203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管人作相应的分批。对所有产品挂牌，由各班组长加以保护，防止丢失、损坏。</w:t>
      </w:r>
      <w:r>
        <w:rPr>
          <w:rFonts w:ascii="Times New Roman"/>
          <w:color w:val="000000"/>
          <w:spacing w:val="0"/>
          <w:sz w:val="42"/>
        </w:rPr>
      </w:r>
    </w:p>
    <w:p>
      <w:pPr>
        <w:pStyle w:val="Normal"/>
        <w:framePr w:w="16953" w:x="1620" w:y="203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如发生丢失或损坏应及时查明确，由材料重新加以挂牌。</w:t>
      </w:r>
      <w:r>
        <w:rPr>
          <w:rFonts w:ascii="Times New Roman"/>
          <w:color w:val="000000"/>
          <w:spacing w:val="0"/>
          <w:sz w:val="42"/>
        </w:rPr>
      </w:r>
    </w:p>
    <w:p>
      <w:pPr>
        <w:pStyle w:val="Normal"/>
        <w:framePr w:w="16953" w:x="1620" w:y="203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做好施工挂牌工作。对主要工种如：钢筋、砼、楼板、砌体、抹灰等工艺，</w:t>
      </w:r>
      <w:r>
        <w:rPr>
          <w:rFonts w:ascii="Times New Roman"/>
          <w:color w:val="000000"/>
          <w:spacing w:val="0"/>
          <w:sz w:val="42"/>
        </w:rPr>
      </w:r>
    </w:p>
    <w:p>
      <w:pPr>
        <w:pStyle w:val="Normal"/>
        <w:framePr w:w="16953" w:x="1620" w:y="203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施工过程中要在现场实行挂牌制并作相应的图示记录，作为重要的施工档案保</w:t>
      </w:r>
      <w:r>
        <w:rPr>
          <w:rFonts w:ascii="Times New Roman"/>
          <w:color w:val="000000"/>
          <w:spacing w:val="0"/>
          <w:sz w:val="42"/>
        </w:rPr>
      </w:r>
    </w:p>
    <w:p>
      <w:pPr>
        <w:pStyle w:val="Normal"/>
        <w:framePr w:w="16953" w:x="1620" w:y="203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存。</w:t>
      </w:r>
      <w:r>
        <w:rPr>
          <w:rFonts w:ascii="Times New Roman"/>
          <w:color w:val="000000"/>
          <w:spacing w:val="0"/>
          <w:sz w:val="42"/>
        </w:rPr>
      </w:r>
    </w:p>
    <w:p>
      <w:pPr>
        <w:pStyle w:val="Normal"/>
        <w:framePr w:w="5692" w:x="1620" w:y="7617"/>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十二、材料进场检验制度</w:t>
      </w:r>
      <w:r>
        <w:rPr>
          <w:rFonts w:ascii="Times New Roman"/>
          <w:color w:val="000000"/>
          <w:spacing w:val="0"/>
          <w:sz w:val="45"/>
        </w:rPr>
      </w:r>
    </w:p>
    <w:p>
      <w:pPr>
        <w:pStyle w:val="Normal"/>
        <w:framePr w:w="16953" w:x="1620" w:y="857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1、物资采购必须在“合格物资供方名录”内选择供方进行。当工程急需或其他</w:t>
      </w:r>
      <w:r>
        <w:rPr>
          <w:rFonts w:ascii="Times New Roman"/>
          <w:color w:val="000000"/>
          <w:spacing w:val="0"/>
          <w:sz w:val="42"/>
        </w:rPr>
      </w:r>
    </w:p>
    <w:p>
      <w:pPr>
        <w:pStyle w:val="Normal"/>
        <w:framePr w:w="16953" w:x="1620" w:y="8573"/>
        <w:widowControl w:val="off"/>
        <w:autoSpaceDE w:val="off"/>
        <w:autoSpaceDN w:val="off"/>
        <w:spacing w:before="327" w:after="0" w:line="421" w:lineRule="exact"/>
        <w:ind w:left="0" w:right="0" w:firstLine="0"/>
        <w:jc w:val="left"/>
        <w:rPr>
          <w:rFonts w:ascii="Times New Roman"/>
          <w:color w:val="000000"/>
          <w:spacing w:val="0"/>
          <w:sz w:val="42"/>
        </w:rPr>
      </w:pPr>
      <w:r>
        <w:rPr>
          <w:rFonts w:ascii="SimSun" w:hAnsi="SimSun" w:cs="SimSun"/>
          <w:color w:val="000000"/>
          <w:spacing w:val="1"/>
          <w:sz w:val="42"/>
        </w:rPr>
        <w:t>特殊原因，需向“合格物资供方名录”外供方采购，则必须报工程公司分管经理</w:t>
      </w:r>
      <w:r>
        <w:rPr>
          <w:rFonts w:ascii="Times New Roman"/>
          <w:color w:val="000000"/>
          <w:spacing w:val="0"/>
          <w:sz w:val="42"/>
        </w:rPr>
      </w:r>
    </w:p>
    <w:p>
      <w:pPr>
        <w:pStyle w:val="Normal"/>
        <w:framePr w:w="16953" w:x="1620" w:y="8573"/>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审批，批准后方可进行。</w:t>
      </w:r>
      <w:r>
        <w:rPr>
          <w:rFonts w:ascii="Times New Roman"/>
          <w:color w:val="000000"/>
          <w:spacing w:val="0"/>
          <w:sz w:val="42"/>
        </w:rPr>
      </w:r>
    </w:p>
    <w:p>
      <w:pPr>
        <w:pStyle w:val="Normal"/>
        <w:framePr w:w="16953" w:x="1620" w:y="1082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2、在接收合格分供方提供的主要工程材料、工程设备时，项目部材料员根据质</w:t>
      </w:r>
      <w:r>
        <w:rPr>
          <w:rFonts w:ascii="Times New Roman"/>
          <w:color w:val="000000"/>
          <w:spacing w:val="0"/>
          <w:sz w:val="42"/>
        </w:rPr>
      </w:r>
    </w:p>
    <w:p>
      <w:pPr>
        <w:pStyle w:val="Normal"/>
        <w:framePr w:w="16953" w:x="1620" w:y="10823"/>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量等要求和分供方提供的质量证明文件进行验证，并做好台帐。</w:t>
      </w:r>
      <w:r>
        <w:rPr>
          <w:rFonts w:ascii="Times New Roman"/>
          <w:color w:val="000000"/>
          <w:spacing w:val="0"/>
          <w:sz w:val="42"/>
        </w:rPr>
      </w:r>
    </w:p>
    <w:p>
      <w:pPr>
        <w:pStyle w:val="Normal"/>
        <w:framePr w:w="16953" w:x="1620" w:y="10823"/>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3、经验证合格的工程材料、工程设备由项目部材料员负责保管，允许投入使用</w:t>
      </w:r>
      <w:r>
        <w:rPr>
          <w:rFonts w:ascii="Times New Roman"/>
          <w:color w:val="000000"/>
          <w:spacing w:val="0"/>
          <w:sz w:val="42"/>
        </w:rPr>
      </w:r>
    </w:p>
    <w:p>
      <w:pPr>
        <w:pStyle w:val="Normal"/>
        <w:framePr w:w="16953" w:x="1620" w:y="10823"/>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或进入下道工序；不合格的工程材料、工程设备按《不合格控制程序》执行；需</w:t>
      </w:r>
      <w:r>
        <w:rPr>
          <w:rFonts w:ascii="Times New Roman"/>
          <w:color w:val="000000"/>
          <w:spacing w:val="0"/>
          <w:sz w:val="42"/>
        </w:rPr>
      </w:r>
    </w:p>
    <w:p>
      <w:pPr>
        <w:pStyle w:val="Normal"/>
        <w:framePr w:w="16953" w:x="1620" w:y="10823"/>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见证取样的，试验工在见证人员配合下随机取样。并做好相关记录。</w:t>
      </w:r>
      <w:r>
        <w:rPr>
          <w:rFonts w:ascii="Times New Roman"/>
          <w:color w:val="000000"/>
          <w:spacing w:val="0"/>
          <w:sz w:val="42"/>
        </w:rPr>
      </w:r>
    </w:p>
    <w:p>
      <w:pPr>
        <w:pStyle w:val="Normal"/>
        <w:framePr w:w="16953" w:x="1620" w:y="10823"/>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4、有理化试验要求的工程材料，由项目部试验工按《工程材料取样及送样》进</w:t>
      </w:r>
      <w:r>
        <w:rPr>
          <w:rFonts w:ascii="Times New Roman"/>
          <w:color w:val="000000"/>
          <w:spacing w:val="0"/>
          <w:sz w:val="42"/>
        </w:rPr>
      </w:r>
    </w:p>
    <w:p>
      <w:pPr>
        <w:pStyle w:val="Normal"/>
        <w:framePr w:w="16953" w:x="1620" w:y="10823"/>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行随机取样，填写“材料送样单”，对样品做好标识后，送试验室进行试验。</w:t>
      </w:r>
      <w:r>
        <w:rPr>
          <w:rFonts w:ascii="Times New Roman"/>
          <w:color w:val="000000"/>
          <w:spacing w:val="0"/>
          <w:sz w:val="42"/>
        </w:rPr>
      </w:r>
    </w:p>
    <w:p>
      <w:pPr>
        <w:pStyle w:val="Normal"/>
        <w:framePr w:w="16953" w:x="1620" w:y="10823"/>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5、工程材料的贮存期超过规定要求，在使用前应重新见证取样试验。试验合格</w:t>
      </w:r>
      <w:r>
        <w:rPr>
          <w:rFonts w:ascii="Times New Roman"/>
          <w:color w:val="000000"/>
          <w:spacing w:val="0"/>
          <w:sz w:val="42"/>
        </w:rPr>
      </w:r>
    </w:p>
    <w:p>
      <w:pPr>
        <w:pStyle w:val="Normal"/>
        <w:framePr w:w="16953" w:x="1620" w:y="10823"/>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方可投入使用。</w:t>
      </w:r>
      <w:r>
        <w:rPr>
          <w:rFonts w:ascii="Times New Roman"/>
          <w:color w:val="000000"/>
          <w:spacing w:val="0"/>
          <w:sz w:val="42"/>
        </w:rPr>
      </w:r>
    </w:p>
    <w:p>
      <w:pPr>
        <w:pStyle w:val="Normal"/>
        <w:framePr w:w="16713" w:x="1620" w:y="1757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6、物资进入施工现场，必须按总平面图布置要求堆放，由项目部材料员采用挂</w:t>
      </w:r>
      <w:r>
        <w:rPr>
          <w:rFonts w:ascii="Times New Roman"/>
          <w:color w:val="000000"/>
          <w:spacing w:val="0"/>
          <w:sz w:val="42"/>
        </w:rPr>
      </w:r>
    </w:p>
    <w:p>
      <w:pPr>
        <w:pStyle w:val="Normal"/>
        <w:framePr w:w="16713" w:x="1620" w:y="17574"/>
        <w:widowControl w:val="off"/>
        <w:autoSpaceDE w:val="off"/>
        <w:autoSpaceDN w:val="off"/>
        <w:spacing w:before="329" w:after="0" w:line="421" w:lineRule="exact"/>
        <w:ind w:left="0" w:right="0" w:firstLine="0"/>
        <w:jc w:val="left"/>
        <w:rPr>
          <w:rFonts w:ascii="Times New Roman"/>
          <w:color w:val="000000"/>
          <w:spacing w:val="0"/>
          <w:sz w:val="42"/>
        </w:rPr>
      </w:pPr>
      <w:r>
        <w:rPr>
          <w:rFonts w:ascii="SimSun" w:hAnsi="SimSun" w:cs="SimSun"/>
          <w:color w:val="000000"/>
          <w:spacing w:val="1"/>
          <w:sz w:val="42"/>
        </w:rPr>
        <w:t>牌的方法（除半成品钢筋制品采用标签外）进行标识。</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725" w:x="1620" w:y="200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十三、样板引路制度</w:t>
      </w:r>
      <w:r>
        <w:rPr>
          <w:rFonts w:ascii="Times New Roman"/>
          <w:color w:val="000000"/>
          <w:spacing w:val="0"/>
          <w:sz w:val="45"/>
        </w:rPr>
      </w:r>
    </w:p>
    <w:p>
      <w:pPr>
        <w:pStyle w:val="Normal"/>
        <w:framePr w:w="9932" w:x="1620" w:y="295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1、熟悉施工图纸及规范要求，掌握施工工艺；</w:t>
      </w:r>
      <w:r>
        <w:rPr>
          <w:rFonts w:ascii="Times New Roman"/>
          <w:color w:val="000000"/>
          <w:spacing w:val="0"/>
          <w:sz w:val="42"/>
        </w:rPr>
      </w:r>
    </w:p>
    <w:p>
      <w:pPr>
        <w:pStyle w:val="Normal"/>
        <w:framePr w:w="16713" w:x="1620" w:y="370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2、选择科学管理及技术过硬的班组，做到专人专职；</w:t>
      </w:r>
      <w:r>
        <w:rPr>
          <w:rFonts w:ascii="Times New Roman"/>
          <w:color w:val="000000"/>
          <w:spacing w:val="0"/>
          <w:sz w:val="42"/>
        </w:rPr>
      </w:r>
    </w:p>
    <w:p>
      <w:pPr>
        <w:pStyle w:val="Normal"/>
        <w:framePr w:w="16713" w:x="1620" w:y="3705"/>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3、装饰分项样板必须由工程公司或公司技术主管部门认可、确定后方可应用到</w:t>
      </w:r>
      <w:r>
        <w:rPr>
          <w:rFonts w:ascii="Times New Roman"/>
          <w:color w:val="000000"/>
          <w:spacing w:val="0"/>
          <w:sz w:val="42"/>
        </w:rPr>
      </w:r>
    </w:p>
    <w:p>
      <w:pPr>
        <w:pStyle w:val="Normal"/>
        <w:framePr w:w="16713" w:x="1620" w:y="3705"/>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工程中；</w:t>
      </w:r>
      <w:r>
        <w:rPr>
          <w:rFonts w:ascii="Times New Roman"/>
          <w:color w:val="000000"/>
          <w:spacing w:val="0"/>
          <w:sz w:val="42"/>
        </w:rPr>
      </w:r>
    </w:p>
    <w:p>
      <w:pPr>
        <w:pStyle w:val="Normal"/>
        <w:framePr w:w="16713" w:x="1620" w:y="595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4、按标准对样板进行验收，应用“看、摸、敲、照、靠、吊、量、套”等方法</w:t>
      </w:r>
      <w:r>
        <w:rPr>
          <w:rFonts w:ascii="Times New Roman"/>
          <w:color w:val="000000"/>
          <w:spacing w:val="0"/>
          <w:sz w:val="42"/>
        </w:rPr>
      </w:r>
    </w:p>
    <w:p>
      <w:pPr>
        <w:pStyle w:val="Normal"/>
        <w:framePr w:w="16713" w:x="1620" w:y="5955"/>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进行检查验收；</w:t>
      </w:r>
      <w:r>
        <w:rPr>
          <w:rFonts w:ascii="Times New Roman"/>
          <w:color w:val="000000"/>
          <w:spacing w:val="0"/>
          <w:sz w:val="42"/>
        </w:rPr>
      </w:r>
    </w:p>
    <w:p>
      <w:pPr>
        <w:pStyle w:val="Normal"/>
        <w:framePr w:w="17198" w:x="1620" w:y="745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5、与班组签订责任合同，按样板要求对该分项进行质量控制；</w:t>
      </w:r>
      <w:r>
        <w:rPr>
          <w:rFonts w:ascii="Times New Roman"/>
          <w:color w:val="000000"/>
          <w:spacing w:val="0"/>
          <w:sz w:val="42"/>
        </w:rPr>
      </w:r>
    </w:p>
    <w:p>
      <w:pPr>
        <w:pStyle w:val="Normal"/>
        <w:framePr w:w="17198" w:x="1620" w:y="7457"/>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6、样板房应选择在该单位工程有代表的部位，突出该工程的难点及特色；</w:t>
      </w:r>
      <w:r>
        <w:rPr>
          <w:rFonts w:ascii="Times New Roman"/>
          <w:color w:val="000000"/>
          <w:spacing w:val="0"/>
          <w:sz w:val="42"/>
        </w:rPr>
      </w:r>
    </w:p>
    <w:p>
      <w:pPr>
        <w:pStyle w:val="Normal"/>
        <w:framePr w:w="17198" w:x="1620" w:y="7457"/>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7、按建筑装饰要求作样板，确保该工艺在单位工程中的应用；</w:t>
      </w:r>
      <w:r>
        <w:rPr>
          <w:rFonts w:ascii="Times New Roman"/>
          <w:color w:val="000000"/>
          <w:spacing w:val="0"/>
          <w:sz w:val="42"/>
        </w:rPr>
      </w:r>
    </w:p>
    <w:p>
      <w:pPr>
        <w:pStyle w:val="Normal"/>
        <w:framePr w:w="17198" w:x="1620" w:y="7457"/>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8、完善施工工艺，对工序要进行标准化操作，提高工序的操作水平、操作质量。</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669" w:x="1620" w:y="2137"/>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十四、工程质量否决制度</w:t>
      </w:r>
      <w:r>
        <w:rPr>
          <w:rFonts w:ascii="Times New Roman"/>
          <w:color w:val="000000"/>
          <w:spacing w:val="0"/>
          <w:sz w:val="29"/>
        </w:rPr>
      </w:r>
    </w:p>
    <w:p>
      <w:pPr>
        <w:pStyle w:val="Normal"/>
        <w:framePr w:w="17438" w:x="1620" w:y="295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1、当发生质量不合格时，严禁直接进入下道工序施工，必需按本制度处置。</w:t>
      </w:r>
      <w:r>
        <w:rPr>
          <w:rFonts w:ascii="Times New Roman"/>
          <w:color w:val="000000"/>
          <w:spacing w:val="0"/>
          <w:sz w:val="42"/>
        </w:rPr>
      </w:r>
    </w:p>
    <w:p>
      <w:pPr>
        <w:pStyle w:val="Normal"/>
        <w:framePr w:w="17438" w:x="1620" w:y="2956"/>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2、在发现工程材料不合格时，应向供方提出退货或按有关规定处置。</w:t>
      </w:r>
      <w:r>
        <w:rPr>
          <w:rFonts w:ascii="Times New Roman"/>
          <w:color w:val="000000"/>
          <w:spacing w:val="0"/>
          <w:sz w:val="42"/>
        </w:rPr>
      </w:r>
    </w:p>
    <w:p>
      <w:pPr>
        <w:pStyle w:val="Normal"/>
        <w:framePr w:w="17438" w:x="1620" w:y="2956"/>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3、分项工程出现不合格品时，可返工重做的，应返工。在分部、分项工程质量</w:t>
      </w:r>
      <w:r>
        <w:rPr>
          <w:rFonts w:ascii="Times New Roman"/>
          <w:color w:val="000000"/>
          <w:spacing w:val="0"/>
          <w:sz w:val="42"/>
        </w:rPr>
      </w:r>
    </w:p>
    <w:p>
      <w:pPr>
        <w:pStyle w:val="Normal"/>
        <w:framePr w:w="17438" w:x="1620" w:y="2956"/>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发现不合格品时，经加固补强后，仍不能满足原使用功能或经法定检测单位鉴定</w:t>
      </w:r>
      <w:r>
        <w:rPr>
          <w:rFonts w:ascii="Times New Roman"/>
          <w:color w:val="000000"/>
          <w:spacing w:val="0"/>
          <w:sz w:val="42"/>
        </w:rPr>
      </w:r>
    </w:p>
    <w:p>
      <w:pPr>
        <w:pStyle w:val="Normal"/>
        <w:framePr w:w="17438" w:x="1620" w:y="2956"/>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8"/>
          <w:sz w:val="42"/>
        </w:rPr>
        <w:t>不能满足原设计要求的，可进行降级改作他用，但应向业主和有关部门提出申请，</w:t>
      </w:r>
      <w:r>
        <w:rPr>
          <w:rFonts w:ascii="Times New Roman"/>
          <w:color w:val="000000"/>
          <w:spacing w:val="0"/>
          <w:sz w:val="42"/>
        </w:rPr>
      </w:r>
    </w:p>
    <w:p>
      <w:pPr>
        <w:pStyle w:val="Normal"/>
        <w:framePr w:w="17438" w:x="1620" w:y="2956"/>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同意后做好记录，并说明不合格品的实际情况。</w:t>
      </w:r>
      <w:r>
        <w:rPr>
          <w:rFonts w:ascii="Times New Roman"/>
          <w:color w:val="000000"/>
          <w:spacing w:val="0"/>
          <w:sz w:val="42"/>
        </w:rPr>
      </w:r>
    </w:p>
    <w:p>
      <w:pPr>
        <w:pStyle w:val="Normal"/>
        <w:framePr w:w="16953" w:x="1620" w:y="745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4、单位工程出现观感不合格，但不影响结构安全和使用功能，可定为不合格可</w:t>
      </w:r>
      <w:r>
        <w:rPr>
          <w:rFonts w:ascii="Times New Roman"/>
          <w:color w:val="000000"/>
          <w:spacing w:val="0"/>
          <w:sz w:val="42"/>
        </w:rPr>
      </w:r>
    </w:p>
    <w:p>
      <w:pPr>
        <w:pStyle w:val="Normal"/>
        <w:framePr w:w="16953" w:x="1620" w:y="7457"/>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使用工程，但应向业主提出让步接收，经业主同意后做好记录，并说明不合格实</w:t>
      </w:r>
      <w:r>
        <w:rPr>
          <w:rFonts w:ascii="Times New Roman"/>
          <w:color w:val="000000"/>
          <w:spacing w:val="0"/>
          <w:sz w:val="42"/>
        </w:rPr>
      </w:r>
    </w:p>
    <w:p>
      <w:pPr>
        <w:pStyle w:val="Normal"/>
        <w:framePr w:w="16953" w:x="1620" w:y="7457"/>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际情况。</w:t>
      </w:r>
      <w:r>
        <w:rPr>
          <w:rFonts w:ascii="Times New Roman"/>
          <w:color w:val="000000"/>
          <w:spacing w:val="0"/>
          <w:sz w:val="42"/>
        </w:rPr>
      </w:r>
    </w:p>
    <w:p>
      <w:pPr>
        <w:pStyle w:val="Normal"/>
        <w:framePr w:w="16713" w:x="1620" w:y="97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5、当产品交付给顾客投入使用后，在保修期内出现不合格时，按国家或合同要</w:t>
      </w:r>
      <w:r>
        <w:rPr>
          <w:rFonts w:ascii="Times New Roman"/>
          <w:color w:val="000000"/>
          <w:spacing w:val="0"/>
          <w:sz w:val="42"/>
        </w:rPr>
      </w:r>
    </w:p>
    <w:p>
      <w:pPr>
        <w:pStyle w:val="Normal"/>
        <w:framePr w:w="16713" w:x="1620" w:y="9707"/>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求进行处理，修复后由顾客签复满意意见。</w:t>
      </w:r>
      <w:r>
        <w:rPr>
          <w:rFonts w:ascii="Times New Roman"/>
          <w:color w:val="000000"/>
          <w:spacing w:val="0"/>
          <w:sz w:val="42"/>
        </w:rPr>
      </w:r>
    </w:p>
    <w:p>
      <w:pPr>
        <w:pStyle w:val="Normal"/>
        <w:framePr w:w="16953" w:x="1620" w:y="1120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6、返工重做的分项工程，可重新评审其质量等级。经加固补强或经法定检测单</w:t>
      </w:r>
      <w:r>
        <w:rPr>
          <w:rFonts w:ascii="Times New Roman"/>
          <w:color w:val="000000"/>
          <w:spacing w:val="0"/>
          <w:sz w:val="42"/>
        </w:rPr>
      </w:r>
    </w:p>
    <w:p>
      <w:pPr>
        <w:pStyle w:val="Normal"/>
        <w:framePr w:w="16953" w:x="1620" w:y="11208"/>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2"/>
          <w:sz w:val="42"/>
        </w:rPr>
        <w:t>位鉴定能够达到设计要求的其质量等级只能评为合格。经法定检测单位鉴定达不</w:t>
      </w:r>
      <w:r>
        <w:rPr>
          <w:rFonts w:ascii="Times New Roman"/>
          <w:color w:val="000000"/>
          <w:spacing w:val="0"/>
          <w:sz w:val="42"/>
        </w:rPr>
      </w:r>
    </w:p>
    <w:p>
      <w:pPr>
        <w:pStyle w:val="Normal"/>
        <w:framePr w:w="16953" w:x="1620" w:y="11208"/>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到设计要求，但经设计单位认可能够满足结构安全和使用功能要求可不加固补强</w:t>
      </w:r>
      <w:r>
        <w:rPr>
          <w:rFonts w:ascii="Times New Roman"/>
          <w:color w:val="000000"/>
          <w:spacing w:val="0"/>
          <w:sz w:val="42"/>
        </w:rPr>
      </w:r>
    </w:p>
    <w:p>
      <w:pPr>
        <w:pStyle w:val="Normal"/>
        <w:framePr w:w="16953" w:x="1620" w:y="11208"/>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的，或经加固补强改变外形尺寸造成缺陷其质量等级可定为合格。</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045" w:x="1620" w:y="210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十五、成品保护制度</w:t>
      </w:r>
      <w:r>
        <w:rPr>
          <w:rFonts w:ascii="Times New Roman"/>
          <w:color w:val="000000"/>
          <w:spacing w:val="0"/>
          <w:sz w:val="29"/>
        </w:rPr>
      </w:r>
    </w:p>
    <w:p>
      <w:pPr>
        <w:pStyle w:val="Normal"/>
        <w:framePr w:w="16713" w:x="1620" w:y="276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1、项目部对班组交底应有成品（半成品）保护要求。</w:t>
      </w:r>
      <w:r>
        <w:rPr>
          <w:rFonts w:ascii="Times New Roman"/>
          <w:color w:val="000000"/>
          <w:spacing w:val="0"/>
          <w:sz w:val="42"/>
        </w:rPr>
      </w:r>
    </w:p>
    <w:p>
      <w:pPr>
        <w:pStyle w:val="Normal"/>
        <w:framePr w:w="16713" w:x="1620" w:y="2769"/>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2、项目部管理人员应合理安排施工工序，减少工序的交叉作业。</w:t>
      </w:r>
      <w:r>
        <w:rPr>
          <w:rFonts w:ascii="Times New Roman"/>
          <w:color w:val="000000"/>
          <w:spacing w:val="0"/>
          <w:sz w:val="42"/>
        </w:rPr>
      </w:r>
    </w:p>
    <w:p>
      <w:pPr>
        <w:pStyle w:val="Normal"/>
        <w:framePr w:w="16713" w:x="1620" w:y="2769"/>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3、上下道工序之间做好交接工作，并做好记录。</w:t>
      </w:r>
      <w:r>
        <w:rPr>
          <w:rFonts w:ascii="Times New Roman"/>
          <w:color w:val="000000"/>
          <w:spacing w:val="0"/>
          <w:sz w:val="42"/>
        </w:rPr>
      </w:r>
    </w:p>
    <w:p>
      <w:pPr>
        <w:pStyle w:val="Normal"/>
        <w:framePr w:w="16713" w:x="1620" w:y="2769"/>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4、如下道工序的施工可能对上道工序的成品造成影响时，应征的上道工序操作</w:t>
      </w:r>
      <w:r>
        <w:rPr>
          <w:rFonts w:ascii="Times New Roman"/>
          <w:color w:val="000000"/>
          <w:spacing w:val="0"/>
          <w:sz w:val="42"/>
        </w:rPr>
      </w:r>
    </w:p>
    <w:p>
      <w:pPr>
        <w:pStyle w:val="Normal"/>
        <w:framePr w:w="16713" w:x="1620" w:y="2769"/>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人员和管理人员的同意，并应有保护措施。</w:t>
      </w:r>
      <w:r>
        <w:rPr>
          <w:rFonts w:ascii="Times New Roman"/>
          <w:color w:val="000000"/>
          <w:spacing w:val="0"/>
          <w:sz w:val="42"/>
        </w:rPr>
      </w:r>
    </w:p>
    <w:p>
      <w:pPr>
        <w:pStyle w:val="Normal"/>
        <w:framePr w:w="16713" w:x="1620" w:y="652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5、如操作人员对上道工序的成品造成破坏和污染，应由下道工序的操作人员和</w:t>
      </w:r>
      <w:r>
        <w:rPr>
          <w:rFonts w:ascii="Times New Roman"/>
          <w:color w:val="000000"/>
          <w:spacing w:val="0"/>
          <w:sz w:val="42"/>
        </w:rPr>
      </w:r>
    </w:p>
    <w:p>
      <w:pPr>
        <w:pStyle w:val="Normal"/>
        <w:framePr w:w="16713" w:x="1620" w:y="6520"/>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管理人员负责。</w:t>
      </w:r>
      <w:r>
        <w:rPr>
          <w:rFonts w:ascii="Times New Roman"/>
          <w:color w:val="000000"/>
          <w:spacing w:val="0"/>
          <w:sz w:val="42"/>
        </w:rPr>
      </w:r>
    </w:p>
    <w:p>
      <w:pPr>
        <w:pStyle w:val="Normal"/>
        <w:framePr w:w="5088" w:x="1620" w:y="802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6、成品保护具体要求：</w:t>
      </w:r>
      <w:r>
        <w:rPr>
          <w:rFonts w:ascii="Times New Roman"/>
          <w:color w:val="000000"/>
          <w:spacing w:val="0"/>
          <w:sz w:val="42"/>
        </w:rPr>
      </w:r>
    </w:p>
    <w:p>
      <w:pPr>
        <w:pStyle w:val="Normal"/>
        <w:framePr w:w="17194" w:x="1620" w:y="8771"/>
        <w:widowControl w:val="off"/>
        <w:autoSpaceDE w:val="off"/>
        <w:autoSpaceDN w:val="off"/>
        <w:spacing w:before="0" w:after="0" w:line="421" w:lineRule="exact"/>
        <w:ind w:left="840" w:right="0" w:firstLine="0"/>
        <w:jc w:val="left"/>
        <w:rPr>
          <w:rFonts w:ascii="Times New Roman"/>
          <w:color w:val="000000"/>
          <w:spacing w:val="0"/>
          <w:sz w:val="42"/>
        </w:rPr>
      </w:pPr>
      <w:r>
        <w:rPr>
          <w:rFonts w:ascii="SimSun" w:hAnsi="SimSun" w:cs="SimSun"/>
          <w:color w:val="000000"/>
          <w:spacing w:val="1"/>
          <w:sz w:val="42"/>
        </w:rPr>
        <w:t>a、施工主要通道的墙、柱、地面采用钢栏河、纤维板、麻袋、塑料布保护。</w:t>
      </w:r>
      <w:r>
        <w:rPr>
          <w:rFonts w:ascii="Times New Roman"/>
          <w:color w:val="000000"/>
          <w:spacing w:val="0"/>
          <w:sz w:val="42"/>
        </w:rPr>
      </w:r>
    </w:p>
    <w:p>
      <w:pPr>
        <w:pStyle w:val="Normal"/>
        <w:framePr w:w="17194" w:x="1620" w:y="8771"/>
        <w:widowControl w:val="off"/>
        <w:autoSpaceDE w:val="off"/>
        <w:autoSpaceDN w:val="off"/>
        <w:spacing w:before="328" w:after="0" w:line="421" w:lineRule="exact"/>
        <w:ind w:left="840" w:right="0" w:firstLine="0"/>
        <w:jc w:val="left"/>
        <w:rPr>
          <w:rFonts w:ascii="Times New Roman"/>
          <w:color w:val="000000"/>
          <w:spacing w:val="0"/>
          <w:sz w:val="42"/>
        </w:rPr>
      </w:pPr>
      <w:r>
        <w:rPr>
          <w:rFonts w:ascii="SimSun" w:hAnsi="SimSun" w:cs="SimSun"/>
          <w:color w:val="000000"/>
          <w:spacing w:val="1"/>
          <w:sz w:val="42"/>
        </w:rPr>
        <w:t>b、在人流较少的工作房间内,采用纤维板和塑料布保护。</w:t>
      </w:r>
      <w:r>
        <w:rPr>
          <w:rFonts w:ascii="Times New Roman"/>
          <w:color w:val="000000"/>
          <w:spacing w:val="0"/>
          <w:sz w:val="42"/>
        </w:rPr>
      </w:r>
    </w:p>
    <w:p>
      <w:pPr>
        <w:pStyle w:val="Normal"/>
        <w:framePr w:w="17194" w:x="1620" w:y="8771"/>
        <w:widowControl w:val="off"/>
        <w:autoSpaceDE w:val="off"/>
        <w:autoSpaceDN w:val="off"/>
        <w:spacing w:before="331" w:after="0" w:line="421" w:lineRule="exact"/>
        <w:ind w:left="840" w:right="0" w:firstLine="0"/>
        <w:jc w:val="left"/>
        <w:rPr>
          <w:rFonts w:ascii="Times New Roman"/>
          <w:color w:val="000000"/>
          <w:spacing w:val="0"/>
          <w:sz w:val="42"/>
        </w:rPr>
      </w:pPr>
      <w:r>
        <w:rPr>
          <w:rFonts w:ascii="SimSun" w:hAnsi="SimSun" w:cs="SimSun"/>
          <w:color w:val="000000"/>
          <w:spacing w:val="1"/>
          <w:sz w:val="42"/>
        </w:rPr>
        <w:t>c、线条、压条、油漆收边用胶带纸保护。室内油漆门窗或涂刷墙面、天棚</w:t>
      </w:r>
      <w:r>
        <w:rPr>
          <w:rFonts w:ascii="Times New Roman"/>
          <w:color w:val="000000"/>
          <w:spacing w:val="0"/>
          <w:sz w:val="42"/>
        </w:rPr>
      </w:r>
    </w:p>
    <w:p>
      <w:pPr>
        <w:pStyle w:val="Normal"/>
        <w:framePr w:w="17194" w:x="1620" w:y="8771"/>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时，其溅落的油漆、涂料必须及时用湿布擦去。</w:t>
      </w:r>
      <w:r>
        <w:rPr>
          <w:rFonts w:ascii="Times New Roman"/>
          <w:color w:val="000000"/>
          <w:spacing w:val="0"/>
          <w:sz w:val="42"/>
        </w:rPr>
      </w:r>
    </w:p>
    <w:p>
      <w:pPr>
        <w:pStyle w:val="Normal"/>
        <w:framePr w:w="16710" w:x="1620" w:y="11770"/>
        <w:widowControl w:val="off"/>
        <w:autoSpaceDE w:val="off"/>
        <w:autoSpaceDN w:val="off"/>
        <w:spacing w:before="0" w:after="0" w:line="421" w:lineRule="exact"/>
        <w:ind w:left="840" w:right="0" w:firstLine="0"/>
        <w:jc w:val="left"/>
        <w:rPr>
          <w:rFonts w:ascii="Times New Roman"/>
          <w:color w:val="000000"/>
          <w:spacing w:val="0"/>
          <w:sz w:val="42"/>
        </w:rPr>
      </w:pPr>
      <w:r>
        <w:rPr>
          <w:rFonts w:ascii="SimSun" w:hAnsi="SimSun" w:cs="SimSun"/>
          <w:color w:val="000000"/>
          <w:spacing w:val="1"/>
          <w:sz w:val="42"/>
        </w:rPr>
        <w:t>d、钢脚手架、凳用胶皮或软质材料包脚，不准将其直接放在已完工的墙地</w:t>
      </w:r>
      <w:r>
        <w:rPr>
          <w:rFonts w:ascii="Times New Roman"/>
          <w:color w:val="000000"/>
          <w:spacing w:val="0"/>
          <w:sz w:val="42"/>
        </w:rPr>
      </w:r>
    </w:p>
    <w:p>
      <w:pPr>
        <w:pStyle w:val="Normal"/>
        <w:framePr w:w="16710" w:x="1620" w:y="11770"/>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面上。</w:t>
      </w:r>
      <w:r>
        <w:rPr>
          <w:rFonts w:ascii="Times New Roman"/>
          <w:color w:val="000000"/>
          <w:spacing w:val="0"/>
          <w:sz w:val="42"/>
        </w:rPr>
      </w:r>
    </w:p>
    <w:p>
      <w:pPr>
        <w:pStyle w:val="Normal"/>
        <w:framePr w:w="16710" w:x="1620" w:y="13272"/>
        <w:widowControl w:val="off"/>
        <w:autoSpaceDE w:val="off"/>
        <w:autoSpaceDN w:val="off"/>
        <w:spacing w:before="0" w:after="0" w:line="421" w:lineRule="exact"/>
        <w:ind w:left="840" w:right="0" w:firstLine="0"/>
        <w:jc w:val="left"/>
        <w:rPr>
          <w:rFonts w:ascii="Times New Roman"/>
          <w:color w:val="000000"/>
          <w:spacing w:val="0"/>
          <w:sz w:val="42"/>
        </w:rPr>
      </w:pPr>
      <w:r>
        <w:rPr>
          <w:rFonts w:ascii="SimSun" w:hAnsi="SimSun" w:cs="SimSun"/>
          <w:color w:val="000000"/>
          <w:spacing w:val="1"/>
          <w:sz w:val="42"/>
        </w:rPr>
        <w:t>e、门窗框安装后，为了防止装饰施工中运输车辆的碰撞损坏，应钉夹板保</w:t>
      </w:r>
      <w:r>
        <w:rPr>
          <w:rFonts w:ascii="Times New Roman"/>
          <w:color w:val="000000"/>
          <w:spacing w:val="0"/>
          <w:sz w:val="42"/>
        </w:rPr>
      </w:r>
    </w:p>
    <w:p>
      <w:pPr>
        <w:pStyle w:val="Normal"/>
        <w:framePr w:w="16710" w:x="1620" w:y="13272"/>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护，高度不低米。严禁在已安装窗樘后的窗洞上作运输通道。</w:t>
      </w:r>
      <w:r>
        <w:rPr>
          <w:rFonts w:ascii="Times New Roman"/>
          <w:color w:val="000000"/>
          <w:spacing w:val="0"/>
          <w:sz w:val="42"/>
        </w:rPr>
      </w:r>
    </w:p>
    <w:p>
      <w:pPr>
        <w:pStyle w:val="Normal"/>
        <w:framePr w:w="16710" w:x="1620" w:y="13272"/>
        <w:widowControl w:val="off"/>
        <w:autoSpaceDE w:val="off"/>
        <w:autoSpaceDN w:val="off"/>
        <w:spacing w:before="331" w:after="0" w:line="421" w:lineRule="exact"/>
        <w:ind w:left="840" w:right="0" w:firstLine="0"/>
        <w:jc w:val="left"/>
        <w:rPr>
          <w:rFonts w:ascii="Times New Roman"/>
          <w:color w:val="000000"/>
          <w:spacing w:val="0"/>
          <w:sz w:val="42"/>
        </w:rPr>
      </w:pPr>
      <w:r>
        <w:rPr>
          <w:rFonts w:ascii="SimSun" w:hAnsi="SimSun" w:cs="SimSun"/>
          <w:color w:val="000000"/>
          <w:spacing w:val="1"/>
          <w:sz w:val="42"/>
        </w:rPr>
        <w:t>f、施工工具不得在室内水盘中清洗，以免砂浆、涂料、回丝等堵塞管道。</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725" w:x="1620" w:y="200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十六、服务承诺制度</w:t>
      </w:r>
      <w:r>
        <w:rPr>
          <w:rFonts w:ascii="Times New Roman"/>
          <w:color w:val="000000"/>
          <w:spacing w:val="0"/>
          <w:sz w:val="45"/>
        </w:rPr>
      </w:r>
    </w:p>
    <w:p>
      <w:pPr>
        <w:pStyle w:val="Normal"/>
        <w:framePr w:w="16953" w:x="1620" w:y="295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1、在工程施工过程中，应征求顾客对工程质量进取和对合同实施情况的意见，</w:t>
      </w:r>
      <w:r>
        <w:rPr>
          <w:rFonts w:ascii="Times New Roman"/>
          <w:color w:val="000000"/>
          <w:spacing w:val="0"/>
          <w:sz w:val="42"/>
        </w:rPr>
      </w:r>
    </w:p>
    <w:p>
      <w:pPr>
        <w:pStyle w:val="Normal"/>
        <w:framePr w:w="16953" w:x="1620" w:y="2956"/>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处理好双方配合协调工作。通过工程部、工程公司（项目经理部）、项目部三级</w:t>
      </w:r>
      <w:r>
        <w:rPr>
          <w:rFonts w:ascii="Times New Roman"/>
          <w:color w:val="000000"/>
          <w:spacing w:val="0"/>
          <w:sz w:val="42"/>
        </w:rPr>
      </w:r>
    </w:p>
    <w:p>
      <w:pPr>
        <w:pStyle w:val="Normal"/>
        <w:framePr w:w="16953" w:x="1620" w:y="2956"/>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的自查，发现薄弱环节，提出改进意见并组织实施和验证效果。</w:t>
      </w:r>
      <w:r>
        <w:rPr>
          <w:rFonts w:ascii="Times New Roman"/>
          <w:color w:val="000000"/>
          <w:spacing w:val="0"/>
          <w:sz w:val="42"/>
        </w:rPr>
      </w:r>
    </w:p>
    <w:p>
      <w:pPr>
        <w:pStyle w:val="Normal"/>
        <w:framePr w:w="16713" w:x="1620" w:y="52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2、竣工交付时，听取顾客及其代表（包括设计）的意见，对不满意的项目按照</w:t>
      </w:r>
      <w:r>
        <w:rPr>
          <w:rFonts w:ascii="Times New Roman"/>
          <w:color w:val="000000"/>
          <w:spacing w:val="0"/>
          <w:sz w:val="42"/>
        </w:rPr>
      </w:r>
    </w:p>
    <w:p>
      <w:pPr>
        <w:pStyle w:val="Normal"/>
        <w:framePr w:w="16713" w:x="1620" w:y="5206"/>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要求落实整改，确保公司工程部最终验证通过才予以交付。</w:t>
      </w:r>
      <w:r>
        <w:rPr>
          <w:rFonts w:ascii="Times New Roman"/>
          <w:color w:val="000000"/>
          <w:spacing w:val="0"/>
          <w:sz w:val="42"/>
        </w:rPr>
      </w:r>
    </w:p>
    <w:p>
      <w:pPr>
        <w:pStyle w:val="Normal"/>
        <w:framePr w:w="17198" w:x="1620" w:y="670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3、工程交付时应向顾客递交建筑工程保修书（卡）和建筑工程质量修理通知单。</w:t>
      </w:r>
      <w:r>
        <w:rPr>
          <w:rFonts w:ascii="Times New Roman"/>
          <w:color w:val="000000"/>
          <w:spacing w:val="0"/>
          <w:sz w:val="42"/>
        </w:rPr>
      </w:r>
    </w:p>
    <w:p>
      <w:pPr>
        <w:pStyle w:val="Normal"/>
        <w:framePr w:w="17198" w:x="1620" w:y="6708"/>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4、工程交付后根据合同要求和国家地方相关法规的规定，保修期内为顾客负责</w:t>
      </w:r>
      <w:r>
        <w:rPr>
          <w:rFonts w:ascii="Times New Roman"/>
          <w:color w:val="000000"/>
          <w:spacing w:val="0"/>
          <w:sz w:val="42"/>
        </w:rPr>
      </w:r>
    </w:p>
    <w:p>
      <w:pPr>
        <w:pStyle w:val="Normal"/>
        <w:framePr w:w="17198" w:x="1620" w:y="6708"/>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保修，并按（2000）国务院令第</w:t>
      </w:r>
      <w:r>
        <w:rPr>
          <w:rFonts w:ascii="Times New Roman"/>
          <w:color w:val="000000"/>
          <w:spacing w:val="-12"/>
          <w:sz w:val="42"/>
        </w:rPr>
        <w:t xml:space="preserve"> </w:t>
      </w:r>
      <w:r>
        <w:rPr>
          <w:rFonts w:ascii="SimSun"/>
          <w:color w:val="000000"/>
          <w:spacing w:val="1"/>
          <w:sz w:val="42"/>
        </w:rPr>
        <w:t>279</w:t>
      </w:r>
      <w:r>
        <w:rPr>
          <w:rFonts w:ascii="Times New Roman"/>
          <w:color w:val="000000"/>
          <w:spacing w:val="-2"/>
          <w:sz w:val="42"/>
        </w:rPr>
        <w:t xml:space="preserve"> </w:t>
      </w:r>
      <w:r>
        <w:rPr>
          <w:rFonts w:ascii="SimSun" w:hAnsi="SimSun" w:cs="SimSun"/>
          <w:color w:val="000000"/>
          <w:spacing w:val="-2"/>
          <w:sz w:val="42"/>
        </w:rPr>
        <w:t>号《建设工程质量管理条例》、（2000）建</w:t>
      </w:r>
      <w:r>
        <w:rPr>
          <w:rFonts w:ascii="Times New Roman"/>
          <w:color w:val="000000"/>
          <w:spacing w:val="0"/>
          <w:sz w:val="42"/>
        </w:rPr>
      </w:r>
    </w:p>
    <w:p>
      <w:pPr>
        <w:pStyle w:val="Normal"/>
        <w:framePr w:w="17198" w:x="1620" w:y="6708"/>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设部令第</w:t>
      </w:r>
      <w:r>
        <w:rPr>
          <w:rFonts w:ascii="Times New Roman"/>
          <w:color w:val="000000"/>
          <w:spacing w:val="-4"/>
          <w:sz w:val="42"/>
        </w:rPr>
        <w:t xml:space="preserve"> </w:t>
      </w:r>
      <w:r>
        <w:rPr>
          <w:rFonts w:ascii="SimSun"/>
          <w:color w:val="000000"/>
          <w:spacing w:val="1"/>
          <w:sz w:val="42"/>
        </w:rPr>
        <w:t>80</w:t>
      </w:r>
      <w:r>
        <w:rPr>
          <w:rFonts w:ascii="Times New Roman"/>
          <w:color w:val="000000"/>
          <w:spacing w:val="-1"/>
          <w:sz w:val="42"/>
        </w:rPr>
        <w:t xml:space="preserve"> </w:t>
      </w:r>
      <w:r>
        <w:rPr>
          <w:rFonts w:ascii="SimSun" w:hAnsi="SimSun" w:cs="SimSun"/>
          <w:color w:val="000000"/>
          <w:spacing w:val="1"/>
          <w:sz w:val="42"/>
        </w:rPr>
        <w:t>号《房屋建筑工程质量保修办法》的规定办理。</w:t>
      </w:r>
      <w:r>
        <w:rPr>
          <w:rFonts w:ascii="Times New Roman"/>
          <w:color w:val="000000"/>
          <w:spacing w:val="0"/>
          <w:sz w:val="42"/>
        </w:rPr>
      </w:r>
    </w:p>
    <w:p>
      <w:pPr>
        <w:pStyle w:val="Normal"/>
        <w:framePr w:w="16953" w:x="1620" w:y="97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5、公司工程部每年年初制订交工工程回访服务计划，工程公司按计划对交工工</w:t>
      </w:r>
      <w:r>
        <w:rPr>
          <w:rFonts w:ascii="Times New Roman"/>
          <w:color w:val="000000"/>
          <w:spacing w:val="0"/>
          <w:sz w:val="42"/>
        </w:rPr>
      </w:r>
    </w:p>
    <w:p>
      <w:pPr>
        <w:pStyle w:val="Normal"/>
        <w:framePr w:w="16953" w:x="1620" w:y="9707"/>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程进行回访服务，作好记录，并上报公司工程部。回访时间一般在工程交付后一</w:t>
      </w:r>
      <w:r>
        <w:rPr>
          <w:rFonts w:ascii="Times New Roman"/>
          <w:color w:val="000000"/>
          <w:spacing w:val="0"/>
          <w:sz w:val="42"/>
        </w:rPr>
      </w:r>
    </w:p>
    <w:p>
      <w:pPr>
        <w:pStyle w:val="Normal"/>
        <w:framePr w:w="16953" w:x="1620" w:y="9707"/>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年内（经过一个冬、雨季和采暖、供冷期）进行一次回访。</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725" w:x="1620" w:y="2000"/>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十七、培训上岗制度</w:t>
      </w:r>
      <w:r>
        <w:rPr>
          <w:rFonts w:ascii="Times New Roman"/>
          <w:color w:val="000000"/>
          <w:spacing w:val="0"/>
          <w:sz w:val="45"/>
        </w:rPr>
      </w:r>
    </w:p>
    <w:p>
      <w:pPr>
        <w:pStyle w:val="Normal"/>
        <w:framePr w:w="16713" w:x="1620" w:y="295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1、培训通过公司内部力量和委托有资质的培训机构两种方式对所有从事与公司</w:t>
      </w:r>
      <w:r>
        <w:rPr>
          <w:rFonts w:ascii="Times New Roman"/>
          <w:color w:val="000000"/>
          <w:spacing w:val="0"/>
          <w:sz w:val="42"/>
        </w:rPr>
      </w:r>
    </w:p>
    <w:p>
      <w:pPr>
        <w:pStyle w:val="Normal"/>
        <w:framePr w:w="16713" w:x="1620" w:y="2956"/>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管理体系相关的员工进行培训。</w:t>
      </w:r>
      <w:r>
        <w:rPr>
          <w:rFonts w:ascii="Times New Roman"/>
          <w:color w:val="000000"/>
          <w:spacing w:val="0"/>
          <w:sz w:val="42"/>
        </w:rPr>
      </w:r>
    </w:p>
    <w:p>
      <w:pPr>
        <w:pStyle w:val="Normal"/>
        <w:framePr w:w="16713" w:x="1620" w:y="445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2、关键管理岗位（质量员、安全员、施工员、材料员、计量员、机管员、资料</w:t>
      </w:r>
      <w:r>
        <w:rPr>
          <w:rFonts w:ascii="Times New Roman"/>
          <w:color w:val="000000"/>
          <w:spacing w:val="0"/>
          <w:sz w:val="42"/>
        </w:rPr>
      </w:r>
    </w:p>
    <w:p>
      <w:pPr>
        <w:pStyle w:val="Normal"/>
        <w:framePr w:w="16713" w:x="1620" w:y="4458"/>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员等）须经过培训，取得上岗证后方可上岗。</w:t>
      </w:r>
      <w:r>
        <w:rPr>
          <w:rFonts w:ascii="Times New Roman"/>
          <w:color w:val="000000"/>
          <w:spacing w:val="0"/>
          <w:sz w:val="42"/>
        </w:rPr>
      </w:r>
    </w:p>
    <w:p>
      <w:pPr>
        <w:pStyle w:val="Normal"/>
        <w:framePr w:w="16713" w:x="1620" w:y="595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3、对从事特种作业人员（电工、电焊工、起重司机、架子工、机操工等）进行</w:t>
      </w:r>
      <w:r>
        <w:rPr>
          <w:rFonts w:ascii="Times New Roman"/>
          <w:color w:val="000000"/>
          <w:spacing w:val="0"/>
          <w:sz w:val="42"/>
        </w:rPr>
      </w:r>
    </w:p>
    <w:p>
      <w:pPr>
        <w:pStyle w:val="Normal"/>
        <w:framePr w:w="16713" w:x="1620" w:y="5955"/>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操作技能和安全技术培训，取得证书后方可上岗。</w:t>
      </w:r>
      <w:r>
        <w:rPr>
          <w:rFonts w:ascii="Times New Roman"/>
          <w:color w:val="000000"/>
          <w:spacing w:val="0"/>
          <w:sz w:val="42"/>
        </w:rPr>
      </w:r>
    </w:p>
    <w:p>
      <w:pPr>
        <w:pStyle w:val="Normal"/>
        <w:framePr w:w="11869" w:x="1620" w:y="745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4、因工作要求的提高而要求培训的岗位也需安排培训。</w:t>
      </w:r>
      <w:r>
        <w:rPr>
          <w:rFonts w:ascii="Times New Roman"/>
          <w:color w:val="000000"/>
          <w:spacing w:val="0"/>
          <w:sz w:val="42"/>
        </w:rPr>
      </w:r>
    </w:p>
    <w:p>
      <w:pPr>
        <w:pStyle w:val="Normal"/>
        <w:framePr w:w="16953" w:x="1620" w:y="82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5、上岗前必需先经过安全教育，安全教育按国家规定分三级进行，由工程公司</w:t>
      </w:r>
      <w:r>
        <w:rPr>
          <w:rFonts w:ascii="Times New Roman"/>
          <w:color w:val="000000"/>
          <w:spacing w:val="0"/>
          <w:sz w:val="42"/>
        </w:rPr>
      </w:r>
    </w:p>
    <w:p>
      <w:pPr>
        <w:pStyle w:val="Normal"/>
        <w:framePr w:w="16953" w:x="1620" w:y="8206"/>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（项目经理部）、项目部、班组负责组织实施，做好记录。必要时，应同时讲解</w:t>
      </w:r>
      <w:r>
        <w:rPr>
          <w:rFonts w:ascii="Times New Roman"/>
          <w:color w:val="000000"/>
          <w:spacing w:val="0"/>
          <w:sz w:val="42"/>
        </w:rPr>
      </w:r>
    </w:p>
    <w:p>
      <w:pPr>
        <w:pStyle w:val="Normal"/>
        <w:framePr w:w="16953" w:x="1620" w:y="8206"/>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一些重大安全事故的案例教育和对已识别的重大危险源的控制要求。</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003" w:x="1620" w:y="210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十八、工程质量事故报告制度及调查制度</w:t>
      </w:r>
      <w:r>
        <w:rPr>
          <w:rFonts w:ascii="Times New Roman"/>
          <w:color w:val="000000"/>
          <w:spacing w:val="0"/>
          <w:sz w:val="29"/>
        </w:rPr>
      </w:r>
    </w:p>
    <w:p>
      <w:pPr>
        <w:pStyle w:val="Normal"/>
        <w:framePr w:w="16713" w:x="1620" w:y="276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1、当发生事故事件时，发生的部门应立即向上报告，不得延误和隐瞒。</w:t>
      </w:r>
      <w:r>
        <w:rPr>
          <w:rFonts w:ascii="Times New Roman"/>
          <w:color w:val="000000"/>
          <w:spacing w:val="0"/>
          <w:sz w:val="42"/>
        </w:rPr>
      </w:r>
    </w:p>
    <w:p>
      <w:pPr>
        <w:pStyle w:val="Normal"/>
        <w:framePr w:w="16713" w:x="1620" w:y="2769"/>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2、公司工程部、政工部在接到事故事件信息报告后，着手组织调查小组。</w:t>
      </w:r>
      <w:r>
        <w:rPr>
          <w:rFonts w:ascii="Times New Roman"/>
          <w:color w:val="000000"/>
          <w:spacing w:val="0"/>
          <w:sz w:val="42"/>
        </w:rPr>
      </w:r>
    </w:p>
    <w:p>
      <w:pPr>
        <w:pStyle w:val="Normal"/>
        <w:framePr w:w="16713" w:x="1620" w:y="2769"/>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3、视事故、事件的性质确定调查组的人员组成，一般情况下应包括公司主管部</w:t>
      </w:r>
      <w:r>
        <w:rPr>
          <w:rFonts w:ascii="Times New Roman"/>
          <w:color w:val="000000"/>
          <w:spacing w:val="0"/>
          <w:sz w:val="42"/>
        </w:rPr>
      </w:r>
    </w:p>
    <w:p>
      <w:pPr>
        <w:pStyle w:val="Normal"/>
        <w:framePr w:w="16713" w:x="1620" w:y="2769"/>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门及工程公司主管人员和事故、事件单位代表。</w:t>
      </w:r>
      <w:r>
        <w:rPr>
          <w:rFonts w:ascii="Times New Roman"/>
          <w:color w:val="000000"/>
          <w:spacing w:val="0"/>
          <w:sz w:val="42"/>
        </w:rPr>
      </w:r>
    </w:p>
    <w:p>
      <w:pPr>
        <w:pStyle w:val="Normal"/>
        <w:framePr w:w="16953" w:x="1620" w:y="577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4、事故、事件调查步骤分以下几步：调查事故事件情况和目击者证词；现场取</w:t>
      </w:r>
      <w:r>
        <w:rPr>
          <w:rFonts w:ascii="Times New Roman"/>
          <w:color w:val="000000"/>
          <w:spacing w:val="0"/>
          <w:sz w:val="42"/>
        </w:rPr>
      </w:r>
    </w:p>
    <w:p>
      <w:pPr>
        <w:pStyle w:val="Normal"/>
        <w:framePr w:w="16953" w:x="1620" w:y="5772"/>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证；收集与事故事件有关文件和法规；与事故事件有关人员谈话；了解事故事件</w:t>
      </w:r>
      <w:r>
        <w:rPr>
          <w:rFonts w:ascii="Times New Roman"/>
          <w:color w:val="000000"/>
          <w:spacing w:val="0"/>
          <w:sz w:val="42"/>
        </w:rPr>
      </w:r>
    </w:p>
    <w:p>
      <w:pPr>
        <w:pStyle w:val="Normal"/>
        <w:framePr w:w="16953" w:x="1620" w:y="5772"/>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规模影响及潜在影响；对取得证据进行分析整理。</w:t>
      </w:r>
      <w:r>
        <w:rPr>
          <w:rFonts w:ascii="Times New Roman"/>
          <w:color w:val="000000"/>
          <w:spacing w:val="0"/>
          <w:sz w:val="42"/>
        </w:rPr>
      </w:r>
    </w:p>
    <w:p>
      <w:pPr>
        <w:pStyle w:val="Normal"/>
        <w:framePr w:w="16713" w:x="1620" w:y="802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5、调查组根据事故事件调查材料，在进行认真分析的基础上，确定事故、事件</w:t>
      </w:r>
      <w:r>
        <w:rPr>
          <w:rFonts w:ascii="Times New Roman"/>
          <w:color w:val="000000"/>
          <w:spacing w:val="0"/>
          <w:sz w:val="42"/>
        </w:rPr>
      </w:r>
    </w:p>
    <w:p>
      <w:pPr>
        <w:pStyle w:val="Normal"/>
        <w:framePr w:w="16713" w:x="1620" w:y="8022"/>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性质、损失程度、主要原因和次要原因及责任者。</w:t>
      </w:r>
      <w:r>
        <w:rPr>
          <w:rFonts w:ascii="Times New Roman"/>
          <w:color w:val="000000"/>
          <w:spacing w:val="0"/>
          <w:sz w:val="42"/>
        </w:rPr>
      </w:r>
    </w:p>
    <w:p>
      <w:pPr>
        <w:pStyle w:val="Normal"/>
        <w:framePr w:w="16713" w:x="1620" w:y="952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6、在作出有效结论的同时，采取纠正预防措施，加强对同类事故、事件隐患检</w:t>
      </w:r>
      <w:r>
        <w:rPr>
          <w:rFonts w:ascii="Times New Roman"/>
          <w:color w:val="000000"/>
          <w:spacing w:val="0"/>
          <w:sz w:val="42"/>
        </w:rPr>
      </w:r>
    </w:p>
    <w:p>
      <w:pPr>
        <w:pStyle w:val="Normal"/>
        <w:framePr w:w="16713" w:x="1620" w:y="9520"/>
        <w:widowControl w:val="off"/>
        <w:autoSpaceDE w:val="off"/>
        <w:autoSpaceDN w:val="off"/>
        <w:spacing w:before="331" w:after="0" w:line="421" w:lineRule="exact"/>
        <w:ind w:left="0" w:right="0" w:firstLine="0"/>
        <w:jc w:val="left"/>
        <w:rPr>
          <w:rFonts w:ascii="Times New Roman"/>
          <w:color w:val="000000"/>
          <w:spacing w:val="0"/>
          <w:sz w:val="42"/>
        </w:rPr>
      </w:pPr>
      <w:r>
        <w:rPr>
          <w:rFonts w:ascii="SimSun" w:hAnsi="SimSun" w:cs="SimSun"/>
          <w:color w:val="000000"/>
          <w:spacing w:val="1"/>
          <w:sz w:val="42"/>
        </w:rPr>
        <w:t>查与管理，杜绝此类问题重复发生。</w:t>
      </w:r>
      <w:r>
        <w:rPr>
          <w:rFonts w:ascii="Times New Roman"/>
          <w:color w:val="000000"/>
          <w:spacing w:val="0"/>
          <w:sz w:val="42"/>
        </w:rPr>
      </w:r>
    </w:p>
    <w:p>
      <w:pPr>
        <w:pStyle w:val="Normal"/>
        <w:framePr w:w="16713" w:x="1620" w:y="1102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7、按照“四不放过”原则，对发生的事故事件原因进行分类，并制定落实防范</w:t>
      </w:r>
      <w:r>
        <w:rPr>
          <w:rFonts w:ascii="Times New Roman"/>
          <w:color w:val="000000"/>
          <w:spacing w:val="0"/>
          <w:sz w:val="42"/>
        </w:rPr>
      </w:r>
    </w:p>
    <w:p>
      <w:pPr>
        <w:pStyle w:val="Normal"/>
        <w:framePr w:w="16713" w:x="1620" w:y="11021"/>
        <w:widowControl w:val="off"/>
        <w:autoSpaceDE w:val="off"/>
        <w:autoSpaceDN w:val="off"/>
        <w:spacing w:before="328" w:after="0" w:line="421" w:lineRule="exact"/>
        <w:ind w:left="0" w:right="0" w:firstLine="0"/>
        <w:jc w:val="left"/>
        <w:rPr>
          <w:rFonts w:ascii="Times New Roman"/>
          <w:color w:val="000000"/>
          <w:spacing w:val="0"/>
          <w:sz w:val="42"/>
        </w:rPr>
      </w:pPr>
      <w:r>
        <w:rPr>
          <w:rFonts w:ascii="SimSun" w:hAnsi="SimSun" w:cs="SimSun"/>
          <w:color w:val="000000"/>
          <w:spacing w:val="1"/>
          <w:sz w:val="42"/>
        </w:rPr>
        <w:t>措施，同时积极做好职工教育管理工作。</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280" w:x="1620" w:y="1971"/>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十九、施工现场标准养护室管理规定</w:t>
      </w:r>
      <w:r>
        <w:rPr>
          <w:rFonts w:ascii="Times New Roman"/>
          <w:color w:val="000000"/>
          <w:spacing w:val="0"/>
          <w:sz w:val="45"/>
        </w:rPr>
      </w:r>
    </w:p>
    <w:p>
      <w:pPr>
        <w:pStyle w:val="Normal"/>
        <w:framePr w:w="16954" w:x="1620" w:y="258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1、本公司所有处于桩基及结构施工阶段的在建工程，在施工现场均必须按规</w:t>
      </w:r>
      <w:r>
        <w:rPr>
          <w:rFonts w:ascii="Times New Roman"/>
          <w:color w:val="000000"/>
          <w:spacing w:val="0"/>
          <w:sz w:val="42"/>
        </w:rPr>
      </w:r>
    </w:p>
    <w:p>
      <w:pPr>
        <w:pStyle w:val="Normal"/>
        <w:framePr w:w="16954" w:x="1620" w:y="2589"/>
        <w:widowControl w:val="off"/>
        <w:autoSpaceDE w:val="off"/>
        <w:autoSpaceDN w:val="off"/>
        <w:spacing w:before="126" w:after="0" w:line="421" w:lineRule="exact"/>
        <w:ind w:left="631" w:right="0" w:firstLine="0"/>
        <w:jc w:val="left"/>
        <w:rPr>
          <w:rFonts w:ascii="Times New Roman"/>
          <w:color w:val="000000"/>
          <w:spacing w:val="0"/>
          <w:sz w:val="42"/>
        </w:rPr>
      </w:pPr>
      <w:r>
        <w:rPr>
          <w:rFonts w:ascii="SimSun" w:hAnsi="SimSun" w:cs="SimSun"/>
          <w:color w:val="000000"/>
          <w:spacing w:val="1"/>
          <w:sz w:val="42"/>
        </w:rPr>
        <w:t>定设置砼、砂浆试块的标准养护室。</w:t>
      </w:r>
      <w:r>
        <w:rPr>
          <w:rFonts w:ascii="Times New Roman"/>
          <w:color w:val="000000"/>
          <w:spacing w:val="0"/>
          <w:sz w:val="42"/>
        </w:rPr>
      </w:r>
    </w:p>
    <w:p>
      <w:pPr>
        <w:pStyle w:val="Normal"/>
        <w:framePr w:w="9929" w:x="1620" w:y="368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标准养护室的设置必须符合下列技术要求：</w:t>
      </w:r>
      <w:r>
        <w:rPr>
          <w:rFonts w:ascii="Times New Roman"/>
          <w:color w:val="000000"/>
          <w:spacing w:val="0"/>
          <w:sz w:val="42"/>
        </w:rPr>
      </w:r>
    </w:p>
    <w:p>
      <w:pPr>
        <w:pStyle w:val="Normal"/>
        <w:framePr w:w="16714" w:x="1620" w:y="422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（1）房屋要求保温隔热，根据工程规模的大小确定标准养护室的面积，最小不</w:t>
      </w:r>
      <w:r>
        <w:rPr>
          <w:rFonts w:ascii="Times New Roman"/>
          <w:color w:val="000000"/>
          <w:spacing w:val="0"/>
          <w:sz w:val="42"/>
        </w:rPr>
      </w:r>
    </w:p>
    <w:p>
      <w:pPr>
        <w:pStyle w:val="Normal"/>
        <w:framePr w:w="16714" w:x="1620" w:y="4224"/>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小于</w:t>
      </w:r>
      <w:r>
        <w:rPr>
          <w:rFonts w:ascii="Times New Roman"/>
          <w:color w:val="000000"/>
          <w:spacing w:val="0"/>
          <w:sz w:val="42"/>
        </w:rPr>
        <w:t xml:space="preserve"> </w:t>
      </w:r>
      <w:r>
        <w:rPr>
          <w:rFonts w:ascii="SimSun"/>
          <w:color w:val="000000"/>
          <w:spacing w:val="0"/>
          <w:sz w:val="42"/>
        </w:rPr>
        <w:t>4</w:t>
      </w:r>
      <w:r>
        <w:rPr>
          <w:rFonts w:ascii="Times New Roman"/>
          <w:color w:val="000000"/>
          <w:spacing w:val="2"/>
          <w:sz w:val="42"/>
        </w:rPr>
        <w:t xml:space="preserve"> </w:t>
      </w:r>
      <w:r>
        <w:rPr>
          <w:rFonts w:ascii="SimSun" w:hAnsi="SimSun" w:cs="SimSun"/>
          <w:color w:val="000000"/>
          <w:spacing w:val="1"/>
          <w:sz w:val="42"/>
        </w:rPr>
        <w:t>平方米；</w:t>
      </w:r>
      <w:r>
        <w:rPr>
          <w:rFonts w:ascii="Times New Roman"/>
          <w:color w:val="000000"/>
          <w:spacing w:val="0"/>
          <w:sz w:val="42"/>
        </w:rPr>
      </w:r>
    </w:p>
    <w:p>
      <w:pPr>
        <w:pStyle w:val="Normal"/>
        <w:framePr w:w="16807" w:x="1620" w:y="531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（2）配置冷暖空调或电热棒等恒温装置、使室内温度控制在</w:t>
      </w:r>
      <w:r>
        <w:rPr>
          <w:rFonts w:ascii="Times New Roman"/>
          <w:color w:val="000000"/>
          <w:spacing w:val="-32"/>
          <w:sz w:val="42"/>
        </w:rPr>
        <w:t xml:space="preserve"> </w:t>
      </w:r>
      <w:r>
        <w:rPr>
          <w:rFonts w:ascii="SimSun" w:hAnsi="SimSun" w:cs="SimSun"/>
          <w:color w:val="000000"/>
          <w:spacing w:val="1"/>
          <w:sz w:val="42"/>
        </w:rPr>
        <w:t>20±2℃范围；</w:t>
      </w:r>
      <w:r>
        <w:rPr>
          <w:rFonts w:ascii="Times New Roman"/>
          <w:color w:val="000000"/>
          <w:spacing w:val="0"/>
          <w:sz w:val="42"/>
        </w:rPr>
      </w:r>
    </w:p>
    <w:p>
      <w:pPr>
        <w:pStyle w:val="Normal"/>
        <w:framePr w:w="16807" w:x="1620" w:y="531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（3）房屋内应配置简易喷淋装置，使室内湿度大于</w:t>
      </w:r>
      <w:r>
        <w:rPr>
          <w:rFonts w:ascii="Times New Roman"/>
          <w:color w:val="000000"/>
          <w:spacing w:val="-24"/>
          <w:sz w:val="42"/>
        </w:rPr>
        <w:t xml:space="preserve"> </w:t>
      </w:r>
      <w:r>
        <w:rPr>
          <w:rFonts w:ascii="SimSun" w:hAnsi="SimSun" w:cs="SimSun"/>
          <w:color w:val="000000"/>
          <w:spacing w:val="1"/>
          <w:sz w:val="42"/>
        </w:rPr>
        <w:t>90％。供砼、水泥砂浆标准</w:t>
      </w:r>
      <w:r>
        <w:rPr>
          <w:rFonts w:ascii="Times New Roman"/>
          <w:color w:val="000000"/>
          <w:spacing w:val="0"/>
          <w:sz w:val="42"/>
        </w:rPr>
      </w:r>
    </w:p>
    <w:p>
      <w:pPr>
        <w:pStyle w:val="Normal"/>
        <w:framePr w:w="16807" w:x="1620" w:y="5314"/>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养护。</w:t>
      </w:r>
      <w:r>
        <w:rPr>
          <w:rFonts w:ascii="Times New Roman"/>
          <w:color w:val="000000"/>
          <w:spacing w:val="0"/>
          <w:sz w:val="42"/>
        </w:rPr>
      </w:r>
    </w:p>
    <w:p>
      <w:pPr>
        <w:pStyle w:val="Normal"/>
        <w:framePr w:w="16714" w:x="1620" w:y="694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（4）标准养护室室内应设立水泥混合砂浆试块立柜，立柜内宜衬海绵等保湿材</w:t>
      </w:r>
      <w:r>
        <w:rPr>
          <w:rFonts w:ascii="Times New Roman"/>
          <w:color w:val="000000"/>
          <w:spacing w:val="0"/>
          <w:sz w:val="42"/>
        </w:rPr>
      </w:r>
    </w:p>
    <w:p>
      <w:pPr>
        <w:pStyle w:val="Normal"/>
        <w:framePr w:w="16714" w:x="1620" w:y="6949"/>
        <w:widowControl w:val="off"/>
        <w:autoSpaceDE w:val="off"/>
        <w:autoSpaceDN w:val="off"/>
        <w:spacing w:before="123" w:after="0" w:line="421" w:lineRule="exact"/>
        <w:ind w:left="0" w:right="0" w:firstLine="0"/>
        <w:jc w:val="left"/>
        <w:rPr>
          <w:rFonts w:ascii="Times New Roman"/>
          <w:color w:val="000000"/>
          <w:spacing w:val="0"/>
          <w:sz w:val="42"/>
        </w:rPr>
      </w:pPr>
      <w:r>
        <w:rPr>
          <w:rFonts w:ascii="SimSun" w:hAnsi="SimSun" w:cs="SimSun"/>
          <w:color w:val="000000"/>
          <w:spacing w:val="1"/>
          <w:sz w:val="42"/>
        </w:rPr>
        <w:t>料，以控制湿度为</w:t>
      </w:r>
      <w:r>
        <w:rPr>
          <w:rFonts w:ascii="Times New Roman"/>
          <w:color w:val="000000"/>
          <w:spacing w:val="-7"/>
          <w:sz w:val="42"/>
        </w:rPr>
        <w:t xml:space="preserve"> </w:t>
      </w:r>
      <w:r>
        <w:rPr>
          <w:rFonts w:ascii="SimSun" w:hAnsi="SimSun" w:cs="SimSun"/>
          <w:color w:val="000000"/>
          <w:spacing w:val="1"/>
          <w:sz w:val="42"/>
        </w:rPr>
        <w:t>60～80％；供水泥混合砂浆标准养护。</w:t>
      </w:r>
      <w:r>
        <w:rPr>
          <w:rFonts w:ascii="Times New Roman"/>
          <w:color w:val="000000"/>
          <w:spacing w:val="0"/>
          <w:sz w:val="42"/>
        </w:rPr>
      </w:r>
    </w:p>
    <w:p>
      <w:pPr>
        <w:pStyle w:val="Normal"/>
        <w:framePr w:w="16714" w:x="1620" w:y="694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3、砂浆，砼试块应按规范标准制作，试块制作后应在终凝前用铁钉刻上制作日</w:t>
      </w:r>
      <w:r>
        <w:rPr>
          <w:rFonts w:ascii="Times New Roman"/>
          <w:color w:val="000000"/>
          <w:spacing w:val="0"/>
          <w:sz w:val="42"/>
        </w:rPr>
      </w:r>
    </w:p>
    <w:p>
      <w:pPr>
        <w:pStyle w:val="Normal"/>
        <w:framePr w:w="16714" w:x="1620" w:y="6949"/>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期、工程部位、设计强度，不允许试块在终凝后用毛笔等书写。</w:t>
      </w:r>
      <w:r>
        <w:rPr>
          <w:rFonts w:ascii="Times New Roman"/>
          <w:color w:val="000000"/>
          <w:spacing w:val="0"/>
          <w:sz w:val="42"/>
        </w:rPr>
      </w:r>
    </w:p>
    <w:p>
      <w:pPr>
        <w:pStyle w:val="Normal"/>
        <w:framePr w:w="16714" w:x="1620" w:y="694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4、个别特殊工程不宜在施工现场设立标准养护室的，由项目部向工程公司或中</w:t>
      </w:r>
      <w:r>
        <w:rPr>
          <w:rFonts w:ascii="Times New Roman"/>
          <w:color w:val="000000"/>
          <w:spacing w:val="0"/>
          <w:sz w:val="42"/>
        </w:rPr>
      </w:r>
    </w:p>
    <w:p>
      <w:pPr>
        <w:pStyle w:val="Normal"/>
        <w:framePr w:w="16714" w:x="1620" w:y="694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心试验室提出书面申请，并经工程公司或中心试验室批准后方可不设。</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057" w:x="6280" w:y="180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第三章工程质量检验制度</w:t>
      </w:r>
      <w:r>
        <w:rPr>
          <w:rFonts w:ascii="Times New Roman"/>
          <w:color w:val="000000"/>
          <w:spacing w:val="0"/>
          <w:sz w:val="48"/>
        </w:rPr>
      </w:r>
    </w:p>
    <w:p>
      <w:pPr>
        <w:pStyle w:val="Normal"/>
        <w:framePr w:w="4421" w:x="1620" w:y="266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主题内容和适用范围</w:t>
      </w:r>
      <w:r>
        <w:rPr>
          <w:rFonts w:ascii="Times New Roman"/>
          <w:color w:val="000000"/>
          <w:spacing w:val="0"/>
          <w:sz w:val="42"/>
        </w:rPr>
      </w:r>
    </w:p>
    <w:p>
      <w:pPr>
        <w:pStyle w:val="Normal"/>
        <w:framePr w:w="17438" w:x="1620" w:y="34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4"/>
          <w:sz w:val="42"/>
        </w:rPr>
        <w:t>本制度对施工图纸会审、设计变更、工程验收、图纸管理、项目管理实施规划（施</w:t>
      </w:r>
      <w:r>
        <w:rPr>
          <w:rFonts w:ascii="Times New Roman"/>
          <w:color w:val="000000"/>
          <w:spacing w:val="0"/>
          <w:sz w:val="42"/>
        </w:rPr>
      </w:r>
    </w:p>
    <w:p>
      <w:pPr>
        <w:pStyle w:val="Normal"/>
        <w:framePr w:w="17438" w:x="1620" w:y="344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工组织设计）的编制、技术复核、资料的收集和汇总等管理作出规定，明确了有</w:t>
      </w:r>
      <w:r>
        <w:rPr>
          <w:rFonts w:ascii="Times New Roman"/>
          <w:color w:val="000000"/>
          <w:spacing w:val="0"/>
          <w:sz w:val="42"/>
        </w:rPr>
      </w:r>
    </w:p>
    <w:p>
      <w:pPr>
        <w:pStyle w:val="Normal"/>
        <w:framePr w:w="17438" w:x="1620" w:y="344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关部门和人员的职责。</w:t>
      </w:r>
      <w:r>
        <w:rPr>
          <w:rFonts w:ascii="Times New Roman"/>
          <w:color w:val="000000"/>
          <w:spacing w:val="0"/>
          <w:sz w:val="42"/>
        </w:rPr>
      </w:r>
    </w:p>
    <w:p>
      <w:pPr>
        <w:pStyle w:val="Normal"/>
        <w:framePr w:w="5328" w:x="1620" w:y="57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适用于项目的工程管理。</w:t>
      </w:r>
      <w:r>
        <w:rPr>
          <w:rFonts w:ascii="Times New Roman"/>
          <w:color w:val="000000"/>
          <w:spacing w:val="0"/>
          <w:sz w:val="42"/>
        </w:rPr>
      </w:r>
    </w:p>
    <w:p>
      <w:pPr>
        <w:pStyle w:val="Normal"/>
        <w:framePr w:w="5328" w:x="1620" w:y="5786"/>
        <w:widowControl w:val="off"/>
        <w:autoSpaceDE w:val="off"/>
        <w:autoSpaceDN w:val="off"/>
        <w:spacing w:before="155" w:after="0" w:line="421" w:lineRule="exact"/>
        <w:ind w:left="0" w:right="0" w:firstLine="0"/>
        <w:jc w:val="left"/>
        <w:rPr>
          <w:rFonts w:ascii="Times New Roman"/>
          <w:color w:val="000000"/>
          <w:spacing w:val="0"/>
          <w:sz w:val="42"/>
        </w:rPr>
      </w:pPr>
      <w:r>
        <w:rPr>
          <w:rFonts w:ascii="SimSun" w:hAnsi="SimSun" w:cs="SimSun"/>
          <w:color w:val="000000"/>
          <w:spacing w:val="1"/>
          <w:sz w:val="42"/>
        </w:rPr>
        <w:t>一、工程验收规定</w:t>
      </w:r>
      <w:r>
        <w:rPr>
          <w:rFonts w:ascii="Times New Roman"/>
          <w:color w:val="000000"/>
          <w:spacing w:val="0"/>
          <w:sz w:val="42"/>
        </w:rPr>
      </w:r>
    </w:p>
    <w:p>
      <w:pPr>
        <w:pStyle w:val="Normal"/>
        <w:framePr w:w="4421" w:x="1620" w:y="7111"/>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（一）隐蔽工程验收</w:t>
      </w:r>
      <w:r>
        <w:rPr>
          <w:rFonts w:ascii="Times New Roman"/>
          <w:color w:val="000000"/>
          <w:spacing w:val="0"/>
          <w:sz w:val="42"/>
        </w:rPr>
      </w:r>
    </w:p>
    <w:p>
      <w:pPr>
        <w:pStyle w:val="Normal"/>
        <w:framePr w:w="2737" w:x="1620" w:y="789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1.验收内容</w:t>
      </w:r>
      <w:r>
        <w:rPr>
          <w:rFonts w:ascii="Times New Roman"/>
          <w:color w:val="000000"/>
          <w:spacing w:val="0"/>
          <w:sz w:val="42"/>
        </w:rPr>
      </w:r>
    </w:p>
    <w:p>
      <w:pPr>
        <w:pStyle w:val="Normal"/>
        <w:framePr w:w="16953" w:x="1620" w:y="8674"/>
        <w:widowControl w:val="off"/>
        <w:autoSpaceDE w:val="off"/>
        <w:autoSpaceDN w:val="off"/>
        <w:spacing w:before="0" w:after="0" w:line="421" w:lineRule="exact"/>
        <w:ind w:left="832" w:right="0" w:firstLine="0"/>
        <w:jc w:val="left"/>
        <w:rPr>
          <w:rFonts w:ascii="Times New Roman"/>
          <w:color w:val="000000"/>
          <w:spacing w:val="0"/>
          <w:sz w:val="42"/>
        </w:rPr>
      </w:pPr>
      <w:r>
        <w:rPr>
          <w:rFonts w:ascii="SimSun" w:hAnsi="SimSun" w:cs="SimSun"/>
          <w:color w:val="000000"/>
          <w:spacing w:val="1"/>
          <w:sz w:val="42"/>
        </w:rPr>
        <w:t>①地基与基础工程：槽底土质情况，基坑槽尺寸和槽底标高，槽底坟、井、</w:t>
      </w:r>
      <w:r>
        <w:rPr>
          <w:rFonts w:ascii="Times New Roman"/>
          <w:color w:val="000000"/>
          <w:spacing w:val="0"/>
          <w:sz w:val="42"/>
        </w:rPr>
      </w:r>
    </w:p>
    <w:p>
      <w:pPr>
        <w:pStyle w:val="Normal"/>
        <w:framePr w:w="16953" w:x="1620" w:y="8674"/>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坑和橡皮土等的处理情况，地下水的排除情况，排水暗沟、暗管的设置情况，土</w:t>
      </w:r>
      <w:r>
        <w:rPr>
          <w:rFonts w:ascii="Times New Roman"/>
          <w:color w:val="000000"/>
          <w:spacing w:val="0"/>
          <w:sz w:val="42"/>
        </w:rPr>
      </w:r>
    </w:p>
    <w:p>
      <w:pPr>
        <w:pStyle w:val="Normal"/>
        <w:framePr w:w="16953" w:x="1620" w:y="867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的更换情况，试桩和打桩记录、防水层铺设情况、基础钢筋混凝土、砌体基础、</w:t>
      </w:r>
      <w:r>
        <w:rPr>
          <w:rFonts w:ascii="Times New Roman"/>
          <w:color w:val="000000"/>
          <w:spacing w:val="0"/>
          <w:sz w:val="42"/>
        </w:rPr>
      </w:r>
    </w:p>
    <w:p>
      <w:pPr>
        <w:pStyle w:val="Normal"/>
        <w:framePr w:w="16953" w:x="1620" w:y="867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防水混凝土的检查记录。</w:t>
      </w:r>
      <w:r>
        <w:rPr>
          <w:rFonts w:ascii="Times New Roman"/>
          <w:color w:val="000000"/>
          <w:spacing w:val="0"/>
          <w:sz w:val="42"/>
        </w:rPr>
      </w:r>
    </w:p>
    <w:p>
      <w:pPr>
        <w:pStyle w:val="Normal"/>
        <w:framePr w:w="17438" w:x="1620" w:y="11792"/>
        <w:widowControl w:val="off"/>
        <w:autoSpaceDE w:val="off"/>
        <w:autoSpaceDN w:val="off"/>
        <w:spacing w:before="0" w:after="0" w:line="421" w:lineRule="exact"/>
        <w:ind w:left="832" w:right="0" w:firstLine="0"/>
        <w:jc w:val="left"/>
        <w:rPr>
          <w:rFonts w:ascii="Times New Roman"/>
          <w:color w:val="000000"/>
          <w:spacing w:val="0"/>
          <w:sz w:val="42"/>
        </w:rPr>
      </w:pPr>
      <w:r>
        <w:rPr>
          <w:rFonts w:ascii="SimSun" w:hAnsi="SimSun" w:cs="SimSun"/>
          <w:color w:val="000000"/>
          <w:spacing w:val="1"/>
          <w:sz w:val="42"/>
        </w:rPr>
        <w:t>②主体结构工程：混凝土结构：结构中所配置的钢筋类别、规格、形状、数</w:t>
      </w:r>
      <w:r>
        <w:rPr>
          <w:rFonts w:ascii="Times New Roman"/>
          <w:color w:val="000000"/>
          <w:spacing w:val="0"/>
          <w:sz w:val="42"/>
        </w:rPr>
      </w:r>
    </w:p>
    <w:p>
      <w:pPr>
        <w:pStyle w:val="Normal"/>
        <w:framePr w:w="17438" w:x="1620" w:y="11792"/>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量、接头位置、钢筋代用及预埋件。砌体结构：砌体中的配筋。钢结构：钢材焊</w:t>
      </w:r>
      <w:r>
        <w:rPr>
          <w:rFonts w:ascii="Times New Roman"/>
          <w:color w:val="000000"/>
          <w:spacing w:val="0"/>
          <w:sz w:val="42"/>
        </w:rPr>
      </w:r>
    </w:p>
    <w:p>
      <w:pPr>
        <w:pStyle w:val="Normal"/>
        <w:framePr w:w="17438" w:x="1620" w:y="11792"/>
        <w:widowControl w:val="off"/>
        <w:autoSpaceDE w:val="off"/>
        <w:autoSpaceDN w:val="off"/>
        <w:spacing w:before="361" w:after="0" w:line="421" w:lineRule="exact"/>
        <w:ind w:left="0" w:right="0" w:firstLine="0"/>
        <w:jc w:val="left"/>
        <w:rPr>
          <w:rFonts w:ascii="Times New Roman"/>
          <w:color w:val="000000"/>
          <w:spacing w:val="0"/>
          <w:sz w:val="42"/>
        </w:rPr>
      </w:pPr>
      <w:r>
        <w:rPr>
          <w:rFonts w:ascii="SimSun" w:hAnsi="SimSun" w:cs="SimSun"/>
          <w:color w:val="000000"/>
          <w:spacing w:val="1"/>
          <w:sz w:val="42"/>
        </w:rPr>
        <w:t>接的焊条品种，焊缝接头形式、焊缝长度、宽度、高度及焊缝外观质量。</w:t>
      </w:r>
      <w:r>
        <w:rPr>
          <w:rFonts w:ascii="Times New Roman"/>
          <w:color w:val="000000"/>
          <w:spacing w:val="0"/>
          <w:sz w:val="42"/>
        </w:rPr>
      </w:r>
    </w:p>
    <w:p>
      <w:pPr>
        <w:pStyle w:val="Normal"/>
        <w:framePr w:w="17438" w:x="1620" w:y="11792"/>
        <w:widowControl w:val="off"/>
        <w:autoSpaceDE w:val="off"/>
        <w:autoSpaceDN w:val="off"/>
        <w:spacing w:before="356" w:after="0" w:line="421" w:lineRule="exact"/>
        <w:ind w:left="840" w:right="0" w:firstLine="0"/>
        <w:jc w:val="left"/>
        <w:rPr>
          <w:rFonts w:ascii="Times New Roman"/>
          <w:color w:val="000000"/>
          <w:spacing w:val="0"/>
          <w:sz w:val="42"/>
        </w:rPr>
      </w:pPr>
      <w:r>
        <w:rPr>
          <w:rFonts w:ascii="SimSun" w:hAnsi="SimSun" w:cs="SimSun"/>
          <w:color w:val="000000"/>
          <w:spacing w:val="1"/>
          <w:sz w:val="42"/>
        </w:rPr>
        <w:t>③建筑装饰装修工程：地面：建筑地面下的沟槽、暗管，地面下的地基，各</w:t>
      </w:r>
      <w:r>
        <w:rPr>
          <w:rFonts w:ascii="Times New Roman"/>
          <w:color w:val="000000"/>
          <w:spacing w:val="0"/>
          <w:sz w:val="42"/>
        </w:rPr>
      </w:r>
    </w:p>
    <w:p>
      <w:pPr>
        <w:pStyle w:val="Normal"/>
        <w:framePr w:w="17438" w:x="1620" w:y="11792"/>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3"/>
          <w:sz w:val="42"/>
        </w:rPr>
        <w:t>种防护层及经过防腐处理的结构或配件。抹灰：抹灰总厚度≥35mm</w:t>
      </w:r>
      <w:r>
        <w:rPr>
          <w:rFonts w:ascii="Times New Roman"/>
          <w:color w:val="000000"/>
          <w:spacing w:val="14"/>
          <w:sz w:val="42"/>
        </w:rPr>
        <w:t xml:space="preserve"> </w:t>
      </w:r>
      <w:r>
        <w:rPr>
          <w:rFonts w:ascii="SimSun" w:hAnsi="SimSun" w:cs="SimSun"/>
          <w:color w:val="000000"/>
          <w:spacing w:val="1"/>
          <w:sz w:val="42"/>
        </w:rPr>
        <w:t>时的加强措施，</w:t>
      </w:r>
      <w:r>
        <w:rPr>
          <w:rFonts w:ascii="Times New Roman"/>
          <w:color w:val="000000"/>
          <w:spacing w:val="0"/>
          <w:sz w:val="42"/>
        </w:rPr>
      </w:r>
    </w:p>
    <w:p>
      <w:pPr>
        <w:pStyle w:val="Normal"/>
        <w:framePr w:w="17438" w:x="1620" w:y="11792"/>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不同材料交接处的加强措施。门窗：预埋件和固定件，隐蔽部位的防腐、填嵌处</w:t>
      </w:r>
      <w:r>
        <w:rPr>
          <w:rFonts w:ascii="Times New Roman"/>
          <w:color w:val="000000"/>
          <w:spacing w:val="0"/>
          <w:sz w:val="42"/>
        </w:rPr>
      </w:r>
    </w:p>
    <w:p>
      <w:pPr>
        <w:pStyle w:val="Normal"/>
        <w:framePr w:w="17438" w:x="1620" w:y="11792"/>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理。吊顶：吊顶内管道、设备的安装及水管试压，木龙骨防火、防腐处理，预埋</w:t>
      </w:r>
      <w:r>
        <w:rPr>
          <w:rFonts w:ascii="Times New Roman"/>
          <w:color w:val="000000"/>
          <w:spacing w:val="0"/>
          <w:sz w:val="42"/>
        </w:rPr>
      </w:r>
    </w:p>
    <w:p>
      <w:pPr>
        <w:pStyle w:val="Normal"/>
        <w:framePr w:w="17438" w:x="1620" w:y="11792"/>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件或拉结筋，吊杆安装、龙骨安装、填充材料的设置。轻质隔墙：骨架隔墙中的</w:t>
      </w:r>
      <w:r>
        <w:rPr>
          <w:rFonts w:ascii="Times New Roman"/>
          <w:color w:val="000000"/>
          <w:spacing w:val="0"/>
          <w:sz w:val="42"/>
        </w:rPr>
      </w:r>
    </w:p>
    <w:p>
      <w:pPr>
        <w:pStyle w:val="Normal"/>
        <w:framePr w:w="17438" w:x="1620" w:y="11792"/>
        <w:widowControl w:val="off"/>
        <w:autoSpaceDE w:val="off"/>
        <w:autoSpaceDN w:val="off"/>
        <w:spacing w:before="361" w:after="0" w:line="421" w:lineRule="exact"/>
        <w:ind w:left="0" w:right="0" w:firstLine="0"/>
        <w:jc w:val="left"/>
        <w:rPr>
          <w:rFonts w:ascii="Times New Roman"/>
          <w:color w:val="000000"/>
          <w:spacing w:val="0"/>
          <w:sz w:val="42"/>
        </w:rPr>
      </w:pPr>
      <w:r>
        <w:rPr>
          <w:rFonts w:ascii="SimSun" w:hAnsi="SimSun" w:cs="SimSun"/>
          <w:color w:val="000000"/>
          <w:spacing w:val="1"/>
          <w:sz w:val="42"/>
        </w:rPr>
        <w:t>设备管线的安装及水管试压，木龙骨防火、防腐处理，预埋件和拉结筋，龙骨安</w:t>
      </w:r>
      <w:r>
        <w:rPr>
          <w:rFonts w:ascii="Times New Roman"/>
          <w:color w:val="000000"/>
          <w:spacing w:val="0"/>
          <w:sz w:val="42"/>
        </w:rPr>
      </w:r>
    </w:p>
    <w:p>
      <w:pPr>
        <w:pStyle w:val="Normal"/>
        <w:framePr w:w="17438" w:x="1620" w:y="11792"/>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装，填充材料的设置。饰面板（砖）：预埋件、连接节点、防水层。幕墙：预埋</w:t>
      </w:r>
      <w:r>
        <w:rPr>
          <w:rFonts w:ascii="Times New Roman"/>
          <w:color w:val="000000"/>
          <w:spacing w:val="0"/>
          <w:sz w:val="42"/>
        </w:rPr>
      </w:r>
    </w:p>
    <w:p>
      <w:pPr>
        <w:pStyle w:val="Normal"/>
        <w:framePr w:w="17438" w:x="1620" w:y="11792"/>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件、构件的连接节点、变形缝及墙面转角处的构造节点、幕墙防雷装置、幕墙防</w:t>
      </w:r>
      <w:r>
        <w:rPr>
          <w:rFonts w:ascii="Times New Roman"/>
          <w:color w:val="000000"/>
          <w:spacing w:val="0"/>
          <w:sz w:val="42"/>
        </w:rPr>
      </w:r>
    </w:p>
    <w:p>
      <w:pPr>
        <w:pStyle w:val="Normal"/>
        <w:framePr w:w="17438" w:x="1620" w:y="11792"/>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火构造。细部：预埋件、护栏与预埋件的连接节点。</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2046"/>
        <w:widowControl w:val="off"/>
        <w:autoSpaceDE w:val="off"/>
        <w:autoSpaceDN w:val="off"/>
        <w:spacing w:before="0" w:after="0" w:line="421" w:lineRule="exact"/>
        <w:ind w:left="840" w:right="0" w:firstLine="0"/>
        <w:jc w:val="left"/>
        <w:rPr>
          <w:rFonts w:ascii="Times New Roman"/>
          <w:color w:val="000000"/>
          <w:spacing w:val="0"/>
          <w:sz w:val="42"/>
        </w:rPr>
      </w:pPr>
      <w:r>
        <w:rPr>
          <w:rFonts w:ascii="SimSun" w:hAnsi="SimSun" w:cs="SimSun"/>
          <w:color w:val="000000"/>
          <w:spacing w:val="0"/>
          <w:sz w:val="42"/>
        </w:rPr>
        <w:t>④建筑屋面工程：将被覆盖的保温层、找平层、隔热层和防水层及刚性防水</w:t>
      </w:r>
      <w:r>
        <w:rPr>
          <w:rFonts w:ascii="Times New Roman"/>
          <w:color w:val="000000"/>
          <w:spacing w:val="0"/>
          <w:sz w:val="42"/>
        </w:rPr>
      </w:r>
    </w:p>
    <w:p>
      <w:pPr>
        <w:pStyle w:val="Normal"/>
        <w:framePr w:w="16953"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层中的钢筋。还有防水层在天沟、檐沟、檐口、水落口、泛水、变形缝和伸出屋</w:t>
      </w:r>
      <w:r>
        <w:rPr>
          <w:rFonts w:ascii="Times New Roman"/>
          <w:color w:val="000000"/>
          <w:spacing w:val="0"/>
          <w:sz w:val="42"/>
        </w:rPr>
      </w:r>
    </w:p>
    <w:p>
      <w:pPr>
        <w:pStyle w:val="Normal"/>
        <w:framePr w:w="16953" w:x="1620" w:y="204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面的防水构造也要隐蔽验收。</w:t>
      </w:r>
      <w:r>
        <w:rPr>
          <w:rFonts w:ascii="Times New Roman"/>
          <w:color w:val="000000"/>
          <w:spacing w:val="0"/>
          <w:sz w:val="42"/>
        </w:rPr>
      </w:r>
    </w:p>
    <w:p>
      <w:pPr>
        <w:pStyle w:val="Normal"/>
        <w:framePr w:w="17438" w:x="1620" w:y="43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⑤建筑给水、排水及采暖工程：各种暗装、埋地和保温的管道、阀门、设备等。</w:t>
      </w:r>
      <w:r>
        <w:rPr>
          <w:rFonts w:ascii="Times New Roman"/>
          <w:color w:val="000000"/>
          <w:spacing w:val="0"/>
          <w:sz w:val="42"/>
        </w:rPr>
      </w:r>
    </w:p>
    <w:p>
      <w:pPr>
        <w:pStyle w:val="Normal"/>
        <w:framePr w:w="17438" w:x="1620" w:y="438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⑥建筑电气工程：各种电气装置的接地及敷设在地下、墙内、混凝土内、顶棚内</w:t>
      </w:r>
      <w:r>
        <w:rPr>
          <w:rFonts w:ascii="Times New Roman"/>
          <w:color w:val="000000"/>
          <w:spacing w:val="0"/>
          <w:sz w:val="42"/>
        </w:rPr>
      </w:r>
    </w:p>
    <w:p>
      <w:pPr>
        <w:pStyle w:val="Normal"/>
        <w:framePr w:w="17438" w:x="1620" w:y="438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2"/>
          <w:sz w:val="42"/>
        </w:rPr>
        <w:t>的照明、动力、弱电信号、高低压电缆和大（重）型灯具及吊扇的预埋件、吊钩、</w:t>
      </w:r>
      <w:r>
        <w:rPr>
          <w:rFonts w:ascii="Times New Roman"/>
          <w:color w:val="000000"/>
          <w:spacing w:val="0"/>
          <w:sz w:val="42"/>
        </w:rPr>
      </w:r>
    </w:p>
    <w:p>
      <w:pPr>
        <w:pStyle w:val="Normal"/>
        <w:framePr w:w="17438" w:x="1620" w:y="438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线路在经过建筑物的伸缩及沉降处的补偿装置等。</w:t>
      </w:r>
      <w:r>
        <w:rPr>
          <w:rFonts w:ascii="Times New Roman"/>
          <w:color w:val="000000"/>
          <w:spacing w:val="0"/>
          <w:sz w:val="42"/>
        </w:rPr>
      </w:r>
    </w:p>
    <w:p>
      <w:pPr>
        <w:pStyle w:val="Normal"/>
        <w:framePr w:w="17438" w:x="1620" w:y="4386"/>
        <w:widowControl w:val="off"/>
        <w:autoSpaceDE w:val="off"/>
        <w:autoSpaceDN w:val="off"/>
        <w:spacing w:before="357" w:after="0" w:line="421" w:lineRule="exact"/>
        <w:ind w:left="832" w:right="0" w:firstLine="0"/>
        <w:jc w:val="left"/>
        <w:rPr>
          <w:rFonts w:ascii="Times New Roman"/>
          <w:color w:val="000000"/>
          <w:spacing w:val="0"/>
          <w:sz w:val="42"/>
        </w:rPr>
      </w:pPr>
      <w:r>
        <w:rPr>
          <w:rFonts w:ascii="SimSun" w:hAnsi="SimSun" w:cs="SimSun"/>
          <w:color w:val="000000"/>
          <w:spacing w:val="2"/>
          <w:sz w:val="42"/>
        </w:rPr>
        <w:t>⑦通风与空调工程：各种暗装和保温的管道、阀门、设备等。</w:t>
      </w:r>
      <w:r>
        <w:rPr>
          <w:rFonts w:ascii="Times New Roman"/>
          <w:color w:val="000000"/>
          <w:spacing w:val="0"/>
          <w:sz w:val="42"/>
        </w:rPr>
      </w:r>
    </w:p>
    <w:p>
      <w:pPr>
        <w:pStyle w:val="Normal"/>
        <w:framePr w:w="17438" w:x="1620" w:y="438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⑧电梯工程：曳引机基础、导轨支架、承重梁、电气盘柜基础等。电气装置部分</w:t>
      </w:r>
      <w:r>
        <w:rPr>
          <w:rFonts w:ascii="Times New Roman"/>
          <w:color w:val="000000"/>
          <w:spacing w:val="0"/>
          <w:sz w:val="42"/>
        </w:rPr>
      </w:r>
    </w:p>
    <w:p>
      <w:pPr>
        <w:pStyle w:val="Normal"/>
        <w:framePr w:w="17438" w:x="1620" w:y="438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隐检内容与建筑电气安装工程相同。</w:t>
      </w:r>
      <w:r>
        <w:rPr>
          <w:rFonts w:ascii="Times New Roman"/>
          <w:color w:val="000000"/>
          <w:spacing w:val="0"/>
          <w:sz w:val="42"/>
        </w:rPr>
      </w:r>
    </w:p>
    <w:p>
      <w:pPr>
        <w:pStyle w:val="Normal"/>
        <w:framePr w:w="3161" w:x="1620" w:y="98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2.验收程序：</w:t>
      </w:r>
      <w:r>
        <w:rPr>
          <w:rFonts w:ascii="Times New Roman"/>
          <w:color w:val="000000"/>
          <w:spacing w:val="0"/>
          <w:sz w:val="42"/>
        </w:rPr>
      </w:r>
    </w:p>
    <w:p>
      <w:pPr>
        <w:pStyle w:val="Normal"/>
        <w:framePr w:w="16953" w:x="1620" w:y="1062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①单位工程负责人(施工员)组织班组按施工图要求和有关规范、标准进行自检，</w:t>
      </w:r>
      <w:r>
        <w:rPr>
          <w:rFonts w:ascii="Times New Roman"/>
          <w:color w:val="000000"/>
          <w:spacing w:val="0"/>
          <w:sz w:val="42"/>
        </w:rPr>
      </w:r>
    </w:p>
    <w:p>
      <w:pPr>
        <w:pStyle w:val="Normal"/>
        <w:framePr w:w="16953" w:x="1620" w:y="10625"/>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并填写“隐蔽工程验收记录”，在单位工程负责人栏中签章。</w:t>
      </w:r>
      <w:r>
        <w:rPr>
          <w:rFonts w:ascii="Times New Roman"/>
          <w:color w:val="000000"/>
          <w:spacing w:val="0"/>
          <w:sz w:val="42"/>
        </w:rPr>
      </w:r>
    </w:p>
    <w:p>
      <w:pPr>
        <w:pStyle w:val="Normal"/>
        <w:framePr w:w="16953" w:x="1620" w:y="10625"/>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②自验合格后，专职质量员进行复验，合格后在“隐蔽工程验收记录”质量检查</w:t>
      </w:r>
      <w:r>
        <w:rPr>
          <w:rFonts w:ascii="Times New Roman"/>
          <w:color w:val="000000"/>
          <w:spacing w:val="0"/>
          <w:sz w:val="42"/>
        </w:rPr>
      </w:r>
    </w:p>
    <w:p>
      <w:pPr>
        <w:pStyle w:val="Normal"/>
        <w:framePr w:w="16953" w:x="1620" w:y="10625"/>
        <w:widowControl w:val="off"/>
        <w:autoSpaceDE w:val="off"/>
        <w:autoSpaceDN w:val="off"/>
        <w:spacing w:before="361" w:after="0" w:line="421" w:lineRule="exact"/>
        <w:ind w:left="0" w:right="0" w:firstLine="0"/>
        <w:jc w:val="left"/>
        <w:rPr>
          <w:rFonts w:ascii="Times New Roman"/>
          <w:color w:val="000000"/>
          <w:spacing w:val="0"/>
          <w:sz w:val="42"/>
        </w:rPr>
      </w:pPr>
      <w:r>
        <w:rPr>
          <w:rFonts w:ascii="SimSun" w:hAnsi="SimSun" w:cs="SimSun"/>
          <w:color w:val="000000"/>
          <w:spacing w:val="1"/>
          <w:sz w:val="42"/>
        </w:rPr>
        <w:t>部门栏中签章，重要结构部位工程公司工程科参加复验。</w:t>
      </w:r>
      <w:r>
        <w:rPr>
          <w:rFonts w:ascii="Times New Roman"/>
          <w:color w:val="000000"/>
          <w:spacing w:val="0"/>
          <w:sz w:val="42"/>
        </w:rPr>
      </w:r>
    </w:p>
    <w:p>
      <w:pPr>
        <w:pStyle w:val="Normal"/>
        <w:framePr w:w="16953" w:x="1620" w:y="10625"/>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③请业主代表、监理单位、质量监督站复验，监理单位在“隐蔽工程验收记录”</w:t>
      </w:r>
      <w:r>
        <w:rPr>
          <w:rFonts w:ascii="Times New Roman"/>
          <w:color w:val="000000"/>
          <w:spacing w:val="0"/>
          <w:sz w:val="42"/>
        </w:rPr>
      </w:r>
    </w:p>
    <w:p>
      <w:pPr>
        <w:pStyle w:val="Normal"/>
        <w:framePr w:w="16953" w:x="1620" w:y="10625"/>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中签章。基槽验收勘测、设计人员必须参加复验，并签章。</w:t>
      </w:r>
      <w:r>
        <w:rPr>
          <w:rFonts w:ascii="Times New Roman"/>
          <w:color w:val="000000"/>
          <w:spacing w:val="0"/>
          <w:sz w:val="42"/>
        </w:rPr>
      </w:r>
    </w:p>
    <w:p>
      <w:pPr>
        <w:pStyle w:val="Normal"/>
        <w:framePr w:w="16953" w:x="1620" w:y="10625"/>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（二）结构验收</w:t>
      </w:r>
      <w:r>
        <w:rPr>
          <w:rFonts w:ascii="Times New Roman"/>
          <w:color w:val="000000"/>
          <w:spacing w:val="0"/>
          <w:sz w:val="42"/>
        </w:rPr>
      </w:r>
    </w:p>
    <w:p>
      <w:pPr>
        <w:pStyle w:val="Normal"/>
        <w:framePr w:w="3158" w:x="1620" w:y="160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1.验收内容：</w:t>
      </w:r>
      <w:r>
        <w:rPr>
          <w:rFonts w:ascii="Times New Roman"/>
          <w:color w:val="000000"/>
          <w:spacing w:val="0"/>
          <w:sz w:val="42"/>
        </w:rPr>
      </w:r>
    </w:p>
    <w:p>
      <w:pPr>
        <w:pStyle w:val="Normal"/>
        <w:framePr w:w="4000" w:x="1620" w:y="1686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①质量保证资料；</w:t>
      </w:r>
      <w:r>
        <w:rPr>
          <w:rFonts w:ascii="Times New Roman"/>
          <w:color w:val="000000"/>
          <w:spacing w:val="0"/>
          <w:sz w:val="42"/>
        </w:rPr>
      </w:r>
    </w:p>
    <w:p>
      <w:pPr>
        <w:pStyle w:val="Normal"/>
        <w:framePr w:w="4000" w:x="1620" w:y="176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②结构观感质量；</w:t>
      </w:r>
      <w:r>
        <w:rPr>
          <w:rFonts w:ascii="Times New Roman"/>
          <w:color w:val="000000"/>
          <w:spacing w:val="0"/>
          <w:sz w:val="42"/>
        </w:rPr>
      </w:r>
    </w:p>
    <w:p>
      <w:pPr>
        <w:pStyle w:val="Normal"/>
        <w:framePr w:w="3157" w:x="1620" w:y="1842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③施工小结。</w:t>
      </w:r>
      <w:r>
        <w:rPr>
          <w:rFonts w:ascii="Times New Roman"/>
          <w:color w:val="000000"/>
          <w:spacing w:val="0"/>
          <w:sz w:val="42"/>
        </w:rPr>
      </w:r>
    </w:p>
    <w:p>
      <w:pPr>
        <w:pStyle w:val="Normal"/>
        <w:framePr w:w="3158" w:x="1620" w:y="192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2.验收程序：</w:t>
      </w:r>
      <w:r>
        <w:rPr>
          <w:rFonts w:ascii="Times New Roman"/>
          <w:color w:val="000000"/>
          <w:spacing w:val="0"/>
          <w:sz w:val="42"/>
        </w:rPr>
      </w:r>
    </w:p>
    <w:p>
      <w:pPr>
        <w:pStyle w:val="Normal"/>
        <w:framePr w:w="17922" w:x="1620" w:y="199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基础工程、主体结构工程（可分层段）施工完成，且完成以上三项内容后，施工</w:t>
      </w:r>
      <w:r>
        <w:rPr>
          <w:rFonts w:ascii="Times New Roman"/>
          <w:color w:val="000000"/>
          <w:spacing w:val="0"/>
          <w:sz w:val="42"/>
        </w:rPr>
      </w:r>
    </w:p>
    <w:p>
      <w:pPr>
        <w:pStyle w:val="Normal"/>
        <w:framePr w:w="17922" w:x="1620" w:y="19987"/>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9"/>
          <w:sz w:val="42"/>
        </w:rPr>
        <w:t>员填写“结构验收记录”，由主任工程师组织工程科、单位工程负责人（施工员）、</w:t>
      </w:r>
      <w:r>
        <w:rPr>
          <w:rFonts w:ascii="Times New Roman"/>
          <w:color w:val="000000"/>
          <w:spacing w:val="0"/>
          <w:sz w:val="42"/>
        </w:rPr>
      </w:r>
    </w:p>
    <w:p>
      <w:pPr>
        <w:pStyle w:val="Normal"/>
        <w:framePr w:w="17922" w:x="1620" w:y="19987"/>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观砌、工长等进行自验，验收合格后，报工程部验收和盖章，请设计单位、业主</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20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代表、监理单位、质量监督站进行验收，设计单位、监理单位、业主代表在“结</w:t>
      </w:r>
      <w:r>
        <w:rPr>
          <w:rFonts w:ascii="Times New Roman"/>
          <w:color w:val="000000"/>
          <w:spacing w:val="0"/>
          <w:sz w:val="42"/>
        </w:rPr>
      </w:r>
    </w:p>
    <w:p>
      <w:pPr>
        <w:pStyle w:val="Normal"/>
        <w:framePr w:w="16953"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构验收记录”上盖章。</w:t>
      </w:r>
      <w:r>
        <w:rPr>
          <w:rFonts w:ascii="Times New Roman"/>
          <w:color w:val="000000"/>
          <w:spacing w:val="0"/>
          <w:sz w:val="42"/>
        </w:rPr>
      </w:r>
    </w:p>
    <w:p>
      <w:pPr>
        <w:pStyle w:val="Normal"/>
        <w:framePr w:w="5328" w:x="1620" w:y="36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（三）单位工程竣工初验</w:t>
      </w:r>
      <w:r>
        <w:rPr>
          <w:rFonts w:ascii="Times New Roman"/>
          <w:color w:val="000000"/>
          <w:spacing w:val="0"/>
          <w:sz w:val="42"/>
        </w:rPr>
      </w:r>
    </w:p>
    <w:p>
      <w:pPr>
        <w:pStyle w:val="Normal"/>
        <w:framePr w:w="3158" w:x="1620" w:y="43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1.初验条件：</w:t>
      </w:r>
      <w:r>
        <w:rPr>
          <w:rFonts w:ascii="Times New Roman"/>
          <w:color w:val="000000"/>
          <w:spacing w:val="0"/>
          <w:sz w:val="42"/>
        </w:rPr>
      </w:r>
    </w:p>
    <w:p>
      <w:pPr>
        <w:pStyle w:val="Normal"/>
        <w:framePr w:w="8234" w:x="1620" w:y="516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①合同中规定的各项工程内容已完成。</w:t>
      </w:r>
      <w:r>
        <w:rPr>
          <w:rFonts w:ascii="Times New Roman"/>
          <w:color w:val="000000"/>
          <w:spacing w:val="0"/>
          <w:sz w:val="42"/>
        </w:rPr>
      </w:r>
    </w:p>
    <w:p>
      <w:pPr>
        <w:pStyle w:val="Normal"/>
        <w:framePr w:w="16469" w:x="1620" w:y="59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②工程技术资料（包括竣工图）准确、齐全，资料份数齐全。</w:t>
      </w:r>
      <w:r>
        <w:rPr>
          <w:rFonts w:ascii="Times New Roman"/>
          <w:color w:val="000000"/>
          <w:spacing w:val="0"/>
          <w:sz w:val="42"/>
        </w:rPr>
      </w:r>
    </w:p>
    <w:p>
      <w:pPr>
        <w:pStyle w:val="Normal"/>
        <w:framePr w:w="16469" w:x="1620" w:y="59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③工程质量达到设计要求和国家“建筑工程施工质量验收统一标准”的要求。</w:t>
      </w:r>
      <w:r>
        <w:rPr>
          <w:rFonts w:ascii="Times New Roman"/>
          <w:color w:val="000000"/>
          <w:spacing w:val="0"/>
          <w:sz w:val="42"/>
        </w:rPr>
      </w:r>
    </w:p>
    <w:p>
      <w:pPr>
        <w:pStyle w:val="Normal"/>
        <w:framePr w:w="16469" w:x="1620" w:y="5944"/>
        <w:widowControl w:val="off"/>
        <w:autoSpaceDE w:val="off"/>
        <w:autoSpaceDN w:val="off"/>
        <w:spacing w:before="357" w:after="0" w:line="421" w:lineRule="exact"/>
        <w:ind w:left="0" w:right="0" w:firstLine="0"/>
        <w:jc w:val="left"/>
        <w:rPr>
          <w:rFonts w:ascii="Times New Roman"/>
          <w:color w:val="000000"/>
          <w:spacing w:val="0"/>
          <w:sz w:val="42"/>
        </w:rPr>
      </w:pPr>
      <w:r>
        <w:rPr>
          <w:rFonts w:ascii="SimSun" w:hAnsi="SimSun" w:cs="SimSun"/>
          <w:color w:val="000000"/>
          <w:spacing w:val="1"/>
          <w:sz w:val="42"/>
        </w:rPr>
        <w:t>④施工总结已书面完成。</w:t>
      </w:r>
      <w:r>
        <w:rPr>
          <w:rFonts w:ascii="Times New Roman"/>
          <w:color w:val="000000"/>
          <w:spacing w:val="0"/>
          <w:sz w:val="42"/>
        </w:rPr>
      </w:r>
    </w:p>
    <w:p>
      <w:pPr>
        <w:pStyle w:val="Normal"/>
        <w:framePr w:w="2737" w:x="1620" w:y="828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2.初验程序</w:t>
      </w:r>
      <w:r>
        <w:rPr>
          <w:rFonts w:ascii="Times New Roman"/>
          <w:color w:val="000000"/>
          <w:spacing w:val="0"/>
          <w:sz w:val="42"/>
        </w:rPr>
      </w:r>
    </w:p>
    <w:p>
      <w:pPr>
        <w:pStyle w:val="Normal"/>
        <w:framePr w:w="16953" w:x="1620" w:y="90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①工程公司（项目经理部）工程科检查确认合同规定的工程内容及所有的检验是</w:t>
      </w:r>
      <w:r>
        <w:rPr>
          <w:rFonts w:ascii="Times New Roman"/>
          <w:color w:val="000000"/>
          <w:spacing w:val="0"/>
          <w:sz w:val="42"/>
        </w:rPr>
      </w:r>
    </w:p>
    <w:p>
      <w:pPr>
        <w:pStyle w:val="Normal"/>
        <w:framePr w:w="16953" w:x="1620" w:y="906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否均完成且满足规定要求、各项检验记录、质保单、竣工图等工程技术资料是否</w:t>
      </w:r>
      <w:r>
        <w:rPr>
          <w:rFonts w:ascii="Times New Roman"/>
          <w:color w:val="000000"/>
          <w:spacing w:val="0"/>
          <w:sz w:val="42"/>
        </w:rPr>
      </w:r>
    </w:p>
    <w:p>
      <w:pPr>
        <w:pStyle w:val="Normal"/>
        <w:framePr w:w="16953" w:x="1620" w:y="906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0"/>
          <w:sz w:val="42"/>
        </w:rPr>
        <w:t>准确、齐全，工程质量是否达到规定的要求，施工员的施工总结(土建与安装分</w:t>
      </w:r>
      <w:r>
        <w:rPr>
          <w:rFonts w:ascii="Times New Roman"/>
          <w:color w:val="000000"/>
          <w:spacing w:val="0"/>
          <w:sz w:val="42"/>
        </w:rPr>
      </w:r>
    </w:p>
    <w:p>
      <w:pPr>
        <w:pStyle w:val="Normal"/>
        <w:framePr w:w="16953" w:x="1620" w:y="906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别成文)上交工程部审核。</w:t>
      </w:r>
      <w:r>
        <w:rPr>
          <w:rFonts w:ascii="Times New Roman"/>
          <w:color w:val="000000"/>
          <w:spacing w:val="0"/>
          <w:sz w:val="42"/>
        </w:rPr>
      </w:r>
    </w:p>
    <w:p>
      <w:pPr>
        <w:pStyle w:val="Normal"/>
        <w:framePr w:w="16953" w:x="1620" w:y="1218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②以上检查合格后，施工员填写“最终检验和试验申请单”并盖章，项目负责人</w:t>
      </w:r>
      <w:r>
        <w:rPr>
          <w:rFonts w:ascii="Times New Roman"/>
          <w:color w:val="000000"/>
          <w:spacing w:val="0"/>
          <w:sz w:val="42"/>
        </w:rPr>
      </w:r>
    </w:p>
    <w:p>
      <w:pPr>
        <w:pStyle w:val="Normal"/>
        <w:framePr w:w="16953" w:x="1620" w:y="12184"/>
        <w:widowControl w:val="off"/>
        <w:autoSpaceDE w:val="off"/>
        <w:autoSpaceDN w:val="off"/>
        <w:spacing w:before="361" w:after="0" w:line="421" w:lineRule="exact"/>
        <w:ind w:left="0" w:right="0" w:firstLine="0"/>
        <w:jc w:val="left"/>
        <w:rPr>
          <w:rFonts w:ascii="Times New Roman"/>
          <w:color w:val="000000"/>
          <w:spacing w:val="0"/>
          <w:sz w:val="42"/>
        </w:rPr>
      </w:pPr>
      <w:r>
        <w:rPr>
          <w:rFonts w:ascii="SimSun" w:hAnsi="SimSun" w:cs="SimSun"/>
          <w:color w:val="000000"/>
          <w:spacing w:val="1"/>
          <w:sz w:val="42"/>
        </w:rPr>
        <w:t>和主任工程师在申请单上签章，与工程技术资料、施工总结一同上报工程部。</w:t>
      </w:r>
      <w:r>
        <w:rPr>
          <w:rFonts w:ascii="Times New Roman"/>
          <w:color w:val="000000"/>
          <w:spacing w:val="0"/>
          <w:sz w:val="42"/>
        </w:rPr>
      </w:r>
    </w:p>
    <w:p>
      <w:pPr>
        <w:pStyle w:val="Normal"/>
        <w:framePr w:w="16953" w:x="1620" w:y="1218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③工程部组织有关职能部门及工程公司（项目经理部）主任工程师、施工员、质</w:t>
      </w:r>
      <w:r>
        <w:rPr>
          <w:rFonts w:ascii="Times New Roman"/>
          <w:color w:val="000000"/>
          <w:spacing w:val="0"/>
          <w:sz w:val="42"/>
        </w:rPr>
      </w:r>
    </w:p>
    <w:p>
      <w:pPr>
        <w:pStyle w:val="Normal"/>
        <w:framePr w:w="16953" w:x="1620" w:y="12184"/>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量员，必要时邀请公司领导及设计人员、顾客代表、监理工程师等参加，按合同</w:t>
      </w:r>
      <w:r>
        <w:rPr>
          <w:rFonts w:ascii="Times New Roman"/>
          <w:color w:val="000000"/>
          <w:spacing w:val="0"/>
          <w:sz w:val="42"/>
        </w:rPr>
      </w:r>
    </w:p>
    <w:p>
      <w:pPr>
        <w:pStyle w:val="Normal"/>
        <w:framePr w:w="16953" w:x="1620" w:y="1218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要求和工程质量验收评定标准，逐项进行综合检查和评审。</w:t>
      </w:r>
      <w:r>
        <w:rPr>
          <w:rFonts w:ascii="Times New Roman"/>
          <w:color w:val="000000"/>
          <w:spacing w:val="0"/>
          <w:sz w:val="42"/>
        </w:rPr>
      </w:r>
    </w:p>
    <w:p>
      <w:pPr>
        <w:pStyle w:val="Normal"/>
        <w:framePr w:w="16953" w:x="1620" w:y="1218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④最终检验和达到规定标准要求后，由参加人员在“最终检验和试验会签单”上</w:t>
      </w:r>
      <w:r>
        <w:rPr>
          <w:rFonts w:ascii="Times New Roman"/>
          <w:color w:val="000000"/>
          <w:spacing w:val="0"/>
          <w:sz w:val="42"/>
        </w:rPr>
      </w:r>
    </w:p>
    <w:p>
      <w:pPr>
        <w:pStyle w:val="Normal"/>
        <w:framePr w:w="16953" w:x="1620" w:y="12184"/>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签字确认，施工员填写竣工报告、单位工程竣工验收记录和单位工程质量综合评</w:t>
      </w:r>
      <w:r>
        <w:rPr>
          <w:rFonts w:ascii="Times New Roman"/>
          <w:color w:val="000000"/>
          <w:spacing w:val="0"/>
          <w:sz w:val="42"/>
        </w:rPr>
      </w:r>
    </w:p>
    <w:p>
      <w:pPr>
        <w:pStyle w:val="Normal"/>
        <w:framePr w:w="16953" w:x="1620" w:y="1218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定表并将全套工程技术文件上报工程部审核，核定工程(产品)质量自评等级，报</w:t>
      </w:r>
      <w:r>
        <w:rPr>
          <w:rFonts w:ascii="Times New Roman"/>
          <w:color w:val="000000"/>
          <w:spacing w:val="0"/>
          <w:sz w:val="42"/>
        </w:rPr>
      </w:r>
    </w:p>
    <w:p>
      <w:pPr>
        <w:pStyle w:val="Normal"/>
        <w:framePr w:w="16953" w:x="1620" w:y="12184"/>
        <w:widowControl w:val="off"/>
        <w:autoSpaceDE w:val="off"/>
        <w:autoSpaceDN w:val="off"/>
        <w:spacing w:before="361" w:after="0" w:line="421" w:lineRule="exact"/>
        <w:ind w:left="0" w:right="0" w:firstLine="0"/>
        <w:jc w:val="left"/>
        <w:rPr>
          <w:rFonts w:ascii="Times New Roman"/>
          <w:color w:val="000000"/>
          <w:spacing w:val="0"/>
          <w:sz w:val="42"/>
        </w:rPr>
      </w:pPr>
      <w:r>
        <w:rPr>
          <w:rFonts w:ascii="SimSun" w:hAnsi="SimSun" w:cs="SimSun"/>
          <w:color w:val="000000"/>
          <w:spacing w:val="1"/>
          <w:sz w:val="42"/>
        </w:rPr>
        <w:t>公司经理、总工程师审定并签章。</w:t>
      </w:r>
      <w:r>
        <w:rPr>
          <w:rFonts w:ascii="Times New Roman"/>
          <w:color w:val="000000"/>
          <w:spacing w:val="0"/>
          <w:sz w:val="42"/>
        </w:rPr>
      </w:r>
    </w:p>
    <w:p>
      <w:pPr>
        <w:pStyle w:val="Normal"/>
        <w:framePr w:w="5337" w:x="1620" w:y="192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（四）施工总(小)结内容</w:t>
      </w:r>
      <w:r>
        <w:rPr>
          <w:rFonts w:ascii="Times New Roman"/>
          <w:color w:val="000000"/>
          <w:spacing w:val="0"/>
          <w:sz w:val="42"/>
        </w:rPr>
      </w:r>
    </w:p>
    <w:p>
      <w:pPr>
        <w:pStyle w:val="Normal"/>
        <w:framePr w:w="3157" w:x="1620" w:y="199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①工程概况；</w:t>
      </w:r>
      <w:r>
        <w:rPr>
          <w:rFonts w:ascii="Times New Roman"/>
          <w:color w:val="000000"/>
          <w:spacing w:val="0"/>
          <w:sz w:val="42"/>
        </w:rPr>
      </w:r>
    </w:p>
    <w:p>
      <w:pPr>
        <w:pStyle w:val="Normal"/>
        <w:framePr w:w="10172" w:x="1620" w:y="2076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②施工过程简要介绍(重点突出质量保证措施)；</w:t>
      </w:r>
      <w:r>
        <w:rPr>
          <w:rFonts w:ascii="Times New Roman"/>
          <w:color w:val="000000"/>
          <w:spacing w:val="0"/>
          <w:sz w:val="42"/>
        </w:rPr>
      </w:r>
    </w:p>
    <w:p>
      <w:pPr>
        <w:pStyle w:val="Normal"/>
        <w:framePr w:w="4844" w:x="1620" w:y="2154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③质量保证资料汇总：</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750" w:x="1620" w:y="20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原材料合格证、质保单和复试情况；</w:t>
      </w:r>
      <w:r>
        <w:rPr>
          <w:rFonts w:ascii="Times New Roman"/>
          <w:color w:val="000000"/>
          <w:spacing w:val="0"/>
          <w:sz w:val="42"/>
        </w:rPr>
      </w:r>
    </w:p>
    <w:p>
      <w:pPr>
        <w:pStyle w:val="Normal"/>
        <w:framePr w:w="13563" w:x="1620" w:y="282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混凝土试块组数、强度等级及数理统计和非数理统计评定情况；</w:t>
      </w:r>
      <w:r>
        <w:rPr>
          <w:rFonts w:ascii="Times New Roman"/>
          <w:color w:val="000000"/>
          <w:spacing w:val="0"/>
          <w:sz w:val="42"/>
        </w:rPr>
      </w:r>
    </w:p>
    <w:p>
      <w:pPr>
        <w:pStyle w:val="Normal"/>
        <w:framePr w:w="13563" w:x="1620" w:y="2823"/>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砂浆试块组数、强度等级，是否符合设计要求；</w:t>
      </w:r>
      <w:r>
        <w:rPr>
          <w:rFonts w:ascii="Times New Roman"/>
          <w:color w:val="000000"/>
          <w:spacing w:val="0"/>
          <w:sz w:val="42"/>
        </w:rPr>
      </w:r>
    </w:p>
    <w:p>
      <w:pPr>
        <w:pStyle w:val="Normal"/>
        <w:framePr w:w="13563" w:x="1620" w:y="2823"/>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隐蔽工程验收情况；</w:t>
      </w:r>
      <w:r>
        <w:rPr>
          <w:rFonts w:ascii="Times New Roman"/>
          <w:color w:val="000000"/>
          <w:spacing w:val="0"/>
          <w:sz w:val="42"/>
        </w:rPr>
      </w:r>
    </w:p>
    <w:p>
      <w:pPr>
        <w:pStyle w:val="Normal"/>
        <w:framePr w:w="10172" w:x="1620" w:y="516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沉降观测记录数据(最大沉降量和最大沉降差)；</w:t>
      </w:r>
      <w:r>
        <w:rPr>
          <w:rFonts w:ascii="Times New Roman"/>
          <w:color w:val="000000"/>
          <w:spacing w:val="0"/>
          <w:sz w:val="42"/>
        </w:rPr>
      </w:r>
    </w:p>
    <w:p>
      <w:pPr>
        <w:pStyle w:val="Normal"/>
        <w:framePr w:w="10172" w:x="1620" w:y="5163"/>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安装测试数据，合格与否；</w:t>
      </w:r>
      <w:r>
        <w:rPr>
          <w:rFonts w:ascii="Times New Roman"/>
          <w:color w:val="000000"/>
          <w:spacing w:val="0"/>
          <w:sz w:val="42"/>
        </w:rPr>
      </w:r>
    </w:p>
    <w:p>
      <w:pPr>
        <w:pStyle w:val="Normal"/>
        <w:framePr w:w="4421" w:x="1620" w:y="672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分部质量评定等级；</w:t>
      </w:r>
      <w:r>
        <w:rPr>
          <w:rFonts w:ascii="Times New Roman"/>
          <w:color w:val="000000"/>
          <w:spacing w:val="0"/>
          <w:sz w:val="42"/>
        </w:rPr>
      </w:r>
    </w:p>
    <w:p>
      <w:pPr>
        <w:pStyle w:val="Normal"/>
        <w:framePr w:w="4421" w:x="1620" w:y="75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结构验收评定等级；</w:t>
      </w:r>
      <w:r>
        <w:rPr>
          <w:rFonts w:ascii="Times New Roman"/>
          <w:color w:val="000000"/>
          <w:spacing w:val="0"/>
          <w:sz w:val="42"/>
        </w:rPr>
      </w:r>
    </w:p>
    <w:p>
      <w:pPr>
        <w:pStyle w:val="Normal"/>
        <w:framePr w:w="5813" w:x="1620" w:y="828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单位工程质量自评等级等。</w:t>
      </w:r>
      <w:r>
        <w:rPr>
          <w:rFonts w:ascii="Times New Roman"/>
          <w:color w:val="000000"/>
          <w:spacing w:val="0"/>
          <w:sz w:val="42"/>
        </w:rPr>
      </w:r>
    </w:p>
    <w:p>
      <w:pPr>
        <w:pStyle w:val="Normal"/>
        <w:framePr w:w="7266" w:x="1620" w:y="90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二、项目管理实施规划的编制规定</w:t>
      </w:r>
      <w:r>
        <w:rPr>
          <w:rFonts w:ascii="Times New Roman"/>
          <w:color w:val="000000"/>
          <w:spacing w:val="0"/>
          <w:sz w:val="42"/>
        </w:rPr>
      </w:r>
    </w:p>
    <w:p>
      <w:pPr>
        <w:pStyle w:val="Normal"/>
        <w:framePr w:w="10169" w:x="1620" w:y="9844"/>
        <w:widowControl w:val="off"/>
        <w:autoSpaceDE w:val="off"/>
        <w:autoSpaceDN w:val="off"/>
        <w:spacing w:before="0" w:after="0" w:line="421" w:lineRule="exact"/>
        <w:ind w:left="840" w:right="0" w:firstLine="0"/>
        <w:jc w:val="left"/>
        <w:rPr>
          <w:rFonts w:ascii="Times New Roman"/>
          <w:color w:val="000000"/>
          <w:spacing w:val="0"/>
          <w:sz w:val="42"/>
        </w:rPr>
      </w:pPr>
      <w:r>
        <w:rPr>
          <w:rFonts w:ascii="SimSun" w:hAnsi="SimSun" w:cs="SimSun"/>
          <w:color w:val="000000"/>
          <w:spacing w:val="1"/>
          <w:sz w:val="42"/>
        </w:rPr>
        <w:t>按《项目管理实施规划编制控制程序》执行</w:t>
      </w:r>
      <w:r>
        <w:rPr>
          <w:rFonts w:ascii="Times New Roman"/>
          <w:color w:val="000000"/>
          <w:spacing w:val="0"/>
          <w:sz w:val="42"/>
        </w:rPr>
      </w:r>
    </w:p>
    <w:p>
      <w:pPr>
        <w:pStyle w:val="Normal"/>
        <w:framePr w:w="10169"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三、技术复核规定</w:t>
      </w:r>
      <w:r>
        <w:rPr>
          <w:rFonts w:ascii="Times New Roman"/>
          <w:color w:val="000000"/>
          <w:spacing w:val="0"/>
          <w:sz w:val="42"/>
        </w:rPr>
      </w:r>
    </w:p>
    <w:p>
      <w:pPr>
        <w:pStyle w:val="Normal"/>
        <w:framePr w:w="7751" w:x="1620" w:y="114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(一)建筑物龙门板的轴线尺寸和标高</w:t>
      </w:r>
      <w:r>
        <w:rPr>
          <w:rFonts w:ascii="Times New Roman"/>
          <w:color w:val="000000"/>
          <w:spacing w:val="0"/>
          <w:sz w:val="42"/>
        </w:rPr>
      </w:r>
    </w:p>
    <w:p>
      <w:pPr>
        <w:pStyle w:val="Normal"/>
        <w:framePr w:w="17064" w:x="1620" w:y="1218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根据工程测量定位依据建筑物龙门板一般设立在离建筑物定位桩2m</w:t>
      </w:r>
      <w:r>
        <w:rPr>
          <w:rFonts w:ascii="Times New Roman"/>
          <w:color w:val="000000"/>
          <w:spacing w:val="-42"/>
          <w:sz w:val="42"/>
        </w:rPr>
        <w:t xml:space="preserve"> </w:t>
      </w:r>
      <w:r>
        <w:rPr>
          <w:rFonts w:ascii="SimSun" w:hAnsi="SimSun" w:cs="SimSun"/>
          <w:color w:val="000000"/>
          <w:spacing w:val="1"/>
          <w:sz w:val="42"/>
        </w:rPr>
        <w:t>左右的地方，</w:t>
      </w:r>
      <w:r>
        <w:rPr>
          <w:rFonts w:ascii="Times New Roman"/>
          <w:color w:val="000000"/>
          <w:spacing w:val="0"/>
          <w:sz w:val="42"/>
        </w:rPr>
      </w:r>
    </w:p>
    <w:p>
      <w:pPr>
        <w:pStyle w:val="Normal"/>
        <w:framePr w:w="17064" w:x="1620" w:y="12184"/>
        <w:widowControl w:val="off"/>
        <w:autoSpaceDE w:val="off"/>
        <w:autoSpaceDN w:val="off"/>
        <w:spacing w:before="361" w:after="0" w:line="421" w:lineRule="exact"/>
        <w:ind w:left="0" w:right="0" w:firstLine="0"/>
        <w:jc w:val="left"/>
        <w:rPr>
          <w:rFonts w:ascii="Times New Roman"/>
          <w:color w:val="000000"/>
          <w:spacing w:val="0"/>
          <w:sz w:val="42"/>
        </w:rPr>
      </w:pPr>
      <w:r>
        <w:rPr>
          <w:rFonts w:ascii="SimSun" w:hAnsi="SimSun" w:cs="SimSun"/>
          <w:color w:val="000000"/>
          <w:spacing w:val="1"/>
          <w:sz w:val="42"/>
        </w:rPr>
        <w:t>四角处的龙门板应与定位桩保持直角形，龙门板上方的标明墙身、基础中心线、</w:t>
      </w:r>
      <w:r>
        <w:rPr>
          <w:rFonts w:ascii="Times New Roman"/>
          <w:color w:val="000000"/>
          <w:spacing w:val="0"/>
          <w:sz w:val="42"/>
        </w:rPr>
      </w:r>
    </w:p>
    <w:p>
      <w:pPr>
        <w:pStyle w:val="Normal"/>
        <w:framePr w:w="17064" w:x="1620" w:y="1218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边线及标高。</w:t>
      </w:r>
      <w:r>
        <w:rPr>
          <w:rFonts w:ascii="Times New Roman"/>
          <w:color w:val="000000"/>
          <w:spacing w:val="0"/>
          <w:sz w:val="42"/>
        </w:rPr>
      </w:r>
    </w:p>
    <w:p>
      <w:pPr>
        <w:pStyle w:val="Normal"/>
        <w:framePr w:w="3158" w:x="1620" w:y="1452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(二)基础灰线</w:t>
      </w:r>
      <w:r>
        <w:rPr>
          <w:rFonts w:ascii="Times New Roman"/>
          <w:color w:val="000000"/>
          <w:spacing w:val="0"/>
          <w:sz w:val="42"/>
        </w:rPr>
      </w:r>
    </w:p>
    <w:p>
      <w:pPr>
        <w:pStyle w:val="Normal"/>
        <w:framePr w:w="16711" w:x="1620" w:y="153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基础灰线即基槽上口开挖线。将基槽宽标在龙门板上,然后拉线撒灰线，即为基</w:t>
      </w:r>
      <w:r>
        <w:rPr>
          <w:rFonts w:ascii="Times New Roman"/>
          <w:color w:val="000000"/>
          <w:spacing w:val="0"/>
          <w:sz w:val="42"/>
        </w:rPr>
      </w:r>
    </w:p>
    <w:p>
      <w:pPr>
        <w:pStyle w:val="Normal"/>
        <w:framePr w:w="16711" w:x="1620" w:y="1530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0"/>
          <w:sz w:val="42"/>
        </w:rPr>
        <w:t>础灰线。应复核龙门板上的轴线中心线是否垂直引到地面上，灰线的宽度(或经</w:t>
      </w:r>
      <w:r>
        <w:rPr>
          <w:rFonts w:ascii="Times New Roman"/>
          <w:color w:val="000000"/>
          <w:spacing w:val="0"/>
          <w:sz w:val="42"/>
        </w:rPr>
      </w:r>
    </w:p>
    <w:p>
      <w:pPr>
        <w:pStyle w:val="Normal"/>
        <w:framePr w:w="16711" w:x="1620" w:y="1530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放坡后的基槽宽度)是否与龙门板上标明的尺寸一致。</w:t>
      </w:r>
      <w:r>
        <w:rPr>
          <w:rFonts w:ascii="Times New Roman"/>
          <w:color w:val="000000"/>
          <w:spacing w:val="0"/>
          <w:sz w:val="42"/>
        </w:rPr>
      </w:r>
    </w:p>
    <w:p>
      <w:pPr>
        <w:pStyle w:val="Normal"/>
        <w:framePr w:w="16711" w:x="1620" w:y="1530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(三)桩基定位</w:t>
      </w:r>
      <w:r>
        <w:rPr>
          <w:rFonts w:ascii="Times New Roman"/>
          <w:color w:val="000000"/>
          <w:spacing w:val="0"/>
          <w:sz w:val="42"/>
        </w:rPr>
      </w:r>
    </w:p>
    <w:p>
      <w:pPr>
        <w:pStyle w:val="Normal"/>
        <w:framePr w:w="16469" w:x="1620" w:y="1842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桩基定位的技术复核,就是根据龙门板的轴线或控制网的控制点,对所定的桩位</w:t>
      </w:r>
      <w:r>
        <w:rPr>
          <w:rFonts w:ascii="Times New Roman"/>
          <w:color w:val="000000"/>
          <w:spacing w:val="0"/>
          <w:sz w:val="42"/>
        </w:rPr>
      </w:r>
    </w:p>
    <w:p>
      <w:pPr>
        <w:pStyle w:val="Normal"/>
        <w:framePr w:w="16469" w:x="1620" w:y="18428"/>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进行复核。</w:t>
      </w:r>
      <w:r>
        <w:rPr>
          <w:rFonts w:ascii="Times New Roman"/>
          <w:color w:val="000000"/>
          <w:spacing w:val="0"/>
          <w:sz w:val="42"/>
        </w:rPr>
      </w:r>
    </w:p>
    <w:p>
      <w:pPr>
        <w:pStyle w:val="Normal"/>
        <w:framePr w:w="7024" w:x="1620" w:y="199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(四)模板的轴线,断面尺寸和标高</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7438" w:x="1620" w:y="20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8"/>
          <w:sz w:val="42"/>
        </w:rPr>
        <w:t>模板支好后，应及时对模板的轴线、断面尺寸和和标高进行技术复核，对跨度大、</w:t>
      </w:r>
      <w:r>
        <w:rPr>
          <w:rFonts w:ascii="Times New Roman"/>
          <w:color w:val="000000"/>
          <w:spacing w:val="0"/>
          <w:sz w:val="42"/>
        </w:rPr>
      </w:r>
    </w:p>
    <w:p>
      <w:pPr>
        <w:pStyle w:val="Normal"/>
        <w:framePr w:w="17438"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层次较高的支模工程应按施工方案对支模架进行技术复核，凡有不符合要求之</w:t>
      </w:r>
      <w:r>
        <w:rPr>
          <w:rFonts w:ascii="Times New Roman"/>
          <w:color w:val="000000"/>
          <w:spacing w:val="0"/>
          <w:sz w:val="42"/>
        </w:rPr>
      </w:r>
    </w:p>
    <w:p>
      <w:pPr>
        <w:pStyle w:val="Normal"/>
        <w:framePr w:w="17438" w:x="1620" w:y="204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处，均应进行纠偏或返工处理。</w:t>
      </w:r>
      <w:r>
        <w:rPr>
          <w:rFonts w:ascii="Times New Roman"/>
          <w:color w:val="000000"/>
          <w:spacing w:val="0"/>
          <w:sz w:val="42"/>
        </w:rPr>
      </w:r>
    </w:p>
    <w:p>
      <w:pPr>
        <w:pStyle w:val="Normal"/>
        <w:framePr w:w="17438" w:x="1620" w:y="43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8"/>
          <w:sz w:val="42"/>
        </w:rPr>
        <w:t>(五)钢筋混凝土预制构件安装时，各类构件的型号、安放位置、搁置长度和标高。</w:t>
      </w:r>
      <w:r>
        <w:rPr>
          <w:rFonts w:ascii="Times New Roman"/>
          <w:color w:val="000000"/>
          <w:spacing w:val="0"/>
          <w:sz w:val="42"/>
        </w:rPr>
      </w:r>
    </w:p>
    <w:p>
      <w:pPr>
        <w:pStyle w:val="Normal"/>
        <w:framePr w:w="17438" w:x="1620" w:y="438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系复核各类构件的型号是否正确、是否按设计位置安放、构件的搁置长度是否符</w:t>
      </w:r>
      <w:r>
        <w:rPr>
          <w:rFonts w:ascii="Times New Roman"/>
          <w:color w:val="000000"/>
          <w:spacing w:val="0"/>
          <w:sz w:val="42"/>
        </w:rPr>
      </w:r>
    </w:p>
    <w:p>
      <w:pPr>
        <w:pStyle w:val="Normal"/>
        <w:framePr w:w="17438" w:x="1620" w:y="438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合要求。</w:t>
      </w:r>
      <w:r>
        <w:rPr>
          <w:rFonts w:ascii="Times New Roman"/>
          <w:color w:val="000000"/>
          <w:spacing w:val="0"/>
          <w:sz w:val="42"/>
        </w:rPr>
      </w:r>
    </w:p>
    <w:p>
      <w:pPr>
        <w:pStyle w:val="Normal"/>
        <w:framePr w:w="6782" w:x="1620" w:y="672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(六)砖砌体的轴线尺寸和皮数杆</w:t>
      </w:r>
      <w:r>
        <w:rPr>
          <w:rFonts w:ascii="Times New Roman"/>
          <w:color w:val="000000"/>
          <w:spacing w:val="0"/>
          <w:sz w:val="42"/>
        </w:rPr>
      </w:r>
    </w:p>
    <w:p>
      <w:pPr>
        <w:pStyle w:val="Normal"/>
        <w:framePr w:w="16953" w:x="1620" w:y="75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在砌完基础或每一楼层后，应对砌体的轴线、标高进行技术复核，其偏差值应在</w:t>
      </w:r>
      <w:r>
        <w:rPr>
          <w:rFonts w:ascii="Times New Roman"/>
          <w:color w:val="000000"/>
          <w:spacing w:val="0"/>
          <w:sz w:val="42"/>
        </w:rPr>
      </w:r>
    </w:p>
    <w:p>
      <w:pPr>
        <w:pStyle w:val="Normal"/>
        <w:framePr w:w="16953" w:x="1620" w:y="750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基础顶面或楼层面进行纠正。</w:t>
      </w:r>
      <w:r>
        <w:rPr>
          <w:rFonts w:ascii="Times New Roman"/>
          <w:color w:val="000000"/>
          <w:spacing w:val="0"/>
          <w:sz w:val="42"/>
        </w:rPr>
      </w:r>
    </w:p>
    <w:p>
      <w:pPr>
        <w:pStyle w:val="Normal"/>
        <w:framePr w:w="17142" w:x="1620" w:y="90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皮数杆的制作，系根据进场的各砖堆中抽取</w:t>
      </w:r>
      <w:r>
        <w:rPr>
          <w:rFonts w:ascii="Times New Roman"/>
          <w:color w:val="000000"/>
          <w:spacing w:val="-44"/>
          <w:sz w:val="42"/>
        </w:rPr>
        <w:t xml:space="preserve"> </w:t>
      </w:r>
      <w:r>
        <w:rPr>
          <w:rFonts w:ascii="SimSun"/>
          <w:color w:val="000000"/>
          <w:spacing w:val="0"/>
          <w:sz w:val="42"/>
        </w:rPr>
        <w:t>10</w:t>
      </w:r>
      <w:r>
        <w:rPr>
          <w:rFonts w:ascii="Times New Roman"/>
          <w:color w:val="000000"/>
          <w:spacing w:val="-1"/>
          <w:sz w:val="42"/>
        </w:rPr>
        <w:t xml:space="preserve"> </w:t>
      </w:r>
      <w:r>
        <w:rPr>
          <w:rFonts w:ascii="SimSun" w:hAnsi="SimSun" w:cs="SimSun"/>
          <w:color w:val="000000"/>
          <w:spacing w:val="1"/>
          <w:sz w:val="42"/>
        </w:rPr>
        <w:t>块砖样，量出总厚度，取平均值，</w:t>
      </w:r>
      <w:r>
        <w:rPr>
          <w:rFonts w:ascii="Times New Roman"/>
          <w:color w:val="000000"/>
          <w:spacing w:val="0"/>
          <w:sz w:val="42"/>
        </w:rPr>
      </w:r>
    </w:p>
    <w:p>
      <w:pPr>
        <w:pStyle w:val="Normal"/>
        <w:framePr w:w="17142" w:x="1620" w:y="906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再加灰缝的厚度(常温</w:t>
      </w:r>
      <w:r>
        <w:rPr>
          <w:rFonts w:ascii="Times New Roman"/>
          <w:color w:val="000000"/>
          <w:spacing w:val="-3"/>
          <w:sz w:val="42"/>
        </w:rPr>
        <w:t xml:space="preserve"> </w:t>
      </w:r>
      <w:r>
        <w:rPr>
          <w:rFonts w:ascii="SimSun" w:hAnsi="SimSun" w:cs="SimSun"/>
          <w:color w:val="000000"/>
          <w:spacing w:val="0"/>
          <w:sz w:val="42"/>
        </w:rPr>
        <w:t>10mm,冬季</w:t>
      </w:r>
      <w:r>
        <w:rPr>
          <w:rFonts w:ascii="Times New Roman"/>
          <w:color w:val="000000"/>
          <w:spacing w:val="-3"/>
          <w:sz w:val="42"/>
        </w:rPr>
        <w:t xml:space="preserve"> </w:t>
      </w:r>
      <w:r>
        <w:rPr>
          <w:rFonts w:ascii="SimSun" w:hAnsi="SimSun" w:cs="SimSun"/>
          <w:color w:val="000000"/>
          <w:spacing w:val="1"/>
          <w:sz w:val="42"/>
        </w:rPr>
        <w:t>8mm)划出砖灰缝的皮数。如果楼层高度与砖灰</w:t>
      </w:r>
      <w:r>
        <w:rPr>
          <w:rFonts w:ascii="Times New Roman"/>
          <w:color w:val="000000"/>
          <w:spacing w:val="0"/>
          <w:sz w:val="42"/>
        </w:rPr>
      </w:r>
    </w:p>
    <w:p>
      <w:pPr>
        <w:pStyle w:val="Normal"/>
        <w:framePr w:w="17142" w:x="1620" w:y="906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层皮数不相吻合时，可以灰缝厚薄中调整。皮数杆的复核，保证墙的大角处，内</w:t>
      </w:r>
      <w:r>
        <w:rPr>
          <w:rFonts w:ascii="Times New Roman"/>
          <w:color w:val="000000"/>
          <w:spacing w:val="0"/>
          <w:sz w:val="42"/>
        </w:rPr>
      </w:r>
    </w:p>
    <w:p>
      <w:pPr>
        <w:pStyle w:val="Normal"/>
        <w:framePr w:w="17142" w:x="1620" w:y="906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外墙交接处砌筑正确，各种洞口、构件、加筋、门窗冒头高度一致。</w:t>
      </w:r>
      <w:r>
        <w:rPr>
          <w:rFonts w:ascii="Times New Roman"/>
          <w:color w:val="000000"/>
          <w:spacing w:val="0"/>
          <w:sz w:val="42"/>
        </w:rPr>
      </w:r>
    </w:p>
    <w:p>
      <w:pPr>
        <w:pStyle w:val="Normal"/>
        <w:framePr w:w="17142" w:x="1620" w:y="906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(七)屋架、楼梯、钢结构的大样图</w:t>
      </w:r>
      <w:r>
        <w:rPr>
          <w:rFonts w:ascii="Times New Roman"/>
          <w:color w:val="000000"/>
          <w:spacing w:val="0"/>
          <w:sz w:val="42"/>
        </w:rPr>
      </w:r>
    </w:p>
    <w:p>
      <w:pPr>
        <w:pStyle w:val="Normal"/>
        <w:framePr w:w="16953" w:x="1620" w:y="129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屋架、楼梯、钢结构的节点、各尺寸间的关系均比较复杂，因此必须由翻样预先</w:t>
      </w:r>
      <w:r>
        <w:rPr>
          <w:rFonts w:ascii="Times New Roman"/>
          <w:color w:val="000000"/>
          <w:spacing w:val="0"/>
          <w:sz w:val="42"/>
        </w:rPr>
      </w:r>
    </w:p>
    <w:p>
      <w:pPr>
        <w:pStyle w:val="Normal"/>
        <w:framePr w:w="16953" w:x="1620" w:y="1296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画出大样图，并经有关人员对其进行技术复核，只有经复核无误后，方可支模或</w:t>
      </w:r>
      <w:r>
        <w:rPr>
          <w:rFonts w:ascii="Times New Roman"/>
          <w:color w:val="000000"/>
          <w:spacing w:val="0"/>
          <w:sz w:val="42"/>
        </w:rPr>
      </w:r>
    </w:p>
    <w:p>
      <w:pPr>
        <w:pStyle w:val="Normal"/>
        <w:framePr w:w="16953" w:x="1620" w:y="1296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下料。</w:t>
      </w:r>
      <w:r>
        <w:rPr>
          <w:rFonts w:ascii="Times New Roman"/>
          <w:color w:val="000000"/>
          <w:spacing w:val="0"/>
          <w:sz w:val="42"/>
        </w:rPr>
      </w:r>
    </w:p>
    <w:p>
      <w:pPr>
        <w:pStyle w:val="Normal"/>
        <w:framePr w:w="6782" w:x="1620" w:y="153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(八)主要管道、沟的标高和坡度</w:t>
      </w:r>
      <w:r>
        <w:rPr>
          <w:rFonts w:ascii="Times New Roman"/>
          <w:color w:val="000000"/>
          <w:spacing w:val="0"/>
          <w:sz w:val="42"/>
        </w:rPr>
      </w:r>
    </w:p>
    <w:p>
      <w:pPr>
        <w:pStyle w:val="Normal"/>
        <w:framePr w:w="16953" w:x="1620" w:y="160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建筑物内的管道、沟的标高和坡度是根据使用要求决定的，如用于排除液体的管</w:t>
      </w:r>
      <w:r>
        <w:rPr>
          <w:rFonts w:ascii="Times New Roman"/>
          <w:color w:val="000000"/>
          <w:spacing w:val="0"/>
          <w:sz w:val="42"/>
        </w:rPr>
      </w:r>
    </w:p>
    <w:p>
      <w:pPr>
        <w:pStyle w:val="Normal"/>
        <w:framePr w:w="16953" w:x="1620" w:y="16087"/>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道、沟不能倒泛水;用于空调的管道标高应与设备协调等。技术复核时，应按设</w:t>
      </w:r>
      <w:r>
        <w:rPr>
          <w:rFonts w:ascii="Times New Roman"/>
          <w:color w:val="000000"/>
          <w:spacing w:val="0"/>
          <w:sz w:val="42"/>
        </w:rPr>
      </w:r>
    </w:p>
    <w:p>
      <w:pPr>
        <w:pStyle w:val="Normal"/>
        <w:framePr w:w="16953" w:x="1620" w:y="16087"/>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计要求，逐层、逐段进行测量或放水检查。</w:t>
      </w:r>
      <w:r>
        <w:rPr>
          <w:rFonts w:ascii="Times New Roman"/>
          <w:color w:val="000000"/>
          <w:spacing w:val="0"/>
          <w:sz w:val="42"/>
        </w:rPr>
      </w:r>
    </w:p>
    <w:p>
      <w:pPr>
        <w:pStyle w:val="Normal"/>
        <w:framePr w:w="5813" w:x="1620" w:y="1842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(九)设备基础的位置和标高</w:t>
      </w:r>
      <w:r>
        <w:rPr>
          <w:rFonts w:ascii="Times New Roman"/>
          <w:color w:val="000000"/>
          <w:spacing w:val="0"/>
          <w:sz w:val="42"/>
        </w:rPr>
      </w:r>
    </w:p>
    <w:p>
      <w:pPr>
        <w:pStyle w:val="Normal"/>
        <w:framePr w:w="12594" w:x="1620" w:y="192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根据设备基础图，对设备基础的位置和标高进行技术复核。</w:t>
      </w:r>
      <w:r>
        <w:rPr>
          <w:rFonts w:ascii="Times New Roman"/>
          <w:color w:val="000000"/>
          <w:spacing w:val="0"/>
          <w:sz w:val="42"/>
        </w:rPr>
      </w:r>
    </w:p>
    <w:p>
      <w:pPr>
        <w:pStyle w:val="Normal"/>
        <w:framePr w:w="12594" w:x="1620" w:y="1920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0"/>
          <w:sz w:val="42"/>
        </w:rPr>
        <w:t>(十)技术复核的要求:</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20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1、技术复核一般由现场观砌、翻样和班组长自复后，由单位工程施工员会同项</w:t>
      </w:r>
      <w:r>
        <w:rPr>
          <w:rFonts w:ascii="Times New Roman"/>
          <w:color w:val="000000"/>
          <w:spacing w:val="0"/>
          <w:sz w:val="42"/>
        </w:rPr>
      </w:r>
    </w:p>
    <w:p>
      <w:pPr>
        <w:pStyle w:val="Normal"/>
        <w:framePr w:w="16953"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0"/>
          <w:sz w:val="42"/>
        </w:rPr>
        <w:t>目公司(分公司、项目经理部)质量员一道进行复核，对重大的复杂的或采用新结</w:t>
      </w:r>
      <w:r>
        <w:rPr>
          <w:rFonts w:ascii="Times New Roman"/>
          <w:color w:val="000000"/>
          <w:spacing w:val="0"/>
          <w:sz w:val="42"/>
        </w:rPr>
      </w:r>
    </w:p>
    <w:p>
      <w:pPr>
        <w:pStyle w:val="Normal"/>
        <w:framePr w:w="16953" w:x="1620" w:y="204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构、新材料的项目技术复核，公司技术质量部参加复核。</w:t>
      </w:r>
      <w:r>
        <w:rPr>
          <w:rFonts w:ascii="Times New Roman"/>
          <w:color w:val="000000"/>
          <w:spacing w:val="0"/>
          <w:sz w:val="42"/>
        </w:rPr>
      </w:r>
    </w:p>
    <w:p>
      <w:pPr>
        <w:pStyle w:val="Normal"/>
        <w:framePr w:w="16953" w:x="1620" w:y="204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2、技术复核后，施工员应立即填写自复记录和复核意见，自复和复核人员均应</w:t>
      </w:r>
      <w:r>
        <w:rPr>
          <w:rFonts w:ascii="Times New Roman"/>
          <w:color w:val="000000"/>
          <w:spacing w:val="0"/>
          <w:sz w:val="42"/>
        </w:rPr>
      </w:r>
    </w:p>
    <w:p>
      <w:pPr>
        <w:pStyle w:val="Normal"/>
        <w:framePr w:w="16953"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在复核单上签字。</w:t>
      </w:r>
      <w:r>
        <w:rPr>
          <w:rFonts w:ascii="Times New Roman"/>
          <w:color w:val="000000"/>
          <w:spacing w:val="0"/>
          <w:sz w:val="42"/>
        </w:rPr>
      </w:r>
    </w:p>
    <w:p>
      <w:pPr>
        <w:pStyle w:val="Normal"/>
        <w:framePr w:w="16953" w:x="1620" w:y="59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3、属于技术复核的项目，未经技术复核，不得进行下道工序施工，如在技术复</w:t>
      </w:r>
      <w:r>
        <w:rPr>
          <w:rFonts w:ascii="Times New Roman"/>
          <w:color w:val="000000"/>
          <w:spacing w:val="0"/>
          <w:sz w:val="42"/>
        </w:rPr>
      </w:r>
    </w:p>
    <w:p>
      <w:pPr>
        <w:pStyle w:val="Normal"/>
        <w:framePr w:w="16953" w:x="1620" w:y="59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核中发现有不符合要求之处，应立即纠正，并在纠正后，再进行复核。</w:t>
      </w:r>
      <w:r>
        <w:rPr>
          <w:rFonts w:ascii="Times New Roman"/>
          <w:color w:val="000000"/>
          <w:spacing w:val="0"/>
          <w:sz w:val="42"/>
        </w:rPr>
      </w:r>
    </w:p>
    <w:p>
      <w:pPr>
        <w:pStyle w:val="Normal"/>
        <w:framePr w:w="16953" w:x="1620" w:y="5944"/>
        <w:widowControl w:val="off"/>
        <w:autoSpaceDE w:val="off"/>
        <w:autoSpaceDN w:val="off"/>
        <w:spacing w:before="357" w:after="0" w:line="421" w:lineRule="exact"/>
        <w:ind w:left="0" w:right="0" w:firstLine="0"/>
        <w:jc w:val="left"/>
        <w:rPr>
          <w:rFonts w:ascii="Times New Roman"/>
          <w:color w:val="000000"/>
          <w:spacing w:val="0"/>
          <w:sz w:val="42"/>
        </w:rPr>
      </w:pPr>
      <w:r>
        <w:rPr>
          <w:rFonts w:ascii="SimSun" w:hAnsi="SimSun" w:cs="SimSun"/>
          <w:color w:val="000000"/>
          <w:spacing w:val="1"/>
          <w:sz w:val="42"/>
        </w:rPr>
        <w:t>四、单位工程技术资料收集、整理、汇总、核查的规定</w:t>
      </w:r>
      <w:r>
        <w:rPr>
          <w:rFonts w:ascii="Times New Roman"/>
          <w:color w:val="000000"/>
          <w:spacing w:val="0"/>
          <w:sz w:val="42"/>
        </w:rPr>
      </w:r>
    </w:p>
    <w:p>
      <w:pPr>
        <w:pStyle w:val="Normal"/>
        <w:framePr w:w="16953" w:x="1620" w:y="59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2"/>
          <w:sz w:val="42"/>
        </w:rPr>
        <w:t>(一)单位工程技术资料收集、整理、汇总工作由单位工程技术负责人(施工员)负</w:t>
      </w:r>
      <w:r>
        <w:rPr>
          <w:rFonts w:ascii="Times New Roman"/>
          <w:color w:val="000000"/>
          <w:spacing w:val="0"/>
          <w:sz w:val="42"/>
        </w:rPr>
      </w:r>
    </w:p>
    <w:p>
      <w:pPr>
        <w:pStyle w:val="Normal"/>
        <w:framePr w:w="16953" w:x="1620" w:y="59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责。</w:t>
      </w:r>
      <w:r>
        <w:rPr>
          <w:rFonts w:ascii="Times New Roman"/>
          <w:color w:val="000000"/>
          <w:spacing w:val="0"/>
          <w:sz w:val="42"/>
        </w:rPr>
      </w:r>
    </w:p>
    <w:p>
      <w:pPr>
        <w:pStyle w:val="Normal"/>
        <w:framePr w:w="16954" w:x="1620" w:y="98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(二)工程技术资料必须真实、同步、齐全、填写方法应符合规范及标准的规定。</w:t>
      </w:r>
      <w:r>
        <w:rPr>
          <w:rFonts w:ascii="Times New Roman"/>
          <w:color w:val="000000"/>
          <w:spacing w:val="0"/>
          <w:sz w:val="42"/>
        </w:rPr>
      </w:r>
    </w:p>
    <w:p>
      <w:pPr>
        <w:pStyle w:val="Normal"/>
        <w:framePr w:w="16954"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(三)单位工程技术资料必须在单位工程最终核验和试验前整理、汇总完毕。</w:t>
      </w:r>
      <w:r>
        <w:rPr>
          <w:rFonts w:ascii="Times New Roman"/>
          <w:color w:val="000000"/>
          <w:spacing w:val="0"/>
          <w:sz w:val="42"/>
        </w:rPr>
      </w:r>
    </w:p>
    <w:p>
      <w:pPr>
        <w:pStyle w:val="Normal"/>
        <w:framePr w:w="16954"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2"/>
          <w:sz w:val="42"/>
        </w:rPr>
        <w:t>(四)施工员将整理完整的技术资料送工程公司(项目经理部)工程科检查，符合要</w:t>
      </w:r>
      <w:r>
        <w:rPr>
          <w:rFonts w:ascii="Times New Roman"/>
          <w:color w:val="000000"/>
          <w:spacing w:val="0"/>
          <w:sz w:val="42"/>
        </w:rPr>
      </w:r>
    </w:p>
    <w:p>
      <w:pPr>
        <w:pStyle w:val="Normal"/>
        <w:framePr w:w="16954" w:x="1620" w:y="9844"/>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求后由工程公司(项目经理部)主任工程师复查。</w:t>
      </w:r>
      <w:r>
        <w:rPr>
          <w:rFonts w:ascii="Times New Roman"/>
          <w:color w:val="000000"/>
          <w:spacing w:val="0"/>
          <w:sz w:val="42"/>
        </w:rPr>
      </w:r>
    </w:p>
    <w:p>
      <w:pPr>
        <w:pStyle w:val="Normal"/>
        <w:framePr w:w="16954" w:x="1620" w:y="129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(五)工程公司（项目经理部）将复查符合要求的工程技术资料按公司有关验收规</w:t>
      </w:r>
      <w:r>
        <w:rPr>
          <w:rFonts w:ascii="Times New Roman"/>
          <w:color w:val="000000"/>
          <w:spacing w:val="0"/>
          <w:sz w:val="42"/>
        </w:rPr>
      </w:r>
    </w:p>
    <w:p>
      <w:pPr>
        <w:pStyle w:val="Normal"/>
        <w:framePr w:w="16954" w:x="1620" w:y="1296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定执行。</w:t>
      </w:r>
      <w:r>
        <w:rPr>
          <w:rFonts w:ascii="Times New Roman"/>
          <w:color w:val="000000"/>
          <w:spacing w:val="0"/>
          <w:sz w:val="42"/>
        </w:rPr>
      </w:r>
    </w:p>
    <w:p>
      <w:pPr>
        <w:pStyle w:val="Normal"/>
        <w:framePr w:w="8477" w:x="1620" w:y="1452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(六)单位工程主要技术资料的具体要求:</w:t>
      </w:r>
      <w:r>
        <w:rPr>
          <w:rFonts w:ascii="Times New Roman"/>
          <w:color w:val="000000"/>
          <w:spacing w:val="0"/>
          <w:sz w:val="42"/>
        </w:rPr>
      </w:r>
    </w:p>
    <w:p>
      <w:pPr>
        <w:pStyle w:val="Normal"/>
        <w:framePr w:w="6541" w:x="1620" w:y="153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1、钢材出厂合格证，试验报告</w:t>
      </w:r>
      <w:r>
        <w:rPr>
          <w:rFonts w:ascii="Times New Roman"/>
          <w:color w:val="000000"/>
          <w:spacing w:val="0"/>
          <w:sz w:val="42"/>
        </w:rPr>
      </w:r>
    </w:p>
    <w:p>
      <w:pPr>
        <w:pStyle w:val="Normal"/>
        <w:framePr w:w="16711" w:x="1620" w:y="160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钢筋:各种规格、品种的钢筋有出厂证明，且化学成份和机械性能指标符合设计</w:t>
      </w:r>
      <w:r>
        <w:rPr>
          <w:rFonts w:ascii="Times New Roman"/>
          <w:color w:val="000000"/>
          <w:spacing w:val="0"/>
          <w:sz w:val="42"/>
        </w:rPr>
      </w:r>
    </w:p>
    <w:p>
      <w:pPr>
        <w:pStyle w:val="Normal"/>
        <w:framePr w:w="16711" w:x="1620" w:y="16087"/>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要求和有关规范规定。</w:t>
      </w:r>
      <w:r>
        <w:rPr>
          <w:rFonts w:ascii="Times New Roman"/>
          <w:color w:val="000000"/>
          <w:spacing w:val="0"/>
          <w:sz w:val="42"/>
        </w:rPr>
      </w:r>
    </w:p>
    <w:p>
      <w:pPr>
        <w:pStyle w:val="Normal"/>
        <w:framePr w:w="9688" w:x="1620" w:y="176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主要受力筋应复试机械性能并符合设计要求。</w:t>
      </w:r>
      <w:r>
        <w:rPr>
          <w:rFonts w:ascii="Times New Roman"/>
          <w:color w:val="000000"/>
          <w:spacing w:val="0"/>
          <w:sz w:val="42"/>
        </w:rPr>
      </w:r>
    </w:p>
    <w:p>
      <w:pPr>
        <w:pStyle w:val="Normal"/>
        <w:framePr w:w="10172" w:x="1620" w:y="1842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进口钢筋，凡焊接者还应有化学成份试验报告。</w:t>
      </w:r>
      <w:r>
        <w:rPr>
          <w:rFonts w:ascii="Times New Roman"/>
          <w:color w:val="000000"/>
          <w:spacing w:val="0"/>
          <w:sz w:val="42"/>
        </w:rPr>
      </w:r>
    </w:p>
    <w:p>
      <w:pPr>
        <w:pStyle w:val="Normal"/>
        <w:framePr w:w="7992" w:x="1620" w:y="192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2、焊接试(检)报告，焊条(剂)合格证</w:t>
      </w:r>
      <w:r>
        <w:rPr>
          <w:rFonts w:ascii="Times New Roman"/>
          <w:color w:val="000000"/>
          <w:spacing w:val="0"/>
          <w:sz w:val="42"/>
        </w:rPr>
      </w:r>
    </w:p>
    <w:p>
      <w:pPr>
        <w:pStyle w:val="Normal"/>
        <w:framePr w:w="16953" w:x="1620" w:y="199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焊接试(检)验，其试件数、取样和焊缝质量的试验结果符合设计要求或有关规范</w:t>
      </w:r>
      <w:r>
        <w:rPr>
          <w:rFonts w:ascii="Times New Roman"/>
          <w:color w:val="000000"/>
          <w:spacing w:val="0"/>
          <w:sz w:val="42"/>
        </w:rPr>
      </w:r>
    </w:p>
    <w:p>
      <w:pPr>
        <w:pStyle w:val="Normal"/>
        <w:framePr w:w="16953" w:x="1620" w:y="19987"/>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规定。</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20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焊条(丝)和焊剂，有出厂合格证，与焊接形式所要求品种、规格一致，需烘焙的</w:t>
      </w:r>
      <w:r>
        <w:rPr>
          <w:rFonts w:ascii="Times New Roman"/>
          <w:color w:val="000000"/>
          <w:spacing w:val="0"/>
          <w:sz w:val="42"/>
        </w:rPr>
      </w:r>
    </w:p>
    <w:p>
      <w:pPr>
        <w:pStyle w:val="Normal"/>
        <w:framePr w:w="16953"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有烘焙记录，并符合要求。</w:t>
      </w:r>
      <w:r>
        <w:rPr>
          <w:rFonts w:ascii="Times New Roman"/>
          <w:color w:val="000000"/>
          <w:spacing w:val="0"/>
          <w:sz w:val="42"/>
        </w:rPr>
      </w:r>
    </w:p>
    <w:p>
      <w:pPr>
        <w:pStyle w:val="Normal"/>
        <w:framePr w:w="6541" w:x="1620" w:y="36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3、水泥出厂合格证和试验报告</w:t>
      </w:r>
      <w:r>
        <w:rPr>
          <w:rFonts w:ascii="Times New Roman"/>
          <w:color w:val="000000"/>
          <w:spacing w:val="0"/>
          <w:sz w:val="42"/>
        </w:rPr>
      </w:r>
    </w:p>
    <w:p>
      <w:pPr>
        <w:pStyle w:val="Normal"/>
        <w:framePr w:w="6297" w:x="1620" w:y="43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使用的水泥应有出厂合格证。</w:t>
      </w:r>
      <w:r>
        <w:rPr>
          <w:rFonts w:ascii="Times New Roman"/>
          <w:color w:val="000000"/>
          <w:spacing w:val="0"/>
          <w:sz w:val="42"/>
        </w:rPr>
      </w:r>
    </w:p>
    <w:p>
      <w:pPr>
        <w:pStyle w:val="Normal"/>
        <w:framePr w:w="16953" w:x="1620" w:y="516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进口、过期、无出厂合格证水泥或对材质有怀疑者,应有按规定取样的试验报告,</w:t>
      </w:r>
      <w:r>
        <w:rPr>
          <w:rFonts w:ascii="Times New Roman"/>
          <w:color w:val="000000"/>
          <w:spacing w:val="0"/>
          <w:sz w:val="42"/>
        </w:rPr>
      </w:r>
    </w:p>
    <w:p>
      <w:pPr>
        <w:pStyle w:val="Normal"/>
        <w:framePr w:w="16953" w:x="1620" w:y="5163"/>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并按其试验结果使用。</w:t>
      </w:r>
      <w:r>
        <w:rPr>
          <w:rFonts w:ascii="Times New Roman"/>
          <w:color w:val="000000"/>
          <w:spacing w:val="0"/>
          <w:sz w:val="42"/>
        </w:rPr>
      </w:r>
    </w:p>
    <w:p>
      <w:pPr>
        <w:pStyle w:val="Normal"/>
        <w:framePr w:w="6057" w:x="1620" w:y="672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4、砖出厂合格证或试验报告</w:t>
      </w:r>
      <w:r>
        <w:rPr>
          <w:rFonts w:ascii="Times New Roman"/>
          <w:color w:val="000000"/>
          <w:spacing w:val="0"/>
          <w:sz w:val="42"/>
        </w:rPr>
      </w:r>
    </w:p>
    <w:p>
      <w:pPr>
        <w:pStyle w:val="Normal"/>
        <w:framePr w:w="16469" w:x="1620" w:y="75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与实际使用品种和数量相符的分批量出厂合格证,无出厂合格证时,应有按规定</w:t>
      </w:r>
      <w:r>
        <w:rPr>
          <w:rFonts w:ascii="Times New Roman"/>
          <w:color w:val="000000"/>
          <w:spacing w:val="0"/>
          <w:sz w:val="42"/>
        </w:rPr>
      </w:r>
    </w:p>
    <w:p>
      <w:pPr>
        <w:pStyle w:val="Normal"/>
        <w:framePr w:w="16469" w:x="1620" w:y="750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取样的试验报告,其结果符合设计要求。</w:t>
      </w:r>
      <w:r>
        <w:rPr>
          <w:rFonts w:ascii="Times New Roman"/>
          <w:color w:val="000000"/>
          <w:spacing w:val="0"/>
          <w:sz w:val="42"/>
        </w:rPr>
      </w:r>
    </w:p>
    <w:p>
      <w:pPr>
        <w:pStyle w:val="Normal"/>
        <w:framePr w:w="6541" w:x="1620" w:y="90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5、防水材料合格证、试验报告</w:t>
      </w:r>
      <w:r>
        <w:rPr>
          <w:rFonts w:ascii="Times New Roman"/>
          <w:color w:val="000000"/>
          <w:spacing w:val="0"/>
          <w:sz w:val="42"/>
        </w:rPr>
      </w:r>
    </w:p>
    <w:p>
      <w:pPr>
        <w:pStyle w:val="Normal"/>
        <w:framePr w:w="16953" w:x="1620" w:y="98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卷材:有出厂合格证(内容有透水性、吸水性、耐热度、拉力、柔度等),规格、品</w:t>
      </w:r>
      <w:r>
        <w:rPr>
          <w:rFonts w:ascii="Times New Roman"/>
          <w:color w:val="000000"/>
          <w:spacing w:val="0"/>
          <w:sz w:val="42"/>
        </w:rPr>
      </w:r>
    </w:p>
    <w:p>
      <w:pPr>
        <w:pStyle w:val="Normal"/>
        <w:framePr w:w="16953"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种符合设计要求。无出厂合格证、设计有要求或对材质有怀疑时应有取样试验报</w:t>
      </w:r>
      <w:r>
        <w:rPr>
          <w:rFonts w:ascii="Times New Roman"/>
          <w:color w:val="000000"/>
          <w:spacing w:val="0"/>
          <w:sz w:val="42"/>
        </w:rPr>
      </w:r>
    </w:p>
    <w:p>
      <w:pPr>
        <w:pStyle w:val="Normal"/>
        <w:framePr w:w="16953"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告。</w:t>
      </w:r>
      <w:r>
        <w:rPr>
          <w:rFonts w:ascii="Times New Roman"/>
          <w:color w:val="000000"/>
          <w:spacing w:val="0"/>
          <w:sz w:val="42"/>
        </w:rPr>
      </w:r>
    </w:p>
    <w:p>
      <w:pPr>
        <w:pStyle w:val="Normal"/>
        <w:framePr w:w="15258" w:x="1620" w:y="1218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胶结材料:有出厂合格证和试验报告(内容有针入度、软化点、延度等)。</w:t>
      </w:r>
      <w:r>
        <w:rPr>
          <w:rFonts w:ascii="Times New Roman"/>
          <w:color w:val="000000"/>
          <w:spacing w:val="0"/>
          <w:sz w:val="42"/>
        </w:rPr>
      </w:r>
    </w:p>
    <w:p>
      <w:pPr>
        <w:pStyle w:val="Normal"/>
        <w:framePr w:w="15258" w:x="1620" w:y="12184"/>
        <w:widowControl w:val="off"/>
        <w:autoSpaceDE w:val="off"/>
        <w:autoSpaceDN w:val="off"/>
        <w:spacing w:before="361" w:after="0" w:line="421" w:lineRule="exact"/>
        <w:ind w:left="0" w:right="0" w:firstLine="0"/>
        <w:jc w:val="left"/>
        <w:rPr>
          <w:rFonts w:ascii="Times New Roman"/>
          <w:color w:val="000000"/>
          <w:spacing w:val="0"/>
          <w:sz w:val="42"/>
        </w:rPr>
      </w:pPr>
      <w:r>
        <w:rPr>
          <w:rFonts w:ascii="SimSun" w:hAnsi="SimSun" w:cs="SimSun"/>
          <w:color w:val="000000"/>
          <w:spacing w:val="1"/>
          <w:sz w:val="42"/>
        </w:rPr>
        <w:t>6、构件合格证</w:t>
      </w:r>
      <w:r>
        <w:rPr>
          <w:rFonts w:ascii="Times New Roman"/>
          <w:color w:val="000000"/>
          <w:spacing w:val="0"/>
          <w:sz w:val="42"/>
        </w:rPr>
      </w:r>
    </w:p>
    <w:p>
      <w:pPr>
        <w:pStyle w:val="Normal"/>
        <w:framePr w:w="17195" w:x="1620" w:y="1374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混凝土、钢筋混凝土、加气混凝土、钢结构构件及其他重要构配件(包括生产厂、</w:t>
      </w:r>
      <w:r>
        <w:rPr>
          <w:rFonts w:ascii="Times New Roman"/>
          <w:color w:val="000000"/>
          <w:spacing w:val="0"/>
          <w:sz w:val="42"/>
        </w:rPr>
      </w:r>
    </w:p>
    <w:p>
      <w:pPr>
        <w:pStyle w:val="Normal"/>
        <w:framePr w:w="17195" w:x="1620" w:y="13747"/>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现场预制的构配件)有出厂合格证，各种构件的合格证其试验内容符合设计要求</w:t>
      </w:r>
      <w:r>
        <w:rPr>
          <w:rFonts w:ascii="Times New Roman"/>
          <w:color w:val="000000"/>
          <w:spacing w:val="0"/>
          <w:sz w:val="42"/>
        </w:rPr>
      </w:r>
    </w:p>
    <w:p>
      <w:pPr>
        <w:pStyle w:val="Normal"/>
        <w:framePr w:w="17195" w:x="1620" w:y="13747"/>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和规范规定。</w:t>
      </w:r>
      <w:r>
        <w:rPr>
          <w:rFonts w:ascii="Times New Roman"/>
          <w:color w:val="000000"/>
          <w:spacing w:val="0"/>
          <w:sz w:val="42"/>
        </w:rPr>
      </w:r>
    </w:p>
    <w:p>
      <w:pPr>
        <w:pStyle w:val="Normal"/>
        <w:framePr w:w="5088" w:x="1620" w:y="160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7、混凝土试块试验报告</w:t>
      </w:r>
      <w:r>
        <w:rPr>
          <w:rFonts w:ascii="Times New Roman"/>
          <w:color w:val="000000"/>
          <w:spacing w:val="0"/>
          <w:sz w:val="42"/>
        </w:rPr>
      </w:r>
    </w:p>
    <w:p>
      <w:pPr>
        <w:pStyle w:val="Normal"/>
        <w:framePr w:w="16953" w:x="1620" w:y="1686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现场配制混凝土，有试验室试配单。现场使用的水泥、骨料有计量，配合比与试</w:t>
      </w:r>
      <w:r>
        <w:rPr>
          <w:rFonts w:ascii="Times New Roman"/>
          <w:color w:val="000000"/>
          <w:spacing w:val="0"/>
          <w:sz w:val="42"/>
        </w:rPr>
      </w:r>
    </w:p>
    <w:p>
      <w:pPr>
        <w:pStyle w:val="Normal"/>
        <w:framePr w:w="16953" w:x="1620" w:y="16865"/>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配单相符。品种、标号满足设计要求；</w:t>
      </w:r>
      <w:r>
        <w:rPr>
          <w:rFonts w:ascii="Times New Roman"/>
          <w:color w:val="000000"/>
          <w:spacing w:val="0"/>
          <w:sz w:val="42"/>
        </w:rPr>
      </w:r>
    </w:p>
    <w:p>
      <w:pPr>
        <w:pStyle w:val="Normal"/>
        <w:framePr w:w="16953" w:x="1620" w:y="1842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采用商品混凝土，应于现场浇筑地点制作试块，作为评定质量的依据。</w:t>
      </w:r>
      <w:r>
        <w:rPr>
          <w:rFonts w:ascii="Times New Roman"/>
          <w:color w:val="000000"/>
          <w:spacing w:val="0"/>
          <w:sz w:val="42"/>
        </w:rPr>
      </w:r>
    </w:p>
    <w:p>
      <w:pPr>
        <w:pStyle w:val="Normal"/>
        <w:framePr w:w="16953" w:x="1620" w:y="18428"/>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试块组数及制作符合规范规定。试压、抗渗、抗冻等性能符合设计要求和规范规</w:t>
      </w:r>
      <w:r>
        <w:rPr>
          <w:rFonts w:ascii="Times New Roman"/>
          <w:color w:val="000000"/>
          <w:spacing w:val="0"/>
          <w:sz w:val="42"/>
        </w:rPr>
      </w:r>
    </w:p>
    <w:p>
      <w:pPr>
        <w:pStyle w:val="Normal"/>
        <w:framePr w:w="16953" w:x="1620" w:y="18428"/>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定。</w:t>
      </w:r>
      <w:r>
        <w:rPr>
          <w:rFonts w:ascii="Times New Roman"/>
          <w:color w:val="000000"/>
          <w:spacing w:val="0"/>
          <w:sz w:val="42"/>
        </w:rPr>
      </w:r>
    </w:p>
    <w:p>
      <w:pPr>
        <w:pStyle w:val="Normal"/>
        <w:framePr w:w="4633" w:x="1620" w:y="2076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8、砂浆试块试验报告</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7438" w:x="1620" w:y="20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8"/>
          <w:sz w:val="42"/>
        </w:rPr>
        <w:t>砌筑砂浆有试验室确定的重量配合比单。现场有计量措施，其配比与试配单相符。</w:t>
      </w:r>
      <w:r>
        <w:rPr>
          <w:rFonts w:ascii="Times New Roman"/>
          <w:color w:val="000000"/>
          <w:spacing w:val="0"/>
          <w:sz w:val="42"/>
        </w:rPr>
      </w:r>
    </w:p>
    <w:p>
      <w:pPr>
        <w:pStyle w:val="Normal"/>
        <w:framePr w:w="17438"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砂浆的品种、标号及掺合料符合设计要求和规范规定。</w:t>
      </w:r>
      <w:r>
        <w:rPr>
          <w:rFonts w:ascii="Times New Roman"/>
          <w:color w:val="000000"/>
          <w:spacing w:val="0"/>
          <w:sz w:val="42"/>
        </w:rPr>
      </w:r>
    </w:p>
    <w:p>
      <w:pPr>
        <w:pStyle w:val="Normal"/>
        <w:framePr w:w="15500" w:x="1620" w:y="36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试块制作组数及制作符合规范规定，试压结果符合设计要求和规范规定。</w:t>
      </w:r>
      <w:r>
        <w:rPr>
          <w:rFonts w:ascii="Times New Roman"/>
          <w:color w:val="000000"/>
          <w:spacing w:val="0"/>
          <w:sz w:val="42"/>
        </w:rPr>
      </w:r>
    </w:p>
    <w:p>
      <w:pPr>
        <w:pStyle w:val="Normal"/>
        <w:framePr w:w="15500" w:x="1620" w:y="360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0"/>
          <w:sz w:val="42"/>
        </w:rPr>
        <w:t>9、土壤试验、打(试)桩记录</w:t>
      </w:r>
      <w:r>
        <w:rPr>
          <w:rFonts w:ascii="Times New Roman"/>
          <w:color w:val="000000"/>
          <w:spacing w:val="0"/>
          <w:sz w:val="42"/>
        </w:rPr>
      </w:r>
    </w:p>
    <w:p>
      <w:pPr>
        <w:pStyle w:val="Normal"/>
        <w:framePr w:w="16953" w:x="1620" w:y="516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土壤试验，包括素土、灰土、回填砂或砂石等。检验方法主要为干容重试验，标</w:t>
      </w:r>
      <w:r>
        <w:rPr>
          <w:rFonts w:ascii="Times New Roman"/>
          <w:color w:val="000000"/>
          <w:spacing w:val="0"/>
          <w:sz w:val="42"/>
        </w:rPr>
      </w:r>
    </w:p>
    <w:p>
      <w:pPr>
        <w:pStyle w:val="Normal"/>
        <w:framePr w:w="16953" w:x="1620" w:y="5163"/>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准贯入仪检查，静力触探或轻便探等。</w:t>
      </w:r>
      <w:r>
        <w:rPr>
          <w:rFonts w:ascii="Times New Roman"/>
          <w:color w:val="000000"/>
          <w:spacing w:val="0"/>
          <w:sz w:val="42"/>
        </w:rPr>
      </w:r>
    </w:p>
    <w:p>
      <w:pPr>
        <w:pStyle w:val="Normal"/>
        <w:framePr w:w="16953" w:x="1620" w:y="672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干容重试验：按规定数量分层取样试验，并有分层点平面示意图及编号，试验单</w:t>
      </w:r>
      <w:r>
        <w:rPr>
          <w:rFonts w:ascii="Times New Roman"/>
          <w:color w:val="000000"/>
          <w:spacing w:val="0"/>
          <w:sz w:val="42"/>
        </w:rPr>
      </w:r>
    </w:p>
    <w:p>
      <w:pPr>
        <w:pStyle w:val="Normal"/>
        <w:framePr w:w="16953" w:x="1620" w:y="6726"/>
        <w:widowControl w:val="off"/>
        <w:autoSpaceDE w:val="off"/>
        <w:autoSpaceDN w:val="off"/>
        <w:spacing w:before="357" w:after="0" w:line="421" w:lineRule="exact"/>
        <w:ind w:left="0" w:right="0" w:firstLine="0"/>
        <w:jc w:val="left"/>
        <w:rPr>
          <w:rFonts w:ascii="Times New Roman"/>
          <w:color w:val="000000"/>
          <w:spacing w:val="0"/>
          <w:sz w:val="42"/>
        </w:rPr>
      </w:pPr>
      <w:r>
        <w:rPr>
          <w:rFonts w:ascii="SimSun" w:hAnsi="SimSun" w:cs="SimSun"/>
          <w:color w:val="000000"/>
          <w:spacing w:val="1"/>
          <w:sz w:val="42"/>
        </w:rPr>
        <w:t>编号与平面图对应。试验单应注明土质及要求干容重，素土实际干容重合格率应</w:t>
      </w:r>
      <w:r>
        <w:rPr>
          <w:rFonts w:ascii="Times New Roman"/>
          <w:color w:val="000000"/>
          <w:spacing w:val="0"/>
          <w:sz w:val="42"/>
        </w:rPr>
      </w:r>
    </w:p>
    <w:p>
      <w:pPr>
        <w:pStyle w:val="Normal"/>
        <w:framePr w:w="16989" w:x="1620" w:y="828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不少于</w:t>
      </w:r>
      <w:r>
        <w:rPr>
          <w:rFonts w:ascii="Times New Roman"/>
          <w:color w:val="000000"/>
          <w:spacing w:val="0"/>
          <w:sz w:val="42"/>
        </w:rPr>
        <w:t xml:space="preserve"> </w:t>
      </w:r>
      <w:r>
        <w:rPr>
          <w:rFonts w:ascii="SimSun" w:hAnsi="SimSun" w:cs="SimSun"/>
          <w:color w:val="000000"/>
          <w:spacing w:val="2"/>
          <w:sz w:val="42"/>
        </w:rPr>
        <w:t>90%，不合格干容重的最低值与要求之差不大于cm</w:t>
      </w:r>
      <w:r>
        <w:rPr>
          <w:rFonts w:ascii="Times New Roman"/>
          <w:color w:val="000000"/>
          <w:spacing w:val="-3"/>
          <w:sz w:val="42"/>
        </w:rPr>
        <w:t xml:space="preserve"> </w:t>
      </w:r>
      <w:r>
        <w:rPr>
          <w:rFonts w:ascii="SimSun" w:hAnsi="SimSun" w:cs="SimSun"/>
          <w:color w:val="000000"/>
          <w:spacing w:val="1"/>
          <w:sz w:val="42"/>
        </w:rPr>
        <w:t>；灰土，砂，砂石实际</w:t>
      </w:r>
      <w:r>
        <w:rPr>
          <w:rFonts w:ascii="Times New Roman"/>
          <w:color w:val="000000"/>
          <w:spacing w:val="0"/>
          <w:sz w:val="42"/>
        </w:rPr>
      </w:r>
    </w:p>
    <w:p>
      <w:pPr>
        <w:pStyle w:val="Normal"/>
        <w:framePr w:w="580" w:x="12080" w:y="8372"/>
        <w:widowControl w:val="off"/>
        <w:autoSpaceDE w:val="off"/>
        <w:autoSpaceDN w:val="off"/>
        <w:spacing w:before="0" w:after="0" w:line="290" w:lineRule="exact"/>
        <w:ind w:left="0" w:right="0" w:firstLine="0"/>
        <w:jc w:val="left"/>
        <w:rPr>
          <w:rFonts w:ascii="Times New Roman"/>
          <w:color w:val="000000"/>
          <w:spacing w:val="0"/>
          <w:sz w:val="29"/>
        </w:rPr>
      </w:pPr>
      <w:r>
        <w:rPr>
          <w:rFonts w:ascii="SimSun"/>
          <w:color w:val="000000"/>
          <w:spacing w:val="0"/>
          <w:sz w:val="29"/>
        </w:rPr>
        <w:t>2</w:t>
      </w:r>
      <w:r>
        <w:rPr>
          <w:rFonts w:ascii="Times New Roman"/>
          <w:color w:val="000000"/>
          <w:spacing w:val="0"/>
          <w:sz w:val="29"/>
        </w:rPr>
      </w:r>
    </w:p>
    <w:p>
      <w:pPr>
        <w:pStyle w:val="Normal"/>
        <w:framePr w:w="7750" w:x="1620" w:y="90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干容重不低于设计要求最小干容重。</w:t>
      </w:r>
      <w:r>
        <w:rPr>
          <w:rFonts w:ascii="Times New Roman"/>
          <w:color w:val="000000"/>
          <w:spacing w:val="0"/>
          <w:sz w:val="42"/>
        </w:rPr>
      </w:r>
    </w:p>
    <w:p>
      <w:pPr>
        <w:pStyle w:val="Normal"/>
        <w:framePr w:w="16954" w:x="1620" w:y="98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贯入测定、强夯等，有详细记录，并与试夯所确定数据要求相符。</w:t>
      </w:r>
      <w:r>
        <w:rPr>
          <w:rFonts w:ascii="Times New Roman"/>
          <w:color w:val="000000"/>
          <w:spacing w:val="0"/>
          <w:sz w:val="42"/>
        </w:rPr>
      </w:r>
    </w:p>
    <w:p>
      <w:pPr>
        <w:pStyle w:val="Normal"/>
        <w:framePr w:w="16954"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打(试)桩记录：包括各种予制和灌注桩，必须采用规范附表格式记录，其数据应</w:t>
      </w:r>
      <w:r>
        <w:rPr>
          <w:rFonts w:ascii="Times New Roman"/>
          <w:color w:val="000000"/>
          <w:spacing w:val="0"/>
          <w:sz w:val="42"/>
        </w:rPr>
      </w:r>
    </w:p>
    <w:p>
      <w:pPr>
        <w:pStyle w:val="Normal"/>
        <w:framePr w:w="16954"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符合设计要求和规范规定并附验收平面图。</w:t>
      </w:r>
      <w:r>
        <w:rPr>
          <w:rFonts w:ascii="Times New Roman"/>
          <w:color w:val="000000"/>
          <w:spacing w:val="0"/>
          <w:sz w:val="42"/>
        </w:rPr>
      </w:r>
    </w:p>
    <w:p>
      <w:pPr>
        <w:pStyle w:val="Normal"/>
        <w:framePr w:w="4000" w:x="1620" w:y="1218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10、地基验槽记录</w:t>
      </w:r>
      <w:r>
        <w:rPr>
          <w:rFonts w:ascii="Times New Roman"/>
          <w:color w:val="000000"/>
          <w:spacing w:val="0"/>
          <w:sz w:val="42"/>
        </w:rPr>
      </w:r>
    </w:p>
    <w:p>
      <w:pPr>
        <w:pStyle w:val="Normal"/>
        <w:framePr w:w="17438" w:x="1620" w:y="129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8"/>
          <w:sz w:val="42"/>
        </w:rPr>
        <w:t>须有勘测、设计、建设、施工签字。有打钎要求者应有打钎记录及平面图，钎径、</w:t>
      </w:r>
      <w:r>
        <w:rPr>
          <w:rFonts w:ascii="Times New Roman"/>
          <w:color w:val="000000"/>
          <w:spacing w:val="0"/>
          <w:sz w:val="42"/>
        </w:rPr>
      </w:r>
    </w:p>
    <w:p>
      <w:pPr>
        <w:pStyle w:val="Normal"/>
        <w:framePr w:w="17438" w:x="1620" w:y="1296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0"/>
          <w:sz w:val="42"/>
        </w:rPr>
        <w:t>锤重、落距均填写清楚并有操作及检查人签字。须进行处理者,应有处理记录及</w:t>
      </w:r>
      <w:r>
        <w:rPr>
          <w:rFonts w:ascii="Times New Roman"/>
          <w:color w:val="000000"/>
          <w:spacing w:val="0"/>
          <w:sz w:val="42"/>
        </w:rPr>
      </w:r>
    </w:p>
    <w:p>
      <w:pPr>
        <w:pStyle w:val="Normal"/>
        <w:framePr w:w="17438" w:x="1620" w:y="1296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平面图，注明处理部位、深度及方法，并经复验签证。</w:t>
      </w:r>
      <w:r>
        <w:rPr>
          <w:rFonts w:ascii="Times New Roman"/>
          <w:color w:val="000000"/>
          <w:spacing w:val="0"/>
          <w:sz w:val="42"/>
        </w:rPr>
      </w:r>
    </w:p>
    <w:p>
      <w:pPr>
        <w:pStyle w:val="Normal"/>
        <w:framePr w:w="17438" w:x="1620" w:y="1296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11、结构吊装、结构验收记录</w:t>
      </w:r>
      <w:r>
        <w:rPr>
          <w:rFonts w:ascii="Times New Roman"/>
          <w:color w:val="000000"/>
          <w:spacing w:val="0"/>
          <w:sz w:val="42"/>
        </w:rPr>
      </w:r>
    </w:p>
    <w:p>
      <w:pPr>
        <w:pStyle w:val="Normal"/>
        <w:framePr w:w="16953" w:x="1620" w:y="160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结构吊装记录：一般应有构件型号、部位、搁置长度、固定方法等检查记录；框</w:t>
      </w:r>
      <w:r>
        <w:rPr>
          <w:rFonts w:ascii="Times New Roman"/>
          <w:color w:val="000000"/>
          <w:spacing w:val="0"/>
          <w:sz w:val="42"/>
        </w:rPr>
      </w:r>
    </w:p>
    <w:p>
      <w:pPr>
        <w:pStyle w:val="Normal"/>
        <w:framePr w:w="16953" w:x="1620" w:y="16087"/>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0"/>
          <w:sz w:val="42"/>
        </w:rPr>
        <w:t>架结构吊装，必须有专用表格、逐层逐段验收并附分层(段)平面图。</w:t>
      </w:r>
      <w:r>
        <w:rPr>
          <w:rFonts w:ascii="Times New Roman"/>
          <w:color w:val="000000"/>
          <w:spacing w:val="0"/>
          <w:sz w:val="42"/>
        </w:rPr>
      </w:r>
    </w:p>
    <w:p>
      <w:pPr>
        <w:pStyle w:val="Normal"/>
        <w:framePr w:w="16953" w:x="1620" w:y="16087"/>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结构检收记录：结构完工后或分层段由设计、建设、施工单位共同验收并签证。</w:t>
      </w:r>
      <w:r>
        <w:rPr>
          <w:rFonts w:ascii="Times New Roman"/>
          <w:color w:val="000000"/>
          <w:spacing w:val="0"/>
          <w:sz w:val="42"/>
        </w:rPr>
      </w:r>
    </w:p>
    <w:p>
      <w:pPr>
        <w:pStyle w:val="Normal"/>
        <w:framePr w:w="16953" w:x="1620" w:y="16087"/>
        <w:widowControl w:val="off"/>
        <w:autoSpaceDE w:val="off"/>
        <w:autoSpaceDN w:val="off"/>
        <w:spacing w:before="361" w:after="0" w:line="421" w:lineRule="exact"/>
        <w:ind w:left="0" w:right="0" w:firstLine="0"/>
        <w:jc w:val="left"/>
        <w:rPr>
          <w:rFonts w:ascii="Times New Roman"/>
          <w:color w:val="000000"/>
          <w:spacing w:val="0"/>
          <w:sz w:val="42"/>
        </w:rPr>
      </w:pPr>
      <w:r>
        <w:rPr>
          <w:rFonts w:ascii="SimSun" w:hAnsi="SimSun" w:cs="SimSun"/>
          <w:color w:val="000000"/>
          <w:spacing w:val="0"/>
          <w:sz w:val="42"/>
        </w:rPr>
        <w:t>12、砼施工日记:</w:t>
      </w:r>
      <w:r>
        <w:rPr>
          <w:rFonts w:ascii="Times New Roman"/>
          <w:color w:val="000000"/>
          <w:spacing w:val="0"/>
          <w:sz w:val="42"/>
        </w:rPr>
      </w:r>
    </w:p>
    <w:p>
      <w:pPr>
        <w:pStyle w:val="Normal"/>
        <w:framePr w:w="16953" w:x="1620" w:y="192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应记载施工活动情况，砼浇捣部位、数量、混凝土塌落度。配合比、水泥标号及</w:t>
      </w:r>
      <w:r>
        <w:rPr>
          <w:rFonts w:ascii="Times New Roman"/>
          <w:color w:val="000000"/>
          <w:spacing w:val="0"/>
          <w:sz w:val="42"/>
        </w:rPr>
      </w:r>
    </w:p>
    <w:p>
      <w:pPr>
        <w:pStyle w:val="Normal"/>
        <w:framePr w:w="16953" w:x="1620" w:y="1920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出厂日期，砂、石品种。</w:t>
      </w:r>
      <w:r>
        <w:rPr>
          <w:rFonts w:ascii="Times New Roman"/>
          <w:color w:val="000000"/>
          <w:spacing w:val="0"/>
          <w:sz w:val="42"/>
        </w:rPr>
      </w:r>
    </w:p>
    <w:p>
      <w:pPr>
        <w:pStyle w:val="Normal"/>
        <w:framePr w:w="7266" w:x="1620" w:y="2076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13、钢筋隐检记录(含预应力张拉)</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20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隐检钢筋应把部位填写清楚，在简图说明中写明钢筋接头是对焊还是邦条焊，并</w:t>
      </w:r>
      <w:r>
        <w:rPr>
          <w:rFonts w:ascii="Times New Roman"/>
          <w:color w:val="000000"/>
          <w:spacing w:val="0"/>
          <w:sz w:val="42"/>
        </w:rPr>
      </w:r>
    </w:p>
    <w:p>
      <w:pPr>
        <w:pStyle w:val="Normal"/>
        <w:framePr w:w="16953"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有钢筋检查意见和建设单位签字盖章。</w:t>
      </w:r>
      <w:r>
        <w:rPr>
          <w:rFonts w:ascii="Times New Roman"/>
          <w:color w:val="000000"/>
          <w:spacing w:val="0"/>
          <w:sz w:val="42"/>
        </w:rPr>
      </w:r>
    </w:p>
    <w:p>
      <w:pPr>
        <w:pStyle w:val="Normal"/>
        <w:framePr w:w="4422" w:x="1620" w:y="36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14、技术复核记录：</w:t>
      </w:r>
      <w:r>
        <w:rPr>
          <w:rFonts w:ascii="Times New Roman"/>
          <w:color w:val="000000"/>
          <w:spacing w:val="0"/>
          <w:sz w:val="42"/>
        </w:rPr>
      </w:r>
    </w:p>
    <w:p>
      <w:pPr>
        <w:pStyle w:val="Normal"/>
        <w:framePr w:w="16953" w:x="1620" w:y="43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建筑物的定们、模板尺寸，砌体轴线和皮数杆，屋架、楼梯、钢结构等大样图。</w:t>
      </w:r>
      <w:r>
        <w:rPr>
          <w:rFonts w:ascii="Times New Roman"/>
          <w:color w:val="000000"/>
          <w:spacing w:val="0"/>
          <w:sz w:val="42"/>
        </w:rPr>
      </w:r>
    </w:p>
    <w:p>
      <w:pPr>
        <w:pStyle w:val="Normal"/>
        <w:framePr w:w="16953" w:x="1620" w:y="438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15、沉降观测记录：</w:t>
      </w:r>
      <w:r>
        <w:rPr>
          <w:rFonts w:ascii="Times New Roman"/>
          <w:color w:val="000000"/>
          <w:spacing w:val="0"/>
          <w:sz w:val="42"/>
        </w:rPr>
      </w:r>
    </w:p>
    <w:p>
      <w:pPr>
        <w:pStyle w:val="Normal"/>
        <w:framePr w:w="16711" w:x="1620" w:y="59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绘有沉降观测示意图、测点布置合理，并把测点按顺序编号。沉降观测记录,定</w:t>
      </w:r>
      <w:r>
        <w:rPr>
          <w:rFonts w:ascii="Times New Roman"/>
          <w:color w:val="000000"/>
          <w:spacing w:val="0"/>
          <w:sz w:val="42"/>
        </w:rPr>
      </w:r>
    </w:p>
    <w:p>
      <w:pPr>
        <w:pStyle w:val="Normal"/>
        <w:framePr w:w="16711" w:x="1620" w:y="59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0"/>
          <w:sz w:val="42"/>
        </w:rPr>
        <w:t>时观测，观测次数和测点数据能反映实际沉降情况。(设计或建设单位有要求设</w:t>
      </w:r>
      <w:r>
        <w:rPr>
          <w:rFonts w:ascii="Times New Roman"/>
          <w:color w:val="000000"/>
          <w:spacing w:val="0"/>
          <w:sz w:val="42"/>
        </w:rPr>
      </w:r>
    </w:p>
    <w:p>
      <w:pPr>
        <w:pStyle w:val="Normal"/>
        <w:framePr w:w="16711" w:x="1620" w:y="5944"/>
        <w:widowControl w:val="off"/>
        <w:autoSpaceDE w:val="off"/>
        <w:autoSpaceDN w:val="off"/>
        <w:spacing w:before="357" w:after="0" w:line="421" w:lineRule="exact"/>
        <w:ind w:left="0" w:right="0" w:firstLine="0"/>
        <w:jc w:val="left"/>
        <w:rPr>
          <w:rFonts w:ascii="Times New Roman"/>
          <w:color w:val="000000"/>
          <w:spacing w:val="0"/>
          <w:sz w:val="42"/>
        </w:rPr>
      </w:pPr>
      <w:r>
        <w:rPr>
          <w:rFonts w:ascii="SimSun" w:hAnsi="SimSun" w:cs="SimSun"/>
          <w:color w:val="000000"/>
          <w:spacing w:val="0"/>
          <w:sz w:val="42"/>
        </w:rPr>
        <w:t>置和当地有规定的，应核查)。</w:t>
      </w:r>
      <w:r>
        <w:rPr>
          <w:rFonts w:ascii="Times New Roman"/>
          <w:color w:val="000000"/>
          <w:spacing w:val="0"/>
          <w:sz w:val="42"/>
        </w:rPr>
      </w:r>
    </w:p>
    <w:p>
      <w:pPr>
        <w:pStyle w:val="Normal"/>
        <w:framePr w:w="4421" w:x="7032" w:y="828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采暖卫生与煤气工程</w:t>
      </w:r>
      <w:r>
        <w:rPr>
          <w:rFonts w:ascii="Times New Roman"/>
          <w:color w:val="000000"/>
          <w:spacing w:val="0"/>
          <w:sz w:val="42"/>
        </w:rPr>
      </w:r>
    </w:p>
    <w:p>
      <w:pPr>
        <w:pStyle w:val="Normal"/>
        <w:framePr w:w="5813" w:x="1620" w:y="90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16、材料、设备出厂合格证</w:t>
      </w:r>
      <w:r>
        <w:rPr>
          <w:rFonts w:ascii="Times New Roman"/>
          <w:color w:val="000000"/>
          <w:spacing w:val="0"/>
          <w:sz w:val="42"/>
        </w:rPr>
      </w:r>
    </w:p>
    <w:p>
      <w:pPr>
        <w:pStyle w:val="Normal"/>
        <w:framePr w:w="16953" w:x="1620" w:y="98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给水、采暖、煤气管道系统的阀门；采暖锅炉、交换器、水泵、风机等设备；煤</w:t>
      </w:r>
      <w:r>
        <w:rPr>
          <w:rFonts w:ascii="Times New Roman"/>
          <w:color w:val="000000"/>
          <w:spacing w:val="0"/>
          <w:sz w:val="42"/>
        </w:rPr>
      </w:r>
    </w:p>
    <w:p>
      <w:pPr>
        <w:pStyle w:val="Normal"/>
        <w:framePr w:w="16953"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气系统的调压装置及附件等的出厂合格证。</w:t>
      </w:r>
      <w:r>
        <w:rPr>
          <w:rFonts w:ascii="Times New Roman"/>
          <w:color w:val="000000"/>
          <w:spacing w:val="0"/>
          <w:sz w:val="42"/>
        </w:rPr>
      </w:r>
    </w:p>
    <w:p>
      <w:pPr>
        <w:pStyle w:val="Normal"/>
        <w:framePr w:w="16953" w:x="1620" w:y="114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17、管道、设备强度、焊口检查和严密性试验记录。</w:t>
      </w:r>
      <w:r>
        <w:rPr>
          <w:rFonts w:ascii="Times New Roman"/>
          <w:color w:val="000000"/>
          <w:spacing w:val="0"/>
          <w:sz w:val="42"/>
        </w:rPr>
      </w:r>
    </w:p>
    <w:p>
      <w:pPr>
        <w:pStyle w:val="Normal"/>
        <w:framePr w:w="16953" w:x="1620" w:y="1140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强度试验记录：包括单项试压和系统试压，结果符合设计要求或规范规定。</w:t>
      </w:r>
      <w:r>
        <w:rPr>
          <w:rFonts w:ascii="Times New Roman"/>
          <w:color w:val="000000"/>
          <w:spacing w:val="0"/>
          <w:sz w:val="42"/>
        </w:rPr>
      </w:r>
    </w:p>
    <w:p>
      <w:pPr>
        <w:pStyle w:val="Normal"/>
        <w:framePr w:w="16953" w:x="1620" w:y="11406"/>
        <w:widowControl w:val="off"/>
        <w:autoSpaceDE w:val="off"/>
        <w:autoSpaceDN w:val="off"/>
        <w:spacing w:before="361" w:after="0" w:line="421" w:lineRule="exact"/>
        <w:ind w:left="0" w:right="0" w:firstLine="0"/>
        <w:jc w:val="left"/>
        <w:rPr>
          <w:rFonts w:ascii="Times New Roman"/>
          <w:color w:val="000000"/>
          <w:spacing w:val="0"/>
          <w:sz w:val="42"/>
        </w:rPr>
      </w:pPr>
      <w:r>
        <w:rPr>
          <w:rFonts w:ascii="SimSun" w:hAnsi="SimSun" w:cs="SimSun"/>
          <w:color w:val="000000"/>
          <w:spacing w:val="1"/>
          <w:sz w:val="42"/>
        </w:rPr>
        <w:t>焊口检查记录：按设计要求进行观察检查、渗透、透视或照相检查记录。</w:t>
      </w:r>
      <w:r>
        <w:rPr>
          <w:rFonts w:ascii="Times New Roman"/>
          <w:color w:val="000000"/>
          <w:spacing w:val="0"/>
          <w:sz w:val="42"/>
        </w:rPr>
      </w:r>
    </w:p>
    <w:p>
      <w:pPr>
        <w:pStyle w:val="Normal"/>
        <w:framePr w:w="16953" w:x="1620" w:y="1140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严密性试验记录：包括煤气管道、设备及附件，给水、采暖、热水系统主干管起</w:t>
      </w:r>
      <w:r>
        <w:rPr>
          <w:rFonts w:ascii="Times New Roman"/>
          <w:color w:val="000000"/>
          <w:spacing w:val="0"/>
          <w:sz w:val="42"/>
        </w:rPr>
      </w:r>
    </w:p>
    <w:p>
      <w:pPr>
        <w:pStyle w:val="Normal"/>
        <w:framePr w:w="16953" w:x="1620" w:y="1140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切断作用的阀门以及设计有要求的项目。除了严密性应符合要求，尚应检查其试</w:t>
      </w:r>
      <w:r>
        <w:rPr>
          <w:rFonts w:ascii="Times New Roman"/>
          <w:color w:val="000000"/>
          <w:spacing w:val="0"/>
          <w:sz w:val="42"/>
        </w:rPr>
      </w:r>
    </w:p>
    <w:p>
      <w:pPr>
        <w:pStyle w:val="Normal"/>
        <w:framePr w:w="16953" w:x="1620" w:y="1140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验程序、升压、降压情况等符合规范规定。</w:t>
      </w:r>
      <w:r>
        <w:rPr>
          <w:rFonts w:ascii="Times New Roman"/>
          <w:color w:val="000000"/>
          <w:spacing w:val="0"/>
          <w:sz w:val="42"/>
        </w:rPr>
      </w:r>
    </w:p>
    <w:p>
      <w:pPr>
        <w:pStyle w:val="Normal"/>
        <w:framePr w:w="4000" w:x="1620" w:y="160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18、系统清洗记录</w:t>
      </w:r>
      <w:r>
        <w:rPr>
          <w:rFonts w:ascii="Times New Roman"/>
          <w:color w:val="000000"/>
          <w:spacing w:val="0"/>
          <w:sz w:val="42"/>
        </w:rPr>
      </w:r>
    </w:p>
    <w:p>
      <w:pPr>
        <w:pStyle w:val="Normal"/>
        <w:framePr w:w="16953" w:x="1620" w:y="1686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管道、设备安装前应清理除垢，设计要求或规范规定的管道，应有竣工后或交用</w:t>
      </w:r>
      <w:r>
        <w:rPr>
          <w:rFonts w:ascii="Times New Roman"/>
          <w:color w:val="000000"/>
          <w:spacing w:val="0"/>
          <w:sz w:val="42"/>
        </w:rPr>
      </w:r>
    </w:p>
    <w:p>
      <w:pPr>
        <w:pStyle w:val="Normal"/>
        <w:framePr w:w="16953" w:x="1620" w:y="16865"/>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前的冲洗除污(吹洗、脱脂)记录。</w:t>
      </w:r>
      <w:r>
        <w:rPr>
          <w:rFonts w:ascii="Times New Roman"/>
          <w:color w:val="000000"/>
          <w:spacing w:val="0"/>
          <w:sz w:val="42"/>
        </w:rPr>
      </w:r>
    </w:p>
    <w:p>
      <w:pPr>
        <w:pStyle w:val="Normal"/>
        <w:framePr w:w="6782" w:x="1620" w:y="1842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19、排水管灌水和通水试验记录</w:t>
      </w:r>
      <w:r>
        <w:rPr>
          <w:rFonts w:ascii="Times New Roman"/>
          <w:color w:val="000000"/>
          <w:spacing w:val="0"/>
          <w:sz w:val="42"/>
        </w:rPr>
      </w:r>
    </w:p>
    <w:p>
      <w:pPr>
        <w:pStyle w:val="Normal"/>
        <w:framePr w:w="16953" w:x="1620" w:y="1920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排水系统有按系统或分段做灌水试渗漏试验记录，试验结果符合设计要求或规范</w:t>
      </w:r>
      <w:r>
        <w:rPr>
          <w:rFonts w:ascii="Times New Roman"/>
          <w:color w:val="000000"/>
          <w:spacing w:val="0"/>
          <w:sz w:val="42"/>
        </w:rPr>
      </w:r>
    </w:p>
    <w:p>
      <w:pPr>
        <w:pStyle w:val="Normal"/>
        <w:framePr w:w="16953" w:x="1620" w:y="1920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要求。</w:t>
      </w:r>
      <w:r>
        <w:rPr>
          <w:rFonts w:ascii="Times New Roman"/>
          <w:color w:val="000000"/>
          <w:spacing w:val="0"/>
          <w:sz w:val="42"/>
        </w:rPr>
      </w:r>
    </w:p>
    <w:p>
      <w:pPr>
        <w:pStyle w:val="Normal"/>
        <w:framePr w:w="17438" w:x="1620" w:y="20768"/>
        <w:widowControl w:val="off"/>
        <w:autoSpaceDE w:val="off"/>
        <w:autoSpaceDN w:val="off"/>
        <w:spacing w:before="0" w:after="0" w:line="421" w:lineRule="exact"/>
        <w:ind w:left="858" w:right="0" w:firstLine="0"/>
        <w:jc w:val="left"/>
        <w:rPr>
          <w:rFonts w:ascii="Times New Roman"/>
          <w:color w:val="000000"/>
          <w:spacing w:val="0"/>
          <w:sz w:val="42"/>
        </w:rPr>
      </w:pPr>
      <w:r>
        <w:rPr>
          <w:rFonts w:ascii="SimSun" w:hAnsi="SimSun" w:cs="SimSun"/>
          <w:color w:val="000000"/>
          <w:spacing w:val="1"/>
          <w:sz w:val="42"/>
        </w:rPr>
        <w:t>通水试验：包括室内给水系统同时开放最大数量配水点的额定流量、消火栓</w:t>
      </w:r>
      <w:r>
        <w:rPr>
          <w:rFonts w:ascii="Times New Roman"/>
          <w:color w:val="000000"/>
          <w:spacing w:val="0"/>
          <w:sz w:val="42"/>
        </w:rPr>
      </w:r>
    </w:p>
    <w:p>
      <w:pPr>
        <w:pStyle w:val="Normal"/>
        <w:framePr w:w="17438" w:x="1620" w:y="20768"/>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8"/>
          <w:sz w:val="42"/>
        </w:rPr>
        <w:t>组数的最大消防能力；室内排水系统的排放效果等试验记录，结果符合设计要求。</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42" w:x="1620" w:y="2046"/>
        <w:widowControl w:val="off"/>
        <w:autoSpaceDE w:val="off"/>
        <w:autoSpaceDN w:val="off"/>
        <w:spacing w:before="0" w:after="0" w:line="421" w:lineRule="exact"/>
        <w:ind w:left="832" w:right="0" w:firstLine="0"/>
        <w:jc w:val="left"/>
        <w:rPr>
          <w:rFonts w:ascii="Times New Roman"/>
          <w:color w:val="000000"/>
          <w:spacing w:val="0"/>
          <w:sz w:val="42"/>
        </w:rPr>
      </w:pPr>
      <w:r>
        <w:rPr>
          <w:rFonts w:ascii="SimSun" w:hAnsi="SimSun" w:cs="SimSun"/>
          <w:color w:val="000000"/>
          <w:spacing w:val="1"/>
          <w:sz w:val="42"/>
        </w:rPr>
        <w:t>通球试验：通球试验以前必须作好通水试验。应从排水管立管顶端投入（通</w:t>
      </w:r>
      <w:r>
        <w:rPr>
          <w:rFonts w:ascii="Times New Roman"/>
          <w:color w:val="000000"/>
          <w:spacing w:val="0"/>
          <w:sz w:val="42"/>
        </w:rPr>
      </w:r>
    </w:p>
    <w:p>
      <w:pPr>
        <w:pStyle w:val="Normal"/>
        <w:framePr w:w="16942"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球球径为排水管径的</w:t>
      </w:r>
      <w:r>
        <w:rPr>
          <w:rFonts w:ascii="Times New Roman"/>
          <w:color w:val="000000"/>
          <w:spacing w:val="-11"/>
          <w:sz w:val="42"/>
        </w:rPr>
        <w:t xml:space="preserve"> </w:t>
      </w:r>
      <w:r>
        <w:rPr>
          <w:rFonts w:ascii="SimSun" w:hAnsi="SimSun" w:cs="SimSun"/>
          <w:color w:val="000000"/>
          <w:spacing w:val="1"/>
          <w:sz w:val="42"/>
        </w:rPr>
        <w:t>2/3），并注入一定量的水，使球能顺利流出为合格。通球</w:t>
      </w:r>
      <w:r>
        <w:rPr>
          <w:rFonts w:ascii="Times New Roman"/>
          <w:color w:val="000000"/>
          <w:spacing w:val="0"/>
          <w:sz w:val="42"/>
        </w:rPr>
      </w:r>
    </w:p>
    <w:p>
      <w:pPr>
        <w:pStyle w:val="Normal"/>
        <w:framePr w:w="16942" w:x="1620" w:y="204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试验如遇堵塞应查明位置进行疏通。</w:t>
      </w:r>
      <w:r>
        <w:rPr>
          <w:rFonts w:ascii="Times New Roman"/>
          <w:color w:val="000000"/>
          <w:spacing w:val="0"/>
          <w:sz w:val="42"/>
        </w:rPr>
      </w:r>
    </w:p>
    <w:p>
      <w:pPr>
        <w:pStyle w:val="Normal"/>
        <w:framePr w:w="8720" w:x="1620" w:y="43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20、锅炉烘、煮炉记录、设备试运转记录</w:t>
      </w:r>
      <w:r>
        <w:rPr>
          <w:rFonts w:ascii="Times New Roman"/>
          <w:color w:val="000000"/>
          <w:spacing w:val="0"/>
          <w:sz w:val="42"/>
        </w:rPr>
      </w:r>
    </w:p>
    <w:p>
      <w:pPr>
        <w:pStyle w:val="Normal"/>
        <w:framePr w:w="17064" w:x="1620" w:y="5163"/>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8"/>
          <w:sz w:val="42"/>
        </w:rPr>
        <w:t>烘炉记录：包括锅炉本体及热力交换站的有关管道和设备，火焰烘炉温度升、</w:t>
      </w:r>
      <w:r>
        <w:rPr>
          <w:rFonts w:ascii="Times New Roman"/>
          <w:color w:val="000000"/>
          <w:spacing w:val="0"/>
          <w:sz w:val="42"/>
        </w:rPr>
      </w:r>
    </w:p>
    <w:p>
      <w:pPr>
        <w:pStyle w:val="Normal"/>
        <w:framePr w:w="17064" w:x="1620" w:y="5163"/>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降温记录，烘烤时间和效果应符合设计要求和规范规定。</w:t>
      </w:r>
      <w:r>
        <w:rPr>
          <w:rFonts w:ascii="Times New Roman"/>
          <w:color w:val="000000"/>
          <w:spacing w:val="0"/>
          <w:sz w:val="42"/>
        </w:rPr>
      </w:r>
    </w:p>
    <w:p>
      <w:pPr>
        <w:pStyle w:val="Normal"/>
        <w:framePr w:w="17064" w:x="1620" w:y="5163"/>
        <w:widowControl w:val="off"/>
        <w:autoSpaceDE w:val="off"/>
        <w:autoSpaceDN w:val="off"/>
        <w:spacing w:before="360" w:after="0" w:line="421" w:lineRule="exact"/>
        <w:ind w:left="843" w:right="0" w:firstLine="0"/>
        <w:jc w:val="left"/>
        <w:rPr>
          <w:rFonts w:ascii="Times New Roman"/>
          <w:color w:val="000000"/>
          <w:spacing w:val="0"/>
          <w:sz w:val="42"/>
        </w:rPr>
      </w:pPr>
      <w:r>
        <w:rPr>
          <w:rFonts w:ascii="SimSun" w:hAnsi="SimSun" w:cs="SimSun"/>
          <w:color w:val="000000"/>
          <w:spacing w:val="1"/>
          <w:sz w:val="42"/>
        </w:rPr>
        <w:t>煮炉记录：煮炉的药量及成份、加药程序、蒸汽压力、升降温控制，煮炉时</w:t>
      </w:r>
      <w:r>
        <w:rPr>
          <w:rFonts w:ascii="Times New Roman"/>
          <w:color w:val="000000"/>
          <w:spacing w:val="0"/>
          <w:sz w:val="42"/>
        </w:rPr>
      </w:r>
    </w:p>
    <w:p>
      <w:pPr>
        <w:pStyle w:val="Normal"/>
        <w:framePr w:w="17064" w:x="1620" w:y="5163"/>
        <w:widowControl w:val="off"/>
        <w:autoSpaceDE w:val="off"/>
        <w:autoSpaceDN w:val="off"/>
        <w:spacing w:before="357" w:after="0" w:line="421" w:lineRule="exact"/>
        <w:ind w:left="0" w:right="0" w:firstLine="0"/>
        <w:jc w:val="left"/>
        <w:rPr>
          <w:rFonts w:ascii="Times New Roman"/>
          <w:color w:val="000000"/>
          <w:spacing w:val="0"/>
          <w:sz w:val="42"/>
        </w:rPr>
      </w:pPr>
      <w:r>
        <w:rPr>
          <w:rFonts w:ascii="SimSun" w:hAnsi="SimSun" w:cs="SimSun"/>
          <w:color w:val="000000"/>
          <w:spacing w:val="1"/>
          <w:sz w:val="42"/>
        </w:rPr>
        <w:t>间及煮完后的冲洗、除垢，均应有详细记录。操作者，施工负责人及质量检查人</w:t>
      </w:r>
      <w:r>
        <w:rPr>
          <w:rFonts w:ascii="Times New Roman"/>
          <w:color w:val="000000"/>
          <w:spacing w:val="0"/>
          <w:sz w:val="42"/>
        </w:rPr>
      </w:r>
    </w:p>
    <w:p>
      <w:pPr>
        <w:pStyle w:val="Normal"/>
        <w:framePr w:w="17064" w:x="1620" w:y="5163"/>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员应共同签证。</w:t>
      </w:r>
      <w:r>
        <w:rPr>
          <w:rFonts w:ascii="Times New Roman"/>
          <w:color w:val="000000"/>
          <w:spacing w:val="0"/>
          <w:sz w:val="42"/>
        </w:rPr>
      </w:r>
    </w:p>
    <w:p>
      <w:pPr>
        <w:pStyle w:val="Normal"/>
        <w:framePr w:w="4000" w:x="2463" w:y="90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设备试运转记录。</w:t>
      </w:r>
      <w:r>
        <w:rPr>
          <w:rFonts w:ascii="Times New Roman"/>
          <w:color w:val="000000"/>
          <w:spacing w:val="0"/>
          <w:sz w:val="42"/>
        </w:rPr>
      </w:r>
    </w:p>
    <w:p>
      <w:pPr>
        <w:pStyle w:val="Normal"/>
        <w:framePr w:w="17438" w:x="1620" w:y="9844"/>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主要包括锅炉、水泵、风机和热交换站、煤气调压站等设备管道及附件。其</w:t>
      </w:r>
      <w:r>
        <w:rPr>
          <w:rFonts w:ascii="Times New Roman"/>
          <w:color w:val="000000"/>
          <w:spacing w:val="0"/>
          <w:sz w:val="42"/>
        </w:rPr>
      </w:r>
    </w:p>
    <w:p>
      <w:pPr>
        <w:pStyle w:val="Normal"/>
        <w:framePr w:w="17438"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8"/>
          <w:sz w:val="42"/>
        </w:rPr>
        <w:t>运转工作性能（热工、机械性能，压力及安全性能等）及水质、烟尘排放浓度等，</w:t>
      </w:r>
      <w:r>
        <w:rPr>
          <w:rFonts w:ascii="Times New Roman"/>
          <w:color w:val="000000"/>
          <w:spacing w:val="0"/>
          <w:sz w:val="42"/>
        </w:rPr>
      </w:r>
    </w:p>
    <w:p>
      <w:pPr>
        <w:pStyle w:val="Normal"/>
        <w:framePr w:w="17438"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均应符合设计要求和有关专门设计要求。</w:t>
      </w:r>
      <w:r>
        <w:rPr>
          <w:rFonts w:ascii="Times New Roman"/>
          <w:color w:val="000000"/>
          <w:spacing w:val="0"/>
          <w:sz w:val="42"/>
        </w:rPr>
      </w:r>
    </w:p>
    <w:p>
      <w:pPr>
        <w:pStyle w:val="Normal"/>
        <w:framePr w:w="3157" w:x="7666" w:y="1218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电气安装工程</w:t>
      </w:r>
      <w:r>
        <w:rPr>
          <w:rFonts w:ascii="Times New Roman"/>
          <w:color w:val="000000"/>
          <w:spacing w:val="0"/>
          <w:sz w:val="42"/>
        </w:rPr>
      </w:r>
    </w:p>
    <w:p>
      <w:pPr>
        <w:pStyle w:val="Normal"/>
        <w:framePr w:w="7266" w:x="2463" w:y="129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21、主要电气设备、材料合格证。</w:t>
      </w:r>
      <w:r>
        <w:rPr>
          <w:rFonts w:ascii="Times New Roman"/>
          <w:color w:val="000000"/>
          <w:spacing w:val="0"/>
          <w:sz w:val="42"/>
        </w:rPr>
      </w:r>
    </w:p>
    <w:p>
      <w:pPr>
        <w:pStyle w:val="Normal"/>
        <w:framePr w:w="16954" w:x="1620" w:y="13747"/>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主要的设备、材料，如高压设备和配件中的柜盘、绝缘子、套管、避雷器、</w:t>
      </w:r>
      <w:r>
        <w:rPr>
          <w:rFonts w:ascii="Times New Roman"/>
          <w:color w:val="000000"/>
          <w:spacing w:val="0"/>
          <w:sz w:val="42"/>
        </w:rPr>
      </w:r>
    </w:p>
    <w:p>
      <w:pPr>
        <w:pStyle w:val="Normal"/>
        <w:framePr w:w="16954" w:x="1620" w:y="13747"/>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隔离开关、油开关、变压器、瓦斯断电器、温度计、电机等，应有合格证。</w:t>
      </w:r>
      <w:r>
        <w:rPr>
          <w:rFonts w:ascii="Times New Roman"/>
          <w:color w:val="000000"/>
          <w:spacing w:val="0"/>
          <w:sz w:val="42"/>
        </w:rPr>
      </w:r>
    </w:p>
    <w:p>
      <w:pPr>
        <w:pStyle w:val="Normal"/>
        <w:framePr w:w="16954" w:x="1620" w:y="13747"/>
        <w:widowControl w:val="off"/>
        <w:autoSpaceDE w:val="off"/>
        <w:autoSpaceDN w:val="off"/>
        <w:spacing w:before="360" w:after="0" w:line="421" w:lineRule="exact"/>
        <w:ind w:left="843" w:right="0" w:firstLine="0"/>
        <w:jc w:val="left"/>
        <w:rPr>
          <w:rFonts w:ascii="Times New Roman"/>
          <w:color w:val="000000"/>
          <w:spacing w:val="0"/>
          <w:sz w:val="42"/>
        </w:rPr>
      </w:pPr>
      <w:r>
        <w:rPr>
          <w:rFonts w:ascii="SimSun" w:hAnsi="SimSun" w:cs="SimSun"/>
          <w:color w:val="000000"/>
          <w:spacing w:val="1"/>
          <w:sz w:val="42"/>
        </w:rPr>
        <w:t>22、电气设备试验、调整记录</w:t>
      </w:r>
      <w:r>
        <w:rPr>
          <w:rFonts w:ascii="Times New Roman"/>
          <w:color w:val="000000"/>
          <w:spacing w:val="0"/>
          <w:sz w:val="42"/>
        </w:rPr>
      </w:r>
    </w:p>
    <w:p>
      <w:pPr>
        <w:pStyle w:val="Normal"/>
        <w:framePr w:w="17438" w:x="1620" w:y="160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主要设备使用前，必须开箱检验及试验。如各种阀、表的校验，各种断路器的外</w:t>
      </w:r>
      <w:r>
        <w:rPr>
          <w:rFonts w:ascii="Times New Roman"/>
          <w:color w:val="000000"/>
          <w:spacing w:val="0"/>
          <w:sz w:val="42"/>
        </w:rPr>
      </w:r>
    </w:p>
    <w:p>
      <w:pPr>
        <w:pStyle w:val="Normal"/>
        <w:framePr w:w="17438" w:x="1620" w:y="16087"/>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观检验、调整及操动试验、各类避雷器、电容器、变压器及附件、及感器、各种</w:t>
      </w:r>
      <w:r>
        <w:rPr>
          <w:rFonts w:ascii="Times New Roman"/>
          <w:color w:val="000000"/>
          <w:spacing w:val="0"/>
          <w:sz w:val="42"/>
        </w:rPr>
      </w:r>
    </w:p>
    <w:p>
      <w:pPr>
        <w:pStyle w:val="Normal"/>
        <w:framePr w:w="17438" w:x="1620" w:y="16087"/>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8"/>
          <w:sz w:val="42"/>
        </w:rPr>
        <w:t>电机、盘柜、低压电器的检验和调整试验等；应按规定进行耐压试验或调整试验。</w:t>
      </w:r>
      <w:r>
        <w:rPr>
          <w:rFonts w:ascii="Times New Roman"/>
          <w:color w:val="000000"/>
          <w:spacing w:val="0"/>
          <w:sz w:val="42"/>
        </w:rPr>
      </w:r>
    </w:p>
    <w:p>
      <w:pPr>
        <w:pStyle w:val="Normal"/>
        <w:framePr w:w="17438" w:x="1620" w:y="16087"/>
        <w:widowControl w:val="off"/>
        <w:autoSpaceDE w:val="off"/>
        <w:autoSpaceDN w:val="off"/>
        <w:spacing w:before="361" w:after="0" w:line="421" w:lineRule="exact"/>
        <w:ind w:left="843" w:right="0" w:firstLine="0"/>
        <w:jc w:val="left"/>
        <w:rPr>
          <w:rFonts w:ascii="Times New Roman"/>
          <w:color w:val="000000"/>
          <w:spacing w:val="0"/>
          <w:sz w:val="42"/>
        </w:rPr>
      </w:pPr>
      <w:r>
        <w:rPr>
          <w:rFonts w:ascii="SimSun" w:hAnsi="SimSun" w:cs="SimSun"/>
          <w:color w:val="000000"/>
          <w:spacing w:val="1"/>
          <w:sz w:val="42"/>
        </w:rPr>
        <w:t>有要求进行试运转检验、调整的项目，应有过程记录。设计要求的工程应有</w:t>
      </w:r>
      <w:r>
        <w:rPr>
          <w:rFonts w:ascii="Times New Roman"/>
          <w:color w:val="000000"/>
          <w:spacing w:val="0"/>
          <w:sz w:val="42"/>
        </w:rPr>
      </w:r>
    </w:p>
    <w:p>
      <w:pPr>
        <w:pStyle w:val="Normal"/>
        <w:framePr w:w="17438" w:x="1620" w:y="16087"/>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系统或全负荷试验。</w:t>
      </w:r>
      <w:r>
        <w:rPr>
          <w:rFonts w:ascii="Times New Roman"/>
          <w:color w:val="000000"/>
          <w:spacing w:val="0"/>
          <w:sz w:val="42"/>
        </w:rPr>
      </w:r>
    </w:p>
    <w:p>
      <w:pPr>
        <w:pStyle w:val="Normal"/>
        <w:framePr w:w="6297" w:x="2463" w:y="1998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23、绝缘、接地电阻测试记录</w:t>
      </w:r>
      <w:r>
        <w:rPr>
          <w:rFonts w:ascii="Times New Roman"/>
          <w:color w:val="000000"/>
          <w:spacing w:val="0"/>
          <w:sz w:val="42"/>
        </w:rPr>
      </w:r>
    </w:p>
    <w:p>
      <w:pPr>
        <w:pStyle w:val="Normal"/>
        <w:framePr w:w="16954" w:x="1620" w:y="20768"/>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绝缘电阻测试记录：主要包括设备绝缘电阻测试；线路导线间、导线对地间</w:t>
      </w:r>
      <w:r>
        <w:rPr>
          <w:rFonts w:ascii="Times New Roman"/>
          <w:color w:val="000000"/>
          <w:spacing w:val="0"/>
          <w:sz w:val="42"/>
        </w:rPr>
      </w:r>
    </w:p>
    <w:p>
      <w:pPr>
        <w:pStyle w:val="Normal"/>
        <w:framePr w:w="16954" w:x="1620" w:y="20768"/>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的测试记录；</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4" w:x="1620" w:y="2046"/>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接地电阻测试记录：主要包括设备、系统的保护接地装置（分类、分系统进</w:t>
      </w:r>
      <w:r>
        <w:rPr>
          <w:rFonts w:ascii="Times New Roman"/>
          <w:color w:val="000000"/>
          <w:spacing w:val="0"/>
          <w:sz w:val="42"/>
        </w:rPr>
      </w:r>
    </w:p>
    <w:p>
      <w:pPr>
        <w:pStyle w:val="Normal"/>
        <w:framePr w:w="16954"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行的）测试记录；避雷系统及其他地极的测试记录。</w:t>
      </w:r>
      <w:r>
        <w:rPr>
          <w:rFonts w:ascii="Times New Roman"/>
          <w:color w:val="000000"/>
          <w:spacing w:val="0"/>
          <w:sz w:val="42"/>
        </w:rPr>
      </w:r>
    </w:p>
    <w:p>
      <w:pPr>
        <w:pStyle w:val="Normal"/>
        <w:framePr w:w="16954" w:x="1620" w:y="2046"/>
        <w:widowControl w:val="off"/>
        <w:autoSpaceDE w:val="off"/>
        <w:autoSpaceDN w:val="off"/>
        <w:spacing w:before="360" w:after="0" w:line="421" w:lineRule="exact"/>
        <w:ind w:left="5833" w:right="0" w:firstLine="0"/>
        <w:jc w:val="left"/>
        <w:rPr>
          <w:rFonts w:ascii="Times New Roman"/>
          <w:color w:val="000000"/>
          <w:spacing w:val="0"/>
          <w:sz w:val="42"/>
        </w:rPr>
      </w:pPr>
      <w:r>
        <w:rPr>
          <w:rFonts w:ascii="SimSun" w:hAnsi="SimSun" w:cs="SimSun"/>
          <w:color w:val="000000"/>
          <w:spacing w:val="1"/>
          <w:sz w:val="42"/>
        </w:rPr>
        <w:t>通风与空调工程</w:t>
      </w:r>
      <w:r>
        <w:rPr>
          <w:rFonts w:ascii="Times New Roman"/>
          <w:color w:val="000000"/>
          <w:spacing w:val="0"/>
          <w:sz w:val="42"/>
        </w:rPr>
      </w:r>
    </w:p>
    <w:p>
      <w:pPr>
        <w:pStyle w:val="Normal"/>
        <w:framePr w:w="5813" w:x="2463" w:y="438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24、材料、设备出厂合格证</w:t>
      </w:r>
      <w:r>
        <w:rPr>
          <w:rFonts w:ascii="Times New Roman"/>
          <w:color w:val="000000"/>
          <w:spacing w:val="0"/>
          <w:sz w:val="42"/>
        </w:rPr>
      </w:r>
    </w:p>
    <w:p>
      <w:pPr>
        <w:pStyle w:val="Normal"/>
        <w:framePr w:w="16954" w:x="1620" w:y="5163"/>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材料包括风管及部件制作或安装所使用的各种板材、线材及附件；制冷管道</w:t>
      </w:r>
      <w:r>
        <w:rPr>
          <w:rFonts w:ascii="Times New Roman"/>
          <w:color w:val="000000"/>
          <w:spacing w:val="0"/>
          <w:sz w:val="42"/>
        </w:rPr>
      </w:r>
    </w:p>
    <w:p>
      <w:pPr>
        <w:pStyle w:val="Normal"/>
        <w:framePr w:w="16954" w:x="1620" w:y="5163"/>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系统的管材；防腐、保温等材料。</w:t>
      </w:r>
      <w:r>
        <w:rPr>
          <w:rFonts w:ascii="Times New Roman"/>
          <w:color w:val="000000"/>
          <w:spacing w:val="0"/>
          <w:sz w:val="42"/>
        </w:rPr>
      </w:r>
    </w:p>
    <w:p>
      <w:pPr>
        <w:pStyle w:val="Normal"/>
        <w:framePr w:w="17438" w:x="1620" w:y="6726"/>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设备主要包括空气处理设备（消声器、除尘器等）、通风设备（空调机组、</w:t>
      </w:r>
      <w:r>
        <w:rPr>
          <w:rFonts w:ascii="Times New Roman"/>
          <w:color w:val="000000"/>
          <w:spacing w:val="0"/>
          <w:sz w:val="42"/>
        </w:rPr>
      </w:r>
    </w:p>
    <w:p>
      <w:pPr>
        <w:pStyle w:val="Normal"/>
        <w:framePr w:w="17438" w:x="1620" w:y="6726"/>
        <w:widowControl w:val="off"/>
        <w:autoSpaceDE w:val="off"/>
        <w:autoSpaceDN w:val="off"/>
        <w:spacing w:before="357" w:after="0" w:line="421" w:lineRule="exact"/>
        <w:ind w:left="0" w:right="0" w:firstLine="0"/>
        <w:jc w:val="left"/>
        <w:rPr>
          <w:rFonts w:ascii="Times New Roman"/>
          <w:color w:val="000000"/>
          <w:spacing w:val="0"/>
          <w:sz w:val="42"/>
        </w:rPr>
      </w:pPr>
      <w:r>
        <w:rPr>
          <w:rFonts w:ascii="SimSun" w:hAnsi="SimSun" w:cs="SimSun"/>
          <w:color w:val="000000"/>
          <w:spacing w:val="1"/>
          <w:sz w:val="42"/>
        </w:rPr>
        <w:t>热交换器、风机盘管、诱导器、通风机等）、制冷设备（各式制冷机及其附件等）</w:t>
      </w:r>
      <w:r>
        <w:rPr>
          <w:rFonts w:ascii="Times New Roman"/>
          <w:color w:val="000000"/>
          <w:spacing w:val="0"/>
          <w:sz w:val="42"/>
        </w:rPr>
      </w:r>
    </w:p>
    <w:p>
      <w:pPr>
        <w:pStyle w:val="Normal"/>
        <w:framePr w:w="17438" w:x="1620" w:y="672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各系统中的专用设备等，都应有出厂合格证。</w:t>
      </w:r>
      <w:r>
        <w:rPr>
          <w:rFonts w:ascii="Times New Roman"/>
          <w:color w:val="000000"/>
          <w:spacing w:val="0"/>
          <w:sz w:val="42"/>
        </w:rPr>
      </w:r>
    </w:p>
    <w:p>
      <w:pPr>
        <w:pStyle w:val="Normal"/>
        <w:framePr w:w="4000" w:x="2463" w:y="90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25、空调调试报告</w:t>
      </w:r>
      <w:r>
        <w:rPr>
          <w:rFonts w:ascii="Times New Roman"/>
          <w:color w:val="000000"/>
          <w:spacing w:val="0"/>
          <w:sz w:val="42"/>
        </w:rPr>
      </w:r>
    </w:p>
    <w:p>
      <w:pPr>
        <w:pStyle w:val="Normal"/>
        <w:framePr w:w="16698" w:x="1620" w:y="9844"/>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各项设备的单机试运转(如风、制冷机、水泵、空气处理室、除尘过滤设备</w:t>
      </w:r>
      <w:r>
        <w:rPr>
          <w:rFonts w:ascii="Times New Roman"/>
          <w:color w:val="000000"/>
          <w:spacing w:val="0"/>
          <w:sz w:val="42"/>
        </w:rPr>
      </w:r>
    </w:p>
    <w:p>
      <w:pPr>
        <w:pStyle w:val="Normal"/>
        <w:framePr w:w="16698" w:x="1620" w:y="98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等)；无生产负荷联合试运输的测定，其测定内容及过程应符合设计要求。</w:t>
      </w:r>
      <w:r>
        <w:rPr>
          <w:rFonts w:ascii="Times New Roman"/>
          <w:color w:val="000000"/>
          <w:spacing w:val="0"/>
          <w:sz w:val="42"/>
        </w:rPr>
      </w:r>
    </w:p>
    <w:p>
      <w:pPr>
        <w:pStyle w:val="Normal"/>
        <w:framePr w:w="16698" w:x="1620" w:y="9844"/>
        <w:widowControl w:val="off"/>
        <w:autoSpaceDE w:val="off"/>
        <w:autoSpaceDN w:val="off"/>
        <w:spacing w:before="360" w:after="0" w:line="421" w:lineRule="exact"/>
        <w:ind w:left="843" w:right="0" w:firstLine="0"/>
        <w:jc w:val="left"/>
        <w:rPr>
          <w:rFonts w:ascii="Times New Roman"/>
          <w:color w:val="000000"/>
          <w:spacing w:val="0"/>
          <w:sz w:val="42"/>
        </w:rPr>
      </w:pPr>
      <w:r>
        <w:rPr>
          <w:rFonts w:ascii="SimSun" w:hAnsi="SimSun" w:cs="SimSun"/>
          <w:color w:val="000000"/>
          <w:spacing w:val="1"/>
          <w:sz w:val="42"/>
        </w:rPr>
        <w:t>对洁净系统测试静态室内空气含尘浓度、室内正压值等达到设计和使用要</w:t>
      </w:r>
      <w:r>
        <w:rPr>
          <w:rFonts w:ascii="Times New Roman"/>
          <w:color w:val="000000"/>
          <w:spacing w:val="0"/>
          <w:sz w:val="42"/>
        </w:rPr>
      </w:r>
    </w:p>
    <w:p>
      <w:pPr>
        <w:pStyle w:val="Normal"/>
        <w:framePr w:w="16698" w:x="1620" w:y="9844"/>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求。</w:t>
      </w:r>
      <w:r>
        <w:rPr>
          <w:rFonts w:ascii="Times New Roman"/>
          <w:color w:val="000000"/>
          <w:spacing w:val="0"/>
          <w:sz w:val="42"/>
        </w:rPr>
      </w:r>
    </w:p>
    <w:p>
      <w:pPr>
        <w:pStyle w:val="Normal"/>
        <w:framePr w:w="4844" w:x="2463" w:y="1296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26、制冷管道试验记录</w:t>
      </w:r>
      <w:r>
        <w:rPr>
          <w:rFonts w:ascii="Times New Roman"/>
          <w:color w:val="000000"/>
          <w:spacing w:val="0"/>
          <w:sz w:val="42"/>
        </w:rPr>
      </w:r>
    </w:p>
    <w:p>
      <w:pPr>
        <w:pStyle w:val="Normal"/>
        <w:framePr w:w="11625" w:x="2463" w:y="1374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包括系统的强度、严密性试验和工作性能试验两方面。</w:t>
      </w:r>
      <w:r>
        <w:rPr>
          <w:rFonts w:ascii="Times New Roman"/>
          <w:color w:val="000000"/>
          <w:spacing w:val="0"/>
          <w:sz w:val="42"/>
        </w:rPr>
      </w:r>
    </w:p>
    <w:p>
      <w:pPr>
        <w:pStyle w:val="Normal"/>
        <w:framePr w:w="11625" w:x="2463" w:y="13747"/>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强度、严密性试验包括阀门、设备及系统。</w:t>
      </w:r>
      <w:r>
        <w:rPr>
          <w:rFonts w:ascii="Times New Roman"/>
          <w:color w:val="000000"/>
          <w:spacing w:val="0"/>
          <w:sz w:val="42"/>
        </w:rPr>
      </w:r>
    </w:p>
    <w:p>
      <w:pPr>
        <w:pStyle w:val="Normal"/>
        <w:framePr w:w="17064" w:x="1620" w:y="15306"/>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8"/>
          <w:sz w:val="42"/>
        </w:rPr>
        <w:t>工作性能试验包括管（件）及阀门清洗、单机试运转、系统吹污、真空试验、</w:t>
      </w:r>
      <w:r>
        <w:rPr>
          <w:rFonts w:ascii="Times New Roman"/>
          <w:color w:val="000000"/>
          <w:spacing w:val="0"/>
          <w:sz w:val="42"/>
        </w:rPr>
      </w:r>
    </w:p>
    <w:p>
      <w:pPr>
        <w:pStyle w:val="Normal"/>
        <w:framePr w:w="17064" w:x="1620" w:y="15306"/>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检漏试验及带负荷试运转等程序符合设计要求。</w:t>
      </w:r>
      <w:r>
        <w:rPr>
          <w:rFonts w:ascii="Times New Roman"/>
          <w:color w:val="000000"/>
          <w:spacing w:val="0"/>
          <w:sz w:val="42"/>
        </w:rPr>
      </w:r>
    </w:p>
    <w:p>
      <w:pPr>
        <w:pStyle w:val="Normal"/>
        <w:framePr w:w="17064" w:x="1620" w:y="15306"/>
        <w:widowControl w:val="off"/>
        <w:autoSpaceDE w:val="off"/>
        <w:autoSpaceDN w:val="off"/>
        <w:spacing w:before="356" w:after="0" w:line="421" w:lineRule="exact"/>
        <w:ind w:left="6046" w:right="0" w:firstLine="0"/>
        <w:jc w:val="left"/>
        <w:rPr>
          <w:rFonts w:ascii="Times New Roman"/>
          <w:color w:val="000000"/>
          <w:spacing w:val="0"/>
          <w:sz w:val="42"/>
        </w:rPr>
      </w:pPr>
      <w:r>
        <w:rPr>
          <w:rFonts w:ascii="SimSun" w:hAnsi="SimSun" w:cs="SimSun"/>
          <w:color w:val="000000"/>
          <w:spacing w:val="1"/>
          <w:sz w:val="42"/>
        </w:rPr>
        <w:t>电梯安装工程</w:t>
      </w:r>
      <w:r>
        <w:rPr>
          <w:rFonts w:ascii="Times New Roman"/>
          <w:color w:val="000000"/>
          <w:spacing w:val="0"/>
          <w:sz w:val="42"/>
        </w:rPr>
      </w:r>
    </w:p>
    <w:p>
      <w:pPr>
        <w:pStyle w:val="Normal"/>
        <w:framePr w:w="6298" w:x="1620" w:y="176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27、绝缘、接地电阻测试记录</w:t>
      </w:r>
      <w:r>
        <w:rPr>
          <w:rFonts w:ascii="Times New Roman"/>
          <w:color w:val="000000"/>
          <w:spacing w:val="0"/>
          <w:sz w:val="42"/>
        </w:rPr>
      </w:r>
    </w:p>
    <w:p>
      <w:pPr>
        <w:pStyle w:val="Normal"/>
        <w:framePr w:w="16954" w:x="1620" w:y="18428"/>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绝缘电阻测试（设备、线间、线地间、接头及系统）和接地电阻测试（设备</w:t>
      </w:r>
      <w:r>
        <w:rPr>
          <w:rFonts w:ascii="Times New Roman"/>
          <w:color w:val="000000"/>
          <w:spacing w:val="0"/>
          <w:sz w:val="42"/>
        </w:rPr>
      </w:r>
    </w:p>
    <w:p>
      <w:pPr>
        <w:pStyle w:val="Normal"/>
        <w:framePr w:w="16954" w:x="1620" w:y="18428"/>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及系统保护接地），结果符合设计要求和规范规定。</w:t>
      </w:r>
      <w:r>
        <w:rPr>
          <w:rFonts w:ascii="Times New Roman"/>
          <w:color w:val="000000"/>
          <w:spacing w:val="0"/>
          <w:sz w:val="42"/>
        </w:rPr>
      </w:r>
    </w:p>
    <w:p>
      <w:pPr>
        <w:pStyle w:val="Normal"/>
        <w:framePr w:w="16954" w:x="1620" w:y="18428"/>
        <w:widowControl w:val="off"/>
        <w:autoSpaceDE w:val="off"/>
        <w:autoSpaceDN w:val="off"/>
        <w:spacing w:before="360" w:after="0" w:line="421" w:lineRule="exact"/>
        <w:ind w:left="843" w:right="0" w:firstLine="0"/>
        <w:jc w:val="left"/>
        <w:rPr>
          <w:rFonts w:ascii="Times New Roman"/>
          <w:color w:val="000000"/>
          <w:spacing w:val="0"/>
          <w:sz w:val="42"/>
        </w:rPr>
      </w:pPr>
      <w:r>
        <w:rPr>
          <w:rFonts w:ascii="SimSun" w:hAnsi="SimSun" w:cs="SimSun"/>
          <w:color w:val="000000"/>
          <w:spacing w:val="1"/>
          <w:sz w:val="42"/>
        </w:rPr>
        <w:t>28、空、满、超载试运行记录</w:t>
      </w:r>
      <w:r>
        <w:rPr>
          <w:rFonts w:ascii="Times New Roman"/>
          <w:color w:val="000000"/>
          <w:spacing w:val="0"/>
          <w:sz w:val="42"/>
        </w:rPr>
      </w:r>
    </w:p>
    <w:p>
      <w:pPr>
        <w:pStyle w:val="Normal"/>
        <w:framePr w:w="16954" w:x="1620" w:y="20768"/>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按不同荷载情况分别记录，内容包括起动、运行和停止时的振动、制动、摩</w:t>
      </w:r>
      <w:r>
        <w:rPr>
          <w:rFonts w:ascii="Times New Roman"/>
          <w:color w:val="000000"/>
          <w:spacing w:val="0"/>
          <w:sz w:val="42"/>
        </w:rPr>
      </w:r>
    </w:p>
    <w:p>
      <w:pPr>
        <w:pStyle w:val="Normal"/>
        <w:framePr w:w="16954" w:x="1620" w:y="20768"/>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2"/>
          <w:sz w:val="42"/>
        </w:rPr>
        <w:t>擦及有温升限值的升温情况以及有关性能装置的工作情况。多台程序控制电梯应</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421" w:x="1620" w:y="20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有联合试运行记录。</w:t>
      </w:r>
      <w:r>
        <w:rPr>
          <w:rFonts w:ascii="Times New Roman"/>
          <w:color w:val="000000"/>
          <w:spacing w:val="0"/>
          <w:sz w:val="42"/>
        </w:rPr>
      </w:r>
    </w:p>
    <w:p>
      <w:pPr>
        <w:pStyle w:val="Normal"/>
        <w:framePr w:w="4421" w:x="2463" w:y="282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29、调整、试验报告</w:t>
      </w:r>
      <w:r>
        <w:rPr>
          <w:rFonts w:ascii="Times New Roman"/>
          <w:color w:val="000000"/>
          <w:spacing w:val="0"/>
          <w:sz w:val="42"/>
        </w:rPr>
      </w:r>
    </w:p>
    <w:p>
      <w:pPr>
        <w:pStyle w:val="Normal"/>
        <w:framePr w:w="16954" w:x="1620" w:y="3604"/>
        <w:widowControl w:val="off"/>
        <w:autoSpaceDE w:val="off"/>
        <w:autoSpaceDN w:val="off"/>
        <w:spacing w:before="0" w:after="0" w:line="421" w:lineRule="exact"/>
        <w:ind w:left="843" w:right="0" w:firstLine="0"/>
        <w:jc w:val="left"/>
        <w:rPr>
          <w:rFonts w:ascii="Times New Roman"/>
          <w:color w:val="000000"/>
          <w:spacing w:val="0"/>
          <w:sz w:val="42"/>
        </w:rPr>
      </w:pPr>
      <w:r>
        <w:rPr>
          <w:rFonts w:ascii="SimSun" w:hAnsi="SimSun" w:cs="SimSun"/>
          <w:color w:val="000000"/>
          <w:spacing w:val="1"/>
          <w:sz w:val="42"/>
        </w:rPr>
        <w:t>包括各部位，各系统（曳引、运行、安全保护装置等）的调整、试验报告和</w:t>
      </w:r>
      <w:r>
        <w:rPr>
          <w:rFonts w:ascii="Times New Roman"/>
          <w:color w:val="000000"/>
          <w:spacing w:val="0"/>
          <w:sz w:val="42"/>
        </w:rPr>
      </w:r>
    </w:p>
    <w:p>
      <w:pPr>
        <w:pStyle w:val="Normal"/>
        <w:framePr w:w="16954" w:x="1620" w:y="360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整机与试运行相结合进行的调整和试验报告。</w:t>
      </w:r>
      <w:r>
        <w:rPr>
          <w:rFonts w:ascii="Times New Roman"/>
          <w:color w:val="000000"/>
          <w:spacing w:val="0"/>
          <w:sz w:val="42"/>
        </w:rPr>
      </w:r>
    </w:p>
    <w:p>
      <w:pPr>
        <w:pStyle w:val="Normal"/>
        <w:framePr w:w="16954" w:x="1620" w:y="3604"/>
        <w:widowControl w:val="off"/>
        <w:autoSpaceDE w:val="off"/>
        <w:autoSpaceDN w:val="off"/>
        <w:spacing w:before="303" w:after="0" w:line="450" w:lineRule="exact"/>
        <w:ind w:left="0" w:right="0" w:firstLine="0"/>
        <w:jc w:val="left"/>
        <w:rPr>
          <w:rFonts w:ascii="Times New Roman"/>
          <w:color w:val="000000"/>
          <w:spacing w:val="0"/>
          <w:sz w:val="45"/>
        </w:rPr>
      </w:pPr>
      <w:r>
        <w:rPr>
          <w:rFonts w:ascii="SimSun" w:hAnsi="SimSun" w:cs="SimSun"/>
          <w:color w:val="000000"/>
          <w:spacing w:val="0"/>
          <w:sz w:val="45"/>
        </w:rPr>
        <w:t>二、原材料、设备进场验收制度</w:t>
      </w:r>
      <w:r>
        <w:rPr>
          <w:rFonts w:ascii="Times New Roman"/>
          <w:color w:val="000000"/>
          <w:spacing w:val="0"/>
          <w:sz w:val="45"/>
        </w:rPr>
      </w:r>
    </w:p>
    <w:p>
      <w:pPr>
        <w:pStyle w:val="Normal"/>
        <w:framePr w:w="11866" w:x="1620" w:y="593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施工现场必须根据施工进度编制材料设备采购计划。</w:t>
      </w:r>
      <w:r>
        <w:rPr>
          <w:rFonts w:ascii="Times New Roman"/>
          <w:color w:val="000000"/>
          <w:spacing w:val="0"/>
          <w:sz w:val="42"/>
        </w:rPr>
      </w:r>
    </w:p>
    <w:p>
      <w:pPr>
        <w:pStyle w:val="Normal"/>
        <w:framePr w:w="16953" w:x="1620" w:y="687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8"/>
          <w:sz w:val="42"/>
        </w:rPr>
        <w:t>原材料设备的采购必须按照公司质量体系程序文件《物资采购程序》（QSP005</w:t>
      </w:r>
      <w:r>
        <w:rPr>
          <w:rFonts w:ascii="Times New Roman"/>
          <w:color w:val="000000"/>
          <w:spacing w:val="0"/>
          <w:sz w:val="42"/>
        </w:rPr>
      </w:r>
    </w:p>
    <w:p>
      <w:pPr>
        <w:pStyle w:val="Normal"/>
        <w:framePr w:w="16953" w:x="1620" w:y="6873"/>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1"/>
          <w:sz w:val="42"/>
        </w:rPr>
        <w:t>（1）的要求，在合格分承包方名录中采购。</w:t>
      </w:r>
      <w:r>
        <w:rPr>
          <w:rFonts w:ascii="Times New Roman"/>
          <w:color w:val="000000"/>
          <w:spacing w:val="0"/>
          <w:sz w:val="42"/>
        </w:rPr>
      </w:r>
    </w:p>
    <w:p>
      <w:pPr>
        <w:pStyle w:val="Normal"/>
        <w:framePr w:w="16710" w:x="1620" w:y="87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所采购的原材料设备必须具备齐全的资料，并按规定时限内经验收后纳入质</w:t>
      </w:r>
      <w:r>
        <w:rPr>
          <w:rFonts w:ascii="Times New Roman"/>
          <w:color w:val="000000"/>
          <w:spacing w:val="0"/>
          <w:sz w:val="42"/>
        </w:rPr>
      </w:r>
    </w:p>
    <w:p>
      <w:pPr>
        <w:pStyle w:val="Normal"/>
        <w:framePr w:w="16710" w:x="1620" w:y="8746"/>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量保证资料文档。</w:t>
      </w:r>
      <w:r>
        <w:rPr>
          <w:rFonts w:ascii="Times New Roman"/>
          <w:color w:val="000000"/>
          <w:spacing w:val="0"/>
          <w:sz w:val="42"/>
        </w:rPr>
      </w:r>
    </w:p>
    <w:p>
      <w:pPr>
        <w:pStyle w:val="Normal"/>
        <w:framePr w:w="16953" w:x="1620" w:y="1061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原材料设备进入采购方存放点时，由指定的材料员等按采购合同进行验证。</w:t>
      </w:r>
      <w:r>
        <w:rPr>
          <w:rFonts w:ascii="Times New Roman"/>
          <w:color w:val="000000"/>
          <w:spacing w:val="0"/>
          <w:sz w:val="42"/>
        </w:rPr>
      </w:r>
    </w:p>
    <w:p>
      <w:pPr>
        <w:pStyle w:val="Normal"/>
        <w:framePr w:w="16953" w:x="1620" w:y="1061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采购时如有需要，可派员去分承包方处对原材料设备进行验证。</w:t>
      </w:r>
      <w:r>
        <w:rPr>
          <w:rFonts w:ascii="Times New Roman"/>
          <w:color w:val="000000"/>
          <w:spacing w:val="0"/>
          <w:sz w:val="42"/>
        </w:rPr>
      </w:r>
    </w:p>
    <w:p>
      <w:pPr>
        <w:pStyle w:val="Normal"/>
        <w:framePr w:w="16953" w:x="1620" w:y="1061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采购方代表对分承包方提供的原材料设备的验证不能视作对分承包方质量进</w:t>
      </w:r>
      <w:r>
        <w:rPr>
          <w:rFonts w:ascii="Times New Roman"/>
          <w:color w:val="000000"/>
          <w:spacing w:val="0"/>
          <w:sz w:val="42"/>
        </w:rPr>
      </w:r>
    </w:p>
    <w:p>
      <w:pPr>
        <w:pStyle w:val="Normal"/>
        <w:framePr w:w="16953" w:x="1620" w:y="1061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行有效控制的证据，也不能免除本企业提供可接受产品的责任，不能排除使用方</w:t>
      </w:r>
      <w:r>
        <w:rPr>
          <w:rFonts w:ascii="Times New Roman"/>
          <w:color w:val="000000"/>
          <w:spacing w:val="0"/>
          <w:sz w:val="42"/>
        </w:rPr>
      </w:r>
    </w:p>
    <w:p>
      <w:pPr>
        <w:pStyle w:val="Normal"/>
        <w:framePr w:w="16953" w:x="1620" w:y="1061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的拒收。</w:t>
      </w:r>
      <w:r>
        <w:rPr>
          <w:rFonts w:ascii="Times New Roman"/>
          <w:color w:val="000000"/>
          <w:spacing w:val="0"/>
          <w:sz w:val="42"/>
        </w:rPr>
      </w:r>
    </w:p>
    <w:p>
      <w:pPr>
        <w:pStyle w:val="Normal"/>
        <w:framePr w:w="16710" w:x="1620" w:y="1529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分包单位采购进场的原材料设备必须报总包单位、监理（建设单位）验收。</w:t>
      </w:r>
      <w:r>
        <w:rPr>
          <w:rFonts w:ascii="Times New Roman"/>
          <w:color w:val="000000"/>
          <w:spacing w:val="0"/>
          <w:sz w:val="42"/>
        </w:rPr>
      </w:r>
    </w:p>
    <w:p>
      <w:pPr>
        <w:pStyle w:val="Normal"/>
        <w:framePr w:w="16710" w:x="1620" w:y="1529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8.</w:t>
      </w:r>
      <w:r>
        <w:rPr>
          <w:rFonts w:ascii="Times New Roman"/>
          <w:color w:val="000000"/>
          <w:spacing w:val="105"/>
          <w:sz w:val="42"/>
        </w:rPr>
        <w:t xml:space="preserve"> </w:t>
      </w:r>
      <w:r>
        <w:rPr>
          <w:rFonts w:ascii="SimSun" w:hAnsi="SimSun" w:cs="SimSun"/>
          <w:color w:val="000000"/>
          <w:spacing w:val="1"/>
          <w:sz w:val="42"/>
        </w:rPr>
        <w:t>总包单位采购的原材料设备必须报监理、建设单位验收。</w:t>
      </w:r>
      <w:r>
        <w:rPr>
          <w:rFonts w:ascii="Times New Roman"/>
          <w:color w:val="000000"/>
          <w:spacing w:val="0"/>
          <w:sz w:val="42"/>
        </w:rPr>
      </w:r>
    </w:p>
    <w:p>
      <w:pPr>
        <w:pStyle w:val="Normal"/>
        <w:framePr w:w="16710" w:x="1620" w:y="1529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color w:val="000000"/>
          <w:spacing w:val="1"/>
          <w:sz w:val="42"/>
        </w:rPr>
        <w:t>9.</w:t>
      </w:r>
      <w:r>
        <w:rPr>
          <w:rFonts w:ascii="Times New Roman"/>
          <w:color w:val="000000"/>
          <w:spacing w:val="105"/>
          <w:sz w:val="42"/>
        </w:rPr>
        <w:t xml:space="preserve"> </w:t>
      </w:r>
      <w:r>
        <w:rPr>
          <w:rFonts w:ascii="SimSun" w:hAnsi="SimSun" w:cs="SimSun"/>
          <w:color w:val="000000"/>
          <w:spacing w:val="1"/>
          <w:sz w:val="42"/>
        </w:rPr>
        <w:t>施工现场的材料设备必须按国家、地方规定进行见证取样。</w:t>
      </w:r>
      <w:r>
        <w:rPr>
          <w:rFonts w:ascii="Times New Roman"/>
          <w:color w:val="000000"/>
          <w:spacing w:val="0"/>
          <w:sz w:val="42"/>
        </w:rPr>
      </w:r>
    </w:p>
    <w:p>
      <w:pPr>
        <w:pStyle w:val="Normal"/>
        <w:framePr w:w="5175" w:x="1620" w:y="18065"/>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三、施工过程试验制度</w:t>
      </w:r>
      <w:r>
        <w:rPr>
          <w:rFonts w:ascii="Times New Roman"/>
          <w:color w:val="000000"/>
          <w:spacing w:val="0"/>
          <w:sz w:val="45"/>
        </w:rPr>
      </w:r>
    </w:p>
    <w:p>
      <w:pPr>
        <w:pStyle w:val="Normal"/>
        <w:framePr w:w="17198" w:x="1620" w:y="1889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1、施工过程试验必须严格执行公司质量体系程序文件《建筑工程过程控制程序》</w:t>
      </w:r>
      <w:r>
        <w:rPr>
          <w:rFonts w:ascii="Times New Roman"/>
          <w:color w:val="000000"/>
          <w:spacing w:val="0"/>
          <w:sz w:val="42"/>
        </w:rPr>
      </w:r>
    </w:p>
    <w:p>
      <w:pPr>
        <w:pStyle w:val="Normal"/>
        <w:framePr w:w="17198" w:x="1620" w:y="1889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（QSP008（I））相关规定。</w:t>
      </w:r>
      <w:r>
        <w:rPr>
          <w:rFonts w:ascii="Times New Roman"/>
          <w:color w:val="000000"/>
          <w:spacing w:val="0"/>
          <w:sz w:val="42"/>
        </w:rPr>
      </w:r>
    </w:p>
    <w:p>
      <w:pPr>
        <w:pStyle w:val="Normal"/>
        <w:framePr w:w="16713" w:x="1620" w:y="2045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2、施工过程试验对象包括原材料设备、施工设备、施工人员、技术（安全）交</w:t>
      </w:r>
      <w:r>
        <w:rPr>
          <w:rFonts w:ascii="Times New Roman"/>
          <w:color w:val="000000"/>
          <w:spacing w:val="0"/>
          <w:sz w:val="42"/>
        </w:rPr>
      </w:r>
    </w:p>
    <w:p>
      <w:pPr>
        <w:pStyle w:val="Normal"/>
        <w:framePr w:w="16713" w:x="1620" w:y="20455"/>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底、检验批等。</w:t>
      </w:r>
      <w:r>
        <w:rPr>
          <w:rFonts w:ascii="Times New Roman"/>
          <w:color w:val="000000"/>
          <w:spacing w:val="0"/>
          <w:sz w:val="42"/>
        </w:rPr>
      </w:r>
    </w:p>
    <w:p>
      <w:pPr>
        <w:pStyle w:val="Normal"/>
        <w:framePr w:w="15744" w:x="1620" w:y="2201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3、检验批的划分必须在施工组织设计中明确，并经建设、监理单位认可。</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713" w:x="1620" w:y="204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4、原材料设备、半成品、成品的进场验收及取样送检必须按有关规定和抽样检</w:t>
      </w:r>
      <w:r>
        <w:rPr>
          <w:rFonts w:ascii="Times New Roman"/>
          <w:color w:val="000000"/>
          <w:spacing w:val="0"/>
          <w:sz w:val="42"/>
        </w:rPr>
      </w:r>
    </w:p>
    <w:p>
      <w:pPr>
        <w:pStyle w:val="Normal"/>
        <w:framePr w:w="16713" w:x="1620" w:y="2046"/>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验方案执行。</w:t>
      </w:r>
      <w:r>
        <w:rPr>
          <w:rFonts w:ascii="Times New Roman"/>
          <w:color w:val="000000"/>
          <w:spacing w:val="0"/>
          <w:sz w:val="42"/>
        </w:rPr>
      </w:r>
    </w:p>
    <w:p>
      <w:pPr>
        <w:pStyle w:val="Normal"/>
        <w:framePr w:w="16713" w:x="1620" w:y="360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5、施工人员必须按国家规定执证上岗，其技术等级应与工程规模相适应。</w:t>
      </w:r>
      <w:r>
        <w:rPr>
          <w:rFonts w:ascii="Times New Roman"/>
          <w:color w:val="000000"/>
          <w:spacing w:val="0"/>
          <w:sz w:val="42"/>
        </w:rPr>
      </w:r>
    </w:p>
    <w:p>
      <w:pPr>
        <w:pStyle w:val="Normal"/>
        <w:framePr w:w="16713" w:x="1620" w:y="360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6、每道工序及检验批验收应在“三检”合格后，组织有关人员按现行的国家施</w:t>
      </w:r>
      <w:r>
        <w:rPr>
          <w:rFonts w:ascii="Times New Roman"/>
          <w:color w:val="000000"/>
          <w:spacing w:val="0"/>
          <w:sz w:val="42"/>
        </w:rPr>
      </w:r>
    </w:p>
    <w:p>
      <w:pPr>
        <w:pStyle w:val="Normal"/>
        <w:framePr w:w="16713" w:x="1620" w:y="3604"/>
        <w:widowControl w:val="off"/>
        <w:autoSpaceDE w:val="off"/>
        <w:autoSpaceDN w:val="off"/>
        <w:spacing w:before="356" w:after="0" w:line="421" w:lineRule="exact"/>
        <w:ind w:left="0" w:right="0" w:firstLine="0"/>
        <w:jc w:val="left"/>
        <w:rPr>
          <w:rFonts w:ascii="Times New Roman"/>
          <w:color w:val="000000"/>
          <w:spacing w:val="0"/>
          <w:sz w:val="42"/>
        </w:rPr>
      </w:pPr>
      <w:r>
        <w:rPr>
          <w:rFonts w:ascii="SimSun" w:hAnsi="SimSun" w:cs="SimSun"/>
          <w:color w:val="000000"/>
          <w:spacing w:val="1"/>
          <w:sz w:val="42"/>
        </w:rPr>
        <w:t>工质量验收规范进行。</w:t>
      </w:r>
      <w:r>
        <w:rPr>
          <w:rFonts w:ascii="Times New Roman"/>
          <w:color w:val="000000"/>
          <w:spacing w:val="0"/>
          <w:sz w:val="42"/>
        </w:rPr>
      </w:r>
    </w:p>
    <w:p>
      <w:pPr>
        <w:pStyle w:val="Normal"/>
        <w:framePr w:w="16953" w:x="1620" w:y="59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7、施工过程试验不合格的，不得进行下一道工序施工。并按照公司质量体系程</w:t>
      </w:r>
      <w:r>
        <w:rPr>
          <w:rFonts w:ascii="Times New Roman"/>
          <w:color w:val="000000"/>
          <w:spacing w:val="0"/>
          <w:sz w:val="42"/>
        </w:rPr>
      </w:r>
    </w:p>
    <w:p>
      <w:pPr>
        <w:pStyle w:val="Normal"/>
        <w:framePr w:w="16953" w:x="1620" w:y="5944"/>
        <w:widowControl w:val="off"/>
        <w:autoSpaceDE w:val="off"/>
        <w:autoSpaceDN w:val="off"/>
        <w:spacing w:before="360" w:after="0" w:line="421" w:lineRule="exact"/>
        <w:ind w:left="0" w:right="0" w:firstLine="0"/>
        <w:jc w:val="left"/>
        <w:rPr>
          <w:rFonts w:ascii="Times New Roman"/>
          <w:color w:val="000000"/>
          <w:spacing w:val="0"/>
          <w:sz w:val="42"/>
        </w:rPr>
      </w:pPr>
      <w:r>
        <w:rPr>
          <w:rFonts w:ascii="SimSun" w:hAnsi="SimSun" w:cs="SimSun"/>
          <w:color w:val="000000"/>
          <w:spacing w:val="1"/>
          <w:sz w:val="42"/>
        </w:rPr>
        <w:t>序文件要求进行处置。因急需例外放行时，必须由项目技术负责人或项目经理签</w:t>
      </w:r>
      <w:r>
        <w:rPr>
          <w:rFonts w:ascii="Times New Roman"/>
          <w:color w:val="000000"/>
          <w:spacing w:val="0"/>
          <w:sz w:val="42"/>
        </w:rPr>
      </w:r>
    </w:p>
    <w:p>
      <w:pPr>
        <w:pStyle w:val="Normal"/>
        <w:framePr w:w="16953" w:x="1620" w:y="5944"/>
        <w:widowControl w:val="off"/>
        <w:autoSpaceDE w:val="off"/>
        <w:autoSpaceDN w:val="off"/>
        <w:spacing w:before="357" w:after="0" w:line="421" w:lineRule="exact"/>
        <w:ind w:left="0" w:right="0" w:firstLine="0"/>
        <w:jc w:val="left"/>
        <w:rPr>
          <w:rFonts w:ascii="Times New Roman"/>
          <w:color w:val="000000"/>
          <w:spacing w:val="0"/>
          <w:sz w:val="42"/>
        </w:rPr>
      </w:pPr>
      <w:r>
        <w:rPr>
          <w:rFonts w:ascii="SimSun" w:hAnsi="SimSun" w:cs="SimSun"/>
          <w:color w:val="000000"/>
          <w:spacing w:val="1"/>
          <w:sz w:val="42"/>
        </w:rPr>
        <w:t>字认可，并有明确标识，做质量跟踪和事后复查。</w:t>
      </w:r>
      <w:r>
        <w:rPr>
          <w:rFonts w:ascii="Times New Roman"/>
          <w:color w:val="000000"/>
          <w:spacing w:val="0"/>
          <w:sz w:val="42"/>
        </w:rPr>
      </w:r>
    </w:p>
    <w:p>
      <w:pPr>
        <w:pStyle w:val="Normal"/>
        <w:framePr w:w="15744" w:x="1620" w:y="828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8、施工过程试验记录应真实、准确，并及时纳入工程质量控制资料文档。</w:t>
      </w:r>
      <w:r>
        <w:rPr>
          <w:rFonts w:ascii="Times New Roman"/>
          <w:color w:val="000000"/>
          <w:spacing w:val="0"/>
          <w:sz w:val="42"/>
        </w:rPr>
      </w:r>
    </w:p>
    <w:p>
      <w:pPr>
        <w:pStyle w:val="Normal"/>
        <w:framePr w:w="4275" w:x="1620" w:y="9017"/>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四、工序交接制度</w:t>
      </w:r>
      <w:r>
        <w:rPr>
          <w:rFonts w:ascii="Times New Roman"/>
          <w:color w:val="000000"/>
          <w:spacing w:val="0"/>
          <w:sz w:val="45"/>
        </w:rPr>
      </w:r>
    </w:p>
    <w:p>
      <w:pPr>
        <w:pStyle w:val="Normal"/>
        <w:framePr w:w="16710" w:x="1620" w:y="964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Times New Roman"/>
          <w:color w:val="000000"/>
          <w:spacing w:val="105"/>
          <w:sz w:val="42"/>
        </w:rPr>
        <w:t xml:space="preserve"> </w:t>
      </w:r>
      <w:r>
        <w:rPr>
          <w:rFonts w:ascii="SimSun" w:hAnsi="SimSun" w:cs="SimSun"/>
          <w:color w:val="000000"/>
          <w:spacing w:val="1"/>
          <w:sz w:val="42"/>
        </w:rPr>
        <w:t>工序作业工人在一个工作地对一个或若干个劳动对象进行物理和化学变化的</w:t>
      </w:r>
      <w:r>
        <w:rPr>
          <w:rFonts w:ascii="Times New Roman"/>
          <w:color w:val="000000"/>
          <w:spacing w:val="0"/>
          <w:sz w:val="42"/>
        </w:rPr>
      </w:r>
    </w:p>
    <w:p>
      <w:pPr>
        <w:pStyle w:val="Normal"/>
        <w:framePr w:w="16710" w:x="1620" w:y="964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过程。工序一般划分为关键工序、重要工序、一般工序三类。</w:t>
      </w:r>
      <w:r>
        <w:rPr>
          <w:rFonts w:ascii="Times New Roman"/>
          <w:color w:val="000000"/>
          <w:spacing w:val="0"/>
          <w:sz w:val="42"/>
        </w:rPr>
      </w:r>
    </w:p>
    <w:p>
      <w:pPr>
        <w:pStyle w:val="Normal"/>
        <w:framePr w:w="16710" w:x="1620" w:y="964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2.</w:t>
      </w:r>
      <w:r>
        <w:rPr>
          <w:rFonts w:ascii="Times New Roman"/>
          <w:color w:val="000000"/>
          <w:spacing w:val="105"/>
          <w:sz w:val="42"/>
        </w:rPr>
        <w:t xml:space="preserve"> </w:t>
      </w:r>
      <w:r>
        <w:rPr>
          <w:rFonts w:ascii="SimSun" w:hAnsi="SimSun" w:cs="SimSun"/>
          <w:color w:val="000000"/>
          <w:spacing w:val="1"/>
          <w:sz w:val="42"/>
        </w:rPr>
        <w:t>工序交接必须实行“三检”制度，即自检、互检、专检。</w:t>
      </w:r>
      <w:r>
        <w:rPr>
          <w:rFonts w:ascii="Times New Roman"/>
          <w:color w:val="000000"/>
          <w:spacing w:val="0"/>
          <w:sz w:val="42"/>
        </w:rPr>
      </w:r>
    </w:p>
    <w:p>
      <w:pPr>
        <w:pStyle w:val="Normal"/>
        <w:framePr w:w="16710" w:x="1620" w:y="9642"/>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2"/>
          <w:sz w:val="42"/>
        </w:rPr>
        <w:t>（1）</w:t>
      </w:r>
      <w:r>
        <w:rPr>
          <w:rFonts w:ascii="Times New Roman"/>
          <w:color w:val="000000"/>
          <w:spacing w:val="99"/>
          <w:sz w:val="42"/>
        </w:rPr>
        <w:t xml:space="preserve"> </w:t>
      </w:r>
      <w:r>
        <w:rPr>
          <w:rFonts w:ascii="SimSun" w:hAnsi="SimSun" w:cs="SimSun"/>
          <w:color w:val="000000"/>
          <w:spacing w:val="1"/>
          <w:sz w:val="42"/>
        </w:rPr>
        <w:t>自检即操作者对自己施工过程或完成的工作进行自我检验。</w:t>
      </w:r>
      <w:r>
        <w:rPr>
          <w:rFonts w:ascii="Times New Roman"/>
          <w:color w:val="000000"/>
          <w:spacing w:val="0"/>
          <w:sz w:val="42"/>
        </w:rPr>
      </w:r>
    </w:p>
    <w:p>
      <w:pPr>
        <w:pStyle w:val="Normal"/>
        <w:framePr w:w="16710" w:x="1620" w:y="964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2"/>
          <w:sz w:val="42"/>
        </w:rPr>
        <w:t>（2）</w:t>
      </w:r>
      <w:r>
        <w:rPr>
          <w:rFonts w:ascii="Times New Roman"/>
          <w:color w:val="000000"/>
          <w:spacing w:val="99"/>
          <w:sz w:val="42"/>
        </w:rPr>
        <w:t xml:space="preserve"> </w:t>
      </w:r>
      <w:r>
        <w:rPr>
          <w:rFonts w:ascii="SimSun" w:hAnsi="SimSun" w:cs="SimSun"/>
          <w:color w:val="000000"/>
          <w:spacing w:val="1"/>
          <w:sz w:val="42"/>
        </w:rPr>
        <w:t>互检指操作者之间对施工工艺或完成的工作进行互相检验。</w:t>
      </w:r>
      <w:r>
        <w:rPr>
          <w:rFonts w:ascii="Times New Roman"/>
          <w:color w:val="000000"/>
          <w:spacing w:val="0"/>
          <w:sz w:val="42"/>
        </w:rPr>
      </w:r>
    </w:p>
    <w:p>
      <w:pPr>
        <w:pStyle w:val="Normal"/>
        <w:framePr w:w="16710" w:x="1620" w:y="9642"/>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2"/>
          <w:sz w:val="42"/>
        </w:rPr>
        <w:t>（3）</w:t>
      </w:r>
      <w:r>
        <w:rPr>
          <w:rFonts w:ascii="Times New Roman"/>
          <w:color w:val="000000"/>
          <w:spacing w:val="99"/>
          <w:sz w:val="42"/>
        </w:rPr>
        <w:t xml:space="preserve"> </w:t>
      </w:r>
      <w:r>
        <w:rPr>
          <w:rFonts w:ascii="SimSun" w:hAnsi="SimSun" w:cs="SimSun"/>
          <w:color w:val="000000"/>
          <w:spacing w:val="1"/>
          <w:sz w:val="42"/>
        </w:rPr>
        <w:t>专检指专职监员对施工工序质量进行检验。</w:t>
      </w:r>
      <w:r>
        <w:rPr>
          <w:rFonts w:ascii="Times New Roman"/>
          <w:color w:val="000000"/>
          <w:spacing w:val="0"/>
          <w:sz w:val="42"/>
        </w:rPr>
      </w:r>
    </w:p>
    <w:p>
      <w:pPr>
        <w:pStyle w:val="Normal"/>
        <w:framePr w:w="16710" w:x="1620" w:y="1290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Times New Roman"/>
          <w:color w:val="000000"/>
          <w:spacing w:val="105"/>
          <w:sz w:val="42"/>
        </w:rPr>
        <w:t xml:space="preserve"> </w:t>
      </w:r>
      <w:r>
        <w:rPr>
          <w:rFonts w:ascii="SimSun" w:hAnsi="SimSun" w:cs="SimSun"/>
          <w:color w:val="000000"/>
          <w:spacing w:val="1"/>
          <w:sz w:val="42"/>
        </w:rPr>
        <w:t>工序的三检必须明确检验内容，检测工具和方法，健全的原始资料，并与奖</w:t>
      </w:r>
      <w:r>
        <w:rPr>
          <w:rFonts w:ascii="Times New Roman"/>
          <w:color w:val="000000"/>
          <w:spacing w:val="0"/>
          <w:sz w:val="42"/>
        </w:rPr>
      </w:r>
    </w:p>
    <w:p>
      <w:pPr>
        <w:pStyle w:val="Normal"/>
        <w:framePr w:w="16710" w:x="1620" w:y="12908"/>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罚挂钩。</w:t>
      </w:r>
      <w:r>
        <w:rPr>
          <w:rFonts w:ascii="Times New Roman"/>
          <w:color w:val="000000"/>
          <w:spacing w:val="0"/>
          <w:sz w:val="42"/>
        </w:rPr>
      </w:r>
    </w:p>
    <w:p>
      <w:pPr>
        <w:pStyle w:val="Normal"/>
        <w:framePr w:w="17195" w:x="1620" w:y="1399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4.</w:t>
      </w:r>
      <w:r>
        <w:rPr>
          <w:rFonts w:ascii="Times New Roman"/>
          <w:color w:val="000000"/>
          <w:spacing w:val="105"/>
          <w:sz w:val="42"/>
        </w:rPr>
        <w:t xml:space="preserve"> </w:t>
      </w:r>
      <w:r>
        <w:rPr>
          <w:rFonts w:ascii="SimSun" w:hAnsi="SimSun" w:cs="SimSun"/>
          <w:color w:val="000000"/>
          <w:spacing w:val="1"/>
          <w:sz w:val="42"/>
        </w:rPr>
        <w:t>施工工艺在三检合格后，按规定报监理等有关单位验收。</w:t>
      </w:r>
      <w:r>
        <w:rPr>
          <w:rFonts w:ascii="Times New Roman"/>
          <w:color w:val="000000"/>
          <w:spacing w:val="0"/>
          <w:sz w:val="42"/>
        </w:rPr>
      </w:r>
    </w:p>
    <w:p>
      <w:pPr>
        <w:pStyle w:val="Normal"/>
        <w:framePr w:w="17195" w:x="1620" w:y="1399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5"/>
          <w:sz w:val="42"/>
        </w:rPr>
        <w:t xml:space="preserve"> </w:t>
      </w:r>
      <w:r>
        <w:rPr>
          <w:rFonts w:ascii="SimSun" w:hAnsi="SimSun" w:cs="SimSun"/>
          <w:color w:val="000000"/>
          <w:spacing w:val="1"/>
          <w:sz w:val="42"/>
        </w:rPr>
        <w:t>对于不符合要求的工序，必须按照集团公司质量体系程序文件的有关要求并</w:t>
      </w:r>
      <w:r>
        <w:rPr>
          <w:rFonts w:ascii="Times New Roman"/>
          <w:color w:val="000000"/>
          <w:spacing w:val="0"/>
          <w:sz w:val="42"/>
        </w:rPr>
      </w:r>
    </w:p>
    <w:p>
      <w:pPr>
        <w:pStyle w:val="Normal"/>
        <w:framePr w:w="17195" w:x="1620" w:y="13999"/>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hAnsi="SimSun" w:cs="SimSun"/>
          <w:color w:val="000000"/>
          <w:spacing w:val="-1"/>
          <w:sz w:val="42"/>
        </w:rPr>
        <w:t>结合《建筑工程施工质量验收统一标准》（GB50300—2001）相关规定进行处理，</w:t>
      </w:r>
      <w:r>
        <w:rPr>
          <w:rFonts w:ascii="Times New Roman"/>
          <w:color w:val="000000"/>
          <w:spacing w:val="0"/>
          <w:sz w:val="42"/>
        </w:rPr>
      </w:r>
    </w:p>
    <w:p>
      <w:pPr>
        <w:pStyle w:val="Normal"/>
        <w:framePr w:w="17195" w:x="1620" w:y="13999"/>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1"/>
          <w:sz w:val="42"/>
        </w:rPr>
        <w:t>严禁上道工序不合格直接进入下道工序施工。</w:t>
      </w:r>
      <w:r>
        <w:rPr>
          <w:rFonts w:ascii="Times New Roman"/>
          <w:color w:val="000000"/>
          <w:spacing w:val="0"/>
          <w:sz w:val="42"/>
        </w:rPr>
      </w:r>
    </w:p>
    <w:p>
      <w:pPr>
        <w:pStyle w:val="Normal"/>
        <w:framePr w:w="17438" w:x="1620" w:y="1617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6.</w:t>
      </w:r>
      <w:r>
        <w:rPr>
          <w:rFonts w:ascii="Times New Roman"/>
          <w:color w:val="000000"/>
          <w:spacing w:val="105"/>
          <w:sz w:val="42"/>
        </w:rPr>
        <w:t xml:space="preserve"> </w:t>
      </w:r>
      <w:r>
        <w:rPr>
          <w:rFonts w:ascii="SimSun" w:hAnsi="SimSun" w:cs="SimSun"/>
          <w:color w:val="000000"/>
          <w:spacing w:val="1"/>
          <w:sz w:val="42"/>
        </w:rPr>
        <w:t>对隐蔽工程，必须执行交接验收，合格后方可进行隐蔽施工。</w:t>
      </w:r>
      <w:r>
        <w:rPr>
          <w:rFonts w:ascii="Times New Roman"/>
          <w:color w:val="000000"/>
          <w:spacing w:val="0"/>
          <w:sz w:val="42"/>
        </w:rPr>
      </w:r>
    </w:p>
    <w:p>
      <w:pPr>
        <w:pStyle w:val="Normal"/>
        <w:framePr w:w="17438" w:x="1620" w:y="16177"/>
        <w:widowControl w:val="off"/>
        <w:autoSpaceDE w:val="off"/>
        <w:autoSpaceDN w:val="off"/>
        <w:spacing w:before="126" w:after="0" w:line="421" w:lineRule="exact"/>
        <w:ind w:left="0" w:right="0" w:firstLine="0"/>
        <w:jc w:val="left"/>
        <w:rPr>
          <w:rFonts w:ascii="Times New Roman"/>
          <w:color w:val="000000"/>
          <w:spacing w:val="0"/>
          <w:sz w:val="42"/>
        </w:rPr>
      </w:pPr>
      <w:r>
        <w:rPr>
          <w:rFonts w:ascii="SimSun"/>
          <w:color w:val="000000"/>
          <w:spacing w:val="1"/>
          <w:sz w:val="42"/>
        </w:rPr>
        <w:t>7.</w:t>
      </w:r>
      <w:r>
        <w:rPr>
          <w:rFonts w:ascii="Times New Roman"/>
          <w:color w:val="000000"/>
          <w:spacing w:val="105"/>
          <w:sz w:val="42"/>
        </w:rPr>
        <w:t xml:space="preserve"> </w:t>
      </w:r>
      <w:r>
        <w:rPr>
          <w:rFonts w:ascii="SimSun" w:hAnsi="SimSun" w:cs="SimSun"/>
          <w:color w:val="000000"/>
          <w:spacing w:val="1"/>
          <w:sz w:val="42"/>
        </w:rPr>
        <w:t>由于工期紧迫、各专业班组正在进行交叉作业的情况下，需要进行紧急放行</w:t>
      </w:r>
      <w:r>
        <w:rPr>
          <w:rFonts w:ascii="Times New Roman"/>
          <w:color w:val="000000"/>
          <w:spacing w:val="0"/>
          <w:sz w:val="42"/>
        </w:rPr>
      </w:r>
    </w:p>
    <w:p>
      <w:pPr>
        <w:pStyle w:val="Normal"/>
        <w:framePr w:w="17438" w:x="1620" w:y="16177"/>
        <w:widowControl w:val="off"/>
        <w:autoSpaceDE w:val="off"/>
        <w:autoSpaceDN w:val="off"/>
        <w:spacing w:before="122" w:after="0" w:line="421" w:lineRule="exact"/>
        <w:ind w:left="0" w:right="0" w:firstLine="0"/>
        <w:jc w:val="left"/>
        <w:rPr>
          <w:rFonts w:ascii="Times New Roman"/>
          <w:color w:val="000000"/>
          <w:spacing w:val="0"/>
          <w:sz w:val="42"/>
        </w:rPr>
      </w:pPr>
      <w:r>
        <w:rPr>
          <w:rFonts w:ascii="SimSun" w:hAnsi="SimSun" w:cs="SimSun"/>
          <w:color w:val="000000"/>
          <w:spacing w:val="-8"/>
          <w:sz w:val="42"/>
        </w:rPr>
        <w:t>的，必须按照集团公司质量体系程序文件要求，办理相应手续，并做好书面记录。</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LiSu">
    <w:panose1 w:val="00000000000000000000"/>
    <w:charset w:val="01"/>
    <w:family w:val="auto"/>
    <w:notTrueType w:val="on"/>
    <w:pitch w:val="default"/>
    <w:sig w:usb0="01010101" w:usb1="01010101" w:usb2="01010101" w:usb3="01010101" w:csb0="01010101" w:csb1="01010101"/>
  </w:font>
  <w:font w:name="FangSong">
    <w:panose1 w:val="00000000000000000000"/>
    <w:charset w:val="01"/>
    <w:family w:val="auto"/>
    <w:notTrueType w:val="on"/>
    <w:pitch w:val="default"/>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styles" Target="styles.xml" /><Relationship Id="rId6" Type="http://schemas.openxmlformats.org/officeDocument/2006/relationships/fontTable" Target="fontTable.xml" /><Relationship Id="rId7" Type="http://schemas.openxmlformats.org/officeDocument/2006/relationships/settings" Target="settings.xml" /><Relationship Id="rId8" Type="http://schemas.openxmlformats.org/officeDocument/2006/relationships/webSettings" Target="webSettings.xml" /></Relationships>
</file>

<file path=docProps/app.xml><?xml version="1.0" encoding="utf-8"?>
<Properties xmlns="http://schemas.openxmlformats.org/officeDocument/2006/extended-properties">
  <Template>Normal</Template>
  <TotalTime>3</TotalTime>
  <Pages>42</Pages>
  <Words>1297</Words>
  <Characters>23220</Characters>
  <Application>Aspose</Application>
  <DocSecurity>0</DocSecurity>
  <Lines>1040</Lines>
  <Paragraphs>1040</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23477</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2022-07-06T13:54:53+08:00</dcterms:created>
  <dcterms:modified xmlns:xsi="http://www.w3.org/2001/XMLSchema-instance" xmlns:dcterms="http://purl.org/dc/terms/" xsi:type="dcterms:W3CDTF">2022-07-06T13:54:53+08:00</dcterms:modified>
</coreProperties>
</file>