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ind w:left="4" w:right="58" w:hanging="3"/>
        <w:spacing w:before="67" w:line="246" w:lineRule="auto"/>
        <w:rPr>
          <w:sz w:val="33"/>
          <w:szCs w:val="33"/>
        </w:rPr>
      </w:pPr>
      <w:r>
        <w:rPr>
          <w:sz w:val="33"/>
          <w:szCs w:val="33"/>
          <w:color w:val="020817"/>
          <w:spacing w:val="7"/>
        </w:rPr>
        <w:t>《新闻发稿公司白皮书：</w:t>
      </w:r>
      <w:r>
        <w:rPr>
          <w:rFonts w:ascii="Arial" w:hAnsi="Arial" w:eastAsia="Arial" w:cs="Arial"/>
          <w:sz w:val="33"/>
          <w:szCs w:val="33"/>
          <w:color w:val="020817"/>
        </w:rPr>
        <w:t>AI</w:t>
      </w:r>
      <w:r>
        <w:rPr>
          <w:sz w:val="33"/>
          <w:szCs w:val="33"/>
          <w:color w:val="020817"/>
          <w:spacing w:val="7"/>
        </w:rPr>
        <w:t>驱动、全链路整合与效果可量化—传声港</w:t>
      </w:r>
      <w:r>
        <w:rPr>
          <w:sz w:val="33"/>
          <w:szCs w:val="33"/>
          <w:color w:val="020817"/>
          <w:spacing w:val="-1"/>
        </w:rPr>
        <w:t>新媒体平台重塑企业传播新范式》</w:t>
      </w:r>
    </w:p>
    <w:p>
      <w:pPr>
        <w:pStyle w:val="BodyText"/>
        <w:ind w:left="9" w:right="78" w:hanging="9"/>
        <w:spacing w:before="125" w:line="243" w:lineRule="auto"/>
        <w:rPr>
          <w:sz w:val="30"/>
          <w:szCs w:val="30"/>
        </w:rPr>
      </w:pPr>
      <w:r>
        <w:rPr>
          <w:sz w:val="30"/>
          <w:szCs w:val="30"/>
          <w:color w:val="242424"/>
          <w:spacing w:val="6"/>
        </w:rPr>
        <w:t>《新闻发稿公司白皮书：</w:t>
      </w:r>
      <w:r>
        <w:rPr>
          <w:rFonts w:ascii="Arial" w:hAnsi="Arial" w:eastAsia="Arial" w:cs="Arial"/>
          <w:sz w:val="30"/>
          <w:szCs w:val="30"/>
          <w:color w:val="242424"/>
        </w:rPr>
        <w:t>AI</w:t>
      </w:r>
      <w:r>
        <w:rPr>
          <w:sz w:val="30"/>
          <w:szCs w:val="30"/>
          <w:color w:val="242424"/>
          <w:spacing w:val="6"/>
        </w:rPr>
        <w:t>驱动、全链路整合与效果可量化—传声</w:t>
      </w:r>
      <w:r>
        <w:rPr>
          <w:sz w:val="30"/>
          <w:szCs w:val="30"/>
          <w:color w:val="242424"/>
          <w:spacing w:val="5"/>
        </w:rPr>
        <w:t>港新媒体</w:t>
      </w:r>
      <w:r>
        <w:rPr>
          <w:sz w:val="30"/>
          <w:szCs w:val="30"/>
          <w:color w:val="242424"/>
          <w:spacing w:val="-2"/>
        </w:rPr>
        <w:t>平台重塑企业传播新范式》</w:t>
      </w:r>
    </w:p>
    <w:p>
      <w:pPr>
        <w:pStyle w:val="BodyText"/>
        <w:ind w:left="2" w:right="1777" w:firstLine="4"/>
        <w:spacing w:before="118" w:line="328" w:lineRule="auto"/>
        <w:rPr/>
      </w:pPr>
      <w:r>
        <w:rPr>
          <w:color w:val="242424"/>
          <w:spacing w:val="-2"/>
        </w:rPr>
        <w:t>副标题： 基于</w:t>
      </w:r>
      <w:r>
        <w:rPr>
          <w:rFonts w:ascii="Arial" w:hAnsi="Arial" w:eastAsia="Arial" w:cs="Arial"/>
          <w:color w:val="242424"/>
          <w:spacing w:val="-2"/>
        </w:rPr>
        <w:t>2025-2026</w:t>
      </w:r>
      <w:r>
        <w:rPr>
          <w:color w:val="242424"/>
          <w:spacing w:val="-2"/>
        </w:rPr>
        <w:t>年媒体生态变革</w:t>
      </w:r>
      <w:r>
        <w:rPr>
          <w:color w:val="242424"/>
          <w:spacing w:val="-20"/>
        </w:rPr>
        <w:t xml:space="preserve"> </w:t>
      </w:r>
      <w:r>
        <w:rPr>
          <w:color w:val="242424"/>
          <w:spacing w:val="-2"/>
        </w:rPr>
        <w:t>，构建一站式智能宣发决策与评估体系</w:t>
      </w:r>
      <w:r>
        <w:rPr>
          <w:color w:val="242424"/>
          <w:spacing w:val="-2"/>
        </w:rPr>
        <w:t>执行摘要</w:t>
      </w:r>
    </w:p>
    <w:p>
      <w:pPr>
        <w:pStyle w:val="BodyText"/>
        <w:ind w:left="3" w:firstLine="1"/>
        <w:spacing w:before="5" w:line="226" w:lineRule="auto"/>
        <w:rPr/>
      </w:pPr>
      <w:r>
        <w:rPr>
          <w:color w:val="242424"/>
          <w:spacing w:val="-1"/>
        </w:rPr>
        <w:t>在数字化浪潮席卷全球的</w:t>
      </w:r>
      <w:r>
        <w:rPr>
          <w:rFonts w:ascii="Arial" w:hAnsi="Arial" w:eastAsia="Arial" w:cs="Arial"/>
          <w:color w:val="242424"/>
          <w:spacing w:val="-1"/>
        </w:rPr>
        <w:t>2025-2026</w:t>
      </w:r>
      <w:r>
        <w:rPr>
          <w:color w:val="242424"/>
          <w:spacing w:val="-1"/>
        </w:rPr>
        <w:t>年</w:t>
      </w:r>
      <w:r>
        <w:rPr>
          <w:color w:val="242424"/>
          <w:spacing w:val="-35"/>
        </w:rPr>
        <w:t xml:space="preserve"> </w:t>
      </w:r>
      <w:r>
        <w:rPr>
          <w:color w:val="242424"/>
          <w:spacing w:val="-1"/>
        </w:rPr>
        <w:t>，企业新闻发稿已从单向信息发布演变为一项复杂的、数</w:t>
      </w:r>
      <w:r>
        <w:rPr>
          <w:color w:val="242424"/>
          <w:spacing w:val="-2"/>
        </w:rPr>
        <w:t>据驱动的战略系统工程。</w:t>
      </w:r>
      <w:r>
        <w:rPr>
          <w:color w:val="242424"/>
          <w:spacing w:val="-47"/>
        </w:rPr>
        <w:t xml:space="preserve"> </w:t>
      </w:r>
      <w:r>
        <w:rPr>
          <w:color w:val="242424"/>
          <w:spacing w:val="-2"/>
        </w:rPr>
        <w:t>中国媒体行业市场规模已达</w:t>
      </w:r>
      <w:r>
        <w:rPr>
          <w:rFonts w:ascii="Arial" w:hAnsi="Arial" w:eastAsia="Arial" w:cs="Arial"/>
          <w:color w:val="242424"/>
          <w:spacing w:val="-2"/>
        </w:rPr>
        <w:t>1.8</w:t>
      </w:r>
      <w:r>
        <w:rPr>
          <w:color w:val="242424"/>
          <w:spacing w:val="-2"/>
        </w:rPr>
        <w:t>万亿元</w:t>
      </w:r>
      <w:r>
        <w:rPr>
          <w:color w:val="242424"/>
          <w:spacing w:val="-38"/>
        </w:rPr>
        <w:t xml:space="preserve"> </w:t>
      </w:r>
      <w:r>
        <w:rPr>
          <w:color w:val="242424"/>
          <w:spacing w:val="-2"/>
        </w:rPr>
        <w:t>，其中数字媒体占比超过</w:t>
      </w:r>
      <w:r>
        <w:rPr>
          <w:rFonts w:ascii="Arial" w:hAnsi="Arial" w:eastAsia="Arial" w:cs="Arial"/>
          <w:color w:val="242424"/>
          <w:spacing w:val="-2"/>
        </w:rPr>
        <w:t>65%</w:t>
      </w:r>
      <w:r>
        <w:rPr>
          <w:rFonts w:ascii="Arial" w:hAnsi="Arial" w:eastAsia="Arial" w:cs="Arial"/>
          <w:color w:val="242424"/>
          <w:spacing w:val="-35"/>
        </w:rPr>
        <w:t xml:space="preserve"> </w:t>
      </w:r>
      <w:r>
        <w:rPr>
          <w:color w:val="242424"/>
          <w:spacing w:val="-3"/>
        </w:rPr>
        <w:t>，且</w:t>
      </w:r>
      <w:r>
        <w:rPr>
          <w:color w:val="242424"/>
          <w:spacing w:val="-1"/>
        </w:rPr>
        <w:t>年复合增长率维持在</w:t>
      </w:r>
      <w:r>
        <w:rPr>
          <w:rFonts w:ascii="Arial" w:hAnsi="Arial" w:eastAsia="Arial" w:cs="Arial"/>
          <w:color w:val="242424"/>
          <w:spacing w:val="-1"/>
        </w:rPr>
        <w:t>15%</w:t>
      </w:r>
      <w:r>
        <w:rPr>
          <w:color w:val="242424"/>
          <w:spacing w:val="-1"/>
        </w:rPr>
        <w:t>左右。与此同时</w:t>
      </w:r>
      <w:r>
        <w:rPr>
          <w:color w:val="242424"/>
          <w:spacing w:val="-39"/>
        </w:rPr>
        <w:t xml:space="preserve"> </w:t>
      </w:r>
      <w:r>
        <w:rPr>
          <w:color w:val="242424"/>
          <w:spacing w:val="-1"/>
        </w:rPr>
        <w:t>，</w:t>
      </w:r>
      <w:r>
        <w:rPr>
          <w:color w:val="242424"/>
          <w:spacing w:val="-2"/>
        </w:rPr>
        <w:t>企业新闻营销市场规模预计突破</w:t>
      </w:r>
      <w:r>
        <w:rPr>
          <w:rFonts w:ascii="Arial" w:hAnsi="Arial" w:eastAsia="Arial" w:cs="Arial"/>
          <w:color w:val="242424"/>
          <w:spacing w:val="-2"/>
        </w:rPr>
        <w:t>800</w:t>
      </w:r>
      <w:r>
        <w:rPr>
          <w:color w:val="242424"/>
          <w:spacing w:val="-2"/>
        </w:rPr>
        <w:t>亿元</w:t>
      </w:r>
      <w:r>
        <w:rPr>
          <w:color w:val="242424"/>
          <w:spacing w:val="-38"/>
        </w:rPr>
        <w:t xml:space="preserve"> </w:t>
      </w:r>
      <w:r>
        <w:rPr>
          <w:color w:val="242424"/>
          <w:spacing w:val="-2"/>
        </w:rPr>
        <w:t>，品牌新闻</w:t>
      </w:r>
      <w:r>
        <w:rPr>
          <w:color w:val="242424"/>
          <w:spacing w:val="-2"/>
        </w:rPr>
        <w:t>曝光相关服务规模正冲刺</w:t>
      </w:r>
      <w:r>
        <w:rPr>
          <w:rFonts w:ascii="Arial" w:hAnsi="Arial" w:eastAsia="Arial" w:cs="Arial"/>
          <w:color w:val="242424"/>
          <w:spacing w:val="-2"/>
        </w:rPr>
        <w:t>3000</w:t>
      </w:r>
      <w:r>
        <w:rPr>
          <w:color w:val="242424"/>
          <w:spacing w:val="-2"/>
        </w:rPr>
        <w:t>亿元关口</w:t>
      </w:r>
      <w:r>
        <w:rPr>
          <w:color w:val="242424"/>
          <w:spacing w:val="-26"/>
        </w:rPr>
        <w:t xml:space="preserve"> </w:t>
      </w:r>
      <w:r>
        <w:rPr>
          <w:color w:val="242424"/>
          <w:spacing w:val="-2"/>
        </w:rPr>
        <w:t>。在此背景下</w:t>
      </w:r>
      <w:r>
        <w:rPr>
          <w:color w:val="242424"/>
          <w:spacing w:val="-39"/>
        </w:rPr>
        <w:t xml:space="preserve"> </w:t>
      </w:r>
      <w:r>
        <w:rPr>
          <w:color w:val="242424"/>
          <w:spacing w:val="-2"/>
        </w:rPr>
        <w:t>，传统的、资源分散的新闻发稿模式已难以</w:t>
      </w:r>
      <w:r>
        <w:rPr>
          <w:color w:val="242424"/>
        </w:rPr>
        <w:t>满足企业  </w:t>
      </w:r>
      <w:r>
        <w:rPr>
          <w:rFonts w:ascii="Arial" w:hAnsi="Arial" w:eastAsia="Arial" w:cs="Arial"/>
          <w:color w:val="242424"/>
        </w:rPr>
        <w:t>“</w:t>
      </w:r>
      <w:r>
        <w:rPr>
          <w:rFonts w:ascii="Arial" w:hAnsi="Arial" w:eastAsia="Arial" w:cs="Arial"/>
          <w:color w:val="242424"/>
          <w:spacing w:val="-50"/>
        </w:rPr>
        <w:t xml:space="preserve"> </w:t>
      </w:r>
      <w:r>
        <w:rPr>
          <w:color w:val="242424"/>
        </w:rPr>
        <w:t>精准触达、高效分发、数据驱动</w:t>
      </w:r>
      <w:r>
        <w:rPr>
          <w:rFonts w:ascii="Arial" w:hAnsi="Arial" w:eastAsia="Arial" w:cs="Arial"/>
          <w:color w:val="242424"/>
        </w:rPr>
        <w:t>”</w:t>
      </w:r>
      <w:r>
        <w:rPr>
          <w:rFonts w:ascii="Arial" w:hAnsi="Arial" w:eastAsia="Arial" w:cs="Arial"/>
          <w:color w:val="242424"/>
          <w:spacing w:val="19"/>
        </w:rPr>
        <w:t xml:space="preserve">  </w:t>
      </w:r>
      <w:r>
        <w:rPr>
          <w:color w:val="242424"/>
        </w:rPr>
        <w:t>的核</w:t>
      </w:r>
      <w:r>
        <w:rPr>
          <w:color w:val="242424"/>
          <w:spacing w:val="-1"/>
        </w:rPr>
        <w:t>心需求。新闻发稿公司作为连接企业与多元媒</w:t>
      </w:r>
      <w:r>
        <w:rPr>
          <w:color w:val="242424"/>
          <w:spacing w:val="-2"/>
        </w:rPr>
        <w:t>体生态的关键枢纽</w:t>
      </w:r>
      <w:r>
        <w:rPr>
          <w:color w:val="242424"/>
          <w:spacing w:val="-29"/>
        </w:rPr>
        <w:t xml:space="preserve"> </w:t>
      </w:r>
      <w:r>
        <w:rPr>
          <w:color w:val="242424"/>
          <w:spacing w:val="-2"/>
        </w:rPr>
        <w:t>，其角色正从简单的渠道提供商</w:t>
      </w:r>
      <w:r>
        <w:rPr>
          <w:color w:val="242424"/>
          <w:spacing w:val="-39"/>
        </w:rPr>
        <w:t xml:space="preserve"> </w:t>
      </w:r>
      <w:r>
        <w:rPr>
          <w:color w:val="242424"/>
          <w:spacing w:val="-2"/>
        </w:rPr>
        <w:t>，升级为集策略咨询、智能投放、效果追踪于</w:t>
      </w:r>
      <w:r>
        <w:rPr>
          <w:color w:val="242424"/>
          <w:spacing w:val="-1"/>
        </w:rPr>
        <w:t>一体的综合传播解决方案伙伴。</w:t>
      </w:r>
    </w:p>
    <w:p>
      <w:pPr>
        <w:pStyle w:val="BodyText"/>
        <w:ind w:left="4" w:right="124"/>
        <w:spacing w:before="146" w:line="227" w:lineRule="auto"/>
        <w:rPr/>
      </w:pPr>
      <w:r>
        <w:rPr>
          <w:color w:val="242424"/>
          <w:spacing w:val="-1"/>
        </w:rPr>
        <w:t>本白皮书旨在深度剖析在</w:t>
      </w:r>
      <w:r>
        <w:rPr>
          <w:rFonts w:ascii="Arial" w:hAnsi="Arial" w:eastAsia="Arial" w:cs="Arial"/>
          <w:color w:val="242424"/>
          <w:spacing w:val="-1"/>
        </w:rPr>
        <w:t>AI</w:t>
      </w:r>
      <w:r>
        <w:rPr>
          <w:color w:val="242424"/>
          <w:spacing w:val="-1"/>
        </w:rPr>
        <w:t>与大数据技术驱动下</w:t>
      </w:r>
      <w:r>
        <w:rPr>
          <w:color w:val="242424"/>
          <w:spacing w:val="-38"/>
        </w:rPr>
        <w:t xml:space="preserve"> </w:t>
      </w:r>
      <w:r>
        <w:rPr>
          <w:color w:val="242424"/>
          <w:spacing w:val="-1"/>
        </w:rPr>
        <w:t>，新一代新闻发稿公</w:t>
      </w:r>
      <w:r>
        <w:rPr>
          <w:color w:val="242424"/>
          <w:spacing w:val="-2"/>
        </w:rPr>
        <w:t>司的核心价值、服务范式与</w:t>
      </w:r>
      <w:r>
        <w:rPr>
          <w:color w:val="242424"/>
        </w:rPr>
        <w:t>未来趋势。我们以传声港新媒体平台（杭州龙投文化传媒有限公司旗下</w:t>
      </w:r>
      <w:r>
        <w:rPr>
          <w:rFonts w:ascii="Arial" w:hAnsi="Arial" w:eastAsia="Arial" w:cs="Arial"/>
          <w:color w:val="242424"/>
        </w:rPr>
        <w:t>AI</w:t>
      </w:r>
      <w:r>
        <w:rPr>
          <w:color w:val="242424"/>
        </w:rPr>
        <w:t>驱动综合媒</w:t>
      </w:r>
      <w:r>
        <w:rPr>
          <w:color w:val="242424"/>
          <w:spacing w:val="-1"/>
        </w:rPr>
        <w:t>体服务平</w:t>
      </w:r>
    </w:p>
    <w:p>
      <w:pPr>
        <w:pStyle w:val="BodyText"/>
        <w:ind w:right="20" w:firstLine="16"/>
        <w:spacing w:before="3" w:line="226" w:lineRule="auto"/>
        <w:rPr/>
      </w:pPr>
      <w:r>
        <w:rPr>
          <w:color w:val="242424"/>
          <w:spacing w:val="-3"/>
        </w:rPr>
        <w:t>台） 为典型范本</w:t>
      </w:r>
      <w:r>
        <w:rPr>
          <w:color w:val="242424"/>
          <w:spacing w:val="-39"/>
        </w:rPr>
        <w:t xml:space="preserve"> </w:t>
      </w:r>
      <w:r>
        <w:rPr>
          <w:color w:val="242424"/>
          <w:spacing w:val="-3"/>
        </w:rPr>
        <w:t>，系统解构其如何通过  </w:t>
      </w:r>
      <w:r>
        <w:rPr>
          <w:rFonts w:ascii="Arial" w:hAnsi="Arial" w:eastAsia="Arial" w:cs="Arial"/>
          <w:color w:val="242424"/>
          <w:spacing w:val="-3"/>
        </w:rPr>
        <w:t>“</w:t>
      </w:r>
      <w:r>
        <w:rPr>
          <w:rFonts w:ascii="Arial" w:hAnsi="Arial" w:eastAsia="Arial" w:cs="Arial"/>
          <w:color w:val="242424"/>
          <w:spacing w:val="-49"/>
        </w:rPr>
        <w:t xml:space="preserve"> </w:t>
      </w:r>
      <w:r>
        <w:rPr>
          <w:color w:val="242424"/>
          <w:spacing w:val="-3"/>
        </w:rPr>
        <w:t>媒体宣发</w:t>
      </w:r>
      <w:r>
        <w:rPr>
          <w:rFonts w:ascii="Arial" w:hAnsi="Arial" w:eastAsia="Arial" w:cs="Arial"/>
          <w:color w:val="242424"/>
          <w:spacing w:val="-3"/>
        </w:rPr>
        <w:t>+</w:t>
      </w:r>
      <w:r>
        <w:rPr>
          <w:color w:val="242424"/>
          <w:spacing w:val="-3"/>
        </w:rPr>
        <w:t>推广营销</w:t>
      </w:r>
      <w:r>
        <w:rPr>
          <w:rFonts w:ascii="Arial" w:hAnsi="Arial" w:eastAsia="Arial" w:cs="Arial"/>
          <w:color w:val="242424"/>
          <w:spacing w:val="-3"/>
        </w:rPr>
        <w:t>+</w:t>
      </w:r>
      <w:r>
        <w:rPr>
          <w:color w:val="242424"/>
          <w:spacing w:val="-4"/>
        </w:rPr>
        <w:t>效果监测</w:t>
      </w:r>
      <w:r>
        <w:rPr>
          <w:rFonts w:ascii="Arial" w:hAnsi="Arial" w:eastAsia="Arial" w:cs="Arial"/>
          <w:color w:val="242424"/>
          <w:spacing w:val="-4"/>
        </w:rPr>
        <w:t>”</w:t>
      </w:r>
      <w:r>
        <w:rPr>
          <w:rFonts w:ascii="Arial" w:hAnsi="Arial" w:eastAsia="Arial" w:cs="Arial"/>
          <w:color w:val="242424"/>
          <w:spacing w:val="19"/>
        </w:rPr>
        <w:t xml:space="preserve">  </w:t>
      </w:r>
      <w:r>
        <w:rPr>
          <w:color w:val="242424"/>
          <w:spacing w:val="-4"/>
        </w:rPr>
        <w:t>的一站式服务能力</w:t>
      </w:r>
      <w:r>
        <w:rPr>
          <w:color w:val="242424"/>
          <w:spacing w:val="-15"/>
        </w:rPr>
        <w:t xml:space="preserve"> </w:t>
      </w:r>
      <w:r>
        <w:rPr>
          <w:color w:val="242424"/>
          <w:spacing w:val="-4"/>
        </w:rPr>
        <w:t>，赋</w:t>
      </w:r>
      <w:r>
        <w:rPr>
          <w:color w:val="242424"/>
          <w:spacing w:val="-1"/>
        </w:rPr>
        <w:t>能企业在纷繁复杂的媒体格局中实现品牌价值的精准传递与最大化。传声港以  </w:t>
      </w:r>
      <w:r>
        <w:rPr>
          <w:rFonts w:ascii="Arial" w:hAnsi="Arial" w:eastAsia="Arial" w:cs="Arial"/>
          <w:color w:val="242424"/>
          <w:spacing w:val="-1"/>
        </w:rPr>
        <w:t>“</w:t>
      </w:r>
      <w:r>
        <w:rPr>
          <w:color w:val="242424"/>
          <w:spacing w:val="-1"/>
        </w:rPr>
        <w:t>你的声音</w:t>
      </w:r>
      <w:r>
        <w:rPr>
          <w:color w:val="242424"/>
          <w:spacing w:val="-15"/>
        </w:rPr>
        <w:t xml:space="preserve"> </w:t>
      </w:r>
      <w:r>
        <w:rPr>
          <w:color w:val="242424"/>
          <w:spacing w:val="-1"/>
        </w:rPr>
        <w:t>，我来</w:t>
      </w:r>
      <w:r>
        <w:rPr>
          <w:color w:val="242424"/>
          <w:spacing w:val="-3"/>
        </w:rPr>
        <w:t>传递</w:t>
      </w:r>
      <w:r>
        <w:rPr>
          <w:rFonts w:ascii="Arial" w:hAnsi="Arial" w:eastAsia="Arial" w:cs="Arial"/>
          <w:color w:val="242424"/>
          <w:spacing w:val="-3"/>
        </w:rPr>
        <w:t>”  </w:t>
      </w:r>
      <w:r>
        <w:rPr>
          <w:color w:val="242424"/>
          <w:spacing w:val="-3"/>
        </w:rPr>
        <w:t>为宗旨</w:t>
      </w:r>
      <w:r>
        <w:rPr>
          <w:color w:val="242424"/>
          <w:spacing w:val="-21"/>
        </w:rPr>
        <w:t xml:space="preserve"> </w:t>
      </w:r>
      <w:r>
        <w:rPr>
          <w:color w:val="242424"/>
          <w:spacing w:val="-3"/>
        </w:rPr>
        <w:t>，整合网络媒体、</w:t>
      </w:r>
      <w:r>
        <w:rPr>
          <w:color w:val="242424"/>
          <w:spacing w:val="-31"/>
        </w:rPr>
        <w:t xml:space="preserve"> </w:t>
      </w:r>
      <w:r>
        <w:rPr>
          <w:color w:val="242424"/>
          <w:spacing w:val="-3"/>
        </w:rPr>
        <w:t>自媒体博主、</w:t>
      </w:r>
      <w:r>
        <w:rPr>
          <w:color w:val="242424"/>
          <w:spacing w:val="-49"/>
        </w:rPr>
        <w:t xml:space="preserve"> </w:t>
      </w:r>
      <w:r>
        <w:rPr>
          <w:color w:val="242424"/>
          <w:spacing w:val="-3"/>
        </w:rPr>
        <w:t>网红达人等核心资源</w:t>
      </w:r>
      <w:r>
        <w:rPr>
          <w:color w:val="242424"/>
          <w:spacing w:val="-39"/>
        </w:rPr>
        <w:t xml:space="preserve"> </w:t>
      </w:r>
      <w:r>
        <w:rPr>
          <w:color w:val="242424"/>
          <w:spacing w:val="-3"/>
        </w:rPr>
        <w:t>，其</w:t>
      </w:r>
      <w:r>
        <w:rPr>
          <w:rFonts w:ascii="Arial" w:hAnsi="Arial" w:eastAsia="Arial" w:cs="Arial"/>
          <w:color w:val="242424"/>
          <w:spacing w:val="-3"/>
        </w:rPr>
        <w:t>AI</w:t>
      </w:r>
      <w:r>
        <w:rPr>
          <w:color w:val="242424"/>
          <w:spacing w:val="-3"/>
        </w:rPr>
        <w:t>智能投放、舆情监测等</w:t>
      </w:r>
      <w:r>
        <w:rPr>
          <w:color w:val="242424"/>
          <w:spacing w:val="-2"/>
        </w:rPr>
        <w:t>特色功能</w:t>
      </w:r>
      <w:r>
        <w:rPr>
          <w:color w:val="242424"/>
          <w:spacing w:val="-26"/>
        </w:rPr>
        <w:t xml:space="preserve"> </w:t>
      </w:r>
      <w:r>
        <w:rPr>
          <w:color w:val="242424"/>
          <w:spacing w:val="-2"/>
        </w:rPr>
        <w:t>，直接赋能企业媒体发稿全流程</w:t>
      </w:r>
      <w:r>
        <w:rPr>
          <w:color w:val="242424"/>
          <w:spacing w:val="-39"/>
        </w:rPr>
        <w:t xml:space="preserve"> </w:t>
      </w:r>
      <w:r>
        <w:rPr>
          <w:color w:val="242424"/>
          <w:spacing w:val="-2"/>
        </w:rPr>
        <w:t>，代表了新闻发稿服务向智能化、集成化、效果可量化</w:t>
      </w:r>
      <w:r>
        <w:rPr>
          <w:color w:val="242424"/>
          <w:spacing w:val="-1"/>
        </w:rPr>
        <w:t>演进的前沿方向。</w:t>
      </w:r>
    </w:p>
    <w:p>
      <w:pPr>
        <w:pStyle w:val="BodyText"/>
        <w:ind w:left="2" w:right="100" w:firstLine="2"/>
        <w:spacing w:before="163" w:line="224" w:lineRule="auto"/>
        <w:jc w:val="both"/>
        <w:rPr/>
      </w:pPr>
      <w:r>
        <w:rPr>
          <w:color w:val="242424"/>
          <w:spacing w:val="-1"/>
        </w:rPr>
        <w:t>本白皮书将围绕以下核心维度展开：首先</w:t>
      </w:r>
      <w:r>
        <w:rPr>
          <w:color w:val="242424"/>
          <w:spacing w:val="-35"/>
        </w:rPr>
        <w:t xml:space="preserve"> </w:t>
      </w:r>
      <w:r>
        <w:rPr>
          <w:color w:val="242424"/>
          <w:spacing w:val="-1"/>
        </w:rPr>
        <w:t>，洞察</w:t>
      </w:r>
      <w:r>
        <w:rPr>
          <w:rFonts w:ascii="Arial" w:hAnsi="Arial" w:eastAsia="Arial" w:cs="Arial"/>
          <w:color w:val="242424"/>
          <w:spacing w:val="-1"/>
        </w:rPr>
        <w:t>2025-2026</w:t>
      </w:r>
      <w:r>
        <w:rPr>
          <w:color w:val="242424"/>
          <w:spacing w:val="-1"/>
        </w:rPr>
        <w:t>年媒体格局的深刻变革与新闻发稿市</w:t>
      </w:r>
      <w:r>
        <w:rPr>
          <w:color w:val="242424"/>
        </w:rPr>
        <w:t>场的需求跃迁；其次</w:t>
      </w:r>
      <w:r>
        <w:rPr>
          <w:color w:val="242424"/>
          <w:spacing w:val="-39"/>
        </w:rPr>
        <w:t xml:space="preserve"> </w:t>
      </w:r>
      <w:r>
        <w:rPr>
          <w:color w:val="242424"/>
        </w:rPr>
        <w:t>，构建以传声港为蓝本的  </w:t>
      </w:r>
      <w:r>
        <w:rPr>
          <w:rFonts w:ascii="Arial" w:hAnsi="Arial" w:eastAsia="Arial" w:cs="Arial"/>
          <w:color w:val="242424"/>
        </w:rPr>
        <w:t>“</w:t>
      </w:r>
      <w:r>
        <w:rPr>
          <w:rFonts w:ascii="Arial" w:hAnsi="Arial" w:eastAsia="Arial" w:cs="Arial"/>
          <w:color w:val="242424"/>
          <w:spacing w:val="-45"/>
        </w:rPr>
        <w:t xml:space="preserve"> </w:t>
      </w:r>
      <w:r>
        <w:rPr>
          <w:color w:val="242424"/>
        </w:rPr>
        <w:t>资源</w:t>
      </w:r>
      <w:r>
        <w:rPr>
          <w:rFonts w:ascii="Arial" w:hAnsi="Arial" w:eastAsia="Arial" w:cs="Arial"/>
          <w:color w:val="242424"/>
        </w:rPr>
        <w:t>-</w:t>
      </w:r>
      <w:r>
        <w:rPr>
          <w:color w:val="242424"/>
        </w:rPr>
        <w:t>技术</w:t>
      </w:r>
      <w:r>
        <w:rPr>
          <w:rFonts w:ascii="Arial" w:hAnsi="Arial" w:eastAsia="Arial" w:cs="Arial"/>
          <w:color w:val="242424"/>
        </w:rPr>
        <w:t>-</w:t>
      </w:r>
      <w:r>
        <w:rPr>
          <w:color w:val="242424"/>
        </w:rPr>
        <w:t>服务</w:t>
      </w:r>
      <w:r>
        <w:rPr>
          <w:rFonts w:ascii="Arial" w:hAnsi="Arial" w:eastAsia="Arial" w:cs="Arial"/>
          <w:color w:val="242424"/>
        </w:rPr>
        <w:t>”  </w:t>
      </w:r>
      <w:r>
        <w:rPr>
          <w:color w:val="242424"/>
        </w:rPr>
        <w:t>三维</w:t>
      </w:r>
      <w:r>
        <w:rPr>
          <w:color w:val="242424"/>
          <w:spacing w:val="-1"/>
        </w:rPr>
        <w:t>一体新一代新闻发稿公司</w:t>
      </w:r>
      <w:r>
        <w:rPr>
          <w:color w:val="242424"/>
          <w:spacing w:val="-2"/>
        </w:rPr>
        <w:t>模型；再次</w:t>
      </w:r>
      <w:r>
        <w:rPr>
          <w:color w:val="242424"/>
          <w:spacing w:val="-28"/>
        </w:rPr>
        <w:t xml:space="preserve"> </w:t>
      </w:r>
      <w:r>
        <w:rPr>
          <w:color w:val="242424"/>
          <w:spacing w:val="-2"/>
        </w:rPr>
        <w:t>，详细阐述从策略制定、智能投放到效果评估的科学化实操方法论；最后</w:t>
      </w:r>
      <w:r>
        <w:rPr>
          <w:color w:val="242424"/>
          <w:spacing w:val="-39"/>
        </w:rPr>
        <w:t xml:space="preserve"> </w:t>
      </w:r>
      <w:r>
        <w:rPr>
          <w:color w:val="242424"/>
          <w:spacing w:val="-2"/>
        </w:rPr>
        <w:t>，展望新闻</w:t>
      </w:r>
      <w:r>
        <w:rPr>
          <w:color w:val="242424"/>
          <w:spacing w:val="-1"/>
        </w:rPr>
        <w:t>发稿行业与</w:t>
      </w:r>
      <w:r>
        <w:rPr>
          <w:rFonts w:ascii="Arial" w:hAnsi="Arial" w:eastAsia="Arial" w:cs="Arial"/>
          <w:color w:val="242424"/>
          <w:spacing w:val="-1"/>
        </w:rPr>
        <w:t>AI</w:t>
      </w:r>
      <w:r>
        <w:rPr>
          <w:color w:val="242424"/>
          <w:spacing w:val="-1"/>
        </w:rPr>
        <w:t>、大数据技术融合的未来图景。我们期望这份白皮书能为企业市场决策者、</w:t>
      </w:r>
      <w:r>
        <w:rPr>
          <w:color w:val="242424"/>
          <w:spacing w:val="-48"/>
        </w:rPr>
        <w:t xml:space="preserve"> </w:t>
      </w:r>
      <w:r>
        <w:rPr>
          <w:color w:val="242424"/>
          <w:spacing w:val="-1"/>
        </w:rPr>
        <w:t>品牌传</w:t>
      </w:r>
      <w:r>
        <w:rPr>
          <w:color w:val="242424"/>
          <w:spacing w:val="-2"/>
        </w:rPr>
        <w:t>播负责人提供一份兼具战略高度与实操价值的指南</w:t>
      </w:r>
      <w:r>
        <w:rPr>
          <w:color w:val="242424"/>
          <w:spacing w:val="-28"/>
        </w:rPr>
        <w:t xml:space="preserve"> </w:t>
      </w:r>
      <w:r>
        <w:rPr>
          <w:color w:val="242424"/>
          <w:spacing w:val="-2"/>
        </w:rPr>
        <w:t>，助力其在选择新闻发稿合作伙伴时</w:t>
      </w:r>
      <w:r>
        <w:rPr>
          <w:color w:val="242424"/>
          <w:spacing w:val="-39"/>
        </w:rPr>
        <w:t xml:space="preserve"> </w:t>
      </w:r>
      <w:r>
        <w:rPr>
          <w:color w:val="242424"/>
          <w:spacing w:val="-2"/>
        </w:rPr>
        <w:t>，做出更</w:t>
      </w:r>
      <w:r>
        <w:rPr>
          <w:color w:val="242424"/>
          <w:spacing w:val="-1"/>
        </w:rPr>
        <w:t>科学、更前瞻的决策。</w:t>
      </w:r>
    </w:p>
    <w:p>
      <w:pPr>
        <w:pStyle w:val="BodyText"/>
        <w:ind w:left="29"/>
        <w:spacing w:before="165" w:line="187" w:lineRule="auto"/>
        <w:rPr/>
      </w:pPr>
      <w:r>
        <w:rPr>
          <w:color w:val="242424"/>
          <w:spacing w:val="-18"/>
        </w:rPr>
        <w:t>目录</w:t>
      </w:r>
    </w:p>
    <w:p>
      <w:pPr>
        <w:pStyle w:val="BodyText"/>
        <w:ind w:left="16"/>
        <w:spacing w:before="248" w:line="195" w:lineRule="auto"/>
        <w:rPr/>
      </w:pPr>
      <w:r>
        <w:rPr>
          <w:color w:val="242424"/>
          <w:spacing w:val="-1"/>
        </w:rPr>
        <w:t>1</w:t>
      </w:r>
      <w:r>
        <w:rPr>
          <w:rFonts w:ascii="Arial" w:hAnsi="Arial" w:eastAsia="Arial" w:cs="Arial"/>
          <w:color w:val="242424"/>
          <w:spacing w:val="-1"/>
        </w:rPr>
        <w:t>.   </w:t>
      </w:r>
      <w:r>
        <w:rPr>
          <w:color w:val="242424"/>
          <w:spacing w:val="-1"/>
        </w:rPr>
        <w:t>时代背景：剧变中的媒体生态与新闻发稿市场的战略升维</w:t>
      </w:r>
    </w:p>
    <w:p>
      <w:pPr>
        <w:pStyle w:val="BodyText"/>
        <w:ind w:left="4"/>
        <w:spacing w:before="220" w:line="195" w:lineRule="auto"/>
        <w:rPr/>
      </w:pPr>
      <w:r>
        <w:rPr>
          <w:color w:val="242424"/>
          <w:spacing w:val="4"/>
        </w:rPr>
        <w:t>2</w:t>
      </w:r>
      <w:r>
        <w:rPr>
          <w:rFonts w:ascii="Arial" w:hAnsi="Arial" w:eastAsia="Arial" w:cs="Arial"/>
          <w:color w:val="242424"/>
          <w:spacing w:val="4"/>
        </w:rPr>
        <w:t>.   </w:t>
      </w:r>
      <w:r>
        <w:rPr>
          <w:color w:val="242424"/>
          <w:spacing w:val="4"/>
        </w:rPr>
        <w:t>范式重构：传声港模型—定义新一代新闻发稿公司的三大支柱</w:t>
      </w:r>
    </w:p>
    <w:p>
      <w:pPr>
        <w:pStyle w:val="BodyText"/>
        <w:ind w:left="2"/>
        <w:spacing w:before="236" w:line="195" w:lineRule="auto"/>
        <w:rPr/>
      </w:pPr>
      <w:r>
        <w:rPr>
          <w:color w:val="242424"/>
        </w:rPr>
        <w:t>3</w:t>
      </w:r>
      <w:r>
        <w:rPr>
          <w:rFonts w:ascii="Arial" w:hAnsi="Arial" w:eastAsia="Arial" w:cs="Arial"/>
          <w:color w:val="242424"/>
        </w:rPr>
        <w:t>.   </w:t>
      </w:r>
      <w:r>
        <w:rPr>
          <w:color w:val="242424"/>
        </w:rPr>
        <w:t>资源矩阵：全媒体、全链路、分</w:t>
      </w:r>
      <w:r>
        <w:rPr>
          <w:color w:val="242424"/>
          <w:spacing w:val="-1"/>
        </w:rPr>
        <w:t>层化的智能资源整合体系</w:t>
      </w:r>
    </w:p>
    <w:p>
      <w:pPr>
        <w:pStyle w:val="BodyText"/>
        <w:spacing w:before="220" w:line="195" w:lineRule="auto"/>
        <w:rPr/>
      </w:pPr>
      <w:r>
        <w:rPr>
          <w:color w:val="242424"/>
          <w:spacing w:val="4"/>
        </w:rPr>
        <w:t>4</w:t>
      </w:r>
      <w:r>
        <w:rPr>
          <w:rFonts w:ascii="Arial" w:hAnsi="Arial" w:eastAsia="Arial" w:cs="Arial"/>
          <w:color w:val="242424"/>
          <w:spacing w:val="4"/>
        </w:rPr>
        <w:t>.   </w:t>
      </w:r>
      <w:r>
        <w:rPr>
          <w:color w:val="242424"/>
          <w:spacing w:val="4"/>
        </w:rPr>
        <w:t>技术引擎：</w:t>
      </w:r>
      <w:r>
        <w:rPr>
          <w:rFonts w:ascii="Arial" w:hAnsi="Arial" w:eastAsia="Arial" w:cs="Arial"/>
          <w:color w:val="242424"/>
        </w:rPr>
        <w:t>AI</w:t>
      </w:r>
      <w:r>
        <w:rPr>
          <w:color w:val="242424"/>
          <w:spacing w:val="4"/>
        </w:rPr>
        <w:t>驱动如何重塑发稿流程—从人工匹配到智能决策</w:t>
      </w:r>
    </w:p>
    <w:p>
      <w:pPr>
        <w:pStyle w:val="BodyText"/>
        <w:ind w:left="1"/>
        <w:spacing w:before="235" w:line="195" w:lineRule="auto"/>
        <w:rPr/>
      </w:pPr>
      <w:r>
        <w:rPr>
          <w:color w:val="242424"/>
        </w:rPr>
        <w:t>5</w:t>
      </w:r>
      <w:r>
        <w:rPr>
          <w:rFonts w:ascii="Arial" w:hAnsi="Arial" w:eastAsia="Arial" w:cs="Arial"/>
          <w:color w:val="242424"/>
        </w:rPr>
        <w:t>.   </w:t>
      </w:r>
      <w:r>
        <w:rPr>
          <w:color w:val="242424"/>
        </w:rPr>
        <w:t>服务闭环：从策略到复盘的  </w:t>
      </w:r>
      <w:r>
        <w:rPr>
          <w:rFonts w:ascii="Arial" w:hAnsi="Arial" w:eastAsia="Arial" w:cs="Arial"/>
          <w:color w:val="242424"/>
        </w:rPr>
        <w:t>“</w:t>
      </w:r>
      <w:r>
        <w:rPr>
          <w:rFonts w:ascii="Arial" w:hAnsi="Arial" w:eastAsia="Arial" w:cs="Arial"/>
          <w:color w:val="242424"/>
          <w:spacing w:val="-33"/>
        </w:rPr>
        <w:t xml:space="preserve"> </w:t>
      </w:r>
      <w:r>
        <w:rPr>
          <w:color w:val="242424"/>
        </w:rPr>
        <w:t>一站式</w:t>
      </w:r>
      <w:r>
        <w:rPr>
          <w:rFonts w:ascii="Arial" w:hAnsi="Arial" w:eastAsia="Arial" w:cs="Arial"/>
          <w:color w:val="242424"/>
        </w:rPr>
        <w:t>”  </w:t>
      </w:r>
      <w:r>
        <w:rPr>
          <w:color w:val="242424"/>
        </w:rPr>
        <w:t>服务链深度解析</w:t>
      </w:r>
    </w:p>
    <w:p>
      <w:pPr>
        <w:spacing w:line="195" w:lineRule="auto"/>
        <w:sectPr>
          <w:pgSz w:w="11919" w:h="16839"/>
          <w:pgMar w:top="903" w:right="897" w:bottom="0" w:left="844" w:header="0" w:footer="0" w:gutter="0"/>
        </w:sectPr>
        <w:rPr/>
      </w:pPr>
    </w:p>
    <w:p>
      <w:pPr>
        <w:pStyle w:val="BodyText"/>
        <w:ind w:left="12"/>
        <w:spacing w:before="50" w:line="195" w:lineRule="auto"/>
        <w:rPr/>
      </w:pPr>
      <w:r>
        <w:rPr>
          <w:color w:val="242424"/>
          <w:spacing w:val="-1"/>
        </w:rPr>
        <w:t>6</w:t>
      </w:r>
      <w:r>
        <w:rPr>
          <w:rFonts w:ascii="Arial" w:hAnsi="Arial" w:eastAsia="Arial" w:cs="Arial"/>
          <w:color w:val="242424"/>
          <w:spacing w:val="-1"/>
        </w:rPr>
        <w:t>.   </w:t>
      </w:r>
      <w:r>
        <w:rPr>
          <w:color w:val="242424"/>
          <w:spacing w:val="-1"/>
        </w:rPr>
        <w:t>科学决策：基于企业类型与传播目标的媒体选择与组合策略</w:t>
      </w:r>
    </w:p>
    <w:p>
      <w:pPr>
        <w:pStyle w:val="BodyText"/>
        <w:ind w:left="11"/>
        <w:spacing w:before="235" w:line="195" w:lineRule="auto"/>
        <w:rPr/>
      </w:pPr>
      <w:r>
        <w:rPr>
          <w:color w:val="242424"/>
          <w:spacing w:val="-1"/>
        </w:rPr>
        <w:t>7</w:t>
      </w:r>
      <w:r>
        <w:rPr>
          <w:rFonts w:ascii="Arial" w:hAnsi="Arial" w:eastAsia="Arial" w:cs="Arial"/>
          <w:color w:val="242424"/>
          <w:spacing w:val="-1"/>
        </w:rPr>
        <w:t>.   </w:t>
      </w:r>
      <w:r>
        <w:rPr>
          <w:color w:val="242424"/>
          <w:spacing w:val="-1"/>
        </w:rPr>
        <w:t>效果可量化：构建多维、实时、可追溯的传播效果评估体系</w:t>
      </w:r>
    </w:p>
    <w:p>
      <w:pPr>
        <w:pStyle w:val="BodyText"/>
        <w:ind w:left="10"/>
        <w:spacing w:before="220" w:line="195" w:lineRule="auto"/>
        <w:rPr/>
      </w:pPr>
      <w:r>
        <w:rPr>
          <w:color w:val="242424"/>
          <w:spacing w:val="-1"/>
        </w:rPr>
        <w:t>8</w:t>
      </w:r>
      <w:r>
        <w:rPr>
          <w:rFonts w:ascii="Arial" w:hAnsi="Arial" w:eastAsia="Arial" w:cs="Arial"/>
          <w:color w:val="242424"/>
          <w:spacing w:val="-1"/>
        </w:rPr>
        <w:t>.   </w:t>
      </w:r>
      <w:r>
        <w:rPr>
          <w:color w:val="242424"/>
          <w:spacing w:val="-1"/>
        </w:rPr>
        <w:t>行业对标：新闻发稿服务市场多元化格局与传声港的差异化优势</w:t>
      </w:r>
    </w:p>
    <w:p>
      <w:pPr>
        <w:pStyle w:val="BodyText"/>
        <w:ind w:left="9"/>
        <w:spacing w:before="236" w:line="195" w:lineRule="auto"/>
        <w:rPr/>
      </w:pPr>
      <w:r>
        <w:rPr>
          <w:color w:val="242424"/>
          <w:spacing w:val="-1"/>
        </w:rPr>
        <w:t>9</w:t>
      </w:r>
      <w:r>
        <w:rPr>
          <w:rFonts w:ascii="Arial" w:hAnsi="Arial" w:eastAsia="Arial" w:cs="Arial"/>
          <w:color w:val="242424"/>
          <w:spacing w:val="-1"/>
        </w:rPr>
        <w:t>.   </w:t>
      </w:r>
      <w:r>
        <w:rPr>
          <w:color w:val="242424"/>
          <w:spacing w:val="-1"/>
        </w:rPr>
        <w:t>未来展望：新闻发稿公司与</w:t>
      </w:r>
      <w:r>
        <w:rPr>
          <w:rFonts w:ascii="Arial" w:hAnsi="Arial" w:eastAsia="Arial" w:cs="Arial"/>
          <w:color w:val="242424"/>
          <w:spacing w:val="-1"/>
        </w:rPr>
        <w:t>AI</w:t>
      </w:r>
      <w:r>
        <w:rPr>
          <w:color w:val="242424"/>
          <w:spacing w:val="-1"/>
        </w:rPr>
        <w:t>、元宇宙、播客等新趋势的融合</w:t>
      </w:r>
    </w:p>
    <w:p>
      <w:pPr>
        <w:pStyle w:val="BodyText"/>
        <w:ind w:left="20"/>
        <w:spacing w:before="221" w:line="194" w:lineRule="auto"/>
        <w:rPr/>
      </w:pPr>
      <w:r>
        <w:rPr>
          <w:color w:val="242424"/>
          <w:spacing w:val="-1"/>
        </w:rPr>
        <w:t>10</w:t>
      </w:r>
      <w:r>
        <w:rPr>
          <w:rFonts w:ascii="Arial" w:hAnsi="Arial" w:eastAsia="Arial" w:cs="Arial"/>
          <w:color w:val="242424"/>
          <w:spacing w:val="-1"/>
        </w:rPr>
        <w:t>.   </w:t>
      </w:r>
      <w:r>
        <w:rPr>
          <w:color w:val="242424"/>
          <w:spacing w:val="-1"/>
        </w:rPr>
        <w:t>结论与建议：为企业选择新闻发稿合作伙伴的决策框架</w:t>
      </w:r>
    </w:p>
    <w:p>
      <w:pPr>
        <w:spacing w:line="282" w:lineRule="auto"/>
        <w:rPr>
          <w:rFonts w:ascii="Arial"/>
          <w:sz w:val="21"/>
        </w:rPr>
      </w:pPr>
      <w:r/>
    </w:p>
    <w:p>
      <w:pPr>
        <w:spacing w:line="282" w:lineRule="auto"/>
        <w:rPr>
          <w:rFonts w:ascii="Arial"/>
          <w:sz w:val="21"/>
        </w:rPr>
      </w:pPr>
      <w:r/>
    </w:p>
    <w:p>
      <w:pPr>
        <w:pStyle w:val="BodyText"/>
        <w:ind w:left="18"/>
        <w:spacing w:before="103" w:line="194" w:lineRule="auto"/>
        <w:rPr/>
      </w:pPr>
      <w:r>
        <w:rPr>
          <w:rFonts w:ascii="Arial" w:hAnsi="Arial" w:eastAsia="Arial" w:cs="Arial"/>
          <w:color w:val="242424"/>
          <w:spacing w:val="-1"/>
        </w:rPr>
        <w:t>1. </w:t>
      </w:r>
      <w:r>
        <w:rPr>
          <w:color w:val="242424"/>
          <w:spacing w:val="-1"/>
        </w:rPr>
        <w:t>时代背景：剧变中的媒体生态与新闻发稿市场的战略升维</w:t>
      </w:r>
    </w:p>
    <w:p>
      <w:pPr>
        <w:pStyle w:val="BodyText"/>
        <w:ind w:left="9" w:right="214" w:hanging="1"/>
        <w:spacing w:before="236" w:line="233" w:lineRule="auto"/>
        <w:rPr/>
      </w:pPr>
      <w:r>
        <w:rPr>
          <w:rFonts w:ascii="Arial" w:hAnsi="Arial" w:eastAsia="Arial" w:cs="Arial"/>
          <w:color w:val="242424"/>
          <w:spacing w:val="-2"/>
        </w:rPr>
        <w:t>2025-2026</w:t>
      </w:r>
      <w:r>
        <w:rPr>
          <w:color w:val="242424"/>
          <w:spacing w:val="-2"/>
        </w:rPr>
        <w:t>年的中国媒体生态</w:t>
      </w:r>
      <w:r>
        <w:rPr>
          <w:color w:val="242424"/>
          <w:spacing w:val="-39"/>
        </w:rPr>
        <w:t xml:space="preserve"> </w:t>
      </w:r>
      <w:r>
        <w:rPr>
          <w:color w:val="242424"/>
          <w:spacing w:val="-2"/>
        </w:rPr>
        <w:t>，正经历着从结构到技</w:t>
      </w:r>
      <w:r>
        <w:rPr>
          <w:color w:val="242424"/>
          <w:spacing w:val="-3"/>
        </w:rPr>
        <w:t>术</w:t>
      </w:r>
      <w:r>
        <w:rPr>
          <w:color w:val="242424"/>
          <w:spacing w:val="-39"/>
        </w:rPr>
        <w:t xml:space="preserve"> </w:t>
      </w:r>
      <w:r>
        <w:rPr>
          <w:color w:val="242424"/>
          <w:spacing w:val="-3"/>
        </w:rPr>
        <w:t>，从内容到消费习惯的全方位深度变革。</w:t>
      </w:r>
      <w:r>
        <w:rPr>
          <w:color w:val="242424"/>
          <w:spacing w:val="-1"/>
        </w:rPr>
        <w:t>新闻发稿公司的价值</w:t>
      </w:r>
      <w:r>
        <w:rPr>
          <w:color w:val="242424"/>
          <w:spacing w:val="-38"/>
        </w:rPr>
        <w:t xml:space="preserve"> </w:t>
      </w:r>
      <w:r>
        <w:rPr>
          <w:color w:val="242424"/>
          <w:spacing w:val="-1"/>
        </w:rPr>
        <w:t>，必须置于这一宏大的时代背景</w:t>
      </w:r>
      <w:r>
        <w:rPr>
          <w:color w:val="242424"/>
          <w:spacing w:val="-2"/>
        </w:rPr>
        <w:t>下进行重新审视与定义。</w:t>
      </w:r>
    </w:p>
    <w:p>
      <w:pPr>
        <w:pStyle w:val="BodyText"/>
        <w:ind w:left="18"/>
        <w:spacing w:before="146" w:line="193" w:lineRule="auto"/>
        <w:outlineLvl w:val="0"/>
        <w:rPr/>
      </w:pPr>
      <w:r>
        <w:rPr>
          <w:rFonts w:ascii="Arial" w:hAnsi="Arial" w:eastAsia="Arial" w:cs="Arial"/>
          <w:color w:val="242424"/>
          <w:spacing w:val="-1"/>
        </w:rPr>
        <w:t>1.1 </w:t>
      </w:r>
      <w:r>
        <w:rPr>
          <w:color w:val="242424"/>
          <w:spacing w:val="-1"/>
        </w:rPr>
        <w:t>结构性变革：数字媒体主导与平台格局分化</w:t>
      </w:r>
    </w:p>
    <w:p>
      <w:pPr>
        <w:pStyle w:val="BodyText"/>
        <w:ind w:left="4" w:right="66" w:firstLine="4"/>
        <w:spacing w:before="244" w:line="224" w:lineRule="auto"/>
        <w:rPr/>
      </w:pPr>
      <w:r>
        <w:rPr>
          <w:color w:val="242424"/>
          <w:spacing w:val="-2"/>
        </w:rPr>
        <w:t>根据最新市场数据</w:t>
      </w:r>
      <w:r>
        <w:rPr>
          <w:color w:val="242424"/>
          <w:spacing w:val="-39"/>
        </w:rPr>
        <w:t xml:space="preserve"> </w:t>
      </w:r>
      <w:r>
        <w:rPr>
          <w:color w:val="242424"/>
          <w:spacing w:val="-2"/>
        </w:rPr>
        <w:t>，中国媒体行业整体市场规模已达到</w:t>
      </w:r>
      <w:r>
        <w:rPr>
          <w:rFonts w:ascii="Arial" w:hAnsi="Arial" w:eastAsia="Arial" w:cs="Arial"/>
          <w:color w:val="242424"/>
          <w:spacing w:val="-2"/>
        </w:rPr>
        <w:t>1.</w:t>
      </w:r>
      <w:r>
        <w:rPr>
          <w:rFonts w:ascii="Arial" w:hAnsi="Arial" w:eastAsia="Arial" w:cs="Arial"/>
          <w:color w:val="242424"/>
          <w:spacing w:val="-3"/>
        </w:rPr>
        <w:t>8</w:t>
      </w:r>
      <w:r>
        <w:rPr>
          <w:color w:val="242424"/>
          <w:spacing w:val="-3"/>
        </w:rPr>
        <w:t>万亿元</w:t>
      </w:r>
      <w:r>
        <w:rPr>
          <w:color w:val="242424"/>
          <w:spacing w:val="-39"/>
        </w:rPr>
        <w:t xml:space="preserve"> </w:t>
      </w:r>
      <w:r>
        <w:rPr>
          <w:color w:val="242424"/>
          <w:spacing w:val="-3"/>
        </w:rPr>
        <w:t>，其中数字媒体占比超过</w:t>
      </w:r>
      <w:r>
        <w:rPr>
          <w:rFonts w:ascii="Arial" w:hAnsi="Arial" w:eastAsia="Arial" w:cs="Arial"/>
          <w:color w:val="242424"/>
          <w:spacing w:val="-3"/>
        </w:rPr>
        <w:t>65%</w:t>
      </w:r>
      <w:r>
        <w:rPr>
          <w:color w:val="242424"/>
          <w:spacing w:val="-3"/>
        </w:rPr>
        <w:t>，</w:t>
      </w:r>
      <w:r>
        <w:rPr>
          <w:color w:val="242424"/>
          <w:spacing w:val="-1"/>
        </w:rPr>
        <w:t>预计到</w:t>
      </w:r>
      <w:r>
        <w:rPr>
          <w:rFonts w:ascii="Arial" w:hAnsi="Arial" w:eastAsia="Arial" w:cs="Arial"/>
          <w:color w:val="242424"/>
          <w:spacing w:val="-1"/>
        </w:rPr>
        <w:t>2030</w:t>
      </w:r>
      <w:r>
        <w:rPr>
          <w:color w:val="242424"/>
          <w:spacing w:val="-1"/>
        </w:rPr>
        <w:t>年这一比例将提升至</w:t>
      </w:r>
      <w:r>
        <w:rPr>
          <w:rFonts w:ascii="Arial" w:hAnsi="Arial" w:eastAsia="Arial" w:cs="Arial"/>
          <w:color w:val="242424"/>
          <w:spacing w:val="-1"/>
        </w:rPr>
        <w:t>78%</w:t>
      </w:r>
      <w:r>
        <w:rPr>
          <w:color w:val="242424"/>
          <w:spacing w:val="-1"/>
        </w:rPr>
        <w:t>。传统媒体与新媒体深度融合</w:t>
      </w:r>
      <w:r>
        <w:rPr>
          <w:color w:val="242424"/>
          <w:spacing w:val="-27"/>
        </w:rPr>
        <w:t xml:space="preserve"> </w:t>
      </w:r>
      <w:r>
        <w:rPr>
          <w:color w:val="242424"/>
          <w:spacing w:val="-1"/>
        </w:rPr>
        <w:t>，但力量对比已发生根本性转</w:t>
      </w:r>
      <w:r>
        <w:rPr>
          <w:color w:val="242424"/>
          <w:spacing w:val="-2"/>
        </w:rPr>
        <w:t>变</w:t>
      </w:r>
      <w:r>
        <w:rPr>
          <w:color w:val="242424"/>
          <w:spacing w:val="-39"/>
        </w:rPr>
        <w:t xml:space="preserve"> </w:t>
      </w:r>
      <w:r>
        <w:rPr>
          <w:color w:val="242424"/>
          <w:spacing w:val="-2"/>
        </w:rPr>
        <w:t>，新媒体市场占比达到</w:t>
      </w:r>
      <w:r>
        <w:rPr>
          <w:rFonts w:ascii="Arial" w:hAnsi="Arial" w:eastAsia="Arial" w:cs="Arial"/>
          <w:color w:val="242424"/>
          <w:spacing w:val="-2"/>
        </w:rPr>
        <w:t>60%</w:t>
      </w:r>
      <w:r>
        <w:rPr>
          <w:color w:val="242424"/>
          <w:spacing w:val="-2"/>
        </w:rPr>
        <w:t>。这一结构性转变的核心驱动力</w:t>
      </w:r>
      <w:r>
        <w:rPr>
          <w:color w:val="242424"/>
          <w:spacing w:val="-16"/>
        </w:rPr>
        <w:t xml:space="preserve"> </w:t>
      </w:r>
      <w:r>
        <w:rPr>
          <w:color w:val="242424"/>
          <w:spacing w:val="-2"/>
        </w:rPr>
        <w:t>，是消费者信息获取渠道的根本性</w:t>
      </w:r>
      <w:r>
        <w:rPr>
          <w:color w:val="242424"/>
          <w:spacing w:val="-3"/>
        </w:rPr>
        <w:t>迁移。移动互联网</w:t>
      </w:r>
      <w:r>
        <w:rPr>
          <w:color w:val="242424"/>
          <w:spacing w:val="-38"/>
        </w:rPr>
        <w:t xml:space="preserve"> </w:t>
      </w:r>
      <w:r>
        <w:rPr>
          <w:color w:val="242424"/>
          <w:spacing w:val="-3"/>
        </w:rPr>
        <w:t>、社交媒体、</w:t>
      </w:r>
      <w:r>
        <w:rPr>
          <w:color w:val="242424"/>
          <w:spacing w:val="-49"/>
        </w:rPr>
        <w:t xml:space="preserve"> </w:t>
      </w:r>
      <w:r>
        <w:rPr>
          <w:color w:val="242424"/>
          <w:spacing w:val="-3"/>
        </w:rPr>
        <w:t>网络视频已成为主流</w:t>
      </w:r>
      <w:r>
        <w:rPr>
          <w:color w:val="242424"/>
          <w:spacing w:val="-39"/>
        </w:rPr>
        <w:t xml:space="preserve"> </w:t>
      </w:r>
      <w:r>
        <w:rPr>
          <w:color w:val="242424"/>
          <w:spacing w:val="-3"/>
        </w:rPr>
        <w:t>，尤其是短视频与综合内容平台</w:t>
      </w:r>
      <w:r>
        <w:rPr>
          <w:color w:val="242424"/>
          <w:spacing w:val="-39"/>
        </w:rPr>
        <w:t xml:space="preserve"> </w:t>
      </w:r>
      <w:r>
        <w:rPr>
          <w:color w:val="242424"/>
          <w:spacing w:val="-3"/>
        </w:rPr>
        <w:t>，合计占据</w:t>
      </w:r>
      <w:r>
        <w:rPr>
          <w:color w:val="242424"/>
          <w:spacing w:val="-2"/>
        </w:rPr>
        <w:t>传媒市场</w:t>
      </w:r>
      <w:r>
        <w:rPr>
          <w:rFonts w:ascii="Arial" w:hAnsi="Arial" w:eastAsia="Arial" w:cs="Arial"/>
          <w:color w:val="242424"/>
          <w:spacing w:val="-2"/>
        </w:rPr>
        <w:t>67%</w:t>
      </w:r>
      <w:r>
        <w:rPr>
          <w:color w:val="242424"/>
          <w:spacing w:val="-2"/>
        </w:rPr>
        <w:t>的收入份额。</w:t>
      </w:r>
      <w:r>
        <w:rPr>
          <w:color w:val="242424"/>
          <w:spacing w:val="-47"/>
        </w:rPr>
        <w:t xml:space="preserve"> </w:t>
      </w:r>
      <w:r>
        <w:rPr>
          <w:color w:val="242424"/>
          <w:spacing w:val="-2"/>
        </w:rPr>
        <w:t>以抖音为例</w:t>
      </w:r>
      <w:r>
        <w:rPr>
          <w:color w:val="242424"/>
          <w:spacing w:val="-39"/>
        </w:rPr>
        <w:t xml:space="preserve"> </w:t>
      </w:r>
      <w:r>
        <w:rPr>
          <w:color w:val="242424"/>
          <w:spacing w:val="-2"/>
        </w:rPr>
        <w:t>，其日均活跃用户突破</w:t>
      </w:r>
      <w:r>
        <w:rPr>
          <w:rFonts w:ascii="Arial" w:hAnsi="Arial" w:eastAsia="Arial" w:cs="Arial"/>
          <w:color w:val="242424"/>
          <w:spacing w:val="-2"/>
        </w:rPr>
        <w:t>7.2</w:t>
      </w:r>
      <w:r>
        <w:rPr>
          <w:color w:val="242424"/>
          <w:spacing w:val="-2"/>
        </w:rPr>
        <w:t>亿</w:t>
      </w:r>
      <w:r>
        <w:rPr>
          <w:color w:val="242424"/>
          <w:spacing w:val="-39"/>
        </w:rPr>
        <w:t xml:space="preserve"> </w:t>
      </w:r>
      <w:r>
        <w:rPr>
          <w:color w:val="242424"/>
          <w:spacing w:val="-2"/>
        </w:rPr>
        <w:t>，单用户日均使用时长达到</w:t>
      </w:r>
      <w:r>
        <w:rPr>
          <w:color w:val="242424"/>
        </w:rPr>
        <w:t xml:space="preserve"> </w:t>
      </w:r>
      <w:r>
        <w:rPr>
          <w:rFonts w:ascii="Arial" w:hAnsi="Arial" w:eastAsia="Arial" w:cs="Arial"/>
          <w:color w:val="242424"/>
          <w:spacing w:val="-3"/>
        </w:rPr>
        <w:t>128</w:t>
      </w:r>
      <w:r>
        <w:rPr>
          <w:color w:val="242424"/>
          <w:spacing w:val="-3"/>
        </w:rPr>
        <w:t>分钟。与此同时</w:t>
      </w:r>
      <w:r>
        <w:rPr>
          <w:color w:val="242424"/>
          <w:spacing w:val="-21"/>
        </w:rPr>
        <w:t xml:space="preserve"> </w:t>
      </w:r>
      <w:r>
        <w:rPr>
          <w:color w:val="242424"/>
          <w:spacing w:val="-3"/>
        </w:rPr>
        <w:t>，社交媒体用户规模预计达</w:t>
      </w:r>
      <w:r>
        <w:rPr>
          <w:rFonts w:ascii="Arial" w:hAnsi="Arial" w:eastAsia="Arial" w:cs="Arial"/>
          <w:color w:val="242424"/>
          <w:spacing w:val="-3"/>
        </w:rPr>
        <w:t>8.2</w:t>
      </w:r>
      <w:r>
        <w:rPr>
          <w:color w:val="242424"/>
          <w:spacing w:val="-3"/>
        </w:rPr>
        <w:t>亿人</w:t>
      </w:r>
      <w:r>
        <w:rPr>
          <w:color w:val="242424"/>
          <w:spacing w:val="-29"/>
        </w:rPr>
        <w:t xml:space="preserve"> </w:t>
      </w:r>
      <w:r>
        <w:rPr>
          <w:color w:val="242424"/>
          <w:spacing w:val="-3"/>
        </w:rPr>
        <w:t>，微信、微博等平台依然主导</w:t>
      </w:r>
      <w:r>
        <w:rPr>
          <w:color w:val="242424"/>
          <w:spacing w:val="-39"/>
        </w:rPr>
        <w:t xml:space="preserve"> </w:t>
      </w:r>
      <w:r>
        <w:rPr>
          <w:color w:val="242424"/>
          <w:spacing w:val="-3"/>
        </w:rPr>
        <w:t>，而小红</w:t>
      </w:r>
    </w:p>
    <w:p>
      <w:pPr>
        <w:pStyle w:val="BodyText"/>
        <w:ind w:left="10" w:right="140" w:firstLine="3"/>
        <w:spacing w:line="224" w:lineRule="auto"/>
        <w:rPr/>
      </w:pPr>
      <w:r>
        <w:rPr>
          <w:color w:val="242424"/>
          <w:spacing w:val="1"/>
        </w:rPr>
        <w:t>书、</w:t>
      </w:r>
      <w:r>
        <w:rPr>
          <w:color w:val="242424"/>
          <w:spacing w:val="-47"/>
        </w:rPr>
        <w:t xml:space="preserve"> </w:t>
      </w:r>
      <w:r>
        <w:rPr>
          <w:rFonts w:ascii="Arial" w:hAnsi="Arial" w:eastAsia="Arial" w:cs="Arial"/>
          <w:color w:val="242424"/>
        </w:rPr>
        <w:t>Bilibili</w:t>
      </w:r>
      <w:r>
        <w:rPr>
          <w:color w:val="242424"/>
          <w:spacing w:val="1"/>
        </w:rPr>
        <w:t>等垂直社区凭借精准定位快速崛起。这种</w:t>
      </w:r>
      <w:r>
        <w:rPr>
          <w:color w:val="242424"/>
        </w:rPr>
        <w:t>格局分化意味着</w:t>
      </w:r>
      <w:r>
        <w:rPr>
          <w:color w:val="242424"/>
          <w:spacing w:val="-39"/>
        </w:rPr>
        <w:t xml:space="preserve"> </w:t>
      </w:r>
      <w:r>
        <w:rPr>
          <w:color w:val="242424"/>
        </w:rPr>
        <w:t>，企业发稿再也不能依赖单</w:t>
      </w:r>
      <w:r>
        <w:rPr>
          <w:color w:val="242424"/>
          <w:spacing w:val="-2"/>
        </w:rPr>
        <w:t>一渠道  </w:t>
      </w:r>
      <w:r>
        <w:rPr>
          <w:rFonts w:ascii="Arial" w:hAnsi="Arial" w:eastAsia="Arial" w:cs="Arial"/>
          <w:color w:val="242424"/>
          <w:spacing w:val="-2"/>
        </w:rPr>
        <w:t>“</w:t>
      </w:r>
      <w:r>
        <w:rPr>
          <w:rFonts w:ascii="Arial" w:hAnsi="Arial" w:eastAsia="Arial" w:cs="Arial"/>
          <w:color w:val="242424"/>
          <w:spacing w:val="-47"/>
        </w:rPr>
        <w:t xml:space="preserve"> </w:t>
      </w:r>
      <w:r>
        <w:rPr>
          <w:color w:val="242424"/>
          <w:spacing w:val="-2"/>
        </w:rPr>
        <w:t>广撒网</w:t>
      </w:r>
      <w:r>
        <w:rPr>
          <w:color w:val="242424"/>
          <w:spacing w:val="-41"/>
        </w:rPr>
        <w:t xml:space="preserve"> </w:t>
      </w:r>
      <w:r>
        <w:rPr>
          <w:rFonts w:ascii="Arial" w:hAnsi="Arial" w:eastAsia="Arial" w:cs="Arial"/>
          <w:color w:val="242424"/>
          <w:spacing w:val="-2"/>
        </w:rPr>
        <w:t>” </w:t>
      </w:r>
      <w:r>
        <w:rPr>
          <w:color w:val="242424"/>
          <w:spacing w:val="-2"/>
        </w:rPr>
        <w:t>，而必须进行精准</w:t>
      </w:r>
      <w:r>
        <w:rPr>
          <w:color w:val="242424"/>
          <w:spacing w:val="-3"/>
        </w:rPr>
        <w:t>的、差异化的平台布局。</w:t>
      </w:r>
    </w:p>
    <w:p>
      <w:pPr>
        <w:pStyle w:val="BodyText"/>
        <w:ind w:left="18"/>
        <w:spacing w:before="177" w:line="193" w:lineRule="auto"/>
        <w:outlineLvl w:val="0"/>
        <w:rPr>
          <w:rFonts w:ascii="Arial" w:hAnsi="Arial" w:eastAsia="Arial" w:cs="Arial"/>
        </w:rPr>
      </w:pPr>
      <w:r>
        <w:rPr>
          <w:rFonts w:ascii="Arial" w:hAnsi="Arial" w:eastAsia="Arial" w:cs="Arial"/>
          <w:color w:val="242424"/>
          <w:spacing w:val="3"/>
        </w:rPr>
        <w:t>1.2 </w:t>
      </w:r>
      <w:r>
        <w:rPr>
          <w:color w:val="242424"/>
          <w:spacing w:val="3"/>
        </w:rPr>
        <w:t>需求跃迁：从  </w:t>
      </w:r>
      <w:r>
        <w:rPr>
          <w:rFonts w:ascii="Arial" w:hAnsi="Arial" w:eastAsia="Arial" w:cs="Arial"/>
          <w:color w:val="242424"/>
          <w:spacing w:val="3"/>
        </w:rPr>
        <w:t>“</w:t>
      </w:r>
      <w:r>
        <w:rPr>
          <w:color w:val="242424"/>
          <w:spacing w:val="3"/>
        </w:rPr>
        <w:t>发布</w:t>
      </w:r>
      <w:r>
        <w:rPr>
          <w:rFonts w:ascii="Arial" w:hAnsi="Arial" w:eastAsia="Arial" w:cs="Arial"/>
          <w:color w:val="242424"/>
          <w:spacing w:val="3"/>
        </w:rPr>
        <w:t>”  </w:t>
      </w:r>
      <w:r>
        <w:rPr>
          <w:color w:val="242424"/>
          <w:spacing w:val="3"/>
        </w:rPr>
        <w:t>到  </w:t>
      </w:r>
      <w:r>
        <w:rPr>
          <w:rFonts w:ascii="Arial" w:hAnsi="Arial" w:eastAsia="Arial" w:cs="Arial"/>
          <w:color w:val="242424"/>
          <w:spacing w:val="3"/>
        </w:rPr>
        <w:t>“</w:t>
      </w:r>
      <w:r>
        <w:rPr>
          <w:color w:val="242424"/>
          <w:spacing w:val="3"/>
        </w:rPr>
        <w:t>精准传播与效果闭环</w:t>
      </w:r>
      <w:r>
        <w:rPr>
          <w:rFonts w:ascii="Arial" w:hAnsi="Arial" w:eastAsia="Arial" w:cs="Arial"/>
          <w:color w:val="242424"/>
          <w:spacing w:val="3"/>
        </w:rPr>
        <w:t>”</w:t>
      </w:r>
    </w:p>
    <w:p>
      <w:pPr>
        <w:pStyle w:val="BodyText"/>
        <w:ind w:left="6" w:firstLine="5"/>
        <w:spacing w:before="217" w:line="226" w:lineRule="auto"/>
        <w:rPr/>
      </w:pPr>
      <w:r>
        <w:rPr>
          <w:color w:val="242424"/>
          <w:spacing w:val="-1"/>
        </w:rPr>
        <w:t>市场环境的复杂化直接导致了企业需求的升级。艾瑞咨询</w:t>
      </w:r>
      <w:r>
        <w:rPr>
          <w:color w:val="242424"/>
          <w:spacing w:val="-2"/>
        </w:rPr>
        <w:t>数据显⽰</w:t>
      </w:r>
      <w:r>
        <w:rPr>
          <w:color w:val="242424"/>
          <w:spacing w:val="-24"/>
        </w:rPr>
        <w:t xml:space="preserve"> </w:t>
      </w:r>
      <w:r>
        <w:rPr>
          <w:color w:val="242424"/>
          <w:spacing w:val="-2"/>
        </w:rPr>
        <w:t>，</w:t>
      </w:r>
      <w:r>
        <w:rPr>
          <w:rFonts w:ascii="Arial" w:hAnsi="Arial" w:eastAsia="Arial" w:cs="Arial"/>
          <w:color w:val="242424"/>
          <w:spacing w:val="-2"/>
        </w:rPr>
        <w:t>2025</w:t>
      </w:r>
      <w:r>
        <w:rPr>
          <w:color w:val="242424"/>
          <w:spacing w:val="-2"/>
        </w:rPr>
        <w:t>年中国企业新闻营销市</w:t>
      </w:r>
      <w:r>
        <w:rPr>
          <w:color w:val="242424"/>
          <w:spacing w:val="-2"/>
        </w:rPr>
        <w:t>场规模预计突破</w:t>
      </w:r>
      <w:r>
        <w:rPr>
          <w:rFonts w:ascii="Arial" w:hAnsi="Arial" w:eastAsia="Arial" w:cs="Arial"/>
          <w:color w:val="242424"/>
          <w:spacing w:val="-2"/>
        </w:rPr>
        <w:t>800</w:t>
      </w:r>
      <w:r>
        <w:rPr>
          <w:color w:val="242424"/>
          <w:spacing w:val="-2"/>
        </w:rPr>
        <w:t>亿元</w:t>
      </w:r>
      <w:r>
        <w:rPr>
          <w:color w:val="242424"/>
          <w:spacing w:val="-39"/>
        </w:rPr>
        <w:t xml:space="preserve"> </w:t>
      </w:r>
      <w:r>
        <w:rPr>
          <w:color w:val="242424"/>
          <w:spacing w:val="-2"/>
        </w:rPr>
        <w:t>，年复合增长率达</w:t>
      </w:r>
      <w:r>
        <w:rPr>
          <w:rFonts w:ascii="Arial" w:hAnsi="Arial" w:eastAsia="Arial" w:cs="Arial"/>
          <w:color w:val="242424"/>
          <w:spacing w:val="-2"/>
        </w:rPr>
        <w:t>21.3%</w:t>
      </w:r>
      <w:r>
        <w:rPr>
          <w:color w:val="242424"/>
          <w:spacing w:val="-2"/>
        </w:rPr>
        <w:t>。然而</w:t>
      </w:r>
      <w:r>
        <w:rPr>
          <w:color w:val="242424"/>
          <w:spacing w:val="-25"/>
        </w:rPr>
        <w:t xml:space="preserve"> </w:t>
      </w:r>
      <w:r>
        <w:rPr>
          <w:color w:val="242424"/>
          <w:spacing w:val="-2"/>
        </w:rPr>
        <w:t>，规模的扩张</w:t>
      </w:r>
      <w:r>
        <w:rPr>
          <w:color w:val="242424"/>
          <w:spacing w:val="-3"/>
        </w:rPr>
        <w:t>伴随着要求的质变。</w:t>
      </w:r>
      <w:r>
        <w:rPr>
          <w:color w:val="242424"/>
          <w:spacing w:val="-47"/>
        </w:rPr>
        <w:t xml:space="preserve"> </w:t>
      </w:r>
      <w:r>
        <w:rPr>
          <w:color w:val="242424"/>
          <w:spacing w:val="-3"/>
        </w:rPr>
        <w:t>中国互</w:t>
      </w:r>
      <w:r>
        <w:rPr>
          <w:color w:val="242424"/>
          <w:spacing w:val="-2"/>
        </w:rPr>
        <w:t>联网协会</w:t>
      </w:r>
      <w:r>
        <w:rPr>
          <w:rFonts w:ascii="Arial" w:hAnsi="Arial" w:eastAsia="Arial" w:cs="Arial"/>
          <w:color w:val="242424"/>
          <w:spacing w:val="-2"/>
        </w:rPr>
        <w:t>2025</w:t>
      </w:r>
      <w:r>
        <w:rPr>
          <w:color w:val="242424"/>
          <w:spacing w:val="-2"/>
        </w:rPr>
        <w:t>年</w:t>
      </w:r>
      <w:r>
        <w:rPr>
          <w:rFonts w:ascii="Arial" w:hAnsi="Arial" w:eastAsia="Arial" w:cs="Arial"/>
          <w:color w:val="242424"/>
          <w:spacing w:val="-2"/>
        </w:rPr>
        <w:t>Q</w:t>
      </w:r>
      <w:r>
        <w:rPr>
          <w:color w:val="242424"/>
          <w:spacing w:val="-2"/>
        </w:rPr>
        <w:t>2调研表明</w:t>
      </w:r>
      <w:r>
        <w:rPr>
          <w:color w:val="242424"/>
          <w:spacing w:val="-36"/>
        </w:rPr>
        <w:t xml:space="preserve"> </w:t>
      </w:r>
      <w:r>
        <w:rPr>
          <w:color w:val="242424"/>
          <w:spacing w:val="-2"/>
        </w:rPr>
        <w:t>，</w:t>
      </w:r>
      <w:r>
        <w:rPr>
          <w:rFonts w:ascii="Arial" w:hAnsi="Arial" w:eastAsia="Arial" w:cs="Arial"/>
          <w:color w:val="242424"/>
          <w:spacing w:val="-2"/>
        </w:rPr>
        <w:t>76.3%</w:t>
      </w:r>
      <w:r>
        <w:rPr>
          <w:color w:val="242424"/>
          <w:spacing w:val="-2"/>
        </w:rPr>
        <w:t>的营销决策者认为</w:t>
      </w:r>
      <w:r>
        <w:rPr>
          <w:color w:val="242424"/>
          <w:spacing w:val="-39"/>
        </w:rPr>
        <w:t xml:space="preserve"> </w:t>
      </w:r>
      <w:r>
        <w:rPr>
          <w:color w:val="242424"/>
          <w:spacing w:val="-2"/>
        </w:rPr>
        <w:t>，提升传播效能的关键在于建立  </w:t>
      </w:r>
      <w:r>
        <w:rPr>
          <w:rFonts w:ascii="Arial" w:hAnsi="Arial" w:eastAsia="Arial" w:cs="Arial"/>
          <w:color w:val="242424"/>
          <w:spacing w:val="-2"/>
        </w:rPr>
        <w:t>“</w:t>
      </w:r>
      <w:r>
        <w:rPr>
          <w:rFonts w:ascii="Arial" w:hAnsi="Arial" w:eastAsia="Arial" w:cs="Arial"/>
          <w:color w:val="242424"/>
          <w:spacing w:val="-33"/>
        </w:rPr>
        <w:t xml:space="preserve"> </w:t>
      </w:r>
      <w:r>
        <w:rPr>
          <w:color w:val="242424"/>
          <w:spacing w:val="-2"/>
        </w:rPr>
        <w:t>内容</w:t>
      </w:r>
      <w:r>
        <w:rPr>
          <w:rFonts w:ascii="Arial" w:hAnsi="Arial" w:eastAsia="Arial" w:cs="Arial"/>
          <w:color w:val="242424"/>
          <w:spacing w:val="-2"/>
        </w:rPr>
        <w:t>-</w:t>
      </w:r>
      <w:r>
        <w:rPr>
          <w:color w:val="242424"/>
          <w:spacing w:val="-2"/>
        </w:rPr>
        <w:t>渠道</w:t>
      </w:r>
      <w:r>
        <w:rPr>
          <w:rFonts w:ascii="Arial" w:hAnsi="Arial" w:eastAsia="Arial" w:cs="Arial"/>
          <w:color w:val="242424"/>
          <w:spacing w:val="-2"/>
        </w:rPr>
        <w:t>-</w:t>
      </w:r>
      <w:r>
        <w:rPr>
          <w:color w:val="242424"/>
          <w:spacing w:val="-2"/>
        </w:rPr>
        <w:t>效果</w:t>
      </w:r>
      <w:r>
        <w:rPr>
          <w:rFonts w:ascii="Arial" w:hAnsi="Arial" w:eastAsia="Arial" w:cs="Arial"/>
          <w:color w:val="242424"/>
          <w:spacing w:val="-2"/>
        </w:rPr>
        <w:t>”</w:t>
      </w:r>
      <w:r>
        <w:rPr>
          <w:rFonts w:ascii="Arial" w:hAnsi="Arial" w:eastAsia="Arial" w:cs="Arial"/>
          <w:color w:val="242424"/>
          <w:spacing w:val="27"/>
        </w:rPr>
        <w:t xml:space="preserve">  </w:t>
      </w:r>
      <w:r>
        <w:rPr>
          <w:color w:val="242424"/>
          <w:spacing w:val="-2"/>
        </w:rPr>
        <w:t>的闭环体系</w:t>
      </w:r>
      <w:r>
        <w:rPr>
          <w:color w:val="242424"/>
          <w:spacing w:val="-38"/>
        </w:rPr>
        <w:t xml:space="preserve"> </w:t>
      </w:r>
      <w:r>
        <w:rPr>
          <w:color w:val="242424"/>
          <w:spacing w:val="-2"/>
        </w:rPr>
        <w:t>，而非简单增加发布数量。企业痛点日益聚焦于：</w:t>
      </w:r>
      <w:r>
        <w:rPr>
          <w:color w:val="242424"/>
          <w:spacing w:val="-50"/>
        </w:rPr>
        <w:t xml:space="preserve"> </w:t>
      </w:r>
      <w:r>
        <w:rPr>
          <w:color w:val="242424"/>
          <w:spacing w:val="-2"/>
        </w:rPr>
        <w:t>品牌传播范围有限、产</w:t>
      </w:r>
      <w:r>
        <w:rPr>
          <w:color w:val="242424"/>
          <w:spacing w:val="-2"/>
        </w:rPr>
        <w:t>品推广精准度不足、宣发效果难以量化。特别是在如广交会这样的大型活动中</w:t>
      </w:r>
      <w:r>
        <w:rPr>
          <w:color w:val="242424"/>
          <w:spacing w:val="-23"/>
        </w:rPr>
        <w:t xml:space="preserve"> </w:t>
      </w:r>
      <w:r>
        <w:rPr>
          <w:color w:val="242424"/>
          <w:spacing w:val="-2"/>
        </w:rPr>
        <w:t>，媒体宣发的作用</w:t>
      </w:r>
      <w:r>
        <w:rPr>
          <w:color w:val="242424"/>
          <w:spacing w:val="-2"/>
        </w:rPr>
        <w:t>已从辅助宣传</w:t>
      </w:r>
      <w:r>
        <w:rPr>
          <w:color w:val="242424"/>
          <w:spacing w:val="-28"/>
        </w:rPr>
        <w:t xml:space="preserve"> </w:t>
      </w:r>
      <w:r>
        <w:rPr>
          <w:color w:val="242424"/>
          <w:spacing w:val="-2"/>
        </w:rPr>
        <w:t>，升级为获取订单、提升品牌影响力的关键手段</w:t>
      </w:r>
      <w:r>
        <w:rPr>
          <w:color w:val="242424"/>
          <w:spacing w:val="-38"/>
        </w:rPr>
        <w:t xml:space="preserve"> </w:t>
      </w:r>
      <w:r>
        <w:rPr>
          <w:color w:val="242424"/>
          <w:spacing w:val="-2"/>
        </w:rPr>
        <w:t>，其价值体现在扩大曝光、提升可</w:t>
      </w:r>
      <w:r>
        <w:rPr>
          <w:color w:val="242424"/>
        </w:rPr>
        <w:t>信度、促进即时转化和延长展会价值等多个层面。这就要求新闻发稿公司必须能够</w:t>
      </w:r>
      <w:r>
        <w:rPr>
          <w:color w:val="242424"/>
          <w:spacing w:val="-1"/>
        </w:rPr>
        <w:t>提供超越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发</w:t>
      </w:r>
      <w:r>
        <w:rPr>
          <w:color w:val="242424"/>
          <w:spacing w:val="-1"/>
        </w:rPr>
        <w:t>稿</w:t>
      </w:r>
      <w:r>
        <w:rPr>
          <w:rFonts w:ascii="Arial" w:hAnsi="Arial" w:eastAsia="Arial" w:cs="Arial"/>
          <w:color w:val="242424"/>
          <w:spacing w:val="-1"/>
        </w:rPr>
        <w:t>”</w:t>
      </w:r>
      <w:r>
        <w:rPr>
          <w:rFonts w:ascii="Arial" w:hAnsi="Arial" w:eastAsia="Arial" w:cs="Arial"/>
          <w:color w:val="242424"/>
          <w:spacing w:val="14"/>
        </w:rPr>
        <w:t xml:space="preserve">  </w:t>
      </w:r>
      <w:r>
        <w:rPr>
          <w:color w:val="242424"/>
          <w:spacing w:val="-1"/>
        </w:rPr>
        <w:t>本身的整合服务。</w:t>
      </w:r>
    </w:p>
    <w:p>
      <w:pPr>
        <w:pStyle w:val="BodyText"/>
        <w:ind w:left="18"/>
        <w:spacing w:before="159" w:line="193" w:lineRule="auto"/>
        <w:outlineLvl w:val="0"/>
        <w:rPr/>
      </w:pPr>
      <w:r>
        <w:rPr>
          <w:rFonts w:ascii="Arial" w:hAnsi="Arial" w:eastAsia="Arial" w:cs="Arial"/>
          <w:color w:val="242424"/>
        </w:rPr>
        <w:t>1.3 </w:t>
      </w:r>
      <w:r>
        <w:rPr>
          <w:color w:val="242424"/>
        </w:rPr>
        <w:t>技术浪潮：</w:t>
      </w:r>
      <w:r>
        <w:rPr>
          <w:rFonts w:ascii="Arial" w:hAnsi="Arial" w:eastAsia="Arial" w:cs="Arial"/>
          <w:color w:val="242424"/>
        </w:rPr>
        <w:t>AI</w:t>
      </w:r>
      <w:r>
        <w:rPr>
          <w:color w:val="242424"/>
        </w:rPr>
        <w:t>普及成为核心驱动力</w:t>
      </w:r>
    </w:p>
    <w:p>
      <w:pPr>
        <w:pStyle w:val="BodyText"/>
        <w:ind w:right="94" w:firstLine="8"/>
        <w:spacing w:before="235" w:line="228" w:lineRule="auto"/>
        <w:jc w:val="both"/>
        <w:rPr/>
      </w:pPr>
      <w:r>
        <w:rPr>
          <w:rFonts w:ascii="Arial" w:hAnsi="Arial" w:eastAsia="Arial" w:cs="Arial"/>
          <w:color w:val="242424"/>
          <w:spacing w:val="-1"/>
        </w:rPr>
        <w:t>2025</w:t>
      </w:r>
      <w:r>
        <w:rPr>
          <w:color w:val="242424"/>
          <w:spacing w:val="-1"/>
        </w:rPr>
        <w:t>年</w:t>
      </w:r>
      <w:r>
        <w:rPr>
          <w:color w:val="242424"/>
          <w:spacing w:val="-39"/>
        </w:rPr>
        <w:t xml:space="preserve"> </w:t>
      </w:r>
      <w:r>
        <w:rPr>
          <w:color w:val="242424"/>
          <w:spacing w:val="-1"/>
        </w:rPr>
        <w:t>，</w:t>
      </w:r>
      <w:r>
        <w:rPr>
          <w:rFonts w:ascii="Arial" w:hAnsi="Arial" w:eastAsia="Arial" w:cs="Arial"/>
          <w:color w:val="242424"/>
          <w:spacing w:val="-1"/>
        </w:rPr>
        <w:t>AI</w:t>
      </w:r>
      <w:r>
        <w:rPr>
          <w:color w:val="242424"/>
          <w:spacing w:val="-1"/>
        </w:rPr>
        <w:t>技术的普及应用成为媒体行业最显著</w:t>
      </w:r>
      <w:r>
        <w:rPr>
          <w:color w:val="242424"/>
          <w:spacing w:val="-2"/>
        </w:rPr>
        <w:t>的特征。</w:t>
      </w:r>
      <w:r>
        <w:rPr>
          <w:rFonts w:ascii="Arial" w:hAnsi="Arial" w:eastAsia="Arial" w:cs="Arial"/>
          <w:color w:val="242424"/>
          <w:spacing w:val="-2"/>
        </w:rPr>
        <w:t>QuestMobile</w:t>
      </w:r>
      <w:r>
        <w:rPr>
          <w:color w:val="242424"/>
          <w:spacing w:val="-2"/>
        </w:rPr>
        <w:t>数据显⽰</w:t>
      </w:r>
      <w:r>
        <w:rPr>
          <w:color w:val="242424"/>
          <w:spacing w:val="-24"/>
        </w:rPr>
        <w:t xml:space="preserve"> </w:t>
      </w:r>
      <w:r>
        <w:rPr>
          <w:color w:val="242424"/>
          <w:spacing w:val="-2"/>
        </w:rPr>
        <w:t>，</w:t>
      </w:r>
      <w:r>
        <w:rPr>
          <w:rFonts w:ascii="Arial" w:hAnsi="Arial" w:eastAsia="Arial" w:cs="Arial"/>
          <w:color w:val="242424"/>
          <w:spacing w:val="-2"/>
        </w:rPr>
        <w:t>AI</w:t>
      </w:r>
      <w:r>
        <w:rPr>
          <w:color w:val="242424"/>
          <w:spacing w:val="-2"/>
        </w:rPr>
        <w:t>相关内容用</w:t>
      </w:r>
      <w:r>
        <w:rPr>
          <w:color w:val="242424"/>
          <w:spacing w:val="-2"/>
        </w:rPr>
        <w:t>户渗透率同比增长</w:t>
      </w:r>
      <w:r>
        <w:rPr>
          <w:rFonts w:ascii="Arial" w:hAnsi="Arial" w:eastAsia="Arial" w:cs="Arial"/>
          <w:color w:val="242424"/>
          <w:spacing w:val="-2"/>
        </w:rPr>
        <w:t>9.9</w:t>
      </w:r>
      <w:r>
        <w:rPr>
          <w:color w:val="242424"/>
          <w:spacing w:val="-2"/>
        </w:rPr>
        <w:t>个百分点</w:t>
      </w:r>
      <w:r>
        <w:rPr>
          <w:color w:val="242424"/>
          <w:spacing w:val="-31"/>
        </w:rPr>
        <w:t xml:space="preserve"> </w:t>
      </w:r>
      <w:r>
        <w:rPr>
          <w:color w:val="242424"/>
          <w:spacing w:val="-2"/>
        </w:rPr>
        <w:t>，抖音、微博、快手等平台的</w:t>
      </w:r>
      <w:r>
        <w:rPr>
          <w:rFonts w:ascii="Arial" w:hAnsi="Arial" w:eastAsia="Arial" w:cs="Arial"/>
          <w:color w:val="242424"/>
          <w:spacing w:val="-2"/>
        </w:rPr>
        <w:t>AI</w:t>
      </w:r>
      <w:r>
        <w:rPr>
          <w:color w:val="242424"/>
          <w:spacing w:val="-2"/>
        </w:rPr>
        <w:t>插件月活跃用户规模已超三千万。</w:t>
      </w:r>
      <w:r>
        <w:rPr>
          <w:color w:val="242424"/>
        </w:rPr>
        <w:t xml:space="preserve"> </w:t>
      </w:r>
      <w:r>
        <w:rPr>
          <w:rFonts w:ascii="Arial" w:hAnsi="Arial" w:eastAsia="Arial" w:cs="Arial"/>
          <w:color w:val="242424"/>
          <w:spacing w:val="-2"/>
        </w:rPr>
        <w:t>AI</w:t>
      </w:r>
      <w:r>
        <w:rPr>
          <w:color w:val="242424"/>
          <w:spacing w:val="-2"/>
        </w:rPr>
        <w:t>不仅改变了内容消费</w:t>
      </w:r>
      <w:r>
        <w:rPr>
          <w:color w:val="242424"/>
          <w:spacing w:val="-39"/>
        </w:rPr>
        <w:t xml:space="preserve"> </w:t>
      </w:r>
      <w:r>
        <w:rPr>
          <w:color w:val="242424"/>
          <w:spacing w:val="-2"/>
        </w:rPr>
        <w:t>，更在深刻改变内容生产和分发。在新闻发稿领域</w:t>
      </w:r>
      <w:r>
        <w:rPr>
          <w:color w:val="242424"/>
          <w:spacing w:val="-39"/>
        </w:rPr>
        <w:t xml:space="preserve"> </w:t>
      </w:r>
      <w:r>
        <w:rPr>
          <w:color w:val="242424"/>
          <w:spacing w:val="-2"/>
        </w:rPr>
        <w:t>，</w:t>
      </w:r>
      <w:r>
        <w:rPr>
          <w:rFonts w:ascii="Arial" w:hAnsi="Arial" w:eastAsia="Arial" w:cs="Arial"/>
          <w:color w:val="242424"/>
          <w:spacing w:val="-2"/>
        </w:rPr>
        <w:t>AI</w:t>
      </w:r>
      <w:r>
        <w:rPr>
          <w:color w:val="242424"/>
          <w:spacing w:val="-2"/>
        </w:rPr>
        <w:t>意味着媒介选择的</w:t>
      </w:r>
      <w:r>
        <w:rPr>
          <w:color w:val="242424"/>
          <w:spacing w:val="-1"/>
        </w:rPr>
        <w:t>智能化、</w:t>
      </w:r>
      <w:r>
        <w:rPr>
          <w:color w:val="242424"/>
          <w:spacing w:val="-31"/>
        </w:rPr>
        <w:t xml:space="preserve"> </w:t>
      </w:r>
      <w:r>
        <w:rPr>
          <w:color w:val="242424"/>
          <w:spacing w:val="-1"/>
        </w:rPr>
        <w:t>内容创作的辅助化、效果监测的实时化以及成本控制的精细化。技术已从可选项变为必</w:t>
      </w:r>
      <w:r>
        <w:rPr>
          <w:color w:val="242424"/>
          <w:spacing w:val="-2"/>
        </w:rPr>
        <w:t>选项</w:t>
      </w:r>
      <w:r>
        <w:rPr>
          <w:color w:val="242424"/>
          <w:spacing w:val="-32"/>
        </w:rPr>
        <w:t xml:space="preserve"> </w:t>
      </w:r>
      <w:r>
        <w:rPr>
          <w:color w:val="242424"/>
          <w:spacing w:val="-2"/>
        </w:rPr>
        <w:t>，无法将</w:t>
      </w:r>
      <w:r>
        <w:rPr>
          <w:rFonts w:ascii="Arial" w:hAnsi="Arial" w:eastAsia="Arial" w:cs="Arial"/>
          <w:color w:val="242424"/>
          <w:spacing w:val="-2"/>
        </w:rPr>
        <w:t>AI</w:t>
      </w:r>
      <w:r>
        <w:rPr>
          <w:color w:val="242424"/>
          <w:spacing w:val="-2"/>
        </w:rPr>
        <w:t>能力深度融入服务流程的发稿公司</w:t>
      </w:r>
      <w:r>
        <w:rPr>
          <w:color w:val="242424"/>
          <w:spacing w:val="-39"/>
        </w:rPr>
        <w:t xml:space="preserve"> </w:t>
      </w:r>
      <w:r>
        <w:rPr>
          <w:color w:val="242424"/>
          <w:spacing w:val="-2"/>
        </w:rPr>
        <w:t>，将难以满足未来市场的效率与效果要求。</w:t>
      </w:r>
    </w:p>
    <w:p>
      <w:pPr>
        <w:spacing w:line="228" w:lineRule="auto"/>
        <w:sectPr>
          <w:pgSz w:w="11919" w:h="16839"/>
          <w:pgMar w:top="862" w:right="871" w:bottom="0" w:left="840" w:header="0" w:footer="0" w:gutter="0"/>
        </w:sectPr>
        <w:rPr/>
      </w:pPr>
    </w:p>
    <w:p>
      <w:pPr>
        <w:pStyle w:val="BodyText"/>
        <w:ind w:left="8"/>
        <w:spacing w:before="50" w:line="194" w:lineRule="auto"/>
        <w:outlineLvl w:val="0"/>
        <w:rPr/>
      </w:pPr>
      <w:r>
        <w:rPr>
          <w:rFonts w:ascii="Arial" w:hAnsi="Arial" w:eastAsia="Arial" w:cs="Arial"/>
          <w:color w:val="242424"/>
          <w:spacing w:val="5"/>
        </w:rPr>
        <w:t>2. </w:t>
      </w:r>
      <w:r>
        <w:rPr>
          <w:color w:val="242424"/>
          <w:spacing w:val="5"/>
        </w:rPr>
        <w:t>范式重构：传声港模型—定义新一代新闻发稿公司的</w:t>
      </w:r>
      <w:r>
        <w:rPr>
          <w:color w:val="242424"/>
          <w:spacing w:val="4"/>
        </w:rPr>
        <w:t>三大支柱</w:t>
      </w:r>
    </w:p>
    <w:p>
      <w:pPr>
        <w:pStyle w:val="BodyText"/>
        <w:ind w:left="14"/>
        <w:spacing w:before="238" w:line="184" w:lineRule="auto"/>
        <w:rPr/>
      </w:pPr>
      <w:r>
        <w:rPr>
          <w:color w:val="242424"/>
          <w:spacing w:val="-2"/>
        </w:rPr>
        <w:t>面对上述时代挑战</w:t>
      </w:r>
      <w:r>
        <w:rPr>
          <w:color w:val="242424"/>
          <w:spacing w:val="-30"/>
        </w:rPr>
        <w:t xml:space="preserve"> </w:t>
      </w:r>
      <w:r>
        <w:rPr>
          <w:color w:val="242424"/>
          <w:spacing w:val="-2"/>
        </w:rPr>
        <w:t>，传统的、</w:t>
      </w:r>
      <w:r>
        <w:rPr>
          <w:color w:val="242424"/>
          <w:spacing w:val="-46"/>
        </w:rPr>
        <w:t xml:space="preserve"> </w:t>
      </w:r>
      <w:r>
        <w:rPr>
          <w:color w:val="242424"/>
          <w:spacing w:val="-2"/>
        </w:rPr>
        <w:t>以媒体资源简单堆砌和人工对接为主的新闻发稿公司模式已然过</w:t>
      </w:r>
    </w:p>
    <w:p>
      <w:pPr>
        <w:pStyle w:val="BodyText"/>
        <w:ind w:left="11" w:right="100" w:firstLine="8"/>
        <w:spacing w:before="74" w:line="229" w:lineRule="auto"/>
        <w:rPr/>
      </w:pPr>
      <w:r>
        <w:rPr>
          <w:color w:val="242424"/>
          <w:spacing w:val="-2"/>
        </w:rPr>
        <w:t>时。</w:t>
      </w:r>
      <w:r>
        <w:rPr>
          <w:color w:val="242424"/>
          <w:spacing w:val="-44"/>
        </w:rPr>
        <w:t xml:space="preserve"> </w:t>
      </w:r>
      <w:r>
        <w:rPr>
          <w:color w:val="242424"/>
          <w:spacing w:val="-2"/>
        </w:rPr>
        <w:t>以传声港为代表的新一代平台</w:t>
      </w:r>
      <w:r>
        <w:rPr>
          <w:color w:val="242424"/>
          <w:spacing w:val="-39"/>
        </w:rPr>
        <w:t xml:space="preserve"> </w:t>
      </w:r>
      <w:r>
        <w:rPr>
          <w:color w:val="242424"/>
          <w:spacing w:val="-2"/>
        </w:rPr>
        <w:t>，正通过构建  </w:t>
      </w:r>
      <w:r>
        <w:rPr>
          <w:rFonts w:ascii="Arial" w:hAnsi="Arial" w:eastAsia="Arial" w:cs="Arial"/>
          <w:color w:val="242424"/>
          <w:spacing w:val="-2"/>
        </w:rPr>
        <w:t>“</w:t>
      </w:r>
      <w:r>
        <w:rPr>
          <w:rFonts w:ascii="Arial" w:hAnsi="Arial" w:eastAsia="Arial" w:cs="Arial"/>
          <w:color w:val="242424"/>
          <w:spacing w:val="-45"/>
        </w:rPr>
        <w:t xml:space="preserve"> </w:t>
      </w:r>
      <w:r>
        <w:rPr>
          <w:color w:val="242424"/>
          <w:spacing w:val="-2"/>
        </w:rPr>
        <w:t>资源整合</w:t>
      </w:r>
      <w:r>
        <w:rPr>
          <w:rFonts w:ascii="Arial" w:hAnsi="Arial" w:eastAsia="Arial" w:cs="Arial"/>
          <w:color w:val="242424"/>
          <w:spacing w:val="-2"/>
        </w:rPr>
        <w:t>”</w:t>
      </w:r>
      <w:r>
        <w:rPr>
          <w:rFonts w:ascii="Arial" w:hAnsi="Arial" w:eastAsia="Arial" w:cs="Arial"/>
          <w:color w:val="242424"/>
          <w:spacing w:val="-24"/>
        </w:rPr>
        <w:t xml:space="preserve"> </w:t>
      </w:r>
      <w:r>
        <w:rPr>
          <w:color w:val="242424"/>
          <w:spacing w:val="-2"/>
        </w:rPr>
        <w:t>、</w:t>
      </w:r>
      <w:r>
        <w:rPr>
          <w:color w:val="242424"/>
          <w:spacing w:val="-51"/>
        </w:rPr>
        <w:t xml:space="preserve">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技术驱动</w:t>
      </w:r>
      <w:r>
        <w:rPr>
          <w:rFonts w:ascii="Arial" w:hAnsi="Arial" w:eastAsia="Arial" w:cs="Arial"/>
          <w:color w:val="242424"/>
          <w:spacing w:val="-2"/>
        </w:rPr>
        <w:t>”</w:t>
      </w:r>
      <w:r>
        <w:rPr>
          <w:rFonts w:ascii="Arial" w:hAnsi="Arial" w:eastAsia="Arial" w:cs="Arial"/>
          <w:color w:val="242424"/>
          <w:spacing w:val="-25"/>
        </w:rPr>
        <w:t xml:space="preserve"> </w:t>
      </w:r>
      <w:r>
        <w:rPr>
          <w:color w:val="242424"/>
          <w:spacing w:val="-2"/>
        </w:rPr>
        <w:t>、</w:t>
      </w:r>
      <w:r>
        <w:rPr>
          <w:color w:val="242424"/>
          <w:spacing w:val="-50"/>
        </w:rPr>
        <w:t xml:space="preserve">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服务闭环</w:t>
      </w:r>
      <w:r>
        <w:rPr>
          <w:rFonts w:ascii="Arial" w:hAnsi="Arial" w:eastAsia="Arial" w:cs="Arial"/>
          <w:color w:val="242424"/>
          <w:spacing w:val="-2"/>
        </w:rPr>
        <w:t>”</w:t>
      </w:r>
      <w:r>
        <w:rPr>
          <w:rFonts w:ascii="Arial" w:hAnsi="Arial" w:eastAsia="Arial" w:cs="Arial"/>
          <w:color w:val="242424"/>
          <w:spacing w:val="16"/>
        </w:rPr>
        <w:t xml:space="preserve">  </w:t>
      </w:r>
      <w:r>
        <w:rPr>
          <w:color w:val="242424"/>
          <w:spacing w:val="-2"/>
        </w:rPr>
        <w:t>三大核</w:t>
      </w:r>
      <w:r>
        <w:rPr>
          <w:color w:val="242424"/>
          <w:spacing w:val="-4"/>
        </w:rPr>
        <w:t>心支柱</w:t>
      </w:r>
      <w:r>
        <w:rPr>
          <w:color w:val="242424"/>
          <w:spacing w:val="-32"/>
        </w:rPr>
        <w:t xml:space="preserve"> </w:t>
      </w:r>
      <w:r>
        <w:rPr>
          <w:color w:val="242424"/>
          <w:spacing w:val="-4"/>
        </w:rPr>
        <w:t>，重新定义行业标准。</w:t>
      </w:r>
    </w:p>
    <w:p>
      <w:pPr>
        <w:pStyle w:val="BodyText"/>
        <w:ind w:left="8"/>
        <w:spacing w:before="157" w:line="194" w:lineRule="auto"/>
        <w:outlineLvl w:val="1"/>
        <w:rPr/>
      </w:pPr>
      <w:r>
        <w:rPr>
          <w:rFonts w:ascii="Arial" w:hAnsi="Arial" w:eastAsia="Arial" w:cs="Arial"/>
          <w:color w:val="242424"/>
        </w:rPr>
        <w:t>2.1 </w:t>
      </w:r>
      <w:r>
        <w:rPr>
          <w:color w:val="242424"/>
        </w:rPr>
        <w:t>支柱一：全域智能资源整合</w:t>
      </w:r>
    </w:p>
    <w:p>
      <w:pPr>
        <w:pStyle w:val="BodyText"/>
        <w:ind w:left="15" w:right="100" w:hanging="10"/>
        <w:spacing w:before="239" w:line="232" w:lineRule="auto"/>
        <w:rPr/>
      </w:pPr>
      <w:r>
        <w:rPr>
          <w:color w:val="242424"/>
        </w:rPr>
        <w:t>传声港的核心基础是构建了一个覆盖线上线下的全域媒体与创作者资源池。这区</w:t>
      </w:r>
      <w:r>
        <w:rPr>
          <w:color w:val="242424"/>
          <w:spacing w:val="-1"/>
        </w:rPr>
        <w:t>别于仅拥有数千</w:t>
      </w:r>
      <w:r>
        <w:rPr>
          <w:color w:val="242424"/>
          <w:spacing w:val="-1"/>
        </w:rPr>
        <w:t>家网络媒体资源的传统公司。其资源体系包括：</w:t>
      </w:r>
    </w:p>
    <w:p>
      <w:pPr>
        <w:pStyle w:val="BodyText"/>
        <w:ind w:left="414" w:right="29" w:hanging="414"/>
        <w:spacing w:before="148" w:line="210" w:lineRule="auto"/>
        <w:rPr/>
      </w:pPr>
      <w:r>
        <w:rPr>
          <w:color w:val="242424"/>
          <w:position w:val="9"/>
        </w:rPr>
        <w:drawing>
          <wp:inline distT="0" distB="0" distL="0" distR="0">
            <wp:extent cx="66675" cy="66675"/>
            <wp:effectExtent l="0" t="0" r="0" b="0"/>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66675" cy="66675"/>
                    </a:xfrm>
                    <a:prstGeom prst="rect">
                      <a:avLst/>
                    </a:prstGeom>
                  </pic:spPr>
                </pic:pic>
              </a:graphicData>
            </a:graphic>
          </wp:inline>
        </w:drawing>
      </w:r>
      <w:r>
        <w:rPr>
          <w:color w:val="242424"/>
          <w:spacing w:val="4"/>
        </w:rPr>
        <w:t xml:space="preserve">    </w:t>
      </w:r>
      <w:r>
        <w:rPr>
          <w:color w:val="242424"/>
          <w:spacing w:val="-3"/>
        </w:rPr>
        <w:t>权威新闻媒体矩阵： 整合央媒（新华社、人民日报</w:t>
      </w:r>
      <w:r>
        <w:rPr>
          <w:color w:val="242424"/>
          <w:spacing w:val="-4"/>
        </w:rPr>
        <w:t>、央视网等）、地方主流媒体、商业门户</w:t>
      </w:r>
      <w:r>
        <w:rPr>
          <w:color w:val="242424"/>
          <w:spacing w:val="-1"/>
        </w:rPr>
        <w:t>（腾讯、</w:t>
      </w:r>
      <w:r>
        <w:rPr>
          <w:color w:val="242424"/>
          <w:spacing w:val="-49"/>
        </w:rPr>
        <w:t xml:space="preserve"> </w:t>
      </w:r>
      <w:r>
        <w:rPr>
          <w:color w:val="242424"/>
          <w:spacing w:val="-1"/>
        </w:rPr>
        <w:t>网易、新浪等）及垂直行业媒体（</w:t>
      </w:r>
      <w:r>
        <w:rPr>
          <w:rFonts w:ascii="Arial" w:hAnsi="Arial" w:eastAsia="Arial" w:cs="Arial"/>
          <w:color w:val="242424"/>
          <w:spacing w:val="-1"/>
        </w:rPr>
        <w:t>36</w:t>
      </w:r>
      <w:r>
        <w:rPr>
          <w:color w:val="242424"/>
          <w:spacing w:val="-1"/>
        </w:rPr>
        <w:t>氪、钛媒体等</w:t>
      </w:r>
      <w:r>
        <w:rPr>
          <w:color w:val="242424"/>
          <w:spacing w:val="-55"/>
        </w:rPr>
        <w:t>），</w:t>
      </w:r>
      <w:r>
        <w:rPr>
          <w:color w:val="242424"/>
          <w:spacing w:val="-1"/>
        </w:rPr>
        <w:t>覆盖从国家级背书到</w:t>
      </w:r>
      <w:r>
        <w:rPr>
          <w:color w:val="242424"/>
          <w:spacing w:val="-2"/>
        </w:rPr>
        <w:t>行业深度</w:t>
      </w:r>
      <w:r>
        <w:rPr>
          <w:color w:val="242424"/>
          <w:spacing w:val="-2"/>
        </w:rPr>
        <w:t>渗透的全谱系。</w:t>
      </w:r>
    </w:p>
    <w:p>
      <w:pPr>
        <w:pStyle w:val="BodyText"/>
        <w:ind w:left="414" w:hanging="414"/>
        <w:spacing w:before="252" w:line="202" w:lineRule="auto"/>
        <w:rPr/>
      </w:pPr>
      <w:r>
        <w:rPr>
          <w:color w:val="242424"/>
          <w:position w:val="9"/>
        </w:rPr>
        <w:drawing>
          <wp:inline distT="0" distB="0" distL="0" distR="0">
            <wp:extent cx="66675" cy="66675"/>
            <wp:effectExtent l="0" t="0" r="0" b="0"/>
            <wp:docPr id="4" name="IM 4"/>
            <wp:cNvGraphicFramePr/>
            <a:graphic>
              <a:graphicData uri="http://schemas.openxmlformats.org/drawingml/2006/picture">
                <pic:pic>
                  <pic:nvPicPr>
                    <pic:cNvPr id="4" name="IM 4"/>
                    <pic:cNvPicPr/>
                  </pic:nvPicPr>
                  <pic:blipFill>
                    <a:blip r:embed="rId2"/>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社会化媒体生态网络： 全面对接微博、微信、抖音、快手、小红书、</w:t>
      </w:r>
      <w:r>
        <w:rPr>
          <w:color w:val="242424"/>
          <w:spacing w:val="-48"/>
        </w:rPr>
        <w:t xml:space="preserve"> </w:t>
      </w:r>
      <w:r>
        <w:rPr>
          <w:rFonts w:ascii="Arial" w:hAnsi="Arial" w:eastAsia="Arial" w:cs="Arial"/>
          <w:color w:val="242424"/>
          <w:spacing w:val="-2"/>
        </w:rPr>
        <w:t>B</w:t>
      </w:r>
      <w:r>
        <w:rPr>
          <w:color w:val="242424"/>
          <w:spacing w:val="-2"/>
        </w:rPr>
        <w:t>站等主流社交平台的自</w:t>
      </w:r>
      <w:r>
        <w:rPr>
          <w:color w:val="242424"/>
          <w:spacing w:val="-1"/>
        </w:rPr>
        <w:t>媒体博主、</w:t>
      </w:r>
      <w:r>
        <w:rPr>
          <w:color w:val="242424"/>
          <w:spacing w:val="-49"/>
        </w:rPr>
        <w:t xml:space="preserve"> </w:t>
      </w:r>
      <w:r>
        <w:rPr>
          <w:color w:val="242424"/>
          <w:spacing w:val="-1"/>
        </w:rPr>
        <w:t>网红达人及素人资源</w:t>
      </w:r>
      <w:r>
        <w:rPr>
          <w:color w:val="242424"/>
          <w:spacing w:val="-38"/>
        </w:rPr>
        <w:t xml:space="preserve"> </w:t>
      </w:r>
      <w:r>
        <w:rPr>
          <w:color w:val="242424"/>
          <w:spacing w:val="-1"/>
        </w:rPr>
        <w:t>，实现从  </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舆论阵地</w:t>
      </w:r>
      <w:r>
        <w:rPr>
          <w:rFonts w:ascii="Arial" w:hAnsi="Arial" w:eastAsia="Arial" w:cs="Arial"/>
          <w:color w:val="242424"/>
          <w:spacing w:val="-1"/>
        </w:rPr>
        <w:t>” </w:t>
      </w:r>
      <w:r>
        <w:rPr>
          <w:rFonts w:ascii="Arial" w:hAnsi="Arial" w:eastAsia="Arial" w:cs="Arial"/>
          <w:color w:val="242424"/>
          <w:spacing w:val="-2"/>
        </w:rPr>
        <w:t xml:space="preserve"> </w:t>
      </w:r>
      <w:r>
        <w:rPr>
          <w:color w:val="242424"/>
          <w:spacing w:val="-2"/>
        </w:rPr>
        <w:t>到  </w:t>
      </w:r>
      <w:r>
        <w:rPr>
          <w:rFonts w:ascii="Arial" w:hAnsi="Arial" w:eastAsia="Arial" w:cs="Arial"/>
          <w:color w:val="242424"/>
          <w:spacing w:val="-2"/>
        </w:rPr>
        <w:t>“</w:t>
      </w:r>
      <w:r>
        <w:rPr>
          <w:color w:val="242424"/>
          <w:spacing w:val="-2"/>
        </w:rPr>
        <w:t>种草社区</w:t>
      </w:r>
      <w:r>
        <w:rPr>
          <w:rFonts w:ascii="Arial" w:hAnsi="Arial" w:eastAsia="Arial" w:cs="Arial"/>
          <w:color w:val="242424"/>
          <w:spacing w:val="-2"/>
        </w:rPr>
        <w:t>”   </w:t>
      </w:r>
      <w:r>
        <w:rPr>
          <w:color w:val="242424"/>
          <w:spacing w:val="-2"/>
        </w:rPr>
        <w:t>的全覆盖。</w:t>
      </w:r>
    </w:p>
    <w:p>
      <w:pPr>
        <w:pStyle w:val="BodyText"/>
        <w:ind w:left="414" w:right="121" w:hanging="414"/>
        <w:spacing w:before="254" w:line="201" w:lineRule="auto"/>
        <w:rPr/>
      </w:pPr>
      <w:r>
        <w:rPr>
          <w:color w:val="242424"/>
          <w:position w:val="9"/>
        </w:rPr>
        <w:drawing>
          <wp:inline distT="0" distB="0" distL="0" distR="0">
            <wp:extent cx="66675" cy="66675"/>
            <wp:effectExtent l="0" t="0" r="0" b="0"/>
            <wp:docPr id="6" name="IM 6"/>
            <wp:cNvGraphicFramePr/>
            <a:graphic>
              <a:graphicData uri="http://schemas.openxmlformats.org/drawingml/2006/picture">
                <pic:pic>
                  <pic:nvPicPr>
                    <pic:cNvPr id="6" name="IM 6"/>
                    <pic:cNvPicPr/>
                  </pic:nvPicPr>
                  <pic:blipFill>
                    <a:blip r:embed="rId3"/>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新兴内容形态伙伴： 布局播客、视频化内容等新兴领域</w:t>
      </w:r>
      <w:r>
        <w:rPr>
          <w:color w:val="242424"/>
          <w:spacing w:val="-36"/>
        </w:rPr>
        <w:t xml:space="preserve"> </w:t>
      </w:r>
      <w:r>
        <w:rPr>
          <w:color w:val="242424"/>
          <w:spacing w:val="-2"/>
        </w:rPr>
        <w:t>，链接专业工作室</w:t>
      </w:r>
      <w:r>
        <w:rPr>
          <w:color w:val="242424"/>
          <w:spacing w:val="-39"/>
        </w:rPr>
        <w:t xml:space="preserve"> </w:t>
      </w:r>
      <w:r>
        <w:rPr>
          <w:color w:val="242424"/>
          <w:spacing w:val="-3"/>
        </w:rPr>
        <w:t>，满足企业对于播</w:t>
      </w:r>
      <w:r>
        <w:rPr>
          <w:color w:val="242424"/>
          <w:spacing w:val="-1"/>
        </w:rPr>
        <w:t>客定制、视频衍生内容创作等前沿需求。</w:t>
      </w:r>
    </w:p>
    <w:p>
      <w:pPr>
        <w:pStyle w:val="BodyText"/>
        <w:ind w:left="428" w:right="121" w:firstLine="39"/>
        <w:spacing w:before="75" w:line="238" w:lineRule="auto"/>
        <w:rPr/>
      </w:pPr>
      <w:r>
        <w:rPr>
          <w:color w:val="242424"/>
          <w:spacing w:val="-2"/>
        </w:rPr>
        <w:t>这种整合不是简单的名录罗列</w:t>
      </w:r>
      <w:r>
        <w:rPr>
          <w:color w:val="242424"/>
          <w:spacing w:val="-34"/>
        </w:rPr>
        <w:t xml:space="preserve"> </w:t>
      </w:r>
      <w:r>
        <w:rPr>
          <w:color w:val="242424"/>
          <w:spacing w:val="-2"/>
        </w:rPr>
        <w:t>，而是基于深度合作与数据打标的可调度资源</w:t>
      </w:r>
      <w:r>
        <w:rPr>
          <w:color w:val="242424"/>
          <w:spacing w:val="-39"/>
        </w:rPr>
        <w:t xml:space="preserve"> </w:t>
      </w:r>
      <w:r>
        <w:rPr>
          <w:color w:val="242424"/>
          <w:spacing w:val="-2"/>
        </w:rPr>
        <w:t>，为后续的智能</w:t>
      </w:r>
      <w:r>
        <w:rPr>
          <w:color w:val="242424"/>
          <w:spacing w:val="-4"/>
        </w:rPr>
        <w:t>匹配奠定基础。</w:t>
      </w:r>
    </w:p>
    <w:p>
      <w:pPr>
        <w:pStyle w:val="BodyText"/>
        <w:ind w:left="8"/>
        <w:spacing w:before="127" w:line="193" w:lineRule="auto"/>
        <w:outlineLvl w:val="1"/>
        <w:rPr/>
      </w:pPr>
      <w:r>
        <w:rPr>
          <w:rFonts w:ascii="Arial" w:hAnsi="Arial" w:eastAsia="Arial" w:cs="Arial"/>
          <w:color w:val="242424"/>
        </w:rPr>
        <w:t>2.2 </w:t>
      </w:r>
      <w:r>
        <w:rPr>
          <w:color w:val="242424"/>
        </w:rPr>
        <w:t>支柱二：</w:t>
      </w:r>
      <w:r>
        <w:rPr>
          <w:rFonts w:ascii="Arial" w:hAnsi="Arial" w:eastAsia="Arial" w:cs="Arial"/>
          <w:color w:val="242424"/>
        </w:rPr>
        <w:t>AI</w:t>
      </w:r>
      <w:r>
        <w:rPr>
          <w:color w:val="242424"/>
        </w:rPr>
        <w:t>与数据技术驱动</w:t>
      </w:r>
    </w:p>
    <w:p>
      <w:pPr>
        <w:pStyle w:val="BodyText"/>
        <w:ind w:left="21" w:right="124" w:hanging="16"/>
        <w:spacing w:before="240" w:line="224" w:lineRule="auto"/>
        <w:rPr/>
      </w:pPr>
      <w:r>
        <w:rPr>
          <w:color w:val="242424"/>
          <w:spacing w:val="-1"/>
        </w:rPr>
        <w:t>传声港将</w:t>
      </w:r>
      <w:r>
        <w:rPr>
          <w:rFonts w:ascii="Arial" w:hAnsi="Arial" w:eastAsia="Arial" w:cs="Arial"/>
          <w:color w:val="242424"/>
          <w:spacing w:val="-1"/>
        </w:rPr>
        <w:t>AI</w:t>
      </w:r>
      <w:r>
        <w:rPr>
          <w:color w:val="242424"/>
          <w:spacing w:val="-1"/>
        </w:rPr>
        <w:t>技术深度应用于服务全流程</w:t>
      </w:r>
      <w:r>
        <w:rPr>
          <w:color w:val="242424"/>
          <w:spacing w:val="-38"/>
        </w:rPr>
        <w:t xml:space="preserve"> </w:t>
      </w:r>
      <w:r>
        <w:rPr>
          <w:color w:val="242424"/>
          <w:spacing w:val="-1"/>
        </w:rPr>
        <w:t>，这是其区别于仅提供自助下单平台或依</w:t>
      </w:r>
      <w:r>
        <w:rPr>
          <w:color w:val="242424"/>
          <w:spacing w:val="-2"/>
        </w:rPr>
        <w:t>赖人工服务的公</w:t>
      </w:r>
      <w:r>
        <w:rPr>
          <w:color w:val="242424"/>
          <w:spacing w:val="-3"/>
        </w:rPr>
        <w:t>司的核心差异点。</w:t>
      </w:r>
    </w:p>
    <w:p>
      <w:pPr>
        <w:pStyle w:val="BodyText"/>
        <w:ind w:left="414" w:right="128" w:hanging="414"/>
        <w:spacing w:before="174" w:line="202" w:lineRule="auto"/>
        <w:rPr/>
      </w:pPr>
      <w:r>
        <w:rPr>
          <w:rFonts w:ascii="Arial" w:hAnsi="Arial" w:eastAsia="Arial" w:cs="Arial"/>
          <w:color w:val="242424"/>
          <w:position w:val="10"/>
        </w:rPr>
        <w:drawing>
          <wp:inline distT="0" distB="0" distL="0" distR="0">
            <wp:extent cx="66675" cy="66675"/>
            <wp:effectExtent l="0" t="0" r="0" b="0"/>
            <wp:docPr id="8" name="IM 8"/>
            <wp:cNvGraphicFramePr/>
            <a:graphic>
              <a:graphicData uri="http://schemas.openxmlformats.org/drawingml/2006/picture">
                <pic:pic>
                  <pic:nvPicPr>
                    <pic:cNvPr id="8" name="IM 8"/>
                    <pic:cNvPicPr/>
                  </pic:nvPicPr>
                  <pic:blipFill>
                    <a:blip r:embed="rId4"/>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8"/>
        </w:rPr>
        <w:t xml:space="preserve">    </w:t>
      </w:r>
      <w:r>
        <w:rPr>
          <w:rFonts w:ascii="Arial" w:hAnsi="Arial" w:eastAsia="Arial" w:cs="Arial"/>
          <w:color w:val="242424"/>
          <w:spacing w:val="-2"/>
        </w:rPr>
        <w:t>AI</w:t>
      </w:r>
      <w:r>
        <w:rPr>
          <w:color w:val="242424"/>
          <w:spacing w:val="-2"/>
        </w:rPr>
        <w:t>智能投放： 通过算法分析企业传播目标、受众画像</w:t>
      </w:r>
      <w:r>
        <w:rPr>
          <w:color w:val="242424"/>
          <w:spacing w:val="-3"/>
        </w:rPr>
        <w:t>、</w:t>
      </w:r>
      <w:r>
        <w:rPr>
          <w:color w:val="242424"/>
          <w:spacing w:val="-46"/>
        </w:rPr>
        <w:t xml:space="preserve"> </w:t>
      </w:r>
      <w:r>
        <w:rPr>
          <w:color w:val="242424"/>
          <w:spacing w:val="-3"/>
        </w:rPr>
        <w:t>内容属性</w:t>
      </w:r>
      <w:r>
        <w:rPr>
          <w:color w:val="242424"/>
          <w:spacing w:val="-39"/>
        </w:rPr>
        <w:t xml:space="preserve"> </w:t>
      </w:r>
      <w:r>
        <w:rPr>
          <w:color w:val="242424"/>
          <w:spacing w:val="-3"/>
        </w:rPr>
        <w:t>，</w:t>
      </w:r>
      <w:r>
        <w:rPr>
          <w:color w:val="242424"/>
          <w:spacing w:val="-38"/>
        </w:rPr>
        <w:t xml:space="preserve"> </w:t>
      </w:r>
      <w:r>
        <w:rPr>
          <w:color w:val="242424"/>
          <w:spacing w:val="-3"/>
        </w:rPr>
        <w:t>自动筛选并匹配最优媒体</w:t>
      </w:r>
      <w:r>
        <w:rPr>
          <w:color w:val="242424"/>
          <w:spacing w:val="-3"/>
        </w:rPr>
        <w:t>渠道与达人资源</w:t>
      </w:r>
      <w:r>
        <w:rPr>
          <w:color w:val="242424"/>
          <w:spacing w:val="-22"/>
        </w:rPr>
        <w:t xml:space="preserve"> </w:t>
      </w:r>
      <w:r>
        <w:rPr>
          <w:color w:val="242424"/>
          <w:spacing w:val="-3"/>
        </w:rPr>
        <w:t>，生成个性化投放方案</w:t>
      </w:r>
      <w:r>
        <w:rPr>
          <w:color w:val="242424"/>
          <w:spacing w:val="-38"/>
        </w:rPr>
        <w:t xml:space="preserve"> </w:t>
      </w:r>
      <w:r>
        <w:rPr>
          <w:color w:val="242424"/>
          <w:spacing w:val="-3"/>
        </w:rPr>
        <w:t>，极大提升决策效率和精准度。</w:t>
      </w:r>
    </w:p>
    <w:p>
      <w:pPr>
        <w:pStyle w:val="BodyText"/>
        <w:ind w:left="416" w:right="67" w:hanging="416"/>
        <w:spacing w:before="255" w:line="210" w:lineRule="auto"/>
        <w:rPr/>
      </w:pPr>
      <w:r>
        <w:rPr>
          <w:rFonts w:ascii="Arial" w:hAnsi="Arial" w:eastAsia="Arial" w:cs="Arial"/>
          <w:color w:val="242424"/>
          <w:position w:val="10"/>
        </w:rPr>
        <w:drawing>
          <wp:inline distT="0" distB="0" distL="0" distR="0">
            <wp:extent cx="66675" cy="66675"/>
            <wp:effectExtent l="0" t="0" r="0" b="0"/>
            <wp:docPr id="10" name="IM 10"/>
            <wp:cNvGraphicFramePr/>
            <a:graphic>
              <a:graphicData uri="http://schemas.openxmlformats.org/drawingml/2006/picture">
                <pic:pic>
                  <pic:nvPicPr>
                    <pic:cNvPr id="10" name="IM 10"/>
                    <pic:cNvPicPr/>
                  </pic:nvPicPr>
                  <pic:blipFill>
                    <a:blip r:embed="rId5"/>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8"/>
        </w:rPr>
        <w:t xml:space="preserve">    </w:t>
      </w:r>
      <w:r>
        <w:rPr>
          <w:rFonts w:ascii="Arial" w:hAnsi="Arial" w:eastAsia="Arial" w:cs="Arial"/>
          <w:color w:val="242424"/>
          <w:spacing w:val="-2"/>
        </w:rPr>
        <w:t>AI</w:t>
      </w:r>
      <w:r>
        <w:rPr>
          <w:color w:val="242424"/>
          <w:spacing w:val="-2"/>
        </w:rPr>
        <w:t>效果监测与舆情分析： 构建实时的数据追踪系统</w:t>
      </w:r>
      <w:r>
        <w:rPr>
          <w:color w:val="242424"/>
          <w:spacing w:val="-38"/>
        </w:rPr>
        <w:t xml:space="preserve"> </w:t>
      </w:r>
      <w:r>
        <w:rPr>
          <w:color w:val="242424"/>
          <w:spacing w:val="-2"/>
        </w:rPr>
        <w:t>，不仅</w:t>
      </w:r>
      <w:r>
        <w:rPr>
          <w:color w:val="242424"/>
          <w:spacing w:val="-3"/>
        </w:rPr>
        <w:t>监测基础的曝光、</w:t>
      </w:r>
      <w:r>
        <w:rPr>
          <w:color w:val="242424"/>
          <w:spacing w:val="-48"/>
        </w:rPr>
        <w:t xml:space="preserve"> </w:t>
      </w:r>
      <w:r>
        <w:rPr>
          <w:color w:val="242424"/>
          <w:spacing w:val="-3"/>
        </w:rPr>
        <w:t>阅读数据</w:t>
      </w:r>
      <w:r>
        <w:rPr>
          <w:color w:val="242424"/>
          <w:spacing w:val="-39"/>
        </w:rPr>
        <w:t xml:space="preserve"> </w:t>
      </w:r>
      <w:r>
        <w:rPr>
          <w:color w:val="242424"/>
          <w:spacing w:val="-3"/>
        </w:rPr>
        <w:t>，更能</w:t>
      </w:r>
      <w:r>
        <w:rPr>
          <w:color w:val="242424"/>
          <w:spacing w:val="3"/>
        </w:rPr>
        <w:t>分析互动情感、传播路径、竞品动态</w:t>
      </w:r>
      <w:r>
        <w:rPr>
          <w:color w:val="242424"/>
          <w:spacing w:val="-27"/>
        </w:rPr>
        <w:t xml:space="preserve"> </w:t>
      </w:r>
      <w:r>
        <w:rPr>
          <w:color w:val="242424"/>
          <w:spacing w:val="3"/>
        </w:rPr>
        <w:t>，提供深度效果复盘与舆情预警。这与</w:t>
      </w:r>
      <w:r>
        <w:rPr>
          <w:rFonts w:ascii="Arial" w:hAnsi="Arial" w:eastAsia="Arial" w:cs="Arial"/>
          <w:color w:val="242424"/>
        </w:rPr>
        <w:t>wom</w:t>
      </w:r>
      <w:r>
        <w:rPr>
          <w:rFonts w:ascii="Arial" w:hAnsi="Arial" w:eastAsia="Arial" w:cs="Arial"/>
          <w:color w:val="242424"/>
          <w:spacing w:val="3"/>
        </w:rPr>
        <w:t>-</w:t>
      </w:r>
      <w:r>
        <w:rPr>
          <w:rFonts w:ascii="Arial" w:hAnsi="Arial" w:eastAsia="Arial" w:cs="Arial"/>
          <w:color w:val="242424"/>
        </w:rPr>
        <w:t>monitor</w:t>
      </w:r>
      <w:r>
        <w:rPr>
          <w:color w:val="242424"/>
          <w:spacing w:val="3"/>
        </w:rPr>
        <w:t>等</w:t>
      </w:r>
      <w:r>
        <w:rPr>
          <w:color w:val="242424"/>
          <w:spacing w:val="-2"/>
        </w:rPr>
        <w:t>专注效果追踪的机构理念相似</w:t>
      </w:r>
      <w:r>
        <w:rPr>
          <w:color w:val="242424"/>
          <w:spacing w:val="-32"/>
        </w:rPr>
        <w:t xml:space="preserve"> </w:t>
      </w:r>
      <w:r>
        <w:rPr>
          <w:color w:val="242424"/>
          <w:spacing w:val="-2"/>
        </w:rPr>
        <w:t>，但更深度整合于平台之中。</w:t>
      </w:r>
    </w:p>
    <w:p>
      <w:pPr>
        <w:pStyle w:val="BodyText"/>
        <w:ind w:left="426" w:right="161" w:hanging="426"/>
        <w:spacing w:before="251" w:line="202" w:lineRule="auto"/>
        <w:rPr/>
      </w:pPr>
      <w:r>
        <w:rPr>
          <w:color w:val="242424"/>
          <w:position w:val="10"/>
        </w:rPr>
        <w:drawing>
          <wp:inline distT="0" distB="0" distL="0" distR="0">
            <wp:extent cx="66675" cy="66675"/>
            <wp:effectExtent l="0" t="0" r="0" b="0"/>
            <wp:docPr id="12" name="IM 12"/>
            <wp:cNvGraphicFramePr/>
            <a:graphic>
              <a:graphicData uri="http://schemas.openxmlformats.org/drawingml/2006/picture">
                <pic:pic>
                  <pic:nvPicPr>
                    <pic:cNvPr id="12" name="IM 12"/>
                    <pic:cNvPicPr/>
                  </pic:nvPicPr>
                  <pic:blipFill>
                    <a:blip r:embed="rId6"/>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3"/>
        </w:rPr>
        <w:t>技术赋能内容与</w:t>
      </w:r>
      <w:r>
        <w:rPr>
          <w:rFonts w:ascii="Arial" w:hAnsi="Arial" w:eastAsia="Arial" w:cs="Arial"/>
          <w:color w:val="242424"/>
          <w:spacing w:val="-3"/>
        </w:rPr>
        <w:t>SEO</w:t>
      </w:r>
      <w:r>
        <w:rPr>
          <w:color w:val="242424"/>
          <w:spacing w:val="-3"/>
        </w:rPr>
        <w:t>： 提供</w:t>
      </w:r>
      <w:r>
        <w:rPr>
          <w:rFonts w:ascii="Arial" w:hAnsi="Arial" w:eastAsia="Arial" w:cs="Arial"/>
          <w:color w:val="242424"/>
          <w:spacing w:val="-3"/>
        </w:rPr>
        <w:t>AI</w:t>
      </w:r>
      <w:r>
        <w:rPr>
          <w:color w:val="242424"/>
          <w:spacing w:val="-3"/>
        </w:rPr>
        <w:t>辅助的文案创意服务</w:t>
      </w:r>
      <w:r>
        <w:rPr>
          <w:color w:val="242424"/>
          <w:spacing w:val="-35"/>
        </w:rPr>
        <w:t xml:space="preserve"> </w:t>
      </w:r>
      <w:r>
        <w:rPr>
          <w:color w:val="242424"/>
          <w:spacing w:val="-3"/>
        </w:rPr>
        <w:t>，并利用</w:t>
      </w:r>
      <w:r>
        <w:rPr>
          <w:rFonts w:ascii="Arial" w:hAnsi="Arial" w:eastAsia="Arial" w:cs="Arial"/>
          <w:color w:val="242424"/>
          <w:spacing w:val="-3"/>
        </w:rPr>
        <w:t>SEO</w:t>
      </w:r>
      <w:r>
        <w:rPr>
          <w:color w:val="242424"/>
          <w:spacing w:val="-3"/>
        </w:rPr>
        <w:t>技术优化新闻</w:t>
      </w:r>
      <w:r>
        <w:rPr>
          <w:color w:val="242424"/>
          <w:spacing w:val="-4"/>
        </w:rPr>
        <w:t>稿在搜索引擎</w:t>
      </w:r>
      <w:r>
        <w:rPr>
          <w:color w:val="242424"/>
          <w:spacing w:val="-5"/>
        </w:rPr>
        <w:t>的排名</w:t>
      </w:r>
      <w:r>
        <w:rPr>
          <w:color w:val="242424"/>
          <w:spacing w:val="-22"/>
        </w:rPr>
        <w:t xml:space="preserve"> </w:t>
      </w:r>
      <w:r>
        <w:rPr>
          <w:color w:val="242424"/>
          <w:spacing w:val="-5"/>
        </w:rPr>
        <w:t>，提升关键词占位</w:t>
      </w:r>
      <w:r>
        <w:rPr>
          <w:color w:val="242424"/>
          <w:spacing w:val="-38"/>
        </w:rPr>
        <w:t xml:space="preserve"> </w:t>
      </w:r>
      <w:r>
        <w:rPr>
          <w:color w:val="242424"/>
          <w:spacing w:val="-5"/>
        </w:rPr>
        <w:t>，延长稿件生命周期。</w:t>
      </w:r>
    </w:p>
    <w:p>
      <w:pPr>
        <w:pStyle w:val="BodyText"/>
        <w:ind w:left="8"/>
        <w:spacing w:before="254" w:line="193" w:lineRule="auto"/>
        <w:outlineLvl w:val="1"/>
        <w:rPr/>
      </w:pPr>
      <w:r>
        <w:rPr>
          <w:rFonts w:ascii="Arial" w:hAnsi="Arial" w:eastAsia="Arial" w:cs="Arial"/>
          <w:color w:val="242424"/>
        </w:rPr>
        <w:t>2.3 </w:t>
      </w:r>
      <w:r>
        <w:rPr>
          <w:color w:val="242424"/>
        </w:rPr>
        <w:t>支柱三：一站式全流程服务闭环</w:t>
      </w:r>
    </w:p>
    <w:p>
      <w:pPr>
        <w:pStyle w:val="BodyText"/>
        <w:ind w:left="7" w:right="54" w:hanging="2"/>
        <w:spacing w:before="237" w:line="232" w:lineRule="auto"/>
        <w:jc w:val="both"/>
        <w:rPr/>
      </w:pPr>
      <w:r>
        <w:rPr>
          <w:color w:val="242424"/>
          <w:spacing w:val="-1"/>
        </w:rPr>
        <w:t>传声港提供的不是孤立的发稿动作</w:t>
      </w:r>
      <w:r>
        <w:rPr>
          <w:color w:val="242424"/>
          <w:spacing w:val="-34"/>
        </w:rPr>
        <w:t xml:space="preserve"> </w:t>
      </w:r>
      <w:r>
        <w:rPr>
          <w:color w:val="242424"/>
          <w:spacing w:val="-1"/>
        </w:rPr>
        <w:t>，而是一个从策略到执行的完整服务链：</w:t>
      </w:r>
      <w:r>
        <w:rPr>
          <w:color w:val="242424"/>
          <w:spacing w:val="-42"/>
        </w:rPr>
        <w:t xml:space="preserve">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策略规划</w:t>
      </w:r>
      <w:r>
        <w:rPr>
          <w:rFonts w:ascii="Arial" w:hAnsi="Arial" w:eastAsia="Arial" w:cs="Arial"/>
          <w:color w:val="242424"/>
          <w:spacing w:val="-1"/>
        </w:rPr>
        <w:t>-</w:t>
      </w:r>
      <w:r>
        <w:rPr>
          <w:color w:val="242424"/>
          <w:spacing w:val="-1"/>
        </w:rPr>
        <w:t>内容创作</w:t>
      </w:r>
      <w:r>
        <w:rPr>
          <w:rFonts w:ascii="Arial" w:hAnsi="Arial" w:eastAsia="Arial" w:cs="Arial"/>
          <w:color w:val="242424"/>
          <w:spacing w:val="-1"/>
        </w:rPr>
        <w:t>-</w:t>
      </w:r>
      <w:r>
        <w:rPr>
          <w:color w:val="242424"/>
          <w:spacing w:val="-1"/>
        </w:rPr>
        <w:t>精准发布</w:t>
      </w:r>
      <w:r>
        <w:rPr>
          <w:rFonts w:ascii="Arial" w:hAnsi="Arial" w:eastAsia="Arial" w:cs="Arial"/>
          <w:color w:val="242424"/>
          <w:spacing w:val="-1"/>
        </w:rPr>
        <w:t>-</w:t>
      </w:r>
      <w:r>
        <w:rPr>
          <w:color w:val="242424"/>
          <w:spacing w:val="-1"/>
        </w:rPr>
        <w:t>效果复盘</w:t>
      </w:r>
      <w:r>
        <w:rPr>
          <w:rFonts w:ascii="Arial" w:hAnsi="Arial" w:eastAsia="Arial" w:cs="Arial"/>
          <w:color w:val="242424"/>
          <w:spacing w:val="-1"/>
        </w:rPr>
        <w:t>”</w:t>
      </w:r>
      <w:r>
        <w:rPr>
          <w:rFonts w:ascii="Arial" w:hAnsi="Arial" w:eastAsia="Arial" w:cs="Arial"/>
          <w:color w:val="242424"/>
          <w:spacing w:val="-14"/>
        </w:rPr>
        <w:t xml:space="preserve"> </w:t>
      </w:r>
      <w:r>
        <w:rPr>
          <w:color w:val="242424"/>
          <w:spacing w:val="-1"/>
        </w:rPr>
        <w:t>。这解决了企业需多头对接策略公司、</w:t>
      </w:r>
      <w:r>
        <w:rPr>
          <w:color w:val="242424"/>
          <w:spacing w:val="-47"/>
        </w:rPr>
        <w:t xml:space="preserve"> </w:t>
      </w:r>
      <w:r>
        <w:rPr>
          <w:color w:val="242424"/>
          <w:spacing w:val="-1"/>
        </w:rPr>
        <w:t>内容公司、发稿公司的痛点。具体包</w:t>
      </w:r>
      <w:r>
        <w:rPr>
          <w:color w:val="242424"/>
          <w:spacing w:val="-4"/>
        </w:rPr>
        <w:t>括：</w:t>
      </w:r>
    </w:p>
    <w:p>
      <w:pPr>
        <w:pStyle w:val="BodyText"/>
        <w:spacing w:before="127" w:line="184" w:lineRule="auto"/>
        <w:rPr/>
      </w:pPr>
      <w:r>
        <w:rPr>
          <w:color w:val="242424"/>
          <w:position w:val="9"/>
        </w:rPr>
        <w:drawing>
          <wp:inline distT="0" distB="0" distL="0" distR="0">
            <wp:extent cx="66675" cy="66675"/>
            <wp:effectExtent l="0" t="0" r="0" b="0"/>
            <wp:docPr id="14" name="IM 14"/>
            <wp:cNvGraphicFramePr/>
            <a:graphic>
              <a:graphicData uri="http://schemas.openxmlformats.org/drawingml/2006/picture">
                <pic:pic>
                  <pic:nvPicPr>
                    <pic:cNvPr id="14" name="IM 14"/>
                    <pic:cNvPicPr/>
                  </pic:nvPicPr>
                  <pic:blipFill>
                    <a:blip r:embed="rId7"/>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3"/>
        </w:rPr>
        <w:t>策略咨询： 基于行业数据与企业现状</w:t>
      </w:r>
      <w:r>
        <w:rPr>
          <w:color w:val="242424"/>
          <w:spacing w:val="-36"/>
        </w:rPr>
        <w:t xml:space="preserve"> </w:t>
      </w:r>
      <w:r>
        <w:rPr>
          <w:color w:val="242424"/>
          <w:spacing w:val="-3"/>
        </w:rPr>
        <w:t>，协助制定传播策略</w:t>
      </w:r>
      <w:r>
        <w:rPr>
          <w:color w:val="242424"/>
          <w:spacing w:val="-39"/>
        </w:rPr>
        <w:t xml:space="preserve"> </w:t>
      </w:r>
      <w:r>
        <w:rPr>
          <w:color w:val="242424"/>
          <w:spacing w:val="-3"/>
        </w:rPr>
        <w:t>，挖掘新闻角度。</w:t>
      </w:r>
    </w:p>
    <w:p>
      <w:pPr>
        <w:pStyle w:val="BodyText"/>
        <w:spacing w:before="254" w:line="185" w:lineRule="auto"/>
        <w:rPr/>
      </w:pPr>
      <w:r>
        <w:rPr>
          <w:color w:val="242424"/>
          <w:position w:val="9"/>
        </w:rPr>
        <w:drawing>
          <wp:inline distT="0" distB="0" distL="0" distR="0">
            <wp:extent cx="66675" cy="66675"/>
            <wp:effectExtent l="0" t="0" r="0" b="0"/>
            <wp:docPr id="16" name="IM 16"/>
            <wp:cNvGraphicFramePr/>
            <a:graphic>
              <a:graphicData uri="http://schemas.openxmlformats.org/drawingml/2006/picture">
                <pic:pic>
                  <pic:nvPicPr>
                    <pic:cNvPr id="16" name="IM 16"/>
                    <pic:cNvPicPr/>
                  </pic:nvPicPr>
                  <pic:blipFill>
                    <a:blip r:embed="rId8"/>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2"/>
        </w:rPr>
        <w:t>内容赋能： 提供专业的文案创意与撰写服务</w:t>
      </w:r>
      <w:r>
        <w:rPr>
          <w:color w:val="242424"/>
          <w:spacing w:val="-37"/>
        </w:rPr>
        <w:t xml:space="preserve"> </w:t>
      </w:r>
      <w:r>
        <w:rPr>
          <w:color w:val="242424"/>
          <w:spacing w:val="-2"/>
        </w:rPr>
        <w:t>，确保内容符合不同</w:t>
      </w:r>
      <w:r>
        <w:rPr>
          <w:color w:val="242424"/>
          <w:spacing w:val="-3"/>
        </w:rPr>
        <w:t>媒体调性。</w:t>
      </w:r>
    </w:p>
    <w:p>
      <w:pPr>
        <w:spacing w:line="185" w:lineRule="auto"/>
        <w:sectPr>
          <w:pgSz w:w="11919" w:h="16839"/>
          <w:pgMar w:top="877" w:right="897" w:bottom="0" w:left="840" w:header="0" w:footer="0" w:gutter="0"/>
        </w:sectPr>
        <w:rPr/>
      </w:pPr>
    </w:p>
    <w:p>
      <w:pPr>
        <w:pStyle w:val="BodyText"/>
        <w:spacing w:before="48" w:line="184" w:lineRule="auto"/>
        <w:rPr/>
      </w:pPr>
      <w:r>
        <w:rPr>
          <w:color w:val="242424"/>
          <w:position w:val="9"/>
        </w:rPr>
        <w:drawing>
          <wp:inline distT="0" distB="0" distL="0" distR="0">
            <wp:extent cx="66675" cy="66675"/>
            <wp:effectExtent l="0" t="0" r="0" b="0"/>
            <wp:docPr id="18" name="IM 18"/>
            <wp:cNvGraphicFramePr/>
            <a:graphic>
              <a:graphicData uri="http://schemas.openxmlformats.org/drawingml/2006/picture">
                <pic:pic>
                  <pic:nvPicPr>
                    <pic:cNvPr id="18" name="IM 18"/>
                    <pic:cNvPicPr/>
                  </pic:nvPicPr>
                  <pic:blipFill>
                    <a:blip r:embed="rId9"/>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3"/>
        </w:rPr>
        <w:t>精准发布： 通过智能投放系统</w:t>
      </w:r>
      <w:r>
        <w:rPr>
          <w:color w:val="242424"/>
          <w:spacing w:val="-38"/>
        </w:rPr>
        <w:t xml:space="preserve"> </w:t>
      </w:r>
      <w:r>
        <w:rPr>
          <w:color w:val="242424"/>
          <w:spacing w:val="-3"/>
        </w:rPr>
        <w:t>，一键触达多类型媒体</w:t>
      </w:r>
      <w:r>
        <w:rPr>
          <w:color w:val="242424"/>
          <w:spacing w:val="-39"/>
        </w:rPr>
        <w:t xml:space="preserve"> </w:t>
      </w:r>
      <w:r>
        <w:rPr>
          <w:color w:val="242424"/>
          <w:spacing w:val="-3"/>
        </w:rPr>
        <w:t>，实现高效分发。</w:t>
      </w:r>
    </w:p>
    <w:p>
      <w:pPr>
        <w:pStyle w:val="BodyText"/>
        <w:spacing w:before="253" w:line="193" w:lineRule="auto"/>
        <w:rPr/>
      </w:pPr>
      <w:r>
        <w:rPr>
          <w:color w:val="242424"/>
          <w:position w:val="10"/>
        </w:rPr>
        <w:drawing>
          <wp:inline distT="0" distB="0" distL="0" distR="0">
            <wp:extent cx="66675" cy="66675"/>
            <wp:effectExtent l="0" t="0" r="0" b="0"/>
            <wp:docPr id="20" name="IM 20"/>
            <wp:cNvGraphicFramePr/>
            <a:graphic>
              <a:graphicData uri="http://schemas.openxmlformats.org/drawingml/2006/picture">
                <pic:pic>
                  <pic:nvPicPr>
                    <pic:cNvPr id="20" name="IM 20"/>
                    <pic:cNvPicPr/>
                  </pic:nvPicPr>
                  <pic:blipFill>
                    <a:blip r:embed="rId10"/>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4"/>
        </w:rPr>
        <w:t>效果量化复盘： 提供数据报告</w:t>
      </w:r>
      <w:r>
        <w:rPr>
          <w:color w:val="242424"/>
          <w:spacing w:val="-36"/>
        </w:rPr>
        <w:t xml:space="preserve"> </w:t>
      </w:r>
      <w:r>
        <w:rPr>
          <w:color w:val="242424"/>
          <w:spacing w:val="-4"/>
        </w:rPr>
        <w:t>，量化</w:t>
      </w:r>
      <w:r>
        <w:rPr>
          <w:rFonts w:ascii="Arial" w:hAnsi="Arial" w:eastAsia="Arial" w:cs="Arial"/>
          <w:color w:val="242424"/>
          <w:spacing w:val="-4"/>
        </w:rPr>
        <w:t>ROI</w:t>
      </w:r>
      <w:r>
        <w:rPr>
          <w:rFonts w:ascii="Arial" w:hAnsi="Arial" w:eastAsia="Arial" w:cs="Arial"/>
          <w:color w:val="242424"/>
          <w:spacing w:val="-34"/>
        </w:rPr>
        <w:t xml:space="preserve"> </w:t>
      </w:r>
      <w:r>
        <w:rPr>
          <w:color w:val="242424"/>
          <w:spacing w:val="-4"/>
        </w:rPr>
        <w:t>，并基于数据指导后续优化。</w:t>
      </w:r>
    </w:p>
    <w:p>
      <w:pPr>
        <w:pStyle w:val="BodyText"/>
        <w:ind w:left="423" w:right="185" w:firstLine="44"/>
        <w:spacing w:before="43" w:line="236" w:lineRule="auto"/>
        <w:rPr/>
      </w:pPr>
      <w:r>
        <w:rPr>
          <w:color w:val="242424"/>
          <w:spacing w:val="-2"/>
        </w:rPr>
        <w:t>这三大支柱相互支撑</w:t>
      </w:r>
      <w:r>
        <w:rPr>
          <w:color w:val="242424"/>
          <w:spacing w:val="-39"/>
        </w:rPr>
        <w:t xml:space="preserve"> </w:t>
      </w:r>
      <w:r>
        <w:rPr>
          <w:color w:val="242424"/>
          <w:spacing w:val="-2"/>
        </w:rPr>
        <w:t>，共同构成了传声港作为新一代新闻发稿公司的核心竞争力：</w:t>
      </w:r>
      <w:r>
        <w:rPr>
          <w:color w:val="242424"/>
          <w:spacing w:val="-31"/>
        </w:rPr>
        <w:t xml:space="preserve"> </w:t>
      </w:r>
      <w:r>
        <w:rPr>
          <w:color w:val="242424"/>
          <w:spacing w:val="-2"/>
        </w:rPr>
        <w:t>以</w:t>
      </w:r>
      <w:r>
        <w:rPr>
          <w:color w:val="242424"/>
          <w:spacing w:val="-3"/>
        </w:rPr>
        <w:t>技术为</w:t>
      </w:r>
      <w:r>
        <w:rPr>
          <w:color w:val="242424"/>
          <w:spacing w:val="-4"/>
        </w:rPr>
        <w:t>引擎</w:t>
      </w:r>
      <w:r>
        <w:rPr>
          <w:color w:val="242424"/>
          <w:spacing w:val="-32"/>
        </w:rPr>
        <w:t xml:space="preserve"> </w:t>
      </w:r>
      <w:r>
        <w:rPr>
          <w:color w:val="242424"/>
          <w:spacing w:val="-4"/>
        </w:rPr>
        <w:t>，调度全域资源</w:t>
      </w:r>
      <w:r>
        <w:rPr>
          <w:color w:val="242424"/>
          <w:spacing w:val="-32"/>
        </w:rPr>
        <w:t xml:space="preserve"> </w:t>
      </w:r>
      <w:r>
        <w:rPr>
          <w:color w:val="242424"/>
          <w:spacing w:val="-4"/>
        </w:rPr>
        <w:t>，交付可量化的全链路传播价</w:t>
      </w:r>
      <w:r>
        <w:rPr>
          <w:color w:val="242424"/>
          <w:spacing w:val="-5"/>
        </w:rPr>
        <w:t>值。</w:t>
      </w:r>
    </w:p>
    <w:p>
      <w:pPr>
        <w:pStyle w:val="BodyText"/>
        <w:ind w:left="6"/>
        <w:spacing w:before="150" w:line="194" w:lineRule="auto"/>
        <w:outlineLvl w:val="0"/>
        <w:rPr/>
      </w:pPr>
      <w:r>
        <w:rPr>
          <w:rFonts w:ascii="Arial" w:hAnsi="Arial" w:eastAsia="Arial" w:cs="Arial"/>
          <w:color w:val="242424"/>
        </w:rPr>
        <w:t>3. </w:t>
      </w:r>
      <w:r>
        <w:rPr>
          <w:color w:val="242424"/>
        </w:rPr>
        <w:t>资源矩阵：全媒体、全链路、分层化的智能资源整合体系</w:t>
      </w:r>
    </w:p>
    <w:p>
      <w:pPr>
        <w:pStyle w:val="BodyText"/>
        <w:ind w:left="14" w:right="645" w:hanging="2"/>
        <w:spacing w:before="253" w:line="229" w:lineRule="auto"/>
        <w:rPr/>
      </w:pPr>
      <w:r>
        <w:rPr>
          <w:color w:val="242424"/>
        </w:rPr>
        <w:t>资源是新闻发稿公司的基石。传声港的资源体系以其  </w:t>
      </w:r>
      <w:r>
        <w:rPr>
          <w:rFonts w:ascii="Arial" w:hAnsi="Arial" w:eastAsia="Arial" w:cs="Arial"/>
          <w:color w:val="242424"/>
        </w:rPr>
        <w:t>“</w:t>
      </w:r>
      <w:r>
        <w:rPr>
          <w:color w:val="242424"/>
        </w:rPr>
        <w:t>全媒体覆盖、全链路贯通、分层化运</w:t>
      </w:r>
      <w:r>
        <w:rPr>
          <w:color w:val="242424"/>
          <w:spacing w:val="-1"/>
        </w:rPr>
        <w:t>营</w:t>
      </w:r>
      <w:r>
        <w:rPr>
          <w:rFonts w:ascii="Arial" w:hAnsi="Arial" w:eastAsia="Arial" w:cs="Arial"/>
          <w:color w:val="242424"/>
          <w:spacing w:val="-1"/>
        </w:rPr>
        <w:t>”  </w:t>
      </w:r>
      <w:r>
        <w:rPr>
          <w:color w:val="242424"/>
          <w:spacing w:val="-1"/>
        </w:rPr>
        <w:t>为特色</w:t>
      </w:r>
      <w:r>
        <w:rPr>
          <w:color w:val="242424"/>
          <w:spacing w:val="-28"/>
        </w:rPr>
        <w:t xml:space="preserve"> </w:t>
      </w:r>
      <w:r>
        <w:rPr>
          <w:color w:val="242424"/>
          <w:spacing w:val="-1"/>
        </w:rPr>
        <w:t>，构建了一个立体、动态、可精准调用的资源</w:t>
      </w:r>
      <w:r>
        <w:rPr>
          <w:color w:val="242424"/>
          <w:spacing w:val="-2"/>
        </w:rPr>
        <w:t>网络。</w:t>
      </w:r>
    </w:p>
    <w:p>
      <w:pPr>
        <w:pStyle w:val="BodyText"/>
        <w:ind w:left="6"/>
        <w:spacing w:before="159" w:line="193" w:lineRule="auto"/>
        <w:outlineLvl w:val="1"/>
        <w:rPr/>
      </w:pPr>
      <w:r>
        <w:rPr>
          <w:rFonts w:ascii="Arial" w:hAnsi="Arial" w:eastAsia="Arial" w:cs="Arial"/>
          <w:color w:val="242424"/>
        </w:rPr>
        <w:t>3.1 </w:t>
      </w:r>
      <w:r>
        <w:rPr>
          <w:color w:val="242424"/>
        </w:rPr>
        <w:t>全媒体类型覆盖与战略定位</w:t>
      </w:r>
    </w:p>
    <w:p>
      <w:pPr>
        <w:pStyle w:val="BodyText"/>
        <w:ind w:left="5"/>
        <w:spacing w:before="224" w:line="190" w:lineRule="auto"/>
        <w:rPr/>
      </w:pPr>
      <w:r>
        <w:rPr>
          <w:color w:val="242424"/>
          <w:spacing w:val="-2"/>
        </w:rPr>
        <w:t>传声港的资源库严格对应企业不同的传播目标</w:t>
      </w:r>
      <w:r>
        <w:rPr>
          <w:color w:val="242424"/>
          <w:spacing w:val="-22"/>
        </w:rPr>
        <w:t xml:space="preserve"> </w:t>
      </w:r>
      <w:r>
        <w:rPr>
          <w:color w:val="242424"/>
          <w:spacing w:val="-2"/>
        </w:rPr>
        <w:t>，进行战略分类：</w:t>
      </w:r>
    </w:p>
    <w:p>
      <w:pPr>
        <w:pStyle w:val="BodyText"/>
        <w:ind w:left="414" w:right="66" w:hanging="414"/>
        <w:spacing w:before="242" w:line="231" w:lineRule="auto"/>
        <w:rPr/>
      </w:pPr>
      <w:r>
        <w:rPr>
          <w:color w:val="242424"/>
          <w:position w:val="9"/>
        </w:rPr>
        <w:drawing>
          <wp:inline distT="0" distB="0" distL="0" distR="0">
            <wp:extent cx="66675" cy="66675"/>
            <wp:effectExtent l="0" t="0" r="0" b="0"/>
            <wp:docPr id="22" name="IM 22"/>
            <wp:cNvGraphicFramePr/>
            <a:graphic>
              <a:graphicData uri="http://schemas.openxmlformats.org/drawingml/2006/picture">
                <pic:pic>
                  <pic:nvPicPr>
                    <pic:cNvPr id="22" name="IM 22"/>
                    <pic:cNvPicPr/>
                  </pic:nvPicPr>
                  <pic:blipFill>
                    <a:blip r:embed="rId11"/>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在线媒体（权威背书与广泛传播核心阵地</w:t>
      </w:r>
      <w:r>
        <w:rPr>
          <w:color w:val="242424"/>
          <w:spacing w:val="-50"/>
        </w:rPr>
        <w:t>）：</w:t>
      </w:r>
      <w:r>
        <w:rPr>
          <w:color w:val="242424"/>
          <w:spacing w:val="-13"/>
        </w:rPr>
        <w:t xml:space="preserve"> </w:t>
      </w:r>
      <w:r>
        <w:rPr>
          <w:color w:val="242424"/>
          <w:spacing w:val="-1"/>
        </w:rPr>
        <w:t>包括央级媒体与商业门户。央媒提供  </w:t>
      </w:r>
      <w:r>
        <w:rPr>
          <w:rFonts w:ascii="Arial" w:hAnsi="Arial" w:eastAsia="Arial" w:cs="Arial"/>
          <w:color w:val="242424"/>
          <w:spacing w:val="-1"/>
        </w:rPr>
        <w:t>“</w:t>
      </w:r>
      <w:r>
        <w:rPr>
          <w:rFonts w:ascii="Arial" w:hAnsi="Arial" w:eastAsia="Arial" w:cs="Arial"/>
          <w:color w:val="242424"/>
          <w:spacing w:val="-37"/>
        </w:rPr>
        <w:t xml:space="preserve"> </w:t>
      </w:r>
      <w:r>
        <w:rPr>
          <w:color w:val="242424"/>
          <w:spacing w:val="-1"/>
        </w:rPr>
        <w:t>时政关联</w:t>
      </w:r>
      <w:r>
        <w:rPr>
          <w:rFonts w:ascii="Arial" w:hAnsi="Arial" w:eastAsia="Arial" w:cs="Arial"/>
          <w:color w:val="242424"/>
        </w:rPr>
        <w:t>+</w:t>
      </w:r>
      <w:r>
        <w:rPr>
          <w:color w:val="242424"/>
        </w:rPr>
        <w:t>行业权威</w:t>
      </w:r>
      <w:r>
        <w:rPr>
          <w:rFonts w:ascii="Arial" w:hAnsi="Arial" w:eastAsia="Arial" w:cs="Arial"/>
          <w:color w:val="242424"/>
        </w:rPr>
        <w:t>”  </w:t>
      </w:r>
      <w:r>
        <w:rPr>
          <w:color w:val="242424"/>
        </w:rPr>
        <w:t>双重背书</w:t>
      </w:r>
      <w:r>
        <w:rPr>
          <w:color w:val="242424"/>
          <w:spacing w:val="-39"/>
        </w:rPr>
        <w:t xml:space="preserve"> </w:t>
      </w:r>
      <w:r>
        <w:rPr>
          <w:color w:val="242424"/>
        </w:rPr>
        <w:t>，商业门户则通过</w:t>
      </w:r>
      <w:r>
        <w:rPr>
          <w:color w:val="242424"/>
          <w:spacing w:val="-1"/>
        </w:rPr>
        <w:t>算法与社交裂变实现指数级曝光。其发布成本结构透</w:t>
      </w:r>
      <w:r>
        <w:rPr>
          <w:color w:val="242424"/>
          <w:spacing w:val="-1"/>
        </w:rPr>
        <w:t>明</w:t>
      </w:r>
      <w:r>
        <w:rPr>
          <w:color w:val="242424"/>
          <w:spacing w:val="-39"/>
        </w:rPr>
        <w:t xml:space="preserve"> </w:t>
      </w:r>
      <w:r>
        <w:rPr>
          <w:color w:val="242424"/>
          <w:spacing w:val="-1"/>
        </w:rPr>
        <w:t>，网页端发稿通常在</w:t>
      </w:r>
      <w:r>
        <w:rPr>
          <w:rFonts w:ascii="Arial" w:hAnsi="Arial" w:eastAsia="Arial" w:cs="Arial"/>
          <w:color w:val="242424"/>
          <w:spacing w:val="-1"/>
        </w:rPr>
        <w:t>1000</w:t>
      </w:r>
      <w:r>
        <w:rPr>
          <w:color w:val="242424"/>
          <w:spacing w:val="-1"/>
        </w:rPr>
        <w:t>元以上</w:t>
      </w:r>
      <w:r>
        <w:rPr>
          <w:rFonts w:ascii="Arial" w:hAnsi="Arial" w:eastAsia="Arial" w:cs="Arial"/>
          <w:color w:val="242424"/>
          <w:spacing w:val="-1"/>
        </w:rPr>
        <w:t>/</w:t>
      </w:r>
      <w:r>
        <w:rPr>
          <w:color w:val="242424"/>
          <w:spacing w:val="-1"/>
        </w:rPr>
        <w:t>篇</w:t>
      </w:r>
      <w:r>
        <w:rPr>
          <w:color w:val="242424"/>
          <w:spacing w:val="-38"/>
        </w:rPr>
        <w:t xml:space="preserve"> </w:t>
      </w:r>
      <w:r>
        <w:rPr>
          <w:color w:val="242424"/>
          <w:spacing w:val="-1"/>
        </w:rPr>
        <w:t>，</w:t>
      </w:r>
      <w:r>
        <w:rPr>
          <w:rFonts w:ascii="Arial" w:hAnsi="Arial" w:eastAsia="Arial" w:cs="Arial"/>
          <w:color w:val="242424"/>
          <w:spacing w:val="-1"/>
        </w:rPr>
        <w:t>APP</w:t>
      </w:r>
      <w:r>
        <w:rPr>
          <w:color w:val="242424"/>
          <w:spacing w:val="-1"/>
        </w:rPr>
        <w:t>端约</w:t>
      </w:r>
      <w:r>
        <w:rPr>
          <w:rFonts w:ascii="Arial" w:hAnsi="Arial" w:eastAsia="Arial" w:cs="Arial"/>
          <w:color w:val="242424"/>
          <w:spacing w:val="-1"/>
        </w:rPr>
        <w:t>50</w:t>
      </w:r>
      <w:r>
        <w:rPr>
          <w:color w:val="242424"/>
          <w:spacing w:val="-1"/>
        </w:rPr>
        <w:t>元起</w:t>
      </w:r>
      <w:r>
        <w:rPr>
          <w:rFonts w:ascii="Arial" w:hAnsi="Arial" w:eastAsia="Arial" w:cs="Arial"/>
          <w:color w:val="242424"/>
          <w:spacing w:val="-1"/>
        </w:rPr>
        <w:t>/</w:t>
      </w:r>
      <w:r>
        <w:rPr>
          <w:color w:val="242424"/>
          <w:spacing w:val="-1"/>
        </w:rPr>
        <w:t>篇</w:t>
      </w:r>
      <w:r>
        <w:rPr>
          <w:color w:val="242424"/>
          <w:spacing w:val="-39"/>
        </w:rPr>
        <w:t xml:space="preserve"> </w:t>
      </w:r>
      <w:r>
        <w:rPr>
          <w:color w:val="242424"/>
          <w:spacing w:val="-1"/>
        </w:rPr>
        <w:t>，版面费在</w:t>
      </w:r>
      <w:r>
        <w:rPr>
          <w:rFonts w:ascii="Arial" w:hAnsi="Arial" w:eastAsia="Arial" w:cs="Arial"/>
          <w:color w:val="242424"/>
          <w:spacing w:val="-1"/>
        </w:rPr>
        <w:t>800-300</w:t>
      </w:r>
      <w:r>
        <w:rPr>
          <w:rFonts w:ascii="Arial" w:hAnsi="Arial" w:eastAsia="Arial" w:cs="Arial"/>
          <w:color w:val="242424"/>
          <w:spacing w:val="-2"/>
        </w:rPr>
        <w:t>0</w:t>
      </w:r>
      <w:r>
        <w:rPr>
          <w:color w:val="242424"/>
          <w:spacing w:val="-2"/>
        </w:rPr>
        <w:t>元</w:t>
      </w:r>
      <w:r>
        <w:rPr>
          <w:rFonts w:ascii="Arial" w:hAnsi="Arial" w:eastAsia="Arial" w:cs="Arial"/>
          <w:color w:val="242424"/>
          <w:spacing w:val="-2"/>
        </w:rPr>
        <w:t>/</w:t>
      </w:r>
      <w:r>
        <w:rPr>
          <w:color w:val="242424"/>
          <w:spacing w:val="-2"/>
        </w:rPr>
        <w:t>篇区间。</w:t>
      </w:r>
    </w:p>
    <w:p>
      <w:pPr>
        <w:pStyle w:val="BodyText"/>
        <w:ind w:left="414" w:hanging="414"/>
        <w:spacing w:before="148" w:line="211" w:lineRule="auto"/>
        <w:rPr/>
      </w:pPr>
      <w:r>
        <w:rPr>
          <w:color w:val="242424"/>
          <w:spacing w:val="-2"/>
          <w:position w:val="11"/>
        </w:rPr>
        <w:t>●</w:t>
      </w:r>
      <w:r>
        <w:rPr>
          <w:color w:val="242424"/>
          <w:spacing w:val="-2"/>
          <w:position w:val="11"/>
        </w:rPr>
        <w:t xml:space="preserve">    </w:t>
      </w:r>
      <w:r>
        <w:rPr>
          <w:color w:val="242424"/>
          <w:spacing w:val="-2"/>
        </w:rPr>
        <w:t>社交媒体（病毒式裂变与用户互动引擎</w:t>
      </w:r>
      <w:r>
        <w:rPr>
          <w:color w:val="242424"/>
          <w:spacing w:val="-56"/>
        </w:rPr>
        <w:t>）：</w:t>
      </w:r>
      <w:r>
        <w:rPr>
          <w:color w:val="242424"/>
          <w:spacing w:val="-17"/>
        </w:rPr>
        <w:t xml:space="preserve"> </w:t>
      </w:r>
      <w:r>
        <w:rPr>
          <w:color w:val="242424"/>
          <w:spacing w:val="-2"/>
        </w:rPr>
        <w:t>各平台用户画像</w:t>
      </w:r>
      <w:r>
        <w:rPr>
          <w:color w:val="242424"/>
          <w:spacing w:val="-3"/>
        </w:rPr>
        <w:t>高度分化。例如</w:t>
      </w:r>
      <w:r>
        <w:rPr>
          <w:color w:val="242424"/>
          <w:spacing w:val="-39"/>
        </w:rPr>
        <w:t xml:space="preserve"> </w:t>
      </w:r>
      <w:r>
        <w:rPr>
          <w:color w:val="242424"/>
          <w:spacing w:val="-3"/>
        </w:rPr>
        <w:t>，微博</w:t>
      </w:r>
      <w:r>
        <w:rPr>
          <w:rFonts w:ascii="Arial" w:hAnsi="Arial" w:eastAsia="Arial" w:cs="Arial"/>
          <w:color w:val="242424"/>
          <w:spacing w:val="-3"/>
        </w:rPr>
        <w:t>30</w:t>
      </w:r>
      <w:r>
        <w:rPr>
          <w:color w:val="242424"/>
          <w:spacing w:val="-3"/>
        </w:rPr>
        <w:t>岁以下用</w:t>
      </w:r>
      <w:r>
        <w:rPr>
          <w:color w:val="242424"/>
          <w:spacing w:val="-1"/>
        </w:rPr>
        <w:t>户占比</w:t>
      </w:r>
      <w:r>
        <w:rPr>
          <w:rFonts w:ascii="Arial" w:hAnsi="Arial" w:eastAsia="Arial" w:cs="Arial"/>
          <w:color w:val="242424"/>
          <w:spacing w:val="-1"/>
        </w:rPr>
        <w:t>58.6%</w:t>
      </w:r>
      <w:r>
        <w:rPr>
          <w:rFonts w:ascii="Arial" w:hAnsi="Arial" w:eastAsia="Arial" w:cs="Arial"/>
          <w:color w:val="242424"/>
          <w:spacing w:val="-34"/>
        </w:rPr>
        <w:t xml:space="preserve"> </w:t>
      </w:r>
      <w:r>
        <w:rPr>
          <w:color w:val="242424"/>
          <w:spacing w:val="-1"/>
        </w:rPr>
        <w:t>，是热点舆论场；小红书</w:t>
      </w:r>
      <w:r>
        <w:rPr>
          <w:rFonts w:ascii="Arial" w:hAnsi="Arial" w:eastAsia="Arial" w:cs="Arial"/>
          <w:color w:val="242424"/>
          <w:spacing w:val="-1"/>
        </w:rPr>
        <w:t>70%</w:t>
      </w:r>
      <w:r>
        <w:rPr>
          <w:color w:val="242424"/>
          <w:spacing w:val="-1"/>
        </w:rPr>
        <w:t>为</w:t>
      </w:r>
      <w:r>
        <w:rPr>
          <w:rFonts w:ascii="Arial" w:hAnsi="Arial" w:eastAsia="Arial" w:cs="Arial"/>
          <w:color w:val="242424"/>
          <w:spacing w:val="-1"/>
        </w:rPr>
        <w:t>18-35</w:t>
      </w:r>
      <w:r>
        <w:rPr>
          <w:color w:val="242424"/>
          <w:spacing w:val="-1"/>
        </w:rPr>
        <w:t>岁女性</w:t>
      </w:r>
      <w:r>
        <w:rPr>
          <w:color w:val="242424"/>
          <w:spacing w:val="-39"/>
        </w:rPr>
        <w:t xml:space="preserve"> </w:t>
      </w:r>
      <w:r>
        <w:rPr>
          <w:color w:val="242424"/>
          <w:spacing w:val="-1"/>
        </w:rPr>
        <w:t>，</w:t>
      </w:r>
      <w:r>
        <w:rPr>
          <w:color w:val="242424"/>
          <w:spacing w:val="-2"/>
        </w:rPr>
        <w:t>主导  </w:t>
      </w:r>
      <w:r>
        <w:rPr>
          <w:rFonts w:ascii="Arial" w:hAnsi="Arial" w:eastAsia="Arial" w:cs="Arial"/>
          <w:color w:val="242424"/>
          <w:spacing w:val="-2"/>
        </w:rPr>
        <w:t>“</w:t>
      </w:r>
      <w:r>
        <w:rPr>
          <w:color w:val="242424"/>
          <w:spacing w:val="-2"/>
        </w:rPr>
        <w:t>种草经济</w:t>
      </w:r>
      <w:r>
        <w:rPr>
          <w:rFonts w:ascii="Arial" w:hAnsi="Arial" w:eastAsia="Arial" w:cs="Arial"/>
          <w:color w:val="242424"/>
          <w:spacing w:val="-2"/>
        </w:rPr>
        <w:t>” </w:t>
      </w:r>
      <w:r>
        <w:rPr>
          <w:color w:val="242424"/>
          <w:spacing w:val="-2"/>
        </w:rPr>
        <w:t>；抖音全年龄段</w:t>
      </w:r>
      <w:r>
        <w:rPr>
          <w:color w:val="242424"/>
          <w:spacing w:val="-1"/>
        </w:rPr>
        <w:t>覆盖；快手下沉市场渗透率高。传声港据此构建了自媒体宣发、</w:t>
      </w:r>
      <w:r>
        <w:rPr>
          <w:color w:val="242424"/>
          <w:spacing w:val="-41"/>
        </w:rPr>
        <w:t xml:space="preserve"> </w:t>
      </w:r>
      <w:r>
        <w:rPr>
          <w:color w:val="242424"/>
          <w:spacing w:val="-1"/>
        </w:rPr>
        <w:t>网红推广、素人推广的立体服</w:t>
      </w:r>
      <w:r>
        <w:rPr>
          <w:color w:val="242424"/>
          <w:spacing w:val="-3"/>
        </w:rPr>
        <w:t>务矩阵。</w:t>
      </w:r>
    </w:p>
    <w:p>
      <w:pPr>
        <w:pStyle w:val="BodyText"/>
        <w:ind w:left="414" w:hanging="414"/>
        <w:spacing w:before="149" w:line="229" w:lineRule="auto"/>
        <w:rPr/>
      </w:pPr>
      <w:r>
        <w:rPr>
          <w:color w:val="242424"/>
          <w:position w:val="10"/>
        </w:rPr>
        <w:drawing>
          <wp:inline distT="0" distB="0" distL="0" distR="0">
            <wp:extent cx="66675" cy="66675"/>
            <wp:effectExtent l="0" t="0" r="0" b="0"/>
            <wp:docPr id="24" name="IM 24"/>
            <wp:cNvGraphicFramePr/>
            <a:graphic>
              <a:graphicData uri="http://schemas.openxmlformats.org/drawingml/2006/picture">
                <pic:pic>
                  <pic:nvPicPr>
                    <pic:cNvPr id="24" name="IM 24"/>
                    <pic:cNvPicPr/>
                  </pic:nvPicPr>
                  <pic:blipFill>
                    <a:blip r:embed="rId12"/>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行业垂直平台（精准触达决策层的专业渠道</w:t>
      </w:r>
      <w:r>
        <w:rPr>
          <w:color w:val="242424"/>
          <w:spacing w:val="-56"/>
        </w:rPr>
        <w:t>）：</w:t>
      </w:r>
      <w:r>
        <w:rPr>
          <w:color w:val="242424"/>
          <w:spacing w:val="-13"/>
        </w:rPr>
        <w:t xml:space="preserve"> </w:t>
      </w:r>
      <w:r>
        <w:rPr>
          <w:color w:val="242424"/>
          <w:spacing w:val="-1"/>
        </w:rPr>
        <w:t>如科技领域的</w:t>
      </w:r>
      <w:r>
        <w:rPr>
          <w:rFonts w:ascii="Arial" w:hAnsi="Arial" w:eastAsia="Arial" w:cs="Arial"/>
          <w:color w:val="242424"/>
          <w:spacing w:val="-1"/>
        </w:rPr>
        <w:t>36</w:t>
      </w:r>
      <w:r>
        <w:rPr>
          <w:color w:val="242424"/>
          <w:spacing w:val="-1"/>
        </w:rPr>
        <w:t>氪、</w:t>
      </w:r>
      <w:r>
        <w:rPr>
          <w:color w:val="242424"/>
          <w:spacing w:val="-2"/>
        </w:rPr>
        <w:t>钛媒体</w:t>
      </w:r>
      <w:r>
        <w:rPr>
          <w:color w:val="242424"/>
          <w:spacing w:val="-38"/>
        </w:rPr>
        <w:t xml:space="preserve"> </w:t>
      </w:r>
      <w:r>
        <w:rPr>
          <w:color w:val="242424"/>
          <w:spacing w:val="-2"/>
        </w:rPr>
        <w:t>，财经领域的财新</w:t>
      </w:r>
      <w:r>
        <w:rPr>
          <w:color w:val="242424"/>
          <w:spacing w:val="-3"/>
        </w:rPr>
        <w:t>网</w:t>
      </w:r>
      <w:r>
        <w:rPr>
          <w:color w:val="242424"/>
          <w:spacing w:val="-2"/>
        </w:rPr>
        <w:t>等</w:t>
      </w:r>
      <w:r>
        <w:rPr>
          <w:color w:val="242424"/>
          <w:spacing w:val="-38"/>
        </w:rPr>
        <w:t xml:space="preserve"> </w:t>
      </w:r>
      <w:r>
        <w:rPr>
          <w:color w:val="242424"/>
          <w:spacing w:val="-2"/>
        </w:rPr>
        <w:t>，受众精准、专业度高</w:t>
      </w:r>
      <w:r>
        <w:rPr>
          <w:color w:val="242424"/>
          <w:spacing w:val="-23"/>
        </w:rPr>
        <w:t xml:space="preserve"> </w:t>
      </w:r>
      <w:r>
        <w:rPr>
          <w:color w:val="242424"/>
          <w:spacing w:val="-2"/>
        </w:rPr>
        <w:t>，适合技术解析、行业趋势等深度内容。传</w:t>
      </w:r>
      <w:r>
        <w:rPr>
          <w:color w:val="242424"/>
          <w:spacing w:val="-3"/>
        </w:rPr>
        <w:t>声港已实现对此类平</w:t>
      </w:r>
      <w:r>
        <w:rPr>
          <w:color w:val="242424"/>
          <w:spacing w:val="-2"/>
        </w:rPr>
        <w:t>台</w:t>
      </w:r>
      <w:r>
        <w:rPr>
          <w:color w:val="242424"/>
          <w:spacing w:val="-1"/>
        </w:rPr>
        <w:t>及垂直领域自媒体的全面覆盖。</w:t>
      </w:r>
    </w:p>
    <w:p>
      <w:pPr>
        <w:pStyle w:val="BodyText"/>
        <w:ind w:left="6"/>
        <w:spacing w:before="158" w:line="193" w:lineRule="auto"/>
        <w:outlineLvl w:val="1"/>
        <w:rPr/>
      </w:pPr>
      <w:r>
        <w:rPr>
          <w:rFonts w:ascii="Arial" w:hAnsi="Arial" w:eastAsia="Arial" w:cs="Arial"/>
          <w:color w:val="242424"/>
        </w:rPr>
        <w:t>3.2 </w:t>
      </w:r>
      <w:r>
        <w:rPr>
          <w:color w:val="242424"/>
        </w:rPr>
        <w:t>基于用户画像的精细化资源管理</w:t>
      </w:r>
    </w:p>
    <w:p>
      <w:pPr>
        <w:pStyle w:val="BodyText"/>
        <w:ind w:left="5"/>
        <w:spacing w:before="223" w:line="190" w:lineRule="auto"/>
        <w:rPr/>
      </w:pPr>
      <w:r>
        <w:rPr>
          <w:color w:val="242424"/>
          <w:spacing w:val="-1"/>
        </w:rPr>
        <w:t>传声港的资源管理深度耦合平台用户数据。例如</w:t>
      </w:r>
      <w:r>
        <w:rPr>
          <w:color w:val="242424"/>
          <w:spacing w:val="-39"/>
        </w:rPr>
        <w:t xml:space="preserve"> </w:t>
      </w:r>
      <w:r>
        <w:rPr>
          <w:color w:val="242424"/>
          <w:spacing w:val="-1"/>
        </w:rPr>
        <w:t>，其资源库能</w:t>
      </w:r>
      <w:r>
        <w:rPr>
          <w:color w:val="242424"/>
          <w:spacing w:val="-2"/>
        </w:rPr>
        <w:t>够清晰区分：</w:t>
      </w:r>
    </w:p>
    <w:p>
      <w:pPr>
        <w:pStyle w:val="BodyText"/>
        <w:ind w:left="413" w:right="47" w:hanging="413"/>
        <w:spacing w:before="243" w:line="211" w:lineRule="auto"/>
        <w:rPr/>
      </w:pPr>
      <w:r>
        <w:rPr>
          <w:color w:val="242424"/>
          <w:position w:val="10"/>
        </w:rPr>
        <w:drawing>
          <wp:inline distT="0" distB="0" distL="0" distR="0">
            <wp:extent cx="66675" cy="66675"/>
            <wp:effectExtent l="0" t="0" r="0" b="0"/>
            <wp:docPr id="26" name="IM 26"/>
            <wp:cNvGraphicFramePr/>
            <a:graphic>
              <a:graphicData uri="http://schemas.openxmlformats.org/drawingml/2006/picture">
                <pic:pic>
                  <pic:nvPicPr>
                    <pic:cNvPr id="26" name="IM 26"/>
                    <pic:cNvPicPr/>
                  </pic:nvPicPr>
                  <pic:blipFill>
                    <a:blip r:embed="rId13"/>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2"/>
        </w:rPr>
        <w:t>年龄分层： 哔哩哔哩年轻用户（</w:t>
      </w:r>
      <w:r>
        <w:rPr>
          <w:rFonts w:ascii="Arial" w:hAnsi="Arial" w:eastAsia="Arial" w:cs="Arial"/>
          <w:color w:val="242424"/>
          <w:spacing w:val="-2"/>
        </w:rPr>
        <w:t>Z</w:t>
      </w:r>
      <w:r>
        <w:rPr>
          <w:color w:val="242424"/>
          <w:spacing w:val="-2"/>
        </w:rPr>
        <w:t>世代）</w:t>
      </w:r>
      <w:r>
        <w:rPr>
          <w:color w:val="242424"/>
          <w:spacing w:val="-22"/>
        </w:rPr>
        <w:t xml:space="preserve"> </w:t>
      </w:r>
      <w:r>
        <w:rPr>
          <w:color w:val="242424"/>
          <w:spacing w:val="-2"/>
        </w:rPr>
        <w:t>占比高达</w:t>
      </w:r>
      <w:r>
        <w:rPr>
          <w:rFonts w:ascii="Arial" w:hAnsi="Arial" w:eastAsia="Arial" w:cs="Arial"/>
          <w:color w:val="242424"/>
          <w:spacing w:val="-2"/>
        </w:rPr>
        <w:t>66.5%</w:t>
      </w:r>
      <w:r>
        <w:rPr>
          <w:rFonts w:ascii="Arial" w:hAnsi="Arial" w:eastAsia="Arial" w:cs="Arial"/>
          <w:color w:val="242424"/>
          <w:spacing w:val="-34"/>
        </w:rPr>
        <w:t xml:space="preserve"> </w:t>
      </w:r>
      <w:r>
        <w:rPr>
          <w:color w:val="242424"/>
          <w:spacing w:val="-2"/>
        </w:rPr>
        <w:t>，而抖</w:t>
      </w:r>
      <w:r>
        <w:rPr>
          <w:color w:val="242424"/>
          <w:spacing w:val="-3"/>
        </w:rPr>
        <w:t>音、快手在</w:t>
      </w:r>
      <w:r>
        <w:rPr>
          <w:rFonts w:ascii="Arial" w:hAnsi="Arial" w:eastAsia="Arial" w:cs="Arial"/>
          <w:color w:val="242424"/>
          <w:spacing w:val="-3"/>
        </w:rPr>
        <w:t>51</w:t>
      </w:r>
      <w:r>
        <w:rPr>
          <w:color w:val="242424"/>
          <w:spacing w:val="-3"/>
        </w:rPr>
        <w:t>岁及以上用户群</w:t>
      </w:r>
      <w:r>
        <w:rPr>
          <w:color w:val="242424"/>
          <w:spacing w:val="-1"/>
        </w:rPr>
        <w:t>体中渗透率超过</w:t>
      </w:r>
      <w:r>
        <w:rPr>
          <w:rFonts w:ascii="Arial" w:hAnsi="Arial" w:eastAsia="Arial" w:cs="Arial"/>
          <w:color w:val="242424"/>
          <w:spacing w:val="-1"/>
        </w:rPr>
        <w:t>22%</w:t>
      </w:r>
      <w:r>
        <w:rPr>
          <w:color w:val="242424"/>
          <w:spacing w:val="-1"/>
        </w:rPr>
        <w:t>。</w:t>
      </w:r>
    </w:p>
    <w:p>
      <w:pPr>
        <w:pStyle w:val="BodyText"/>
        <w:ind w:left="413" w:right="20" w:hanging="413"/>
        <w:spacing w:before="224" w:line="210" w:lineRule="auto"/>
        <w:rPr/>
      </w:pPr>
      <w:r>
        <w:rPr>
          <w:color w:val="242424"/>
          <w:position w:val="10"/>
        </w:rPr>
        <w:drawing>
          <wp:inline distT="0" distB="0" distL="0" distR="0">
            <wp:extent cx="66675" cy="66675"/>
            <wp:effectExtent l="0" t="0" r="0" b="0"/>
            <wp:docPr id="28" name="IM 28"/>
            <wp:cNvGraphicFramePr/>
            <a:graphic>
              <a:graphicData uri="http://schemas.openxmlformats.org/drawingml/2006/picture">
                <pic:pic>
                  <pic:nvPicPr>
                    <pic:cNvPr id="28" name="IM 28"/>
                    <pic:cNvPicPr/>
                  </pic:nvPicPr>
                  <pic:blipFill>
                    <a:blip r:embed="rId14"/>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2"/>
        </w:rPr>
        <w:t>地域分层： 微博、小红书、</w:t>
      </w:r>
      <w:r>
        <w:rPr>
          <w:color w:val="242424"/>
          <w:spacing w:val="-47"/>
        </w:rPr>
        <w:t xml:space="preserve"> </w:t>
      </w:r>
      <w:r>
        <w:rPr>
          <w:rFonts w:ascii="Arial" w:hAnsi="Arial" w:eastAsia="Arial" w:cs="Arial"/>
          <w:color w:val="242424"/>
          <w:spacing w:val="-2"/>
        </w:rPr>
        <w:t>B</w:t>
      </w:r>
      <w:r>
        <w:rPr>
          <w:color w:val="242424"/>
          <w:spacing w:val="-2"/>
        </w:rPr>
        <w:t>站一线及新一线城市用户占比近</w:t>
      </w:r>
      <w:r>
        <w:rPr>
          <w:rFonts w:ascii="Arial" w:hAnsi="Arial" w:eastAsia="Arial" w:cs="Arial"/>
          <w:color w:val="242424"/>
          <w:spacing w:val="-2"/>
        </w:rPr>
        <w:t>40%</w:t>
      </w:r>
      <w:r>
        <w:rPr>
          <w:rFonts w:ascii="Arial" w:hAnsi="Arial" w:eastAsia="Arial" w:cs="Arial"/>
          <w:color w:val="242424"/>
          <w:spacing w:val="-35"/>
        </w:rPr>
        <w:t xml:space="preserve"> </w:t>
      </w:r>
      <w:r>
        <w:rPr>
          <w:color w:val="242424"/>
          <w:spacing w:val="-2"/>
        </w:rPr>
        <w:t>，而快手在三线及以下城市</w:t>
      </w:r>
      <w:r>
        <w:rPr>
          <w:color w:val="242424"/>
          <w:spacing w:val="-1"/>
        </w:rPr>
        <w:t>用户占比高达</w:t>
      </w:r>
      <w:r>
        <w:rPr>
          <w:rFonts w:ascii="Arial" w:hAnsi="Arial" w:eastAsia="Arial" w:cs="Arial"/>
          <w:color w:val="242424"/>
          <w:spacing w:val="-1"/>
        </w:rPr>
        <w:t>56.3%</w:t>
      </w:r>
      <w:r>
        <w:rPr>
          <w:color w:val="242424"/>
          <w:spacing w:val="-1"/>
        </w:rPr>
        <w:t>。</w:t>
      </w:r>
    </w:p>
    <w:p>
      <w:pPr>
        <w:pStyle w:val="BodyText"/>
        <w:spacing w:before="224" w:line="193" w:lineRule="auto"/>
        <w:rPr/>
      </w:pPr>
      <w:r>
        <w:rPr>
          <w:color w:val="242424"/>
          <w:position w:val="10"/>
        </w:rPr>
        <w:drawing>
          <wp:inline distT="0" distB="0" distL="0" distR="0">
            <wp:extent cx="66675" cy="66675"/>
            <wp:effectExtent l="0" t="0" r="0" b="0"/>
            <wp:docPr id="30" name="IM 30"/>
            <wp:cNvGraphicFramePr/>
            <a:graphic>
              <a:graphicData uri="http://schemas.openxmlformats.org/drawingml/2006/picture">
                <pic:pic>
                  <pic:nvPicPr>
                    <pic:cNvPr id="30" name="IM 30"/>
                    <pic:cNvPicPr/>
                  </pic:nvPicPr>
                  <pic:blipFill>
                    <a:blip r:embed="rId15"/>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2"/>
        </w:rPr>
        <w:t>兴趣与行为分层： 针对</w:t>
      </w:r>
      <w:r>
        <w:rPr>
          <w:rFonts w:ascii="Arial" w:hAnsi="Arial" w:eastAsia="Arial" w:cs="Arial"/>
          <w:color w:val="242424"/>
          <w:spacing w:val="-2"/>
        </w:rPr>
        <w:t>AI</w:t>
      </w:r>
      <w:r>
        <w:rPr>
          <w:color w:val="242424"/>
          <w:spacing w:val="-2"/>
        </w:rPr>
        <w:t>内容、播客等新兴兴趣圈层</w:t>
      </w:r>
      <w:r>
        <w:rPr>
          <w:color w:val="242424"/>
          <w:spacing w:val="-38"/>
        </w:rPr>
        <w:t xml:space="preserve"> </w:t>
      </w:r>
      <w:r>
        <w:rPr>
          <w:color w:val="242424"/>
          <w:spacing w:val="-2"/>
        </w:rPr>
        <w:t>，传声港也能链接相应创作者资源。</w:t>
      </w:r>
    </w:p>
    <w:p>
      <w:pPr>
        <w:pStyle w:val="BodyText"/>
        <w:ind w:left="468"/>
        <w:spacing w:before="58" w:line="193" w:lineRule="auto"/>
        <w:rPr/>
      </w:pPr>
      <w:r>
        <w:rPr>
          <w:color w:val="242424"/>
          <w:spacing w:val="-2"/>
        </w:rPr>
        <w:t>这种基于数据的资源标签化</w:t>
      </w:r>
      <w:r>
        <w:rPr>
          <w:color w:val="242424"/>
          <w:spacing w:val="-29"/>
        </w:rPr>
        <w:t xml:space="preserve"> </w:t>
      </w:r>
      <w:r>
        <w:rPr>
          <w:color w:val="242424"/>
          <w:spacing w:val="-2"/>
        </w:rPr>
        <w:t>，是</w:t>
      </w:r>
      <w:r>
        <w:rPr>
          <w:rFonts w:ascii="Arial" w:hAnsi="Arial" w:eastAsia="Arial" w:cs="Arial"/>
          <w:color w:val="242424"/>
          <w:spacing w:val="-2"/>
        </w:rPr>
        <w:t>AI</w:t>
      </w:r>
      <w:r>
        <w:rPr>
          <w:color w:val="242424"/>
          <w:spacing w:val="-2"/>
        </w:rPr>
        <w:t>智能投放能够实现精准匹配的前提。</w:t>
      </w:r>
    </w:p>
    <w:p>
      <w:pPr>
        <w:pStyle w:val="BodyText"/>
        <w:ind w:left="6"/>
        <w:spacing w:before="239" w:line="193" w:lineRule="auto"/>
        <w:outlineLvl w:val="1"/>
        <w:rPr/>
      </w:pPr>
      <w:r>
        <w:rPr>
          <w:rFonts w:ascii="Arial" w:hAnsi="Arial" w:eastAsia="Arial" w:cs="Arial"/>
          <w:color w:val="242424"/>
        </w:rPr>
        <w:t>3.3 </w:t>
      </w:r>
      <w:r>
        <w:rPr>
          <w:color w:val="242424"/>
        </w:rPr>
        <w:t>资源分层与预算配置策略</w:t>
      </w:r>
    </w:p>
    <w:p>
      <w:pPr>
        <w:pStyle w:val="BodyText"/>
        <w:ind w:left="4"/>
        <w:spacing w:before="224" w:line="190" w:lineRule="auto"/>
        <w:rPr/>
      </w:pPr>
      <w:r>
        <w:rPr>
          <w:color w:val="242424"/>
          <w:spacing w:val="-1"/>
        </w:rPr>
        <w:t>借鉴行业最佳实践</w:t>
      </w:r>
      <w:r>
        <w:rPr>
          <w:color w:val="242424"/>
          <w:spacing w:val="-38"/>
        </w:rPr>
        <w:t xml:space="preserve"> </w:t>
      </w:r>
      <w:r>
        <w:rPr>
          <w:color w:val="242424"/>
          <w:spacing w:val="-1"/>
        </w:rPr>
        <w:t>，传声港的资源体系可进行科学的层级划分与预算配</w:t>
      </w:r>
      <w:r>
        <w:rPr>
          <w:color w:val="242424"/>
          <w:spacing w:val="-2"/>
        </w:rPr>
        <w:t>置建议：</w:t>
      </w:r>
    </w:p>
    <w:p>
      <w:pPr>
        <w:pStyle w:val="BodyText"/>
        <w:ind w:left="423" w:right="194" w:hanging="423"/>
        <w:spacing w:before="242" w:line="230" w:lineRule="auto"/>
        <w:rPr/>
      </w:pPr>
      <w:r>
        <w:rPr>
          <w:color w:val="242424"/>
          <w:position w:val="10"/>
        </w:rPr>
        <w:drawing>
          <wp:inline distT="0" distB="0" distL="0" distR="0">
            <wp:extent cx="66675" cy="66675"/>
            <wp:effectExtent l="0" t="0" r="0" b="0"/>
            <wp:docPr id="32" name="IM 32"/>
            <wp:cNvGraphicFramePr/>
            <a:graphic>
              <a:graphicData uri="http://schemas.openxmlformats.org/drawingml/2006/picture">
                <pic:pic>
                  <pic:nvPicPr>
                    <pic:cNvPr id="32" name="IM 32"/>
                    <pic:cNvPicPr/>
                  </pic:nvPicPr>
                  <pic:blipFill>
                    <a:blip r:embed="rId16"/>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顶级央媒矩阵（头部资源</w:t>
      </w:r>
      <w:r>
        <w:rPr>
          <w:color w:val="242424"/>
          <w:spacing w:val="-30"/>
        </w:rPr>
        <w:t xml:space="preserve"> </w:t>
      </w:r>
      <w:r>
        <w:rPr>
          <w:color w:val="242424"/>
          <w:spacing w:val="-1"/>
        </w:rPr>
        <w:t>，约</w:t>
      </w:r>
      <w:r>
        <w:rPr>
          <w:rFonts w:ascii="Arial" w:hAnsi="Arial" w:eastAsia="Arial" w:cs="Arial"/>
          <w:color w:val="242424"/>
          <w:spacing w:val="-1"/>
        </w:rPr>
        <w:t>0.1%</w:t>
      </w:r>
      <w:r>
        <w:rPr>
          <w:color w:val="242424"/>
          <w:spacing w:val="-57"/>
        </w:rPr>
        <w:t>）：</w:t>
      </w:r>
      <w:r>
        <w:rPr>
          <w:color w:val="242424"/>
          <w:spacing w:val="-16"/>
        </w:rPr>
        <w:t xml:space="preserve"> </w:t>
      </w:r>
      <w:r>
        <w:rPr>
          <w:color w:val="242424"/>
          <w:spacing w:val="-1"/>
        </w:rPr>
        <w:t>用于企业上市、重大技术突破等权威背书</w:t>
      </w:r>
      <w:r>
        <w:rPr>
          <w:color w:val="242424"/>
          <w:spacing w:val="-2"/>
        </w:rPr>
        <w:t>场景</w:t>
      </w:r>
      <w:r>
        <w:rPr>
          <w:color w:val="242424"/>
          <w:spacing w:val="-39"/>
        </w:rPr>
        <w:t xml:space="preserve"> </w:t>
      </w:r>
      <w:r>
        <w:rPr>
          <w:color w:val="242424"/>
          <w:spacing w:val="-2"/>
        </w:rPr>
        <w:t>，议价</w:t>
      </w:r>
      <w:r>
        <w:rPr>
          <w:color w:val="242424"/>
          <w:spacing w:val="-1"/>
        </w:rPr>
        <w:t>空间</w:t>
      </w:r>
      <w:r>
        <w:rPr>
          <w:rFonts w:ascii="Arial" w:hAnsi="Arial" w:eastAsia="Arial" w:cs="Arial"/>
          <w:color w:val="242424"/>
          <w:spacing w:val="-1"/>
        </w:rPr>
        <w:t>5%-15%</w:t>
      </w:r>
      <w:r>
        <w:rPr>
          <w:color w:val="242424"/>
          <w:spacing w:val="-1"/>
        </w:rPr>
        <w:t>。</w:t>
      </w:r>
    </w:p>
    <w:p>
      <w:pPr>
        <w:spacing w:line="230" w:lineRule="auto"/>
        <w:sectPr>
          <w:pgSz w:w="11919" w:h="16839"/>
          <w:pgMar w:top="865" w:right="833" w:bottom="0" w:left="840" w:header="0" w:footer="0" w:gutter="0"/>
        </w:sectPr>
        <w:rPr/>
      </w:pPr>
    </w:p>
    <w:p>
      <w:pPr>
        <w:pStyle w:val="BodyText"/>
        <w:spacing w:before="51" w:line="189" w:lineRule="auto"/>
        <w:jc w:val="right"/>
        <w:rPr/>
      </w:pPr>
      <w:r>
        <w:rPr>
          <w:color w:val="242424"/>
          <w:position w:val="10"/>
        </w:rPr>
        <w:drawing>
          <wp:inline distT="0" distB="0" distL="0" distR="0">
            <wp:extent cx="66675" cy="66675"/>
            <wp:effectExtent l="0" t="0" r="0" b="0"/>
            <wp:docPr id="34" name="IM 34"/>
            <wp:cNvGraphicFramePr/>
            <a:graphic>
              <a:graphicData uri="http://schemas.openxmlformats.org/drawingml/2006/picture">
                <pic:pic>
                  <pic:nvPicPr>
                    <pic:cNvPr id="34" name="IM 34"/>
                    <pic:cNvPicPr/>
                  </pic:nvPicPr>
                  <pic:blipFill>
                    <a:blip r:embed="rId17"/>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行业顶媒与商业门户（腰部资源</w:t>
      </w:r>
      <w:r>
        <w:rPr>
          <w:color w:val="242424"/>
          <w:spacing w:val="-32"/>
        </w:rPr>
        <w:t xml:space="preserve"> </w:t>
      </w:r>
      <w:r>
        <w:rPr>
          <w:color w:val="242424"/>
          <w:spacing w:val="-2"/>
        </w:rPr>
        <w:t>，约</w:t>
      </w:r>
      <w:r>
        <w:rPr>
          <w:rFonts w:ascii="Arial" w:hAnsi="Arial" w:eastAsia="Arial" w:cs="Arial"/>
          <w:color w:val="242424"/>
          <w:spacing w:val="-2"/>
        </w:rPr>
        <w:t>5%</w:t>
      </w:r>
      <w:r>
        <w:rPr>
          <w:color w:val="242424"/>
          <w:spacing w:val="-54"/>
        </w:rPr>
        <w:t>）：</w:t>
      </w:r>
      <w:r>
        <w:rPr>
          <w:color w:val="242424"/>
          <w:spacing w:val="-16"/>
        </w:rPr>
        <w:t xml:space="preserve"> </w:t>
      </w:r>
      <w:r>
        <w:rPr>
          <w:color w:val="242424"/>
          <w:spacing w:val="-2"/>
        </w:rPr>
        <w:t>用于新品发布、行业渗透</w:t>
      </w:r>
      <w:r>
        <w:rPr>
          <w:color w:val="242424"/>
          <w:spacing w:val="-38"/>
        </w:rPr>
        <w:t xml:space="preserve"> </w:t>
      </w:r>
      <w:r>
        <w:rPr>
          <w:color w:val="242424"/>
          <w:spacing w:val="-2"/>
        </w:rPr>
        <w:t>，议价空间</w:t>
      </w:r>
      <w:r>
        <w:rPr>
          <w:rFonts w:ascii="Arial" w:hAnsi="Arial" w:eastAsia="Arial" w:cs="Arial"/>
          <w:color w:val="242424"/>
          <w:spacing w:val="-2"/>
        </w:rPr>
        <w:t>20%-40%</w:t>
      </w:r>
      <w:r>
        <w:rPr>
          <w:color w:val="242424"/>
          <w:spacing w:val="-2"/>
        </w:rPr>
        <w:t>。</w:t>
      </w:r>
    </w:p>
    <w:p>
      <w:pPr>
        <w:pStyle w:val="BodyText"/>
        <w:ind w:left="411" w:right="900" w:hanging="411"/>
        <w:spacing w:before="245" w:line="208" w:lineRule="auto"/>
        <w:rPr/>
      </w:pPr>
      <w:r>
        <w:rPr>
          <w:color w:val="242424"/>
          <w:position w:val="10"/>
        </w:rPr>
        <w:drawing>
          <wp:inline distT="0" distB="0" distL="0" distR="0">
            <wp:extent cx="66675" cy="66675"/>
            <wp:effectExtent l="0" t="0" r="0" b="0"/>
            <wp:docPr id="36" name="IM 36"/>
            <wp:cNvGraphicFramePr/>
            <a:graphic>
              <a:graphicData uri="http://schemas.openxmlformats.org/drawingml/2006/picture">
                <pic:pic>
                  <pic:nvPicPr>
                    <pic:cNvPr id="36" name="IM 36"/>
                    <pic:cNvPicPr/>
                  </pic:nvPicPr>
                  <pic:blipFill>
                    <a:blip r:embed="rId18"/>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3"/>
        </w:rPr>
        <w:t>垂直媒体与自媒体（长尾资源</w:t>
      </w:r>
      <w:r>
        <w:rPr>
          <w:color w:val="242424"/>
          <w:spacing w:val="-32"/>
        </w:rPr>
        <w:t xml:space="preserve"> </w:t>
      </w:r>
      <w:r>
        <w:rPr>
          <w:color w:val="242424"/>
          <w:spacing w:val="-3"/>
        </w:rPr>
        <w:t>，约</w:t>
      </w:r>
      <w:r>
        <w:rPr>
          <w:rFonts w:ascii="Arial" w:hAnsi="Arial" w:eastAsia="Arial" w:cs="Arial"/>
          <w:color w:val="242424"/>
          <w:spacing w:val="-3"/>
        </w:rPr>
        <w:t>30%</w:t>
      </w:r>
      <w:r>
        <w:rPr>
          <w:color w:val="242424"/>
          <w:spacing w:val="-48"/>
        </w:rPr>
        <w:t>）：</w:t>
      </w:r>
      <w:r>
        <w:rPr>
          <w:color w:val="242424"/>
          <w:spacing w:val="-16"/>
        </w:rPr>
        <w:t xml:space="preserve"> </w:t>
      </w:r>
      <w:r>
        <w:rPr>
          <w:color w:val="242424"/>
          <w:spacing w:val="-3"/>
        </w:rPr>
        <w:t>用于持续内容输出、</w:t>
      </w:r>
      <w:r>
        <w:rPr>
          <w:color w:val="242424"/>
          <w:spacing w:val="-40"/>
        </w:rPr>
        <w:t xml:space="preserve"> </w:t>
      </w:r>
      <w:r>
        <w:rPr>
          <w:color w:val="242424"/>
          <w:spacing w:val="-3"/>
        </w:rPr>
        <w:t>口碑建设</w:t>
      </w:r>
      <w:r>
        <w:rPr>
          <w:color w:val="242424"/>
          <w:spacing w:val="-38"/>
        </w:rPr>
        <w:t xml:space="preserve"> </w:t>
      </w:r>
      <w:r>
        <w:rPr>
          <w:color w:val="242424"/>
          <w:spacing w:val="-3"/>
        </w:rPr>
        <w:t>，议价空间</w:t>
      </w:r>
      <w:r>
        <w:rPr>
          <w:rFonts w:ascii="Arial" w:hAnsi="Arial" w:eastAsia="Arial" w:cs="Arial"/>
          <w:color w:val="242424"/>
          <w:spacing w:val="1"/>
        </w:rPr>
        <w:t>50%-70%</w:t>
      </w:r>
      <w:r>
        <w:rPr>
          <w:color w:val="242424"/>
          <w:spacing w:val="1"/>
        </w:rPr>
        <w:t>。</w:t>
      </w:r>
    </w:p>
    <w:p>
      <w:pPr>
        <w:pStyle w:val="BodyText"/>
        <w:ind w:left="416" w:right="137" w:firstLine="51"/>
        <w:spacing w:before="50" w:line="229" w:lineRule="auto"/>
        <w:rPr/>
      </w:pPr>
      <w:r>
        <w:rPr>
          <w:color w:val="242424"/>
        </w:rPr>
        <w:t>在整体预算分配上</w:t>
      </w:r>
      <w:r>
        <w:rPr>
          <w:color w:val="242424"/>
          <w:spacing w:val="-39"/>
        </w:rPr>
        <w:t xml:space="preserve"> </w:t>
      </w:r>
      <w:r>
        <w:rPr>
          <w:color w:val="242424"/>
        </w:rPr>
        <w:t>，可遵循社交媒体类资源占</w:t>
      </w:r>
      <w:r>
        <w:rPr>
          <w:rFonts w:ascii="Arial" w:hAnsi="Arial" w:eastAsia="Arial" w:cs="Arial"/>
          <w:color w:val="242424"/>
        </w:rPr>
        <w:t>30%-50%</w:t>
      </w:r>
      <w:r>
        <w:rPr>
          <w:color w:val="242424"/>
        </w:rPr>
        <w:t>、资讯平台类资源占</w:t>
      </w:r>
      <w:r>
        <w:rPr>
          <w:rFonts w:ascii="Arial" w:hAnsi="Arial" w:eastAsia="Arial" w:cs="Arial"/>
          <w:color w:val="242424"/>
          <w:spacing w:val="-1"/>
        </w:rPr>
        <w:t>30%-40%</w:t>
      </w:r>
      <w:r>
        <w:rPr>
          <w:color w:val="242424"/>
          <w:spacing w:val="-1"/>
        </w:rPr>
        <w:t>、垂</w:t>
      </w:r>
      <w:r>
        <w:rPr>
          <w:color w:val="242424"/>
          <w:spacing w:val="-1"/>
        </w:rPr>
        <w:t>直社区类资源占</w:t>
      </w:r>
      <w:r>
        <w:rPr>
          <w:rFonts w:ascii="Arial" w:hAnsi="Arial" w:eastAsia="Arial" w:cs="Arial"/>
          <w:color w:val="242424"/>
          <w:spacing w:val="-1"/>
        </w:rPr>
        <w:t>20%-30%</w:t>
      </w:r>
      <w:r>
        <w:rPr>
          <w:color w:val="242424"/>
          <w:spacing w:val="-1"/>
        </w:rPr>
        <w:t>的指导原则</w:t>
      </w:r>
      <w:r>
        <w:rPr>
          <w:color w:val="242424"/>
          <w:spacing w:val="-35"/>
        </w:rPr>
        <w:t xml:space="preserve"> </w:t>
      </w:r>
      <w:r>
        <w:rPr>
          <w:color w:val="242424"/>
          <w:spacing w:val="-1"/>
        </w:rPr>
        <w:t>，并根据具体目标动态调整。</w:t>
      </w:r>
    </w:p>
    <w:p>
      <w:pPr>
        <w:pStyle w:val="BodyText"/>
        <w:ind w:left="5"/>
        <w:spacing w:before="176" w:line="193" w:lineRule="auto"/>
        <w:outlineLvl w:val="0"/>
        <w:rPr/>
      </w:pPr>
      <w:r>
        <w:rPr>
          <w:rFonts w:ascii="Arial" w:hAnsi="Arial" w:eastAsia="Arial" w:cs="Arial"/>
          <w:color w:val="242424"/>
          <w:spacing w:val="5"/>
        </w:rPr>
        <w:t>4. </w:t>
      </w:r>
      <w:r>
        <w:rPr>
          <w:color w:val="242424"/>
          <w:spacing w:val="5"/>
        </w:rPr>
        <w:t>技术引擎：</w:t>
      </w:r>
      <w:r>
        <w:rPr>
          <w:rFonts w:ascii="Arial" w:hAnsi="Arial" w:eastAsia="Arial" w:cs="Arial"/>
          <w:color w:val="242424"/>
        </w:rPr>
        <w:t>AI</w:t>
      </w:r>
      <w:r>
        <w:rPr>
          <w:color w:val="242424"/>
          <w:spacing w:val="5"/>
        </w:rPr>
        <w:t>驱动如何重塑发稿流程—从人工匹配到智能决策</w:t>
      </w:r>
    </w:p>
    <w:p>
      <w:pPr>
        <w:pStyle w:val="BodyText"/>
        <w:ind w:left="20" w:right="337" w:hanging="20"/>
        <w:spacing w:before="239" w:line="232" w:lineRule="auto"/>
        <w:rPr/>
      </w:pPr>
      <w:r>
        <w:rPr>
          <w:rFonts w:ascii="Arial" w:hAnsi="Arial" w:eastAsia="Arial" w:cs="Arial"/>
          <w:color w:val="242424"/>
          <w:spacing w:val="-1"/>
        </w:rPr>
        <w:t>AI</w:t>
      </w:r>
      <w:r>
        <w:rPr>
          <w:color w:val="242424"/>
          <w:spacing w:val="-1"/>
        </w:rPr>
        <w:t>技术是传声港模式区别于传统发稿公司的分水岭。</w:t>
      </w:r>
      <w:r>
        <w:rPr>
          <w:color w:val="242424"/>
          <w:spacing w:val="-42"/>
        </w:rPr>
        <w:t xml:space="preserve"> </w:t>
      </w:r>
      <w:r>
        <w:rPr>
          <w:color w:val="242424"/>
          <w:spacing w:val="-1"/>
        </w:rPr>
        <w:t>它将发稿从高度依赖个人经验和人脉关系</w:t>
      </w:r>
      <w:r>
        <w:rPr>
          <w:color w:val="242424"/>
          <w:spacing w:val="-2"/>
        </w:rPr>
        <w:t>的  </w:t>
      </w:r>
      <w:r>
        <w:rPr>
          <w:rFonts w:ascii="Arial" w:hAnsi="Arial" w:eastAsia="Arial" w:cs="Arial"/>
          <w:color w:val="242424"/>
          <w:spacing w:val="-2"/>
        </w:rPr>
        <w:t>“</w:t>
      </w:r>
      <w:r>
        <w:rPr>
          <w:rFonts w:ascii="Arial" w:hAnsi="Arial" w:eastAsia="Arial" w:cs="Arial"/>
          <w:color w:val="242424"/>
          <w:spacing w:val="-33"/>
        </w:rPr>
        <w:t xml:space="preserve"> </w:t>
      </w:r>
      <w:r>
        <w:rPr>
          <w:color w:val="242424"/>
          <w:spacing w:val="-2"/>
        </w:rPr>
        <w:t>艺术</w:t>
      </w:r>
      <w:r>
        <w:rPr>
          <w:rFonts w:ascii="Arial" w:hAnsi="Arial" w:eastAsia="Arial" w:cs="Arial"/>
          <w:color w:val="242424"/>
          <w:spacing w:val="-2"/>
        </w:rPr>
        <w:t>” </w:t>
      </w:r>
      <w:r>
        <w:rPr>
          <w:color w:val="242424"/>
          <w:spacing w:val="-2"/>
        </w:rPr>
        <w:t>，转变为基于数据和算法的  </w:t>
      </w:r>
      <w:r>
        <w:rPr>
          <w:rFonts w:ascii="Arial" w:hAnsi="Arial" w:eastAsia="Arial" w:cs="Arial"/>
          <w:color w:val="242424"/>
          <w:spacing w:val="-2"/>
        </w:rPr>
        <w:t>“</w:t>
      </w:r>
      <w:r>
        <w:rPr>
          <w:rFonts w:ascii="Arial" w:hAnsi="Arial" w:eastAsia="Arial" w:cs="Arial"/>
          <w:color w:val="242424"/>
          <w:spacing w:val="-50"/>
        </w:rPr>
        <w:t xml:space="preserve"> </w:t>
      </w:r>
      <w:r>
        <w:rPr>
          <w:color w:val="242424"/>
          <w:spacing w:val="-2"/>
        </w:rPr>
        <w:t>科学</w:t>
      </w:r>
      <w:r>
        <w:rPr>
          <w:rFonts w:ascii="Arial" w:hAnsi="Arial" w:eastAsia="Arial" w:cs="Arial"/>
          <w:color w:val="242424"/>
          <w:spacing w:val="-2"/>
        </w:rPr>
        <w:t>”</w:t>
      </w:r>
      <w:r>
        <w:rPr>
          <w:rFonts w:ascii="Arial" w:hAnsi="Arial" w:eastAsia="Arial" w:cs="Arial"/>
          <w:color w:val="242424"/>
          <w:spacing w:val="-42"/>
        </w:rPr>
        <w:t xml:space="preserve"> </w:t>
      </w:r>
      <w:r>
        <w:rPr>
          <w:color w:val="242424"/>
          <w:spacing w:val="-2"/>
        </w:rPr>
        <w:t>。</w:t>
      </w:r>
    </w:p>
    <w:p>
      <w:pPr>
        <w:pStyle w:val="BodyText"/>
        <w:ind w:left="5"/>
        <w:spacing w:before="148" w:line="193" w:lineRule="auto"/>
        <w:outlineLvl w:val="1"/>
        <w:rPr/>
      </w:pPr>
      <w:r>
        <w:rPr>
          <w:color w:val="242424"/>
          <w:spacing w:val="1"/>
        </w:rPr>
        <w:t>4</w:t>
      </w:r>
      <w:r>
        <w:rPr>
          <w:rFonts w:ascii="Arial" w:hAnsi="Arial" w:eastAsia="Arial" w:cs="Arial"/>
          <w:color w:val="242424"/>
          <w:spacing w:val="1"/>
        </w:rPr>
        <w:t>.</w:t>
      </w:r>
      <w:r>
        <w:rPr>
          <w:color w:val="242424"/>
          <w:spacing w:val="1"/>
        </w:rPr>
        <w:t>1</w:t>
      </w:r>
      <w:r>
        <w:rPr>
          <w:color w:val="242424"/>
          <w:spacing w:val="-18"/>
        </w:rPr>
        <w:t xml:space="preserve"> </w:t>
      </w:r>
      <w:r>
        <w:rPr>
          <w:rFonts w:ascii="Arial" w:hAnsi="Arial" w:eastAsia="Arial" w:cs="Arial"/>
          <w:color w:val="242424"/>
        </w:rPr>
        <w:t>AI</w:t>
      </w:r>
      <w:r>
        <w:rPr>
          <w:color w:val="242424"/>
          <w:spacing w:val="1"/>
        </w:rPr>
        <w:t>智能投放：核心决策引擎</w:t>
      </w:r>
    </w:p>
    <w:p>
      <w:pPr>
        <w:pStyle w:val="BodyText"/>
        <w:ind w:left="9"/>
        <w:spacing w:before="238" w:line="190" w:lineRule="auto"/>
        <w:rPr/>
      </w:pPr>
      <w:r>
        <w:rPr>
          <w:color w:val="242424"/>
          <w:spacing w:val="-3"/>
        </w:rPr>
        <w:t>这是传声港最核心的技术应用</w:t>
      </w:r>
      <w:r>
        <w:rPr>
          <w:color w:val="242424"/>
          <w:spacing w:val="-16"/>
        </w:rPr>
        <w:t xml:space="preserve"> </w:t>
      </w:r>
      <w:r>
        <w:rPr>
          <w:color w:val="242424"/>
          <w:spacing w:val="-3"/>
        </w:rPr>
        <w:t>。其工作流程如下：</w:t>
      </w:r>
    </w:p>
    <w:p>
      <w:pPr>
        <w:pStyle w:val="BodyText"/>
        <w:ind w:left="413" w:right="56" w:hanging="392"/>
        <w:spacing w:before="245" w:line="199" w:lineRule="auto"/>
        <w:rPr/>
      </w:pPr>
      <w:r>
        <w:rPr>
          <w:color w:val="242424"/>
          <w:spacing w:val="-5"/>
        </w:rPr>
        <w:t>1</w:t>
      </w:r>
      <w:r>
        <w:rPr>
          <w:rFonts w:ascii="Arial" w:hAnsi="Arial" w:eastAsia="Arial" w:cs="Arial"/>
          <w:color w:val="242424"/>
          <w:spacing w:val="-5"/>
        </w:rPr>
        <w:t>.   </w:t>
      </w:r>
      <w:r>
        <w:rPr>
          <w:color w:val="242424"/>
          <w:spacing w:val="-5"/>
        </w:rPr>
        <w:t>需求输入： 企业明确传播目标（</w:t>
      </w:r>
      <w:r>
        <w:rPr>
          <w:color w:val="242424"/>
          <w:spacing w:val="-40"/>
        </w:rPr>
        <w:t xml:space="preserve"> </w:t>
      </w:r>
      <w:r>
        <w:rPr>
          <w:color w:val="242424"/>
          <w:spacing w:val="-5"/>
        </w:rPr>
        <w:t>品牌</w:t>
      </w:r>
      <w:r>
        <w:rPr>
          <w:color w:val="242424"/>
          <w:spacing w:val="-6"/>
        </w:rPr>
        <w:t>曝光、产品转化、舆情引导等）、</w:t>
      </w:r>
      <w:r>
        <w:rPr>
          <w:color w:val="242424"/>
          <w:spacing w:val="-42"/>
        </w:rPr>
        <w:t xml:space="preserve"> </w:t>
      </w:r>
      <w:r>
        <w:rPr>
          <w:color w:val="242424"/>
          <w:spacing w:val="-6"/>
        </w:rPr>
        <w:t>目标受众画像（</w:t>
      </w:r>
      <w:r>
        <w:rPr>
          <w:color w:val="242424"/>
          <w:spacing w:val="-36"/>
        </w:rPr>
        <w:t xml:space="preserve"> </w:t>
      </w:r>
      <w:r>
        <w:rPr>
          <w:rFonts w:ascii="Arial" w:hAnsi="Arial" w:eastAsia="Arial" w:cs="Arial"/>
          <w:color w:val="242424"/>
          <w:spacing w:val="-6"/>
        </w:rPr>
        <w:t>B</w:t>
      </w:r>
      <w:r>
        <w:rPr>
          <w:color w:val="242424"/>
          <w:spacing w:val="-6"/>
        </w:rPr>
        <w:t>端决</w:t>
      </w:r>
      <w:r>
        <w:rPr>
          <w:color w:val="242424"/>
          <w:spacing w:val="-2"/>
        </w:rPr>
        <w:t>策者、</w:t>
      </w:r>
      <w:r>
        <w:rPr>
          <w:rFonts w:ascii="Arial" w:hAnsi="Arial" w:eastAsia="Arial" w:cs="Arial"/>
          <w:color w:val="242424"/>
          <w:spacing w:val="-2"/>
        </w:rPr>
        <w:t>C</w:t>
      </w:r>
      <w:r>
        <w:rPr>
          <w:color w:val="242424"/>
          <w:spacing w:val="-2"/>
        </w:rPr>
        <w:t>端消费者、地域人群等）和内容形态。</w:t>
      </w:r>
    </w:p>
    <w:p>
      <w:pPr>
        <w:pStyle w:val="BodyText"/>
        <w:ind w:left="411" w:right="118" w:hanging="402"/>
        <w:spacing w:before="262" w:line="199" w:lineRule="auto"/>
        <w:rPr/>
      </w:pPr>
      <w:r>
        <w:rPr>
          <w:color w:val="242424"/>
          <w:spacing w:val="-1"/>
        </w:rPr>
        <w:t>2</w:t>
      </w:r>
      <w:r>
        <w:rPr>
          <w:rFonts w:ascii="Arial" w:hAnsi="Arial" w:eastAsia="Arial" w:cs="Arial"/>
          <w:color w:val="242424"/>
          <w:spacing w:val="-1"/>
        </w:rPr>
        <w:t>.   </w:t>
      </w:r>
      <w:r>
        <w:rPr>
          <w:color w:val="242424"/>
          <w:spacing w:val="-1"/>
        </w:rPr>
        <w:t>算法匹配：</w:t>
      </w:r>
      <w:r>
        <w:rPr>
          <w:color w:val="242424"/>
          <w:spacing w:val="-16"/>
        </w:rPr>
        <w:t xml:space="preserve"> </w:t>
      </w:r>
      <w:r>
        <w:rPr>
          <w:rFonts w:ascii="Arial" w:hAnsi="Arial" w:eastAsia="Arial" w:cs="Arial"/>
          <w:color w:val="242424"/>
          <w:spacing w:val="-1"/>
        </w:rPr>
        <w:t>AI</w:t>
      </w:r>
      <w:r>
        <w:rPr>
          <w:color w:val="242424"/>
          <w:spacing w:val="-1"/>
        </w:rPr>
        <w:t>系统基于资源库中每一家媒体、每一个达人的多维度标签（受众特征</w:t>
      </w:r>
      <w:r>
        <w:rPr>
          <w:color w:val="242424"/>
          <w:spacing w:val="-2"/>
        </w:rPr>
        <w:t>、</w:t>
      </w:r>
      <w:r>
        <w:rPr>
          <w:color w:val="242424"/>
          <w:spacing w:val="-46"/>
        </w:rPr>
        <w:t xml:space="preserve"> </w:t>
      </w:r>
      <w:r>
        <w:rPr>
          <w:color w:val="242424"/>
          <w:spacing w:val="-2"/>
        </w:rPr>
        <w:t>内容调</w:t>
      </w:r>
      <w:r>
        <w:rPr>
          <w:color w:val="242424"/>
          <w:spacing w:val="-1"/>
        </w:rPr>
        <w:t>性、历史效果数据、成本区间等</w:t>
      </w:r>
      <w:r>
        <w:rPr>
          <w:color w:val="242424"/>
          <w:spacing w:val="-51"/>
        </w:rPr>
        <w:t>），</w:t>
      </w:r>
      <w:r>
        <w:rPr>
          <w:color w:val="242424"/>
          <w:spacing w:val="-1"/>
        </w:rPr>
        <w:t>与输入需求进行实时计算匹配。</w:t>
      </w:r>
    </w:p>
    <w:p>
      <w:pPr>
        <w:pStyle w:val="BodyText"/>
        <w:ind w:left="415" w:hanging="409"/>
        <w:spacing w:before="259" w:line="206" w:lineRule="auto"/>
        <w:rPr>
          <w:rFonts w:ascii="Arial" w:hAnsi="Arial" w:eastAsia="Arial" w:cs="Arial"/>
        </w:rPr>
      </w:pPr>
      <w:r>
        <w:rPr>
          <w:color w:val="242424"/>
          <w:spacing w:val="-1"/>
        </w:rPr>
        <w:t>3</w:t>
      </w:r>
      <w:r>
        <w:rPr>
          <w:rFonts w:ascii="Arial" w:hAnsi="Arial" w:eastAsia="Arial" w:cs="Arial"/>
          <w:color w:val="242424"/>
          <w:spacing w:val="-1"/>
        </w:rPr>
        <w:t>.   </w:t>
      </w:r>
      <w:r>
        <w:rPr>
          <w:color w:val="242424"/>
          <w:spacing w:val="-1"/>
        </w:rPr>
        <w:t>方案生成：</w:t>
      </w:r>
      <w:r>
        <w:rPr>
          <w:color w:val="242424"/>
          <w:spacing w:val="23"/>
        </w:rPr>
        <w:t xml:space="preserve"> </w:t>
      </w:r>
      <w:r>
        <w:rPr>
          <w:color w:val="242424"/>
          <w:spacing w:val="-1"/>
        </w:rPr>
        <w:t>自动生成一份或多份个性化的投放方案</w:t>
      </w:r>
      <w:r>
        <w:rPr>
          <w:color w:val="242424"/>
          <w:spacing w:val="-39"/>
        </w:rPr>
        <w:t xml:space="preserve"> </w:t>
      </w:r>
      <w:r>
        <w:rPr>
          <w:color w:val="242424"/>
          <w:spacing w:val="-1"/>
        </w:rPr>
        <w:t>，详细列明推荐的媒</w:t>
      </w:r>
      <w:r>
        <w:rPr>
          <w:color w:val="242424"/>
          <w:spacing w:val="-2"/>
        </w:rPr>
        <w:t>体</w:t>
      </w:r>
      <w:r>
        <w:rPr>
          <w:rFonts w:ascii="Arial" w:hAnsi="Arial" w:eastAsia="Arial" w:cs="Arial"/>
          <w:color w:val="242424"/>
          <w:spacing w:val="-2"/>
        </w:rPr>
        <w:t>/</w:t>
      </w:r>
      <w:r>
        <w:rPr>
          <w:color w:val="242424"/>
          <w:spacing w:val="-2"/>
        </w:rPr>
        <w:t>达人组合、预估覆</w:t>
      </w:r>
      <w:r>
        <w:rPr>
          <w:color w:val="242424"/>
          <w:spacing w:val="-2"/>
        </w:rPr>
        <w:t>盖人数、预期互动指标及预算分配。例如</w:t>
      </w:r>
      <w:r>
        <w:rPr>
          <w:color w:val="242424"/>
          <w:spacing w:val="-38"/>
        </w:rPr>
        <w:t xml:space="preserve"> </w:t>
      </w:r>
      <w:r>
        <w:rPr>
          <w:color w:val="242424"/>
          <w:spacing w:val="-2"/>
        </w:rPr>
        <w:t>，针对</w:t>
      </w:r>
      <w:r>
        <w:rPr>
          <w:rFonts w:ascii="Arial" w:hAnsi="Arial" w:eastAsia="Arial" w:cs="Arial"/>
          <w:color w:val="242424"/>
          <w:spacing w:val="-2"/>
        </w:rPr>
        <w:t>Z</w:t>
      </w:r>
      <w:r>
        <w:rPr>
          <w:color w:val="242424"/>
          <w:spacing w:val="-2"/>
        </w:rPr>
        <w:t>世代产</w:t>
      </w:r>
      <w:r>
        <w:rPr>
          <w:color w:val="242424"/>
          <w:spacing w:val="-3"/>
        </w:rPr>
        <w:t>品推广</w:t>
      </w:r>
      <w:r>
        <w:rPr>
          <w:color w:val="242424"/>
          <w:spacing w:val="-24"/>
        </w:rPr>
        <w:t xml:space="preserve"> </w:t>
      </w:r>
      <w:r>
        <w:rPr>
          <w:color w:val="242424"/>
          <w:spacing w:val="-3"/>
        </w:rPr>
        <w:t>，系统可能自动匹配</w:t>
      </w:r>
      <w:r>
        <w:rPr>
          <w:rFonts w:ascii="Arial" w:hAnsi="Arial" w:eastAsia="Arial" w:cs="Arial"/>
          <w:color w:val="242424"/>
          <w:spacing w:val="-3"/>
        </w:rPr>
        <w:t>B</w:t>
      </w:r>
      <w:r>
        <w:rPr>
          <w:color w:val="242424"/>
          <w:spacing w:val="-3"/>
        </w:rPr>
        <w:t>站</w:t>
      </w:r>
      <w:r>
        <w:rPr>
          <w:rFonts w:ascii="Arial" w:hAnsi="Arial" w:eastAsia="Arial" w:cs="Arial"/>
          <w:color w:val="242424"/>
          <w:spacing w:val="-3"/>
        </w:rPr>
        <w:t>UP</w:t>
      </w:r>
    </w:p>
    <w:p>
      <w:pPr>
        <w:pStyle w:val="BodyText"/>
        <w:ind w:left="419"/>
        <w:spacing w:before="59" w:line="185" w:lineRule="auto"/>
        <w:rPr/>
      </w:pPr>
      <w:r>
        <w:rPr>
          <w:color w:val="242424"/>
          <w:spacing w:val="-1"/>
        </w:rPr>
        <w:t>主、小红书种草博主和抖音挑战赛资源。</w:t>
      </w:r>
    </w:p>
    <w:p>
      <w:pPr>
        <w:pStyle w:val="BodyText"/>
        <w:ind w:left="414" w:right="94" w:hanging="410"/>
        <w:spacing w:before="252" w:line="202" w:lineRule="auto"/>
        <w:rPr/>
      </w:pPr>
      <w:r>
        <w:rPr>
          <w:color w:val="242424"/>
          <w:spacing w:val="-2"/>
        </w:rPr>
        <w:t>4</w:t>
      </w:r>
      <w:r>
        <w:rPr>
          <w:rFonts w:ascii="Arial" w:hAnsi="Arial" w:eastAsia="Arial" w:cs="Arial"/>
          <w:color w:val="242424"/>
          <w:spacing w:val="-2"/>
        </w:rPr>
        <w:t>.   </w:t>
      </w:r>
      <w:r>
        <w:rPr>
          <w:color w:val="242424"/>
          <w:spacing w:val="-2"/>
        </w:rPr>
        <w:t>动态优化： 在活动执行中</w:t>
      </w:r>
      <w:r>
        <w:rPr>
          <w:color w:val="242424"/>
          <w:spacing w:val="-25"/>
        </w:rPr>
        <w:t xml:space="preserve"> </w:t>
      </w:r>
      <w:r>
        <w:rPr>
          <w:color w:val="242424"/>
          <w:spacing w:val="-2"/>
        </w:rPr>
        <w:t>，可根据实时反馈数据（如点击率、互动率）</w:t>
      </w:r>
      <w:r>
        <w:rPr>
          <w:color w:val="242424"/>
          <w:spacing w:val="-51"/>
        </w:rPr>
        <w:t xml:space="preserve"> </w:t>
      </w:r>
      <w:r>
        <w:rPr>
          <w:color w:val="242424"/>
          <w:spacing w:val="-2"/>
        </w:rPr>
        <w:t>进行小幅度的资源调</w:t>
      </w:r>
      <w:r>
        <w:rPr>
          <w:color w:val="242424"/>
          <w:spacing w:val="-2"/>
        </w:rPr>
        <w:t>整与投放优化。</w:t>
      </w:r>
    </w:p>
    <w:p>
      <w:pPr>
        <w:pStyle w:val="BodyText"/>
        <w:ind w:left="5"/>
        <w:spacing w:before="254" w:line="193" w:lineRule="auto"/>
        <w:outlineLvl w:val="1"/>
        <w:rPr/>
      </w:pPr>
      <w:r>
        <w:rPr>
          <w:color w:val="242424"/>
          <w:spacing w:val="1"/>
        </w:rPr>
        <w:t>4</w:t>
      </w:r>
      <w:r>
        <w:rPr>
          <w:rFonts w:ascii="Arial" w:hAnsi="Arial" w:eastAsia="Arial" w:cs="Arial"/>
          <w:color w:val="242424"/>
          <w:spacing w:val="1"/>
        </w:rPr>
        <w:t>.</w:t>
      </w:r>
      <w:r>
        <w:rPr>
          <w:color w:val="242424"/>
          <w:spacing w:val="1"/>
        </w:rPr>
        <w:t>2</w:t>
      </w:r>
      <w:r>
        <w:rPr>
          <w:color w:val="242424"/>
          <w:spacing w:val="-16"/>
        </w:rPr>
        <w:t xml:space="preserve"> </w:t>
      </w:r>
      <w:r>
        <w:rPr>
          <w:rFonts w:ascii="Arial" w:hAnsi="Arial" w:eastAsia="Arial" w:cs="Arial"/>
          <w:color w:val="242424"/>
        </w:rPr>
        <w:t>AI</w:t>
      </w:r>
      <w:r>
        <w:rPr>
          <w:color w:val="242424"/>
          <w:spacing w:val="1"/>
        </w:rPr>
        <w:t>效果监测与舆情感知</w:t>
      </w:r>
    </w:p>
    <w:p>
      <w:pPr>
        <w:pStyle w:val="BodyText"/>
        <w:ind w:left="8" w:right="337" w:hanging="3"/>
        <w:spacing w:before="224" w:line="236" w:lineRule="auto"/>
        <w:rPr/>
      </w:pPr>
      <w:r>
        <w:rPr>
          <w:color w:val="242424"/>
          <w:spacing w:val="-1"/>
        </w:rPr>
        <w:t>传声港的</w:t>
      </w:r>
      <w:r>
        <w:rPr>
          <w:rFonts w:ascii="Arial" w:hAnsi="Arial" w:eastAsia="Arial" w:cs="Arial"/>
          <w:color w:val="242424"/>
          <w:spacing w:val="-1"/>
        </w:rPr>
        <w:t>AI</w:t>
      </w:r>
      <w:r>
        <w:rPr>
          <w:color w:val="242424"/>
          <w:spacing w:val="-1"/>
        </w:rPr>
        <w:t>效果监测系统</w:t>
      </w:r>
      <w:r>
        <w:rPr>
          <w:color w:val="242424"/>
          <w:spacing w:val="-39"/>
        </w:rPr>
        <w:t xml:space="preserve"> </w:t>
      </w:r>
      <w:r>
        <w:rPr>
          <w:color w:val="242424"/>
          <w:spacing w:val="-1"/>
        </w:rPr>
        <w:t>，实现了从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发布即结束</w:t>
      </w:r>
      <w:r>
        <w:rPr>
          <w:rFonts w:ascii="Arial" w:hAnsi="Arial" w:eastAsia="Arial" w:cs="Arial"/>
          <w:color w:val="242424"/>
          <w:spacing w:val="-1"/>
        </w:rPr>
        <w:t>”  </w:t>
      </w:r>
      <w:r>
        <w:rPr>
          <w:color w:val="242424"/>
          <w:spacing w:val="-1"/>
        </w:rPr>
        <w:t>到  </w:t>
      </w:r>
      <w:r>
        <w:rPr>
          <w:rFonts w:ascii="Arial" w:hAnsi="Arial" w:eastAsia="Arial" w:cs="Arial"/>
          <w:color w:val="242424"/>
          <w:spacing w:val="-1"/>
        </w:rPr>
        <w:t>“</w:t>
      </w:r>
      <w:r>
        <w:rPr>
          <w:rFonts w:ascii="Arial" w:hAnsi="Arial" w:eastAsia="Arial" w:cs="Arial"/>
          <w:color w:val="242424"/>
          <w:spacing w:val="-50"/>
        </w:rPr>
        <w:t xml:space="preserve"> </w:t>
      </w:r>
      <w:r>
        <w:rPr>
          <w:color w:val="242424"/>
          <w:spacing w:val="-1"/>
        </w:rPr>
        <w:t>发布即开始监测</w:t>
      </w:r>
      <w:r>
        <w:rPr>
          <w:rFonts w:ascii="Arial" w:hAnsi="Arial" w:eastAsia="Arial" w:cs="Arial"/>
          <w:color w:val="242424"/>
          <w:spacing w:val="-1"/>
        </w:rPr>
        <w:t>” </w:t>
      </w:r>
      <w:r>
        <w:rPr>
          <w:rFonts w:ascii="Arial" w:hAnsi="Arial" w:eastAsia="Arial" w:cs="Arial"/>
          <w:color w:val="242424"/>
          <w:spacing w:val="-2"/>
        </w:rPr>
        <w:t xml:space="preserve">  </w:t>
      </w:r>
      <w:r>
        <w:rPr>
          <w:color w:val="242424"/>
          <w:spacing w:val="-2"/>
        </w:rPr>
        <w:t>的转变。其能力包</w:t>
      </w:r>
      <w:r>
        <w:rPr>
          <w:color w:val="242424"/>
          <w:spacing w:val="-5"/>
        </w:rPr>
        <w:t>括：</w:t>
      </w:r>
    </w:p>
    <w:p>
      <w:pPr>
        <w:pStyle w:val="BodyText"/>
        <w:ind w:left="418" w:right="94" w:hanging="418"/>
        <w:spacing w:before="150" w:line="206" w:lineRule="auto"/>
        <w:rPr/>
      </w:pPr>
      <w:r>
        <w:rPr>
          <w:color w:val="242424"/>
          <w:position w:val="9"/>
        </w:rPr>
        <w:drawing>
          <wp:inline distT="0" distB="0" distL="0" distR="0">
            <wp:extent cx="66675" cy="66675"/>
            <wp:effectExtent l="0" t="0" r="0" b="0"/>
            <wp:docPr id="38" name="IM 38"/>
            <wp:cNvGraphicFramePr/>
            <a:graphic>
              <a:graphicData uri="http://schemas.openxmlformats.org/drawingml/2006/picture">
                <pic:pic>
                  <pic:nvPicPr>
                    <pic:cNvPr id="38" name="IM 38"/>
                    <pic:cNvPicPr/>
                  </pic:nvPicPr>
                  <pic:blipFill>
                    <a:blip r:embed="rId19"/>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多维度指标量化： 实时追踪曝光量、</w:t>
      </w:r>
      <w:r>
        <w:rPr>
          <w:color w:val="242424"/>
          <w:spacing w:val="-48"/>
        </w:rPr>
        <w:t xml:space="preserve"> </w:t>
      </w:r>
      <w:r>
        <w:rPr>
          <w:color w:val="242424"/>
          <w:spacing w:val="-1"/>
        </w:rPr>
        <w:t>阅读量、转发、评论、点</w:t>
      </w:r>
      <w:r>
        <w:rPr>
          <w:color w:val="242424"/>
          <w:spacing w:val="-2"/>
        </w:rPr>
        <w:t>赞、平均停留时长等基础与互</w:t>
      </w:r>
      <w:r>
        <w:rPr>
          <w:color w:val="242424"/>
          <w:spacing w:val="-1"/>
        </w:rPr>
        <w:t>动指标。优质稿件的阅读量可达曝光量的</w:t>
      </w:r>
      <w:r>
        <w:rPr>
          <w:rFonts w:ascii="Arial" w:hAnsi="Arial" w:eastAsia="Arial" w:cs="Arial"/>
          <w:color w:val="242424"/>
          <w:spacing w:val="-1"/>
        </w:rPr>
        <w:t>20%</w:t>
      </w:r>
      <w:r>
        <w:rPr>
          <w:color w:val="242424"/>
          <w:spacing w:val="-1"/>
        </w:rPr>
        <w:t>。</w:t>
      </w:r>
    </w:p>
    <w:p>
      <w:pPr>
        <w:pStyle w:val="BodyText"/>
        <w:ind w:left="414" w:right="14" w:hanging="414"/>
        <w:spacing w:before="236" w:line="202" w:lineRule="auto"/>
        <w:rPr/>
      </w:pPr>
      <w:r>
        <w:rPr>
          <w:color w:val="242424"/>
          <w:position w:val="9"/>
        </w:rPr>
        <w:drawing>
          <wp:inline distT="0" distB="0" distL="0" distR="0">
            <wp:extent cx="66675" cy="66675"/>
            <wp:effectExtent l="0" t="0" r="0" b="0"/>
            <wp:docPr id="40" name="IM 40"/>
            <wp:cNvGraphicFramePr/>
            <a:graphic>
              <a:graphicData uri="http://schemas.openxmlformats.org/drawingml/2006/picture">
                <pic:pic>
                  <pic:nvPicPr>
                    <pic:cNvPr id="40" name="IM 40"/>
                    <pic:cNvPicPr/>
                  </pic:nvPicPr>
                  <pic:blipFill>
                    <a:blip r:embed="rId20"/>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舆情情感分析： 通过自然语言处理技术</w:t>
      </w:r>
      <w:r>
        <w:rPr>
          <w:color w:val="242424"/>
          <w:spacing w:val="-38"/>
        </w:rPr>
        <w:t xml:space="preserve"> </w:t>
      </w:r>
      <w:r>
        <w:rPr>
          <w:color w:val="242424"/>
          <w:spacing w:val="-2"/>
        </w:rPr>
        <w:t>，分析评论与讨论的情感倾向（正面、中性、负面</w:t>
      </w:r>
      <w:r>
        <w:rPr>
          <w:color w:val="242424"/>
          <w:spacing w:val="-53"/>
          <w:w w:val="92"/>
        </w:rPr>
        <w:t>），</w:t>
      </w:r>
      <w:r>
        <w:rPr>
          <w:color w:val="242424"/>
          <w:spacing w:val="-1"/>
        </w:rPr>
        <w:t>及时预警潜在公关风险。</w:t>
      </w:r>
    </w:p>
    <w:p>
      <w:pPr>
        <w:pStyle w:val="BodyText"/>
        <w:ind w:left="416" w:right="36" w:hanging="416"/>
        <w:spacing w:before="253" w:line="206" w:lineRule="auto"/>
        <w:rPr/>
      </w:pPr>
      <w:r>
        <w:rPr>
          <w:color w:val="242424"/>
          <w:position w:val="9"/>
        </w:rPr>
        <w:drawing>
          <wp:inline distT="0" distB="0" distL="0" distR="0">
            <wp:extent cx="66675" cy="66675"/>
            <wp:effectExtent l="0" t="0" r="0" b="0"/>
            <wp:docPr id="42" name="IM 42"/>
            <wp:cNvGraphicFramePr/>
            <a:graphic>
              <a:graphicData uri="http://schemas.openxmlformats.org/drawingml/2006/picture">
                <pic:pic>
                  <pic:nvPicPr>
                    <pic:cNvPr id="42" name="IM 42"/>
                    <pic:cNvPicPr/>
                  </pic:nvPicPr>
                  <pic:blipFill>
                    <a:blip r:embed="rId21"/>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3"/>
        </w:rPr>
        <w:t>传播溯源分析： 追踪稿件在社交媒体上的二次传播路径</w:t>
      </w:r>
      <w:r>
        <w:rPr>
          <w:color w:val="242424"/>
          <w:spacing w:val="-38"/>
        </w:rPr>
        <w:t xml:space="preserve"> </w:t>
      </w:r>
      <w:r>
        <w:rPr>
          <w:color w:val="242424"/>
          <w:spacing w:val="-3"/>
        </w:rPr>
        <w:t>，识别关键传播节点（</w:t>
      </w:r>
      <w:r>
        <w:rPr>
          <w:color w:val="242424"/>
          <w:spacing w:val="-36"/>
        </w:rPr>
        <w:t xml:space="preserve"> </w:t>
      </w:r>
      <w:r>
        <w:rPr>
          <w:rFonts w:ascii="Arial" w:hAnsi="Arial" w:eastAsia="Arial" w:cs="Arial"/>
          <w:color w:val="242424"/>
          <w:spacing w:val="-3"/>
        </w:rPr>
        <w:t>KOL</w:t>
      </w:r>
      <w:r>
        <w:rPr>
          <w:color w:val="242424"/>
          <w:spacing w:val="-3"/>
        </w:rPr>
        <w:t>、社群</w:t>
      </w:r>
      <w:r>
        <w:rPr>
          <w:color w:val="242424"/>
          <w:spacing w:val="-51"/>
          <w:w w:val="90"/>
        </w:rPr>
        <w:t>），</w:t>
      </w:r>
      <w:r>
        <w:rPr>
          <w:color w:val="242424"/>
          <w:spacing w:val="-4"/>
        </w:rPr>
        <w:t>评估内容的裂变能力。</w:t>
      </w:r>
    </w:p>
    <w:p>
      <w:pPr>
        <w:pStyle w:val="BodyText"/>
        <w:spacing w:before="239" w:line="184" w:lineRule="auto"/>
        <w:rPr/>
      </w:pPr>
      <w:r>
        <w:rPr>
          <w:color w:val="242424"/>
          <w:position w:val="9"/>
        </w:rPr>
        <w:drawing>
          <wp:inline distT="0" distB="0" distL="0" distR="0">
            <wp:extent cx="66675" cy="66675"/>
            <wp:effectExtent l="0" t="0" r="0" b="0"/>
            <wp:docPr id="44" name="IM 44"/>
            <wp:cNvGraphicFramePr/>
            <a:graphic>
              <a:graphicData uri="http://schemas.openxmlformats.org/drawingml/2006/picture">
                <pic:pic>
                  <pic:nvPicPr>
                    <pic:cNvPr id="44" name="IM 44"/>
                    <pic:cNvPicPr/>
                  </pic:nvPicPr>
                  <pic:blipFill>
                    <a:blip r:embed="rId22"/>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2"/>
        </w:rPr>
        <w:t>竞品对标分析： 监测竞品同期传播动作与声量</w:t>
      </w:r>
      <w:r>
        <w:rPr>
          <w:color w:val="242424"/>
          <w:spacing w:val="-38"/>
        </w:rPr>
        <w:t xml:space="preserve"> </w:t>
      </w:r>
      <w:r>
        <w:rPr>
          <w:color w:val="242424"/>
          <w:spacing w:val="-2"/>
        </w:rPr>
        <w:t>，为企业提供相对位置参考。</w:t>
      </w:r>
    </w:p>
    <w:p>
      <w:pPr>
        <w:pStyle w:val="BodyText"/>
        <w:ind w:left="5"/>
        <w:spacing w:before="254" w:line="194" w:lineRule="auto"/>
        <w:outlineLvl w:val="1"/>
        <w:rPr/>
      </w:pPr>
      <w:r>
        <w:rPr>
          <w:color w:val="242424"/>
          <w:spacing w:val="-1"/>
        </w:rPr>
        <w:t>4</w:t>
      </w:r>
      <w:r>
        <w:rPr>
          <w:rFonts w:ascii="Arial" w:hAnsi="Arial" w:eastAsia="Arial" w:cs="Arial"/>
          <w:color w:val="242424"/>
          <w:spacing w:val="-1"/>
        </w:rPr>
        <w:t>.</w:t>
      </w:r>
      <w:r>
        <w:rPr>
          <w:color w:val="242424"/>
          <w:spacing w:val="-1"/>
        </w:rPr>
        <w:t>3</w:t>
      </w:r>
      <w:r>
        <w:rPr>
          <w:color w:val="242424"/>
          <w:spacing w:val="-12"/>
        </w:rPr>
        <w:t xml:space="preserve"> </w:t>
      </w:r>
      <w:r>
        <w:rPr>
          <w:rFonts w:ascii="Arial" w:hAnsi="Arial" w:eastAsia="Arial" w:cs="Arial"/>
          <w:color w:val="242424"/>
          <w:spacing w:val="-1"/>
        </w:rPr>
        <w:t>AI</w:t>
      </w:r>
      <w:r>
        <w:rPr>
          <w:color w:val="242424"/>
          <w:spacing w:val="-1"/>
        </w:rPr>
        <w:t>辅助内容创作与</w:t>
      </w:r>
      <w:r>
        <w:rPr>
          <w:rFonts w:ascii="Arial" w:hAnsi="Arial" w:eastAsia="Arial" w:cs="Arial"/>
          <w:color w:val="242424"/>
          <w:spacing w:val="-1"/>
        </w:rPr>
        <w:t>SEO</w:t>
      </w:r>
      <w:r>
        <w:rPr>
          <w:color w:val="242424"/>
          <w:spacing w:val="-1"/>
        </w:rPr>
        <w:t>优化</w:t>
      </w:r>
    </w:p>
    <w:p>
      <w:pPr>
        <w:pStyle w:val="BodyText"/>
        <w:ind w:left="10"/>
        <w:spacing w:before="221" w:line="194" w:lineRule="auto"/>
        <w:rPr/>
      </w:pPr>
      <w:r>
        <w:rPr>
          <w:color w:val="242424"/>
          <w:spacing w:val="-6"/>
        </w:rPr>
        <w:t>在内容端</w:t>
      </w:r>
      <w:r>
        <w:rPr>
          <w:color w:val="242424"/>
          <w:spacing w:val="-32"/>
        </w:rPr>
        <w:t xml:space="preserve"> </w:t>
      </w:r>
      <w:r>
        <w:rPr>
          <w:color w:val="242424"/>
          <w:spacing w:val="-6"/>
        </w:rPr>
        <w:t>，</w:t>
      </w:r>
      <w:r>
        <w:rPr>
          <w:rFonts w:ascii="Arial" w:hAnsi="Arial" w:eastAsia="Arial" w:cs="Arial"/>
          <w:color w:val="242424"/>
          <w:spacing w:val="-6"/>
        </w:rPr>
        <w:t>AI</w:t>
      </w:r>
      <w:r>
        <w:rPr>
          <w:color w:val="242424"/>
          <w:spacing w:val="-6"/>
        </w:rPr>
        <w:t>同样提供助力：</w:t>
      </w:r>
    </w:p>
    <w:p>
      <w:pPr>
        <w:spacing w:line="194" w:lineRule="auto"/>
        <w:sectPr>
          <w:pgSz w:w="11919" w:h="16839"/>
          <w:pgMar w:top="862" w:right="925" w:bottom="0" w:left="840" w:header="0" w:footer="0" w:gutter="0"/>
        </w:sectPr>
        <w:rPr/>
      </w:pPr>
    </w:p>
    <w:p>
      <w:pPr>
        <w:pStyle w:val="BodyText"/>
        <w:ind w:left="420" w:right="233" w:hanging="420"/>
        <w:spacing w:before="48" w:line="206" w:lineRule="auto"/>
        <w:rPr/>
      </w:pPr>
      <w:r>
        <w:rPr>
          <w:color w:val="242424"/>
          <w:position w:val="9"/>
        </w:rPr>
        <w:drawing>
          <wp:inline distT="0" distB="0" distL="0" distR="0">
            <wp:extent cx="66675" cy="66675"/>
            <wp:effectExtent l="0" t="0" r="0" b="0"/>
            <wp:docPr id="46" name="IM 46"/>
            <wp:cNvGraphicFramePr/>
            <a:graphic>
              <a:graphicData uri="http://schemas.openxmlformats.org/drawingml/2006/picture">
                <pic:pic>
                  <pic:nvPicPr>
                    <pic:cNvPr id="46" name="IM 46"/>
                    <pic:cNvPicPr/>
                  </pic:nvPicPr>
                  <pic:blipFill>
                    <a:blip r:embed="rId23"/>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文案辅助： 基于海量优秀稿件数据训练模型</w:t>
      </w:r>
      <w:r>
        <w:rPr>
          <w:color w:val="242424"/>
          <w:spacing w:val="-36"/>
        </w:rPr>
        <w:t xml:space="preserve"> </w:t>
      </w:r>
      <w:r>
        <w:rPr>
          <w:color w:val="242424"/>
          <w:spacing w:val="-2"/>
        </w:rPr>
        <w:t>，可辅助生</w:t>
      </w:r>
      <w:r>
        <w:rPr>
          <w:color w:val="242424"/>
          <w:spacing w:val="-3"/>
        </w:rPr>
        <w:t>成符合不同媒体风格的标题、导语，</w:t>
      </w:r>
      <w:r>
        <w:rPr>
          <w:color w:val="242424"/>
          <w:spacing w:val="-4"/>
        </w:rPr>
        <w:t>或对初稿进行优化润色</w:t>
      </w:r>
      <w:r>
        <w:rPr>
          <w:color w:val="242424"/>
          <w:spacing w:val="-12"/>
        </w:rPr>
        <w:t xml:space="preserve"> </w:t>
      </w:r>
      <w:r>
        <w:rPr>
          <w:color w:val="242424"/>
          <w:spacing w:val="-4"/>
        </w:rPr>
        <w:t>，提升内容通过率。</w:t>
      </w:r>
    </w:p>
    <w:p>
      <w:pPr>
        <w:pStyle w:val="BodyText"/>
        <w:ind w:left="413" w:right="193" w:hanging="413"/>
        <w:spacing w:before="238" w:line="206" w:lineRule="auto"/>
        <w:rPr/>
      </w:pPr>
      <w:r>
        <w:rPr>
          <w:color w:val="242424"/>
          <w:position w:val="9"/>
        </w:rPr>
        <w:drawing>
          <wp:inline distT="0" distB="0" distL="0" distR="0">
            <wp:extent cx="66675" cy="66675"/>
            <wp:effectExtent l="0" t="0" r="0" b="0"/>
            <wp:docPr id="48" name="IM 48"/>
            <wp:cNvGraphicFramePr/>
            <a:graphic>
              <a:graphicData uri="http://schemas.openxmlformats.org/drawingml/2006/picture">
                <pic:pic>
                  <pic:nvPicPr>
                    <pic:cNvPr id="48" name="IM 48"/>
                    <pic:cNvPicPr/>
                  </pic:nvPicPr>
                  <pic:blipFill>
                    <a:blip r:embed="rId24"/>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2"/>
        </w:rPr>
        <w:t>热点发现与结合： 通过热词雷达系统</w:t>
      </w:r>
      <w:r>
        <w:rPr>
          <w:color w:val="242424"/>
          <w:spacing w:val="-38"/>
        </w:rPr>
        <w:t xml:space="preserve"> </w:t>
      </w:r>
      <w:r>
        <w:rPr>
          <w:color w:val="242424"/>
          <w:spacing w:val="-2"/>
        </w:rPr>
        <w:t>，实时捕捉网络热点</w:t>
      </w:r>
      <w:r>
        <w:rPr>
          <w:color w:val="242424"/>
          <w:spacing w:val="-39"/>
        </w:rPr>
        <w:t xml:space="preserve"> </w:t>
      </w:r>
      <w:r>
        <w:rPr>
          <w:color w:val="242424"/>
          <w:spacing w:val="-2"/>
        </w:rPr>
        <w:t>，辅助策划</w:t>
      </w:r>
      <w:r>
        <w:rPr>
          <w:color w:val="242424"/>
          <w:spacing w:val="-3"/>
        </w:rPr>
        <w:t>人员将企业信息与热点</w:t>
      </w:r>
      <w:r>
        <w:rPr>
          <w:color w:val="242424"/>
          <w:spacing w:val="-3"/>
        </w:rPr>
        <w:t>结合</w:t>
      </w:r>
      <w:r>
        <w:rPr>
          <w:color w:val="242424"/>
          <w:spacing w:val="-36"/>
        </w:rPr>
        <w:t xml:space="preserve"> </w:t>
      </w:r>
      <w:r>
        <w:rPr>
          <w:color w:val="242424"/>
          <w:spacing w:val="-3"/>
        </w:rPr>
        <w:t>，提升内容时效性和关注度。</w:t>
      </w:r>
    </w:p>
    <w:p>
      <w:pPr>
        <w:pStyle w:val="BodyText"/>
        <w:ind w:left="414" w:right="191" w:hanging="414"/>
        <w:spacing w:before="237" w:line="206" w:lineRule="auto"/>
        <w:rPr/>
      </w:pPr>
      <w:r>
        <w:rPr>
          <w:rFonts w:ascii="Arial" w:hAnsi="Arial" w:eastAsia="Arial" w:cs="Arial"/>
          <w:color w:val="242424"/>
          <w:position w:val="9"/>
        </w:rPr>
        <w:drawing>
          <wp:inline distT="0" distB="0" distL="0" distR="0">
            <wp:extent cx="66675" cy="66675"/>
            <wp:effectExtent l="0" t="0" r="0" b="0"/>
            <wp:docPr id="50" name="IM 50"/>
            <wp:cNvGraphicFramePr/>
            <a:graphic>
              <a:graphicData uri="http://schemas.openxmlformats.org/drawingml/2006/picture">
                <pic:pic>
                  <pic:nvPicPr>
                    <pic:cNvPr id="50" name="IM 50"/>
                    <pic:cNvPicPr/>
                  </pic:nvPicPr>
                  <pic:blipFill>
                    <a:blip r:embed="rId25"/>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1"/>
        </w:rPr>
        <w:t xml:space="preserve">    </w:t>
      </w:r>
      <w:r>
        <w:rPr>
          <w:rFonts w:ascii="Arial" w:hAnsi="Arial" w:eastAsia="Arial" w:cs="Arial"/>
          <w:color w:val="242424"/>
          <w:spacing w:val="-4"/>
        </w:rPr>
        <w:t>SEO</w:t>
      </w:r>
      <w:r>
        <w:rPr>
          <w:color w:val="242424"/>
          <w:spacing w:val="-4"/>
        </w:rPr>
        <w:t>智能优化： 在稿件发布环节</w:t>
      </w:r>
      <w:r>
        <w:rPr>
          <w:color w:val="242424"/>
          <w:spacing w:val="-39"/>
        </w:rPr>
        <w:t xml:space="preserve"> </w:t>
      </w:r>
      <w:r>
        <w:rPr>
          <w:color w:val="242424"/>
          <w:spacing w:val="-4"/>
        </w:rPr>
        <w:t>，</w:t>
      </w:r>
      <w:r>
        <w:rPr>
          <w:color w:val="242424"/>
          <w:spacing w:val="-38"/>
        </w:rPr>
        <w:t xml:space="preserve"> </w:t>
      </w:r>
      <w:r>
        <w:rPr>
          <w:color w:val="242424"/>
          <w:spacing w:val="-4"/>
        </w:rPr>
        <w:t>自动优化页面标题、关键词密度、</w:t>
      </w:r>
      <w:r>
        <w:rPr>
          <w:color w:val="242424"/>
          <w:spacing w:val="-46"/>
        </w:rPr>
        <w:t xml:space="preserve"> </w:t>
      </w:r>
      <w:r>
        <w:rPr>
          <w:color w:val="242424"/>
          <w:spacing w:val="-4"/>
        </w:rPr>
        <w:t>内链</w:t>
      </w:r>
      <w:r>
        <w:rPr>
          <w:color w:val="242424"/>
          <w:spacing w:val="-5"/>
        </w:rPr>
        <w:t>结构等</w:t>
      </w:r>
      <w:r>
        <w:rPr>
          <w:color w:val="242424"/>
          <w:spacing w:val="-39"/>
        </w:rPr>
        <w:t xml:space="preserve"> </w:t>
      </w:r>
      <w:r>
        <w:rPr>
          <w:color w:val="242424"/>
          <w:spacing w:val="-5"/>
        </w:rPr>
        <w:t>，提升在百</w:t>
      </w:r>
      <w:r>
        <w:rPr>
          <w:color w:val="242424"/>
        </w:rPr>
        <w:t>度、搜狗等搜索引擎的新闻源收录与排名机</w:t>
      </w:r>
      <w:r>
        <w:rPr>
          <w:color w:val="242424"/>
          <w:spacing w:val="-1"/>
        </w:rPr>
        <w:t>会。部分服务可提供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包网页收录</w:t>
      </w:r>
      <w:r>
        <w:rPr>
          <w:rFonts w:ascii="Arial" w:hAnsi="Arial" w:eastAsia="Arial" w:cs="Arial"/>
          <w:color w:val="242424"/>
          <w:spacing w:val="-1"/>
        </w:rPr>
        <w:t>”</w:t>
      </w:r>
      <w:r>
        <w:rPr>
          <w:rFonts w:ascii="Arial" w:hAnsi="Arial" w:eastAsia="Arial" w:cs="Arial"/>
          <w:color w:val="242424"/>
          <w:spacing w:val="19"/>
        </w:rPr>
        <w:t xml:space="preserve">  </w:t>
      </w:r>
      <w:r>
        <w:rPr>
          <w:color w:val="242424"/>
          <w:spacing w:val="-1"/>
        </w:rPr>
        <w:t>的保障。</w:t>
      </w:r>
    </w:p>
    <w:p>
      <w:pPr>
        <w:pStyle w:val="BodyText"/>
        <w:ind w:left="6"/>
        <w:spacing w:before="268" w:line="193" w:lineRule="auto"/>
        <w:outlineLvl w:val="0"/>
        <w:rPr/>
      </w:pPr>
      <w:r>
        <w:rPr>
          <w:rFonts w:ascii="Arial" w:hAnsi="Arial" w:eastAsia="Arial" w:cs="Arial"/>
          <w:color w:val="242424"/>
          <w:spacing w:val="1"/>
        </w:rPr>
        <w:t>5. </w:t>
      </w:r>
      <w:r>
        <w:rPr>
          <w:color w:val="242424"/>
          <w:spacing w:val="1"/>
        </w:rPr>
        <w:t>服务闭环：从策略到复盘的  </w:t>
      </w:r>
      <w:r>
        <w:rPr>
          <w:rFonts w:ascii="Arial" w:hAnsi="Arial" w:eastAsia="Arial" w:cs="Arial"/>
          <w:color w:val="242424"/>
          <w:spacing w:val="1"/>
        </w:rPr>
        <w:t>“</w:t>
      </w:r>
      <w:r>
        <w:rPr>
          <w:rFonts w:ascii="Arial" w:hAnsi="Arial" w:eastAsia="Arial" w:cs="Arial"/>
          <w:color w:val="242424"/>
          <w:spacing w:val="-51"/>
        </w:rPr>
        <w:t xml:space="preserve"> </w:t>
      </w:r>
      <w:r>
        <w:rPr>
          <w:color w:val="242424"/>
          <w:spacing w:val="1"/>
        </w:rPr>
        <w:t>一站式</w:t>
      </w:r>
      <w:r>
        <w:rPr>
          <w:rFonts w:ascii="Arial" w:hAnsi="Arial" w:eastAsia="Arial" w:cs="Arial"/>
          <w:color w:val="242424"/>
          <w:spacing w:val="1"/>
        </w:rPr>
        <w:t>”  </w:t>
      </w:r>
      <w:r>
        <w:rPr>
          <w:color w:val="242424"/>
          <w:spacing w:val="1"/>
        </w:rPr>
        <w:t>服务链深</w:t>
      </w:r>
      <w:r>
        <w:rPr>
          <w:color w:val="242424"/>
        </w:rPr>
        <w:t>度解析</w:t>
      </w:r>
    </w:p>
    <w:p>
      <w:pPr>
        <w:pStyle w:val="BodyText"/>
        <w:ind w:left="8" w:right="412" w:hanging="3"/>
        <w:spacing w:before="238" w:line="229" w:lineRule="auto"/>
        <w:rPr/>
      </w:pPr>
      <w:r>
        <w:rPr>
          <w:color w:val="242424"/>
          <w:spacing w:val="-1"/>
        </w:rPr>
        <w:t>传声港的  </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一站式</w:t>
      </w:r>
      <w:r>
        <w:rPr>
          <w:rFonts w:ascii="Arial" w:hAnsi="Arial" w:eastAsia="Arial" w:cs="Arial"/>
          <w:color w:val="242424"/>
          <w:spacing w:val="-1"/>
        </w:rPr>
        <w:t>”  </w:t>
      </w:r>
      <w:r>
        <w:rPr>
          <w:color w:val="242424"/>
          <w:spacing w:val="-1"/>
        </w:rPr>
        <w:t>服务</w:t>
      </w:r>
      <w:r>
        <w:rPr>
          <w:color w:val="242424"/>
          <w:spacing w:val="-39"/>
        </w:rPr>
        <w:t xml:space="preserve"> </w:t>
      </w:r>
      <w:r>
        <w:rPr>
          <w:color w:val="242424"/>
          <w:spacing w:val="-1"/>
        </w:rPr>
        <w:t>，并非功能的简单叠加</w:t>
      </w:r>
      <w:r>
        <w:rPr>
          <w:color w:val="242424"/>
          <w:spacing w:val="-38"/>
        </w:rPr>
        <w:t xml:space="preserve"> </w:t>
      </w:r>
      <w:r>
        <w:rPr>
          <w:color w:val="242424"/>
          <w:spacing w:val="-1"/>
        </w:rPr>
        <w:t>，而是一个环环相扣、数据反馈驱动的有</w:t>
      </w:r>
      <w:r>
        <w:rPr>
          <w:color w:val="242424"/>
          <w:spacing w:val="-2"/>
        </w:rPr>
        <w:t>机整</w:t>
      </w:r>
      <w:r>
        <w:rPr>
          <w:color w:val="242424"/>
          <w:spacing w:val="-1"/>
        </w:rPr>
        <w:t>体。我们以一次典型的企业新品上市传播项目为例</w:t>
      </w:r>
      <w:r>
        <w:rPr>
          <w:color w:val="242424"/>
          <w:spacing w:val="-39"/>
        </w:rPr>
        <w:t xml:space="preserve"> </w:t>
      </w:r>
      <w:r>
        <w:rPr>
          <w:color w:val="242424"/>
          <w:spacing w:val="-1"/>
        </w:rPr>
        <w:t>，解析其</w:t>
      </w:r>
      <w:r>
        <w:rPr>
          <w:color w:val="242424"/>
          <w:spacing w:val="-2"/>
        </w:rPr>
        <w:t>全流程服务闭环。</w:t>
      </w:r>
    </w:p>
    <w:p>
      <w:pPr>
        <w:pStyle w:val="BodyText"/>
        <w:ind w:left="6"/>
        <w:spacing w:before="159" w:line="193" w:lineRule="auto"/>
        <w:outlineLvl w:val="1"/>
        <w:rPr/>
      </w:pPr>
      <w:r>
        <w:rPr>
          <w:rFonts w:ascii="Arial" w:hAnsi="Arial" w:eastAsia="Arial" w:cs="Arial"/>
          <w:color w:val="242424"/>
        </w:rPr>
        <w:t>5.1 </w:t>
      </w:r>
      <w:r>
        <w:rPr>
          <w:color w:val="242424"/>
        </w:rPr>
        <w:t>第一阶段：策略规划与目标共识</w:t>
      </w:r>
    </w:p>
    <w:p>
      <w:pPr>
        <w:pStyle w:val="BodyText"/>
        <w:ind w:left="8"/>
        <w:spacing w:before="239" w:line="189" w:lineRule="auto"/>
        <w:rPr/>
      </w:pPr>
      <w:r>
        <w:rPr>
          <w:color w:val="242424"/>
          <w:spacing w:val="-2"/>
        </w:rPr>
        <w:t>服务始于深度沟通。传声港的策略团队（或通过</w:t>
      </w:r>
      <w:r>
        <w:rPr>
          <w:rFonts w:ascii="Arial" w:hAnsi="Arial" w:eastAsia="Arial" w:cs="Arial"/>
          <w:color w:val="242424"/>
          <w:spacing w:val="-2"/>
        </w:rPr>
        <w:t>AI</w:t>
      </w:r>
      <w:r>
        <w:rPr>
          <w:color w:val="242424"/>
          <w:spacing w:val="-2"/>
        </w:rPr>
        <w:t>咨询接口）</w:t>
      </w:r>
      <w:r>
        <w:rPr>
          <w:color w:val="242424"/>
          <w:spacing w:val="-18"/>
        </w:rPr>
        <w:t xml:space="preserve"> </w:t>
      </w:r>
      <w:r>
        <w:rPr>
          <w:color w:val="242424"/>
          <w:spacing w:val="-2"/>
        </w:rPr>
        <w:t>会与企业共同梳理：</w:t>
      </w:r>
    </w:p>
    <w:p>
      <w:pPr>
        <w:pStyle w:val="BodyText"/>
        <w:spacing w:before="231" w:line="190" w:lineRule="auto"/>
        <w:rPr/>
      </w:pPr>
      <w:r>
        <w:rPr>
          <w:color w:val="242424"/>
          <w:position w:val="9"/>
        </w:rPr>
        <w:drawing>
          <wp:inline distT="0" distB="0" distL="0" distR="0">
            <wp:extent cx="66675" cy="66675"/>
            <wp:effectExtent l="0" t="0" r="0" b="0"/>
            <wp:docPr id="52" name="IM 52"/>
            <wp:cNvGraphicFramePr/>
            <a:graphic>
              <a:graphicData uri="http://schemas.openxmlformats.org/drawingml/2006/picture">
                <pic:pic>
                  <pic:nvPicPr>
                    <pic:cNvPr id="52" name="IM 52"/>
                    <pic:cNvPicPr/>
                  </pic:nvPicPr>
                  <pic:blipFill>
                    <a:blip r:embed="rId26"/>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商业目标： 是提升品牌认知、驱动产品预售、还是塑造行业领导地位？</w:t>
      </w:r>
    </w:p>
    <w:p>
      <w:pPr>
        <w:pStyle w:val="BodyText"/>
        <w:spacing w:before="244" w:line="190" w:lineRule="auto"/>
        <w:rPr/>
      </w:pPr>
      <w:r>
        <w:rPr>
          <w:color w:val="242424"/>
          <w:position w:val="9"/>
        </w:rPr>
        <w:drawing>
          <wp:inline distT="0" distB="0" distL="0" distR="0">
            <wp:extent cx="66675" cy="66675"/>
            <wp:effectExtent l="0" t="0" r="0" b="0"/>
            <wp:docPr id="54" name="IM 54"/>
            <wp:cNvGraphicFramePr/>
            <a:graphic>
              <a:graphicData uri="http://schemas.openxmlformats.org/drawingml/2006/picture">
                <pic:pic>
                  <pic:nvPicPr>
                    <pic:cNvPr id="54" name="IM 54"/>
                    <pic:cNvPicPr/>
                  </pic:nvPicPr>
                  <pic:blipFill>
                    <a:blip r:embed="rId27"/>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2"/>
        </w:rPr>
        <w:t>受众洞察：</w:t>
      </w:r>
      <w:r>
        <w:rPr>
          <w:color w:val="242424"/>
          <w:spacing w:val="23"/>
          <w:w w:val="101"/>
        </w:rPr>
        <w:t xml:space="preserve"> </w:t>
      </w:r>
      <w:r>
        <w:rPr>
          <w:color w:val="242424"/>
          <w:spacing w:val="-2"/>
        </w:rPr>
        <w:t>目标用户是谁？他们在哪些平台活跃？关注什么内容？</w:t>
      </w:r>
    </w:p>
    <w:p>
      <w:pPr>
        <w:pStyle w:val="BodyText"/>
        <w:spacing w:before="229" w:line="190" w:lineRule="auto"/>
        <w:rPr/>
      </w:pPr>
      <w:r>
        <w:rPr>
          <w:color w:val="242424"/>
          <w:position w:val="9"/>
        </w:rPr>
        <w:drawing>
          <wp:inline distT="0" distB="0" distL="0" distR="0">
            <wp:extent cx="66675" cy="66675"/>
            <wp:effectExtent l="0" t="0" r="0" b="0"/>
            <wp:docPr id="56" name="IM 56"/>
            <wp:cNvGraphicFramePr/>
            <a:graphic>
              <a:graphicData uri="http://schemas.openxmlformats.org/drawingml/2006/picture">
                <pic:pic>
                  <pic:nvPicPr>
                    <pic:cNvPr id="56" name="IM 56"/>
                    <pic:cNvPicPr/>
                  </pic:nvPicPr>
                  <pic:blipFill>
                    <a:blip r:embed="rId28"/>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核心信息： 产品的核心卖点、差异化优势、新闻价值是什么？</w:t>
      </w:r>
    </w:p>
    <w:p>
      <w:pPr>
        <w:pStyle w:val="BodyText"/>
        <w:spacing w:before="244" w:line="190" w:lineRule="auto"/>
        <w:rPr/>
      </w:pPr>
      <w:r>
        <w:rPr>
          <w:color w:val="242424"/>
          <w:position w:val="9"/>
        </w:rPr>
        <w:drawing>
          <wp:inline distT="0" distB="0" distL="0" distR="0">
            <wp:extent cx="66675" cy="66675"/>
            <wp:effectExtent l="0" t="0" r="0" b="0"/>
            <wp:docPr id="58" name="IM 58"/>
            <wp:cNvGraphicFramePr/>
            <a:graphic>
              <a:graphicData uri="http://schemas.openxmlformats.org/drawingml/2006/picture">
                <pic:pic>
                  <pic:nvPicPr>
                    <pic:cNvPr id="58" name="IM 58"/>
                    <pic:cNvPicPr/>
                  </pic:nvPicPr>
                  <pic:blipFill>
                    <a:blip r:embed="rId29"/>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竞品分析： 同类产品的传播策略与市场反馈</w:t>
      </w:r>
      <w:r>
        <w:rPr>
          <w:color w:val="242424"/>
          <w:spacing w:val="-2"/>
        </w:rPr>
        <w:t>如何？</w:t>
      </w:r>
    </w:p>
    <w:p>
      <w:pPr>
        <w:pStyle w:val="BodyText"/>
        <w:ind w:left="412" w:right="56" w:firstLine="55"/>
        <w:spacing w:before="61" w:line="229" w:lineRule="auto"/>
        <w:jc w:val="both"/>
        <w:rPr/>
      </w:pPr>
      <w:r>
        <w:rPr>
          <w:color w:val="242424"/>
          <w:spacing w:val="-1"/>
        </w:rPr>
        <w:t>基于此</w:t>
      </w:r>
      <w:r>
        <w:rPr>
          <w:color w:val="242424"/>
          <w:spacing w:val="-39"/>
        </w:rPr>
        <w:t xml:space="preserve"> </w:t>
      </w:r>
      <w:r>
        <w:rPr>
          <w:color w:val="242424"/>
          <w:spacing w:val="-1"/>
        </w:rPr>
        <w:t>，形成包含传播阶段划分、核心信息屋、媒体组合策略、效果</w:t>
      </w:r>
      <w:r>
        <w:rPr>
          <w:rFonts w:ascii="Arial" w:hAnsi="Arial" w:eastAsia="Arial" w:cs="Arial"/>
          <w:color w:val="242424"/>
          <w:spacing w:val="-1"/>
        </w:rPr>
        <w:t>K</w:t>
      </w:r>
      <w:r>
        <w:rPr>
          <w:rFonts w:ascii="Arial" w:hAnsi="Arial" w:eastAsia="Arial" w:cs="Arial"/>
          <w:color w:val="242424"/>
          <w:spacing w:val="-2"/>
        </w:rPr>
        <w:t>PI</w:t>
      </w:r>
      <w:r>
        <w:rPr>
          <w:color w:val="242424"/>
          <w:spacing w:val="-2"/>
        </w:rPr>
        <w:t>预设的《整合传播策</w:t>
      </w:r>
      <w:r>
        <w:rPr>
          <w:color w:val="242424"/>
          <w:spacing w:val="-5"/>
        </w:rPr>
        <w:t>略方案》。这一阶段</w:t>
      </w:r>
      <w:r>
        <w:rPr>
          <w:color w:val="242424"/>
          <w:spacing w:val="-28"/>
        </w:rPr>
        <w:t xml:space="preserve"> </w:t>
      </w:r>
      <w:r>
        <w:rPr>
          <w:color w:val="242424"/>
          <w:spacing w:val="-5"/>
        </w:rPr>
        <w:t>，传声港可借鉴其在服务广交会参展企业时的方法</w:t>
      </w:r>
      <w:r>
        <w:rPr>
          <w:color w:val="242424"/>
          <w:spacing w:val="-38"/>
        </w:rPr>
        <w:t xml:space="preserve"> </w:t>
      </w:r>
      <w:r>
        <w:rPr>
          <w:color w:val="242424"/>
          <w:spacing w:val="-5"/>
        </w:rPr>
        <w:t>，从产品创新、技术突</w:t>
      </w:r>
      <w:r>
        <w:rPr>
          <w:color w:val="242424"/>
          <w:spacing w:val="-2"/>
        </w:rPr>
        <w:t>破、</w:t>
      </w:r>
      <w:r>
        <w:rPr>
          <w:color w:val="242424"/>
          <w:spacing w:val="-38"/>
        </w:rPr>
        <w:t xml:space="preserve"> </w:t>
      </w:r>
      <w:r>
        <w:rPr>
          <w:color w:val="242424"/>
          <w:spacing w:val="-2"/>
        </w:rPr>
        <w:t>品牌故事、行业趋势等多角度挖掘新闻点。</w:t>
      </w:r>
    </w:p>
    <w:p>
      <w:pPr>
        <w:pStyle w:val="BodyText"/>
        <w:ind w:left="6"/>
        <w:spacing w:before="144" w:line="193" w:lineRule="auto"/>
        <w:outlineLvl w:val="1"/>
        <w:rPr/>
      </w:pPr>
      <w:r>
        <w:rPr>
          <w:rFonts w:ascii="Arial" w:hAnsi="Arial" w:eastAsia="Arial" w:cs="Arial"/>
          <w:color w:val="242424"/>
          <w:spacing w:val="-1"/>
        </w:rPr>
        <w:t>5.2 </w:t>
      </w:r>
      <w:r>
        <w:rPr>
          <w:color w:val="242424"/>
          <w:spacing w:val="-1"/>
        </w:rPr>
        <w:t>第二阶段：</w:t>
      </w:r>
      <w:r>
        <w:rPr>
          <w:color w:val="242424"/>
          <w:spacing w:val="-46"/>
        </w:rPr>
        <w:t xml:space="preserve"> </w:t>
      </w:r>
      <w:r>
        <w:rPr>
          <w:color w:val="242424"/>
          <w:spacing w:val="-1"/>
        </w:rPr>
        <w:t>内容创意与生产制作</w:t>
      </w:r>
    </w:p>
    <w:p>
      <w:pPr>
        <w:pStyle w:val="BodyText"/>
        <w:ind w:left="8"/>
        <w:spacing w:before="239" w:line="190" w:lineRule="auto"/>
        <w:rPr/>
      </w:pPr>
      <w:r>
        <w:rPr>
          <w:color w:val="242424"/>
          <w:spacing w:val="-3"/>
        </w:rPr>
        <w:t>策略确定后</w:t>
      </w:r>
      <w:r>
        <w:rPr>
          <w:color w:val="242424"/>
          <w:spacing w:val="-21"/>
        </w:rPr>
        <w:t xml:space="preserve"> </w:t>
      </w:r>
      <w:r>
        <w:rPr>
          <w:color w:val="242424"/>
          <w:spacing w:val="-3"/>
        </w:rPr>
        <w:t>，进入内容创作层。传声港提供：</w:t>
      </w:r>
    </w:p>
    <w:p>
      <w:pPr>
        <w:pStyle w:val="BodyText"/>
        <w:ind w:left="416" w:hanging="416"/>
        <w:spacing w:before="229" w:line="214" w:lineRule="auto"/>
        <w:rPr/>
      </w:pPr>
      <w:r>
        <w:rPr>
          <w:color w:val="242424"/>
          <w:position w:val="9"/>
        </w:rPr>
        <w:drawing>
          <wp:inline distT="0" distB="0" distL="0" distR="0">
            <wp:extent cx="66675" cy="66675"/>
            <wp:effectExtent l="0" t="0" r="0" b="0"/>
            <wp:docPr id="60" name="IM 60"/>
            <wp:cNvGraphicFramePr/>
            <a:graphic>
              <a:graphicData uri="http://schemas.openxmlformats.org/drawingml/2006/picture">
                <pic:pic>
                  <pic:nvPicPr>
                    <pic:cNvPr id="60" name="IM 60"/>
                    <pic:cNvPicPr/>
                  </pic:nvPicPr>
                  <pic:blipFill>
                    <a:blip r:embed="rId30"/>
                    <a:stretch>
                      <a:fillRect/>
                    </a:stretch>
                  </pic:blipFill>
                  <pic:spPr>
                    <a:xfrm rot="0">
                      <a:off x="0" y="0"/>
                      <a:ext cx="66675" cy="66675"/>
                    </a:xfrm>
                    <a:prstGeom prst="rect">
                      <a:avLst/>
                    </a:prstGeom>
                  </pic:spPr>
                </pic:pic>
              </a:graphicData>
            </a:graphic>
          </wp:inline>
        </w:drawing>
      </w:r>
      <w:r>
        <w:rPr>
          <w:color w:val="242424"/>
          <w:spacing w:val="11"/>
        </w:rPr>
        <w:t xml:space="preserve">    </w:t>
      </w:r>
      <w:r>
        <w:rPr>
          <w:color w:val="242424"/>
          <w:spacing w:val="-4"/>
        </w:rPr>
        <w:t>专业文案创作： 撰写符合新闻规范的新闻通稿</w:t>
      </w:r>
      <w:r>
        <w:rPr>
          <w:color w:val="242424"/>
          <w:spacing w:val="-36"/>
        </w:rPr>
        <w:t xml:space="preserve"> </w:t>
      </w:r>
      <w:r>
        <w:rPr>
          <w:color w:val="242424"/>
          <w:spacing w:val="-4"/>
        </w:rPr>
        <w:t>，并根据不同媒体（央媒、行业媒体、</w:t>
      </w:r>
      <w:r>
        <w:rPr>
          <w:color w:val="242424"/>
          <w:spacing w:val="-31"/>
        </w:rPr>
        <w:t xml:space="preserve"> </w:t>
      </w:r>
      <w:r>
        <w:rPr>
          <w:color w:val="242424"/>
          <w:spacing w:val="-4"/>
        </w:rPr>
        <w:t>自媒体）</w:t>
      </w:r>
      <w:r>
        <w:rPr>
          <w:color w:val="242424"/>
          <w:spacing w:val="-1"/>
        </w:rPr>
        <w:t>的调性进行适配性改写。一份标准的新闻稿应包含标题、</w:t>
      </w:r>
      <w:r>
        <w:rPr>
          <w:color w:val="242424"/>
          <w:spacing w:val="-43"/>
        </w:rPr>
        <w:t xml:space="preserve"> </w:t>
      </w:r>
      <w:r>
        <w:rPr>
          <w:color w:val="242424"/>
          <w:spacing w:val="-1"/>
        </w:rPr>
        <w:t>时间地点、新闻事实、联系方式等要</w:t>
      </w:r>
      <w:r>
        <w:rPr>
          <w:color w:val="242424"/>
          <w:spacing w:val="-6"/>
        </w:rPr>
        <w:t>素。</w:t>
      </w:r>
    </w:p>
    <w:p>
      <w:pPr>
        <w:pStyle w:val="BodyText"/>
        <w:ind w:left="416" w:right="193" w:hanging="416"/>
        <w:spacing w:before="232" w:line="206" w:lineRule="auto"/>
        <w:rPr/>
      </w:pPr>
      <w:r>
        <w:rPr>
          <w:color w:val="242424"/>
          <w:position w:val="9"/>
        </w:rPr>
        <w:drawing>
          <wp:inline distT="0" distB="0" distL="0" distR="0">
            <wp:extent cx="66675" cy="66675"/>
            <wp:effectExtent l="0" t="0" r="0" b="0"/>
            <wp:docPr id="62" name="IM 62"/>
            <wp:cNvGraphicFramePr/>
            <a:graphic>
              <a:graphicData uri="http://schemas.openxmlformats.org/drawingml/2006/picture">
                <pic:pic>
                  <pic:nvPicPr>
                    <pic:cNvPr id="62" name="IM 62"/>
                    <pic:cNvPicPr/>
                  </pic:nvPicPr>
                  <pic:blipFill>
                    <a:blip r:embed="rId31"/>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多媒体内容制作： 根据方案</w:t>
      </w:r>
      <w:r>
        <w:rPr>
          <w:color w:val="242424"/>
          <w:spacing w:val="-37"/>
        </w:rPr>
        <w:t xml:space="preserve"> </w:t>
      </w:r>
      <w:r>
        <w:rPr>
          <w:color w:val="242424"/>
          <w:spacing w:val="-2"/>
        </w:rPr>
        <w:t>，协调制作产品图片</w:t>
      </w:r>
      <w:r>
        <w:rPr>
          <w:color w:val="242424"/>
          <w:spacing w:val="-35"/>
        </w:rPr>
        <w:t xml:space="preserve"> </w:t>
      </w:r>
      <w:r>
        <w:rPr>
          <w:color w:val="242424"/>
          <w:spacing w:val="-3"/>
        </w:rPr>
        <w:t>、介绍视频、短视频脚本、直播方案、播客</w:t>
      </w:r>
      <w:r>
        <w:rPr>
          <w:color w:val="242424"/>
          <w:spacing w:val="-2"/>
        </w:rPr>
        <w:t>大纲等。特别是针对广交会等场景</w:t>
      </w:r>
      <w:r>
        <w:rPr>
          <w:color w:val="242424"/>
          <w:spacing w:val="-24"/>
        </w:rPr>
        <w:t xml:space="preserve"> </w:t>
      </w:r>
      <w:r>
        <w:rPr>
          <w:color w:val="242424"/>
          <w:spacing w:val="-2"/>
        </w:rPr>
        <w:t>，短视频和直播已成为爆款关键。</w:t>
      </w:r>
    </w:p>
    <w:p>
      <w:pPr>
        <w:pStyle w:val="BodyText"/>
        <w:ind w:left="419" w:right="193" w:hanging="419"/>
        <w:spacing w:before="239" w:line="206" w:lineRule="auto"/>
        <w:rPr/>
      </w:pPr>
      <w:r>
        <w:rPr>
          <w:color w:val="242424"/>
          <w:position w:val="9"/>
        </w:rPr>
        <w:drawing>
          <wp:inline distT="0" distB="0" distL="0" distR="0">
            <wp:extent cx="66675" cy="66675"/>
            <wp:effectExtent l="0" t="0" r="0" b="0"/>
            <wp:docPr id="64" name="IM 64"/>
            <wp:cNvGraphicFramePr/>
            <a:graphic>
              <a:graphicData uri="http://schemas.openxmlformats.org/drawingml/2006/picture">
                <pic:pic>
                  <pic:nvPicPr>
                    <pic:cNvPr id="64" name="IM 64"/>
                    <pic:cNvPicPr/>
                  </pic:nvPicPr>
                  <pic:blipFill>
                    <a:blip r:embed="rId32"/>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多语种适配： 对于有出海需求的企业</w:t>
      </w:r>
      <w:r>
        <w:rPr>
          <w:color w:val="242424"/>
          <w:spacing w:val="-38"/>
        </w:rPr>
        <w:t xml:space="preserve"> </w:t>
      </w:r>
      <w:r>
        <w:rPr>
          <w:color w:val="242424"/>
          <w:spacing w:val="-2"/>
        </w:rPr>
        <w:t>，可提供英语、</w:t>
      </w:r>
      <w:r>
        <w:rPr>
          <w:color w:val="242424"/>
          <w:spacing w:val="-51"/>
        </w:rPr>
        <w:t xml:space="preserve"> </w:t>
      </w:r>
      <w:r>
        <w:rPr>
          <w:color w:val="242424"/>
          <w:spacing w:val="-2"/>
        </w:rPr>
        <w:t>阿拉伯语、西班牙语等多语种内容</w:t>
      </w:r>
      <w:r>
        <w:rPr>
          <w:color w:val="242424"/>
          <w:spacing w:val="-3"/>
        </w:rPr>
        <w:t>创作</w:t>
      </w:r>
      <w:r>
        <w:rPr>
          <w:color w:val="242424"/>
          <w:spacing w:val="-4"/>
        </w:rPr>
        <w:t>与本地化服务</w:t>
      </w:r>
      <w:r>
        <w:rPr>
          <w:color w:val="242424"/>
          <w:spacing w:val="-27"/>
        </w:rPr>
        <w:t xml:space="preserve"> </w:t>
      </w:r>
      <w:r>
        <w:rPr>
          <w:color w:val="242424"/>
          <w:spacing w:val="-4"/>
        </w:rPr>
        <w:t>，以触达海外市场。</w:t>
      </w:r>
    </w:p>
    <w:p>
      <w:pPr>
        <w:pStyle w:val="BodyText"/>
        <w:ind w:left="6"/>
        <w:spacing w:before="253" w:line="193" w:lineRule="auto"/>
        <w:outlineLvl w:val="1"/>
        <w:rPr/>
      </w:pPr>
      <w:r>
        <w:rPr>
          <w:rFonts w:ascii="Arial" w:hAnsi="Arial" w:eastAsia="Arial" w:cs="Arial"/>
          <w:color w:val="242424"/>
        </w:rPr>
        <w:t>5.3 </w:t>
      </w:r>
      <w:r>
        <w:rPr>
          <w:color w:val="242424"/>
        </w:rPr>
        <w:t>第三阶段：智能投放与执行管理</w:t>
      </w:r>
    </w:p>
    <w:p>
      <w:pPr>
        <w:pStyle w:val="BodyText"/>
        <w:ind w:left="9"/>
        <w:spacing w:before="224" w:line="190" w:lineRule="auto"/>
        <w:rPr/>
      </w:pPr>
      <w:r>
        <w:rPr>
          <w:color w:val="242424"/>
        </w:rPr>
        <w:t>这是资源与技术协同发挥作用的中心环节。项目</w:t>
      </w:r>
      <w:r>
        <w:rPr>
          <w:color w:val="242424"/>
          <w:spacing w:val="-1"/>
        </w:rPr>
        <w:t>负责人通过传声港平台：</w:t>
      </w:r>
    </w:p>
    <w:p>
      <w:pPr>
        <w:pStyle w:val="BodyText"/>
        <w:ind w:left="413" w:right="80" w:hanging="413"/>
        <w:spacing w:before="244" w:line="224" w:lineRule="auto"/>
        <w:rPr/>
      </w:pPr>
      <w:r>
        <w:rPr>
          <w:color w:val="242424"/>
          <w:position w:val="10"/>
        </w:rPr>
        <w:drawing>
          <wp:inline distT="0" distB="0" distL="0" distR="0">
            <wp:extent cx="66675" cy="66675"/>
            <wp:effectExtent l="0" t="0" r="0" b="0"/>
            <wp:docPr id="66" name="IM 66"/>
            <wp:cNvGraphicFramePr/>
            <a:graphic>
              <a:graphicData uri="http://schemas.openxmlformats.org/drawingml/2006/picture">
                <pic:pic>
                  <pic:nvPicPr>
                    <pic:cNvPr id="66" name="IM 66"/>
                    <pic:cNvPicPr/>
                  </pic:nvPicPr>
                  <pic:blipFill>
                    <a:blip r:embed="rId33"/>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3"/>
        </w:rPr>
        <w:t>一键启动智能投放： 将确认的内容物料、</w:t>
      </w:r>
      <w:r>
        <w:rPr>
          <w:color w:val="242424"/>
          <w:spacing w:val="-31"/>
        </w:rPr>
        <w:t xml:space="preserve"> </w:t>
      </w:r>
      <w:r>
        <w:rPr>
          <w:color w:val="242424"/>
          <w:spacing w:val="-3"/>
        </w:rPr>
        <w:t>目标</w:t>
      </w:r>
      <w:r>
        <w:rPr>
          <w:rFonts w:ascii="Arial" w:hAnsi="Arial" w:eastAsia="Arial" w:cs="Arial"/>
          <w:color w:val="242424"/>
          <w:spacing w:val="-3"/>
        </w:rPr>
        <w:t>KPI</w:t>
      </w:r>
      <w:r>
        <w:rPr>
          <w:color w:val="242424"/>
          <w:spacing w:val="-4"/>
        </w:rPr>
        <w:t>、预算输入系统</w:t>
      </w:r>
      <w:r>
        <w:rPr>
          <w:color w:val="242424"/>
          <w:spacing w:val="-39"/>
        </w:rPr>
        <w:t xml:space="preserve"> </w:t>
      </w:r>
      <w:r>
        <w:rPr>
          <w:color w:val="242424"/>
          <w:spacing w:val="-4"/>
        </w:rPr>
        <w:t>，启动</w:t>
      </w:r>
      <w:r>
        <w:rPr>
          <w:rFonts w:ascii="Arial" w:hAnsi="Arial" w:eastAsia="Arial" w:cs="Arial"/>
          <w:color w:val="242424"/>
          <w:spacing w:val="-4"/>
        </w:rPr>
        <w:t>AI</w:t>
      </w:r>
      <w:r>
        <w:rPr>
          <w:color w:val="242424"/>
          <w:spacing w:val="-4"/>
        </w:rPr>
        <w:t>智能投放引擎</w:t>
      </w:r>
      <w:r>
        <w:rPr>
          <w:color w:val="242424"/>
          <w:spacing w:val="-38"/>
        </w:rPr>
        <w:t xml:space="preserve"> </w:t>
      </w:r>
      <w:r>
        <w:rPr>
          <w:color w:val="242424"/>
          <w:spacing w:val="-4"/>
        </w:rPr>
        <w:t>，系</w:t>
      </w:r>
      <w:r>
        <w:rPr>
          <w:color w:val="242424"/>
          <w:spacing w:val="-2"/>
        </w:rPr>
        <w:t>统自动执行媒体对接、</w:t>
      </w:r>
      <w:r>
        <w:rPr>
          <w:color w:val="242424"/>
          <w:spacing w:val="-35"/>
        </w:rPr>
        <w:t xml:space="preserve"> </w:t>
      </w:r>
      <w:r>
        <w:rPr>
          <w:color w:val="242424"/>
          <w:spacing w:val="-2"/>
        </w:rPr>
        <w:t>内容上传、排期确认等工作。</w:t>
      </w:r>
    </w:p>
    <w:p>
      <w:pPr>
        <w:spacing w:line="224" w:lineRule="auto"/>
        <w:sectPr>
          <w:pgSz w:w="11919" w:h="16839"/>
          <w:pgMar w:top="865" w:right="826" w:bottom="0" w:left="840" w:header="0" w:footer="0" w:gutter="0"/>
        </w:sectPr>
        <w:rPr/>
      </w:pPr>
    </w:p>
    <w:p>
      <w:pPr>
        <w:pStyle w:val="BodyText"/>
        <w:ind w:left="420" w:right="186" w:hanging="420"/>
        <w:spacing w:before="47" w:line="204" w:lineRule="auto"/>
        <w:rPr/>
      </w:pPr>
      <w:r>
        <w:rPr>
          <w:color w:val="242424"/>
          <w:position w:val="9"/>
        </w:rPr>
        <w:drawing>
          <wp:inline distT="0" distB="0" distL="0" distR="0">
            <wp:extent cx="66675" cy="66675"/>
            <wp:effectExtent l="0" t="0" r="0" b="0"/>
            <wp:docPr id="68" name="IM 68"/>
            <wp:cNvGraphicFramePr/>
            <a:graphic>
              <a:graphicData uri="http://schemas.openxmlformats.org/drawingml/2006/picture">
                <pic:pic>
                  <pic:nvPicPr>
                    <pic:cNvPr id="68" name="IM 68"/>
                    <pic:cNvPicPr/>
                  </pic:nvPicPr>
                  <pic:blipFill>
                    <a:blip r:embed="rId34"/>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全流程可视化监控： 在项目仪表盘上</w:t>
      </w:r>
      <w:r>
        <w:rPr>
          <w:color w:val="242424"/>
          <w:spacing w:val="-39"/>
        </w:rPr>
        <w:t xml:space="preserve"> </w:t>
      </w:r>
      <w:r>
        <w:rPr>
          <w:color w:val="242424"/>
          <w:spacing w:val="-2"/>
        </w:rPr>
        <w:t>，实时查看</w:t>
      </w:r>
      <w:r>
        <w:rPr>
          <w:color w:val="242424"/>
          <w:spacing w:val="-3"/>
        </w:rPr>
        <w:t>所有渠道的发布状态（待发布、</w:t>
      </w:r>
      <w:r>
        <w:rPr>
          <w:color w:val="242424"/>
          <w:spacing w:val="-48"/>
        </w:rPr>
        <w:t xml:space="preserve"> </w:t>
      </w:r>
      <w:r>
        <w:rPr>
          <w:color w:val="242424"/>
          <w:spacing w:val="-3"/>
        </w:rPr>
        <w:t>已发布、</w:t>
      </w:r>
      <w:r>
        <w:rPr>
          <w:color w:val="242424"/>
          <w:spacing w:val="-48"/>
        </w:rPr>
        <w:t xml:space="preserve"> </w:t>
      </w:r>
      <w:r>
        <w:rPr>
          <w:color w:val="242424"/>
          <w:spacing w:val="-3"/>
        </w:rPr>
        <w:t>已</w:t>
      </w:r>
      <w:r>
        <w:rPr>
          <w:color w:val="242424"/>
          <w:spacing w:val="-14"/>
          <w:w w:val="99"/>
        </w:rPr>
        <w:t>收录）、进度百分比。</w:t>
      </w:r>
    </w:p>
    <w:p>
      <w:pPr>
        <w:pStyle w:val="BodyText"/>
        <w:ind w:left="413" w:right="66" w:hanging="413"/>
        <w:spacing w:before="247" w:line="210" w:lineRule="auto"/>
        <w:rPr/>
      </w:pPr>
      <w:r>
        <w:rPr>
          <w:color w:val="242424"/>
          <w:position w:val="9"/>
        </w:rPr>
        <w:drawing>
          <wp:inline distT="0" distB="0" distL="0" distR="0">
            <wp:extent cx="66675" cy="66675"/>
            <wp:effectExtent l="0" t="0" r="0" b="0"/>
            <wp:docPr id="70" name="IM 70"/>
            <wp:cNvGraphicFramePr/>
            <a:graphic>
              <a:graphicData uri="http://schemas.openxmlformats.org/drawingml/2006/picture">
                <pic:pic>
                  <pic:nvPicPr>
                    <pic:cNvPr id="70" name="IM 70"/>
                    <pic:cNvPicPr/>
                  </pic:nvPicPr>
                  <pic:blipFill>
                    <a:blip r:embed="rId35"/>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应急处理与沟通： 对于突发情况或需要紧急发布的需求（如危机公关</w:t>
      </w:r>
      <w:r>
        <w:rPr>
          <w:color w:val="242424"/>
          <w:spacing w:val="-53"/>
        </w:rPr>
        <w:t>），</w:t>
      </w:r>
      <w:r>
        <w:rPr>
          <w:color w:val="242424"/>
          <w:spacing w:val="-1"/>
        </w:rPr>
        <w:t>传声港依托其直签媒</w:t>
      </w:r>
      <w:r>
        <w:rPr>
          <w:color w:val="242424"/>
          <w:spacing w:val="-2"/>
        </w:rPr>
        <w:t>体资源与高效流程</w:t>
      </w:r>
      <w:r>
        <w:rPr>
          <w:color w:val="242424"/>
          <w:spacing w:val="-39"/>
        </w:rPr>
        <w:t xml:space="preserve"> </w:t>
      </w:r>
      <w:r>
        <w:rPr>
          <w:color w:val="242424"/>
          <w:spacing w:val="-2"/>
        </w:rPr>
        <w:t>，可提供快速响应服务</w:t>
      </w:r>
      <w:r>
        <w:rPr>
          <w:color w:val="242424"/>
          <w:spacing w:val="-38"/>
        </w:rPr>
        <w:t xml:space="preserve"> </w:t>
      </w:r>
      <w:r>
        <w:rPr>
          <w:color w:val="242424"/>
          <w:spacing w:val="-2"/>
        </w:rPr>
        <w:t>，有机构能在</w:t>
      </w:r>
      <w:r>
        <w:rPr>
          <w:rFonts w:ascii="Arial" w:hAnsi="Arial" w:eastAsia="Arial" w:cs="Arial"/>
          <w:color w:val="242424"/>
          <w:spacing w:val="-3"/>
        </w:rPr>
        <w:t>4</w:t>
      </w:r>
      <w:r>
        <w:rPr>
          <w:color w:val="242424"/>
          <w:spacing w:val="-3"/>
        </w:rPr>
        <w:t>小时内完成发布。</w:t>
      </w:r>
    </w:p>
    <w:p>
      <w:pPr>
        <w:pStyle w:val="BodyText"/>
        <w:ind w:left="6"/>
        <w:spacing w:before="222" w:line="193" w:lineRule="auto"/>
        <w:outlineLvl w:val="1"/>
        <w:rPr/>
      </w:pPr>
      <w:r>
        <w:rPr>
          <w:rFonts w:ascii="Arial" w:hAnsi="Arial" w:eastAsia="Arial" w:cs="Arial"/>
          <w:color w:val="242424"/>
        </w:rPr>
        <w:t>5.4 </w:t>
      </w:r>
      <w:r>
        <w:rPr>
          <w:color w:val="242424"/>
        </w:rPr>
        <w:t>第四阶段：效果监测、数据分析与复盘优化</w:t>
      </w:r>
    </w:p>
    <w:p>
      <w:pPr>
        <w:pStyle w:val="BodyText"/>
        <w:ind w:left="8"/>
        <w:spacing w:before="239" w:line="190" w:lineRule="auto"/>
        <w:rPr/>
      </w:pPr>
      <w:r>
        <w:rPr>
          <w:color w:val="242424"/>
          <w:spacing w:val="-1"/>
        </w:rPr>
        <w:t>发布并非终点。在预定的监测周期内：</w:t>
      </w:r>
    </w:p>
    <w:p>
      <w:pPr>
        <w:pStyle w:val="BodyText"/>
        <w:spacing w:before="243" w:line="193" w:lineRule="auto"/>
        <w:rPr/>
      </w:pPr>
      <w:r>
        <w:rPr>
          <w:color w:val="242424"/>
          <w:position w:val="10"/>
        </w:rPr>
        <w:drawing>
          <wp:inline distT="0" distB="0" distL="0" distR="0">
            <wp:extent cx="66675" cy="66675"/>
            <wp:effectExtent l="0" t="0" r="0" b="0"/>
            <wp:docPr id="72" name="IM 72"/>
            <wp:cNvGraphicFramePr/>
            <a:graphic>
              <a:graphicData uri="http://schemas.openxmlformats.org/drawingml/2006/picture">
                <pic:pic>
                  <pic:nvPicPr>
                    <pic:cNvPr id="72" name="IM 72"/>
                    <pic:cNvPicPr/>
                  </pic:nvPicPr>
                  <pic:blipFill>
                    <a:blip r:embed="rId36"/>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数据自动汇聚：</w:t>
      </w:r>
      <w:r>
        <w:rPr>
          <w:color w:val="242424"/>
          <w:spacing w:val="-15"/>
        </w:rPr>
        <w:t xml:space="preserve"> </w:t>
      </w:r>
      <w:r>
        <w:rPr>
          <w:rFonts w:ascii="Arial" w:hAnsi="Arial" w:eastAsia="Arial" w:cs="Arial"/>
          <w:color w:val="242424"/>
          <w:spacing w:val="-1"/>
        </w:rPr>
        <w:t>AI</w:t>
      </w:r>
      <w:r>
        <w:rPr>
          <w:color w:val="242424"/>
          <w:spacing w:val="-1"/>
        </w:rPr>
        <w:t>监测系统从各平台自动抓取传播</w:t>
      </w:r>
      <w:r>
        <w:rPr>
          <w:color w:val="242424"/>
          <w:spacing w:val="-2"/>
        </w:rPr>
        <w:t>数据</w:t>
      </w:r>
      <w:r>
        <w:rPr>
          <w:color w:val="242424"/>
          <w:spacing w:val="-38"/>
        </w:rPr>
        <w:t xml:space="preserve"> </w:t>
      </w:r>
      <w:r>
        <w:rPr>
          <w:color w:val="242424"/>
          <w:spacing w:val="-2"/>
        </w:rPr>
        <w:t>，汇聚到统一的数据看板。</w:t>
      </w:r>
    </w:p>
    <w:p>
      <w:pPr>
        <w:pStyle w:val="BodyText"/>
        <w:ind w:left="451" w:right="203" w:hanging="451"/>
        <w:spacing w:before="240" w:line="199" w:lineRule="auto"/>
        <w:rPr/>
      </w:pPr>
      <w:r>
        <w:rPr>
          <w:color w:val="242424"/>
          <w:position w:val="9"/>
        </w:rPr>
        <w:drawing>
          <wp:inline distT="0" distB="0" distL="0" distR="0">
            <wp:extent cx="66675" cy="66675"/>
            <wp:effectExtent l="0" t="0" r="0" b="0"/>
            <wp:docPr id="74" name="IM 74"/>
            <wp:cNvGraphicFramePr/>
            <a:graphic>
              <a:graphicData uri="http://schemas.openxmlformats.org/drawingml/2006/picture">
                <pic:pic>
                  <pic:nvPicPr>
                    <pic:cNvPr id="74" name="IM 74"/>
                    <pic:cNvPicPr/>
                  </pic:nvPicPr>
                  <pic:blipFill>
                    <a:blip r:embed="rId37"/>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2"/>
        </w:rPr>
        <w:t>生成效果报告： 系统自动生成包含传播总量、各渠道表现、互动质量、舆情声量、</w:t>
      </w:r>
      <w:r>
        <w:rPr>
          <w:rFonts w:ascii="Arial" w:hAnsi="Arial" w:eastAsia="Arial" w:cs="Arial"/>
          <w:color w:val="242424"/>
          <w:spacing w:val="-2"/>
        </w:rPr>
        <w:t>SEO</w:t>
      </w:r>
      <w:r>
        <w:rPr>
          <w:color w:val="242424"/>
          <w:spacing w:val="-2"/>
        </w:rPr>
        <w:t>效果</w:t>
      </w:r>
      <w:r>
        <w:rPr>
          <w:color w:val="242424"/>
          <w:spacing w:val="-7"/>
        </w:rPr>
        <w:t>（关键词排名、官网引流）等维度的《传播效果结案报告》。</w:t>
      </w:r>
    </w:p>
    <w:p>
      <w:pPr>
        <w:pStyle w:val="BodyText"/>
        <w:ind w:left="411" w:right="156" w:hanging="411"/>
        <w:spacing w:before="261" w:line="210" w:lineRule="auto"/>
        <w:rPr/>
      </w:pPr>
      <w:r>
        <w:rPr>
          <w:color w:val="242424"/>
          <w:position w:val="9"/>
        </w:rPr>
        <w:drawing>
          <wp:inline distT="0" distB="0" distL="0" distR="0">
            <wp:extent cx="66675" cy="66675"/>
            <wp:effectExtent l="0" t="0" r="0" b="0"/>
            <wp:docPr id="76" name="IM 76"/>
            <wp:cNvGraphicFramePr/>
            <a:graphic>
              <a:graphicData uri="http://schemas.openxmlformats.org/drawingml/2006/picture">
                <pic:pic>
                  <pic:nvPicPr>
                    <pic:cNvPr id="76" name="IM 76"/>
                    <pic:cNvPicPr/>
                  </pic:nvPicPr>
                  <pic:blipFill>
                    <a:blip r:embed="rId38"/>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2"/>
        </w:rPr>
        <w:t>深度复盘会议： 传声港团队与企业共同复盘数据</w:t>
      </w:r>
      <w:r>
        <w:rPr>
          <w:color w:val="242424"/>
          <w:spacing w:val="-39"/>
        </w:rPr>
        <w:t xml:space="preserve"> </w:t>
      </w:r>
      <w:r>
        <w:rPr>
          <w:color w:val="242424"/>
          <w:spacing w:val="-2"/>
        </w:rPr>
        <w:t>，分析哪些渠道和内容</w:t>
      </w:r>
      <w:r>
        <w:rPr>
          <w:color w:val="242424"/>
          <w:spacing w:val="-3"/>
        </w:rPr>
        <w:t>表现超预期</w:t>
      </w:r>
      <w:r>
        <w:rPr>
          <w:color w:val="242424"/>
          <w:spacing w:val="-39"/>
        </w:rPr>
        <w:t xml:space="preserve"> </w:t>
      </w:r>
      <w:r>
        <w:rPr>
          <w:color w:val="242424"/>
          <w:spacing w:val="-3"/>
        </w:rPr>
        <w:t>，哪些未</w:t>
      </w:r>
      <w:r>
        <w:rPr>
          <w:color w:val="242424"/>
          <w:spacing w:val="-2"/>
        </w:rPr>
        <w:t>达预期</w:t>
      </w:r>
      <w:r>
        <w:rPr>
          <w:color w:val="242424"/>
          <w:spacing w:val="-39"/>
        </w:rPr>
        <w:t xml:space="preserve"> </w:t>
      </w:r>
      <w:r>
        <w:rPr>
          <w:color w:val="242424"/>
          <w:spacing w:val="-2"/>
        </w:rPr>
        <w:t>，原因是什么。这些洞察将被沉淀</w:t>
      </w:r>
      <w:r>
        <w:rPr>
          <w:color w:val="242424"/>
          <w:spacing w:val="-38"/>
        </w:rPr>
        <w:t xml:space="preserve"> </w:t>
      </w:r>
      <w:r>
        <w:rPr>
          <w:color w:val="242424"/>
          <w:spacing w:val="-2"/>
        </w:rPr>
        <w:t>，用于优化下</w:t>
      </w:r>
      <w:r>
        <w:rPr>
          <w:color w:val="242424"/>
          <w:spacing w:val="-3"/>
        </w:rPr>
        <w:t>一次的传播策略</w:t>
      </w:r>
      <w:r>
        <w:rPr>
          <w:color w:val="242424"/>
          <w:spacing w:val="-39"/>
        </w:rPr>
        <w:t xml:space="preserve"> </w:t>
      </w:r>
      <w:r>
        <w:rPr>
          <w:color w:val="242424"/>
          <w:spacing w:val="-3"/>
        </w:rPr>
        <w:t>，真正形成  </w:t>
      </w:r>
      <w:r>
        <w:rPr>
          <w:rFonts w:ascii="Arial" w:hAnsi="Arial" w:eastAsia="Arial" w:cs="Arial"/>
          <w:color w:val="242424"/>
          <w:spacing w:val="-3"/>
        </w:rPr>
        <w:t>“</w:t>
      </w:r>
      <w:r>
        <w:rPr>
          <w:rFonts w:ascii="Arial" w:hAnsi="Arial" w:eastAsia="Arial" w:cs="Arial"/>
          <w:color w:val="242424"/>
          <w:spacing w:val="-46"/>
        </w:rPr>
        <w:t xml:space="preserve"> </w:t>
      </w:r>
      <w:r>
        <w:rPr>
          <w:color w:val="242424"/>
          <w:spacing w:val="-3"/>
        </w:rPr>
        <w:t>计划</w:t>
      </w:r>
      <w:r>
        <w:rPr>
          <w:rFonts w:ascii="Arial" w:hAnsi="Arial" w:eastAsia="Arial" w:cs="Arial"/>
          <w:color w:val="242424"/>
          <w:spacing w:val="-3"/>
        </w:rPr>
        <w:t>-</w:t>
      </w:r>
      <w:r>
        <w:rPr>
          <w:color w:val="242424"/>
          <w:spacing w:val="-3"/>
        </w:rPr>
        <w:t>执</w:t>
      </w:r>
      <w:r>
        <w:rPr>
          <w:color w:val="242424"/>
          <w:spacing w:val="-4"/>
        </w:rPr>
        <w:t>行</w:t>
      </w:r>
      <w:r>
        <w:rPr>
          <w:rFonts w:ascii="Arial" w:hAnsi="Arial" w:eastAsia="Arial" w:cs="Arial"/>
          <w:color w:val="242424"/>
          <w:spacing w:val="-4"/>
        </w:rPr>
        <w:t>-</w:t>
      </w:r>
      <w:r>
        <w:rPr>
          <w:color w:val="242424"/>
          <w:spacing w:val="-4"/>
        </w:rPr>
        <w:t>检查</w:t>
      </w:r>
      <w:r>
        <w:rPr>
          <w:rFonts w:ascii="Arial" w:hAnsi="Arial" w:eastAsia="Arial" w:cs="Arial"/>
          <w:color w:val="242424"/>
          <w:spacing w:val="-4"/>
        </w:rPr>
        <w:t>-</w:t>
      </w:r>
      <w:r>
        <w:rPr>
          <w:color w:val="242424"/>
          <w:spacing w:val="-4"/>
        </w:rPr>
        <w:t>处理</w:t>
      </w:r>
      <w:r>
        <w:rPr>
          <w:rFonts w:ascii="Arial" w:hAnsi="Arial" w:eastAsia="Arial" w:cs="Arial"/>
          <w:color w:val="242424"/>
          <w:spacing w:val="-4"/>
        </w:rPr>
        <w:t>”</w:t>
      </w:r>
      <w:r>
        <w:rPr>
          <w:rFonts w:ascii="Arial" w:hAnsi="Arial" w:eastAsia="Arial" w:cs="Arial"/>
          <w:color w:val="242424"/>
          <w:spacing w:val="19"/>
        </w:rPr>
        <w:t xml:space="preserve">  </w:t>
      </w:r>
      <w:r>
        <w:rPr>
          <w:color w:val="242424"/>
          <w:spacing w:val="-4"/>
        </w:rPr>
        <w:t>的</w:t>
      </w:r>
      <w:r>
        <w:rPr>
          <w:rFonts w:ascii="Arial" w:hAnsi="Arial" w:eastAsia="Arial" w:cs="Arial"/>
          <w:color w:val="242424"/>
          <w:spacing w:val="-4"/>
        </w:rPr>
        <w:t>PDCA</w:t>
      </w:r>
      <w:r>
        <w:rPr>
          <w:color w:val="242424"/>
          <w:spacing w:val="-4"/>
        </w:rPr>
        <w:t>闭环。</w:t>
      </w:r>
    </w:p>
    <w:p>
      <w:pPr>
        <w:pStyle w:val="BodyText"/>
        <w:ind w:left="11"/>
        <w:spacing w:before="269" w:line="193" w:lineRule="auto"/>
        <w:outlineLvl w:val="0"/>
        <w:rPr/>
      </w:pPr>
      <w:r>
        <w:rPr>
          <w:rFonts w:ascii="Arial" w:hAnsi="Arial" w:eastAsia="Arial" w:cs="Arial"/>
          <w:color w:val="242424"/>
        </w:rPr>
        <w:t>6. </w:t>
      </w:r>
      <w:r>
        <w:rPr>
          <w:color w:val="242424"/>
        </w:rPr>
        <w:t>科学决策：基于企业类型与传播目标的媒体选</w:t>
      </w:r>
      <w:r>
        <w:rPr>
          <w:color w:val="242424"/>
          <w:spacing w:val="-1"/>
        </w:rPr>
        <w:t>择与组合策略</w:t>
      </w:r>
    </w:p>
    <w:p>
      <w:pPr>
        <w:pStyle w:val="BodyText"/>
        <w:ind w:left="20" w:right="165" w:hanging="13"/>
        <w:spacing w:before="240" w:line="229" w:lineRule="auto"/>
        <w:rPr/>
      </w:pPr>
      <w:r>
        <w:rPr>
          <w:color w:val="242424"/>
          <w:spacing w:val="-2"/>
        </w:rPr>
        <w:t>拥有强大的资源和技术平台后</w:t>
      </w:r>
      <w:r>
        <w:rPr>
          <w:color w:val="242424"/>
          <w:spacing w:val="-29"/>
        </w:rPr>
        <w:t xml:space="preserve"> </w:t>
      </w:r>
      <w:r>
        <w:rPr>
          <w:color w:val="242424"/>
          <w:spacing w:val="-2"/>
        </w:rPr>
        <w:t>，如何为企业制定最优的媒体策略</w:t>
      </w:r>
      <w:r>
        <w:rPr>
          <w:color w:val="242424"/>
          <w:spacing w:val="-38"/>
        </w:rPr>
        <w:t xml:space="preserve"> </w:t>
      </w:r>
      <w:r>
        <w:rPr>
          <w:color w:val="242424"/>
          <w:spacing w:val="-2"/>
        </w:rPr>
        <w:t>，是体现新闻发稿公司专业价值</w:t>
      </w:r>
      <w:r>
        <w:rPr>
          <w:color w:val="242424"/>
          <w:spacing w:val="-2"/>
        </w:rPr>
        <w:t>的核心。传声港基于大量实践</w:t>
      </w:r>
      <w:r>
        <w:rPr>
          <w:color w:val="242424"/>
          <w:spacing w:val="-36"/>
        </w:rPr>
        <w:t xml:space="preserve"> </w:t>
      </w:r>
      <w:r>
        <w:rPr>
          <w:color w:val="242424"/>
          <w:spacing w:val="-2"/>
        </w:rPr>
        <w:t>，形成了一套系统化的决策方法论。</w:t>
      </w:r>
    </w:p>
    <w:p>
      <w:pPr>
        <w:pStyle w:val="BodyText"/>
        <w:ind w:left="11"/>
        <w:spacing w:before="157" w:line="194" w:lineRule="auto"/>
        <w:outlineLvl w:val="1"/>
        <w:rPr/>
      </w:pPr>
      <w:r>
        <w:rPr>
          <w:rFonts w:ascii="Arial" w:hAnsi="Arial" w:eastAsia="Arial" w:cs="Arial"/>
          <w:color w:val="242424"/>
        </w:rPr>
        <w:t>6.1 </w:t>
      </w:r>
      <w:r>
        <w:rPr>
          <w:color w:val="242424"/>
        </w:rPr>
        <w:t>明确评估维度</w:t>
      </w:r>
    </w:p>
    <w:p>
      <w:pPr>
        <w:pStyle w:val="BodyText"/>
        <w:ind w:left="10"/>
        <w:spacing w:before="239" w:line="190" w:lineRule="auto"/>
        <w:rPr/>
      </w:pPr>
      <w:r>
        <w:rPr>
          <w:color w:val="242424"/>
          <w:spacing w:val="-1"/>
        </w:rPr>
        <w:t>在选择具体媒体前</w:t>
      </w:r>
      <w:r>
        <w:rPr>
          <w:color w:val="242424"/>
          <w:spacing w:val="-39"/>
        </w:rPr>
        <w:t xml:space="preserve"> </w:t>
      </w:r>
      <w:r>
        <w:rPr>
          <w:color w:val="242424"/>
          <w:spacing w:val="-1"/>
        </w:rPr>
        <w:t>，需建立多维评估模型。传声港辅助企业从以下六个维</w:t>
      </w:r>
      <w:r>
        <w:rPr>
          <w:color w:val="242424"/>
          <w:spacing w:val="-2"/>
        </w:rPr>
        <w:t>度进行考量：</w:t>
      </w:r>
    </w:p>
    <w:p>
      <w:pPr>
        <w:pStyle w:val="BodyText"/>
        <w:ind w:left="21"/>
        <w:spacing w:before="229" w:line="194" w:lineRule="auto"/>
        <w:rPr/>
      </w:pPr>
      <w:r>
        <w:rPr>
          <w:color w:val="242424"/>
          <w:spacing w:val="-1"/>
        </w:rPr>
        <w:t>1</w:t>
      </w:r>
      <w:r>
        <w:rPr>
          <w:rFonts w:ascii="Arial" w:hAnsi="Arial" w:eastAsia="Arial" w:cs="Arial"/>
          <w:color w:val="242424"/>
          <w:spacing w:val="-1"/>
        </w:rPr>
        <w:t>.   </w:t>
      </w:r>
      <w:r>
        <w:rPr>
          <w:color w:val="242424"/>
          <w:spacing w:val="-1"/>
        </w:rPr>
        <w:t>受众触达模型： 媒体资源与目标人群在人口属性、兴趣行为上的</w:t>
      </w:r>
      <w:r>
        <w:rPr>
          <w:color w:val="242424"/>
          <w:spacing w:val="-2"/>
        </w:rPr>
        <w:t>匹配度。</w:t>
      </w:r>
    </w:p>
    <w:p>
      <w:pPr>
        <w:pStyle w:val="BodyText"/>
        <w:ind w:left="9"/>
        <w:spacing w:before="236" w:line="190" w:lineRule="auto"/>
        <w:rPr/>
      </w:pPr>
      <w:r>
        <w:rPr>
          <w:color w:val="242424"/>
          <w:spacing w:val="-3"/>
        </w:rPr>
        <w:t>2</w:t>
      </w:r>
      <w:r>
        <w:rPr>
          <w:rFonts w:ascii="Arial" w:hAnsi="Arial" w:eastAsia="Arial" w:cs="Arial"/>
          <w:color w:val="242424"/>
          <w:spacing w:val="-3"/>
        </w:rPr>
        <w:t>.   </w:t>
      </w:r>
      <w:r>
        <w:rPr>
          <w:color w:val="242424"/>
          <w:spacing w:val="-3"/>
        </w:rPr>
        <w:t>渠道效率矩阵： 不同渠道的传播速度、成本（</w:t>
      </w:r>
      <w:r>
        <w:rPr>
          <w:rFonts w:ascii="Arial" w:hAnsi="Arial" w:eastAsia="Arial" w:cs="Arial"/>
          <w:color w:val="242424"/>
          <w:spacing w:val="-3"/>
        </w:rPr>
        <w:t>CPM</w:t>
      </w:r>
      <w:r>
        <w:rPr>
          <w:color w:val="242424"/>
          <w:spacing w:val="-3"/>
        </w:rPr>
        <w:t>、</w:t>
      </w:r>
      <w:r>
        <w:rPr>
          <w:rFonts w:ascii="Arial" w:hAnsi="Arial" w:eastAsia="Arial" w:cs="Arial"/>
          <w:color w:val="242424"/>
          <w:spacing w:val="-3"/>
        </w:rPr>
        <w:t>CPC</w:t>
      </w:r>
      <w:r>
        <w:rPr>
          <w:color w:val="242424"/>
          <w:spacing w:val="-3"/>
        </w:rPr>
        <w:t>）和预期互动率。</w:t>
      </w:r>
    </w:p>
    <w:p>
      <w:pPr>
        <w:pStyle w:val="BodyText"/>
        <w:ind w:left="6"/>
        <w:spacing w:before="230" w:line="194" w:lineRule="auto"/>
        <w:rPr/>
      </w:pPr>
      <w:r>
        <w:rPr>
          <w:color w:val="242424"/>
          <w:spacing w:val="-1"/>
        </w:rPr>
        <w:t>3</w:t>
      </w:r>
      <w:r>
        <w:rPr>
          <w:rFonts w:ascii="Arial" w:hAnsi="Arial" w:eastAsia="Arial" w:cs="Arial"/>
          <w:color w:val="242424"/>
          <w:spacing w:val="-1"/>
        </w:rPr>
        <w:t>.   </w:t>
      </w:r>
      <w:r>
        <w:rPr>
          <w:color w:val="242424"/>
          <w:spacing w:val="-1"/>
        </w:rPr>
        <w:t>受众行为分析：</w:t>
      </w:r>
      <w:r>
        <w:rPr>
          <w:color w:val="242424"/>
          <w:spacing w:val="22"/>
        </w:rPr>
        <w:t xml:space="preserve"> </w:t>
      </w:r>
      <w:r>
        <w:rPr>
          <w:color w:val="242424"/>
          <w:spacing w:val="-1"/>
        </w:rPr>
        <w:t>目标用户在该平台</w:t>
      </w:r>
      <w:r>
        <w:rPr>
          <w:color w:val="242424"/>
          <w:spacing w:val="-2"/>
        </w:rPr>
        <w:t>的典型使用场景和内容消费习惯。</w:t>
      </w:r>
    </w:p>
    <w:p>
      <w:pPr>
        <w:pStyle w:val="BodyText"/>
        <w:ind w:left="4"/>
        <w:spacing w:before="237" w:line="194" w:lineRule="auto"/>
        <w:rPr/>
      </w:pPr>
      <w:r>
        <w:rPr>
          <w:color w:val="242424"/>
          <w:spacing w:val="-1"/>
        </w:rPr>
        <w:t>4</w:t>
      </w:r>
      <w:r>
        <w:rPr>
          <w:rFonts w:ascii="Arial" w:hAnsi="Arial" w:eastAsia="Arial" w:cs="Arial"/>
          <w:color w:val="242424"/>
          <w:spacing w:val="-1"/>
        </w:rPr>
        <w:t>.   </w:t>
      </w:r>
      <w:r>
        <w:rPr>
          <w:color w:val="242424"/>
          <w:spacing w:val="-1"/>
        </w:rPr>
        <w:t>品牌协同效应： 该媒体本身的调性、权威性对品牌形象的加持作用。</w:t>
      </w:r>
    </w:p>
    <w:p>
      <w:pPr>
        <w:pStyle w:val="BodyText"/>
        <w:ind w:left="6"/>
        <w:spacing w:before="236" w:line="190" w:lineRule="auto"/>
        <w:rPr/>
      </w:pPr>
      <w:r>
        <w:rPr>
          <w:color w:val="242424"/>
          <w:spacing w:val="-1"/>
        </w:rPr>
        <w:t>5</w:t>
      </w:r>
      <w:r>
        <w:rPr>
          <w:rFonts w:ascii="Arial" w:hAnsi="Arial" w:eastAsia="Arial" w:cs="Arial"/>
          <w:color w:val="242424"/>
          <w:spacing w:val="-1"/>
        </w:rPr>
        <w:t>.   </w:t>
      </w:r>
      <w:r>
        <w:rPr>
          <w:color w:val="242424"/>
          <w:spacing w:val="-1"/>
        </w:rPr>
        <w:t>技术适配性： 内容形式（长文、</w:t>
      </w:r>
      <w:r>
        <w:rPr>
          <w:color w:val="242424"/>
          <w:spacing w:val="-2"/>
        </w:rPr>
        <w:t>视频、直播）</w:t>
      </w:r>
      <w:r>
        <w:rPr>
          <w:color w:val="242424"/>
          <w:spacing w:val="-47"/>
        </w:rPr>
        <w:t xml:space="preserve"> </w:t>
      </w:r>
      <w:r>
        <w:rPr>
          <w:color w:val="242424"/>
          <w:spacing w:val="-2"/>
        </w:rPr>
        <w:t>与平台技术的兼容性。</w:t>
      </w:r>
    </w:p>
    <w:p>
      <w:pPr>
        <w:pStyle w:val="BodyText"/>
        <w:ind w:left="12"/>
        <w:spacing w:before="229" w:line="195" w:lineRule="auto"/>
        <w:rPr/>
      </w:pPr>
      <w:r>
        <w:rPr>
          <w:color w:val="242424"/>
          <w:spacing w:val="-2"/>
        </w:rPr>
        <w:t>6</w:t>
      </w:r>
      <w:r>
        <w:rPr>
          <w:rFonts w:ascii="Arial" w:hAnsi="Arial" w:eastAsia="Arial" w:cs="Arial"/>
          <w:color w:val="242424"/>
          <w:spacing w:val="-2"/>
        </w:rPr>
        <w:t>.   </w:t>
      </w:r>
      <w:r>
        <w:rPr>
          <w:color w:val="242424"/>
          <w:spacing w:val="-2"/>
        </w:rPr>
        <w:t>合规性考量： 平台的内容审核规则与政策风险</w:t>
      </w:r>
      <w:r>
        <w:rPr>
          <w:color w:val="242424"/>
          <w:spacing w:val="-23"/>
        </w:rPr>
        <w:t xml:space="preserve"> </w:t>
      </w:r>
      <w:r>
        <w:rPr>
          <w:color w:val="242424"/>
          <w:spacing w:val="-2"/>
        </w:rPr>
        <w:t>，传声港的专业审核可提供保障。</w:t>
      </w:r>
    </w:p>
    <w:p>
      <w:pPr>
        <w:pStyle w:val="BodyText"/>
        <w:ind w:left="11"/>
        <w:spacing w:before="236" w:line="193" w:lineRule="auto"/>
        <w:outlineLvl w:val="1"/>
        <w:rPr/>
      </w:pPr>
      <w:r>
        <w:rPr>
          <w:rFonts w:ascii="Arial" w:hAnsi="Arial" w:eastAsia="Arial" w:cs="Arial"/>
          <w:color w:val="242424"/>
        </w:rPr>
        <w:t>6.2 </w:t>
      </w:r>
      <w:r>
        <w:rPr>
          <w:color w:val="242424"/>
        </w:rPr>
        <w:t>针对不同企业类型的策略建议</w:t>
      </w:r>
    </w:p>
    <w:p>
      <w:pPr>
        <w:pStyle w:val="BodyText"/>
        <w:ind w:left="5"/>
        <w:spacing w:before="224" w:line="190" w:lineRule="auto"/>
        <w:rPr/>
      </w:pPr>
      <w:r>
        <w:rPr>
          <w:color w:val="242424"/>
        </w:rPr>
        <w:t>传声港的服务能灵活适配不同规模、不同发展阶</w:t>
      </w:r>
      <w:r>
        <w:rPr>
          <w:color w:val="242424"/>
          <w:spacing w:val="-1"/>
        </w:rPr>
        <w:t>段的企业需求：</w:t>
      </w:r>
    </w:p>
    <w:p>
      <w:pPr>
        <w:pStyle w:val="BodyText"/>
        <w:ind w:left="411" w:hanging="411"/>
        <w:spacing w:before="242" w:line="229" w:lineRule="auto"/>
        <w:rPr/>
      </w:pPr>
      <w:r>
        <w:rPr>
          <w:color w:val="242424"/>
          <w:position w:val="10"/>
        </w:rPr>
        <w:drawing>
          <wp:inline distT="0" distB="0" distL="0" distR="0">
            <wp:extent cx="66675" cy="66675"/>
            <wp:effectExtent l="0" t="0" r="0" b="0"/>
            <wp:docPr id="78" name="IM 78"/>
            <wp:cNvGraphicFramePr/>
            <a:graphic>
              <a:graphicData uri="http://schemas.openxmlformats.org/drawingml/2006/picture">
                <pic:pic>
                  <pic:nvPicPr>
                    <pic:cNvPr id="78" name="IM 78"/>
                    <pic:cNvPicPr/>
                  </pic:nvPicPr>
                  <pic:blipFill>
                    <a:blip r:embed="rId39"/>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大型企业</w:t>
      </w:r>
      <w:r>
        <w:rPr>
          <w:rFonts w:ascii="Arial" w:hAnsi="Arial" w:eastAsia="Arial" w:cs="Arial"/>
          <w:color w:val="242424"/>
          <w:spacing w:val="-1"/>
        </w:rPr>
        <w:t>/</w:t>
      </w:r>
      <w:r>
        <w:rPr>
          <w:color w:val="242424"/>
          <w:spacing w:val="-1"/>
        </w:rPr>
        <w:t>行业龙头： 采用</w:t>
      </w:r>
      <w:r>
        <w:rPr>
          <w:color w:val="242424"/>
          <w:spacing w:val="18"/>
        </w:rPr>
        <w:t xml:space="preserve">  </w:t>
      </w:r>
      <w:r>
        <w:rPr>
          <w:rFonts w:ascii="Arial" w:hAnsi="Arial" w:eastAsia="Arial" w:cs="Arial"/>
          <w:color w:val="242424"/>
          <w:spacing w:val="-1"/>
        </w:rPr>
        <w:t>“</w:t>
      </w:r>
      <w:r>
        <w:rPr>
          <w:rFonts w:ascii="Arial" w:hAnsi="Arial" w:eastAsia="Arial" w:cs="Arial"/>
          <w:color w:val="242424"/>
          <w:spacing w:val="-35"/>
        </w:rPr>
        <w:t xml:space="preserve"> </w:t>
      </w:r>
      <w:r>
        <w:rPr>
          <w:color w:val="242424"/>
          <w:spacing w:val="-1"/>
        </w:rPr>
        <w:t>中央媒体</w:t>
      </w:r>
      <w:r>
        <w:rPr>
          <w:rFonts w:ascii="Arial" w:hAnsi="Arial" w:eastAsia="Arial" w:cs="Arial"/>
          <w:color w:val="242424"/>
          <w:spacing w:val="-1"/>
        </w:rPr>
        <w:t>+</w:t>
      </w:r>
      <w:r>
        <w:rPr>
          <w:color w:val="242424"/>
          <w:spacing w:val="-1"/>
        </w:rPr>
        <w:t>行业顶媒</w:t>
      </w:r>
      <w:r>
        <w:rPr>
          <w:rFonts w:ascii="Arial" w:hAnsi="Arial" w:eastAsia="Arial" w:cs="Arial"/>
          <w:color w:val="242424"/>
          <w:spacing w:val="-1"/>
        </w:rPr>
        <w:t>+</w:t>
      </w:r>
      <w:r>
        <w:rPr>
          <w:color w:val="242424"/>
          <w:spacing w:val="-1"/>
        </w:rPr>
        <w:t>国际媒体</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的组合拳。央媒塑造权威形象</w:t>
      </w:r>
      <w:r>
        <w:rPr>
          <w:color w:val="242424"/>
          <w:spacing w:val="-39"/>
        </w:rPr>
        <w:t xml:space="preserve"> </w:t>
      </w:r>
      <w:r>
        <w:rPr>
          <w:color w:val="242424"/>
          <w:spacing w:val="-2"/>
        </w:rPr>
        <w:t>，</w:t>
      </w:r>
      <w:r>
        <w:rPr>
          <w:color w:val="242424"/>
          <w:spacing w:val="-2"/>
        </w:rPr>
        <w:t>行业媒体巩固专业地位</w:t>
      </w:r>
      <w:r>
        <w:rPr>
          <w:color w:val="242424"/>
          <w:spacing w:val="-31"/>
        </w:rPr>
        <w:t xml:space="preserve"> </w:t>
      </w:r>
      <w:r>
        <w:rPr>
          <w:color w:val="242424"/>
          <w:spacing w:val="-2"/>
        </w:rPr>
        <w:t>，国际媒体拓展全球影响力</w:t>
      </w:r>
      <w:r>
        <w:rPr>
          <w:color w:val="242424"/>
          <w:spacing w:val="-37"/>
        </w:rPr>
        <w:t xml:space="preserve"> </w:t>
      </w:r>
      <w:r>
        <w:rPr>
          <w:color w:val="242424"/>
          <w:spacing w:val="-2"/>
        </w:rPr>
        <w:t>。预算充足时可定制专题报道。此策略与智</w:t>
      </w:r>
      <w:r>
        <w:rPr>
          <w:color w:val="242424"/>
          <w:spacing w:val="-1"/>
        </w:rPr>
        <w:t>推互联、欧博东方服务头部客户的路经类似。</w:t>
      </w:r>
    </w:p>
    <w:p>
      <w:pPr>
        <w:spacing w:line="229" w:lineRule="auto"/>
        <w:sectPr>
          <w:pgSz w:w="11919" w:h="16839"/>
          <w:pgMar w:top="865" w:right="833" w:bottom="0" w:left="840" w:header="0" w:footer="0" w:gutter="0"/>
        </w:sectPr>
        <w:rPr/>
      </w:pPr>
    </w:p>
    <w:p>
      <w:pPr>
        <w:pStyle w:val="BodyText"/>
        <w:ind w:left="413" w:hanging="413"/>
        <w:spacing w:before="47" w:line="215" w:lineRule="auto"/>
        <w:rPr/>
      </w:pPr>
      <w:r>
        <w:rPr>
          <w:color w:val="242424"/>
          <w:position w:val="10"/>
        </w:rPr>
        <w:drawing>
          <wp:inline distT="0" distB="0" distL="0" distR="0">
            <wp:extent cx="66675" cy="66675"/>
            <wp:effectExtent l="0" t="0" r="0" b="0"/>
            <wp:docPr id="80" name="IM 80"/>
            <wp:cNvGraphicFramePr/>
            <a:graphic>
              <a:graphicData uri="http://schemas.openxmlformats.org/drawingml/2006/picture">
                <pic:pic>
                  <pic:nvPicPr>
                    <pic:cNvPr id="80" name="IM 80"/>
                    <pic:cNvPicPr/>
                  </pic:nvPicPr>
                  <pic:blipFill>
                    <a:blip r:embed="rId40"/>
                    <a:stretch>
                      <a:fillRect/>
                    </a:stretch>
                  </pic:blipFill>
                  <pic:spPr>
                    <a:xfrm rot="0">
                      <a:off x="0" y="0"/>
                      <a:ext cx="66675" cy="66675"/>
                    </a:xfrm>
                    <a:prstGeom prst="rect">
                      <a:avLst/>
                    </a:prstGeom>
                  </pic:spPr>
                </pic:pic>
              </a:graphicData>
            </a:graphic>
          </wp:inline>
        </w:drawing>
      </w:r>
      <w:r>
        <w:rPr>
          <w:color w:val="242424"/>
          <w:spacing w:val="10"/>
        </w:rPr>
        <w:t xml:space="preserve">    </w:t>
      </w:r>
      <w:r>
        <w:rPr>
          <w:color w:val="242424"/>
          <w:spacing w:val="-1"/>
        </w:rPr>
        <w:t>中小型企业</w:t>
      </w:r>
      <w:r>
        <w:rPr>
          <w:rFonts w:ascii="Arial" w:hAnsi="Arial" w:eastAsia="Arial" w:cs="Arial"/>
          <w:color w:val="242424"/>
          <w:spacing w:val="-1"/>
        </w:rPr>
        <w:t>/</w:t>
      </w:r>
      <w:r>
        <w:rPr>
          <w:color w:val="242424"/>
          <w:spacing w:val="-1"/>
        </w:rPr>
        <w:t>初创公司： 采用</w:t>
      </w:r>
      <w:r>
        <w:rPr>
          <w:color w:val="242424"/>
          <w:spacing w:val="18"/>
        </w:rPr>
        <w:t xml:space="preserve">  </w:t>
      </w:r>
      <w:r>
        <w:rPr>
          <w:rFonts w:ascii="Arial" w:hAnsi="Arial" w:eastAsia="Arial" w:cs="Arial"/>
          <w:color w:val="242424"/>
          <w:spacing w:val="-1"/>
        </w:rPr>
        <w:t>“</w:t>
      </w:r>
      <w:r>
        <w:rPr>
          <w:color w:val="242424"/>
          <w:spacing w:val="-1"/>
        </w:rPr>
        <w:t>地方媒体</w:t>
      </w:r>
      <w:r>
        <w:rPr>
          <w:rFonts w:ascii="Arial" w:hAnsi="Arial" w:eastAsia="Arial" w:cs="Arial"/>
          <w:color w:val="242424"/>
          <w:spacing w:val="-1"/>
        </w:rPr>
        <w:t>+</w:t>
      </w:r>
      <w:r>
        <w:rPr>
          <w:color w:val="242424"/>
          <w:spacing w:val="-1"/>
        </w:rPr>
        <w:t>垂直行业媒体</w:t>
      </w:r>
      <w:r>
        <w:rPr>
          <w:rFonts w:ascii="Arial" w:hAnsi="Arial" w:eastAsia="Arial" w:cs="Arial"/>
          <w:color w:val="242424"/>
          <w:spacing w:val="-1"/>
        </w:rPr>
        <w:t>+</w:t>
      </w:r>
      <w:r>
        <w:rPr>
          <w:color w:val="242424"/>
          <w:spacing w:val="-1"/>
        </w:rPr>
        <w:t>社会化媒体</w:t>
      </w:r>
      <w:r>
        <w:rPr>
          <w:rFonts w:ascii="Arial" w:hAnsi="Arial" w:eastAsia="Arial" w:cs="Arial"/>
          <w:color w:val="242424"/>
          <w:spacing w:val="-1"/>
        </w:rPr>
        <w:t>”</w:t>
      </w:r>
      <w:r>
        <w:rPr>
          <w:rFonts w:ascii="Arial" w:hAnsi="Arial" w:eastAsia="Arial" w:cs="Arial"/>
          <w:color w:val="242424"/>
          <w:spacing w:val="19"/>
        </w:rPr>
        <w:t xml:space="preserve">  </w:t>
      </w:r>
      <w:r>
        <w:rPr>
          <w:color w:val="242424"/>
          <w:spacing w:val="-1"/>
        </w:rPr>
        <w:t>的性价比组合。地方媒</w:t>
      </w:r>
      <w:r>
        <w:rPr>
          <w:color w:val="242424"/>
          <w:spacing w:val="-2"/>
        </w:rPr>
        <w:t>体成本较低且关注本土企业；垂直媒体精准获客；社交媒体（尤其是素人、</w:t>
      </w:r>
      <w:r>
        <w:rPr>
          <w:rFonts w:ascii="Arial" w:hAnsi="Arial" w:eastAsia="Arial" w:cs="Arial"/>
          <w:color w:val="242424"/>
          <w:spacing w:val="-2"/>
        </w:rPr>
        <w:t>KOC</w:t>
      </w:r>
      <w:r>
        <w:rPr>
          <w:color w:val="242424"/>
          <w:spacing w:val="-2"/>
        </w:rPr>
        <w:t>推广）</w:t>
      </w:r>
      <w:r>
        <w:rPr>
          <w:color w:val="242424"/>
          <w:spacing w:val="-38"/>
        </w:rPr>
        <w:t xml:space="preserve"> </w:t>
      </w:r>
      <w:r>
        <w:rPr>
          <w:color w:val="242424"/>
          <w:spacing w:val="-2"/>
        </w:rPr>
        <w:t>能以</w:t>
      </w:r>
      <w:r>
        <w:rPr>
          <w:color w:val="242424"/>
          <w:spacing w:val="-1"/>
        </w:rPr>
        <w:t>较低成本实现口碑启动和销量转化。传声港的</w:t>
      </w:r>
      <w:r>
        <w:rPr>
          <w:rFonts w:ascii="Arial" w:hAnsi="Arial" w:eastAsia="Arial" w:cs="Arial"/>
          <w:color w:val="242424"/>
          <w:spacing w:val="-1"/>
        </w:rPr>
        <w:t>AI</w:t>
      </w:r>
      <w:r>
        <w:rPr>
          <w:color w:val="242424"/>
          <w:spacing w:val="-1"/>
        </w:rPr>
        <w:t>智能投放能为其</w:t>
      </w:r>
      <w:r>
        <w:rPr>
          <w:color w:val="242424"/>
          <w:spacing w:val="-2"/>
        </w:rPr>
        <w:t>筛选最优组合</w:t>
      </w:r>
      <w:r>
        <w:rPr>
          <w:color w:val="242424"/>
          <w:spacing w:val="-39"/>
        </w:rPr>
        <w:t xml:space="preserve"> </w:t>
      </w:r>
      <w:r>
        <w:rPr>
          <w:color w:val="242424"/>
          <w:spacing w:val="-2"/>
        </w:rPr>
        <w:t>，避免资源浪</w:t>
      </w:r>
      <w:r>
        <w:rPr>
          <w:color w:val="242424"/>
          <w:spacing w:val="-5"/>
        </w:rPr>
        <w:t>费。</w:t>
      </w:r>
    </w:p>
    <w:p>
      <w:pPr>
        <w:pStyle w:val="BodyText"/>
        <w:ind w:left="416" w:right="311" w:hanging="416"/>
        <w:spacing w:before="237" w:line="206" w:lineRule="auto"/>
        <w:rPr/>
      </w:pPr>
      <w:r>
        <w:rPr>
          <w:color w:val="242424"/>
          <w:position w:val="10"/>
        </w:rPr>
        <w:drawing>
          <wp:inline distT="0" distB="0" distL="0" distR="0">
            <wp:extent cx="66675" cy="66675"/>
            <wp:effectExtent l="0" t="0" r="0" b="0"/>
            <wp:docPr id="82" name="IM 82"/>
            <wp:cNvGraphicFramePr/>
            <a:graphic>
              <a:graphicData uri="http://schemas.openxmlformats.org/drawingml/2006/picture">
                <pic:pic>
                  <pic:nvPicPr>
                    <pic:cNvPr id="82" name="IM 82"/>
                    <pic:cNvPicPr/>
                  </pic:nvPicPr>
                  <pic:blipFill>
                    <a:blip r:embed="rId41"/>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创新科技企业： 聚焦科技类、创新类媒体（</w:t>
      </w:r>
      <w:r>
        <w:rPr>
          <w:rFonts w:ascii="Arial" w:hAnsi="Arial" w:eastAsia="Arial" w:cs="Arial"/>
          <w:color w:val="242424"/>
          <w:spacing w:val="-2"/>
        </w:rPr>
        <w:t>36</w:t>
      </w:r>
      <w:r>
        <w:rPr>
          <w:color w:val="242424"/>
          <w:spacing w:val="-2"/>
        </w:rPr>
        <w:t>氪、钛媒体、虎嗅</w:t>
      </w:r>
      <w:r>
        <w:rPr>
          <w:color w:val="242424"/>
          <w:spacing w:val="-45"/>
        </w:rPr>
        <w:t>），</w:t>
      </w:r>
      <w:r>
        <w:rPr>
          <w:color w:val="242424"/>
          <w:spacing w:val="-2"/>
        </w:rPr>
        <w:t>并积极利用视频号、</w:t>
      </w:r>
      <w:r>
        <w:rPr>
          <w:color w:val="242424"/>
          <w:spacing w:val="-46"/>
        </w:rPr>
        <w:t xml:space="preserve"> </w:t>
      </w:r>
      <w:r>
        <w:rPr>
          <w:rFonts w:ascii="Arial" w:hAnsi="Arial" w:eastAsia="Arial" w:cs="Arial"/>
          <w:color w:val="242424"/>
          <w:spacing w:val="-2"/>
        </w:rPr>
        <w:t>B</w:t>
      </w:r>
      <w:r>
        <w:rPr>
          <w:color w:val="242424"/>
          <w:spacing w:val="-1"/>
        </w:rPr>
        <w:t>站、技术社区进行产品演⽰和开发者沟通。可结合新品发布</w:t>
      </w:r>
      <w:r>
        <w:rPr>
          <w:color w:val="242424"/>
          <w:spacing w:val="-2"/>
        </w:rPr>
        <w:t>会等活动</w:t>
      </w:r>
      <w:r>
        <w:rPr>
          <w:color w:val="242424"/>
          <w:spacing w:val="-38"/>
        </w:rPr>
        <w:t xml:space="preserve"> </w:t>
      </w:r>
      <w:r>
        <w:rPr>
          <w:color w:val="242424"/>
          <w:spacing w:val="-2"/>
        </w:rPr>
        <w:t>，放大声量。</w:t>
      </w:r>
    </w:p>
    <w:p>
      <w:pPr>
        <w:pStyle w:val="BodyText"/>
        <w:ind w:left="415" w:right="53" w:hanging="415"/>
        <w:spacing w:before="251" w:line="202" w:lineRule="auto"/>
        <w:rPr/>
      </w:pPr>
      <w:r>
        <w:rPr>
          <w:color w:val="242424"/>
          <w:position w:val="9"/>
        </w:rPr>
        <w:drawing>
          <wp:inline distT="0" distB="0" distL="0" distR="0">
            <wp:extent cx="66675" cy="66675"/>
            <wp:effectExtent l="0" t="0" r="0" b="0"/>
            <wp:docPr id="84" name="IM 84"/>
            <wp:cNvGraphicFramePr/>
            <a:graphic>
              <a:graphicData uri="http://schemas.openxmlformats.org/drawingml/2006/picture">
                <pic:pic>
                  <pic:nvPicPr>
                    <pic:cNvPr id="84" name="IM 84"/>
                    <pic:cNvPicPr/>
                  </pic:nvPicPr>
                  <pic:blipFill>
                    <a:blip r:embed="rId42"/>
                    <a:stretch>
                      <a:fillRect/>
                    </a:stretch>
                  </pic:blipFill>
                  <pic:spPr>
                    <a:xfrm rot="0">
                      <a:off x="0" y="0"/>
                      <a:ext cx="66675" cy="66675"/>
                    </a:xfrm>
                    <a:prstGeom prst="rect">
                      <a:avLst/>
                    </a:prstGeom>
                  </pic:spPr>
                </pic:pic>
              </a:graphicData>
            </a:graphic>
          </wp:inline>
        </w:drawing>
      </w:r>
      <w:r>
        <w:rPr>
          <w:color w:val="242424"/>
          <w:spacing w:val="4"/>
        </w:rPr>
        <w:t xml:space="preserve">    </w:t>
      </w:r>
      <w:r>
        <w:rPr>
          <w:color w:val="242424"/>
          <w:spacing w:val="-2"/>
        </w:rPr>
        <w:t>传统制造企业： 侧重财经类、贸易类媒体（第一财经、</w:t>
      </w:r>
      <w:r>
        <w:rPr>
          <w:color w:val="242424"/>
          <w:spacing w:val="-46"/>
        </w:rPr>
        <w:t xml:space="preserve"> </w:t>
      </w:r>
      <w:r>
        <w:rPr>
          <w:color w:val="242424"/>
          <w:spacing w:val="-2"/>
        </w:rPr>
        <w:t>国际商报</w:t>
      </w:r>
      <w:r>
        <w:rPr>
          <w:color w:val="242424"/>
          <w:spacing w:val="-57"/>
        </w:rPr>
        <w:t>），</w:t>
      </w:r>
      <w:r>
        <w:rPr>
          <w:color w:val="242424"/>
          <w:spacing w:val="-2"/>
        </w:rPr>
        <w:t>传播重点</w:t>
      </w:r>
      <w:r>
        <w:rPr>
          <w:color w:val="242424"/>
          <w:spacing w:val="-3"/>
        </w:rPr>
        <w:t>放在转型升级、</w:t>
      </w:r>
      <w:r>
        <w:rPr>
          <w:color w:val="242424"/>
          <w:spacing w:val="-2"/>
        </w:rPr>
        <w:t>智能制造、绿色工厂等故事上</w:t>
      </w:r>
      <w:r>
        <w:rPr>
          <w:color w:val="242424"/>
          <w:spacing w:val="-39"/>
        </w:rPr>
        <w:t xml:space="preserve"> </w:t>
      </w:r>
      <w:r>
        <w:rPr>
          <w:color w:val="242424"/>
          <w:spacing w:val="-2"/>
        </w:rPr>
        <w:t>，重塑品牌形</w:t>
      </w:r>
      <w:r>
        <w:rPr>
          <w:color w:val="242424"/>
          <w:spacing w:val="-3"/>
        </w:rPr>
        <w:t>象。</w:t>
      </w:r>
    </w:p>
    <w:p>
      <w:pPr>
        <w:pStyle w:val="BodyText"/>
        <w:ind w:left="11"/>
        <w:spacing w:before="253" w:line="193" w:lineRule="auto"/>
        <w:rPr/>
      </w:pPr>
      <w:r>
        <w:rPr>
          <w:rFonts w:ascii="Arial" w:hAnsi="Arial" w:eastAsia="Arial" w:cs="Arial"/>
          <w:color w:val="242424"/>
        </w:rPr>
        <w:t>6.3 </w:t>
      </w:r>
      <w:r>
        <w:rPr>
          <w:color w:val="242424"/>
        </w:rPr>
        <w:t>针对不同传播目标的资源倾斜</w:t>
      </w:r>
    </w:p>
    <w:p>
      <w:pPr>
        <w:pStyle w:val="BodyText"/>
        <w:ind w:left="418" w:right="71" w:hanging="418"/>
        <w:spacing w:before="223" w:line="207" w:lineRule="auto"/>
        <w:rPr/>
      </w:pPr>
      <w:r>
        <w:rPr>
          <w:color w:val="242424"/>
          <w:position w:val="10"/>
        </w:rPr>
        <w:drawing>
          <wp:inline distT="0" distB="0" distL="0" distR="0">
            <wp:extent cx="66675" cy="66675"/>
            <wp:effectExtent l="0" t="0" r="0" b="0"/>
            <wp:docPr id="86" name="IM 86"/>
            <wp:cNvGraphicFramePr/>
            <a:graphic>
              <a:graphicData uri="http://schemas.openxmlformats.org/drawingml/2006/picture">
                <pic:pic>
                  <pic:nvPicPr>
                    <pic:cNvPr id="86" name="IM 86"/>
                    <pic:cNvPicPr/>
                  </pic:nvPicPr>
                  <pic:blipFill>
                    <a:blip r:embed="rId43"/>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1"/>
        </w:rPr>
        <w:t>品牌权威背书（如</w:t>
      </w:r>
      <w:r>
        <w:rPr>
          <w:rFonts w:ascii="Arial" w:hAnsi="Arial" w:eastAsia="Arial" w:cs="Arial"/>
          <w:color w:val="242424"/>
          <w:spacing w:val="-1"/>
        </w:rPr>
        <w:t>IPO</w:t>
      </w:r>
      <w:r>
        <w:rPr>
          <w:color w:val="242424"/>
          <w:spacing w:val="-1"/>
        </w:rPr>
        <w:t>、重大战略发布</w:t>
      </w:r>
      <w:r>
        <w:rPr>
          <w:color w:val="242424"/>
          <w:spacing w:val="-57"/>
        </w:rPr>
        <w:t>）：</w:t>
      </w:r>
      <w:r>
        <w:rPr>
          <w:color w:val="242424"/>
          <w:spacing w:val="-9"/>
        </w:rPr>
        <w:t xml:space="preserve"> </w:t>
      </w:r>
      <w:r>
        <w:rPr>
          <w:color w:val="242424"/>
          <w:spacing w:val="-1"/>
        </w:rPr>
        <w:t>资源极度向顶级央媒</w:t>
      </w:r>
      <w:r>
        <w:rPr>
          <w:color w:val="242424"/>
          <w:spacing w:val="-2"/>
        </w:rPr>
        <w:t>、高端财经媒体倾斜</w:t>
      </w:r>
      <w:r>
        <w:rPr>
          <w:color w:val="242424"/>
          <w:spacing w:val="-39"/>
        </w:rPr>
        <w:t xml:space="preserve"> </w:t>
      </w:r>
      <w:r>
        <w:rPr>
          <w:color w:val="242424"/>
          <w:spacing w:val="-2"/>
        </w:rPr>
        <w:t>，追求质</w:t>
      </w:r>
      <w:r>
        <w:rPr>
          <w:color w:val="242424"/>
          <w:spacing w:val="-4"/>
        </w:rPr>
        <w:t>而非量。</w:t>
      </w:r>
    </w:p>
    <w:p>
      <w:pPr>
        <w:pStyle w:val="BodyText"/>
        <w:ind w:left="412" w:right="44" w:hanging="412"/>
        <w:spacing w:before="252" w:line="201" w:lineRule="auto"/>
        <w:rPr/>
      </w:pPr>
      <w:r>
        <w:rPr>
          <w:color w:val="242424"/>
          <w:position w:val="9"/>
        </w:rPr>
        <w:drawing>
          <wp:inline distT="0" distB="0" distL="0" distR="0">
            <wp:extent cx="66675" cy="66675"/>
            <wp:effectExtent l="0" t="0" r="0" b="0"/>
            <wp:docPr id="88" name="IM 88"/>
            <wp:cNvGraphicFramePr/>
            <a:graphic>
              <a:graphicData uri="http://schemas.openxmlformats.org/drawingml/2006/picture">
                <pic:pic>
                  <pic:nvPicPr>
                    <pic:cNvPr id="88" name="IM 88"/>
                    <pic:cNvPicPr/>
                  </pic:nvPicPr>
                  <pic:blipFill>
                    <a:blip r:embed="rId44"/>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产品上市推广（尤其是</w:t>
      </w:r>
      <w:r>
        <w:rPr>
          <w:rFonts w:ascii="Arial" w:hAnsi="Arial" w:eastAsia="Arial" w:cs="Arial"/>
          <w:color w:val="242424"/>
          <w:spacing w:val="-1"/>
        </w:rPr>
        <w:t>C</w:t>
      </w:r>
      <w:r>
        <w:rPr>
          <w:color w:val="242424"/>
          <w:spacing w:val="-1"/>
        </w:rPr>
        <w:t>端消费品</w:t>
      </w:r>
      <w:r>
        <w:rPr>
          <w:color w:val="242424"/>
          <w:spacing w:val="-57"/>
        </w:rPr>
        <w:t>）：</w:t>
      </w:r>
      <w:r>
        <w:rPr>
          <w:color w:val="242424"/>
          <w:spacing w:val="-12"/>
        </w:rPr>
        <w:t xml:space="preserve"> </w:t>
      </w:r>
      <w:r>
        <w:rPr>
          <w:color w:val="242424"/>
          <w:spacing w:val="-1"/>
        </w:rPr>
        <w:t>资源向社交媒体矩阵（抖音</w:t>
      </w:r>
      <w:r>
        <w:rPr>
          <w:color w:val="242424"/>
          <w:spacing w:val="-2"/>
        </w:rPr>
        <w:t>、小红书、微博） 和电商内</w:t>
      </w:r>
      <w:r>
        <w:rPr>
          <w:color w:val="242424"/>
          <w:spacing w:val="-2"/>
        </w:rPr>
        <w:t>容平台倾斜</w:t>
      </w:r>
      <w:r>
        <w:rPr>
          <w:color w:val="242424"/>
          <w:spacing w:val="-39"/>
        </w:rPr>
        <w:t xml:space="preserve"> </w:t>
      </w:r>
      <w:r>
        <w:rPr>
          <w:color w:val="242424"/>
          <w:spacing w:val="-2"/>
        </w:rPr>
        <w:t>，核心是网红种草、素人测评、话</w:t>
      </w:r>
      <w:r>
        <w:rPr>
          <w:color w:val="242424"/>
          <w:spacing w:val="-3"/>
        </w:rPr>
        <w:t>题挑战</w:t>
      </w:r>
      <w:r>
        <w:rPr>
          <w:color w:val="242424"/>
          <w:spacing w:val="-39"/>
        </w:rPr>
        <w:t xml:space="preserve"> </w:t>
      </w:r>
      <w:r>
        <w:rPr>
          <w:color w:val="242424"/>
          <w:spacing w:val="-3"/>
        </w:rPr>
        <w:t>，驱动销售转化。</w:t>
      </w:r>
    </w:p>
    <w:p>
      <w:pPr>
        <w:pStyle w:val="BodyText"/>
        <w:ind w:left="416" w:right="144" w:hanging="416"/>
        <w:spacing w:before="252" w:line="202" w:lineRule="auto"/>
        <w:rPr/>
      </w:pPr>
      <w:r>
        <w:rPr>
          <w:color w:val="242424"/>
          <w:position w:val="9"/>
        </w:rPr>
        <w:drawing>
          <wp:inline distT="0" distB="0" distL="0" distR="0">
            <wp:extent cx="66675" cy="66675"/>
            <wp:effectExtent l="0" t="0" r="0" b="0"/>
            <wp:docPr id="90" name="IM 90"/>
            <wp:cNvGraphicFramePr/>
            <a:graphic>
              <a:graphicData uri="http://schemas.openxmlformats.org/drawingml/2006/picture">
                <pic:pic>
                  <pic:nvPicPr>
                    <pic:cNvPr id="90" name="IM 90"/>
                    <pic:cNvPicPr/>
                  </pic:nvPicPr>
                  <pic:blipFill>
                    <a:blip r:embed="rId45"/>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行业思想领导力建设： 资源向垂直行业媒体、专业论坛、</w:t>
      </w:r>
      <w:r>
        <w:rPr>
          <w:color w:val="242424"/>
          <w:spacing w:val="-40"/>
        </w:rPr>
        <w:t xml:space="preserve"> </w:t>
      </w:r>
      <w:r>
        <w:rPr>
          <w:color w:val="242424"/>
          <w:spacing w:val="-2"/>
        </w:rPr>
        <w:t>白皮书</w:t>
      </w:r>
      <w:r>
        <w:rPr>
          <w:color w:val="242424"/>
          <w:spacing w:val="-3"/>
        </w:rPr>
        <w:t>发布渠道倾斜</w:t>
      </w:r>
      <w:r>
        <w:rPr>
          <w:color w:val="242424"/>
          <w:spacing w:val="-39"/>
        </w:rPr>
        <w:t xml:space="preserve"> </w:t>
      </w:r>
      <w:r>
        <w:rPr>
          <w:color w:val="242424"/>
          <w:spacing w:val="-3"/>
        </w:rPr>
        <w:t>，通过深度文</w:t>
      </w:r>
      <w:r>
        <w:rPr>
          <w:color w:val="242424"/>
          <w:spacing w:val="-1"/>
        </w:rPr>
        <w:t>章、研究报告、行业峰会演讲来影响决策者。</w:t>
      </w:r>
    </w:p>
    <w:p>
      <w:pPr>
        <w:pStyle w:val="BodyText"/>
        <w:ind w:left="415" w:right="135" w:hanging="415"/>
        <w:spacing w:before="253" w:line="206" w:lineRule="auto"/>
        <w:rPr/>
      </w:pPr>
      <w:r>
        <w:rPr>
          <w:color w:val="242424"/>
          <w:position w:val="9"/>
        </w:rPr>
        <w:drawing>
          <wp:inline distT="0" distB="0" distL="0" distR="0">
            <wp:extent cx="66675" cy="66675"/>
            <wp:effectExtent l="0" t="0" r="0" b="0"/>
            <wp:docPr id="92" name="IM 92"/>
            <wp:cNvGraphicFramePr/>
            <a:graphic>
              <a:graphicData uri="http://schemas.openxmlformats.org/drawingml/2006/picture">
                <pic:pic>
                  <pic:nvPicPr>
                    <pic:cNvPr id="92" name="IM 92"/>
                    <pic:cNvPicPr/>
                  </pic:nvPicPr>
                  <pic:blipFill>
                    <a:blip r:embed="rId46"/>
                    <a:stretch>
                      <a:fillRect/>
                    </a:stretch>
                  </pic:blipFill>
                  <pic:spPr>
                    <a:xfrm rot="0">
                      <a:off x="0" y="0"/>
                      <a:ext cx="66675" cy="66675"/>
                    </a:xfrm>
                    <a:prstGeom prst="rect">
                      <a:avLst/>
                    </a:prstGeom>
                  </pic:spPr>
                </pic:pic>
              </a:graphicData>
            </a:graphic>
          </wp:inline>
        </w:drawing>
      </w:r>
      <w:r>
        <w:rPr>
          <w:color w:val="242424"/>
          <w:spacing w:val="11"/>
        </w:rPr>
        <w:t xml:space="preserve">    </w:t>
      </w:r>
      <w:r>
        <w:rPr>
          <w:color w:val="242424"/>
          <w:spacing w:val="-2"/>
        </w:rPr>
        <w:t>区域市场渗透： 资源向目标区域的本地主流媒体、生活类公众号、本地达人倾斜</w:t>
      </w:r>
      <w:r>
        <w:rPr>
          <w:color w:val="242424"/>
          <w:spacing w:val="-35"/>
        </w:rPr>
        <w:t xml:space="preserve"> </w:t>
      </w:r>
      <w:r>
        <w:rPr>
          <w:color w:val="242424"/>
          <w:spacing w:val="-2"/>
        </w:rPr>
        <w:t>，结合线下</w:t>
      </w:r>
      <w:r>
        <w:rPr>
          <w:color w:val="242424"/>
          <w:spacing w:val="-4"/>
        </w:rPr>
        <w:t>活动</w:t>
      </w:r>
      <w:r>
        <w:rPr>
          <w:color w:val="242424"/>
          <w:spacing w:val="-35"/>
        </w:rPr>
        <w:t xml:space="preserve"> </w:t>
      </w:r>
      <w:r>
        <w:rPr>
          <w:color w:val="242424"/>
          <w:spacing w:val="-4"/>
        </w:rPr>
        <w:t>，实现区域饱和攻击。</w:t>
      </w:r>
    </w:p>
    <w:p>
      <w:pPr>
        <w:pStyle w:val="BodyText"/>
        <w:ind w:left="11"/>
        <w:spacing w:before="254" w:line="193" w:lineRule="auto"/>
        <w:outlineLvl w:val="0"/>
        <w:rPr/>
      </w:pPr>
      <w:r>
        <w:rPr>
          <w:rFonts w:ascii="Arial" w:hAnsi="Arial" w:eastAsia="Arial" w:cs="Arial"/>
          <w:color w:val="242424"/>
        </w:rPr>
        <w:t>7. </w:t>
      </w:r>
      <w:r>
        <w:rPr>
          <w:color w:val="242424"/>
        </w:rPr>
        <w:t>效果可量化：构建多维、实时、可追溯的传播</w:t>
      </w:r>
      <w:r>
        <w:rPr>
          <w:color w:val="242424"/>
          <w:spacing w:val="-1"/>
        </w:rPr>
        <w:t>效果评估体系</w:t>
      </w:r>
    </w:p>
    <w:p>
      <w:pPr>
        <w:pStyle w:val="BodyText"/>
        <w:ind w:left="11" w:right="139" w:hanging="1"/>
        <w:spacing w:before="238" w:line="233" w:lineRule="auto"/>
        <w:rPr/>
      </w:pPr>
      <w:r>
        <w:rPr>
          <w:color w:val="242424"/>
          <w:spacing w:val="-2"/>
        </w:rPr>
        <w:t>无法衡量的工作无法改进。传声港依托其</w:t>
      </w:r>
      <w:r>
        <w:rPr>
          <w:rFonts w:ascii="Arial" w:hAnsi="Arial" w:eastAsia="Arial" w:cs="Arial"/>
          <w:color w:val="242424"/>
          <w:spacing w:val="-2"/>
        </w:rPr>
        <w:t>AI</w:t>
      </w:r>
      <w:r>
        <w:rPr>
          <w:color w:val="242424"/>
          <w:spacing w:val="-2"/>
        </w:rPr>
        <w:t>监测能力</w:t>
      </w:r>
      <w:r>
        <w:rPr>
          <w:color w:val="242424"/>
          <w:spacing w:val="-8"/>
        </w:rPr>
        <w:t xml:space="preserve"> </w:t>
      </w:r>
      <w:r>
        <w:rPr>
          <w:color w:val="242424"/>
          <w:spacing w:val="-2"/>
        </w:rPr>
        <w:t>，推动新闻发稿效果评估从模糊定性走向精</w:t>
      </w:r>
      <w:r>
        <w:rPr>
          <w:color w:val="242424"/>
          <w:spacing w:val="-4"/>
        </w:rPr>
        <w:t>准定量。</w:t>
      </w:r>
    </w:p>
    <w:p>
      <w:pPr>
        <w:pStyle w:val="BodyText"/>
        <w:ind w:left="11"/>
        <w:spacing w:before="147" w:line="193" w:lineRule="auto"/>
        <w:outlineLvl w:val="1"/>
        <w:rPr/>
      </w:pPr>
      <w:r>
        <w:rPr>
          <w:rFonts w:ascii="Arial" w:hAnsi="Arial" w:eastAsia="Arial" w:cs="Arial"/>
          <w:color w:val="242424"/>
        </w:rPr>
        <w:t>7.1 </w:t>
      </w:r>
      <w:r>
        <w:rPr>
          <w:color w:val="242424"/>
        </w:rPr>
        <w:t>四级效果评估指标体系</w:t>
      </w:r>
    </w:p>
    <w:p>
      <w:pPr>
        <w:pStyle w:val="BodyText"/>
        <w:ind w:left="5"/>
        <w:spacing w:before="238" w:line="190" w:lineRule="auto"/>
        <w:rPr/>
      </w:pPr>
      <w:r>
        <w:rPr>
          <w:color w:val="242424"/>
          <w:spacing w:val="-1"/>
        </w:rPr>
        <w:t>传声港帮助企业构建涵盖四个层级的效果评估体系：</w:t>
      </w:r>
    </w:p>
    <w:p>
      <w:pPr>
        <w:pStyle w:val="BodyText"/>
        <w:spacing w:before="243" w:line="183" w:lineRule="auto"/>
        <w:rPr/>
      </w:pPr>
      <w:r>
        <w:rPr>
          <w:color w:val="242424"/>
          <w:position w:val="9"/>
        </w:rPr>
        <w:drawing>
          <wp:inline distT="0" distB="0" distL="0" distR="0">
            <wp:extent cx="66675" cy="66675"/>
            <wp:effectExtent l="0" t="0" r="0" b="0"/>
            <wp:docPr id="94" name="IM 94"/>
            <wp:cNvGraphicFramePr/>
            <a:graphic>
              <a:graphicData uri="http://schemas.openxmlformats.org/drawingml/2006/picture">
                <pic:pic>
                  <pic:nvPicPr>
                    <pic:cNvPr id="94" name="IM 94"/>
                    <pic:cNvPicPr/>
                  </pic:nvPicPr>
                  <pic:blipFill>
                    <a:blip r:embed="rId47"/>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第一层：传播广度指标（基础覆盖）</w:t>
      </w:r>
    </w:p>
    <w:p>
      <w:pPr>
        <w:pStyle w:val="BodyText"/>
        <w:ind w:left="405"/>
        <w:spacing w:before="241" w:line="193" w:lineRule="auto"/>
        <w:rPr/>
      </w:pPr>
      <w:r>
        <w:rPr>
          <w:color w:val="242424"/>
          <w:position w:val="10"/>
        </w:rPr>
        <w:drawing>
          <wp:inline distT="0" distB="0" distL="0" distR="0">
            <wp:extent cx="66675" cy="66675"/>
            <wp:effectExtent l="0" t="0" r="0" b="0"/>
            <wp:docPr id="96" name="IM 96"/>
            <wp:cNvGraphicFramePr/>
            <a:graphic>
              <a:graphicData uri="http://schemas.openxmlformats.org/drawingml/2006/picture">
                <pic:pic>
                  <pic:nvPicPr>
                    <pic:cNvPr id="96" name="IM 96"/>
                    <pic:cNvPicPr/>
                  </pic:nvPicPr>
                  <pic:blipFill>
                    <a:blip r:embed="rId48"/>
                    <a:stretch>
                      <a:fillRect/>
                    </a:stretch>
                  </pic:blipFill>
                  <pic:spPr>
                    <a:xfrm rot="0">
                      <a:off x="0" y="0"/>
                      <a:ext cx="66675" cy="66675"/>
                    </a:xfrm>
                    <a:prstGeom prst="rect">
                      <a:avLst/>
                    </a:prstGeom>
                  </pic:spPr>
                </pic:pic>
              </a:graphicData>
            </a:graphic>
          </wp:inline>
        </w:drawing>
      </w:r>
      <w:r>
        <w:rPr>
          <w:color w:val="242424"/>
          <w:spacing w:val="10"/>
        </w:rPr>
        <w:t xml:space="preserve">    </w:t>
      </w:r>
      <w:r>
        <w:rPr>
          <w:color w:val="242424"/>
          <w:spacing w:val="-1"/>
        </w:rPr>
        <w:t>曝光量： 稿件</w:t>
      </w:r>
      <w:r>
        <w:rPr>
          <w:rFonts w:ascii="Arial" w:hAnsi="Arial" w:eastAsia="Arial" w:cs="Arial"/>
          <w:color w:val="242424"/>
          <w:spacing w:val="-1"/>
        </w:rPr>
        <w:t>/</w:t>
      </w:r>
      <w:r>
        <w:rPr>
          <w:color w:val="242424"/>
          <w:spacing w:val="-1"/>
        </w:rPr>
        <w:t>内容被展⽰的总次数。</w:t>
      </w:r>
    </w:p>
    <w:p>
      <w:pPr>
        <w:pStyle w:val="BodyText"/>
        <w:ind w:left="405"/>
        <w:spacing w:before="239" w:line="193" w:lineRule="auto"/>
        <w:rPr/>
      </w:pPr>
      <w:r>
        <w:rPr>
          <w:color w:val="242424"/>
          <w:position w:val="10"/>
        </w:rPr>
        <w:drawing>
          <wp:inline distT="0" distB="0" distL="0" distR="0">
            <wp:extent cx="66675" cy="66675"/>
            <wp:effectExtent l="0" t="0" r="0" b="0"/>
            <wp:docPr id="98" name="IM 98"/>
            <wp:cNvGraphicFramePr/>
            <a:graphic>
              <a:graphicData uri="http://schemas.openxmlformats.org/drawingml/2006/picture">
                <pic:pic>
                  <pic:nvPicPr>
                    <pic:cNvPr id="98" name="IM 98"/>
                    <pic:cNvPicPr/>
                  </pic:nvPicPr>
                  <pic:blipFill>
                    <a:blip r:embed="rId49"/>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rPr>
        <w:t>阅读量</w:t>
      </w:r>
      <w:r>
        <w:rPr>
          <w:rFonts w:ascii="Arial" w:hAnsi="Arial" w:eastAsia="Arial" w:cs="Arial"/>
          <w:color w:val="242424"/>
        </w:rPr>
        <w:t>/</w:t>
      </w:r>
      <w:r>
        <w:rPr>
          <w:color w:val="242424"/>
        </w:rPr>
        <w:t>播放量： 实际被点击、观看的次数。优质内容阅读量可达曝光量的</w:t>
      </w:r>
      <w:r>
        <w:rPr>
          <w:rFonts w:ascii="Arial" w:hAnsi="Arial" w:eastAsia="Arial" w:cs="Arial"/>
          <w:color w:val="242424"/>
        </w:rPr>
        <w:t>2</w:t>
      </w:r>
      <w:r>
        <w:rPr>
          <w:rFonts w:ascii="Arial" w:hAnsi="Arial" w:eastAsia="Arial" w:cs="Arial"/>
          <w:color w:val="242424"/>
          <w:spacing w:val="-1"/>
        </w:rPr>
        <w:t>0%</w:t>
      </w:r>
      <w:r>
        <w:rPr>
          <w:color w:val="242424"/>
          <w:spacing w:val="-1"/>
        </w:rPr>
        <w:t>。</w:t>
      </w:r>
    </w:p>
    <w:p>
      <w:pPr>
        <w:pStyle w:val="BodyText"/>
        <w:ind w:left="405"/>
        <w:spacing w:before="224" w:line="184" w:lineRule="auto"/>
        <w:rPr/>
      </w:pPr>
      <w:r>
        <w:rPr>
          <w:color w:val="242424"/>
          <w:position w:val="9"/>
        </w:rPr>
        <w:drawing>
          <wp:inline distT="0" distB="0" distL="0" distR="0">
            <wp:extent cx="66675" cy="66675"/>
            <wp:effectExtent l="0" t="0" r="0" b="0"/>
            <wp:docPr id="100" name="IM 100"/>
            <wp:cNvGraphicFramePr/>
            <a:graphic>
              <a:graphicData uri="http://schemas.openxmlformats.org/drawingml/2006/picture">
                <pic:pic>
                  <pic:nvPicPr>
                    <pic:cNvPr id="100" name="IM 100"/>
                    <pic:cNvPicPr/>
                  </pic:nvPicPr>
                  <pic:blipFill>
                    <a:blip r:embed="rId50"/>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覆盖用户数： 去重后的独立用户数。</w:t>
      </w:r>
    </w:p>
    <w:p>
      <w:pPr>
        <w:pStyle w:val="BodyText"/>
        <w:spacing w:before="254" w:line="183" w:lineRule="auto"/>
        <w:rPr/>
      </w:pPr>
      <w:r>
        <w:rPr>
          <w:color w:val="242424"/>
          <w:position w:val="9"/>
        </w:rPr>
        <w:drawing>
          <wp:inline distT="0" distB="0" distL="0" distR="0">
            <wp:extent cx="66675" cy="66675"/>
            <wp:effectExtent l="0" t="0" r="0" b="0"/>
            <wp:docPr id="102" name="IM 102"/>
            <wp:cNvGraphicFramePr/>
            <a:graphic>
              <a:graphicData uri="http://schemas.openxmlformats.org/drawingml/2006/picture">
                <pic:pic>
                  <pic:nvPicPr>
                    <pic:cNvPr id="102" name="IM 102"/>
                    <pic:cNvPicPr/>
                  </pic:nvPicPr>
                  <pic:blipFill>
                    <a:blip r:embed="rId51"/>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第二层：互动深度指标（用户参与）</w:t>
      </w:r>
    </w:p>
    <w:p>
      <w:pPr>
        <w:pStyle w:val="BodyText"/>
        <w:ind w:left="405"/>
        <w:spacing w:before="257" w:line="184" w:lineRule="auto"/>
        <w:rPr/>
      </w:pPr>
      <w:r>
        <w:rPr>
          <w:color w:val="242424"/>
          <w:position w:val="9"/>
        </w:rPr>
        <w:drawing>
          <wp:inline distT="0" distB="0" distL="0" distR="0">
            <wp:extent cx="66675" cy="66675"/>
            <wp:effectExtent l="0" t="0" r="0" b="0"/>
            <wp:docPr id="104" name="IM 104"/>
            <wp:cNvGraphicFramePr/>
            <a:graphic>
              <a:graphicData uri="http://schemas.openxmlformats.org/drawingml/2006/picture">
                <pic:pic>
                  <pic:nvPicPr>
                    <pic:cNvPr id="104" name="IM 104"/>
                    <pic:cNvPicPr/>
                  </pic:nvPicPr>
                  <pic:blipFill>
                    <a:blip r:embed="rId52"/>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2"/>
        </w:rPr>
        <w:t>互动量： 转发、评论、点赞、收藏的总和。</w:t>
      </w:r>
    </w:p>
    <w:p>
      <w:pPr>
        <w:pStyle w:val="BodyText"/>
        <w:ind w:left="823" w:right="291" w:hanging="418"/>
        <w:spacing w:before="239" w:line="207" w:lineRule="auto"/>
        <w:rPr/>
      </w:pPr>
      <w:r>
        <w:rPr>
          <w:color w:val="242424"/>
          <w:position w:val="10"/>
        </w:rPr>
        <w:drawing>
          <wp:inline distT="0" distB="0" distL="0" distR="0">
            <wp:extent cx="66675" cy="66675"/>
            <wp:effectExtent l="0" t="0" r="0" b="0"/>
            <wp:docPr id="106" name="IM 106"/>
            <wp:cNvGraphicFramePr/>
            <a:graphic>
              <a:graphicData uri="http://schemas.openxmlformats.org/drawingml/2006/picture">
                <pic:pic>
                  <pic:nvPicPr>
                    <pic:cNvPr id="106" name="IM 106"/>
                    <pic:cNvPicPr/>
                  </pic:nvPicPr>
                  <pic:blipFill>
                    <a:blip r:embed="rId53"/>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转发评论比： 衡量内容社交传播价值的指标</w:t>
      </w:r>
      <w:r>
        <w:rPr>
          <w:color w:val="242424"/>
          <w:spacing w:val="-35"/>
        </w:rPr>
        <w:t xml:space="preserve"> </w:t>
      </w:r>
      <w:r>
        <w:rPr>
          <w:color w:val="242424"/>
          <w:spacing w:val="-1"/>
        </w:rPr>
        <w:t>，</w:t>
      </w:r>
      <w:r>
        <w:rPr>
          <w:color w:val="242424"/>
          <w:spacing w:val="-2"/>
        </w:rPr>
        <w:t>转发量超</w:t>
      </w:r>
      <w:r>
        <w:rPr>
          <w:rFonts w:ascii="Arial" w:hAnsi="Arial" w:eastAsia="Arial" w:cs="Arial"/>
          <w:color w:val="242424"/>
          <w:spacing w:val="-2"/>
        </w:rPr>
        <w:t>500</w:t>
      </w:r>
      <w:r>
        <w:rPr>
          <w:color w:val="242424"/>
          <w:spacing w:val="-2"/>
        </w:rPr>
        <w:t>次通常被认为具备较强传播</w:t>
      </w:r>
      <w:r>
        <w:rPr>
          <w:color w:val="242424"/>
          <w:spacing w:val="-19"/>
        </w:rPr>
        <w:t>力。</w:t>
      </w:r>
    </w:p>
    <w:p>
      <w:pPr>
        <w:spacing w:line="207" w:lineRule="auto"/>
        <w:sectPr>
          <w:pgSz w:w="11919" w:h="16839"/>
          <w:pgMar w:top="862" w:right="883" w:bottom="0" w:left="840" w:header="0" w:footer="0" w:gutter="0"/>
        </w:sectPr>
        <w:rPr/>
      </w:pPr>
    </w:p>
    <w:p>
      <w:pPr>
        <w:pStyle w:val="BodyText"/>
        <w:spacing w:before="51" w:line="193" w:lineRule="auto"/>
        <w:jc w:val="right"/>
        <w:rPr/>
      </w:pPr>
      <w:r>
        <w:rPr>
          <w:color w:val="242424"/>
          <w:position w:val="10"/>
        </w:rPr>
        <w:drawing>
          <wp:inline distT="0" distB="0" distL="0" distR="0">
            <wp:extent cx="66675" cy="66675"/>
            <wp:effectExtent l="0" t="0" r="0" b="0"/>
            <wp:docPr id="108" name="IM 108"/>
            <wp:cNvGraphicFramePr/>
            <a:graphic>
              <a:graphicData uri="http://schemas.openxmlformats.org/drawingml/2006/picture">
                <pic:pic>
                  <pic:nvPicPr>
                    <pic:cNvPr id="108" name="IM 108"/>
                    <pic:cNvPicPr/>
                  </pic:nvPicPr>
                  <pic:blipFill>
                    <a:blip r:embed="rId54"/>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2"/>
        </w:rPr>
        <w:t>平均停留时长</w:t>
      </w:r>
      <w:r>
        <w:rPr>
          <w:rFonts w:ascii="Arial" w:hAnsi="Arial" w:eastAsia="Arial" w:cs="Arial"/>
          <w:color w:val="242424"/>
          <w:spacing w:val="-2"/>
        </w:rPr>
        <w:t>/</w:t>
      </w:r>
      <w:r>
        <w:rPr>
          <w:color w:val="242424"/>
          <w:spacing w:val="-2"/>
        </w:rPr>
        <w:t>完播率： 衡量内容吸引力的关键</w:t>
      </w:r>
      <w:r>
        <w:rPr>
          <w:color w:val="242424"/>
          <w:spacing w:val="-38"/>
        </w:rPr>
        <w:t xml:space="preserve"> </w:t>
      </w:r>
      <w:r>
        <w:rPr>
          <w:color w:val="242424"/>
          <w:spacing w:val="-2"/>
        </w:rPr>
        <w:t>，视频低于</w:t>
      </w:r>
      <w:r>
        <w:rPr>
          <w:rFonts w:ascii="Arial" w:hAnsi="Arial" w:eastAsia="Arial" w:cs="Arial"/>
          <w:color w:val="242424"/>
          <w:spacing w:val="-2"/>
        </w:rPr>
        <w:t>1</w:t>
      </w:r>
      <w:r>
        <w:rPr>
          <w:color w:val="242424"/>
          <w:spacing w:val="-2"/>
        </w:rPr>
        <w:t>分钟或图文停留过短需优化。</w:t>
      </w:r>
    </w:p>
    <w:p>
      <w:pPr>
        <w:pStyle w:val="BodyText"/>
        <w:spacing w:before="237" w:line="183" w:lineRule="auto"/>
        <w:rPr/>
      </w:pPr>
      <w:r>
        <w:rPr>
          <w:color w:val="242424"/>
          <w:position w:val="9"/>
        </w:rPr>
        <w:drawing>
          <wp:inline distT="0" distB="0" distL="0" distR="0">
            <wp:extent cx="66675" cy="66675"/>
            <wp:effectExtent l="0" t="0" r="0" b="0"/>
            <wp:docPr id="110" name="IM 110"/>
            <wp:cNvGraphicFramePr/>
            <a:graphic>
              <a:graphicData uri="http://schemas.openxmlformats.org/drawingml/2006/picture">
                <pic:pic>
                  <pic:nvPicPr>
                    <pic:cNvPr id="110" name="IM 110"/>
                    <pic:cNvPicPr/>
                  </pic:nvPicPr>
                  <pic:blipFill>
                    <a:blip r:embed="rId55"/>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第三层：品牌价值指标（心智影响）</w:t>
      </w:r>
    </w:p>
    <w:p>
      <w:pPr>
        <w:pStyle w:val="BodyText"/>
        <w:ind w:left="405"/>
        <w:spacing w:before="241" w:line="184" w:lineRule="auto"/>
        <w:rPr/>
      </w:pPr>
      <w:r>
        <w:rPr>
          <w:color w:val="242424"/>
          <w:position w:val="9"/>
        </w:rPr>
        <w:drawing>
          <wp:inline distT="0" distB="0" distL="0" distR="0">
            <wp:extent cx="66675" cy="66675"/>
            <wp:effectExtent l="0" t="0" r="0" b="0"/>
            <wp:docPr id="112" name="IM 112"/>
            <wp:cNvGraphicFramePr/>
            <a:graphic>
              <a:graphicData uri="http://schemas.openxmlformats.org/drawingml/2006/picture">
                <pic:pic>
                  <pic:nvPicPr>
                    <pic:cNvPr id="112" name="IM 112"/>
                    <pic:cNvPicPr/>
                  </pic:nvPicPr>
                  <pic:blipFill>
                    <a:blip r:embed="rId56"/>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媒体转载量： 被其他媒体主动转载的次数</w:t>
      </w:r>
      <w:r>
        <w:rPr>
          <w:color w:val="242424"/>
          <w:spacing w:val="-36"/>
        </w:rPr>
        <w:t xml:space="preserve"> </w:t>
      </w:r>
      <w:r>
        <w:rPr>
          <w:color w:val="242424"/>
          <w:spacing w:val="-2"/>
        </w:rPr>
        <w:t>，体现内容新闻价值。</w:t>
      </w:r>
    </w:p>
    <w:p>
      <w:pPr>
        <w:pStyle w:val="BodyText"/>
        <w:ind w:left="405"/>
        <w:spacing w:before="254" w:line="184" w:lineRule="auto"/>
        <w:rPr/>
      </w:pPr>
      <w:r>
        <w:rPr>
          <w:color w:val="242424"/>
          <w:position w:val="9"/>
        </w:rPr>
        <w:drawing>
          <wp:inline distT="0" distB="0" distL="0" distR="0">
            <wp:extent cx="66675" cy="66675"/>
            <wp:effectExtent l="0" t="0" r="0" b="0"/>
            <wp:docPr id="114" name="IM 114"/>
            <wp:cNvGraphicFramePr/>
            <a:graphic>
              <a:graphicData uri="http://schemas.openxmlformats.org/drawingml/2006/picture">
                <pic:pic>
                  <pic:nvPicPr>
                    <pic:cNvPr id="114" name="IM 114"/>
                    <pic:cNvPicPr/>
                  </pic:nvPicPr>
                  <pic:blipFill>
                    <a:blip r:embed="rId57"/>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舆情情感指数： 正面、中性、负面评论的比例与趋</w:t>
      </w:r>
      <w:r>
        <w:rPr>
          <w:color w:val="242424"/>
          <w:spacing w:val="-2"/>
        </w:rPr>
        <w:t>势。</w:t>
      </w:r>
    </w:p>
    <w:p>
      <w:pPr>
        <w:pStyle w:val="BodyText"/>
        <w:ind w:left="820" w:right="189" w:hanging="415"/>
        <w:spacing w:before="240" w:line="206" w:lineRule="auto"/>
        <w:rPr/>
      </w:pPr>
      <w:r>
        <w:rPr>
          <w:color w:val="242424"/>
          <w:position w:val="9"/>
        </w:rPr>
        <w:drawing>
          <wp:inline distT="0" distB="0" distL="0" distR="0">
            <wp:extent cx="66675" cy="66675"/>
            <wp:effectExtent l="0" t="0" r="0" b="0"/>
            <wp:docPr id="116" name="IM 116"/>
            <wp:cNvGraphicFramePr/>
            <a:graphic>
              <a:graphicData uri="http://schemas.openxmlformats.org/drawingml/2006/picture">
                <pic:pic>
                  <pic:nvPicPr>
                    <pic:cNvPr id="116" name="IM 116"/>
                    <pic:cNvPicPr/>
                  </pic:nvPicPr>
                  <pic:blipFill>
                    <a:blip r:embed="rId58"/>
                    <a:stretch>
                      <a:fillRect/>
                    </a:stretch>
                  </pic:blipFill>
                  <pic:spPr>
                    <a:xfrm rot="0">
                      <a:off x="0" y="0"/>
                      <a:ext cx="66675" cy="66675"/>
                    </a:xfrm>
                    <a:prstGeom prst="rect">
                      <a:avLst/>
                    </a:prstGeom>
                  </pic:spPr>
                </pic:pic>
              </a:graphicData>
            </a:graphic>
          </wp:inline>
        </w:drawing>
      </w:r>
      <w:r>
        <w:rPr>
          <w:color w:val="242424"/>
          <w:spacing w:val="10"/>
        </w:rPr>
        <w:t xml:space="preserve">    </w:t>
      </w:r>
      <w:r>
        <w:rPr>
          <w:color w:val="242424"/>
          <w:spacing w:val="-2"/>
        </w:rPr>
        <w:t>品牌搜索指数变化： 传播前后</w:t>
      </w:r>
      <w:r>
        <w:rPr>
          <w:color w:val="242424"/>
          <w:spacing w:val="-36"/>
        </w:rPr>
        <w:t xml:space="preserve"> </w:t>
      </w:r>
      <w:r>
        <w:rPr>
          <w:color w:val="242424"/>
          <w:spacing w:val="-2"/>
        </w:rPr>
        <w:t>，品牌名、产品名在百度、微信等平台的搜索热度增长情</w:t>
      </w:r>
      <w:r>
        <w:rPr>
          <w:color w:val="242424"/>
          <w:spacing w:val="-6"/>
        </w:rPr>
        <w:t>况。</w:t>
      </w:r>
    </w:p>
    <w:p>
      <w:pPr>
        <w:pStyle w:val="BodyText"/>
        <w:spacing w:before="252" w:line="183" w:lineRule="auto"/>
        <w:rPr/>
      </w:pPr>
      <w:r>
        <w:rPr>
          <w:color w:val="242424"/>
          <w:position w:val="9"/>
        </w:rPr>
        <w:drawing>
          <wp:inline distT="0" distB="0" distL="0" distR="0">
            <wp:extent cx="66675" cy="66675"/>
            <wp:effectExtent l="0" t="0" r="0" b="0"/>
            <wp:docPr id="118" name="IM 118"/>
            <wp:cNvGraphicFramePr/>
            <a:graphic>
              <a:graphicData uri="http://schemas.openxmlformats.org/drawingml/2006/picture">
                <pic:pic>
                  <pic:nvPicPr>
                    <pic:cNvPr id="118" name="IM 118"/>
                    <pic:cNvPicPr/>
                  </pic:nvPicPr>
                  <pic:blipFill>
                    <a:blip r:embed="rId59"/>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第四层：商业转化指标（业务贡献）</w:t>
      </w:r>
    </w:p>
    <w:p>
      <w:pPr>
        <w:pStyle w:val="BodyText"/>
        <w:ind w:left="405"/>
        <w:spacing w:before="240" w:line="193" w:lineRule="auto"/>
        <w:rPr/>
      </w:pPr>
      <w:r>
        <w:rPr>
          <w:color w:val="242424"/>
          <w:position w:val="10"/>
        </w:rPr>
        <w:drawing>
          <wp:inline distT="0" distB="0" distL="0" distR="0">
            <wp:extent cx="66675" cy="66675"/>
            <wp:effectExtent l="0" t="0" r="0" b="0"/>
            <wp:docPr id="120" name="IM 120"/>
            <wp:cNvGraphicFramePr/>
            <a:graphic>
              <a:graphicData uri="http://schemas.openxmlformats.org/drawingml/2006/picture">
                <pic:pic>
                  <pic:nvPicPr>
                    <pic:cNvPr id="120" name="IM 120"/>
                    <pic:cNvPicPr/>
                  </pic:nvPicPr>
                  <pic:blipFill>
                    <a:blip r:embed="rId60"/>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官网</w:t>
      </w:r>
      <w:r>
        <w:rPr>
          <w:rFonts w:ascii="Arial" w:hAnsi="Arial" w:eastAsia="Arial" w:cs="Arial"/>
          <w:color w:val="242424"/>
          <w:spacing w:val="-1"/>
        </w:rPr>
        <w:t>/</w:t>
      </w:r>
      <w:r>
        <w:rPr>
          <w:color w:val="242424"/>
          <w:spacing w:val="-1"/>
        </w:rPr>
        <w:t>落地页流量增长： 通过</w:t>
      </w:r>
      <w:r>
        <w:rPr>
          <w:rFonts w:ascii="Arial" w:hAnsi="Arial" w:eastAsia="Arial" w:cs="Arial"/>
          <w:color w:val="242424"/>
          <w:spacing w:val="-1"/>
        </w:rPr>
        <w:t>UTM</w:t>
      </w:r>
      <w:r>
        <w:rPr>
          <w:color w:val="242424"/>
          <w:spacing w:val="-1"/>
        </w:rPr>
        <w:t>参数追踪</w:t>
      </w:r>
      <w:r>
        <w:rPr>
          <w:color w:val="242424"/>
          <w:spacing w:val="-35"/>
        </w:rPr>
        <w:t xml:space="preserve"> </w:t>
      </w:r>
      <w:r>
        <w:rPr>
          <w:color w:val="242424"/>
          <w:spacing w:val="-1"/>
        </w:rPr>
        <w:t>，量化从新闻稿</w:t>
      </w:r>
      <w:r>
        <w:rPr>
          <w:color w:val="242424"/>
          <w:spacing w:val="-2"/>
        </w:rPr>
        <w:t>带来的直接访问流量。</w:t>
      </w:r>
    </w:p>
    <w:p>
      <w:pPr>
        <w:pStyle w:val="BodyText"/>
        <w:ind w:left="405"/>
        <w:spacing w:before="240" w:line="184" w:lineRule="auto"/>
        <w:rPr/>
      </w:pPr>
      <w:r>
        <w:rPr>
          <w:color w:val="242424"/>
          <w:position w:val="9"/>
        </w:rPr>
        <w:drawing>
          <wp:inline distT="0" distB="0" distL="0" distR="0">
            <wp:extent cx="66675" cy="66675"/>
            <wp:effectExtent l="0" t="0" r="0" b="0"/>
            <wp:docPr id="122" name="IM 122"/>
            <wp:cNvGraphicFramePr/>
            <a:graphic>
              <a:graphicData uri="http://schemas.openxmlformats.org/drawingml/2006/picture">
                <pic:pic>
                  <pic:nvPicPr>
                    <pic:cNvPr id="122" name="IM 122"/>
                    <pic:cNvPicPr/>
                  </pic:nvPicPr>
                  <pic:blipFill>
                    <a:blip r:embed="rId61"/>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销售线索数量： 通过留资表单、客服咨询等方式收集到的潜在客户信息。</w:t>
      </w:r>
    </w:p>
    <w:p>
      <w:pPr>
        <w:pStyle w:val="BodyText"/>
        <w:ind w:left="818" w:right="376" w:hanging="413"/>
        <w:spacing w:before="241" w:line="210" w:lineRule="auto"/>
        <w:rPr/>
      </w:pPr>
      <w:r>
        <w:rPr>
          <w:rFonts w:ascii="Arial" w:hAnsi="Arial" w:eastAsia="Arial" w:cs="Arial"/>
          <w:color w:val="242424"/>
          <w:position w:val="10"/>
        </w:rPr>
        <w:drawing>
          <wp:inline distT="0" distB="0" distL="0" distR="0">
            <wp:extent cx="66675" cy="66675"/>
            <wp:effectExtent l="0" t="0" r="0" b="0"/>
            <wp:docPr id="124" name="IM 124"/>
            <wp:cNvGraphicFramePr/>
            <a:graphic>
              <a:graphicData uri="http://schemas.openxmlformats.org/drawingml/2006/picture">
                <pic:pic>
                  <pic:nvPicPr>
                    <pic:cNvPr id="124" name="IM 124"/>
                    <pic:cNvPicPr/>
                  </pic:nvPicPr>
                  <pic:blipFill>
                    <a:blip r:embed="rId62"/>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3"/>
        </w:rPr>
        <w:t xml:space="preserve">    </w:t>
      </w:r>
      <w:r>
        <w:rPr>
          <w:rFonts w:ascii="Arial" w:hAnsi="Arial" w:eastAsia="Arial" w:cs="Arial"/>
          <w:color w:val="242424"/>
          <w:spacing w:val="-2"/>
        </w:rPr>
        <w:t>ROI</w:t>
      </w:r>
      <w:r>
        <w:rPr>
          <w:color w:val="242424"/>
          <w:spacing w:val="-2"/>
        </w:rPr>
        <w:t>（投资回报率</w:t>
      </w:r>
      <w:r>
        <w:rPr>
          <w:color w:val="242424"/>
          <w:spacing w:val="-56"/>
        </w:rPr>
        <w:t>）：</w:t>
      </w:r>
      <w:r>
        <w:rPr>
          <w:color w:val="242424"/>
          <w:spacing w:val="-10"/>
        </w:rPr>
        <w:t xml:space="preserve"> </w:t>
      </w:r>
      <w:r>
        <w:rPr>
          <w:color w:val="242424"/>
          <w:spacing w:val="-2"/>
        </w:rPr>
        <w:t>最终衡量标准</w:t>
      </w:r>
      <w:r>
        <w:rPr>
          <w:color w:val="242424"/>
          <w:spacing w:val="-38"/>
        </w:rPr>
        <w:t xml:space="preserve"> </w:t>
      </w:r>
      <w:r>
        <w:rPr>
          <w:color w:val="242424"/>
          <w:spacing w:val="-2"/>
        </w:rPr>
        <w:t>，计算传播投入与带来的直接或</w:t>
      </w:r>
      <w:r>
        <w:rPr>
          <w:color w:val="242424"/>
          <w:spacing w:val="-3"/>
        </w:rPr>
        <w:t>间接销售收入的比</w:t>
      </w:r>
      <w:r>
        <w:rPr>
          <w:color w:val="242424"/>
          <w:spacing w:val="-1"/>
        </w:rPr>
        <w:t>例。传声港等先进平台致力于帮助企业实现</w:t>
      </w:r>
      <w:r>
        <w:rPr>
          <w:rFonts w:ascii="Arial" w:hAnsi="Arial" w:eastAsia="Arial" w:cs="Arial"/>
          <w:color w:val="242424"/>
          <w:spacing w:val="-1"/>
        </w:rPr>
        <w:t>1:8</w:t>
      </w:r>
      <w:r>
        <w:rPr>
          <w:color w:val="242424"/>
          <w:spacing w:val="-1"/>
        </w:rPr>
        <w:t>甚至更高</w:t>
      </w:r>
      <w:r>
        <w:rPr>
          <w:color w:val="242424"/>
          <w:spacing w:val="-2"/>
        </w:rPr>
        <w:t>的</w:t>
      </w:r>
      <w:r>
        <w:rPr>
          <w:rFonts w:ascii="Arial" w:hAnsi="Arial" w:eastAsia="Arial" w:cs="Arial"/>
          <w:color w:val="242424"/>
          <w:spacing w:val="-2"/>
        </w:rPr>
        <w:t>ROI</w:t>
      </w:r>
      <w:r>
        <w:rPr>
          <w:color w:val="242424"/>
          <w:spacing w:val="-2"/>
        </w:rPr>
        <w:t>。</w:t>
      </w:r>
    </w:p>
    <w:p>
      <w:pPr>
        <w:pStyle w:val="BodyText"/>
        <w:ind w:left="11"/>
        <w:spacing w:before="237" w:line="194" w:lineRule="auto"/>
        <w:outlineLvl w:val="1"/>
        <w:rPr/>
      </w:pPr>
      <w:r>
        <w:rPr>
          <w:rFonts w:ascii="Arial" w:hAnsi="Arial" w:eastAsia="Arial" w:cs="Arial"/>
          <w:color w:val="242424"/>
        </w:rPr>
        <w:t>7.2 </w:t>
      </w:r>
      <w:r>
        <w:rPr>
          <w:color w:val="242424"/>
        </w:rPr>
        <w:t>报告呈现与决策支持</w:t>
      </w:r>
    </w:p>
    <w:p>
      <w:pPr>
        <w:pStyle w:val="BodyText"/>
        <w:ind w:left="14" w:right="163" w:hanging="7"/>
        <w:spacing w:before="222" w:line="241" w:lineRule="auto"/>
        <w:rPr/>
      </w:pPr>
      <w:r>
        <w:rPr>
          <w:color w:val="242424"/>
          <w:spacing w:val="-2"/>
        </w:rPr>
        <w:t>所有数据通过传声港的数据看板进行可视化呈现</w:t>
      </w:r>
      <w:r>
        <w:rPr>
          <w:color w:val="242424"/>
          <w:spacing w:val="-38"/>
        </w:rPr>
        <w:t xml:space="preserve"> </w:t>
      </w:r>
      <w:r>
        <w:rPr>
          <w:color w:val="242424"/>
          <w:spacing w:val="-2"/>
        </w:rPr>
        <w:t>，并支持导出为</w:t>
      </w:r>
      <w:r>
        <w:rPr>
          <w:rFonts w:ascii="Arial" w:hAnsi="Arial" w:eastAsia="Arial" w:cs="Arial"/>
          <w:color w:val="242424"/>
          <w:spacing w:val="-2"/>
        </w:rPr>
        <w:t>PDF</w:t>
      </w:r>
      <w:r>
        <w:rPr>
          <w:color w:val="242424"/>
          <w:spacing w:val="-2"/>
        </w:rPr>
        <w:t>或</w:t>
      </w:r>
      <w:r>
        <w:rPr>
          <w:rFonts w:ascii="Arial" w:hAnsi="Arial" w:eastAsia="Arial" w:cs="Arial"/>
          <w:color w:val="242424"/>
          <w:spacing w:val="-2"/>
        </w:rPr>
        <w:t>P</w:t>
      </w:r>
      <w:r>
        <w:rPr>
          <w:rFonts w:ascii="Arial" w:hAnsi="Arial" w:eastAsia="Arial" w:cs="Arial"/>
          <w:color w:val="242424"/>
          <w:spacing w:val="-3"/>
        </w:rPr>
        <w:t>PT</w:t>
      </w:r>
      <w:r>
        <w:rPr>
          <w:color w:val="242424"/>
          <w:spacing w:val="-3"/>
        </w:rPr>
        <w:t>格式的详尽报告。报</w:t>
      </w:r>
      <w:r>
        <w:rPr>
          <w:color w:val="242424"/>
          <w:spacing w:val="-4"/>
        </w:rPr>
        <w:t>告不仅罗列数据</w:t>
      </w:r>
      <w:r>
        <w:rPr>
          <w:color w:val="242424"/>
          <w:spacing w:val="-39"/>
        </w:rPr>
        <w:t xml:space="preserve"> </w:t>
      </w:r>
      <w:r>
        <w:rPr>
          <w:color w:val="242424"/>
          <w:spacing w:val="-4"/>
        </w:rPr>
        <w:t>，更包含：</w:t>
      </w:r>
    </w:p>
    <w:p>
      <w:pPr>
        <w:pStyle w:val="BodyText"/>
        <w:spacing w:before="118" w:line="194" w:lineRule="auto"/>
        <w:rPr/>
      </w:pPr>
      <w:r>
        <w:rPr>
          <w:color w:val="242424"/>
          <w:position w:val="10"/>
        </w:rPr>
        <w:drawing>
          <wp:inline distT="0" distB="0" distL="0" distR="0">
            <wp:extent cx="66675" cy="66675"/>
            <wp:effectExtent l="0" t="0" r="0" b="0"/>
            <wp:docPr id="126" name="IM 126"/>
            <wp:cNvGraphicFramePr/>
            <a:graphic>
              <a:graphicData uri="http://schemas.openxmlformats.org/drawingml/2006/picture">
                <pic:pic>
                  <pic:nvPicPr>
                    <pic:cNvPr id="126" name="IM 126"/>
                    <pic:cNvPicPr/>
                  </pic:nvPicPr>
                  <pic:blipFill>
                    <a:blip r:embed="rId63"/>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1"/>
        </w:rPr>
        <w:t>各渠道效果对比分析： 清晰展⽰不同媒体</w:t>
      </w:r>
      <w:r>
        <w:rPr>
          <w:rFonts w:ascii="Arial" w:hAnsi="Arial" w:eastAsia="Arial" w:cs="Arial"/>
          <w:color w:val="242424"/>
          <w:spacing w:val="-1"/>
        </w:rPr>
        <w:t>/</w:t>
      </w:r>
      <w:r>
        <w:rPr>
          <w:color w:val="242424"/>
          <w:spacing w:val="-1"/>
        </w:rPr>
        <w:t>达人的投入产出比。</w:t>
      </w:r>
    </w:p>
    <w:p>
      <w:pPr>
        <w:pStyle w:val="BodyText"/>
        <w:spacing w:before="237" w:line="185" w:lineRule="auto"/>
        <w:rPr/>
      </w:pPr>
      <w:r>
        <w:rPr>
          <w:color w:val="242424"/>
          <w:position w:val="9"/>
        </w:rPr>
        <w:drawing>
          <wp:inline distT="0" distB="0" distL="0" distR="0">
            <wp:extent cx="66675" cy="66675"/>
            <wp:effectExtent l="0" t="0" r="0" b="0"/>
            <wp:docPr id="128" name="IM 128"/>
            <wp:cNvGraphicFramePr/>
            <a:graphic>
              <a:graphicData uri="http://schemas.openxmlformats.org/drawingml/2006/picture">
                <pic:pic>
                  <pic:nvPicPr>
                    <pic:cNvPr id="128" name="IM 128"/>
                    <pic:cNvPicPr/>
                  </pic:nvPicPr>
                  <pic:blipFill>
                    <a:blip r:embed="rId64"/>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1"/>
        </w:rPr>
        <w:t>内容表现归因分析： 分析哪些标题、哪些内容形式更</w:t>
      </w:r>
      <w:r>
        <w:rPr>
          <w:color w:val="242424"/>
          <w:spacing w:val="-2"/>
        </w:rPr>
        <w:t>受目标受众欢迎。</w:t>
      </w:r>
    </w:p>
    <w:p>
      <w:pPr>
        <w:pStyle w:val="BodyText"/>
        <w:spacing w:before="253" w:line="184" w:lineRule="auto"/>
        <w:rPr/>
      </w:pPr>
      <w:r>
        <w:rPr>
          <w:color w:val="242424"/>
          <w:position w:val="9"/>
        </w:rPr>
        <w:drawing>
          <wp:inline distT="0" distB="0" distL="0" distR="0">
            <wp:extent cx="66675" cy="66675"/>
            <wp:effectExtent l="0" t="0" r="0" b="0"/>
            <wp:docPr id="130" name="IM 130"/>
            <wp:cNvGraphicFramePr/>
            <a:graphic>
              <a:graphicData uri="http://schemas.openxmlformats.org/drawingml/2006/picture">
                <pic:pic>
                  <pic:nvPicPr>
                    <pic:cNvPr id="130" name="IM 130"/>
                    <pic:cNvPicPr/>
                  </pic:nvPicPr>
                  <pic:blipFill>
                    <a:blip r:embed="rId65"/>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2"/>
        </w:rPr>
        <w:t>趋势预测与建议： 基于本次数据</w:t>
      </w:r>
      <w:r>
        <w:rPr>
          <w:color w:val="242424"/>
          <w:spacing w:val="-36"/>
        </w:rPr>
        <w:t xml:space="preserve"> </w:t>
      </w:r>
      <w:r>
        <w:rPr>
          <w:color w:val="242424"/>
          <w:spacing w:val="-2"/>
        </w:rPr>
        <w:t>，对下一阶段传播提出资源调整与内容优化建议。</w:t>
      </w:r>
    </w:p>
    <w:p>
      <w:pPr>
        <w:pStyle w:val="BodyText"/>
        <w:ind w:left="410" w:right="114" w:firstLine="58"/>
        <w:spacing w:before="61" w:line="238" w:lineRule="auto"/>
        <w:rPr/>
      </w:pPr>
      <w:r>
        <w:rPr>
          <w:color w:val="242424"/>
          <w:spacing w:val="-2"/>
        </w:rPr>
        <w:t>这种数据驱动的复盘</w:t>
      </w:r>
      <w:r>
        <w:rPr>
          <w:color w:val="242424"/>
          <w:spacing w:val="-34"/>
        </w:rPr>
        <w:t xml:space="preserve"> </w:t>
      </w:r>
      <w:r>
        <w:rPr>
          <w:color w:val="242424"/>
          <w:spacing w:val="-2"/>
        </w:rPr>
        <w:t>，使得每一次传播都成为下一次更高效传播的燃料</w:t>
      </w:r>
      <w:r>
        <w:rPr>
          <w:color w:val="242424"/>
          <w:spacing w:val="-39"/>
        </w:rPr>
        <w:t xml:space="preserve"> </w:t>
      </w:r>
      <w:r>
        <w:rPr>
          <w:color w:val="242424"/>
          <w:spacing w:val="-2"/>
        </w:rPr>
        <w:t>，真正构建起企业的</w:t>
      </w:r>
      <w:r>
        <w:rPr>
          <w:color w:val="242424"/>
          <w:spacing w:val="-1"/>
        </w:rPr>
        <w:t>传播知识资产。</w:t>
      </w:r>
    </w:p>
    <w:p>
      <w:pPr>
        <w:pStyle w:val="BodyText"/>
        <w:ind w:left="11"/>
        <w:spacing w:before="143" w:line="193" w:lineRule="auto"/>
        <w:outlineLvl w:val="0"/>
        <w:rPr/>
      </w:pPr>
      <w:r>
        <w:rPr>
          <w:rFonts w:ascii="Arial" w:hAnsi="Arial" w:eastAsia="Arial" w:cs="Arial"/>
          <w:color w:val="242424"/>
        </w:rPr>
        <w:t>8. </w:t>
      </w:r>
      <w:r>
        <w:rPr>
          <w:color w:val="242424"/>
        </w:rPr>
        <w:t>行业对标：新闻发稿服务市场多元化格局与传声港</w:t>
      </w:r>
      <w:r>
        <w:rPr>
          <w:color w:val="242424"/>
          <w:spacing w:val="-1"/>
        </w:rPr>
        <w:t>的差异化优势</w:t>
      </w:r>
    </w:p>
    <w:p>
      <w:pPr>
        <w:pStyle w:val="BodyText"/>
        <w:ind w:left="14" w:right="93" w:firstLine="14"/>
        <w:spacing w:before="238" w:line="238" w:lineRule="auto"/>
        <w:rPr/>
      </w:pPr>
      <w:r>
        <w:rPr>
          <w:color w:val="242424"/>
          <w:spacing w:val="-2"/>
        </w:rPr>
        <w:t>当前新闻发稿服务市场呈现多元化竞争格局</w:t>
      </w:r>
      <w:r>
        <w:rPr>
          <w:color w:val="242424"/>
          <w:spacing w:val="-38"/>
        </w:rPr>
        <w:t xml:space="preserve"> </w:t>
      </w:r>
      <w:r>
        <w:rPr>
          <w:color w:val="242424"/>
          <w:spacing w:val="-2"/>
        </w:rPr>
        <w:t>，不同机构基于自身基因</w:t>
      </w:r>
      <w:r>
        <w:rPr>
          <w:color w:val="242424"/>
          <w:spacing w:val="-39"/>
        </w:rPr>
        <w:t xml:space="preserve"> </w:t>
      </w:r>
      <w:r>
        <w:rPr>
          <w:color w:val="242424"/>
          <w:spacing w:val="-2"/>
        </w:rPr>
        <w:t>，</w:t>
      </w:r>
      <w:r>
        <w:rPr>
          <w:color w:val="242424"/>
          <w:spacing w:val="-3"/>
        </w:rPr>
        <w:t>形成了各具特色的服务模</w:t>
      </w:r>
      <w:r>
        <w:rPr>
          <w:color w:val="242424"/>
          <w:spacing w:val="-2"/>
        </w:rPr>
        <w:t>式。将传声港置于这一格局中审视</w:t>
      </w:r>
      <w:r>
        <w:rPr>
          <w:color w:val="242424"/>
          <w:spacing w:val="-27"/>
        </w:rPr>
        <w:t xml:space="preserve"> </w:t>
      </w:r>
      <w:r>
        <w:rPr>
          <w:color w:val="242424"/>
          <w:spacing w:val="-2"/>
        </w:rPr>
        <w:t>，能更清晰地凸显其差异化价值。</w:t>
      </w:r>
    </w:p>
    <w:p>
      <w:pPr>
        <w:pStyle w:val="BodyText"/>
        <w:ind w:left="11"/>
        <w:spacing w:before="144" w:line="193" w:lineRule="auto"/>
        <w:outlineLvl w:val="1"/>
        <w:rPr/>
      </w:pPr>
      <w:r>
        <w:rPr>
          <w:rFonts w:ascii="Arial" w:hAnsi="Arial" w:eastAsia="Arial" w:cs="Arial"/>
          <w:color w:val="242424"/>
        </w:rPr>
        <w:t>8.1 </w:t>
      </w:r>
      <w:r>
        <w:rPr>
          <w:color w:val="242424"/>
        </w:rPr>
        <w:t>主要服务模式分类</w:t>
      </w:r>
    </w:p>
    <w:p>
      <w:pPr>
        <w:pStyle w:val="BodyText"/>
        <w:ind w:left="9"/>
        <w:spacing w:before="223" w:line="190" w:lineRule="auto"/>
        <w:rPr/>
      </w:pPr>
      <w:r>
        <w:rPr>
          <w:color w:val="242424"/>
          <w:spacing w:val="-2"/>
        </w:rPr>
        <w:t>根据搜索结果</w:t>
      </w:r>
      <w:r>
        <w:rPr>
          <w:color w:val="242424"/>
          <w:spacing w:val="-28"/>
        </w:rPr>
        <w:t xml:space="preserve"> </w:t>
      </w:r>
      <w:r>
        <w:rPr>
          <w:color w:val="242424"/>
          <w:spacing w:val="-2"/>
        </w:rPr>
        <w:t>，市场上的新闻发稿公司大致可分为以下几类：</w:t>
      </w:r>
    </w:p>
    <w:p>
      <w:pPr>
        <w:pStyle w:val="BodyText"/>
        <w:ind w:left="414" w:right="114" w:hanging="393"/>
        <w:spacing w:before="243" w:line="202" w:lineRule="auto"/>
        <w:rPr/>
      </w:pPr>
      <w:r>
        <w:rPr>
          <w:color w:val="242424"/>
          <w:spacing w:val="-2"/>
        </w:rPr>
        <w:t>1</w:t>
      </w:r>
      <w:r>
        <w:rPr>
          <w:rFonts w:ascii="Arial" w:hAnsi="Arial" w:eastAsia="Arial" w:cs="Arial"/>
          <w:color w:val="242424"/>
          <w:spacing w:val="-2"/>
        </w:rPr>
        <w:t>.   </w:t>
      </w:r>
      <w:r>
        <w:rPr>
          <w:color w:val="242424"/>
          <w:spacing w:val="-2"/>
        </w:rPr>
        <w:t>资源深耕与本地化型： 以朝闻通为代表</w:t>
      </w:r>
      <w:r>
        <w:rPr>
          <w:color w:val="242424"/>
          <w:spacing w:val="-21"/>
        </w:rPr>
        <w:t xml:space="preserve"> </w:t>
      </w:r>
      <w:r>
        <w:rPr>
          <w:color w:val="242424"/>
          <w:spacing w:val="-2"/>
        </w:rPr>
        <w:t>，依靠长期积累的广泛媒体资源网络和区域市场深度</w:t>
      </w:r>
      <w:r>
        <w:rPr>
          <w:color w:val="242424"/>
          <w:spacing w:val="-6"/>
        </w:rPr>
        <w:t>运营能力</w:t>
      </w:r>
      <w:r>
        <w:rPr>
          <w:color w:val="242424"/>
          <w:spacing w:val="-10"/>
        </w:rPr>
        <w:t xml:space="preserve"> </w:t>
      </w:r>
      <w:r>
        <w:rPr>
          <w:color w:val="242424"/>
          <w:spacing w:val="-6"/>
        </w:rPr>
        <w:t>，提供稳定服务。</w:t>
      </w:r>
    </w:p>
    <w:p>
      <w:pPr>
        <w:pStyle w:val="BodyText"/>
        <w:ind w:left="411" w:right="114" w:hanging="402"/>
        <w:spacing w:before="253" w:line="206" w:lineRule="auto"/>
        <w:rPr/>
      </w:pPr>
      <w:r>
        <w:rPr>
          <w:color w:val="242424"/>
          <w:spacing w:val="-2"/>
        </w:rPr>
        <w:t>2</w:t>
      </w:r>
      <w:r>
        <w:rPr>
          <w:rFonts w:ascii="Arial" w:hAnsi="Arial" w:eastAsia="Arial" w:cs="Arial"/>
          <w:color w:val="242424"/>
          <w:spacing w:val="-2"/>
        </w:rPr>
        <w:t>.   </w:t>
      </w:r>
      <w:r>
        <w:rPr>
          <w:color w:val="242424"/>
          <w:spacing w:val="-2"/>
        </w:rPr>
        <w:t>全渠道整合与出海型： 以传播易为代表</w:t>
      </w:r>
      <w:r>
        <w:rPr>
          <w:color w:val="242424"/>
          <w:spacing w:val="-39"/>
        </w:rPr>
        <w:t xml:space="preserve"> </w:t>
      </w:r>
      <w:r>
        <w:rPr>
          <w:color w:val="242424"/>
          <w:spacing w:val="-2"/>
        </w:rPr>
        <w:t>，从广告资源整合延伸</w:t>
      </w:r>
      <w:r>
        <w:rPr>
          <w:color w:val="242424"/>
          <w:spacing w:val="-38"/>
        </w:rPr>
        <w:t xml:space="preserve"> </w:t>
      </w:r>
      <w:r>
        <w:rPr>
          <w:color w:val="242424"/>
          <w:spacing w:val="-2"/>
        </w:rPr>
        <w:t>，提供覆盖国内外的全</w:t>
      </w:r>
      <w:r>
        <w:rPr>
          <w:color w:val="242424"/>
          <w:spacing w:val="-3"/>
        </w:rPr>
        <w:t>渠道发</w:t>
      </w:r>
      <w:r>
        <w:rPr>
          <w:color w:val="242424"/>
          <w:spacing w:val="-4"/>
        </w:rPr>
        <w:t>稿服务</w:t>
      </w:r>
      <w:r>
        <w:rPr>
          <w:color w:val="242424"/>
          <w:spacing w:val="-35"/>
        </w:rPr>
        <w:t xml:space="preserve"> </w:t>
      </w:r>
      <w:r>
        <w:rPr>
          <w:color w:val="242424"/>
          <w:spacing w:val="-4"/>
        </w:rPr>
        <w:t>，注重场景组合。</w:t>
      </w:r>
    </w:p>
    <w:p>
      <w:pPr>
        <w:pStyle w:val="BodyText"/>
        <w:ind w:left="416" w:right="114" w:hanging="410"/>
        <w:spacing w:before="238" w:line="206" w:lineRule="auto"/>
        <w:rPr/>
      </w:pPr>
      <w:r>
        <w:rPr>
          <w:color w:val="242424"/>
          <w:spacing w:val="-1"/>
        </w:rPr>
        <w:t>3</w:t>
      </w:r>
      <w:r>
        <w:rPr>
          <w:rFonts w:ascii="Arial" w:hAnsi="Arial" w:eastAsia="Arial" w:cs="Arial"/>
          <w:color w:val="242424"/>
          <w:spacing w:val="-1"/>
        </w:rPr>
        <w:t>.   </w:t>
      </w:r>
      <w:r>
        <w:rPr>
          <w:color w:val="242424"/>
          <w:spacing w:val="-1"/>
        </w:rPr>
        <w:t>技术驱动与降本增效型： 以拓氪科技为代表</w:t>
      </w:r>
      <w:r>
        <w:rPr>
          <w:color w:val="242424"/>
          <w:spacing w:val="-39"/>
        </w:rPr>
        <w:t xml:space="preserve"> </w:t>
      </w:r>
      <w:r>
        <w:rPr>
          <w:color w:val="242424"/>
          <w:spacing w:val="-1"/>
        </w:rPr>
        <w:t>，利用自动化工</w:t>
      </w:r>
      <w:r>
        <w:rPr>
          <w:color w:val="242424"/>
          <w:spacing w:val="-2"/>
        </w:rPr>
        <w:t>具简化流程、降低成本和人工依</w:t>
      </w:r>
      <w:r>
        <w:rPr>
          <w:color w:val="242424"/>
          <w:spacing w:val="-3"/>
        </w:rPr>
        <w:t>赖</w:t>
      </w:r>
      <w:r>
        <w:rPr>
          <w:color w:val="242424"/>
          <w:spacing w:val="-28"/>
        </w:rPr>
        <w:t xml:space="preserve"> </w:t>
      </w:r>
      <w:r>
        <w:rPr>
          <w:color w:val="242424"/>
          <w:spacing w:val="-3"/>
        </w:rPr>
        <w:t>，适合预算有限的中小企业标准化需求。</w:t>
      </w:r>
    </w:p>
    <w:p>
      <w:pPr>
        <w:spacing w:line="206" w:lineRule="auto"/>
        <w:sectPr>
          <w:pgSz w:w="11919" w:h="16839"/>
          <w:pgMar w:top="862" w:right="904" w:bottom="0" w:left="840" w:header="0" w:footer="0" w:gutter="0"/>
        </w:sectPr>
        <w:rPr/>
      </w:pPr>
    </w:p>
    <w:p>
      <w:pPr>
        <w:pStyle w:val="BodyText"/>
        <w:ind w:left="411" w:right="249" w:hanging="407"/>
        <w:spacing w:before="51" w:line="206" w:lineRule="auto"/>
        <w:rPr/>
      </w:pPr>
      <w:r>
        <w:rPr>
          <w:color w:val="242424"/>
          <w:spacing w:val="4"/>
        </w:rPr>
        <w:t>4</w:t>
      </w:r>
      <w:r>
        <w:rPr>
          <w:rFonts w:ascii="Arial" w:hAnsi="Arial" w:eastAsia="Arial" w:cs="Arial"/>
          <w:color w:val="242424"/>
          <w:spacing w:val="4"/>
        </w:rPr>
        <w:t>.   </w:t>
      </w:r>
      <w:r>
        <w:rPr>
          <w:color w:val="242424"/>
          <w:spacing w:val="4"/>
        </w:rPr>
        <w:t>效果追踪与口碑管理型： 以</w:t>
      </w:r>
      <w:r>
        <w:rPr>
          <w:rFonts w:ascii="Arial" w:hAnsi="Arial" w:eastAsia="Arial" w:cs="Arial"/>
          <w:color w:val="242424"/>
        </w:rPr>
        <w:t>wom</w:t>
      </w:r>
      <w:r>
        <w:rPr>
          <w:rFonts w:ascii="Arial" w:hAnsi="Arial" w:eastAsia="Arial" w:cs="Arial"/>
          <w:color w:val="242424"/>
          <w:spacing w:val="4"/>
        </w:rPr>
        <w:t>-</w:t>
      </w:r>
      <w:r>
        <w:rPr>
          <w:rFonts w:ascii="Arial" w:hAnsi="Arial" w:eastAsia="Arial" w:cs="Arial"/>
          <w:color w:val="242424"/>
        </w:rPr>
        <w:t>monitor</w:t>
      </w:r>
      <w:r>
        <w:rPr>
          <w:color w:val="242424"/>
          <w:spacing w:val="4"/>
        </w:rPr>
        <w:t>为代表</w:t>
      </w:r>
      <w:r>
        <w:rPr>
          <w:color w:val="242424"/>
          <w:spacing w:val="-39"/>
        </w:rPr>
        <w:t xml:space="preserve"> </w:t>
      </w:r>
      <w:r>
        <w:rPr>
          <w:color w:val="242424"/>
          <w:spacing w:val="4"/>
        </w:rPr>
        <w:t>，服务延伸至发布后的社交传播监测与口</w:t>
      </w:r>
      <w:r>
        <w:rPr>
          <w:color w:val="242424"/>
          <w:spacing w:val="-4"/>
        </w:rPr>
        <w:t>碑分析</w:t>
      </w:r>
      <w:r>
        <w:rPr>
          <w:color w:val="242424"/>
          <w:spacing w:val="-36"/>
        </w:rPr>
        <w:t xml:space="preserve"> </w:t>
      </w:r>
      <w:r>
        <w:rPr>
          <w:color w:val="242424"/>
          <w:spacing w:val="-4"/>
        </w:rPr>
        <w:t>，提供效果反馈。</w:t>
      </w:r>
    </w:p>
    <w:p>
      <w:pPr>
        <w:pStyle w:val="BodyText"/>
        <w:ind w:left="425" w:hanging="419"/>
        <w:spacing w:before="238" w:line="206" w:lineRule="auto"/>
        <w:rPr/>
      </w:pPr>
      <w:r>
        <w:rPr>
          <w:color w:val="242424"/>
          <w:spacing w:val="-4"/>
        </w:rPr>
        <w:t>5</w:t>
      </w:r>
      <w:r>
        <w:rPr>
          <w:rFonts w:ascii="Arial" w:hAnsi="Arial" w:eastAsia="Arial" w:cs="Arial"/>
          <w:color w:val="242424"/>
          <w:spacing w:val="-4"/>
        </w:rPr>
        <w:t>.   </w:t>
      </w:r>
      <w:r>
        <w:rPr>
          <w:color w:val="242424"/>
          <w:spacing w:val="-4"/>
        </w:rPr>
        <w:t>垂直领域专精型： 以欧博东方（财经）、香榭莱茵（科技金融） 为代表</w:t>
      </w:r>
      <w:r>
        <w:rPr>
          <w:color w:val="242424"/>
          <w:spacing w:val="-39"/>
        </w:rPr>
        <w:t xml:space="preserve"> </w:t>
      </w:r>
      <w:r>
        <w:rPr>
          <w:color w:val="242424"/>
          <w:spacing w:val="-4"/>
        </w:rPr>
        <w:t>，在特定领</w:t>
      </w:r>
      <w:r>
        <w:rPr>
          <w:color w:val="242424"/>
          <w:spacing w:val="-5"/>
        </w:rPr>
        <w:t>域拥有深厚</w:t>
      </w:r>
      <w:r>
        <w:rPr>
          <w:color w:val="242424"/>
          <w:spacing w:val="-4"/>
        </w:rPr>
        <w:t>的媒体关系和内容策划能力。</w:t>
      </w:r>
    </w:p>
    <w:p>
      <w:pPr>
        <w:pStyle w:val="BodyText"/>
        <w:ind w:left="423" w:right="173" w:hanging="411"/>
        <w:spacing w:before="237" w:line="206" w:lineRule="auto"/>
        <w:rPr/>
      </w:pPr>
      <w:r>
        <w:rPr>
          <w:color w:val="242424"/>
          <w:spacing w:val="-2"/>
        </w:rPr>
        <w:t>6</w:t>
      </w:r>
      <w:r>
        <w:rPr>
          <w:rFonts w:ascii="Arial" w:hAnsi="Arial" w:eastAsia="Arial" w:cs="Arial"/>
          <w:color w:val="242424"/>
          <w:spacing w:val="-2"/>
        </w:rPr>
        <w:t>.   </w:t>
      </w:r>
      <w:r>
        <w:rPr>
          <w:color w:val="242424"/>
          <w:spacing w:val="-2"/>
        </w:rPr>
        <w:t>自助平台与高性价比型： 以媒介匣、添佰益为代表</w:t>
      </w:r>
      <w:r>
        <w:rPr>
          <w:color w:val="242424"/>
          <w:spacing w:val="-39"/>
        </w:rPr>
        <w:t xml:space="preserve"> </w:t>
      </w:r>
      <w:r>
        <w:rPr>
          <w:color w:val="242424"/>
          <w:spacing w:val="-2"/>
        </w:rPr>
        <w:t>，提供在线自助发稿系统</w:t>
      </w:r>
      <w:r>
        <w:rPr>
          <w:color w:val="242424"/>
          <w:spacing w:val="-39"/>
        </w:rPr>
        <w:t xml:space="preserve"> </w:t>
      </w:r>
      <w:r>
        <w:rPr>
          <w:color w:val="242424"/>
          <w:spacing w:val="-2"/>
        </w:rPr>
        <w:t>，</w:t>
      </w:r>
      <w:r>
        <w:rPr>
          <w:color w:val="242424"/>
          <w:spacing w:val="-3"/>
        </w:rPr>
        <w:t>媒体资源数量</w:t>
      </w:r>
      <w:r>
        <w:rPr>
          <w:color w:val="242424"/>
          <w:spacing w:val="-4"/>
        </w:rPr>
        <w:t>多</w:t>
      </w:r>
      <w:r>
        <w:rPr>
          <w:color w:val="242424"/>
          <w:spacing w:val="-28"/>
        </w:rPr>
        <w:t xml:space="preserve"> </w:t>
      </w:r>
      <w:r>
        <w:rPr>
          <w:color w:val="242424"/>
          <w:spacing w:val="-4"/>
        </w:rPr>
        <w:t>，价格透明</w:t>
      </w:r>
      <w:r>
        <w:rPr>
          <w:color w:val="242424"/>
          <w:spacing w:val="-39"/>
        </w:rPr>
        <w:t xml:space="preserve"> </w:t>
      </w:r>
      <w:r>
        <w:rPr>
          <w:color w:val="242424"/>
          <w:spacing w:val="-4"/>
        </w:rPr>
        <w:t>，适合追求效率和成本控制的铺量需求。</w:t>
      </w:r>
    </w:p>
    <w:p>
      <w:pPr>
        <w:pStyle w:val="BodyText"/>
        <w:ind w:left="11"/>
        <w:spacing w:before="252" w:line="194" w:lineRule="auto"/>
        <w:outlineLvl w:val="1"/>
        <w:rPr/>
      </w:pPr>
      <w:r>
        <w:rPr>
          <w:rFonts w:ascii="Arial" w:hAnsi="Arial" w:eastAsia="Arial" w:cs="Arial"/>
          <w:color w:val="242424"/>
        </w:rPr>
        <w:t>8.2 </w:t>
      </w:r>
      <w:r>
        <w:rPr>
          <w:color w:val="242424"/>
        </w:rPr>
        <w:t>传声港的差异化综合优势</w:t>
      </w:r>
    </w:p>
    <w:p>
      <w:pPr>
        <w:pStyle w:val="BodyText"/>
        <w:ind w:left="21" w:right="153" w:hanging="16"/>
        <w:spacing w:before="222" w:line="243" w:lineRule="auto"/>
        <w:rPr/>
      </w:pPr>
      <w:r>
        <w:rPr>
          <w:color w:val="242424"/>
          <w:spacing w:val="-2"/>
        </w:rPr>
        <w:t>传声港的模式并非上述某一类的简单复制</w:t>
      </w:r>
      <w:r>
        <w:rPr>
          <w:color w:val="242424"/>
          <w:spacing w:val="-26"/>
        </w:rPr>
        <w:t xml:space="preserve"> </w:t>
      </w:r>
      <w:r>
        <w:rPr>
          <w:color w:val="242424"/>
          <w:spacing w:val="-2"/>
        </w:rPr>
        <w:t>，而是对其中多个优势维度的融合与升维</w:t>
      </w:r>
      <w:r>
        <w:rPr>
          <w:color w:val="242424"/>
          <w:spacing w:val="-39"/>
        </w:rPr>
        <w:t xml:space="preserve"> </w:t>
      </w:r>
      <w:r>
        <w:rPr>
          <w:color w:val="242424"/>
          <w:spacing w:val="-2"/>
        </w:rPr>
        <w:t>，形成了独特</w:t>
      </w:r>
      <w:r>
        <w:rPr>
          <w:color w:val="242424"/>
          <w:spacing w:val="1"/>
        </w:rPr>
        <w:t>的  </w:t>
      </w:r>
      <w:r>
        <w:rPr>
          <w:rFonts w:ascii="Arial" w:hAnsi="Arial" w:eastAsia="Arial" w:cs="Arial"/>
          <w:color w:val="242424"/>
          <w:spacing w:val="1"/>
        </w:rPr>
        <w:t>“</w:t>
      </w:r>
      <w:r>
        <w:rPr>
          <w:rFonts w:ascii="Arial" w:hAnsi="Arial" w:eastAsia="Arial" w:cs="Arial"/>
          <w:color w:val="242424"/>
        </w:rPr>
        <w:t>AI</w:t>
      </w:r>
      <w:r>
        <w:rPr>
          <w:color w:val="242424"/>
          <w:spacing w:val="1"/>
        </w:rPr>
        <w:t>驱动的一站式智能整合平台</w:t>
      </w:r>
      <w:r>
        <w:rPr>
          <w:rFonts w:ascii="Arial" w:hAnsi="Arial" w:eastAsia="Arial" w:cs="Arial"/>
          <w:color w:val="242424"/>
          <w:spacing w:val="1"/>
        </w:rPr>
        <w:t>”  </w:t>
      </w:r>
      <w:r>
        <w:rPr>
          <w:color w:val="242424"/>
          <w:spacing w:val="1"/>
        </w:rPr>
        <w:t>定位。</w:t>
      </w:r>
    </w:p>
    <w:p>
      <w:pPr>
        <w:pStyle w:val="BodyText"/>
        <w:ind w:left="414" w:right="54" w:hanging="414"/>
        <w:spacing w:before="113" w:line="210" w:lineRule="auto"/>
        <w:rPr/>
      </w:pPr>
      <w:r>
        <w:rPr>
          <w:color w:val="242424"/>
          <w:position w:val="9"/>
        </w:rPr>
        <w:drawing>
          <wp:inline distT="0" distB="0" distL="0" distR="0">
            <wp:extent cx="66675" cy="66675"/>
            <wp:effectExtent l="0" t="0" r="0" b="0"/>
            <wp:docPr id="132" name="IM 132"/>
            <wp:cNvGraphicFramePr/>
            <a:graphic>
              <a:graphicData uri="http://schemas.openxmlformats.org/drawingml/2006/picture">
                <pic:pic>
                  <pic:nvPicPr>
                    <pic:cNvPr id="132" name="IM 132"/>
                    <pic:cNvPicPr/>
                  </pic:nvPicPr>
                  <pic:blipFill>
                    <a:blip r:embed="rId66"/>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3"/>
        </w:rPr>
        <w:t>相较于资源型公司： 传声港不仅拥有广泛的资源（整合网络媒体、</w:t>
      </w:r>
      <w:r>
        <w:rPr>
          <w:color w:val="242424"/>
          <w:spacing w:val="-30"/>
        </w:rPr>
        <w:t xml:space="preserve"> </w:t>
      </w:r>
      <w:r>
        <w:rPr>
          <w:color w:val="242424"/>
          <w:spacing w:val="-3"/>
        </w:rPr>
        <w:t>自媒体、</w:t>
      </w:r>
      <w:r>
        <w:rPr>
          <w:color w:val="242424"/>
          <w:spacing w:val="-49"/>
        </w:rPr>
        <w:t xml:space="preserve"> </w:t>
      </w:r>
      <w:r>
        <w:rPr>
          <w:color w:val="242424"/>
          <w:spacing w:val="-3"/>
        </w:rPr>
        <w:t>网红达人</w:t>
      </w:r>
      <w:r>
        <w:rPr>
          <w:color w:val="242424"/>
          <w:spacing w:val="-43"/>
        </w:rPr>
        <w:t>），</w:t>
      </w:r>
      <w:r>
        <w:rPr>
          <w:color w:val="242424"/>
          <w:spacing w:val="-3"/>
        </w:rPr>
        <w:t>更通</w:t>
      </w:r>
      <w:r>
        <w:rPr>
          <w:color w:val="242424"/>
          <w:spacing w:val="-2"/>
        </w:rPr>
        <w:t>过</w:t>
      </w:r>
      <w:r>
        <w:rPr>
          <w:rFonts w:ascii="Arial" w:hAnsi="Arial" w:eastAsia="Arial" w:cs="Arial"/>
          <w:color w:val="242424"/>
          <w:spacing w:val="-2"/>
        </w:rPr>
        <w:t>AI</w:t>
      </w:r>
      <w:r>
        <w:rPr>
          <w:color w:val="242424"/>
          <w:spacing w:val="-2"/>
        </w:rPr>
        <w:t>技术实现了资源的智能化调度与匹配</w:t>
      </w:r>
      <w:r>
        <w:rPr>
          <w:color w:val="242424"/>
          <w:spacing w:val="-21"/>
        </w:rPr>
        <w:t xml:space="preserve"> </w:t>
      </w:r>
      <w:r>
        <w:rPr>
          <w:color w:val="242424"/>
          <w:spacing w:val="-2"/>
        </w:rPr>
        <w:t>，超越了依赖人脉和经验的传统模式。</w:t>
      </w:r>
    </w:p>
    <w:p>
      <w:pPr>
        <w:pStyle w:val="BodyText"/>
        <w:ind w:left="415" w:right="102" w:hanging="415"/>
        <w:spacing w:before="236" w:line="202" w:lineRule="auto"/>
        <w:rPr/>
      </w:pPr>
      <w:r>
        <w:rPr>
          <w:color w:val="242424"/>
          <w:position w:val="10"/>
        </w:rPr>
        <w:drawing>
          <wp:inline distT="0" distB="0" distL="0" distR="0">
            <wp:extent cx="66675" cy="66675"/>
            <wp:effectExtent l="0" t="0" r="0" b="0"/>
            <wp:docPr id="134" name="IM 134"/>
            <wp:cNvGraphicFramePr/>
            <a:graphic>
              <a:graphicData uri="http://schemas.openxmlformats.org/drawingml/2006/picture">
                <pic:pic>
                  <pic:nvPicPr>
                    <pic:cNvPr id="134" name="IM 134"/>
                    <pic:cNvPicPr/>
                  </pic:nvPicPr>
                  <pic:blipFill>
                    <a:blip r:embed="rId67"/>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相较于技术降本型公司： 传声港的</w:t>
      </w:r>
      <w:r>
        <w:rPr>
          <w:rFonts w:ascii="Arial" w:hAnsi="Arial" w:eastAsia="Arial" w:cs="Arial"/>
          <w:color w:val="242424"/>
          <w:spacing w:val="-1"/>
        </w:rPr>
        <w:t>AI</w:t>
      </w:r>
      <w:r>
        <w:rPr>
          <w:color w:val="242424"/>
          <w:spacing w:val="-1"/>
        </w:rPr>
        <w:t>应用不仅为了降本</w:t>
      </w:r>
      <w:r>
        <w:rPr>
          <w:color w:val="242424"/>
          <w:spacing w:val="-37"/>
        </w:rPr>
        <w:t xml:space="preserve"> </w:t>
      </w:r>
      <w:r>
        <w:rPr>
          <w:color w:val="242424"/>
          <w:spacing w:val="-1"/>
        </w:rPr>
        <w:t>，更是为了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增效</w:t>
      </w:r>
      <w:r>
        <w:rPr>
          <w:rFonts w:ascii="Arial" w:hAnsi="Arial" w:eastAsia="Arial" w:cs="Arial"/>
          <w:color w:val="242424"/>
          <w:spacing w:val="-1"/>
        </w:rPr>
        <w:t>”  </w:t>
      </w:r>
      <w:r>
        <w:rPr>
          <w:color w:val="242424"/>
          <w:spacing w:val="-1"/>
        </w:rPr>
        <w:t>和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优效</w:t>
      </w:r>
      <w:r>
        <w:rPr>
          <w:rFonts w:ascii="Arial" w:hAnsi="Arial" w:eastAsia="Arial" w:cs="Arial"/>
          <w:color w:val="242424"/>
          <w:spacing w:val="-1"/>
        </w:rPr>
        <w:t>”</w:t>
      </w:r>
      <w:r>
        <w:rPr>
          <w:rFonts w:ascii="Arial" w:hAnsi="Arial" w:eastAsia="Arial" w:cs="Arial"/>
          <w:color w:val="242424"/>
          <w:spacing w:val="-27"/>
        </w:rPr>
        <w:t xml:space="preserve"> </w:t>
      </w:r>
      <w:r>
        <w:rPr>
          <w:color w:val="242424"/>
          <w:spacing w:val="-1"/>
        </w:rPr>
        <w:t>。</w:t>
      </w:r>
      <w:r>
        <w:rPr>
          <w:color w:val="242424"/>
          <w:spacing w:val="-2"/>
        </w:rPr>
        <w:t>其</w:t>
      </w:r>
      <w:r>
        <w:rPr>
          <w:rFonts w:ascii="Arial" w:hAnsi="Arial" w:eastAsia="Arial" w:cs="Arial"/>
          <w:color w:val="242424"/>
          <w:spacing w:val="-2"/>
        </w:rPr>
        <w:t>AI</w:t>
      </w:r>
      <w:r>
        <w:rPr>
          <w:color w:val="242424"/>
          <w:spacing w:val="-2"/>
        </w:rPr>
        <w:t>智能投放的核心是提升决策质量和传播精准度</w:t>
      </w:r>
      <w:r>
        <w:rPr>
          <w:color w:val="242424"/>
          <w:spacing w:val="-21"/>
        </w:rPr>
        <w:t xml:space="preserve"> </w:t>
      </w:r>
      <w:r>
        <w:rPr>
          <w:color w:val="242424"/>
          <w:spacing w:val="-2"/>
        </w:rPr>
        <w:t>，而不仅仅是简化流程。</w:t>
      </w:r>
    </w:p>
    <w:p>
      <w:pPr>
        <w:pStyle w:val="BodyText"/>
        <w:ind w:left="416" w:right="414" w:hanging="416"/>
        <w:spacing w:before="254" w:line="201" w:lineRule="auto"/>
        <w:rPr/>
      </w:pPr>
      <w:r>
        <w:rPr>
          <w:color w:val="242424"/>
          <w:position w:val="9"/>
        </w:rPr>
        <w:drawing>
          <wp:inline distT="0" distB="0" distL="0" distR="0">
            <wp:extent cx="66675" cy="66675"/>
            <wp:effectExtent l="0" t="0" r="0" b="0"/>
            <wp:docPr id="136" name="IM 136"/>
            <wp:cNvGraphicFramePr/>
            <a:graphic>
              <a:graphicData uri="http://schemas.openxmlformats.org/drawingml/2006/picture">
                <pic:pic>
                  <pic:nvPicPr>
                    <pic:cNvPr id="136" name="IM 136"/>
                    <pic:cNvPicPr/>
                  </pic:nvPicPr>
                  <pic:blipFill>
                    <a:blip r:embed="rId68"/>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相较于效果追踪型公司： 传声港将效果监测深度内嵌</w:t>
      </w:r>
      <w:r>
        <w:rPr>
          <w:color w:val="242424"/>
          <w:spacing w:val="-2"/>
        </w:rPr>
        <w:t>于服务闭环中</w:t>
      </w:r>
      <w:r>
        <w:rPr>
          <w:color w:val="242424"/>
          <w:spacing w:val="-38"/>
        </w:rPr>
        <w:t xml:space="preserve"> </w:t>
      </w:r>
      <w:r>
        <w:rPr>
          <w:color w:val="242424"/>
          <w:spacing w:val="-2"/>
        </w:rPr>
        <w:t>，是其标准服务的一部</w:t>
      </w:r>
      <w:r>
        <w:rPr>
          <w:color w:val="242424"/>
          <w:spacing w:val="-3"/>
        </w:rPr>
        <w:t>分</w:t>
      </w:r>
      <w:r>
        <w:rPr>
          <w:color w:val="242424"/>
          <w:spacing w:val="-26"/>
        </w:rPr>
        <w:t xml:space="preserve"> </w:t>
      </w:r>
      <w:r>
        <w:rPr>
          <w:color w:val="242424"/>
          <w:spacing w:val="-3"/>
        </w:rPr>
        <w:t>，而非独立的附加服务。监测数据直接反哺策略优化</w:t>
      </w:r>
      <w:r>
        <w:rPr>
          <w:color w:val="242424"/>
          <w:spacing w:val="-39"/>
        </w:rPr>
        <w:t xml:space="preserve"> </w:t>
      </w:r>
      <w:r>
        <w:rPr>
          <w:color w:val="242424"/>
          <w:spacing w:val="-3"/>
        </w:rPr>
        <w:t>，形成闭环。</w:t>
      </w:r>
    </w:p>
    <w:p>
      <w:pPr>
        <w:pStyle w:val="BodyText"/>
        <w:ind w:left="413" w:right="174" w:hanging="413"/>
        <w:spacing w:before="255" w:line="206" w:lineRule="auto"/>
        <w:rPr/>
      </w:pPr>
      <w:r>
        <w:rPr>
          <w:color w:val="242424"/>
          <w:position w:val="9"/>
        </w:rPr>
        <w:drawing>
          <wp:inline distT="0" distB="0" distL="0" distR="0">
            <wp:extent cx="66675" cy="66675"/>
            <wp:effectExtent l="0" t="0" r="0" b="0"/>
            <wp:docPr id="138" name="IM 138"/>
            <wp:cNvGraphicFramePr/>
            <a:graphic>
              <a:graphicData uri="http://schemas.openxmlformats.org/drawingml/2006/picture">
                <pic:pic>
                  <pic:nvPicPr>
                    <pic:cNvPr id="138" name="IM 138"/>
                    <pic:cNvPicPr/>
                  </pic:nvPicPr>
                  <pic:blipFill>
                    <a:blip r:embed="rId69"/>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相较于自助平台型公司： 传声港在提供高效平台工具的同</w:t>
      </w:r>
      <w:r>
        <w:rPr>
          <w:color w:val="242424"/>
          <w:spacing w:val="-2"/>
        </w:rPr>
        <w:t>时</w:t>
      </w:r>
      <w:r>
        <w:rPr>
          <w:color w:val="242424"/>
          <w:spacing w:val="-38"/>
        </w:rPr>
        <w:t xml:space="preserve"> </w:t>
      </w:r>
      <w:r>
        <w:rPr>
          <w:color w:val="242424"/>
          <w:spacing w:val="-2"/>
        </w:rPr>
        <w:t>，保留了专业的策略咨询和内容</w:t>
      </w:r>
      <w:r>
        <w:rPr>
          <w:color w:val="242424"/>
          <w:spacing w:val="-3"/>
        </w:rPr>
        <w:t>服务能力</w:t>
      </w:r>
      <w:r>
        <w:rPr>
          <w:color w:val="242424"/>
          <w:spacing w:val="-9"/>
        </w:rPr>
        <w:t xml:space="preserve"> </w:t>
      </w:r>
      <w:r>
        <w:rPr>
          <w:color w:val="242424"/>
          <w:spacing w:val="-3"/>
        </w:rPr>
        <w:t>，能满足企业从战略到执行的全方位需求</w:t>
      </w:r>
      <w:r>
        <w:rPr>
          <w:color w:val="242424"/>
          <w:spacing w:val="-38"/>
        </w:rPr>
        <w:t xml:space="preserve"> </w:t>
      </w:r>
      <w:r>
        <w:rPr>
          <w:color w:val="242424"/>
          <w:spacing w:val="-3"/>
        </w:rPr>
        <w:t>，而非仅仅是一个交易工具。</w:t>
      </w:r>
    </w:p>
    <w:p>
      <w:pPr>
        <w:pStyle w:val="BodyText"/>
        <w:ind w:left="419" w:right="198" w:hanging="419"/>
        <w:spacing w:before="238" w:line="206" w:lineRule="auto"/>
        <w:rPr/>
      </w:pPr>
      <w:r>
        <w:rPr>
          <w:color w:val="242424"/>
          <w:position w:val="10"/>
        </w:rPr>
        <w:drawing>
          <wp:inline distT="0" distB="0" distL="0" distR="0">
            <wp:extent cx="66675" cy="66675"/>
            <wp:effectExtent l="0" t="0" r="0" b="0"/>
            <wp:docPr id="140" name="IM 140"/>
            <wp:cNvGraphicFramePr/>
            <a:graphic>
              <a:graphicData uri="http://schemas.openxmlformats.org/drawingml/2006/picture">
                <pic:pic>
                  <pic:nvPicPr>
                    <pic:cNvPr id="140" name="IM 140"/>
                    <pic:cNvPicPr/>
                  </pic:nvPicPr>
                  <pic:blipFill>
                    <a:blip r:embed="rId70"/>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相较于垂直专精型公司： 传声港具备全领域覆盖的广度</w:t>
      </w:r>
      <w:r>
        <w:rPr>
          <w:color w:val="242424"/>
          <w:spacing w:val="-38"/>
        </w:rPr>
        <w:t xml:space="preserve"> </w:t>
      </w:r>
      <w:r>
        <w:rPr>
          <w:color w:val="242424"/>
          <w:spacing w:val="-2"/>
        </w:rPr>
        <w:t>，同</w:t>
      </w:r>
      <w:r>
        <w:rPr>
          <w:color w:val="242424"/>
          <w:spacing w:val="-3"/>
        </w:rPr>
        <w:t>时通过</w:t>
      </w:r>
      <w:r>
        <w:rPr>
          <w:rFonts w:ascii="Arial" w:hAnsi="Arial" w:eastAsia="Arial" w:cs="Arial"/>
          <w:color w:val="242424"/>
          <w:spacing w:val="-3"/>
        </w:rPr>
        <w:t>AI</w:t>
      </w:r>
      <w:r>
        <w:rPr>
          <w:color w:val="242424"/>
          <w:spacing w:val="-3"/>
        </w:rPr>
        <w:t>标签和垂直资源库</w:t>
      </w:r>
      <w:r>
        <w:rPr>
          <w:color w:val="242424"/>
          <w:spacing w:val="-38"/>
        </w:rPr>
        <w:t xml:space="preserve"> </w:t>
      </w:r>
      <w:r>
        <w:rPr>
          <w:color w:val="242424"/>
          <w:spacing w:val="-3"/>
        </w:rPr>
        <w:t>，也</w:t>
      </w:r>
      <w:r>
        <w:rPr>
          <w:color w:val="242424"/>
          <w:spacing w:val="-2"/>
        </w:rPr>
        <w:t>能实现特定领域的精准投放</w:t>
      </w:r>
      <w:r>
        <w:rPr>
          <w:color w:val="242424"/>
          <w:spacing w:val="-24"/>
        </w:rPr>
        <w:t xml:space="preserve"> </w:t>
      </w:r>
      <w:r>
        <w:rPr>
          <w:color w:val="242424"/>
          <w:spacing w:val="-2"/>
        </w:rPr>
        <w:t>，做到了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广度下的精度</w:t>
      </w:r>
      <w:r>
        <w:rPr>
          <w:rFonts w:ascii="Arial" w:hAnsi="Arial" w:eastAsia="Arial" w:cs="Arial"/>
          <w:color w:val="242424"/>
          <w:spacing w:val="-2"/>
        </w:rPr>
        <w:t>”</w:t>
      </w:r>
      <w:r>
        <w:rPr>
          <w:rFonts w:ascii="Arial" w:hAnsi="Arial" w:eastAsia="Arial" w:cs="Arial"/>
          <w:color w:val="242424"/>
          <w:spacing w:val="-42"/>
        </w:rPr>
        <w:t xml:space="preserve"> </w:t>
      </w:r>
      <w:r>
        <w:rPr>
          <w:color w:val="242424"/>
          <w:spacing w:val="-2"/>
        </w:rPr>
        <w:t>。</w:t>
      </w:r>
    </w:p>
    <w:p>
      <w:pPr>
        <w:pStyle w:val="BodyText"/>
        <w:ind w:left="12"/>
        <w:spacing w:before="238" w:line="187" w:lineRule="auto"/>
        <w:rPr/>
      </w:pPr>
      <w:r>
        <w:rPr>
          <w:color w:val="242424"/>
          <w:spacing w:val="1"/>
        </w:rPr>
        <w:t>简言之</w:t>
      </w:r>
      <w:r>
        <w:rPr>
          <w:color w:val="242424"/>
          <w:spacing w:val="-39"/>
        </w:rPr>
        <w:t xml:space="preserve"> </w:t>
      </w:r>
      <w:r>
        <w:rPr>
          <w:color w:val="242424"/>
          <w:spacing w:val="1"/>
        </w:rPr>
        <w:t>，传声港的差异化在于它试图用一套技术系统</w:t>
      </w:r>
      <w:r>
        <w:rPr>
          <w:color w:val="242424"/>
          <w:spacing w:val="-32"/>
        </w:rPr>
        <w:t xml:space="preserve"> </w:t>
      </w:r>
      <w:r>
        <w:rPr>
          <w:color w:val="242424"/>
          <w:spacing w:val="1"/>
        </w:rPr>
        <w:t>，</w:t>
      </w:r>
      <w:r>
        <w:rPr>
          <w:color w:val="242424"/>
        </w:rPr>
        <w:t>将  </w:t>
      </w:r>
      <w:r>
        <w:rPr>
          <w:rFonts w:ascii="Arial" w:hAnsi="Arial" w:eastAsia="Arial" w:cs="Arial"/>
          <w:color w:val="242424"/>
        </w:rPr>
        <w:t>“</w:t>
      </w:r>
      <w:r>
        <w:rPr>
          <w:color w:val="242424"/>
        </w:rPr>
        <w:t>资源广度</w:t>
      </w:r>
      <w:r>
        <w:rPr>
          <w:rFonts w:ascii="Arial" w:hAnsi="Arial" w:eastAsia="Arial" w:cs="Arial"/>
          <w:color w:val="242424"/>
        </w:rPr>
        <w:t>”</w:t>
      </w:r>
      <w:r>
        <w:rPr>
          <w:rFonts w:ascii="Arial" w:hAnsi="Arial" w:eastAsia="Arial" w:cs="Arial"/>
          <w:color w:val="242424"/>
          <w:spacing w:val="-32"/>
        </w:rPr>
        <w:t xml:space="preserve"> </w:t>
      </w:r>
      <w:r>
        <w:rPr>
          <w:color w:val="242424"/>
        </w:rPr>
        <w:t>、</w:t>
      </w:r>
      <w:r>
        <w:rPr>
          <w:rFonts w:ascii="Arial" w:hAnsi="Arial" w:eastAsia="Arial" w:cs="Arial"/>
          <w:color w:val="242424"/>
        </w:rPr>
        <w:t>“</w:t>
      </w:r>
      <w:r>
        <w:rPr>
          <w:color w:val="242424"/>
        </w:rPr>
        <w:t>策略深度</w:t>
      </w:r>
      <w:r>
        <w:rPr>
          <w:rFonts w:ascii="Arial" w:hAnsi="Arial" w:eastAsia="Arial" w:cs="Arial"/>
          <w:color w:val="242424"/>
        </w:rPr>
        <w:t>”</w:t>
      </w:r>
      <w:r>
        <w:rPr>
          <w:rFonts w:ascii="Arial" w:hAnsi="Arial" w:eastAsia="Arial" w:cs="Arial"/>
          <w:color w:val="242424"/>
          <w:spacing w:val="-32"/>
        </w:rPr>
        <w:t xml:space="preserve"> </w:t>
      </w:r>
      <w:r>
        <w:rPr>
          <w:color w:val="242424"/>
        </w:rPr>
        <w:t>、</w:t>
      </w:r>
      <w:r>
        <w:rPr>
          <w:rFonts w:ascii="Arial" w:hAnsi="Arial" w:eastAsia="Arial" w:cs="Arial"/>
          <w:color w:val="242424"/>
        </w:rPr>
        <w:t>“</w:t>
      </w:r>
      <w:r>
        <w:rPr>
          <w:color w:val="242424"/>
        </w:rPr>
        <w:t>执行效</w:t>
      </w:r>
    </w:p>
    <w:p>
      <w:pPr>
        <w:pStyle w:val="BodyText"/>
        <w:ind w:left="9" w:right="152"/>
        <w:spacing w:before="69" w:line="228" w:lineRule="auto"/>
        <w:rPr/>
      </w:pPr>
      <w:r>
        <w:rPr>
          <w:color w:val="242424"/>
        </w:rPr>
        <w:t>率</w:t>
      </w:r>
      <w:r>
        <w:rPr>
          <w:rFonts w:ascii="Arial" w:hAnsi="Arial" w:eastAsia="Arial" w:cs="Arial"/>
          <w:color w:val="242424"/>
        </w:rPr>
        <w:t>”  </w:t>
      </w:r>
      <w:r>
        <w:rPr>
          <w:color w:val="242424"/>
        </w:rPr>
        <w:t>和  </w:t>
      </w:r>
      <w:r>
        <w:rPr>
          <w:rFonts w:ascii="Arial" w:hAnsi="Arial" w:eastAsia="Arial" w:cs="Arial"/>
          <w:color w:val="242424"/>
        </w:rPr>
        <w:t>“</w:t>
      </w:r>
      <w:r>
        <w:rPr>
          <w:color w:val="242424"/>
        </w:rPr>
        <w:t>效果精度</w:t>
      </w:r>
      <w:r>
        <w:rPr>
          <w:rFonts w:ascii="Arial" w:hAnsi="Arial" w:eastAsia="Arial" w:cs="Arial"/>
          <w:color w:val="242424"/>
        </w:rPr>
        <w:t>”  </w:t>
      </w:r>
      <w:r>
        <w:rPr>
          <w:color w:val="242424"/>
        </w:rPr>
        <w:t>这四大通常难以兼顾的要素</w:t>
      </w:r>
      <w:r>
        <w:rPr>
          <w:color w:val="242424"/>
          <w:spacing w:val="-32"/>
        </w:rPr>
        <w:t xml:space="preserve"> </w:t>
      </w:r>
      <w:r>
        <w:rPr>
          <w:color w:val="242424"/>
        </w:rPr>
        <w:t>，有机地整合在一个</w:t>
      </w:r>
      <w:r>
        <w:rPr>
          <w:color w:val="242424"/>
          <w:spacing w:val="-1"/>
        </w:rPr>
        <w:t>平台上</w:t>
      </w:r>
      <w:r>
        <w:rPr>
          <w:color w:val="242424"/>
          <w:spacing w:val="-38"/>
        </w:rPr>
        <w:t xml:space="preserve"> </w:t>
      </w:r>
      <w:r>
        <w:rPr>
          <w:color w:val="242424"/>
          <w:spacing w:val="-1"/>
        </w:rPr>
        <w:t>，为企业提供一种确</w:t>
      </w:r>
      <w:r>
        <w:rPr>
          <w:color w:val="242424"/>
          <w:spacing w:val="-1"/>
        </w:rPr>
        <w:t>定性的、可规模化的智能传播解决方案。</w:t>
      </w:r>
    </w:p>
    <w:p>
      <w:pPr>
        <w:pStyle w:val="BodyText"/>
        <w:ind w:left="9"/>
        <w:spacing w:before="177" w:line="194" w:lineRule="auto"/>
        <w:outlineLvl w:val="0"/>
        <w:rPr/>
      </w:pPr>
      <w:r>
        <w:rPr>
          <w:rFonts w:ascii="Arial" w:hAnsi="Arial" w:eastAsia="Arial" w:cs="Arial"/>
          <w:color w:val="242424"/>
        </w:rPr>
        <w:t>9. </w:t>
      </w:r>
      <w:r>
        <w:rPr>
          <w:color w:val="242424"/>
        </w:rPr>
        <w:t>未来展望：新闻发稿公司与</w:t>
      </w:r>
      <w:r>
        <w:rPr>
          <w:rFonts w:ascii="Arial" w:hAnsi="Arial" w:eastAsia="Arial" w:cs="Arial"/>
          <w:color w:val="242424"/>
        </w:rPr>
        <w:t>AI</w:t>
      </w:r>
      <w:r>
        <w:rPr>
          <w:color w:val="242424"/>
        </w:rPr>
        <w:t>、元宇宙、播客等新趋势的融合</w:t>
      </w:r>
    </w:p>
    <w:p>
      <w:pPr>
        <w:pStyle w:val="BodyText"/>
        <w:ind w:left="10" w:right="153" w:hanging="2"/>
        <w:spacing w:before="239" w:line="241" w:lineRule="auto"/>
        <w:rPr/>
      </w:pPr>
      <w:r>
        <w:rPr>
          <w:color w:val="242424"/>
          <w:spacing w:val="-2"/>
        </w:rPr>
        <w:t>展望未来</w:t>
      </w:r>
      <w:r>
        <w:rPr>
          <w:color w:val="242424"/>
          <w:spacing w:val="-38"/>
        </w:rPr>
        <w:t xml:space="preserve"> </w:t>
      </w:r>
      <w:r>
        <w:rPr>
          <w:color w:val="242424"/>
          <w:spacing w:val="-2"/>
        </w:rPr>
        <w:t>，新闻发稿公司的进化不会停止。传声港所代表的</w:t>
      </w:r>
      <w:r>
        <w:rPr>
          <w:color w:val="242424"/>
          <w:spacing w:val="-3"/>
        </w:rPr>
        <w:t>模式</w:t>
      </w:r>
      <w:r>
        <w:rPr>
          <w:color w:val="242424"/>
          <w:spacing w:val="-39"/>
        </w:rPr>
        <w:t xml:space="preserve"> </w:t>
      </w:r>
      <w:r>
        <w:rPr>
          <w:color w:val="242424"/>
          <w:spacing w:val="-3"/>
        </w:rPr>
        <w:t>，只是智能化时代的起点。</w:t>
      </w:r>
      <w:r>
        <w:rPr>
          <w:color w:val="242424"/>
          <w:spacing w:val="-46"/>
        </w:rPr>
        <w:t xml:space="preserve"> </w:t>
      </w:r>
      <w:r>
        <w:rPr>
          <w:color w:val="242424"/>
          <w:spacing w:val="-3"/>
        </w:rPr>
        <w:t>以下</w:t>
      </w:r>
      <w:r>
        <w:rPr>
          <w:color w:val="242424"/>
          <w:spacing w:val="-1"/>
        </w:rPr>
        <w:t>几个趋势将深刻影响行业未来：</w:t>
      </w:r>
    </w:p>
    <w:p>
      <w:pPr>
        <w:pStyle w:val="BodyText"/>
        <w:ind w:left="9"/>
        <w:spacing w:before="118" w:line="193" w:lineRule="auto"/>
        <w:outlineLvl w:val="1"/>
        <w:rPr/>
      </w:pPr>
      <w:r>
        <w:rPr>
          <w:color w:val="242424"/>
          <w:spacing w:val="-1"/>
        </w:rPr>
        <w:t>9</w:t>
      </w:r>
      <w:r>
        <w:rPr>
          <w:rFonts w:ascii="Arial" w:hAnsi="Arial" w:eastAsia="Arial" w:cs="Arial"/>
          <w:color w:val="242424"/>
          <w:spacing w:val="-1"/>
        </w:rPr>
        <w:t>.</w:t>
      </w:r>
      <w:r>
        <w:rPr>
          <w:color w:val="242424"/>
          <w:spacing w:val="-1"/>
        </w:rPr>
        <w:t>1</w:t>
      </w:r>
      <w:r>
        <w:rPr>
          <w:color w:val="242424"/>
          <w:spacing w:val="-17"/>
        </w:rPr>
        <w:t xml:space="preserve"> </w:t>
      </w:r>
      <w:r>
        <w:rPr>
          <w:rFonts w:ascii="Arial" w:hAnsi="Arial" w:eastAsia="Arial" w:cs="Arial"/>
          <w:color w:val="242424"/>
          <w:spacing w:val="-1"/>
        </w:rPr>
        <w:t>AI</w:t>
      </w:r>
      <w:r>
        <w:rPr>
          <w:color w:val="242424"/>
          <w:spacing w:val="-1"/>
        </w:rPr>
        <w:t>从辅助走向主导</w:t>
      </w:r>
      <w:r>
        <w:rPr>
          <w:color w:val="242424"/>
          <w:spacing w:val="-33"/>
        </w:rPr>
        <w:t xml:space="preserve"> </w:t>
      </w:r>
      <w:r>
        <w:rPr>
          <w:color w:val="242424"/>
          <w:spacing w:val="-1"/>
        </w:rPr>
        <w:t>，生成式</w:t>
      </w:r>
      <w:r>
        <w:rPr>
          <w:rFonts w:ascii="Arial" w:hAnsi="Arial" w:eastAsia="Arial" w:cs="Arial"/>
          <w:color w:val="242424"/>
          <w:spacing w:val="-1"/>
        </w:rPr>
        <w:t>AI</w:t>
      </w:r>
      <w:r>
        <w:rPr>
          <w:color w:val="242424"/>
          <w:spacing w:val="-1"/>
        </w:rPr>
        <w:t>重塑内容生产</w:t>
      </w:r>
    </w:p>
    <w:p>
      <w:pPr>
        <w:pStyle w:val="BodyText"/>
        <w:ind w:left="9" w:right="134" w:firstLine="18"/>
        <w:spacing w:before="235" w:line="228" w:lineRule="auto"/>
        <w:jc w:val="both"/>
        <w:rPr/>
      </w:pPr>
      <w:r>
        <w:rPr>
          <w:color w:val="242424"/>
          <w:spacing w:val="-3"/>
        </w:rPr>
        <w:t>当前</w:t>
      </w:r>
      <w:r>
        <w:rPr>
          <w:rFonts w:ascii="Arial" w:hAnsi="Arial" w:eastAsia="Arial" w:cs="Arial"/>
          <w:color w:val="242424"/>
          <w:spacing w:val="-3"/>
        </w:rPr>
        <w:t>AI</w:t>
      </w:r>
      <w:r>
        <w:rPr>
          <w:color w:val="242424"/>
          <w:spacing w:val="-3"/>
        </w:rPr>
        <w:t>在发稿中主要扮演辅助决策的角色。未来</w:t>
      </w:r>
      <w:r>
        <w:rPr>
          <w:color w:val="242424"/>
          <w:spacing w:val="-39"/>
        </w:rPr>
        <w:t xml:space="preserve"> </w:t>
      </w:r>
      <w:r>
        <w:rPr>
          <w:color w:val="242424"/>
          <w:spacing w:val="-3"/>
        </w:rPr>
        <w:t>，生成式</w:t>
      </w:r>
      <w:r>
        <w:rPr>
          <w:rFonts w:ascii="Arial" w:hAnsi="Arial" w:eastAsia="Arial" w:cs="Arial"/>
          <w:color w:val="242424"/>
          <w:spacing w:val="-3"/>
        </w:rPr>
        <w:t>AI</w:t>
      </w:r>
      <w:r>
        <w:rPr>
          <w:color w:val="242424"/>
          <w:spacing w:val="-4"/>
        </w:rPr>
        <w:t>（</w:t>
      </w:r>
      <w:r>
        <w:rPr>
          <w:rFonts w:ascii="Arial" w:hAnsi="Arial" w:eastAsia="Arial" w:cs="Arial"/>
          <w:color w:val="242424"/>
          <w:spacing w:val="-4"/>
        </w:rPr>
        <w:t>AIGC</w:t>
      </w:r>
      <w:r>
        <w:rPr>
          <w:color w:val="242424"/>
          <w:spacing w:val="-4"/>
        </w:rPr>
        <w:t>）</w:t>
      </w:r>
      <w:r>
        <w:rPr>
          <w:color w:val="242424"/>
          <w:spacing w:val="-51"/>
        </w:rPr>
        <w:t xml:space="preserve"> </w:t>
      </w:r>
      <w:r>
        <w:rPr>
          <w:color w:val="242424"/>
          <w:spacing w:val="-4"/>
        </w:rPr>
        <w:t>将更深入地参与甚至主导内</w:t>
      </w:r>
      <w:r>
        <w:rPr>
          <w:color w:val="242424"/>
          <w:spacing w:val="-5"/>
        </w:rPr>
        <w:t>容创作。新闻发稿公司可能需要构建或接入强大的</w:t>
      </w:r>
      <w:r>
        <w:rPr>
          <w:rFonts w:ascii="Arial" w:hAnsi="Arial" w:eastAsia="Arial" w:cs="Arial"/>
          <w:color w:val="242424"/>
          <w:spacing w:val="-5"/>
        </w:rPr>
        <w:t>AIGC</w:t>
      </w:r>
      <w:r>
        <w:rPr>
          <w:color w:val="242424"/>
          <w:spacing w:val="-5"/>
        </w:rPr>
        <w:t>能力</w:t>
      </w:r>
      <w:r>
        <w:rPr>
          <w:color w:val="242424"/>
          <w:spacing w:val="-16"/>
        </w:rPr>
        <w:t xml:space="preserve"> </w:t>
      </w:r>
      <w:r>
        <w:rPr>
          <w:color w:val="242424"/>
          <w:spacing w:val="-5"/>
        </w:rPr>
        <w:t>，能够根据企业输入的简单简报</w:t>
      </w:r>
      <w:r>
        <w:rPr>
          <w:color w:val="242424"/>
          <w:spacing w:val="-38"/>
        </w:rPr>
        <w:t xml:space="preserve"> </w:t>
      </w:r>
      <w:r>
        <w:rPr>
          <w:color w:val="242424"/>
          <w:spacing w:val="-5"/>
        </w:rPr>
        <w:t>，</w:t>
      </w:r>
      <w:r>
        <w:rPr>
          <w:color w:val="242424"/>
          <w:spacing w:val="-38"/>
        </w:rPr>
        <w:t xml:space="preserve"> </w:t>
      </w:r>
      <w:r>
        <w:rPr>
          <w:color w:val="242424"/>
          <w:spacing w:val="-5"/>
        </w:rPr>
        <w:t>自</w:t>
      </w:r>
      <w:r>
        <w:rPr>
          <w:color w:val="242424"/>
          <w:spacing w:val="-1"/>
        </w:rPr>
        <w:t>动生成不同风格、适应不同平台的新闻稿、社交媒体文案、视频脚本</w:t>
      </w:r>
      <w:r>
        <w:rPr>
          <w:color w:val="242424"/>
          <w:spacing w:val="-39"/>
        </w:rPr>
        <w:t xml:space="preserve"> </w:t>
      </w:r>
      <w:r>
        <w:rPr>
          <w:color w:val="242424"/>
          <w:spacing w:val="-1"/>
        </w:rPr>
        <w:t>，并确保内容的独特性和合</w:t>
      </w:r>
      <w:r>
        <w:rPr>
          <w:color w:val="242424"/>
          <w:spacing w:val="-1"/>
        </w:rPr>
        <w:t>规性。类似南昌牛推科技提出的  </w:t>
      </w:r>
      <w:r>
        <w:rPr>
          <w:rFonts w:ascii="Arial" w:hAnsi="Arial" w:eastAsia="Arial" w:cs="Arial"/>
          <w:color w:val="242424"/>
          <w:spacing w:val="-1"/>
        </w:rPr>
        <w:t>“AIGC+</w:t>
      </w:r>
      <w:r>
        <w:rPr>
          <w:color w:val="242424"/>
          <w:spacing w:val="-1"/>
        </w:rPr>
        <w:t>软文营销融合平台</w:t>
      </w:r>
      <w:r>
        <w:rPr>
          <w:rFonts w:ascii="Arial" w:hAnsi="Arial" w:eastAsia="Arial" w:cs="Arial"/>
          <w:color w:val="242424"/>
          <w:spacing w:val="-1"/>
        </w:rPr>
        <w:t>”  </w:t>
      </w:r>
      <w:r>
        <w:rPr>
          <w:color w:val="242424"/>
          <w:spacing w:val="-1"/>
        </w:rPr>
        <w:t>概念将更加普及。传声港已在此方</w:t>
      </w:r>
      <w:r>
        <w:rPr>
          <w:color w:val="242424"/>
          <w:spacing w:val="-3"/>
        </w:rPr>
        <w:t>向布局</w:t>
      </w:r>
      <w:r>
        <w:rPr>
          <w:color w:val="242424"/>
          <w:spacing w:val="-36"/>
        </w:rPr>
        <w:t xml:space="preserve"> </w:t>
      </w:r>
      <w:r>
        <w:rPr>
          <w:color w:val="242424"/>
          <w:spacing w:val="-3"/>
        </w:rPr>
        <w:t>，其</w:t>
      </w:r>
      <w:r>
        <w:rPr>
          <w:rFonts w:ascii="Arial" w:hAnsi="Arial" w:eastAsia="Arial" w:cs="Arial"/>
          <w:color w:val="242424"/>
          <w:spacing w:val="-3"/>
        </w:rPr>
        <w:t>AI</w:t>
      </w:r>
      <w:r>
        <w:rPr>
          <w:color w:val="242424"/>
          <w:spacing w:val="-3"/>
        </w:rPr>
        <w:t>文案创意服务将持续进化。</w:t>
      </w:r>
    </w:p>
    <w:p>
      <w:pPr>
        <w:pStyle w:val="BodyText"/>
        <w:ind w:left="9"/>
        <w:spacing w:before="147" w:line="194" w:lineRule="auto"/>
        <w:rPr>
          <w:rFonts w:ascii="Arial" w:hAnsi="Arial" w:eastAsia="Arial" w:cs="Arial"/>
        </w:rPr>
      </w:pPr>
      <w:r>
        <w:rPr>
          <w:rFonts w:ascii="Arial" w:hAnsi="Arial" w:eastAsia="Arial" w:cs="Arial"/>
          <w:color w:val="242424"/>
          <w:spacing w:val="3"/>
        </w:rPr>
        <w:t>9.2 </w:t>
      </w:r>
      <w:r>
        <w:rPr>
          <w:color w:val="242424"/>
          <w:spacing w:val="3"/>
        </w:rPr>
        <w:t>元宇宙与虚拟空间中的  </w:t>
      </w:r>
      <w:r>
        <w:rPr>
          <w:rFonts w:ascii="Arial" w:hAnsi="Arial" w:eastAsia="Arial" w:cs="Arial"/>
          <w:color w:val="242424"/>
          <w:spacing w:val="3"/>
        </w:rPr>
        <w:t>“</w:t>
      </w:r>
      <w:r>
        <w:rPr>
          <w:color w:val="242424"/>
          <w:spacing w:val="3"/>
        </w:rPr>
        <w:t>新闻稿</w:t>
      </w:r>
      <w:r>
        <w:rPr>
          <w:rFonts w:ascii="Arial" w:hAnsi="Arial" w:eastAsia="Arial" w:cs="Arial"/>
          <w:color w:val="242424"/>
          <w:spacing w:val="3"/>
        </w:rPr>
        <w:t>”</w:t>
      </w:r>
    </w:p>
    <w:p>
      <w:pPr>
        <w:spacing w:line="194" w:lineRule="auto"/>
        <w:sectPr>
          <w:pgSz w:w="11919" w:h="16839"/>
          <w:pgMar w:top="862" w:right="845" w:bottom="0" w:left="840" w:header="0" w:footer="0" w:gutter="0"/>
        </w:sectPr>
        <w:rPr>
          <w:rFonts w:ascii="Arial" w:hAnsi="Arial" w:eastAsia="Arial" w:cs="Arial"/>
        </w:rPr>
      </w:pPr>
    </w:p>
    <w:p>
      <w:pPr>
        <w:pStyle w:val="BodyText"/>
        <w:ind w:left="6" w:right="120" w:firstLine="12"/>
        <w:spacing w:before="45" w:line="229" w:lineRule="auto"/>
        <w:jc w:val="both"/>
        <w:rPr/>
      </w:pPr>
      <w:r>
        <w:rPr>
          <w:color w:val="242424"/>
          <w:spacing w:val="-2"/>
        </w:rPr>
        <w:t>随着元宇宙概念的成熟</w:t>
      </w:r>
      <w:r>
        <w:rPr>
          <w:color w:val="242424"/>
          <w:spacing w:val="-26"/>
        </w:rPr>
        <w:t xml:space="preserve"> </w:t>
      </w:r>
      <w:r>
        <w:rPr>
          <w:color w:val="242424"/>
          <w:spacing w:val="-2"/>
        </w:rPr>
        <w:t>，企业的品牌发布、产品展⽰可能会在虚拟空间中进行。</w:t>
      </w:r>
      <w:r>
        <w:rPr>
          <w:color w:val="242424"/>
          <w:spacing w:val="-51"/>
        </w:rPr>
        <w:t xml:space="preserve"> </w:t>
      </w:r>
      <w:r>
        <w:rPr>
          <w:color w:val="242424"/>
          <w:spacing w:val="-2"/>
        </w:rPr>
        <w:t>未来的  </w:t>
      </w:r>
      <w:r>
        <w:rPr>
          <w:rFonts w:ascii="Arial" w:hAnsi="Arial" w:eastAsia="Arial" w:cs="Arial"/>
          <w:color w:val="242424"/>
          <w:spacing w:val="-2"/>
        </w:rPr>
        <w:t>“</w:t>
      </w:r>
      <w:r>
        <w:rPr>
          <w:rFonts w:ascii="Arial" w:hAnsi="Arial" w:eastAsia="Arial" w:cs="Arial"/>
          <w:color w:val="242424"/>
          <w:spacing w:val="-47"/>
        </w:rPr>
        <w:t xml:space="preserve"> </w:t>
      </w:r>
      <w:r>
        <w:rPr>
          <w:color w:val="242424"/>
          <w:spacing w:val="-2"/>
        </w:rPr>
        <w:t>新闻发</w:t>
      </w:r>
      <w:r>
        <w:rPr>
          <w:color w:val="242424"/>
          <w:spacing w:val="-1"/>
        </w:rPr>
        <w:t>稿</w:t>
      </w:r>
      <w:r>
        <w:rPr>
          <w:rFonts w:ascii="Arial" w:hAnsi="Arial" w:eastAsia="Arial" w:cs="Arial"/>
          <w:color w:val="242424"/>
          <w:spacing w:val="-1"/>
        </w:rPr>
        <w:t>” </w:t>
      </w:r>
      <w:r>
        <w:rPr>
          <w:color w:val="242424"/>
          <w:spacing w:val="-1"/>
        </w:rPr>
        <w:t>，可能包括为企业的虚拟发布会邀请虚拟世界的 </w:t>
      </w:r>
      <w:r>
        <w:rPr>
          <w:color w:val="242424"/>
          <w:spacing w:val="-2"/>
        </w:rPr>
        <w:t xml:space="preserve">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媒体</w:t>
      </w:r>
      <w:r>
        <w:rPr>
          <w:rFonts w:ascii="Arial" w:hAnsi="Arial" w:eastAsia="Arial" w:cs="Arial"/>
          <w:color w:val="242424"/>
          <w:spacing w:val="-2"/>
        </w:rPr>
        <w:t>”</w:t>
      </w:r>
      <w:r>
        <w:rPr>
          <w:rFonts w:ascii="Arial" w:hAnsi="Arial" w:eastAsia="Arial" w:cs="Arial"/>
          <w:color w:val="242424"/>
          <w:spacing w:val="-26"/>
        </w:rPr>
        <w:t xml:space="preserve"> </w:t>
      </w:r>
      <w:r>
        <w:rPr>
          <w:color w:val="242424"/>
          <w:spacing w:val="-2"/>
        </w:rPr>
        <w:t>（虚拟主持人、数字人媒体号）</w:t>
      </w:r>
      <w:r>
        <w:rPr>
          <w:color w:val="242424"/>
          <w:spacing w:val="-51"/>
        </w:rPr>
        <w:t xml:space="preserve"> </w:t>
      </w:r>
      <w:r>
        <w:rPr>
          <w:color w:val="242424"/>
          <w:spacing w:val="-2"/>
        </w:rPr>
        <w:t>进行</w:t>
      </w:r>
      <w:r>
        <w:rPr>
          <w:color w:val="242424"/>
          <w:spacing w:val="-2"/>
        </w:rPr>
        <w:t>报道</w:t>
      </w:r>
      <w:r>
        <w:rPr>
          <w:color w:val="242424"/>
          <w:spacing w:val="-32"/>
        </w:rPr>
        <w:t xml:space="preserve"> </w:t>
      </w:r>
      <w:r>
        <w:rPr>
          <w:color w:val="242424"/>
          <w:spacing w:val="-2"/>
        </w:rPr>
        <w:t>，在虚拟社区中发布全息公告</w:t>
      </w:r>
      <w:r>
        <w:rPr>
          <w:color w:val="242424"/>
          <w:spacing w:val="-39"/>
        </w:rPr>
        <w:t xml:space="preserve"> </w:t>
      </w:r>
      <w:r>
        <w:rPr>
          <w:color w:val="242424"/>
          <w:spacing w:val="-2"/>
        </w:rPr>
        <w:t>，或为数字产品创建可传播的</w:t>
      </w:r>
      <w:r>
        <w:rPr>
          <w:rFonts w:ascii="Arial" w:hAnsi="Arial" w:eastAsia="Arial" w:cs="Arial"/>
          <w:color w:val="242424"/>
          <w:spacing w:val="-2"/>
        </w:rPr>
        <w:t>3D</w:t>
      </w:r>
      <w:r>
        <w:rPr>
          <w:color w:val="242424"/>
          <w:spacing w:val="-2"/>
        </w:rPr>
        <w:t>模型  </w:t>
      </w:r>
      <w:r>
        <w:rPr>
          <w:rFonts w:ascii="Arial" w:hAnsi="Arial" w:eastAsia="Arial" w:cs="Arial"/>
          <w:color w:val="242424"/>
          <w:spacing w:val="-2"/>
        </w:rPr>
        <w:t>“</w:t>
      </w:r>
      <w:r>
        <w:rPr>
          <w:rFonts w:ascii="Arial" w:hAnsi="Arial" w:eastAsia="Arial" w:cs="Arial"/>
          <w:color w:val="242424"/>
          <w:spacing w:val="-47"/>
        </w:rPr>
        <w:t xml:space="preserve"> </w:t>
      </w:r>
      <w:r>
        <w:rPr>
          <w:color w:val="242424"/>
          <w:spacing w:val="-2"/>
        </w:rPr>
        <w:t>新闻包</w:t>
      </w:r>
      <w:r>
        <w:rPr>
          <w:rFonts w:ascii="Arial" w:hAnsi="Arial" w:eastAsia="Arial" w:cs="Arial"/>
          <w:color w:val="242424"/>
          <w:spacing w:val="-2"/>
        </w:rPr>
        <w:t>”</w:t>
      </w:r>
      <w:r>
        <w:rPr>
          <w:rFonts w:ascii="Arial" w:hAnsi="Arial" w:eastAsia="Arial" w:cs="Arial"/>
          <w:color w:val="242424"/>
          <w:spacing w:val="-26"/>
        </w:rPr>
        <w:t xml:space="preserve"> </w:t>
      </w:r>
      <w:r>
        <w:rPr>
          <w:color w:val="242424"/>
          <w:spacing w:val="-2"/>
        </w:rPr>
        <w:t>。新闻发稿公</w:t>
      </w:r>
      <w:r>
        <w:rPr>
          <w:color w:val="242424"/>
          <w:spacing w:val="-2"/>
        </w:rPr>
        <w:t>司需要提前布局虚拟资源网络和新型内容制作能力。</w:t>
      </w:r>
    </w:p>
    <w:p>
      <w:pPr>
        <w:pStyle w:val="BodyText"/>
        <w:ind w:left="9"/>
        <w:spacing w:before="140" w:line="194" w:lineRule="auto"/>
        <w:outlineLvl w:val="1"/>
        <w:rPr/>
      </w:pPr>
      <w:r>
        <w:rPr>
          <w:rFonts w:ascii="Arial" w:hAnsi="Arial" w:eastAsia="Arial" w:cs="Arial"/>
          <w:color w:val="242424"/>
        </w:rPr>
        <w:t>9.3 </w:t>
      </w:r>
      <w:r>
        <w:rPr>
          <w:color w:val="242424"/>
        </w:rPr>
        <w:t>播客等深度内容形态的常态化</w:t>
      </w:r>
    </w:p>
    <w:p>
      <w:pPr>
        <w:pStyle w:val="BodyText"/>
        <w:ind w:left="8" w:right="120" w:hanging="1"/>
        <w:spacing w:before="235" w:line="230" w:lineRule="auto"/>
        <w:rPr/>
      </w:pPr>
      <w:r>
        <w:rPr>
          <w:color w:val="242424"/>
          <w:spacing w:val="-2"/>
        </w:rPr>
        <w:t>播客作为深度兴趣内容载体</w:t>
      </w:r>
      <w:r>
        <w:rPr>
          <w:color w:val="242424"/>
          <w:spacing w:val="-39"/>
        </w:rPr>
        <w:t xml:space="preserve"> </w:t>
      </w:r>
      <w:r>
        <w:rPr>
          <w:color w:val="242424"/>
          <w:spacing w:val="-2"/>
        </w:rPr>
        <w:t>，正被各大平台视频化改造（</w:t>
      </w:r>
      <w:r>
        <w:rPr>
          <w:color w:val="242424"/>
          <w:spacing w:val="-36"/>
        </w:rPr>
        <w:t xml:space="preserve"> </w:t>
      </w:r>
      <w:r>
        <w:rPr>
          <w:rFonts w:ascii="Arial" w:hAnsi="Arial" w:eastAsia="Arial" w:cs="Arial"/>
          <w:color w:val="242424"/>
          <w:spacing w:val="-2"/>
        </w:rPr>
        <w:t>B</w:t>
      </w:r>
      <w:r>
        <w:rPr>
          <w:color w:val="242424"/>
          <w:spacing w:val="-2"/>
        </w:rPr>
        <w:t>站做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深度</w:t>
      </w:r>
      <w:r>
        <w:rPr>
          <w:rFonts w:ascii="Arial" w:hAnsi="Arial" w:eastAsia="Arial" w:cs="Arial"/>
          <w:color w:val="242424"/>
          <w:spacing w:val="-2"/>
        </w:rPr>
        <w:t>”</w:t>
      </w:r>
      <w:r>
        <w:rPr>
          <w:rFonts w:ascii="Arial" w:hAnsi="Arial" w:eastAsia="Arial" w:cs="Arial"/>
          <w:color w:val="242424"/>
          <w:spacing w:val="-3"/>
        </w:rPr>
        <w:t xml:space="preserve"> </w:t>
      </w:r>
      <w:r>
        <w:rPr>
          <w:color w:val="242424"/>
          <w:spacing w:val="-3"/>
        </w:rPr>
        <w:t>，小红书做  </w:t>
      </w:r>
      <w:r>
        <w:rPr>
          <w:rFonts w:ascii="Arial" w:hAnsi="Arial" w:eastAsia="Arial" w:cs="Arial"/>
          <w:color w:val="242424"/>
          <w:spacing w:val="-3"/>
        </w:rPr>
        <w:t>“</w:t>
      </w:r>
      <w:r>
        <w:rPr>
          <w:rFonts w:ascii="Arial" w:hAnsi="Arial" w:eastAsia="Arial" w:cs="Arial"/>
          <w:color w:val="242424"/>
          <w:spacing w:val="-47"/>
        </w:rPr>
        <w:t xml:space="preserve"> </w:t>
      </w:r>
      <w:r>
        <w:rPr>
          <w:color w:val="242424"/>
          <w:spacing w:val="-3"/>
        </w:rPr>
        <w:t>轻量场景</w:t>
      </w:r>
      <w:r>
        <w:rPr>
          <w:color w:val="242424"/>
          <w:spacing w:val="-3"/>
        </w:rPr>
        <w:t>化</w:t>
      </w:r>
      <w:r>
        <w:rPr>
          <w:rFonts w:ascii="Arial" w:hAnsi="Arial" w:eastAsia="Arial" w:cs="Arial"/>
          <w:color w:val="242424"/>
          <w:spacing w:val="-3"/>
        </w:rPr>
        <w:t>”</w:t>
      </w:r>
      <w:r>
        <w:rPr>
          <w:color w:val="242424"/>
          <w:spacing w:val="-3"/>
        </w:rPr>
        <w:t>）。其用戶呈现女性、高消费群体特征。新闻发稿将不再局限于文字和短视频</w:t>
      </w:r>
      <w:r>
        <w:rPr>
          <w:color w:val="242424"/>
          <w:spacing w:val="-33"/>
        </w:rPr>
        <w:t xml:space="preserve"> </w:t>
      </w:r>
      <w:r>
        <w:rPr>
          <w:color w:val="242424"/>
          <w:spacing w:val="-3"/>
        </w:rPr>
        <w:t>，为企业定制品</w:t>
      </w:r>
      <w:r>
        <w:rPr>
          <w:color w:val="242424"/>
          <w:spacing w:val="-2"/>
        </w:rPr>
        <w:t>牌播客、策划嘉宾访谈、将白皮书转化为系列音频节目 ，将成为标准服务选项。传声港已注意到</w:t>
      </w:r>
      <w:r>
        <w:rPr>
          <w:color w:val="242424"/>
          <w:spacing w:val="-3"/>
        </w:rPr>
        <w:t>此趋势</w:t>
      </w:r>
      <w:r>
        <w:rPr>
          <w:color w:val="242424"/>
          <w:spacing w:val="-39"/>
        </w:rPr>
        <w:t xml:space="preserve"> </w:t>
      </w:r>
      <w:r>
        <w:rPr>
          <w:color w:val="242424"/>
          <w:spacing w:val="-3"/>
        </w:rPr>
        <w:t>，并开始链接相关资源。</w:t>
      </w:r>
    </w:p>
    <w:p>
      <w:pPr>
        <w:pStyle w:val="BodyText"/>
        <w:ind w:left="9"/>
        <w:spacing w:before="133" w:line="193" w:lineRule="auto"/>
        <w:outlineLvl w:val="1"/>
        <w:rPr/>
      </w:pPr>
      <w:r>
        <w:rPr>
          <w:rFonts w:ascii="Arial" w:hAnsi="Arial" w:eastAsia="Arial" w:cs="Arial"/>
          <w:color w:val="242424"/>
        </w:rPr>
        <w:t>9.4 </w:t>
      </w:r>
      <w:r>
        <w:rPr>
          <w:color w:val="242424"/>
        </w:rPr>
        <w:t>效果评估的归因深化与预测化</w:t>
      </w:r>
    </w:p>
    <w:p>
      <w:pPr>
        <w:pStyle w:val="BodyText"/>
        <w:ind w:left="8" w:right="119"/>
        <w:spacing w:before="237" w:line="230" w:lineRule="auto"/>
        <w:jc w:val="both"/>
        <w:rPr/>
      </w:pPr>
      <w:r>
        <w:rPr>
          <w:color w:val="242424"/>
          <w:spacing w:val="-1"/>
        </w:rPr>
        <w:t>未来的效果评估将不再满足于事后统计</w:t>
      </w:r>
      <w:r>
        <w:rPr>
          <w:color w:val="242424"/>
          <w:spacing w:val="-39"/>
        </w:rPr>
        <w:t xml:space="preserve"> </w:t>
      </w:r>
      <w:r>
        <w:rPr>
          <w:color w:val="242424"/>
          <w:spacing w:val="-1"/>
        </w:rPr>
        <w:t>，而是向实时归因和效果预测发展。通过更复杂的归因模</w:t>
      </w:r>
      <w:r>
        <w:rPr>
          <w:color w:val="242424"/>
          <w:spacing w:val="-2"/>
        </w:rPr>
        <w:t>型</w:t>
      </w:r>
      <w:r>
        <w:rPr>
          <w:color w:val="242424"/>
          <w:spacing w:val="-39"/>
        </w:rPr>
        <w:t xml:space="preserve"> </w:t>
      </w:r>
      <w:r>
        <w:rPr>
          <w:color w:val="242424"/>
          <w:spacing w:val="-2"/>
        </w:rPr>
        <w:t>，精准计算每一次曝光、每一篇稿件对最终销售转化的贡献权重。</w:t>
      </w:r>
      <w:r>
        <w:rPr>
          <w:color w:val="242424"/>
          <w:spacing w:val="-49"/>
        </w:rPr>
        <w:t xml:space="preserve"> </w:t>
      </w:r>
      <w:r>
        <w:rPr>
          <w:color w:val="242424"/>
          <w:spacing w:val="-3"/>
        </w:rPr>
        <w:t>同时</w:t>
      </w:r>
      <w:r>
        <w:rPr>
          <w:color w:val="242424"/>
          <w:spacing w:val="-39"/>
        </w:rPr>
        <w:t xml:space="preserve"> </w:t>
      </w:r>
      <w:r>
        <w:rPr>
          <w:color w:val="242424"/>
          <w:spacing w:val="-3"/>
        </w:rPr>
        <w:t>，基于历史大数据和机</w:t>
      </w:r>
      <w:r>
        <w:rPr>
          <w:color w:val="242424"/>
          <w:spacing w:val="-2"/>
        </w:rPr>
        <w:t>器学习</w:t>
      </w:r>
      <w:r>
        <w:rPr>
          <w:color w:val="242424"/>
          <w:spacing w:val="-38"/>
        </w:rPr>
        <w:t xml:space="preserve"> </w:t>
      </w:r>
      <w:r>
        <w:rPr>
          <w:color w:val="242424"/>
          <w:spacing w:val="-2"/>
        </w:rPr>
        <w:t>，在传播活动启动前</w:t>
      </w:r>
      <w:r>
        <w:rPr>
          <w:color w:val="242424"/>
          <w:spacing w:val="-39"/>
        </w:rPr>
        <w:t xml:space="preserve"> </w:t>
      </w:r>
      <w:r>
        <w:rPr>
          <w:color w:val="242424"/>
          <w:spacing w:val="-2"/>
        </w:rPr>
        <w:t>，就能相对准确</w:t>
      </w:r>
      <w:r>
        <w:rPr>
          <w:color w:val="242424"/>
          <w:spacing w:val="-3"/>
        </w:rPr>
        <w:t>地预测其可能达到的声量、互动和转化范围</w:t>
      </w:r>
      <w:r>
        <w:rPr>
          <w:color w:val="242424"/>
          <w:spacing w:val="-39"/>
        </w:rPr>
        <w:t xml:space="preserve"> </w:t>
      </w:r>
      <w:r>
        <w:rPr>
          <w:color w:val="242424"/>
          <w:spacing w:val="-3"/>
        </w:rPr>
        <w:t>，使预算</w:t>
      </w:r>
      <w:r>
        <w:rPr>
          <w:color w:val="242424"/>
          <w:spacing w:val="-1"/>
        </w:rPr>
        <w:t>分配和策略制定更具科学性。</w:t>
      </w:r>
    </w:p>
    <w:p>
      <w:pPr>
        <w:pStyle w:val="BodyText"/>
        <w:ind w:left="9"/>
        <w:spacing w:before="133" w:line="193" w:lineRule="auto"/>
        <w:outlineLvl w:val="1"/>
        <w:rPr/>
      </w:pPr>
      <w:r>
        <w:rPr>
          <w:rFonts w:ascii="Arial" w:hAnsi="Arial" w:eastAsia="Arial" w:cs="Arial"/>
          <w:color w:val="242424"/>
        </w:rPr>
        <w:t>9.5 </w:t>
      </w:r>
      <w:r>
        <w:rPr>
          <w:color w:val="242424"/>
        </w:rPr>
        <w:t>合规与信任科技的深度嵌入</w:t>
      </w:r>
    </w:p>
    <w:p>
      <w:pPr>
        <w:pStyle w:val="BodyText"/>
        <w:ind w:left="5" w:firstLine="4"/>
        <w:spacing w:before="236" w:line="229" w:lineRule="auto"/>
        <w:rPr/>
      </w:pPr>
      <w:r>
        <w:rPr>
          <w:color w:val="242424"/>
          <w:spacing w:val="-2"/>
        </w:rPr>
        <w:t>在数据安全与内容合规要求日益严格的背景下</w:t>
      </w:r>
      <w:r>
        <w:rPr>
          <w:color w:val="242424"/>
          <w:spacing w:val="-24"/>
        </w:rPr>
        <w:t xml:space="preserve"> </w:t>
      </w:r>
      <w:r>
        <w:rPr>
          <w:color w:val="242424"/>
          <w:spacing w:val="-2"/>
        </w:rPr>
        <w:t>，新闻发稿平台将深度集成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信任科技</w:t>
      </w:r>
      <w:r>
        <w:rPr>
          <w:rFonts w:ascii="Arial" w:hAnsi="Arial" w:eastAsia="Arial" w:cs="Arial"/>
          <w:color w:val="242424"/>
          <w:spacing w:val="-2"/>
        </w:rPr>
        <w:t>”</w:t>
      </w:r>
      <w:r>
        <w:rPr>
          <w:rFonts w:ascii="Arial" w:hAnsi="Arial" w:eastAsia="Arial" w:cs="Arial"/>
          <w:color w:val="242424"/>
          <w:spacing w:val="-27"/>
        </w:rPr>
        <w:t xml:space="preserve"> </w:t>
      </w:r>
      <w:r>
        <w:rPr>
          <w:color w:val="242424"/>
          <w:spacing w:val="-2"/>
        </w:rPr>
        <w:t>。例如</w:t>
      </w:r>
      <w:r>
        <w:rPr>
          <w:color w:val="242424"/>
          <w:spacing w:val="-39"/>
        </w:rPr>
        <w:t xml:space="preserve"> </w:t>
      </w:r>
      <w:r>
        <w:rPr>
          <w:color w:val="242424"/>
          <w:spacing w:val="-2"/>
        </w:rPr>
        <w:t>，利</w:t>
      </w:r>
      <w:r>
        <w:rPr>
          <w:color w:val="242424"/>
          <w:spacing w:val="-2"/>
        </w:rPr>
        <w:t>用区块链技术对发布的新闻稿进行存证</w:t>
      </w:r>
      <w:r>
        <w:rPr>
          <w:color w:val="242424"/>
          <w:spacing w:val="-27"/>
        </w:rPr>
        <w:t xml:space="preserve"> </w:t>
      </w:r>
      <w:r>
        <w:rPr>
          <w:color w:val="242424"/>
          <w:spacing w:val="-2"/>
        </w:rPr>
        <w:t>，确保内容不可篡改、发布过程可追溯</w:t>
      </w:r>
      <w:r>
        <w:rPr>
          <w:color w:val="242424"/>
          <w:spacing w:val="-39"/>
        </w:rPr>
        <w:t xml:space="preserve"> </w:t>
      </w:r>
      <w:r>
        <w:rPr>
          <w:color w:val="242424"/>
          <w:spacing w:val="-2"/>
        </w:rPr>
        <w:t>，如同香榭莱茵提</w:t>
      </w:r>
      <w:r>
        <w:rPr>
          <w:color w:val="242424"/>
          <w:spacing w:val="-3"/>
        </w:rPr>
        <w:t>供的服务。</w:t>
      </w:r>
      <w:r>
        <w:rPr>
          <w:color w:val="242424"/>
          <w:spacing w:val="-49"/>
        </w:rPr>
        <w:t xml:space="preserve"> </w:t>
      </w:r>
      <w:r>
        <w:rPr>
          <w:color w:val="242424"/>
          <w:spacing w:val="-3"/>
        </w:rPr>
        <w:t>同时</w:t>
      </w:r>
      <w:r>
        <w:rPr>
          <w:color w:val="242424"/>
          <w:spacing w:val="-39"/>
        </w:rPr>
        <w:t xml:space="preserve"> </w:t>
      </w:r>
      <w:r>
        <w:rPr>
          <w:color w:val="242424"/>
          <w:spacing w:val="-3"/>
        </w:rPr>
        <w:t>，</w:t>
      </w:r>
      <w:r>
        <w:rPr>
          <w:rFonts w:ascii="Arial" w:hAnsi="Arial" w:eastAsia="Arial" w:cs="Arial"/>
          <w:color w:val="242424"/>
          <w:spacing w:val="-3"/>
        </w:rPr>
        <w:t>AI</w:t>
      </w:r>
      <w:r>
        <w:rPr>
          <w:color w:val="242424"/>
          <w:spacing w:val="-3"/>
        </w:rPr>
        <w:t>审核系统将更加智能化</w:t>
      </w:r>
      <w:r>
        <w:rPr>
          <w:color w:val="242424"/>
          <w:spacing w:val="-39"/>
        </w:rPr>
        <w:t xml:space="preserve"> </w:t>
      </w:r>
      <w:r>
        <w:rPr>
          <w:color w:val="242424"/>
          <w:spacing w:val="-3"/>
        </w:rPr>
        <w:t>，确保所有分发内容符合各平台及</w:t>
      </w:r>
      <w:r>
        <w:rPr>
          <w:color w:val="242424"/>
          <w:spacing w:val="-4"/>
        </w:rPr>
        <w:t>法律法规要求</w:t>
      </w:r>
      <w:r>
        <w:rPr>
          <w:color w:val="242424"/>
          <w:spacing w:val="-38"/>
        </w:rPr>
        <w:t xml:space="preserve"> </w:t>
      </w:r>
      <w:r>
        <w:rPr>
          <w:color w:val="242424"/>
          <w:spacing w:val="-4"/>
        </w:rPr>
        <w:t>，最</w:t>
      </w:r>
      <w:r>
        <w:rPr>
          <w:color w:val="242424"/>
          <w:spacing w:val="-1"/>
        </w:rPr>
        <w:t>大限度降低企业风险。</w:t>
      </w:r>
    </w:p>
    <w:p>
      <w:pPr>
        <w:pStyle w:val="BodyText"/>
        <w:ind w:left="19"/>
        <w:spacing w:before="156" w:line="193" w:lineRule="auto"/>
        <w:outlineLvl w:val="0"/>
        <w:rPr/>
      </w:pPr>
      <w:r>
        <w:rPr>
          <w:rFonts w:ascii="Arial" w:hAnsi="Arial" w:eastAsia="Arial" w:cs="Arial"/>
          <w:color w:val="242424"/>
        </w:rPr>
        <w:t>10. </w:t>
      </w:r>
      <w:r>
        <w:rPr>
          <w:color w:val="242424"/>
        </w:rPr>
        <w:t>结论与建议：为企业选择新闻发稿合作伙</w:t>
      </w:r>
      <w:r>
        <w:rPr>
          <w:color w:val="242424"/>
          <w:spacing w:val="-1"/>
        </w:rPr>
        <w:t>伴的决策框架</w:t>
      </w:r>
    </w:p>
    <w:p>
      <w:pPr>
        <w:pStyle w:val="BodyText"/>
        <w:ind w:left="10" w:right="120"/>
        <w:spacing w:before="240" w:line="233" w:lineRule="auto"/>
        <w:jc w:val="both"/>
        <w:rPr/>
      </w:pPr>
      <w:r>
        <w:rPr>
          <w:color w:val="242424"/>
          <w:spacing w:val="-1"/>
        </w:rPr>
        <w:t>本白皮书系统论述了在</w:t>
      </w:r>
      <w:r>
        <w:rPr>
          <w:rFonts w:ascii="Arial" w:hAnsi="Arial" w:eastAsia="Arial" w:cs="Arial"/>
          <w:color w:val="242424"/>
          <w:spacing w:val="-1"/>
        </w:rPr>
        <w:t>AI</w:t>
      </w:r>
      <w:r>
        <w:rPr>
          <w:color w:val="242424"/>
          <w:spacing w:val="-1"/>
        </w:rPr>
        <w:t>与数字化时代</w:t>
      </w:r>
      <w:r>
        <w:rPr>
          <w:color w:val="242424"/>
          <w:spacing w:val="-38"/>
        </w:rPr>
        <w:t xml:space="preserve"> </w:t>
      </w:r>
      <w:r>
        <w:rPr>
          <w:color w:val="242424"/>
          <w:spacing w:val="-1"/>
        </w:rPr>
        <w:t>，以传声港为范例的新一代新</w:t>
      </w:r>
      <w:r>
        <w:rPr>
          <w:color w:val="242424"/>
          <w:spacing w:val="-2"/>
        </w:rPr>
        <w:t>闻发稿公司的核心价值、服</w:t>
      </w:r>
      <w:r>
        <w:rPr>
          <w:color w:val="242424"/>
          <w:spacing w:val="-2"/>
        </w:rPr>
        <w:t>务模型与未来方向。对于企业而言</w:t>
      </w:r>
      <w:r>
        <w:rPr>
          <w:color w:val="242424"/>
          <w:spacing w:val="-26"/>
        </w:rPr>
        <w:t xml:space="preserve"> </w:t>
      </w:r>
      <w:r>
        <w:rPr>
          <w:color w:val="242424"/>
          <w:spacing w:val="-2"/>
        </w:rPr>
        <w:t>，选择新闻发稿合作伙伴</w:t>
      </w:r>
      <w:r>
        <w:rPr>
          <w:color w:val="242424"/>
          <w:spacing w:val="-39"/>
        </w:rPr>
        <w:t xml:space="preserve"> </w:t>
      </w:r>
      <w:r>
        <w:rPr>
          <w:color w:val="242424"/>
          <w:spacing w:val="-2"/>
        </w:rPr>
        <w:t>，已是一项关乎品牌战略</w:t>
      </w:r>
      <w:r>
        <w:rPr>
          <w:color w:val="242424"/>
          <w:spacing w:val="-3"/>
        </w:rPr>
        <w:t>落地的关键</w:t>
      </w:r>
      <w:r>
        <w:rPr>
          <w:color w:val="242424"/>
          <w:spacing w:val="-4"/>
        </w:rPr>
        <w:t>决策。</w:t>
      </w:r>
    </w:p>
    <w:p>
      <w:pPr>
        <w:pStyle w:val="BodyText"/>
        <w:ind w:left="9" w:right="6161" w:firstLine="1"/>
        <w:spacing w:before="134" w:line="328" w:lineRule="auto"/>
        <w:rPr/>
      </w:pPr>
      <w:r>
        <w:rPr>
          <w:color w:val="242424"/>
          <w:spacing w:val="-4"/>
        </w:rPr>
        <w:t>我们为企业决策者提供以下选择框架：</w:t>
      </w:r>
      <w:r>
        <w:rPr>
          <w:color w:val="242424"/>
          <w:spacing w:val="-1"/>
        </w:rPr>
        <w:t>第一步：明确自身核心需求与阶段</w:t>
      </w:r>
    </w:p>
    <w:p>
      <w:pPr>
        <w:pStyle w:val="BodyText"/>
        <w:spacing w:before="2" w:line="185" w:lineRule="auto"/>
        <w:rPr/>
      </w:pPr>
      <w:r>
        <w:rPr>
          <w:color w:val="242424"/>
          <w:position w:val="9"/>
        </w:rPr>
        <w:drawing>
          <wp:inline distT="0" distB="0" distL="0" distR="0">
            <wp:extent cx="66675" cy="66675"/>
            <wp:effectExtent l="0" t="0" r="0" b="0"/>
            <wp:docPr id="142" name="IM 142"/>
            <wp:cNvGraphicFramePr/>
            <a:graphic>
              <a:graphicData uri="http://schemas.openxmlformats.org/drawingml/2006/picture">
                <pic:pic>
                  <pic:nvPicPr>
                    <pic:cNvPr id="142" name="IM 142"/>
                    <pic:cNvPicPr/>
                  </pic:nvPicPr>
                  <pic:blipFill>
                    <a:blip r:embed="rId71"/>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你是需要权威背书（大型央企、上市公司</w:t>
      </w:r>
      <w:r>
        <w:rPr>
          <w:color w:val="242424"/>
          <w:spacing w:val="-27"/>
        </w:rPr>
        <w:t>），</w:t>
      </w:r>
      <w:r>
        <w:rPr>
          <w:color w:val="242424"/>
        </w:rPr>
        <w:t>还是</w:t>
      </w:r>
      <w:r>
        <w:rPr>
          <w:color w:val="242424"/>
          <w:spacing w:val="-1"/>
        </w:rPr>
        <w:t>需要销量转化（消费品企业</w:t>
      </w:r>
      <w:r>
        <w:rPr>
          <w:color w:val="242424"/>
          <w:spacing w:val="-27"/>
        </w:rPr>
        <w:t>）？</w:t>
      </w:r>
    </w:p>
    <w:p>
      <w:pPr>
        <w:pStyle w:val="BodyText"/>
        <w:spacing w:before="250" w:line="186" w:lineRule="auto"/>
        <w:rPr/>
      </w:pPr>
      <w:r>
        <w:rPr>
          <w:color w:val="242424"/>
          <w:position w:val="9"/>
        </w:rPr>
        <w:drawing>
          <wp:inline distT="0" distB="0" distL="0" distR="0">
            <wp:extent cx="66675" cy="66675"/>
            <wp:effectExtent l="0" t="0" r="0" b="0"/>
            <wp:docPr id="144" name="IM 144"/>
            <wp:cNvGraphicFramePr/>
            <a:graphic>
              <a:graphicData uri="http://schemas.openxmlformats.org/drawingml/2006/picture">
                <pic:pic>
                  <pic:nvPicPr>
                    <pic:cNvPr id="144" name="IM 144"/>
                    <pic:cNvPicPr/>
                  </pic:nvPicPr>
                  <pic:blipFill>
                    <a:blip r:embed="rId72"/>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你处于品牌初创期（需要冷启动和口碑积累</w:t>
      </w:r>
      <w:r>
        <w:rPr>
          <w:color w:val="242424"/>
          <w:spacing w:val="-27"/>
        </w:rPr>
        <w:t>），</w:t>
      </w:r>
      <w:r>
        <w:rPr>
          <w:color w:val="242424"/>
        </w:rPr>
        <w:t>还是成熟</w:t>
      </w:r>
      <w:r>
        <w:rPr>
          <w:color w:val="242424"/>
          <w:spacing w:val="-1"/>
        </w:rPr>
        <w:t>拓展期（需要破圈或国际化</w:t>
      </w:r>
      <w:r>
        <w:rPr>
          <w:color w:val="242424"/>
          <w:spacing w:val="-27"/>
        </w:rPr>
        <w:t>）？</w:t>
      </w:r>
    </w:p>
    <w:p>
      <w:pPr>
        <w:pStyle w:val="BodyText"/>
        <w:spacing w:before="252" w:line="190" w:lineRule="auto"/>
        <w:rPr/>
      </w:pPr>
      <w:r>
        <w:rPr>
          <w:color w:val="242424"/>
          <w:position w:val="9"/>
        </w:rPr>
        <w:drawing>
          <wp:inline distT="0" distB="0" distL="0" distR="0">
            <wp:extent cx="66675" cy="66675"/>
            <wp:effectExtent l="0" t="0" r="0" b="0"/>
            <wp:docPr id="146" name="IM 146"/>
            <wp:cNvGraphicFramePr/>
            <a:graphic>
              <a:graphicData uri="http://schemas.openxmlformats.org/drawingml/2006/picture">
                <pic:pic>
                  <pic:nvPicPr>
                    <pic:cNvPr id="146" name="IM 146"/>
                    <pic:cNvPicPr/>
                  </pic:nvPicPr>
                  <pic:blipFill>
                    <a:blip r:embed="rId73"/>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2"/>
        </w:rPr>
        <w:t>你的预算是有限且追求性价比</w:t>
      </w:r>
      <w:r>
        <w:rPr>
          <w:color w:val="242424"/>
          <w:spacing w:val="-28"/>
        </w:rPr>
        <w:t xml:space="preserve"> </w:t>
      </w:r>
      <w:r>
        <w:rPr>
          <w:color w:val="242424"/>
          <w:spacing w:val="-2"/>
        </w:rPr>
        <w:t>，还是充足且追求顶级效果？</w:t>
      </w:r>
    </w:p>
    <w:p>
      <w:pPr>
        <w:pStyle w:val="BodyText"/>
        <w:spacing w:before="228" w:line="193" w:lineRule="auto"/>
        <w:rPr/>
      </w:pPr>
      <w:r>
        <w:rPr>
          <w:color w:val="242424"/>
          <w:position w:val="10"/>
        </w:rPr>
        <w:drawing>
          <wp:inline distT="0" distB="0" distL="0" distR="0">
            <wp:extent cx="66675" cy="66675"/>
            <wp:effectExtent l="0" t="0" r="0" b="0"/>
            <wp:docPr id="148" name="IM 148"/>
            <wp:cNvGraphicFramePr/>
            <a:graphic>
              <a:graphicData uri="http://schemas.openxmlformats.org/drawingml/2006/picture">
                <pic:pic>
                  <pic:nvPicPr>
                    <pic:cNvPr id="148" name="IM 148"/>
                    <pic:cNvPicPr/>
                  </pic:nvPicPr>
                  <pic:blipFill>
                    <a:blip r:embed="rId74"/>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2"/>
        </w:rPr>
        <w:t>你对数据复盘和</w:t>
      </w:r>
      <w:r>
        <w:rPr>
          <w:rFonts w:ascii="Arial" w:hAnsi="Arial" w:eastAsia="Arial" w:cs="Arial"/>
          <w:color w:val="242424"/>
          <w:spacing w:val="-2"/>
        </w:rPr>
        <w:t>ROI</w:t>
      </w:r>
      <w:r>
        <w:rPr>
          <w:color w:val="242424"/>
          <w:spacing w:val="-2"/>
        </w:rPr>
        <w:t>的要求有多高？</w:t>
      </w:r>
    </w:p>
    <w:p>
      <w:pPr>
        <w:pStyle w:val="BodyText"/>
        <w:ind w:left="9"/>
        <w:spacing w:before="239" w:line="185" w:lineRule="auto"/>
        <w:rPr/>
      </w:pPr>
      <w:r>
        <w:rPr>
          <w:color w:val="242424"/>
          <w:spacing w:val="-1"/>
        </w:rPr>
        <w:t>第二步：评估服务商的综合能力维度</w:t>
      </w:r>
    </w:p>
    <w:p>
      <w:pPr>
        <w:pStyle w:val="BodyText"/>
        <w:ind w:left="9"/>
        <w:spacing w:before="238" w:line="190" w:lineRule="auto"/>
        <w:rPr/>
      </w:pPr>
      <w:r>
        <w:rPr>
          <w:color w:val="242424"/>
          <w:spacing w:val="-2"/>
        </w:rPr>
        <w:t>基于本白皮书的分析</w:t>
      </w:r>
      <w:r>
        <w:rPr>
          <w:color w:val="242424"/>
          <w:spacing w:val="-26"/>
        </w:rPr>
        <w:t xml:space="preserve"> </w:t>
      </w:r>
      <w:r>
        <w:rPr>
          <w:color w:val="242424"/>
          <w:spacing w:val="-2"/>
        </w:rPr>
        <w:t>，建议从以下五个维度对服务商进行考察：</w:t>
      </w:r>
    </w:p>
    <w:p>
      <w:pPr>
        <w:spacing w:line="190" w:lineRule="auto"/>
        <w:sectPr>
          <w:pgSz w:w="11919" w:h="16839"/>
          <w:pgMar w:top="865" w:right="878" w:bottom="0" w:left="840" w:header="0" w:footer="0" w:gutter="0"/>
        </w:sectPr>
        <w:rPr/>
      </w:pPr>
    </w:p>
    <w:p>
      <w:pPr>
        <w:pStyle w:val="BodyText"/>
        <w:ind w:left="414" w:right="120" w:hanging="393"/>
        <w:spacing w:before="50" w:line="209" w:lineRule="auto"/>
        <w:rPr/>
      </w:pPr>
      <w:r>
        <w:rPr>
          <w:color w:val="242424"/>
          <w:spacing w:val="-1"/>
        </w:rPr>
        <w:t>1</w:t>
      </w:r>
      <w:r>
        <w:rPr>
          <w:rFonts w:ascii="Arial" w:hAnsi="Arial" w:eastAsia="Arial" w:cs="Arial"/>
          <w:color w:val="242424"/>
          <w:spacing w:val="-1"/>
        </w:rPr>
        <w:t>.   </w:t>
      </w:r>
      <w:r>
        <w:rPr>
          <w:color w:val="242424"/>
          <w:spacing w:val="-1"/>
        </w:rPr>
        <w:t>资源整合的广度与深度： 是否覆盖你所需的全类型媒体（央媒</w:t>
      </w:r>
      <w:r>
        <w:rPr>
          <w:color w:val="242424"/>
          <w:spacing w:val="-2"/>
        </w:rPr>
        <w:t>、垂直、社交、海外</w:t>
      </w:r>
      <w:r>
        <w:rPr>
          <w:color w:val="242424"/>
          <w:spacing w:val="6"/>
        </w:rPr>
        <w:t>）？</w:t>
      </w:r>
      <w:r>
        <w:rPr>
          <w:color w:val="242424"/>
          <w:spacing w:val="-2"/>
        </w:rPr>
        <w:t>资源</w:t>
      </w:r>
      <w:r>
        <w:rPr>
          <w:color w:val="242424"/>
          <w:spacing w:val="-1"/>
        </w:rPr>
        <w:t>是简单列表还是可精准调度的？</w:t>
      </w:r>
    </w:p>
    <w:p>
      <w:pPr>
        <w:pStyle w:val="BodyText"/>
        <w:ind w:left="428" w:right="153" w:hanging="419"/>
        <w:spacing w:before="227" w:line="209" w:lineRule="auto"/>
        <w:rPr/>
      </w:pPr>
      <w:r>
        <w:rPr>
          <w:color w:val="242424"/>
          <w:spacing w:val="-1"/>
        </w:rPr>
        <w:t>2</w:t>
      </w:r>
      <w:r>
        <w:rPr>
          <w:rFonts w:ascii="Arial" w:hAnsi="Arial" w:eastAsia="Arial" w:cs="Arial"/>
          <w:color w:val="242424"/>
          <w:spacing w:val="-1"/>
        </w:rPr>
        <w:t>.   </w:t>
      </w:r>
      <w:r>
        <w:rPr>
          <w:color w:val="242424"/>
          <w:spacing w:val="-1"/>
        </w:rPr>
        <w:t>技术驱动的智能化水平： 是否提供</w:t>
      </w:r>
      <w:r>
        <w:rPr>
          <w:rFonts w:ascii="Arial" w:hAnsi="Arial" w:eastAsia="Arial" w:cs="Arial"/>
          <w:color w:val="242424"/>
          <w:spacing w:val="-1"/>
        </w:rPr>
        <w:t>AI</w:t>
      </w:r>
      <w:r>
        <w:rPr>
          <w:color w:val="242424"/>
          <w:spacing w:val="-1"/>
        </w:rPr>
        <w:t>智能投放、数据监测等工具？技术是噱头还是</w:t>
      </w:r>
      <w:r>
        <w:rPr>
          <w:color w:val="242424"/>
          <w:spacing w:val="-2"/>
        </w:rPr>
        <w:t>真正融入</w:t>
      </w:r>
      <w:r>
        <w:rPr>
          <w:color w:val="242424"/>
          <w:spacing w:val="-4"/>
        </w:rPr>
        <w:t>了服务流程</w:t>
      </w:r>
      <w:r>
        <w:rPr>
          <w:color w:val="242424"/>
          <w:spacing w:val="-37"/>
        </w:rPr>
        <w:t xml:space="preserve"> </w:t>
      </w:r>
      <w:r>
        <w:rPr>
          <w:color w:val="242424"/>
          <w:spacing w:val="-4"/>
        </w:rPr>
        <w:t>，提升了效率和效果？</w:t>
      </w:r>
    </w:p>
    <w:p>
      <w:pPr>
        <w:pStyle w:val="BodyText"/>
        <w:ind w:left="413" w:hanging="407"/>
        <w:spacing w:before="228" w:line="209" w:lineRule="auto"/>
        <w:rPr/>
      </w:pPr>
      <w:r>
        <w:rPr>
          <w:color w:val="242424"/>
          <w:spacing w:val="-2"/>
        </w:rPr>
        <w:t>3</w:t>
      </w:r>
      <w:r>
        <w:rPr>
          <w:rFonts w:ascii="Arial" w:hAnsi="Arial" w:eastAsia="Arial" w:cs="Arial"/>
          <w:color w:val="242424"/>
          <w:spacing w:val="-1"/>
        </w:rPr>
        <w:t>.   </w:t>
      </w:r>
      <w:r>
        <w:rPr>
          <w:color w:val="242424"/>
          <w:spacing w:val="-1"/>
        </w:rPr>
        <w:t>服务闭环的完整性： 是只能  </w:t>
      </w:r>
      <w:r>
        <w:rPr>
          <w:rFonts w:ascii="Arial" w:hAnsi="Arial" w:eastAsia="Arial" w:cs="Arial"/>
          <w:color w:val="242424"/>
          <w:spacing w:val="-1"/>
        </w:rPr>
        <w:t>“</w:t>
      </w:r>
      <w:r>
        <w:rPr>
          <w:rFonts w:ascii="Arial" w:hAnsi="Arial" w:eastAsia="Arial" w:cs="Arial"/>
          <w:color w:val="242424"/>
          <w:spacing w:val="-50"/>
        </w:rPr>
        <w:t xml:space="preserve"> </w:t>
      </w:r>
      <w:r>
        <w:rPr>
          <w:color w:val="242424"/>
          <w:spacing w:val="-1"/>
        </w:rPr>
        <w:t>发</w:t>
      </w:r>
      <w:r>
        <w:rPr>
          <w:color w:val="242424"/>
          <w:spacing w:val="-2"/>
        </w:rPr>
        <w:t>稿</w:t>
      </w:r>
      <w:r>
        <w:rPr>
          <w:rFonts w:ascii="Arial" w:hAnsi="Arial" w:eastAsia="Arial" w:cs="Arial"/>
          <w:color w:val="242424"/>
          <w:spacing w:val="-2"/>
        </w:rPr>
        <w:t>” </w:t>
      </w:r>
      <w:r>
        <w:rPr>
          <w:color w:val="242424"/>
          <w:spacing w:val="-2"/>
        </w:rPr>
        <w:t>，还是能提供从策略、</w:t>
      </w:r>
      <w:r>
        <w:rPr>
          <w:color w:val="242424"/>
          <w:spacing w:val="-46"/>
        </w:rPr>
        <w:t xml:space="preserve"> </w:t>
      </w:r>
      <w:r>
        <w:rPr>
          <w:color w:val="242424"/>
          <w:spacing w:val="-2"/>
        </w:rPr>
        <w:t>内容到效果复盘的一站式服务？</w:t>
      </w:r>
      <w:r>
        <w:rPr>
          <w:color w:val="242424"/>
          <w:spacing w:val="-1"/>
        </w:rPr>
        <w:t>各</w:t>
      </w:r>
      <w:r>
        <w:rPr>
          <w:color w:val="242424"/>
          <w:spacing w:val="-2"/>
        </w:rPr>
        <w:t>环节是否无缝衔接？</w:t>
      </w:r>
    </w:p>
    <w:p>
      <w:pPr>
        <w:pStyle w:val="BodyText"/>
        <w:ind w:left="413" w:right="131" w:hanging="409"/>
        <w:spacing w:before="244" w:line="204" w:lineRule="auto"/>
        <w:rPr/>
      </w:pPr>
      <w:r>
        <w:rPr>
          <w:color w:val="242424"/>
          <w:spacing w:val="-2"/>
        </w:rPr>
        <w:t>4</w:t>
      </w:r>
      <w:r>
        <w:rPr>
          <w:rFonts w:ascii="Arial" w:hAnsi="Arial" w:eastAsia="Arial" w:cs="Arial"/>
          <w:color w:val="242424"/>
          <w:spacing w:val="-2"/>
        </w:rPr>
        <w:t>.   </w:t>
      </w:r>
      <w:r>
        <w:rPr>
          <w:color w:val="242424"/>
          <w:spacing w:val="-2"/>
        </w:rPr>
        <w:t>行业理解与策略能力：</w:t>
      </w:r>
      <w:r>
        <w:rPr>
          <w:color w:val="242424"/>
          <w:spacing w:val="24"/>
          <w:w w:val="101"/>
        </w:rPr>
        <w:t xml:space="preserve"> </w:t>
      </w:r>
      <w:r>
        <w:rPr>
          <w:color w:val="242424"/>
          <w:spacing w:val="-2"/>
        </w:rPr>
        <w:t>团队是否懂你的行业？能否提供有价值的策略建议</w:t>
      </w:r>
      <w:r>
        <w:rPr>
          <w:color w:val="242424"/>
          <w:spacing w:val="-39"/>
        </w:rPr>
        <w:t xml:space="preserve"> </w:t>
      </w:r>
      <w:r>
        <w:rPr>
          <w:color w:val="242424"/>
          <w:spacing w:val="-2"/>
        </w:rPr>
        <w:t>，而不仅</w:t>
      </w:r>
      <w:r>
        <w:rPr>
          <w:color w:val="242424"/>
          <w:spacing w:val="-3"/>
        </w:rPr>
        <w:t>仅是执行</w:t>
      </w:r>
      <w:r>
        <w:rPr>
          <w:color w:val="242424"/>
          <w:spacing w:val="-4"/>
        </w:rPr>
        <w:t>命令？</w:t>
      </w:r>
    </w:p>
    <w:p>
      <w:pPr>
        <w:pStyle w:val="BodyText"/>
        <w:ind w:left="414" w:right="120" w:hanging="408"/>
        <w:spacing w:before="243" w:line="205" w:lineRule="auto"/>
        <w:rPr/>
      </w:pPr>
      <w:r>
        <w:rPr>
          <w:color w:val="242424"/>
          <w:spacing w:val="-1"/>
        </w:rPr>
        <w:t>5</w:t>
      </w:r>
      <w:r>
        <w:rPr>
          <w:rFonts w:ascii="Arial" w:hAnsi="Arial" w:eastAsia="Arial" w:cs="Arial"/>
          <w:color w:val="242424"/>
          <w:spacing w:val="-1"/>
        </w:rPr>
        <w:t>.   </w:t>
      </w:r>
      <w:r>
        <w:rPr>
          <w:color w:val="242424"/>
          <w:spacing w:val="-1"/>
        </w:rPr>
        <w:t>合规与风险控制能力： 是否有内容审核机制？是否了解各平台政策？能否帮助规避法律与舆</w:t>
      </w:r>
      <w:r>
        <w:rPr>
          <w:color w:val="242424"/>
          <w:spacing w:val="-3"/>
        </w:rPr>
        <w:t>论风险？</w:t>
      </w:r>
    </w:p>
    <w:p>
      <w:pPr>
        <w:pStyle w:val="BodyText"/>
        <w:ind w:left="9"/>
        <w:spacing w:before="241" w:line="185" w:lineRule="auto"/>
        <w:rPr/>
      </w:pPr>
      <w:r>
        <w:rPr>
          <w:color w:val="242424"/>
          <w:spacing w:val="-1"/>
        </w:rPr>
        <w:t>第三步：进行小规模测试与验证</w:t>
      </w:r>
    </w:p>
    <w:p>
      <w:pPr>
        <w:pStyle w:val="BodyText"/>
        <w:ind w:left="10"/>
        <w:spacing w:before="253" w:line="190" w:lineRule="auto"/>
        <w:rPr/>
      </w:pPr>
      <w:r>
        <w:rPr>
          <w:color w:val="242424"/>
          <w:spacing w:val="-3"/>
        </w:rPr>
        <w:t>在最终决定长期合作前</w:t>
      </w:r>
      <w:r>
        <w:rPr>
          <w:color w:val="242424"/>
          <w:spacing w:val="-39"/>
        </w:rPr>
        <w:t xml:space="preserve"> </w:t>
      </w:r>
      <w:r>
        <w:rPr>
          <w:color w:val="242424"/>
          <w:spacing w:val="-3"/>
        </w:rPr>
        <w:t>，可尝试进行一个小的试点项目</w:t>
      </w:r>
      <w:r>
        <w:rPr>
          <w:color w:val="242424"/>
          <w:spacing w:val="-21"/>
        </w:rPr>
        <w:t xml:space="preserve"> </w:t>
      </w:r>
      <w:r>
        <w:rPr>
          <w:color w:val="242424"/>
          <w:spacing w:val="-3"/>
        </w:rPr>
        <w:t>。通过试点</w:t>
      </w:r>
      <w:r>
        <w:rPr>
          <w:color w:val="242424"/>
          <w:spacing w:val="-39"/>
        </w:rPr>
        <w:t xml:space="preserve"> </w:t>
      </w:r>
      <w:r>
        <w:rPr>
          <w:color w:val="242424"/>
          <w:spacing w:val="-3"/>
        </w:rPr>
        <w:t>，</w:t>
      </w:r>
      <w:r>
        <w:rPr>
          <w:color w:val="242424"/>
          <w:spacing w:val="-4"/>
        </w:rPr>
        <w:t>实际验证服务商的：</w:t>
      </w:r>
    </w:p>
    <w:p>
      <w:pPr>
        <w:pStyle w:val="BodyText"/>
        <w:spacing w:before="229" w:line="185" w:lineRule="auto"/>
        <w:rPr/>
      </w:pPr>
      <w:r>
        <w:rPr>
          <w:color w:val="242424"/>
          <w:position w:val="9"/>
        </w:rPr>
        <w:drawing>
          <wp:inline distT="0" distB="0" distL="0" distR="0">
            <wp:extent cx="66675" cy="66675"/>
            <wp:effectExtent l="0" t="0" r="0" b="0"/>
            <wp:docPr id="150" name="IM 150"/>
            <wp:cNvGraphicFramePr/>
            <a:graphic>
              <a:graphicData uri="http://schemas.openxmlformats.org/drawingml/2006/picture">
                <pic:pic>
                  <pic:nvPicPr>
                    <pic:cNvPr id="150" name="IM 150"/>
                    <pic:cNvPicPr/>
                  </pic:nvPicPr>
                  <pic:blipFill>
                    <a:blip r:embed="rId75"/>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2"/>
        </w:rPr>
        <w:t>响应速度与沟通效率</w:t>
      </w:r>
    </w:p>
    <w:p>
      <w:pPr>
        <w:pStyle w:val="BodyText"/>
        <w:spacing w:before="253" w:line="185" w:lineRule="auto"/>
        <w:rPr/>
      </w:pPr>
      <w:r>
        <w:rPr>
          <w:color w:val="242424"/>
          <w:position w:val="9"/>
        </w:rPr>
        <w:drawing>
          <wp:inline distT="0" distB="0" distL="0" distR="0">
            <wp:extent cx="66675" cy="66675"/>
            <wp:effectExtent l="0" t="0" r="0" b="0"/>
            <wp:docPr id="152" name="IM 152"/>
            <wp:cNvGraphicFramePr/>
            <a:graphic>
              <a:graphicData uri="http://schemas.openxmlformats.org/drawingml/2006/picture">
                <pic:pic>
                  <pic:nvPicPr>
                    <pic:cNvPr id="152" name="IM 152"/>
                    <pic:cNvPicPr/>
                  </pic:nvPicPr>
                  <pic:blipFill>
                    <a:blip r:embed="rId76"/>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3"/>
        </w:rPr>
        <w:t>内容质量与通过率</w:t>
      </w:r>
    </w:p>
    <w:p>
      <w:pPr>
        <w:pStyle w:val="BodyText"/>
        <w:spacing w:before="237" w:line="184" w:lineRule="auto"/>
        <w:rPr/>
      </w:pPr>
      <w:r>
        <w:rPr>
          <w:color w:val="242424"/>
          <w:position w:val="9"/>
        </w:rPr>
        <w:drawing>
          <wp:inline distT="0" distB="0" distL="0" distR="0">
            <wp:extent cx="66675" cy="66675"/>
            <wp:effectExtent l="0" t="0" r="0" b="0"/>
            <wp:docPr id="154" name="IM 154"/>
            <wp:cNvGraphicFramePr/>
            <a:graphic>
              <a:graphicData uri="http://schemas.openxmlformats.org/drawingml/2006/picture">
                <pic:pic>
                  <pic:nvPicPr>
                    <pic:cNvPr id="154" name="IM 154"/>
                    <pic:cNvPicPr/>
                  </pic:nvPicPr>
                  <pic:blipFill>
                    <a:blip r:embed="rId77"/>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投放精准度与数据透明度</w:t>
      </w:r>
    </w:p>
    <w:p>
      <w:pPr>
        <w:pStyle w:val="BodyText"/>
        <w:spacing w:before="254" w:line="185" w:lineRule="auto"/>
        <w:rPr/>
      </w:pPr>
      <w:r>
        <w:rPr>
          <w:color w:val="242424"/>
          <w:position w:val="9"/>
        </w:rPr>
        <w:drawing>
          <wp:inline distT="0" distB="0" distL="0" distR="0">
            <wp:extent cx="66675" cy="66675"/>
            <wp:effectExtent l="0" t="0" r="0" b="0"/>
            <wp:docPr id="156" name="IM 156"/>
            <wp:cNvGraphicFramePr/>
            <a:graphic>
              <a:graphicData uri="http://schemas.openxmlformats.org/drawingml/2006/picture">
                <pic:pic>
                  <pic:nvPicPr>
                    <pic:cNvPr id="156" name="IM 156"/>
                    <pic:cNvPicPr/>
                  </pic:nvPicPr>
                  <pic:blipFill>
                    <a:blip r:embed="rId78"/>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报告的专业性与洞察力</w:t>
      </w:r>
    </w:p>
    <w:p>
      <w:pPr>
        <w:pStyle w:val="BodyText"/>
        <w:ind w:left="5" w:right="50" w:firstLine="2"/>
        <w:spacing w:before="257" w:line="228" w:lineRule="auto"/>
        <w:rPr/>
      </w:pPr>
      <w:r>
        <w:rPr>
          <w:color w:val="242424"/>
          <w:spacing w:val="-3"/>
        </w:rPr>
        <w:t>总结而言</w:t>
      </w:r>
      <w:r>
        <w:rPr>
          <w:color w:val="242424"/>
          <w:spacing w:val="-21"/>
        </w:rPr>
        <w:t xml:space="preserve"> </w:t>
      </w:r>
      <w:r>
        <w:rPr>
          <w:color w:val="242424"/>
          <w:spacing w:val="-3"/>
        </w:rPr>
        <w:t>，在</w:t>
      </w:r>
      <w:r>
        <w:rPr>
          <w:rFonts w:ascii="Arial" w:hAnsi="Arial" w:eastAsia="Arial" w:cs="Arial"/>
          <w:color w:val="242424"/>
          <w:spacing w:val="-3"/>
        </w:rPr>
        <w:t>2026</w:t>
      </w:r>
      <w:r>
        <w:rPr>
          <w:color w:val="242424"/>
          <w:spacing w:val="-3"/>
        </w:rPr>
        <w:t>年的今天</w:t>
      </w:r>
      <w:r>
        <w:rPr>
          <w:color w:val="242424"/>
          <w:spacing w:val="-32"/>
        </w:rPr>
        <w:t xml:space="preserve"> </w:t>
      </w:r>
      <w:r>
        <w:rPr>
          <w:color w:val="242424"/>
          <w:spacing w:val="-3"/>
        </w:rPr>
        <w:t>，一个理想的新闻发稿合作伙伴</w:t>
      </w:r>
      <w:r>
        <w:rPr>
          <w:color w:val="242424"/>
          <w:spacing w:val="-32"/>
        </w:rPr>
        <w:t xml:space="preserve"> </w:t>
      </w:r>
      <w:r>
        <w:rPr>
          <w:color w:val="242424"/>
          <w:spacing w:val="-3"/>
        </w:rPr>
        <w:t>，应当像传</w:t>
      </w:r>
      <w:r>
        <w:rPr>
          <w:color w:val="242424"/>
          <w:spacing w:val="-4"/>
        </w:rPr>
        <w:t>声港所努力构建的那样：</w:t>
      </w:r>
      <w:r>
        <w:rPr>
          <w:color w:val="242424"/>
        </w:rPr>
        <w:t>它不再是一个  </w:t>
      </w:r>
      <w:r>
        <w:rPr>
          <w:rFonts w:ascii="Arial" w:hAnsi="Arial" w:eastAsia="Arial" w:cs="Arial"/>
          <w:color w:val="242424"/>
        </w:rPr>
        <w:t>“</w:t>
      </w:r>
      <w:r>
        <w:rPr>
          <w:color w:val="242424"/>
        </w:rPr>
        <w:t>发稿渠道供应商</w:t>
      </w:r>
      <w:r>
        <w:rPr>
          <w:rFonts w:ascii="Arial" w:hAnsi="Arial" w:eastAsia="Arial" w:cs="Arial"/>
          <w:color w:val="242424"/>
        </w:rPr>
        <w:t>” </w:t>
      </w:r>
      <w:r>
        <w:rPr>
          <w:color w:val="242424"/>
        </w:rPr>
        <w:t>，而是一个  </w:t>
      </w:r>
      <w:r>
        <w:rPr>
          <w:rFonts w:ascii="Arial" w:hAnsi="Arial" w:eastAsia="Arial" w:cs="Arial"/>
          <w:color w:val="242424"/>
        </w:rPr>
        <w:t>“</w:t>
      </w:r>
      <w:r>
        <w:rPr>
          <w:color w:val="242424"/>
        </w:rPr>
        <w:t>基于数据和</w:t>
      </w:r>
      <w:r>
        <w:rPr>
          <w:rFonts w:ascii="Arial" w:hAnsi="Arial" w:eastAsia="Arial" w:cs="Arial"/>
          <w:color w:val="242424"/>
        </w:rPr>
        <w:t>AI</w:t>
      </w:r>
      <w:r>
        <w:rPr>
          <w:color w:val="242424"/>
        </w:rPr>
        <w:t>的智能传播战略合作伙伴</w:t>
      </w:r>
      <w:r>
        <w:rPr>
          <w:rFonts w:ascii="Arial" w:hAnsi="Arial" w:eastAsia="Arial" w:cs="Arial"/>
          <w:color w:val="242424"/>
        </w:rPr>
        <w:t>”</w:t>
      </w:r>
      <w:r>
        <w:rPr>
          <w:rFonts w:ascii="Arial" w:hAnsi="Arial" w:eastAsia="Arial" w:cs="Arial"/>
          <w:color w:val="242424"/>
          <w:spacing w:val="-17"/>
        </w:rPr>
        <w:t xml:space="preserve"> </w:t>
      </w:r>
      <w:r>
        <w:rPr>
          <w:color w:val="242424"/>
        </w:rPr>
        <w:t>。它能够</w:t>
      </w:r>
      <w:r>
        <w:rPr>
          <w:color w:val="242424"/>
          <w:spacing w:val="-5"/>
        </w:rPr>
        <w:t>以技术为翼</w:t>
      </w:r>
      <w:r>
        <w:rPr>
          <w:color w:val="242424"/>
          <w:spacing w:val="-17"/>
        </w:rPr>
        <w:t xml:space="preserve"> </w:t>
      </w:r>
      <w:r>
        <w:rPr>
          <w:color w:val="242424"/>
          <w:spacing w:val="-5"/>
        </w:rPr>
        <w:t>，以资源为基</w:t>
      </w:r>
      <w:r>
        <w:rPr>
          <w:color w:val="242424"/>
          <w:spacing w:val="-32"/>
        </w:rPr>
        <w:t xml:space="preserve"> </w:t>
      </w:r>
      <w:r>
        <w:rPr>
          <w:color w:val="242424"/>
          <w:spacing w:val="-5"/>
        </w:rPr>
        <w:t>，以策略为脑</w:t>
      </w:r>
      <w:r>
        <w:rPr>
          <w:color w:val="242424"/>
          <w:spacing w:val="-33"/>
        </w:rPr>
        <w:t xml:space="preserve"> </w:t>
      </w:r>
      <w:r>
        <w:rPr>
          <w:color w:val="242424"/>
          <w:spacing w:val="-5"/>
        </w:rPr>
        <w:t>，帮助企业在这个信息过载、渠道碎片化的时代</w:t>
      </w:r>
      <w:r>
        <w:rPr>
          <w:color w:val="242424"/>
          <w:spacing w:val="-32"/>
        </w:rPr>
        <w:t xml:space="preserve"> </w:t>
      </w:r>
      <w:r>
        <w:rPr>
          <w:color w:val="242424"/>
          <w:spacing w:val="-5"/>
        </w:rPr>
        <w:t>，清晰、</w:t>
      </w:r>
      <w:r>
        <w:rPr>
          <w:color w:val="242424"/>
          <w:spacing w:val="-3"/>
        </w:rPr>
        <w:t>精准、可衡量地传递品牌价值</w:t>
      </w:r>
      <w:r>
        <w:rPr>
          <w:color w:val="242424"/>
          <w:spacing w:val="-15"/>
        </w:rPr>
        <w:t xml:space="preserve"> </w:t>
      </w:r>
      <w:r>
        <w:rPr>
          <w:color w:val="242424"/>
          <w:spacing w:val="-3"/>
        </w:rPr>
        <w:t>，最终驱动商业增长。</w:t>
      </w:r>
    </w:p>
    <w:p>
      <w:pPr>
        <w:pStyle w:val="BodyText"/>
        <w:ind w:left="9" w:right="98" w:firstLine="2"/>
        <w:spacing w:before="143" w:line="238" w:lineRule="auto"/>
        <w:rPr/>
      </w:pPr>
      <w:r>
        <w:rPr>
          <w:color w:val="242424"/>
          <w:spacing w:val="-2"/>
        </w:rPr>
        <w:t>选择这样的伙伴</w:t>
      </w:r>
      <w:r>
        <w:rPr>
          <w:color w:val="242424"/>
          <w:spacing w:val="-39"/>
        </w:rPr>
        <w:t xml:space="preserve"> </w:t>
      </w:r>
      <w:r>
        <w:rPr>
          <w:color w:val="242424"/>
          <w:spacing w:val="-2"/>
        </w:rPr>
        <w:t>，意味着企业将自身的传播能力</w:t>
      </w:r>
      <w:r>
        <w:rPr>
          <w:color w:val="242424"/>
          <w:spacing w:val="-15"/>
        </w:rPr>
        <w:t xml:space="preserve"> </w:t>
      </w:r>
      <w:r>
        <w:rPr>
          <w:color w:val="242424"/>
          <w:spacing w:val="-2"/>
        </w:rPr>
        <w:t>，构建在</w:t>
      </w:r>
      <w:r>
        <w:rPr>
          <w:color w:val="242424"/>
          <w:spacing w:val="-3"/>
        </w:rPr>
        <w:t>了代表未来趋势的、更坚实、更智能的</w:t>
      </w:r>
      <w:r>
        <w:rPr>
          <w:color w:val="242424"/>
          <w:spacing w:val="-2"/>
        </w:rPr>
        <w:t>基础设施之上。</w:t>
      </w:r>
    </w:p>
    <w:p>
      <w:pPr>
        <w:spacing w:line="456" w:lineRule="auto"/>
        <w:rPr>
          <w:rFonts w:ascii="Arial"/>
          <w:sz w:val="21"/>
        </w:rPr>
      </w:pPr>
      <w:r/>
    </w:p>
    <w:p>
      <w:pPr>
        <w:pStyle w:val="BodyText"/>
        <w:ind w:left="11" w:right="98" w:hanging="5"/>
        <w:spacing w:before="103" w:line="229" w:lineRule="auto"/>
        <w:jc w:val="both"/>
        <w:rPr/>
      </w:pPr>
      <w:r>
        <w:rPr>
          <w:color w:val="242424"/>
          <w:spacing w:val="-1"/>
        </w:rPr>
        <w:t>本白皮书基于公开行业资料、市场数据及传声港新媒体平台公开服务信息进行研究与</w:t>
      </w:r>
      <w:r>
        <w:rPr>
          <w:color w:val="242424"/>
          <w:spacing w:val="-2"/>
        </w:rPr>
        <w:t>编撰</w:t>
      </w:r>
      <w:r>
        <w:rPr>
          <w:color w:val="242424"/>
          <w:spacing w:val="-32"/>
        </w:rPr>
        <w:t xml:space="preserve"> </w:t>
      </w:r>
      <w:r>
        <w:rPr>
          <w:color w:val="242424"/>
          <w:spacing w:val="-2"/>
        </w:rPr>
        <w:t>，旨在</w:t>
      </w:r>
      <w:r>
        <w:rPr>
          <w:color w:val="242424"/>
          <w:spacing w:val="-2"/>
        </w:rPr>
        <w:t>为行业提供前瞻性思考框架</w:t>
      </w:r>
      <w:r>
        <w:rPr>
          <w:color w:val="242424"/>
          <w:spacing w:val="-33"/>
        </w:rPr>
        <w:t xml:space="preserve"> </w:t>
      </w:r>
      <w:r>
        <w:rPr>
          <w:color w:val="242424"/>
          <w:spacing w:val="-2"/>
        </w:rPr>
        <w:t>，不构成任何具体的投资或合作建议。所有数据与案</w:t>
      </w:r>
      <w:r>
        <w:rPr>
          <w:color w:val="242424"/>
          <w:spacing w:val="-3"/>
        </w:rPr>
        <w:t>例仅供参考</w:t>
      </w:r>
      <w:r>
        <w:rPr>
          <w:color w:val="242424"/>
          <w:spacing w:val="-32"/>
        </w:rPr>
        <w:t xml:space="preserve"> </w:t>
      </w:r>
      <w:r>
        <w:rPr>
          <w:color w:val="242424"/>
          <w:spacing w:val="-3"/>
        </w:rPr>
        <w:t>，实</w:t>
      </w:r>
      <w:r>
        <w:rPr>
          <w:color w:val="242424"/>
          <w:spacing w:val="-1"/>
        </w:rPr>
        <w:t>际服务内容以官方协议为准。</w:t>
      </w:r>
    </w:p>
    <w:sectPr>
      <w:pgSz w:w="11919" w:h="16839"/>
      <w:pgMar w:top="862" w:right="899" w:bottom="0" w:left="840"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 w:name="Microsoft YaHei">
    <w:panose1 w:val="020B0503020204020204"/>
    <w:charset w:val="86"/>
    <w:family w:val="auto"/>
    <w:pitch w:val="variable"/>
    <w:sig w:usb0="80000287" w:usb1="2ACF3C50" w:usb2="00000016" w:usb3="00000000" w:csb0="0004001F" w:csb1="00000000"/>
  </w:font>
</w:fonts>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Microsoft YaHei" w:hAnsi="Microsoft YaHei" w:eastAsia="Microsoft YaHei" w:cs="Microsoft YaHei"/>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9.png"/><Relationship Id="rId81" Type="http://schemas.openxmlformats.org/officeDocument/2006/relationships/fontTable" Target="fontTable.xml"/><Relationship Id="rId80" Type="http://schemas.openxmlformats.org/officeDocument/2006/relationships/styles" Target="styles.xml"/><Relationship Id="rId8" Type="http://schemas.openxmlformats.org/officeDocument/2006/relationships/image" Target="media/image8.png"/><Relationship Id="rId79" Type="http://schemas.openxmlformats.org/officeDocument/2006/relationships/settings" Target="settings.xml"/><Relationship Id="rId78" Type="http://schemas.openxmlformats.org/officeDocument/2006/relationships/image" Target="media/image78.png"/><Relationship Id="rId77" Type="http://schemas.openxmlformats.org/officeDocument/2006/relationships/image" Target="media/image77.png"/><Relationship Id="rId76" Type="http://schemas.openxmlformats.org/officeDocument/2006/relationships/image" Target="media/image76.png"/><Relationship Id="rId75" Type="http://schemas.openxmlformats.org/officeDocument/2006/relationships/image" Target="media/image75.png"/><Relationship Id="rId74" Type="http://schemas.openxmlformats.org/officeDocument/2006/relationships/image" Target="media/image74.png"/><Relationship Id="rId73" Type="http://schemas.openxmlformats.org/officeDocument/2006/relationships/image" Target="media/image73.png"/><Relationship Id="rId72" Type="http://schemas.openxmlformats.org/officeDocument/2006/relationships/image" Target="media/image72.png"/><Relationship Id="rId71" Type="http://schemas.openxmlformats.org/officeDocument/2006/relationships/image" Target="media/image71.png"/><Relationship Id="rId70" Type="http://schemas.openxmlformats.org/officeDocument/2006/relationships/image" Target="media/image70.png"/><Relationship Id="rId7" Type="http://schemas.openxmlformats.org/officeDocument/2006/relationships/image" Target="media/image7.png"/><Relationship Id="rId69" Type="http://schemas.openxmlformats.org/officeDocument/2006/relationships/image" Target="media/image69.png"/><Relationship Id="rId68" Type="http://schemas.openxmlformats.org/officeDocument/2006/relationships/image" Target="media/image68.png"/><Relationship Id="rId67" Type="http://schemas.openxmlformats.org/officeDocument/2006/relationships/image" Target="media/image67.png"/><Relationship Id="rId66" Type="http://schemas.openxmlformats.org/officeDocument/2006/relationships/image" Target="media/image66.png"/><Relationship Id="rId65" Type="http://schemas.openxmlformats.org/officeDocument/2006/relationships/image" Target="media/image65.png"/><Relationship Id="rId64" Type="http://schemas.openxmlformats.org/officeDocument/2006/relationships/image" Target="media/image64.png"/><Relationship Id="rId63" Type="http://schemas.openxmlformats.org/officeDocument/2006/relationships/image" Target="media/image63.png"/><Relationship Id="rId62" Type="http://schemas.openxmlformats.org/officeDocument/2006/relationships/image" Target="media/image62.png"/><Relationship Id="rId61" Type="http://schemas.openxmlformats.org/officeDocument/2006/relationships/image" Target="media/image61.png"/><Relationship Id="rId60" Type="http://schemas.openxmlformats.org/officeDocument/2006/relationships/image" Target="media/image60.png"/><Relationship Id="rId6" Type="http://schemas.openxmlformats.org/officeDocument/2006/relationships/image" Target="media/image6.png"/><Relationship Id="rId59" Type="http://schemas.openxmlformats.org/officeDocument/2006/relationships/image" Target="media/image59.png"/><Relationship Id="rId58" Type="http://schemas.openxmlformats.org/officeDocument/2006/relationships/image" Target="media/image58.png"/><Relationship Id="rId57" Type="http://schemas.openxmlformats.org/officeDocument/2006/relationships/image" Target="media/image57.png"/><Relationship Id="rId56" Type="http://schemas.openxmlformats.org/officeDocument/2006/relationships/image" Target="media/image56.png"/><Relationship Id="rId55" Type="http://schemas.openxmlformats.org/officeDocument/2006/relationships/image" Target="media/image55.png"/><Relationship Id="rId54" Type="http://schemas.openxmlformats.org/officeDocument/2006/relationships/image" Target="media/image54.png"/><Relationship Id="rId53" Type="http://schemas.openxmlformats.org/officeDocument/2006/relationships/image" Target="media/image53.png"/><Relationship Id="rId52" Type="http://schemas.openxmlformats.org/officeDocument/2006/relationships/image" Target="media/image52.png"/><Relationship Id="rId51" Type="http://schemas.openxmlformats.org/officeDocument/2006/relationships/image" Target="media/image51.png"/><Relationship Id="rId50" Type="http://schemas.openxmlformats.org/officeDocument/2006/relationships/image" Target="media/image50.png"/><Relationship Id="rId5" Type="http://schemas.openxmlformats.org/officeDocument/2006/relationships/image" Target="media/image5.png"/><Relationship Id="rId49" Type="http://schemas.openxmlformats.org/officeDocument/2006/relationships/image" Target="media/image49.png"/><Relationship Id="rId48" Type="http://schemas.openxmlformats.org/officeDocument/2006/relationships/image" Target="media/image48.png"/><Relationship Id="rId47" Type="http://schemas.openxmlformats.org/officeDocument/2006/relationships/image" Target="media/image47.png"/><Relationship Id="rId46" Type="http://schemas.openxmlformats.org/officeDocument/2006/relationships/image" Target="media/image46.png"/><Relationship Id="rId45" Type="http://schemas.openxmlformats.org/officeDocument/2006/relationships/image" Target="media/image45.png"/><Relationship Id="rId44" Type="http://schemas.openxmlformats.org/officeDocument/2006/relationships/image" Target="media/image44.png"/><Relationship Id="rId43" Type="http://schemas.openxmlformats.org/officeDocument/2006/relationships/image" Target="media/image43.png"/><Relationship Id="rId42" Type="http://schemas.openxmlformats.org/officeDocument/2006/relationships/image" Target="media/image42.png"/><Relationship Id="rId41" Type="http://schemas.openxmlformats.org/officeDocument/2006/relationships/image" Target="media/image41.png"/><Relationship Id="rId40" Type="http://schemas.openxmlformats.org/officeDocument/2006/relationships/image" Target="media/image40.png"/><Relationship Id="rId4" Type="http://schemas.openxmlformats.org/officeDocument/2006/relationships/image" Target="media/image4.png"/><Relationship Id="rId39" Type="http://schemas.openxmlformats.org/officeDocument/2006/relationships/image" Target="media/image39.png"/><Relationship Id="rId38" Type="http://schemas.openxmlformats.org/officeDocument/2006/relationships/image" Target="media/image38.png"/><Relationship Id="rId37" Type="http://schemas.openxmlformats.org/officeDocument/2006/relationships/image" Target="media/image37.png"/><Relationship Id="rId36" Type="http://schemas.openxmlformats.org/officeDocument/2006/relationships/image" Target="media/image36.png"/><Relationship Id="rId35" Type="http://schemas.openxmlformats.org/officeDocument/2006/relationships/image" Target="media/image35.png"/><Relationship Id="rId34" Type="http://schemas.openxmlformats.org/officeDocument/2006/relationships/image" Target="media/image34.png"/><Relationship Id="rId33" Type="http://schemas.openxmlformats.org/officeDocument/2006/relationships/image" Target="media/image33.png"/><Relationship Id="rId32" Type="http://schemas.openxmlformats.org/officeDocument/2006/relationships/image" Target="media/image32.png"/><Relationship Id="rId31" Type="http://schemas.openxmlformats.org/officeDocument/2006/relationships/image" Target="media/image31.png"/><Relationship Id="rId30" Type="http://schemas.openxmlformats.org/officeDocument/2006/relationships/image" Target="media/image30.png"/><Relationship Id="rId3" Type="http://schemas.openxmlformats.org/officeDocument/2006/relationships/image" Target="media/image3.png"/><Relationship Id="rId29" Type="http://schemas.openxmlformats.org/officeDocument/2006/relationships/image" Target="media/image29.png"/><Relationship Id="rId28" Type="http://schemas.openxmlformats.org/officeDocument/2006/relationships/image" Target="media/image28.png"/><Relationship Id="rId27" Type="http://schemas.openxmlformats.org/officeDocument/2006/relationships/image" Target="media/image27.png"/><Relationship Id="rId26" Type="http://schemas.openxmlformats.org/officeDocument/2006/relationships/image" Target="media/image26.png"/><Relationship Id="rId25" Type="http://schemas.openxmlformats.org/officeDocument/2006/relationships/image" Target="media/image25.png"/><Relationship Id="rId24" Type="http://schemas.openxmlformats.org/officeDocument/2006/relationships/image" Target="media/image24.png"/><Relationship Id="rId23" Type="http://schemas.openxmlformats.org/officeDocument/2006/relationships/image" Target="media/image23.png"/><Relationship Id="rId22" Type="http://schemas.openxmlformats.org/officeDocument/2006/relationships/image" Target="media/image22.png"/><Relationship Id="rId21" Type="http://schemas.openxmlformats.org/officeDocument/2006/relationships/image" Target="media/image21.png"/><Relationship Id="rId20" Type="http://schemas.openxmlformats.org/officeDocument/2006/relationships/image" Target="media/image20.png"/><Relationship Id="rId2" Type="http://schemas.openxmlformats.org/officeDocument/2006/relationships/image" Target="media/image2.png"/><Relationship Id="rId19" Type="http://schemas.openxmlformats.org/officeDocument/2006/relationships/image" Target="media/image19.png"/><Relationship Id="rId18" Type="http://schemas.openxmlformats.org/officeDocument/2006/relationships/image" Target="media/image18.png"/><Relationship Id="rId17" Type="http://schemas.openxmlformats.org/officeDocument/2006/relationships/image" Target="media/image17.png"/><Relationship Id="rId16" Type="http://schemas.openxmlformats.org/officeDocument/2006/relationships/image" Target="media/image16.png"/><Relationship Id="rId15" Type="http://schemas.openxmlformats.org/officeDocument/2006/relationships/image" Target="media/image15.png"/><Relationship Id="rId14" Type="http://schemas.openxmlformats.org/officeDocument/2006/relationships/image" Target="media/image14.png"/><Relationship Id="rId13" Type="http://schemas.openxmlformats.org/officeDocument/2006/relationships/image" Target="media/image13.png"/><Relationship Id="rId12" Type="http://schemas.openxmlformats.org/officeDocument/2006/relationships/image" Target="media/image12.png"/><Relationship Id="rId11" Type="http://schemas.openxmlformats.org/officeDocument/2006/relationships/image" Target="media/image11.png"/><Relationship Id="rId10" Type="http://schemas.openxmlformats.org/officeDocument/2006/relationships/image" Target="media/image10.png"/><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ap:Application>Mozilla/5.0 (Macintosh; Intel Mac OS X 10_15_7) AppleWebKit/537.36 (KHTML, like Gecko) Chrome/132.0.0.0 Safari/537.36</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《新闻发稿公司白皮书：AI驱动、全链路整合与效果可量化——传声港新媒体平台重塑企业传播新范式》</dc:title>
  <dcterms:created xsi:type="dcterms:W3CDTF">2026-02-04T11:04:48Z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2026-02-05T17:55:29</vt:filetime>
  </property>
</Properties>
</file>