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B62" w:rsidRPr="00D93615" w:rsidRDefault="009B5B76" w:rsidP="00402152">
      <w:pPr>
        <w:jc w:val="center"/>
        <w:rPr>
          <w:rFonts w:asciiTheme="majorHAnsi" w:eastAsia="宋体" w:hAnsiTheme="majorHAnsi" w:cstheme="majorBidi"/>
          <w:b/>
          <w:bCs/>
          <w:kern w:val="28"/>
          <w:sz w:val="32"/>
          <w:szCs w:val="32"/>
        </w:rPr>
      </w:pPr>
      <w:bookmarkStart w:id="0" w:name="_GoBack"/>
      <w:r w:rsidRPr="009B5B76">
        <w:rPr>
          <w:rFonts w:hint="eastAsia"/>
          <w:b/>
          <w:sz w:val="24"/>
        </w:rPr>
        <w:t>体外血浆脂类吸附过滤器</w:t>
      </w:r>
      <w:r w:rsidR="00922F85">
        <w:rPr>
          <w:rFonts w:hint="eastAsia"/>
          <w:b/>
          <w:sz w:val="24"/>
        </w:rPr>
        <w:t>-</w:t>
      </w:r>
      <w:r w:rsidR="00922F85" w:rsidRPr="00922F85">
        <w:rPr>
          <w:rFonts w:hint="eastAsia"/>
          <w:b/>
          <w:sz w:val="24"/>
        </w:rPr>
        <w:t>发展方向市场调研</w:t>
      </w:r>
      <w:bookmarkEnd w:id="0"/>
      <w:r w:rsidR="00EE71C2">
        <w:rPr>
          <w:rFonts w:asciiTheme="majorHAnsi" w:eastAsia="宋体" w:hAnsiTheme="majorHAnsi" w:cstheme="majorBidi"/>
          <w:b/>
          <w:bCs/>
          <w:noProof/>
          <w:kern w:val="28"/>
          <w:sz w:val="32"/>
          <w:szCs w:val="32"/>
        </w:rPr>
        <w:drawing>
          <wp:inline distT="0" distB="0" distL="0" distR="0" wp14:anchorId="3865E54A" wp14:editId="381A1A88">
            <wp:extent cx="5274310" cy="22447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蓝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41F" w:rsidRPr="004C1F5A" w:rsidRDefault="00C80FBD" w:rsidP="009B5B76">
      <w:pPr>
        <w:rPr>
          <w:b/>
          <w:sz w:val="24"/>
        </w:rPr>
      </w:pPr>
      <w:r w:rsidRPr="00CB52DD">
        <w:rPr>
          <w:rFonts w:hint="eastAsia"/>
          <w:b/>
          <w:sz w:val="24"/>
        </w:rPr>
        <w:t>本报告为《</w:t>
      </w:r>
      <w:r w:rsidR="009B5B76" w:rsidRPr="009B5B76">
        <w:rPr>
          <w:rFonts w:hint="eastAsia"/>
          <w:b/>
          <w:sz w:val="24"/>
        </w:rPr>
        <w:t>2022</w:t>
      </w:r>
      <w:r w:rsidR="009B5B76" w:rsidRPr="009B5B76">
        <w:rPr>
          <w:rFonts w:hint="eastAsia"/>
          <w:b/>
          <w:sz w:val="24"/>
        </w:rPr>
        <w:t>年全球市场体外血浆脂类吸附过滤器总体规模、主要生产商、主要地区、产品和应用细分研究报告</w:t>
      </w:r>
      <w:r w:rsidRPr="00CB52DD">
        <w:rPr>
          <w:rFonts w:hint="eastAsia"/>
          <w:b/>
          <w:sz w:val="24"/>
        </w:rPr>
        <w:t>》由</w:t>
      </w:r>
      <w:r w:rsidRPr="00CB52DD">
        <w:rPr>
          <w:rFonts w:hint="eastAsia"/>
          <w:b/>
          <w:sz w:val="24"/>
        </w:rPr>
        <w:t xml:space="preserve"> </w:t>
      </w:r>
      <w:r w:rsidRPr="00CB52DD">
        <w:rPr>
          <w:rFonts w:hint="eastAsia"/>
          <w:b/>
          <w:sz w:val="24"/>
        </w:rPr>
        <w:t>简乐尚博</w:t>
      </w:r>
      <w:r w:rsidRPr="00CB52DD">
        <w:rPr>
          <w:rFonts w:hint="eastAsia"/>
          <w:b/>
          <w:sz w:val="24"/>
        </w:rPr>
        <w:t xml:space="preserve">(168Report) </w:t>
      </w:r>
      <w:r w:rsidRPr="00CB52DD">
        <w:rPr>
          <w:rFonts w:hint="eastAsia"/>
          <w:b/>
          <w:sz w:val="24"/>
        </w:rPr>
        <w:t>出版</w:t>
      </w:r>
    </w:p>
    <w:p w:rsidR="009B5B76" w:rsidRDefault="009B5B76" w:rsidP="009B5B76">
      <w:pPr>
        <w:rPr>
          <w:rFonts w:hint="eastAsia"/>
        </w:rPr>
      </w:pP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【页数】：</w:t>
      </w:r>
      <w:r>
        <w:rPr>
          <w:rFonts w:hint="eastAsia"/>
        </w:rPr>
        <w:t>90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【图表数】：</w:t>
      </w:r>
      <w:r>
        <w:rPr>
          <w:rFonts w:hint="eastAsia"/>
        </w:rPr>
        <w:t>139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【出版时间】：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本文研究全球市场、主要地区和主要国家体外血浆脂类吸附过滤器的销量、销售收入等，同时也重点分析全球范围内主要厂商（品牌）竞争态势，体外血浆脂类吸附过滤器销量、价格、收入和市场份额等。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针对过去五年（</w:t>
      </w:r>
      <w:r>
        <w:rPr>
          <w:rFonts w:hint="eastAsia"/>
        </w:rPr>
        <w:t>2017-2021</w:t>
      </w:r>
      <w:r>
        <w:rPr>
          <w:rFonts w:hint="eastAsia"/>
        </w:rPr>
        <w:t>）年的历史情况，分析历史几年全球体外血浆脂类吸附过滤器总体规模，主要地区规模，主要企业规模和份额，主要产品分类规模，下游主要应用规模等。规模分析包括销量、价格、收入和市场份额等。针对未来几年体外血浆脂类吸附过滤器的发展前景预测，本文预测到</w:t>
      </w:r>
      <w:r>
        <w:rPr>
          <w:rFonts w:hint="eastAsia"/>
        </w:rPr>
        <w:t>2028</w:t>
      </w:r>
      <w:r>
        <w:rPr>
          <w:rFonts w:hint="eastAsia"/>
        </w:rPr>
        <w:t>年，主要包括全球和主要地区销量、收入的预测，分类销量和收入的预测，以及主要应用体外血浆脂类吸附过滤器的销量和收入预测等。</w:t>
      </w:r>
    </w:p>
    <w:p w:rsidR="009B5B76" w:rsidRDefault="009B5B76" w:rsidP="009B5B76">
      <w:pPr>
        <w:ind w:firstLineChars="100" w:firstLine="210"/>
        <w:rPr>
          <w:rFonts w:hint="eastAsia"/>
        </w:rPr>
      </w:pPr>
      <w:r>
        <w:rPr>
          <w:rFonts w:hint="eastAsia"/>
        </w:rPr>
        <w:t>按收入计，</w:t>
      </w:r>
      <w:r>
        <w:rPr>
          <w:rFonts w:hint="eastAsia"/>
        </w:rPr>
        <w:t>2021</w:t>
      </w:r>
      <w:r>
        <w:rPr>
          <w:rFonts w:hint="eastAsia"/>
        </w:rPr>
        <w:t>年全球体外血浆脂类吸附过滤器收入大约</w:t>
      </w:r>
      <w:r>
        <w:rPr>
          <w:rFonts w:hint="eastAsia"/>
        </w:rPr>
        <w:t xml:space="preserve"> </w:t>
      </w:r>
      <w:r>
        <w:rPr>
          <w:rFonts w:hint="eastAsia"/>
        </w:rPr>
        <w:t>百万美元，预计</w:t>
      </w:r>
      <w:r>
        <w:rPr>
          <w:rFonts w:hint="eastAsia"/>
        </w:rPr>
        <w:t>2028</w:t>
      </w:r>
      <w:r>
        <w:rPr>
          <w:rFonts w:hint="eastAsia"/>
        </w:rPr>
        <w:t>年达到</w:t>
      </w:r>
      <w:r>
        <w:rPr>
          <w:rFonts w:hint="eastAsia"/>
        </w:rPr>
        <w:t xml:space="preserve"> </w:t>
      </w:r>
      <w:r>
        <w:rPr>
          <w:rFonts w:hint="eastAsia"/>
        </w:rPr>
        <w:t>百万美元，</w:t>
      </w:r>
      <w:r>
        <w:rPr>
          <w:rFonts w:hint="eastAsia"/>
        </w:rPr>
        <w:t>2022</w:t>
      </w:r>
      <w:r>
        <w:rPr>
          <w:rFonts w:hint="eastAsia"/>
        </w:rPr>
        <w:t>至</w:t>
      </w:r>
      <w:r>
        <w:rPr>
          <w:rFonts w:hint="eastAsia"/>
        </w:rPr>
        <w:t>2028</w:t>
      </w:r>
      <w:r>
        <w:rPr>
          <w:rFonts w:hint="eastAsia"/>
        </w:rPr>
        <w:t>期间，年复合增长率</w:t>
      </w:r>
      <w:r>
        <w:rPr>
          <w:rFonts w:hint="eastAsia"/>
        </w:rPr>
        <w:t>CAGR</w:t>
      </w:r>
      <w:r>
        <w:rPr>
          <w:rFonts w:hint="eastAsia"/>
        </w:rPr>
        <w:t>为</w:t>
      </w:r>
      <w:r>
        <w:rPr>
          <w:rFonts w:hint="eastAsia"/>
        </w:rPr>
        <w:t xml:space="preserve"> %</w:t>
      </w:r>
      <w:r>
        <w:rPr>
          <w:rFonts w:hint="eastAsia"/>
        </w:rPr>
        <w:t>。同时</w:t>
      </w:r>
      <w:r>
        <w:rPr>
          <w:rFonts w:hint="eastAsia"/>
        </w:rPr>
        <w:t>2020</w:t>
      </w:r>
      <w:r>
        <w:rPr>
          <w:rFonts w:hint="eastAsia"/>
        </w:rPr>
        <w:t>年全球体外血浆脂类吸附过滤器销量大约</w:t>
      </w:r>
      <w:r>
        <w:rPr>
          <w:rFonts w:hint="eastAsia"/>
        </w:rPr>
        <w:t xml:space="preserve"> 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>
        <w:rPr>
          <w:rFonts w:hint="eastAsia"/>
        </w:rPr>
        <w:t>2021</w:t>
      </w:r>
      <w:r>
        <w:rPr>
          <w:rFonts w:hint="eastAsia"/>
        </w:rPr>
        <w:t>年中国市场规模大约为</w:t>
      </w:r>
      <w:r>
        <w:rPr>
          <w:rFonts w:hint="eastAsia"/>
        </w:rPr>
        <w:t xml:space="preserve"> </w:t>
      </w:r>
      <w:r>
        <w:rPr>
          <w:rFonts w:hint="eastAsia"/>
        </w:rPr>
        <w:t>百万美元，在全球市场占比约为</w:t>
      </w:r>
      <w:r>
        <w:rPr>
          <w:rFonts w:hint="eastAsia"/>
        </w:rPr>
        <w:t xml:space="preserve"> %</w:t>
      </w:r>
      <w:r>
        <w:rPr>
          <w:rFonts w:hint="eastAsia"/>
        </w:rPr>
        <w:t>，同期北美和欧洲市场分别占比为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。未来几年，中国</w:t>
      </w:r>
      <w:r>
        <w:rPr>
          <w:rFonts w:hint="eastAsia"/>
        </w:rPr>
        <w:t>CAGR</w:t>
      </w:r>
      <w:r>
        <w:rPr>
          <w:rFonts w:hint="eastAsia"/>
        </w:rPr>
        <w:t>为</w:t>
      </w:r>
      <w:r>
        <w:rPr>
          <w:rFonts w:hint="eastAsia"/>
        </w:rPr>
        <w:t xml:space="preserve"> %</w:t>
      </w:r>
      <w:r>
        <w:rPr>
          <w:rFonts w:hint="eastAsia"/>
        </w:rPr>
        <w:t>，同期美国和欧洲</w:t>
      </w:r>
      <w:r>
        <w:rPr>
          <w:rFonts w:hint="eastAsia"/>
        </w:rPr>
        <w:t>CAGR</w:t>
      </w:r>
      <w:r>
        <w:rPr>
          <w:rFonts w:hint="eastAsia"/>
        </w:rPr>
        <w:t>分别为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，亚太地区将扮演更重要角色，除中美欧之外，日本、韩国、印度和东南亚地区，依然是不可忽视的重要市场。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全球市场主要体外血浆脂类吸附过滤器生产商包括</w:t>
      </w:r>
      <w:r>
        <w:rPr>
          <w:rFonts w:hint="eastAsia"/>
        </w:rPr>
        <w:t>Asahi Kasei Medical</w:t>
      </w:r>
      <w:r>
        <w:rPr>
          <w:rFonts w:hint="eastAsia"/>
        </w:rPr>
        <w:t>、</w:t>
      </w:r>
      <w:r>
        <w:rPr>
          <w:rFonts w:hint="eastAsia"/>
        </w:rPr>
        <w:t>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、</w:t>
      </w:r>
      <w:r>
        <w:rPr>
          <w:rFonts w:hint="eastAsia"/>
        </w:rPr>
        <w:t>Medtronic</w:t>
      </w:r>
      <w:r>
        <w:rPr>
          <w:rFonts w:hint="eastAsia"/>
        </w:rPr>
        <w:t>、</w:t>
      </w:r>
      <w:r>
        <w:rPr>
          <w:rFonts w:hint="eastAsia"/>
        </w:rPr>
        <w:t>GVS</w:t>
      </w:r>
      <w:r>
        <w:rPr>
          <w:rFonts w:hint="eastAsia"/>
        </w:rPr>
        <w:t>和</w:t>
      </w:r>
      <w:r>
        <w:rPr>
          <w:rFonts w:hint="eastAsia"/>
        </w:rPr>
        <w:t>Haemonetics</w:t>
      </w:r>
      <w:r>
        <w:rPr>
          <w:rFonts w:hint="eastAsia"/>
        </w:rPr>
        <w:t>等，按收入计，</w:t>
      </w:r>
      <w:r>
        <w:rPr>
          <w:rFonts w:hint="eastAsia"/>
        </w:rPr>
        <w:t>2021</w:t>
      </w:r>
      <w:r>
        <w:rPr>
          <w:rFonts w:hint="eastAsia"/>
        </w:rPr>
        <w:t>年全球前四大厂商占有大约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的市场份额。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从产品类型方面来看，血液透析膜占有重要地位，按收入计，</w:t>
      </w:r>
      <w:r>
        <w:rPr>
          <w:rFonts w:hint="eastAsia"/>
        </w:rPr>
        <w:t>2021</w:t>
      </w:r>
      <w:r>
        <w:rPr>
          <w:rFonts w:hint="eastAsia"/>
        </w:rPr>
        <w:t>年市场份额为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。同时就应用来看，医院在</w:t>
      </w:r>
      <w:r>
        <w:rPr>
          <w:rFonts w:hint="eastAsia"/>
        </w:rPr>
        <w:t>2028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根据不同产品类型</w:t>
      </w:r>
      <w:r>
        <w:rPr>
          <w:rFonts w:hint="eastAsia"/>
        </w:rPr>
        <w:t>,</w:t>
      </w:r>
      <w:r>
        <w:rPr>
          <w:rFonts w:hint="eastAsia"/>
        </w:rPr>
        <w:t>体外血浆脂类吸附过滤器细分为</w:t>
      </w:r>
      <w:r>
        <w:rPr>
          <w:rFonts w:hint="eastAsia"/>
        </w:rPr>
        <w:t>: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血液透析膜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白细胞去除过滤器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等离子分离膜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>根据不同应用，本文重点关注以下领域：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医院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诊所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本文重点关注全球范围内体外血浆脂类吸附过滤器主要企业，包括：</w:t>
      </w:r>
    </w:p>
    <w:p w:rsidR="009B5B76" w:rsidRDefault="009B5B76" w:rsidP="009B5B76">
      <w:r>
        <w:t xml:space="preserve">    Asahi Kasei Medical</w:t>
      </w:r>
    </w:p>
    <w:p w:rsidR="009B5B76" w:rsidRDefault="009B5B76" w:rsidP="009B5B76">
      <w:r>
        <w:t xml:space="preserve">    Braile Biomédica</w:t>
      </w:r>
    </w:p>
    <w:p w:rsidR="009B5B76" w:rsidRDefault="009B5B76" w:rsidP="009B5B76">
      <w:r>
        <w:t xml:space="preserve">    Medtronic</w:t>
      </w:r>
    </w:p>
    <w:p w:rsidR="009B5B76" w:rsidRDefault="009B5B76" w:rsidP="009B5B76">
      <w:r>
        <w:t xml:space="preserve">    GVS</w:t>
      </w:r>
    </w:p>
    <w:p w:rsidR="009B5B76" w:rsidRDefault="009B5B76" w:rsidP="009B5B76">
      <w:r>
        <w:t xml:space="preserve">    Haemonetics</w:t>
      </w:r>
    </w:p>
    <w:p w:rsidR="009B5B76" w:rsidRDefault="009B5B76" w:rsidP="009B5B76">
      <w:r>
        <w:t xml:space="preserve">    Infomed</w:t>
      </w:r>
    </w:p>
    <w:p w:rsidR="009B5B76" w:rsidRDefault="009B5B76" w:rsidP="009B5B76">
      <w:r>
        <w:t xml:space="preserve">    Kaneka</w:t>
      </w:r>
    </w:p>
    <w:p w:rsidR="009B5B76" w:rsidRDefault="009B5B76" w:rsidP="009B5B76">
      <w:r>
        <w:t xml:space="preserve">    Chengdu Shuanglu</w:t>
      </w:r>
    </w:p>
    <w:p w:rsidR="009B5B76" w:rsidRDefault="009B5B76" w:rsidP="009B5B76">
      <w:r>
        <w:t xml:space="preserve">    KAWASUMI</w:t>
      </w:r>
    </w:p>
    <w:p w:rsidR="009B5B76" w:rsidRDefault="009B5B76" w:rsidP="009B5B76">
      <w:r>
        <w:t xml:space="preserve">    Macopharma</w:t>
      </w:r>
    </w:p>
    <w:p w:rsidR="009B5B76" w:rsidRDefault="009B5B76" w:rsidP="009B5B76">
      <w:r>
        <w:t xml:space="preserve">    Merck &amp; Co., Inc.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北美市场（美国、加拿大和墨西哥）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欧洲市场（德国、法国、英国、俄罗斯、意大利和欧洲其他国家）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亚太市场（中国、日本、韩国、印度、东南亚和澳大利亚等）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南美市场（巴西和阿根廷等）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中东及非洲（沙特、阿联酋和土耳其等）</w:t>
      </w:r>
    </w:p>
    <w:p w:rsidR="009B5B76" w:rsidRDefault="009B5B76" w:rsidP="009B5B76"/>
    <w:p w:rsidR="009B5B76" w:rsidRDefault="009B5B76" w:rsidP="009B5B76">
      <w:pPr>
        <w:rPr>
          <w:rFonts w:hint="eastAsia"/>
        </w:rPr>
      </w:pPr>
      <w:r>
        <w:rPr>
          <w:rFonts w:hint="eastAsia"/>
        </w:rPr>
        <w:t>正文目录</w:t>
      </w:r>
    </w:p>
    <w:p w:rsidR="009B5B76" w:rsidRDefault="009B5B76" w:rsidP="009B5B76"/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统计范围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体外血浆脂类吸附过滤器介绍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体外血浆脂类吸附过滤器分类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全球市场不同产品类型体外血浆脂类吸附过滤器规模对比：</w:t>
      </w:r>
      <w:r>
        <w:rPr>
          <w:rFonts w:hint="eastAsia"/>
        </w:rPr>
        <w:t>2017 VS 2021 VS 2028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血液透析膜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白细胞去除过滤器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1.2.4 </w:t>
      </w:r>
      <w:r>
        <w:rPr>
          <w:rFonts w:hint="eastAsia"/>
        </w:rPr>
        <w:t>等离子分离膜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全球体外血浆脂类吸附过滤器主要下游市场分析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全球体外血浆脂类吸附过滤器主要下游市场规模对比：</w:t>
      </w:r>
      <w:r>
        <w:rPr>
          <w:rFonts w:hint="eastAsia"/>
        </w:rPr>
        <w:t>2017 VS 2021 VS 2028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医院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诊所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全球市场体外血浆脂类吸附过滤器总体规模及预测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全球市场体外血浆脂类吸附过滤器市场规模及预测：</w:t>
      </w:r>
      <w:r>
        <w:rPr>
          <w:rFonts w:hint="eastAsia"/>
        </w:rPr>
        <w:t>2017 VS 2021 VS 2028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全球市场体外血浆脂类吸附过滤器销量（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1.4.3 </w:t>
      </w:r>
      <w:r>
        <w:rPr>
          <w:rFonts w:hint="eastAsia"/>
        </w:rPr>
        <w:t>全球市场体外血浆脂类吸附过滤器价格趋势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1.5 </w:t>
      </w:r>
      <w:r>
        <w:rPr>
          <w:rFonts w:hint="eastAsia"/>
        </w:rPr>
        <w:t>全球市场体外血浆脂类吸附过滤器产能分析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1.5.1 </w:t>
      </w:r>
      <w:r>
        <w:rPr>
          <w:rFonts w:hint="eastAsia"/>
        </w:rPr>
        <w:t>全球市场体外血浆脂类吸附过滤器总产能（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1.5.2 </w:t>
      </w:r>
      <w:r>
        <w:rPr>
          <w:rFonts w:hint="eastAsia"/>
        </w:rPr>
        <w:t>全球市场主要地区体外血浆脂类吸附过滤器产能分析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1.6 </w:t>
      </w:r>
      <w:r>
        <w:rPr>
          <w:rFonts w:hint="eastAsia"/>
        </w:rPr>
        <w:t>体外血浆脂类吸附过滤器市场发展趋势、驱动因素和阻碍因素分析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    1.6.1 </w:t>
      </w:r>
      <w:r>
        <w:rPr>
          <w:rFonts w:hint="eastAsia"/>
        </w:rPr>
        <w:t>体外血浆脂类吸附过滤器市场驱动因素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1.6.2 </w:t>
      </w:r>
      <w:r>
        <w:rPr>
          <w:rFonts w:hint="eastAsia"/>
        </w:rPr>
        <w:t>体外血浆脂类吸附过滤器市场阻碍因素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1.6.3 </w:t>
      </w:r>
      <w:r>
        <w:rPr>
          <w:rFonts w:hint="eastAsia"/>
        </w:rPr>
        <w:t>体外血浆脂类吸附过滤器市场发展趋势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主要厂商简介</w:t>
      </w:r>
    </w:p>
    <w:p w:rsidR="009B5B76" w:rsidRDefault="009B5B76" w:rsidP="009B5B76">
      <w:r>
        <w:t xml:space="preserve">    2.1 Asahi Kasei Medical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2.1.1 Asahi Kasei Medical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2.1.2 Asahi Kasei Medical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2.1.3 Asahi Kasei Medical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2.1.4 Asahi Kasei Medical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2.2 Braile Biomédica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2.2.1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2.2.2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2.2.3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2.2.4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2.3 Medtronic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2.3.1 Medtronic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2.3.2 Medtronic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2.3.3 Medtronic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2.3.4 Medtronic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2.4 GVS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2.4.1 GVS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2.4.2 GVS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2.4.3 GVS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2.4.4 GVS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2.5 Haemonetics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2.5.1 Haemonetics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2.5.2 Haemonetics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2.5.3 Haemonetics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2.5.4 Haemonetics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2.6 Infomed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2.6.1 Infomed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2.6.2 Infomed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2.6.3 Infomed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2.6.4 Infomed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2.7 Kaneka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2.7.1 Kaneka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2.7.2 Kaneka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2.7.3 Kaneka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    2.7.4 Kaneka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2.8 Chengdu Shuanglu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2.8.1 Chengdu Shuanglu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2.8.2 Chengdu Shuanglu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2.8.3 Chengdu Shuanglu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2.8.4 Chengdu Shuanglu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2.9 KAWASUMI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2.9.1 KAWASUMI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2.9.2 KAWASUMI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2.9.3 KAWASUMI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2.9.4 KAWASUMI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2.10 Macopharma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2.10.1 Macopharma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2.10.2 Macopharma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2.10.3 Macopharma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2.10.4 Macopharma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r>
        <w:t xml:space="preserve">    2.11 Merck &amp; Co., Inc.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2.11.1 Merck &amp; Co., Inc.</w:t>
      </w:r>
      <w:r>
        <w:rPr>
          <w:rFonts w:hint="eastAsia"/>
        </w:rPr>
        <w:t>基本情况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2.11.2 Merck &amp; Co., Inc.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2.11.3 Merck &amp; Co., Inc.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2.11.4 Merck &amp; Co., Inc.</w:t>
      </w:r>
      <w:r>
        <w:rPr>
          <w:rFonts w:hint="eastAsia"/>
        </w:rPr>
        <w:t>体外血浆脂类吸附过滤器销量、价格、收入、毛利率及市场份额（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全球市场体外血浆脂类吸附过滤器主要厂商竞争态势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全球市场主要厂商体外血浆脂类吸附过滤器销量（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全球市场主要厂商体外血浆脂类吸附过滤器收入（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全球体外血浆脂类吸附过滤器主要厂商市场地位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全球体外血浆脂类吸附过滤器市场集中度分析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全球市场体外血浆脂类吸附过滤器主要厂商总部及产地分布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全球主要厂商体外血浆脂类吸附过滤器产能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体外血浆脂类吸附过滤器新进入者及扩产计划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3.8 </w:t>
      </w:r>
      <w:r>
        <w:rPr>
          <w:rFonts w:hint="eastAsia"/>
        </w:rPr>
        <w:t>体外血浆脂类吸附过滤器行业扩产、并购情况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全球主要地区规模分析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全球主要地区体外血浆脂类吸附过滤器市场规模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全球主要地区体外血浆脂类吸附过滤器销量（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全球主要地区体外血浆脂类吸附过滤器收入（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北美市场体外血浆脂类吸附过滤器</w:t>
      </w:r>
      <w:r>
        <w:rPr>
          <w:rFonts w:hint="eastAsia"/>
        </w:rPr>
        <w:t xml:space="preserve"> </w:t>
      </w:r>
      <w:r>
        <w:rPr>
          <w:rFonts w:hint="eastAsia"/>
        </w:rPr>
        <w:t>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欧洲市场体外血浆脂类吸附过滤器收入（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亚太市场体外血浆脂类吸附过滤器收入（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南美市场体外血浆脂类吸附过滤器收入（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4.6 </w:t>
      </w:r>
      <w:r>
        <w:rPr>
          <w:rFonts w:hint="eastAsia"/>
        </w:rPr>
        <w:t>中东及非洲市场体外血浆脂类吸附过滤器收入（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5 </w:t>
      </w:r>
      <w:r>
        <w:rPr>
          <w:rFonts w:hint="eastAsia"/>
        </w:rPr>
        <w:t>全球市场不同产品类型体外血浆脂类吸附过滤器市场规模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全球不同产品类型体外血浆脂类吸附过滤器销量（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全球不同产品类型体外血浆脂类吸附过滤器收入（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5.3 </w:t>
      </w:r>
      <w:r>
        <w:rPr>
          <w:rFonts w:hint="eastAsia"/>
        </w:rPr>
        <w:t>全球不同产品类型体外血浆脂类吸附过滤器价格（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全球市场不同应用体外血浆脂类吸附过滤器市场规模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全球不同应用体外血浆脂类吸附过滤器销量（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全球不同应用体外血浆脂类吸附过滤器收入（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全球不同应用体外血浆脂类吸附过滤器价格（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北美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北美不同产品类型体外血浆脂类吸附过滤器销量（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北美不同应用体外血浆脂类吸附过滤器销量（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北美主要国家体外血浆脂类吸附过滤器市场规模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7.3.1 </w:t>
      </w:r>
      <w:r>
        <w:rPr>
          <w:rFonts w:hint="eastAsia"/>
        </w:rPr>
        <w:t>北美主要国家体外血浆脂类吸附过滤器销量（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7.3.2 </w:t>
      </w:r>
      <w:r>
        <w:rPr>
          <w:rFonts w:hint="eastAsia"/>
        </w:rPr>
        <w:t>北美主要国家体外血浆脂类吸附过滤器收入（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7.3.3 </w:t>
      </w:r>
      <w:r>
        <w:rPr>
          <w:rFonts w:hint="eastAsia"/>
        </w:rPr>
        <w:t>美国体外血浆脂类吸附过滤器市场规模及预测（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7.3.4 </w:t>
      </w:r>
      <w:r>
        <w:rPr>
          <w:rFonts w:hint="eastAsia"/>
        </w:rPr>
        <w:t>加拿大体外血浆脂类吸附过滤器市场规模及预测（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7.3.5 </w:t>
      </w:r>
      <w:r>
        <w:rPr>
          <w:rFonts w:hint="eastAsia"/>
        </w:rPr>
        <w:t>墨西哥体外血浆脂类吸附过滤器市场规模及预测（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欧洲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欧洲不同产品类型体外血浆脂类吸附过滤器销量（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欧洲不同应用体外血浆脂类吸附过滤器销量（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欧洲主要国家体外血浆脂类吸附过滤器市场规模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8.3.1 </w:t>
      </w:r>
      <w:r>
        <w:rPr>
          <w:rFonts w:hint="eastAsia"/>
        </w:rPr>
        <w:t>欧洲主要国家体外血浆脂类吸附过滤器销量（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8.3.2 </w:t>
      </w:r>
      <w:r>
        <w:rPr>
          <w:rFonts w:hint="eastAsia"/>
        </w:rPr>
        <w:t>欧洲主要国家体外血浆脂类吸附过滤器收入（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8.3.3 </w:t>
      </w:r>
      <w:r>
        <w:rPr>
          <w:rFonts w:hint="eastAsia"/>
        </w:rPr>
        <w:t>德国体外血浆脂类吸附过滤器市场规模及预测（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8.3.4 </w:t>
      </w:r>
      <w:r>
        <w:rPr>
          <w:rFonts w:hint="eastAsia"/>
        </w:rPr>
        <w:t>法国体外血浆脂类吸附过滤器市场规模及预测（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8.3.5 </w:t>
      </w:r>
      <w:r>
        <w:rPr>
          <w:rFonts w:hint="eastAsia"/>
        </w:rPr>
        <w:t>英国体外血浆脂类吸附过滤器市场规模及预测（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8.3.6 </w:t>
      </w:r>
      <w:r>
        <w:rPr>
          <w:rFonts w:hint="eastAsia"/>
        </w:rPr>
        <w:t>俄罗斯体外血浆脂类吸附过滤器市场规模及预测（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8.3.7 </w:t>
      </w:r>
      <w:r>
        <w:rPr>
          <w:rFonts w:hint="eastAsia"/>
        </w:rPr>
        <w:t>意大利体外血浆脂类吸附过滤器市场规模及预测（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亚太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亚太不同产品类型体外血浆脂类吸附过滤器销量（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亚太不同应用体外血浆脂类吸附过滤器销量（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亚太主要国家体外血浆脂类吸附过滤器市场规模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9.3.1 </w:t>
      </w:r>
      <w:r>
        <w:rPr>
          <w:rFonts w:hint="eastAsia"/>
        </w:rPr>
        <w:t>亚太主要地区体外血浆脂类吸附过滤器销量（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9.3.2 </w:t>
      </w:r>
      <w:r>
        <w:rPr>
          <w:rFonts w:hint="eastAsia"/>
        </w:rPr>
        <w:t>亚太主要地区体外血浆脂类吸附过滤器收入（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9.3.3 </w:t>
      </w:r>
      <w:r>
        <w:rPr>
          <w:rFonts w:hint="eastAsia"/>
        </w:rPr>
        <w:t>中国体外血浆脂类吸附过滤器市场规模及预测（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9.3.4 </w:t>
      </w:r>
      <w:r>
        <w:rPr>
          <w:rFonts w:hint="eastAsia"/>
        </w:rPr>
        <w:t>日本体外血浆脂类吸附过滤器市场规模及预测（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9.3.5 </w:t>
      </w:r>
      <w:r>
        <w:rPr>
          <w:rFonts w:hint="eastAsia"/>
        </w:rPr>
        <w:t>韩国体外血浆脂类吸附过滤器市场规模及预测（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9.3.6 </w:t>
      </w:r>
      <w:r>
        <w:rPr>
          <w:rFonts w:hint="eastAsia"/>
        </w:rPr>
        <w:t>印度体外血浆脂类吸附过滤器市场规模及预测（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9.3.7 </w:t>
      </w:r>
      <w:r>
        <w:rPr>
          <w:rFonts w:hint="eastAsia"/>
        </w:rPr>
        <w:t>东南亚体外血浆脂类吸附过滤器市场规模及预测（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9.3.8 </w:t>
      </w:r>
      <w:r>
        <w:rPr>
          <w:rFonts w:hint="eastAsia"/>
        </w:rPr>
        <w:t>澳大利亚体外血浆脂类吸附过滤器市场规模及预测（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南美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10.1 </w:t>
      </w:r>
      <w:r>
        <w:rPr>
          <w:rFonts w:hint="eastAsia"/>
        </w:rPr>
        <w:t>南美不同产品类型体外血浆脂类吸附过滤器销量（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10.2 </w:t>
      </w:r>
      <w:r>
        <w:rPr>
          <w:rFonts w:hint="eastAsia"/>
        </w:rPr>
        <w:t>南美不同应用体外血浆脂类吸附过滤器销量（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10.3 </w:t>
      </w:r>
      <w:r>
        <w:rPr>
          <w:rFonts w:hint="eastAsia"/>
        </w:rPr>
        <w:t>南美主要国家体外血浆脂类吸附过滤器市场规模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    10.3.1 </w:t>
      </w:r>
      <w:r>
        <w:rPr>
          <w:rFonts w:hint="eastAsia"/>
        </w:rPr>
        <w:t>南美主要国家体外血浆脂类吸附过滤器销量（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10.3.2 </w:t>
      </w:r>
      <w:r>
        <w:rPr>
          <w:rFonts w:hint="eastAsia"/>
        </w:rPr>
        <w:t>南美主要国家体外血浆脂类吸附过滤器收入（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10.3.3 </w:t>
      </w:r>
      <w:r>
        <w:rPr>
          <w:rFonts w:hint="eastAsia"/>
        </w:rPr>
        <w:t>巴西体外血浆脂类吸附过滤器市场规模及预测（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10.3.4 </w:t>
      </w:r>
      <w:r>
        <w:rPr>
          <w:rFonts w:hint="eastAsia"/>
        </w:rPr>
        <w:t>阿根廷体外血浆脂类吸附过滤器市场规模及预测（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中东及非洲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中东及非洲不同产品类型体外血浆脂类吸附过滤器销量（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中东及非洲不同应用体外血浆脂类吸附过滤器销量（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11.3 </w:t>
      </w:r>
      <w:r>
        <w:rPr>
          <w:rFonts w:hint="eastAsia"/>
        </w:rPr>
        <w:t>中东及非洲主要国家体外血浆脂类吸附过滤器市场规模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11.3.1 </w:t>
      </w:r>
      <w:r>
        <w:rPr>
          <w:rFonts w:hint="eastAsia"/>
        </w:rPr>
        <w:t>中东及非洲主要国家体外血浆脂类吸附过滤器销量（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11.3.2 </w:t>
      </w:r>
      <w:r>
        <w:rPr>
          <w:rFonts w:hint="eastAsia"/>
        </w:rPr>
        <w:t>中东及非洲主要国家体外血浆脂类吸附过滤器收入（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11.3.3 </w:t>
      </w:r>
      <w:r>
        <w:rPr>
          <w:rFonts w:hint="eastAsia"/>
        </w:rPr>
        <w:t>土耳其体外血浆脂类吸附过滤器市场规模及预测（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11.3.4 </w:t>
      </w:r>
      <w:r>
        <w:rPr>
          <w:rFonts w:hint="eastAsia"/>
        </w:rPr>
        <w:t>沙特体外血浆脂类吸附过滤器市场规模及预测（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11.3.5 </w:t>
      </w:r>
      <w:r>
        <w:rPr>
          <w:rFonts w:hint="eastAsia"/>
        </w:rPr>
        <w:t>阿联酋体外血浆脂类吸附过滤器市场规模及预测（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12 </w:t>
      </w:r>
      <w:r>
        <w:rPr>
          <w:rFonts w:hint="eastAsia"/>
        </w:rPr>
        <w:t>体外血浆脂类吸附过滤器销售渠道分析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12.1 </w:t>
      </w:r>
      <w:r>
        <w:rPr>
          <w:rFonts w:hint="eastAsia"/>
        </w:rPr>
        <w:t>体外血浆脂类吸附过滤器销售渠道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12.1.1 </w:t>
      </w:r>
      <w:r>
        <w:rPr>
          <w:rFonts w:hint="eastAsia"/>
        </w:rPr>
        <w:t>直销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    12.1.2 </w:t>
      </w:r>
      <w:r>
        <w:rPr>
          <w:rFonts w:hint="eastAsia"/>
        </w:rPr>
        <w:t>经销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12.2 </w:t>
      </w:r>
      <w:r>
        <w:rPr>
          <w:rFonts w:hint="eastAsia"/>
        </w:rPr>
        <w:t>体外血浆脂类吸附过滤器典型经销商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12.3 </w:t>
      </w:r>
      <w:r>
        <w:rPr>
          <w:rFonts w:hint="eastAsia"/>
        </w:rPr>
        <w:t>体外血浆脂类吸附过滤器典型客户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13 </w:t>
      </w:r>
      <w:r>
        <w:rPr>
          <w:rFonts w:hint="eastAsia"/>
        </w:rPr>
        <w:t>研究结论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14 </w:t>
      </w:r>
      <w:r>
        <w:rPr>
          <w:rFonts w:hint="eastAsia"/>
        </w:rPr>
        <w:t>附录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14.1 </w:t>
      </w:r>
      <w:r>
        <w:rPr>
          <w:rFonts w:hint="eastAsia"/>
        </w:rPr>
        <w:t>研究方法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14.2 </w:t>
      </w:r>
      <w:r>
        <w:rPr>
          <w:rFonts w:hint="eastAsia"/>
        </w:rPr>
        <w:t>研究过程及数据来源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14.3 </w:t>
      </w:r>
      <w:r>
        <w:rPr>
          <w:rFonts w:hint="eastAsia"/>
        </w:rPr>
        <w:t>免责声明</w:t>
      </w:r>
    </w:p>
    <w:p w:rsidR="009B5B76" w:rsidRDefault="009B5B76" w:rsidP="009B5B76"/>
    <w:p w:rsidR="009B5B76" w:rsidRDefault="009B5B76" w:rsidP="009B5B76">
      <w:pPr>
        <w:rPr>
          <w:rFonts w:hint="eastAsia"/>
        </w:rPr>
      </w:pPr>
      <w:r>
        <w:rPr>
          <w:rFonts w:hint="eastAsia"/>
        </w:rPr>
        <w:t>表格目录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全球市场不同产品类型体外血浆脂类吸附过滤器收入（百万美元）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全球不同应用体外血浆脂类吸附过滤器收入（百万美元）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 Asahi Kasei Medical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 Asahi Kasei Medical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 Asahi Kasei Medical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 Asahi Kasei Medical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 Braile Biom</w:t>
      </w:r>
      <w:r>
        <w:rPr>
          <w:rFonts w:hint="eastAsia"/>
        </w:rPr>
        <w:t>é</w:t>
      </w:r>
      <w:r>
        <w:rPr>
          <w:rFonts w:hint="eastAsia"/>
        </w:rPr>
        <w:t>dica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 Medtronic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 Medtronic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 Medtronic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 Medtronic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 GVS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 GVS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17 GVS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18 GVS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19 Haemonetics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20 Haemonetics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21 Haemonetics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22 Haemonetics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23 Infomed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24 Infomed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25 Infomed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26 Infomed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27 Kaneka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28 Kaneka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29 Kaneka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30 Kaneka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31 Chengdu Shuanglu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32 Chengdu Shuanglu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33 Chengdu Shuanglu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34 Chengdu Shuanglu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35 KAWASUMI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KAWASUMI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KAWASUMI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KAWASUMI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Macopharma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Macopharma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Macopharma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Macopharma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Merck &amp; Co., Inc.</w:t>
      </w:r>
      <w:r>
        <w:rPr>
          <w:rFonts w:hint="eastAsia"/>
        </w:rPr>
        <w:t>基本情况、产地及竞争对手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Merck &amp; Co., Inc.</w:t>
      </w:r>
      <w:r>
        <w:rPr>
          <w:rFonts w:hint="eastAsia"/>
        </w:rPr>
        <w:t>主要业务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Merck &amp; Co., Inc.</w:t>
      </w:r>
      <w:r>
        <w:rPr>
          <w:rFonts w:hint="eastAsia"/>
        </w:rPr>
        <w:t>体外血浆脂类吸附过滤器产品介绍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Merck &amp; Co., Inc.</w:t>
      </w:r>
      <w:r>
        <w:rPr>
          <w:rFonts w:hint="eastAsia"/>
        </w:rPr>
        <w:t>体外血浆脂类吸附过滤器销量（千件）、价格（美元</w:t>
      </w:r>
      <w:r>
        <w:rPr>
          <w:rFonts w:hint="eastAsia"/>
        </w:rPr>
        <w:t>/</w:t>
      </w:r>
      <w:r>
        <w:rPr>
          <w:rFonts w:hint="eastAsia"/>
        </w:rPr>
        <w:t>件）、收入（百万美元）、毛利率及市场份额（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47 </w:t>
      </w:r>
      <w:r>
        <w:rPr>
          <w:rFonts w:hint="eastAsia"/>
        </w:rPr>
        <w:t>全球市场主要厂商体外血浆脂类吸附过滤器销量（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48 </w:t>
      </w:r>
      <w:r>
        <w:rPr>
          <w:rFonts w:hint="eastAsia"/>
        </w:rPr>
        <w:t>全球市场主要厂商体外血浆脂类吸附过滤器收入（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49 </w:t>
      </w:r>
      <w:r>
        <w:rPr>
          <w:rFonts w:hint="eastAsia"/>
        </w:rPr>
        <w:t>全球体外血浆脂类吸附过滤器主要厂商市场地位</w:t>
      </w:r>
      <w:r>
        <w:rPr>
          <w:rFonts w:hint="eastAsia"/>
        </w:rPr>
        <w:t>(</w:t>
      </w:r>
      <w:r>
        <w:rPr>
          <w:rFonts w:hint="eastAsia"/>
        </w:rPr>
        <w:t>第一梯队、第二梯队和第三梯队</w:t>
      </w:r>
      <w:r>
        <w:rPr>
          <w:rFonts w:hint="eastAsia"/>
        </w:rPr>
        <w:t>)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50 </w:t>
      </w:r>
      <w:r>
        <w:rPr>
          <w:rFonts w:hint="eastAsia"/>
        </w:rPr>
        <w:t>全球市场体外血浆脂类吸附过滤器主要厂商总部及产地分布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51 </w:t>
      </w:r>
      <w:r>
        <w:rPr>
          <w:rFonts w:hint="eastAsia"/>
        </w:rPr>
        <w:t>全球主要厂商体外血浆脂类吸附过滤器产能（千件）：</w:t>
      </w:r>
      <w:r>
        <w:rPr>
          <w:rFonts w:hint="eastAsia"/>
        </w:rPr>
        <w:t>2021 VS 2022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52 </w:t>
      </w:r>
      <w:r>
        <w:rPr>
          <w:rFonts w:hint="eastAsia"/>
        </w:rPr>
        <w:t>体外血浆脂类吸附过滤器新进入者及扩产计划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53 </w:t>
      </w:r>
      <w:r>
        <w:rPr>
          <w:rFonts w:hint="eastAsia"/>
        </w:rPr>
        <w:t>体外血浆脂类吸附过滤器行业扩产和并购情况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54 </w:t>
      </w:r>
      <w:r>
        <w:rPr>
          <w:rFonts w:hint="eastAsia"/>
        </w:rPr>
        <w:t>全球主要地区体外血浆脂类吸附过滤器销量（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55 </w:t>
      </w:r>
      <w:r>
        <w:rPr>
          <w:rFonts w:hint="eastAsia"/>
        </w:rPr>
        <w:t>全球主要地区体外血浆脂类吸附过滤器销量（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56 </w:t>
      </w:r>
      <w:r>
        <w:rPr>
          <w:rFonts w:hint="eastAsia"/>
        </w:rPr>
        <w:t>全球主要地区体外血浆脂类吸附过滤器收入（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57 </w:t>
      </w:r>
      <w:r>
        <w:rPr>
          <w:rFonts w:hint="eastAsia"/>
        </w:rPr>
        <w:t>全球主要地区体外血浆脂类吸附过滤器收入（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58 </w:t>
      </w:r>
      <w:r>
        <w:rPr>
          <w:rFonts w:hint="eastAsia"/>
        </w:rPr>
        <w:t>全球不同产品类型体外血浆脂类吸附过滤器销量（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59 </w:t>
      </w:r>
      <w:r>
        <w:rPr>
          <w:rFonts w:hint="eastAsia"/>
        </w:rPr>
        <w:t>全球不同产品类型体外血浆脂类吸附过滤器销量（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60 </w:t>
      </w:r>
      <w:r>
        <w:rPr>
          <w:rFonts w:hint="eastAsia"/>
        </w:rPr>
        <w:t>全球不同产品类型体外血浆脂类吸附过滤器收入（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61 </w:t>
      </w:r>
      <w:r>
        <w:rPr>
          <w:rFonts w:hint="eastAsia"/>
        </w:rPr>
        <w:t>全球不同产品类型体外血浆脂类吸附过滤器收入（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62 </w:t>
      </w:r>
      <w:r>
        <w:rPr>
          <w:rFonts w:hint="eastAsia"/>
        </w:rPr>
        <w:t>全球不同产品类型体外血浆脂类吸附过滤器价格（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63 </w:t>
      </w:r>
      <w:r>
        <w:rPr>
          <w:rFonts w:hint="eastAsia"/>
        </w:rPr>
        <w:t>全球不同产品类型体外血浆脂类吸附过滤器价格（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64 </w:t>
      </w:r>
      <w:r>
        <w:rPr>
          <w:rFonts w:hint="eastAsia"/>
        </w:rPr>
        <w:t>全球不同应用体外血浆脂类吸附过滤器销量（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65 </w:t>
      </w:r>
      <w:r>
        <w:rPr>
          <w:rFonts w:hint="eastAsia"/>
        </w:rPr>
        <w:t>全球不同应用体外血浆脂类吸附过滤器销量（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66 </w:t>
      </w:r>
      <w:r>
        <w:rPr>
          <w:rFonts w:hint="eastAsia"/>
        </w:rPr>
        <w:t>全球不同应用体外血浆脂类吸附过滤器收入（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67 </w:t>
      </w:r>
      <w:r>
        <w:rPr>
          <w:rFonts w:hint="eastAsia"/>
        </w:rPr>
        <w:t>全球不同应用体外血浆脂类吸附过滤器收入（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68 </w:t>
      </w:r>
      <w:r>
        <w:rPr>
          <w:rFonts w:hint="eastAsia"/>
        </w:rPr>
        <w:t>全球不同应用体外血浆脂类吸附过滤器价格（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69 </w:t>
      </w:r>
      <w:r>
        <w:rPr>
          <w:rFonts w:hint="eastAsia"/>
        </w:rPr>
        <w:t>全球不同应用体外血浆脂类吸附过滤器价格（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70 </w:t>
      </w:r>
      <w:r>
        <w:rPr>
          <w:rFonts w:hint="eastAsia"/>
        </w:rPr>
        <w:t>北美不同产品类型体外血浆脂类吸附过滤器销量（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71 </w:t>
      </w:r>
      <w:r>
        <w:rPr>
          <w:rFonts w:hint="eastAsia"/>
        </w:rPr>
        <w:t>北美不同产品类型体外血浆脂类吸附过滤器销量（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72 </w:t>
      </w:r>
      <w:r>
        <w:rPr>
          <w:rFonts w:hint="eastAsia"/>
        </w:rPr>
        <w:t>北美不同应用体外血浆脂类吸附过滤器销量（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73 </w:t>
      </w:r>
      <w:r>
        <w:rPr>
          <w:rFonts w:hint="eastAsia"/>
        </w:rPr>
        <w:t>北美不同应用体外血浆脂类吸附过滤器销量（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74 </w:t>
      </w:r>
      <w:r>
        <w:rPr>
          <w:rFonts w:hint="eastAsia"/>
        </w:rPr>
        <w:t>北美主要国家体外血浆脂类吸附过滤器销量（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75 </w:t>
      </w:r>
      <w:r>
        <w:rPr>
          <w:rFonts w:hint="eastAsia"/>
        </w:rPr>
        <w:t>北美主要国家体外血浆脂类吸附过滤器销量（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76 </w:t>
      </w:r>
      <w:r>
        <w:rPr>
          <w:rFonts w:hint="eastAsia"/>
        </w:rPr>
        <w:t>北美主要国家体外血浆脂类吸附过滤器收入（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77 </w:t>
      </w:r>
      <w:r>
        <w:rPr>
          <w:rFonts w:hint="eastAsia"/>
        </w:rPr>
        <w:t>北美主要国家体外血浆脂类吸附过滤器收入（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78 </w:t>
      </w:r>
      <w:r>
        <w:rPr>
          <w:rFonts w:hint="eastAsia"/>
        </w:rPr>
        <w:t>欧洲不同产品类型体外血浆脂类吸附过滤器销量（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79 </w:t>
      </w:r>
      <w:r>
        <w:rPr>
          <w:rFonts w:hint="eastAsia"/>
        </w:rPr>
        <w:t>欧洲不同产品类型体外血浆脂类吸附过滤器销量（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80 </w:t>
      </w:r>
      <w:r>
        <w:rPr>
          <w:rFonts w:hint="eastAsia"/>
        </w:rPr>
        <w:t>欧洲不同应用体外血浆脂类吸附过滤器销量（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81 </w:t>
      </w:r>
      <w:r>
        <w:rPr>
          <w:rFonts w:hint="eastAsia"/>
        </w:rPr>
        <w:t>欧洲不同应用体外血浆脂类吸附过滤器销量（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82 </w:t>
      </w:r>
      <w:r>
        <w:rPr>
          <w:rFonts w:hint="eastAsia"/>
        </w:rPr>
        <w:t>欧洲主要国家体外血浆脂类吸附过滤器销量（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83 </w:t>
      </w:r>
      <w:r>
        <w:rPr>
          <w:rFonts w:hint="eastAsia"/>
        </w:rPr>
        <w:t>欧洲主要国家体外血浆脂类吸附过滤器销量（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84 </w:t>
      </w:r>
      <w:r>
        <w:rPr>
          <w:rFonts w:hint="eastAsia"/>
        </w:rPr>
        <w:t>欧洲主要国家体外血浆脂类吸附过滤器收入（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85 </w:t>
      </w:r>
      <w:r>
        <w:rPr>
          <w:rFonts w:hint="eastAsia"/>
        </w:rPr>
        <w:t>欧洲主要国家体外血浆脂类吸附过滤器收入（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86 </w:t>
      </w:r>
      <w:r>
        <w:rPr>
          <w:rFonts w:hint="eastAsia"/>
        </w:rPr>
        <w:t>亚太不同产品类型体外血浆脂类吸附过滤器销量（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亚太不同产品类型体外血浆脂类吸附过滤器销量（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亚太不同应用体外血浆脂类吸附过滤器销量（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亚太不同应用体外血浆脂类吸附过滤器销量（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亚太主要国家体外血浆脂类吸附过滤器销量（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亚太主要国家体外血浆脂类吸附过滤器销量（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92 </w:t>
      </w:r>
      <w:r>
        <w:rPr>
          <w:rFonts w:hint="eastAsia"/>
        </w:rPr>
        <w:t>亚太主要国家体外血浆脂类吸附过滤器收入（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93 </w:t>
      </w:r>
      <w:r>
        <w:rPr>
          <w:rFonts w:hint="eastAsia"/>
        </w:rPr>
        <w:t>亚太主要国家体外血浆脂类吸附过滤器收入（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94 </w:t>
      </w:r>
      <w:r>
        <w:rPr>
          <w:rFonts w:hint="eastAsia"/>
        </w:rPr>
        <w:t>南美不同产品类型体外血浆脂类吸附过滤器销量（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95 </w:t>
      </w:r>
      <w:r>
        <w:rPr>
          <w:rFonts w:hint="eastAsia"/>
        </w:rPr>
        <w:t>南美不同产品类型体外血浆脂类吸附过滤器销量（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96 </w:t>
      </w:r>
      <w:r>
        <w:rPr>
          <w:rFonts w:hint="eastAsia"/>
        </w:rPr>
        <w:t>南美不同应用体外血浆脂类吸附过滤器销量（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97 </w:t>
      </w:r>
      <w:r>
        <w:rPr>
          <w:rFonts w:hint="eastAsia"/>
        </w:rPr>
        <w:t>南美不同应用体外血浆脂类吸附过滤器销量（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98 </w:t>
      </w:r>
      <w:r>
        <w:rPr>
          <w:rFonts w:hint="eastAsia"/>
        </w:rPr>
        <w:t>南美主要国家体外血浆脂类吸附过滤器销量（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99 </w:t>
      </w:r>
      <w:r>
        <w:rPr>
          <w:rFonts w:hint="eastAsia"/>
        </w:rPr>
        <w:t>南美主要国家体外血浆脂类吸附过滤器销量（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100 </w:t>
      </w:r>
      <w:r>
        <w:rPr>
          <w:rFonts w:hint="eastAsia"/>
        </w:rPr>
        <w:t>南美主要国家体外血浆脂类吸附过滤器收入（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101 </w:t>
      </w:r>
      <w:r>
        <w:rPr>
          <w:rFonts w:hint="eastAsia"/>
        </w:rPr>
        <w:t>南美主要国家体外血浆脂类吸附过滤器收入（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102 </w:t>
      </w:r>
      <w:r>
        <w:rPr>
          <w:rFonts w:hint="eastAsia"/>
        </w:rPr>
        <w:t>中东及非洲不同产品类型体外血浆脂类吸附过滤器销量（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103 </w:t>
      </w:r>
      <w:r>
        <w:rPr>
          <w:rFonts w:hint="eastAsia"/>
        </w:rPr>
        <w:t>中东及非洲不同产品类型体外血浆脂类吸附过滤器销量（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104 </w:t>
      </w:r>
      <w:r>
        <w:rPr>
          <w:rFonts w:hint="eastAsia"/>
        </w:rPr>
        <w:t>中东及非洲不同应用体外血浆脂类吸附过滤器销量（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105 </w:t>
      </w:r>
      <w:r>
        <w:rPr>
          <w:rFonts w:hint="eastAsia"/>
        </w:rPr>
        <w:t>中东及非洲不同应用体外血浆脂类吸附过滤器销量（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106 </w:t>
      </w:r>
      <w:r>
        <w:rPr>
          <w:rFonts w:hint="eastAsia"/>
        </w:rPr>
        <w:t>中东及非洲主要国家体外血浆脂类吸附过滤器销量（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107 </w:t>
      </w:r>
      <w:r>
        <w:rPr>
          <w:rFonts w:hint="eastAsia"/>
        </w:rPr>
        <w:t>中东及非洲主要国家体外血浆脂类吸附过滤器销量（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108 </w:t>
      </w:r>
      <w:r>
        <w:rPr>
          <w:rFonts w:hint="eastAsia"/>
        </w:rPr>
        <w:t>中东及非洲主要国家体外血浆脂类吸附过滤器收入（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109 </w:t>
      </w:r>
      <w:r>
        <w:rPr>
          <w:rFonts w:hint="eastAsia"/>
        </w:rPr>
        <w:t>中东及非洲主要国家体外血浆脂类吸附过滤器收入（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110 </w:t>
      </w:r>
      <w:r>
        <w:rPr>
          <w:rFonts w:hint="eastAsia"/>
        </w:rPr>
        <w:t>体外血浆脂类吸附过滤器典型经销商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111 </w:t>
      </w:r>
      <w:r>
        <w:rPr>
          <w:rFonts w:hint="eastAsia"/>
        </w:rPr>
        <w:t>体外血浆脂类吸附过滤器典型客户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体外血浆脂类吸附过滤器产品图片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全球市场不同产品类型体外血浆脂类吸附过滤器收入市场份额（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血液透析膜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白细胞去除过滤器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等离子分离膜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全球市场不同应用体外血浆脂类吸附过滤器收入市场份额（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医院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诊所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全球体外血浆脂类吸附过滤器收入（百万美元）</w:t>
      </w:r>
      <w:r>
        <w:rPr>
          <w:rFonts w:hint="eastAsia"/>
        </w:rPr>
        <w:t>&amp;</w:t>
      </w:r>
      <w:r>
        <w:rPr>
          <w:rFonts w:hint="eastAsia"/>
        </w:rPr>
        <w:t>（千件）：</w:t>
      </w:r>
      <w:r>
        <w:rPr>
          <w:rFonts w:hint="eastAsia"/>
        </w:rPr>
        <w:t>2017 VS 2021 VS 2028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全球市场体外血浆脂类吸附过滤器收入及预测（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全球市场体外血浆脂类吸附过滤器销量（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全球市场体外血浆脂类吸附过滤器价格趋势（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全球市场体外血浆脂类吸附过滤器总产能（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（千件）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全球市场主要地区体外血浆脂类吸附过滤器产能分析</w:t>
      </w:r>
      <w:r>
        <w:rPr>
          <w:rFonts w:hint="eastAsia"/>
        </w:rPr>
        <w:t>: 2021 VS 2028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体外血浆脂类吸附过滤器市场驱动因素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体外血浆脂类吸附过滤器市场阻碍因素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体外血浆脂类吸附过滤器市场发展趋势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全球主要厂商体外血浆脂类吸附过滤器销量份额（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全球主要厂商体外血浆脂类吸附过滤器市场份额（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全球第一梯队、第二梯队和第三梯队体外血浆脂类吸附过滤器厂商市场份额（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全球前三大厂商体外血浆脂类吸附过滤器市场份额（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全球前五大厂商体外血浆脂类吸附过滤器市场份额（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全球前五大厂商体外血浆脂类吸附过滤器市场份额（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全球主要地区体外血浆脂类吸附过滤器销量份额（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北美市场体外血浆脂类吸附过滤器收入（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欧洲市场体外血浆脂类吸附过滤器收入（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亚太市场体外血浆脂类吸附过滤器收入（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南美市场体外血浆脂类吸附过滤器收入（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中东及非洲市场体外血浆脂类吸附过滤器收入（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全球不同产品类型体外血浆脂类吸附过滤器销量份额（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全球不同产品类型体外血浆脂类吸附过滤器收入份额（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全球不同产品类型体外血浆脂类吸附过滤器价格（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全球不同应用体外血浆脂类吸附过滤器销量份额（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全球不同应用体外血浆脂类吸附过滤器收入份额（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全球不同应用体外血浆脂类吸附过滤器价格（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北美不同产品类型体外血浆脂类吸附过滤器销量份额（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38 </w:t>
      </w:r>
      <w:r>
        <w:rPr>
          <w:rFonts w:hint="eastAsia"/>
        </w:rPr>
        <w:t>北美不同应用体外血浆脂类吸附过滤器销量份额（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39 </w:t>
      </w:r>
      <w:r>
        <w:rPr>
          <w:rFonts w:hint="eastAsia"/>
        </w:rPr>
        <w:t>北美主要国家体外血浆脂类吸附过滤器销量份额（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40 </w:t>
      </w:r>
      <w:r>
        <w:rPr>
          <w:rFonts w:hint="eastAsia"/>
        </w:rPr>
        <w:t>北美主要国家体外血浆脂类吸附过滤器收入份额（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41 </w:t>
      </w:r>
      <w:r>
        <w:rPr>
          <w:rFonts w:hint="eastAsia"/>
        </w:rPr>
        <w:t>美国体外血浆脂类吸附过滤器收入及增速（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42 </w:t>
      </w:r>
      <w:r>
        <w:rPr>
          <w:rFonts w:hint="eastAsia"/>
        </w:rPr>
        <w:t>加拿大体外血浆脂类吸附过滤器收入及增速（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43 </w:t>
      </w:r>
      <w:r>
        <w:rPr>
          <w:rFonts w:hint="eastAsia"/>
        </w:rPr>
        <w:t>墨西哥体外血浆脂类吸附过滤器收入及增速（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44 </w:t>
      </w:r>
      <w:r>
        <w:rPr>
          <w:rFonts w:hint="eastAsia"/>
        </w:rPr>
        <w:t>欧洲不同产品类型体外血浆脂类吸附过滤器销量份额（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45 </w:t>
      </w:r>
      <w:r>
        <w:rPr>
          <w:rFonts w:hint="eastAsia"/>
        </w:rPr>
        <w:t>欧洲不同应用体外血浆脂类吸附过滤器销量份额（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46 </w:t>
      </w:r>
      <w:r>
        <w:rPr>
          <w:rFonts w:hint="eastAsia"/>
        </w:rPr>
        <w:t>欧洲主要国家体外血浆脂类吸附过滤器销量份额（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47 </w:t>
      </w:r>
      <w:r>
        <w:rPr>
          <w:rFonts w:hint="eastAsia"/>
        </w:rPr>
        <w:t>欧洲主要国家体外血浆脂类吸附过滤器收入份额（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48 </w:t>
      </w:r>
      <w:r>
        <w:rPr>
          <w:rFonts w:hint="eastAsia"/>
        </w:rPr>
        <w:t>德国体外血浆脂类吸附过滤器收入及增速（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49 </w:t>
      </w:r>
      <w:r>
        <w:rPr>
          <w:rFonts w:hint="eastAsia"/>
        </w:rPr>
        <w:t>法国体外血浆脂类吸附过滤器收入及增速（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50 </w:t>
      </w:r>
      <w:r>
        <w:rPr>
          <w:rFonts w:hint="eastAsia"/>
        </w:rPr>
        <w:t>英国体外血浆脂类吸附过滤器收入及增速（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51 </w:t>
      </w:r>
      <w:r>
        <w:rPr>
          <w:rFonts w:hint="eastAsia"/>
        </w:rPr>
        <w:t>俄罗斯体外血浆脂类吸附过滤器收入及增速（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52 </w:t>
      </w:r>
      <w:r>
        <w:rPr>
          <w:rFonts w:hint="eastAsia"/>
        </w:rPr>
        <w:t>意大利体外血浆脂类吸附过滤器收入及增速（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53 </w:t>
      </w:r>
      <w:r>
        <w:rPr>
          <w:rFonts w:hint="eastAsia"/>
        </w:rPr>
        <w:t>亚太不同产品类型体外血浆脂类吸附过滤器销量份额（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54 </w:t>
      </w:r>
      <w:r>
        <w:rPr>
          <w:rFonts w:hint="eastAsia"/>
        </w:rPr>
        <w:t>亚太不同应用体外血浆脂类吸附过滤器销量份额（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55 </w:t>
      </w:r>
      <w:r>
        <w:rPr>
          <w:rFonts w:hint="eastAsia"/>
        </w:rPr>
        <w:t>亚太主要地区体外血浆脂类吸附过滤器销量份额（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56 </w:t>
      </w:r>
      <w:r>
        <w:rPr>
          <w:rFonts w:hint="eastAsia"/>
        </w:rPr>
        <w:t>亚太主要地区体外血浆脂类吸附过滤器收入份额（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57 </w:t>
      </w:r>
      <w:r>
        <w:rPr>
          <w:rFonts w:hint="eastAsia"/>
        </w:rPr>
        <w:t>中国体外血浆脂类吸附过滤器收入及增速（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58 </w:t>
      </w:r>
      <w:r>
        <w:rPr>
          <w:rFonts w:hint="eastAsia"/>
        </w:rPr>
        <w:t>日本体外血浆脂类吸附过滤器收入及增速（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59 </w:t>
      </w:r>
      <w:r>
        <w:rPr>
          <w:rFonts w:hint="eastAsia"/>
        </w:rPr>
        <w:t>韩国体外血浆脂类吸附过滤器收入及增速（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60 </w:t>
      </w:r>
      <w:r>
        <w:rPr>
          <w:rFonts w:hint="eastAsia"/>
        </w:rPr>
        <w:t>印度体外血浆脂类吸附过滤器收入及增速（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61 </w:t>
      </w:r>
      <w:r>
        <w:rPr>
          <w:rFonts w:hint="eastAsia"/>
        </w:rPr>
        <w:t>东南亚体外血浆脂类吸附过滤器收入及增速（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62 </w:t>
      </w:r>
      <w:r>
        <w:rPr>
          <w:rFonts w:hint="eastAsia"/>
        </w:rPr>
        <w:t>澳大利亚体外血浆脂类吸附过滤器收入及增速（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63 </w:t>
      </w:r>
      <w:r>
        <w:rPr>
          <w:rFonts w:hint="eastAsia"/>
        </w:rPr>
        <w:t>南美不同产品类型体外血浆脂类吸附过滤器销量份额（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64 </w:t>
      </w:r>
      <w:r>
        <w:rPr>
          <w:rFonts w:hint="eastAsia"/>
        </w:rPr>
        <w:t>南美不同应用体外血浆脂类吸附过滤器销量份额（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65 </w:t>
      </w:r>
      <w:r>
        <w:rPr>
          <w:rFonts w:hint="eastAsia"/>
        </w:rPr>
        <w:t>南美主要国家体外血浆脂类吸附过滤器销量份额（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66 </w:t>
      </w:r>
      <w:r>
        <w:rPr>
          <w:rFonts w:hint="eastAsia"/>
        </w:rPr>
        <w:t>南美主要国家体外血浆脂类吸附过滤器收入份额（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67 </w:t>
      </w:r>
      <w:r>
        <w:rPr>
          <w:rFonts w:hint="eastAsia"/>
        </w:rPr>
        <w:t>巴西体外血浆脂类吸附过滤器收入及增速（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68 </w:t>
      </w:r>
      <w:r>
        <w:rPr>
          <w:rFonts w:hint="eastAsia"/>
        </w:rPr>
        <w:t>阿根廷体外血浆脂类吸附过滤器收入及增速（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69 </w:t>
      </w:r>
      <w:r>
        <w:rPr>
          <w:rFonts w:hint="eastAsia"/>
        </w:rPr>
        <w:t>中东及非洲不同产品类型体外血浆脂类吸附过滤器销量份额（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70 </w:t>
      </w:r>
      <w:r>
        <w:rPr>
          <w:rFonts w:hint="eastAsia"/>
        </w:rPr>
        <w:t>中东及非洲不同应用体外血浆脂类吸附过滤器销量份额（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71 </w:t>
      </w:r>
      <w:r>
        <w:rPr>
          <w:rFonts w:hint="eastAsia"/>
        </w:rPr>
        <w:t>中东及非洲主要地区体外血浆脂类吸附过滤器销量份额（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72 </w:t>
      </w:r>
      <w:r>
        <w:rPr>
          <w:rFonts w:hint="eastAsia"/>
        </w:rPr>
        <w:t>中东及非洲主要地区体外血浆脂类吸附过滤器收入份额（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73 </w:t>
      </w:r>
      <w:r>
        <w:rPr>
          <w:rFonts w:hint="eastAsia"/>
        </w:rPr>
        <w:t>土耳其体外血浆脂类吸附过滤器收入及增速（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74 </w:t>
      </w:r>
      <w:r>
        <w:rPr>
          <w:rFonts w:hint="eastAsia"/>
        </w:rPr>
        <w:t>沙特体外血浆脂类吸附过滤器收入及增速（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75 </w:t>
      </w:r>
      <w:r>
        <w:rPr>
          <w:rFonts w:hint="eastAsia"/>
        </w:rPr>
        <w:t>阿联酋体外血浆脂类吸附过滤器收入及增速（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76 </w:t>
      </w:r>
      <w:r>
        <w:rPr>
          <w:rFonts w:hint="eastAsia"/>
        </w:rPr>
        <w:t>体外血浆脂类吸附过滤器销售渠道：直销和分销渠道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77 </w:t>
      </w:r>
      <w:r>
        <w:rPr>
          <w:rFonts w:hint="eastAsia"/>
        </w:rPr>
        <w:t>研究方法</w:t>
      </w:r>
    </w:p>
    <w:p w:rsidR="009B5B76" w:rsidRDefault="009B5B76" w:rsidP="009B5B7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78 </w:t>
      </w:r>
      <w:r>
        <w:rPr>
          <w:rFonts w:hint="eastAsia"/>
        </w:rPr>
        <w:t>研究过程及数据来源</w:t>
      </w:r>
    </w:p>
    <w:p w:rsidR="00770793" w:rsidRDefault="00770793" w:rsidP="009B5B76"/>
    <w:sectPr w:rsidR="00770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10F6"/>
    <w:rsid w:val="00001AF5"/>
    <w:rsid w:val="00001C89"/>
    <w:rsid w:val="0000259B"/>
    <w:rsid w:val="000029E2"/>
    <w:rsid w:val="00004677"/>
    <w:rsid w:val="000057AE"/>
    <w:rsid w:val="00005EB0"/>
    <w:rsid w:val="00010C77"/>
    <w:rsid w:val="000114FF"/>
    <w:rsid w:val="000117DD"/>
    <w:rsid w:val="000129EB"/>
    <w:rsid w:val="000166EE"/>
    <w:rsid w:val="00017461"/>
    <w:rsid w:val="0002171C"/>
    <w:rsid w:val="0002376B"/>
    <w:rsid w:val="000239C9"/>
    <w:rsid w:val="0002646D"/>
    <w:rsid w:val="0003272F"/>
    <w:rsid w:val="000338BC"/>
    <w:rsid w:val="00034025"/>
    <w:rsid w:val="000343EC"/>
    <w:rsid w:val="000346D0"/>
    <w:rsid w:val="0003549E"/>
    <w:rsid w:val="0003631A"/>
    <w:rsid w:val="00036A5C"/>
    <w:rsid w:val="00041396"/>
    <w:rsid w:val="000430E5"/>
    <w:rsid w:val="00053331"/>
    <w:rsid w:val="00054D0A"/>
    <w:rsid w:val="000563D3"/>
    <w:rsid w:val="00060347"/>
    <w:rsid w:val="0006292F"/>
    <w:rsid w:val="0006461A"/>
    <w:rsid w:val="000652FA"/>
    <w:rsid w:val="0006610B"/>
    <w:rsid w:val="00067559"/>
    <w:rsid w:val="00070B90"/>
    <w:rsid w:val="00070C20"/>
    <w:rsid w:val="00071515"/>
    <w:rsid w:val="00071649"/>
    <w:rsid w:val="0007475A"/>
    <w:rsid w:val="00075989"/>
    <w:rsid w:val="00075BFF"/>
    <w:rsid w:val="00076A91"/>
    <w:rsid w:val="000810B5"/>
    <w:rsid w:val="0008195B"/>
    <w:rsid w:val="000829BE"/>
    <w:rsid w:val="000842FA"/>
    <w:rsid w:val="00084396"/>
    <w:rsid w:val="00085DA9"/>
    <w:rsid w:val="00086DF1"/>
    <w:rsid w:val="00090B99"/>
    <w:rsid w:val="00093EBC"/>
    <w:rsid w:val="00094D31"/>
    <w:rsid w:val="0009510A"/>
    <w:rsid w:val="00096D5A"/>
    <w:rsid w:val="000A0CE3"/>
    <w:rsid w:val="000A4441"/>
    <w:rsid w:val="000A459C"/>
    <w:rsid w:val="000A4612"/>
    <w:rsid w:val="000A5159"/>
    <w:rsid w:val="000B1AFB"/>
    <w:rsid w:val="000C159B"/>
    <w:rsid w:val="000C2184"/>
    <w:rsid w:val="000C230E"/>
    <w:rsid w:val="000C6C2C"/>
    <w:rsid w:val="000C795B"/>
    <w:rsid w:val="000C7A66"/>
    <w:rsid w:val="000D0606"/>
    <w:rsid w:val="000D2E6C"/>
    <w:rsid w:val="000D44F0"/>
    <w:rsid w:val="000D45E9"/>
    <w:rsid w:val="000D4FAC"/>
    <w:rsid w:val="000D75CA"/>
    <w:rsid w:val="000E04EF"/>
    <w:rsid w:val="000E3B1E"/>
    <w:rsid w:val="000E7DAC"/>
    <w:rsid w:val="000F0490"/>
    <w:rsid w:val="000F0C47"/>
    <w:rsid w:val="000F17BD"/>
    <w:rsid w:val="000F2E7B"/>
    <w:rsid w:val="000F4B47"/>
    <w:rsid w:val="000F54A1"/>
    <w:rsid w:val="000F55E6"/>
    <w:rsid w:val="000F5F16"/>
    <w:rsid w:val="001012E4"/>
    <w:rsid w:val="00102012"/>
    <w:rsid w:val="0010713E"/>
    <w:rsid w:val="00110FA2"/>
    <w:rsid w:val="00113F64"/>
    <w:rsid w:val="0011471A"/>
    <w:rsid w:val="0011585C"/>
    <w:rsid w:val="00115B81"/>
    <w:rsid w:val="0012406A"/>
    <w:rsid w:val="001260C9"/>
    <w:rsid w:val="001303BB"/>
    <w:rsid w:val="00130B9E"/>
    <w:rsid w:val="00131986"/>
    <w:rsid w:val="00134010"/>
    <w:rsid w:val="001343BE"/>
    <w:rsid w:val="00136581"/>
    <w:rsid w:val="00136AC4"/>
    <w:rsid w:val="0013748B"/>
    <w:rsid w:val="00146712"/>
    <w:rsid w:val="001511B2"/>
    <w:rsid w:val="001519D8"/>
    <w:rsid w:val="00151A03"/>
    <w:rsid w:val="00152D43"/>
    <w:rsid w:val="00154F86"/>
    <w:rsid w:val="00160810"/>
    <w:rsid w:val="001612BC"/>
    <w:rsid w:val="00162FCA"/>
    <w:rsid w:val="00164512"/>
    <w:rsid w:val="00164A5C"/>
    <w:rsid w:val="00165548"/>
    <w:rsid w:val="00167EC4"/>
    <w:rsid w:val="00171AAE"/>
    <w:rsid w:val="00171ECE"/>
    <w:rsid w:val="0017284D"/>
    <w:rsid w:val="0017347F"/>
    <w:rsid w:val="00174F41"/>
    <w:rsid w:val="001764DC"/>
    <w:rsid w:val="00176692"/>
    <w:rsid w:val="0018286C"/>
    <w:rsid w:val="0018649F"/>
    <w:rsid w:val="00186D97"/>
    <w:rsid w:val="001879B9"/>
    <w:rsid w:val="001915F7"/>
    <w:rsid w:val="00191823"/>
    <w:rsid w:val="00191916"/>
    <w:rsid w:val="001927FC"/>
    <w:rsid w:val="001936D5"/>
    <w:rsid w:val="00193AA1"/>
    <w:rsid w:val="00195BCE"/>
    <w:rsid w:val="001A0248"/>
    <w:rsid w:val="001A210A"/>
    <w:rsid w:val="001A2281"/>
    <w:rsid w:val="001A3433"/>
    <w:rsid w:val="001B0279"/>
    <w:rsid w:val="001B04C5"/>
    <w:rsid w:val="001B1F61"/>
    <w:rsid w:val="001B3536"/>
    <w:rsid w:val="001B578E"/>
    <w:rsid w:val="001B608A"/>
    <w:rsid w:val="001C2227"/>
    <w:rsid w:val="001C22A1"/>
    <w:rsid w:val="001C2DBF"/>
    <w:rsid w:val="001C7C4D"/>
    <w:rsid w:val="001D049F"/>
    <w:rsid w:val="001D351F"/>
    <w:rsid w:val="001D3A62"/>
    <w:rsid w:val="001D4085"/>
    <w:rsid w:val="001D51C2"/>
    <w:rsid w:val="001D70AB"/>
    <w:rsid w:val="001D7FD4"/>
    <w:rsid w:val="001E0271"/>
    <w:rsid w:val="001E0DBF"/>
    <w:rsid w:val="001E14F1"/>
    <w:rsid w:val="001F1A4C"/>
    <w:rsid w:val="001F1A92"/>
    <w:rsid w:val="001F2359"/>
    <w:rsid w:val="001F2D90"/>
    <w:rsid w:val="001F30F0"/>
    <w:rsid w:val="001F4642"/>
    <w:rsid w:val="001F5392"/>
    <w:rsid w:val="001F6811"/>
    <w:rsid w:val="001F6AFE"/>
    <w:rsid w:val="001F7C3D"/>
    <w:rsid w:val="00204335"/>
    <w:rsid w:val="00210A46"/>
    <w:rsid w:val="00213BF3"/>
    <w:rsid w:val="00213F04"/>
    <w:rsid w:val="00214D67"/>
    <w:rsid w:val="00216CBC"/>
    <w:rsid w:val="0022084C"/>
    <w:rsid w:val="002236C8"/>
    <w:rsid w:val="00224046"/>
    <w:rsid w:val="00226ECE"/>
    <w:rsid w:val="002272D4"/>
    <w:rsid w:val="0023016F"/>
    <w:rsid w:val="00231B60"/>
    <w:rsid w:val="00233516"/>
    <w:rsid w:val="00233ABE"/>
    <w:rsid w:val="00235511"/>
    <w:rsid w:val="00235F99"/>
    <w:rsid w:val="002409B8"/>
    <w:rsid w:val="00240C33"/>
    <w:rsid w:val="002428DA"/>
    <w:rsid w:val="00254F59"/>
    <w:rsid w:val="00261EF7"/>
    <w:rsid w:val="0026206A"/>
    <w:rsid w:val="002637E6"/>
    <w:rsid w:val="00264338"/>
    <w:rsid w:val="002717CC"/>
    <w:rsid w:val="00272199"/>
    <w:rsid w:val="0027275E"/>
    <w:rsid w:val="002730F1"/>
    <w:rsid w:val="0027497A"/>
    <w:rsid w:val="00276BCE"/>
    <w:rsid w:val="00277892"/>
    <w:rsid w:val="0028291E"/>
    <w:rsid w:val="00282B35"/>
    <w:rsid w:val="00284270"/>
    <w:rsid w:val="0028565E"/>
    <w:rsid w:val="002952FE"/>
    <w:rsid w:val="00297AA8"/>
    <w:rsid w:val="002A03B5"/>
    <w:rsid w:val="002A4C00"/>
    <w:rsid w:val="002A5987"/>
    <w:rsid w:val="002A6EF3"/>
    <w:rsid w:val="002A7290"/>
    <w:rsid w:val="002B0420"/>
    <w:rsid w:val="002B083C"/>
    <w:rsid w:val="002B239D"/>
    <w:rsid w:val="002B7687"/>
    <w:rsid w:val="002B7C20"/>
    <w:rsid w:val="002C01F0"/>
    <w:rsid w:val="002C1A8A"/>
    <w:rsid w:val="002C1E83"/>
    <w:rsid w:val="002C3FBE"/>
    <w:rsid w:val="002C57E4"/>
    <w:rsid w:val="002C6A60"/>
    <w:rsid w:val="002C72C5"/>
    <w:rsid w:val="002C7990"/>
    <w:rsid w:val="002D311F"/>
    <w:rsid w:val="002D5069"/>
    <w:rsid w:val="002D61ED"/>
    <w:rsid w:val="002E43F1"/>
    <w:rsid w:val="002E4BCD"/>
    <w:rsid w:val="002E68E8"/>
    <w:rsid w:val="002E7E16"/>
    <w:rsid w:val="002F339F"/>
    <w:rsid w:val="002F4A49"/>
    <w:rsid w:val="00300B88"/>
    <w:rsid w:val="00301751"/>
    <w:rsid w:val="00301885"/>
    <w:rsid w:val="00302D3F"/>
    <w:rsid w:val="00304021"/>
    <w:rsid w:val="00304B53"/>
    <w:rsid w:val="0031105B"/>
    <w:rsid w:val="00311F52"/>
    <w:rsid w:val="00312080"/>
    <w:rsid w:val="00312166"/>
    <w:rsid w:val="00312D0E"/>
    <w:rsid w:val="00314870"/>
    <w:rsid w:val="003168A3"/>
    <w:rsid w:val="00317081"/>
    <w:rsid w:val="00317485"/>
    <w:rsid w:val="0031794F"/>
    <w:rsid w:val="00317C93"/>
    <w:rsid w:val="0032083A"/>
    <w:rsid w:val="00323686"/>
    <w:rsid w:val="003238A7"/>
    <w:rsid w:val="00323B28"/>
    <w:rsid w:val="00323D78"/>
    <w:rsid w:val="00324CD3"/>
    <w:rsid w:val="00330B4F"/>
    <w:rsid w:val="00331DDD"/>
    <w:rsid w:val="00332562"/>
    <w:rsid w:val="00332EB9"/>
    <w:rsid w:val="00335C86"/>
    <w:rsid w:val="00336837"/>
    <w:rsid w:val="00342813"/>
    <w:rsid w:val="0034461B"/>
    <w:rsid w:val="003478F1"/>
    <w:rsid w:val="00352A3E"/>
    <w:rsid w:val="00354302"/>
    <w:rsid w:val="0035669E"/>
    <w:rsid w:val="00356A2F"/>
    <w:rsid w:val="00357024"/>
    <w:rsid w:val="00361035"/>
    <w:rsid w:val="0036118A"/>
    <w:rsid w:val="00364FD2"/>
    <w:rsid w:val="003651B9"/>
    <w:rsid w:val="00367224"/>
    <w:rsid w:val="003765CD"/>
    <w:rsid w:val="003768B8"/>
    <w:rsid w:val="00376D9A"/>
    <w:rsid w:val="003772E8"/>
    <w:rsid w:val="00377FAE"/>
    <w:rsid w:val="00381A63"/>
    <w:rsid w:val="00383F2F"/>
    <w:rsid w:val="003868B5"/>
    <w:rsid w:val="00387B47"/>
    <w:rsid w:val="00390C11"/>
    <w:rsid w:val="00391451"/>
    <w:rsid w:val="00393DD2"/>
    <w:rsid w:val="003A0BE0"/>
    <w:rsid w:val="003A10C9"/>
    <w:rsid w:val="003A3243"/>
    <w:rsid w:val="003A329A"/>
    <w:rsid w:val="003A40FB"/>
    <w:rsid w:val="003A6EC2"/>
    <w:rsid w:val="003B0D61"/>
    <w:rsid w:val="003B0FA6"/>
    <w:rsid w:val="003B116B"/>
    <w:rsid w:val="003B3B9A"/>
    <w:rsid w:val="003B6340"/>
    <w:rsid w:val="003B7F24"/>
    <w:rsid w:val="003C17FA"/>
    <w:rsid w:val="003C577F"/>
    <w:rsid w:val="003C64EA"/>
    <w:rsid w:val="003C6503"/>
    <w:rsid w:val="003C70BD"/>
    <w:rsid w:val="003D078E"/>
    <w:rsid w:val="003D2014"/>
    <w:rsid w:val="003D3E41"/>
    <w:rsid w:val="003D4494"/>
    <w:rsid w:val="003D4CD6"/>
    <w:rsid w:val="003D5A6B"/>
    <w:rsid w:val="003D6C68"/>
    <w:rsid w:val="003D7EF0"/>
    <w:rsid w:val="003E2D3C"/>
    <w:rsid w:val="003E5BDD"/>
    <w:rsid w:val="003E7D87"/>
    <w:rsid w:val="003F4C65"/>
    <w:rsid w:val="003F5A89"/>
    <w:rsid w:val="003F6482"/>
    <w:rsid w:val="00400839"/>
    <w:rsid w:val="00402152"/>
    <w:rsid w:val="00402EDD"/>
    <w:rsid w:val="004030AB"/>
    <w:rsid w:val="0040386A"/>
    <w:rsid w:val="004059A9"/>
    <w:rsid w:val="0041087C"/>
    <w:rsid w:val="004121BF"/>
    <w:rsid w:val="0041609B"/>
    <w:rsid w:val="00416235"/>
    <w:rsid w:val="0042019A"/>
    <w:rsid w:val="0042217C"/>
    <w:rsid w:val="00422B01"/>
    <w:rsid w:val="004244CD"/>
    <w:rsid w:val="0042558E"/>
    <w:rsid w:val="0042586B"/>
    <w:rsid w:val="0043066E"/>
    <w:rsid w:val="00430A10"/>
    <w:rsid w:val="00433A6B"/>
    <w:rsid w:val="00435160"/>
    <w:rsid w:val="00436E83"/>
    <w:rsid w:val="0044224C"/>
    <w:rsid w:val="0044372D"/>
    <w:rsid w:val="00444B65"/>
    <w:rsid w:val="00444C6A"/>
    <w:rsid w:val="00445360"/>
    <w:rsid w:val="00446685"/>
    <w:rsid w:val="00447FF2"/>
    <w:rsid w:val="00452FB1"/>
    <w:rsid w:val="00456E05"/>
    <w:rsid w:val="0045751A"/>
    <w:rsid w:val="00457A3C"/>
    <w:rsid w:val="00457BC1"/>
    <w:rsid w:val="004650B4"/>
    <w:rsid w:val="0046510A"/>
    <w:rsid w:val="004702E6"/>
    <w:rsid w:val="00471592"/>
    <w:rsid w:val="00482B9E"/>
    <w:rsid w:val="00483DF1"/>
    <w:rsid w:val="0048774B"/>
    <w:rsid w:val="00487BB5"/>
    <w:rsid w:val="0049029D"/>
    <w:rsid w:val="00490954"/>
    <w:rsid w:val="004927CA"/>
    <w:rsid w:val="00492FC5"/>
    <w:rsid w:val="004931EB"/>
    <w:rsid w:val="00493638"/>
    <w:rsid w:val="00493C96"/>
    <w:rsid w:val="00495402"/>
    <w:rsid w:val="0049616B"/>
    <w:rsid w:val="004A3749"/>
    <w:rsid w:val="004A563E"/>
    <w:rsid w:val="004A5FF7"/>
    <w:rsid w:val="004B0B74"/>
    <w:rsid w:val="004B2076"/>
    <w:rsid w:val="004B5B97"/>
    <w:rsid w:val="004B5CB2"/>
    <w:rsid w:val="004C04AF"/>
    <w:rsid w:val="004C1AE1"/>
    <w:rsid w:val="004C1F5A"/>
    <w:rsid w:val="004C2A35"/>
    <w:rsid w:val="004C4C1D"/>
    <w:rsid w:val="004C6248"/>
    <w:rsid w:val="004C681E"/>
    <w:rsid w:val="004C68F1"/>
    <w:rsid w:val="004C6E1C"/>
    <w:rsid w:val="004D2973"/>
    <w:rsid w:val="004D4930"/>
    <w:rsid w:val="004D707D"/>
    <w:rsid w:val="004D7FB3"/>
    <w:rsid w:val="004E1548"/>
    <w:rsid w:val="004E4A9C"/>
    <w:rsid w:val="004E70A8"/>
    <w:rsid w:val="004F115E"/>
    <w:rsid w:val="004F4861"/>
    <w:rsid w:val="004F5B12"/>
    <w:rsid w:val="004F6721"/>
    <w:rsid w:val="005006E7"/>
    <w:rsid w:val="00500D4B"/>
    <w:rsid w:val="005013D7"/>
    <w:rsid w:val="00506B99"/>
    <w:rsid w:val="0050717B"/>
    <w:rsid w:val="0051091C"/>
    <w:rsid w:val="00510A7B"/>
    <w:rsid w:val="0051199D"/>
    <w:rsid w:val="00512DC5"/>
    <w:rsid w:val="005136B2"/>
    <w:rsid w:val="00514BB9"/>
    <w:rsid w:val="0051753D"/>
    <w:rsid w:val="00517977"/>
    <w:rsid w:val="00523A10"/>
    <w:rsid w:val="0052427F"/>
    <w:rsid w:val="0052581B"/>
    <w:rsid w:val="0052594B"/>
    <w:rsid w:val="005279A8"/>
    <w:rsid w:val="005306C8"/>
    <w:rsid w:val="00531026"/>
    <w:rsid w:val="00531125"/>
    <w:rsid w:val="005318D5"/>
    <w:rsid w:val="00536D4A"/>
    <w:rsid w:val="00540094"/>
    <w:rsid w:val="005408E9"/>
    <w:rsid w:val="00540F6C"/>
    <w:rsid w:val="0054178D"/>
    <w:rsid w:val="0054207C"/>
    <w:rsid w:val="00542393"/>
    <w:rsid w:val="005433B4"/>
    <w:rsid w:val="00543696"/>
    <w:rsid w:val="005456FD"/>
    <w:rsid w:val="0054703E"/>
    <w:rsid w:val="005521F7"/>
    <w:rsid w:val="00554EC4"/>
    <w:rsid w:val="00556C5D"/>
    <w:rsid w:val="005575EB"/>
    <w:rsid w:val="00560118"/>
    <w:rsid w:val="00560372"/>
    <w:rsid w:val="00560D07"/>
    <w:rsid w:val="00561FBF"/>
    <w:rsid w:val="00563C7B"/>
    <w:rsid w:val="0057157A"/>
    <w:rsid w:val="00571FAA"/>
    <w:rsid w:val="00573C10"/>
    <w:rsid w:val="00576D64"/>
    <w:rsid w:val="00577C17"/>
    <w:rsid w:val="00582555"/>
    <w:rsid w:val="00583314"/>
    <w:rsid w:val="0058567D"/>
    <w:rsid w:val="00593F8C"/>
    <w:rsid w:val="005A0ED0"/>
    <w:rsid w:val="005A11D6"/>
    <w:rsid w:val="005A3569"/>
    <w:rsid w:val="005A369B"/>
    <w:rsid w:val="005A5BB0"/>
    <w:rsid w:val="005A5C88"/>
    <w:rsid w:val="005A6B35"/>
    <w:rsid w:val="005B0DC4"/>
    <w:rsid w:val="005B3586"/>
    <w:rsid w:val="005B4B3C"/>
    <w:rsid w:val="005B53C6"/>
    <w:rsid w:val="005B7BFE"/>
    <w:rsid w:val="005C0B16"/>
    <w:rsid w:val="005C140F"/>
    <w:rsid w:val="005C3231"/>
    <w:rsid w:val="005C3C24"/>
    <w:rsid w:val="005C5236"/>
    <w:rsid w:val="005C525B"/>
    <w:rsid w:val="005C621B"/>
    <w:rsid w:val="005D0BBC"/>
    <w:rsid w:val="005D2F83"/>
    <w:rsid w:val="005D3052"/>
    <w:rsid w:val="005D30F5"/>
    <w:rsid w:val="005D50C3"/>
    <w:rsid w:val="005E0BA7"/>
    <w:rsid w:val="005E2204"/>
    <w:rsid w:val="005E2E5A"/>
    <w:rsid w:val="005E68B9"/>
    <w:rsid w:val="005E724F"/>
    <w:rsid w:val="005E7682"/>
    <w:rsid w:val="005F59E7"/>
    <w:rsid w:val="00604E3C"/>
    <w:rsid w:val="00607C9B"/>
    <w:rsid w:val="0061364B"/>
    <w:rsid w:val="006162CD"/>
    <w:rsid w:val="0061652A"/>
    <w:rsid w:val="00617798"/>
    <w:rsid w:val="00621876"/>
    <w:rsid w:val="00621FD1"/>
    <w:rsid w:val="00622D68"/>
    <w:rsid w:val="0062393C"/>
    <w:rsid w:val="006262B1"/>
    <w:rsid w:val="00631C33"/>
    <w:rsid w:val="00633777"/>
    <w:rsid w:val="006341A8"/>
    <w:rsid w:val="006369CB"/>
    <w:rsid w:val="00637CE4"/>
    <w:rsid w:val="00637E42"/>
    <w:rsid w:val="00640220"/>
    <w:rsid w:val="00643379"/>
    <w:rsid w:val="006434D8"/>
    <w:rsid w:val="00643724"/>
    <w:rsid w:val="00646F86"/>
    <w:rsid w:val="00647DF8"/>
    <w:rsid w:val="00650458"/>
    <w:rsid w:val="006507F3"/>
    <w:rsid w:val="00653735"/>
    <w:rsid w:val="006547E7"/>
    <w:rsid w:val="006550BB"/>
    <w:rsid w:val="00656A67"/>
    <w:rsid w:val="00656FF0"/>
    <w:rsid w:val="006607DC"/>
    <w:rsid w:val="0066605E"/>
    <w:rsid w:val="00666862"/>
    <w:rsid w:val="00666F51"/>
    <w:rsid w:val="00667253"/>
    <w:rsid w:val="006676F4"/>
    <w:rsid w:val="00670670"/>
    <w:rsid w:val="0067118A"/>
    <w:rsid w:val="0067720D"/>
    <w:rsid w:val="00680567"/>
    <w:rsid w:val="00680B4C"/>
    <w:rsid w:val="00684713"/>
    <w:rsid w:val="006859EF"/>
    <w:rsid w:val="0068749B"/>
    <w:rsid w:val="006945F6"/>
    <w:rsid w:val="0069621B"/>
    <w:rsid w:val="006A4FE2"/>
    <w:rsid w:val="006B0564"/>
    <w:rsid w:val="006B17B3"/>
    <w:rsid w:val="006B1AD4"/>
    <w:rsid w:val="006B1D8C"/>
    <w:rsid w:val="006B35BA"/>
    <w:rsid w:val="006B3D06"/>
    <w:rsid w:val="006B4058"/>
    <w:rsid w:val="006B56A6"/>
    <w:rsid w:val="006B753F"/>
    <w:rsid w:val="006B7CCA"/>
    <w:rsid w:val="006C00E5"/>
    <w:rsid w:val="006C0B0F"/>
    <w:rsid w:val="006C1944"/>
    <w:rsid w:val="006C1FC1"/>
    <w:rsid w:val="006C2D1F"/>
    <w:rsid w:val="006C3192"/>
    <w:rsid w:val="006C3211"/>
    <w:rsid w:val="006C4A86"/>
    <w:rsid w:val="006D064E"/>
    <w:rsid w:val="006D33FD"/>
    <w:rsid w:val="006D358C"/>
    <w:rsid w:val="006D4C46"/>
    <w:rsid w:val="006E0470"/>
    <w:rsid w:val="006E1253"/>
    <w:rsid w:val="007003B3"/>
    <w:rsid w:val="00700F8B"/>
    <w:rsid w:val="00701292"/>
    <w:rsid w:val="007014C7"/>
    <w:rsid w:val="0070472E"/>
    <w:rsid w:val="00704AE1"/>
    <w:rsid w:val="007059FE"/>
    <w:rsid w:val="007102A1"/>
    <w:rsid w:val="00711B4C"/>
    <w:rsid w:val="007125AD"/>
    <w:rsid w:val="007133FF"/>
    <w:rsid w:val="00715163"/>
    <w:rsid w:val="00715F71"/>
    <w:rsid w:val="00717920"/>
    <w:rsid w:val="007209B9"/>
    <w:rsid w:val="007240DC"/>
    <w:rsid w:val="00724100"/>
    <w:rsid w:val="00726ACE"/>
    <w:rsid w:val="00727AB1"/>
    <w:rsid w:val="00732DD3"/>
    <w:rsid w:val="00732F38"/>
    <w:rsid w:val="007338A8"/>
    <w:rsid w:val="00733D72"/>
    <w:rsid w:val="007348FE"/>
    <w:rsid w:val="00734DF6"/>
    <w:rsid w:val="007356D7"/>
    <w:rsid w:val="00741661"/>
    <w:rsid w:val="00741827"/>
    <w:rsid w:val="00745ED5"/>
    <w:rsid w:val="00757B0F"/>
    <w:rsid w:val="00760EFC"/>
    <w:rsid w:val="00761239"/>
    <w:rsid w:val="00761A5F"/>
    <w:rsid w:val="007627D0"/>
    <w:rsid w:val="0076469A"/>
    <w:rsid w:val="007652EE"/>
    <w:rsid w:val="007663BF"/>
    <w:rsid w:val="00766DF9"/>
    <w:rsid w:val="00767601"/>
    <w:rsid w:val="00770793"/>
    <w:rsid w:val="00772D31"/>
    <w:rsid w:val="00772FB0"/>
    <w:rsid w:val="00774488"/>
    <w:rsid w:val="00774498"/>
    <w:rsid w:val="00775819"/>
    <w:rsid w:val="00780102"/>
    <w:rsid w:val="00782ACC"/>
    <w:rsid w:val="007871AB"/>
    <w:rsid w:val="00790AD0"/>
    <w:rsid w:val="00790C48"/>
    <w:rsid w:val="00791F25"/>
    <w:rsid w:val="00792FFE"/>
    <w:rsid w:val="00795404"/>
    <w:rsid w:val="00795C05"/>
    <w:rsid w:val="00795F7C"/>
    <w:rsid w:val="007964B5"/>
    <w:rsid w:val="007A08C3"/>
    <w:rsid w:val="007A2E4E"/>
    <w:rsid w:val="007A39AE"/>
    <w:rsid w:val="007A4B1A"/>
    <w:rsid w:val="007A4D79"/>
    <w:rsid w:val="007B055F"/>
    <w:rsid w:val="007B129E"/>
    <w:rsid w:val="007B1D11"/>
    <w:rsid w:val="007B3835"/>
    <w:rsid w:val="007B61C5"/>
    <w:rsid w:val="007C348A"/>
    <w:rsid w:val="007C3B62"/>
    <w:rsid w:val="007D1C1D"/>
    <w:rsid w:val="007D1FFE"/>
    <w:rsid w:val="007D42E5"/>
    <w:rsid w:val="007D4D87"/>
    <w:rsid w:val="007D64B6"/>
    <w:rsid w:val="007E025E"/>
    <w:rsid w:val="007E2C75"/>
    <w:rsid w:val="007E3635"/>
    <w:rsid w:val="007E3A15"/>
    <w:rsid w:val="007E615D"/>
    <w:rsid w:val="007F0B4F"/>
    <w:rsid w:val="007F2EA4"/>
    <w:rsid w:val="007F57DD"/>
    <w:rsid w:val="007F5D1C"/>
    <w:rsid w:val="008009AC"/>
    <w:rsid w:val="00800FF9"/>
    <w:rsid w:val="00803120"/>
    <w:rsid w:val="00807FC4"/>
    <w:rsid w:val="008105CD"/>
    <w:rsid w:val="00812C9E"/>
    <w:rsid w:val="00815582"/>
    <w:rsid w:val="0081611E"/>
    <w:rsid w:val="00820D1E"/>
    <w:rsid w:val="00820EE2"/>
    <w:rsid w:val="00823E4C"/>
    <w:rsid w:val="0082677B"/>
    <w:rsid w:val="00827389"/>
    <w:rsid w:val="0083123E"/>
    <w:rsid w:val="008375FD"/>
    <w:rsid w:val="00841117"/>
    <w:rsid w:val="00841533"/>
    <w:rsid w:val="008448AE"/>
    <w:rsid w:val="00845F07"/>
    <w:rsid w:val="00850E16"/>
    <w:rsid w:val="00853108"/>
    <w:rsid w:val="008548A8"/>
    <w:rsid w:val="00854B36"/>
    <w:rsid w:val="0085703C"/>
    <w:rsid w:val="00861083"/>
    <w:rsid w:val="00861359"/>
    <w:rsid w:val="0086172D"/>
    <w:rsid w:val="00861814"/>
    <w:rsid w:val="00865284"/>
    <w:rsid w:val="008662C8"/>
    <w:rsid w:val="008677E3"/>
    <w:rsid w:val="00870CE2"/>
    <w:rsid w:val="0087279E"/>
    <w:rsid w:val="00876085"/>
    <w:rsid w:val="008761AD"/>
    <w:rsid w:val="00876D53"/>
    <w:rsid w:val="00882991"/>
    <w:rsid w:val="0088513E"/>
    <w:rsid w:val="00887242"/>
    <w:rsid w:val="00890581"/>
    <w:rsid w:val="008909FA"/>
    <w:rsid w:val="00891E57"/>
    <w:rsid w:val="00893382"/>
    <w:rsid w:val="008936E1"/>
    <w:rsid w:val="00895C50"/>
    <w:rsid w:val="008A1F06"/>
    <w:rsid w:val="008A2426"/>
    <w:rsid w:val="008A3612"/>
    <w:rsid w:val="008A6334"/>
    <w:rsid w:val="008A6BAE"/>
    <w:rsid w:val="008A7219"/>
    <w:rsid w:val="008B1114"/>
    <w:rsid w:val="008B42E2"/>
    <w:rsid w:val="008B5336"/>
    <w:rsid w:val="008B6E5E"/>
    <w:rsid w:val="008B70C2"/>
    <w:rsid w:val="008B7774"/>
    <w:rsid w:val="008C0253"/>
    <w:rsid w:val="008C258A"/>
    <w:rsid w:val="008C3727"/>
    <w:rsid w:val="008C3B84"/>
    <w:rsid w:val="008C48DA"/>
    <w:rsid w:val="008C57B4"/>
    <w:rsid w:val="008C7054"/>
    <w:rsid w:val="008C7381"/>
    <w:rsid w:val="008D1205"/>
    <w:rsid w:val="008D20D0"/>
    <w:rsid w:val="008D2DBA"/>
    <w:rsid w:val="008D36B0"/>
    <w:rsid w:val="008D42ED"/>
    <w:rsid w:val="008D6432"/>
    <w:rsid w:val="008E15F7"/>
    <w:rsid w:val="008E51F9"/>
    <w:rsid w:val="008F2FD2"/>
    <w:rsid w:val="008F39B5"/>
    <w:rsid w:val="008F535D"/>
    <w:rsid w:val="008F54BF"/>
    <w:rsid w:val="009016FD"/>
    <w:rsid w:val="00902748"/>
    <w:rsid w:val="00903146"/>
    <w:rsid w:val="00903E32"/>
    <w:rsid w:val="00905EB9"/>
    <w:rsid w:val="00906CB1"/>
    <w:rsid w:val="00910689"/>
    <w:rsid w:val="00911237"/>
    <w:rsid w:val="00911496"/>
    <w:rsid w:val="0091609D"/>
    <w:rsid w:val="009165B7"/>
    <w:rsid w:val="009206BA"/>
    <w:rsid w:val="009210E6"/>
    <w:rsid w:val="009212E9"/>
    <w:rsid w:val="0092161B"/>
    <w:rsid w:val="009219A3"/>
    <w:rsid w:val="009225F5"/>
    <w:rsid w:val="00922676"/>
    <w:rsid w:val="00922F85"/>
    <w:rsid w:val="009262B2"/>
    <w:rsid w:val="00927EBB"/>
    <w:rsid w:val="00931FD6"/>
    <w:rsid w:val="0093599A"/>
    <w:rsid w:val="00937F78"/>
    <w:rsid w:val="00940C33"/>
    <w:rsid w:val="009433D2"/>
    <w:rsid w:val="009433FF"/>
    <w:rsid w:val="00944003"/>
    <w:rsid w:val="00946926"/>
    <w:rsid w:val="00946D0D"/>
    <w:rsid w:val="00951480"/>
    <w:rsid w:val="00953790"/>
    <w:rsid w:val="009552D4"/>
    <w:rsid w:val="00957DD8"/>
    <w:rsid w:val="00961D29"/>
    <w:rsid w:val="0096375B"/>
    <w:rsid w:val="00965362"/>
    <w:rsid w:val="009702C6"/>
    <w:rsid w:val="0097137B"/>
    <w:rsid w:val="00974118"/>
    <w:rsid w:val="009768C4"/>
    <w:rsid w:val="009819EB"/>
    <w:rsid w:val="00981EFF"/>
    <w:rsid w:val="00983892"/>
    <w:rsid w:val="00984A70"/>
    <w:rsid w:val="0098507B"/>
    <w:rsid w:val="00987B02"/>
    <w:rsid w:val="00987B6B"/>
    <w:rsid w:val="0099332A"/>
    <w:rsid w:val="00993920"/>
    <w:rsid w:val="009976D3"/>
    <w:rsid w:val="00997B38"/>
    <w:rsid w:val="009A127A"/>
    <w:rsid w:val="009A166A"/>
    <w:rsid w:val="009A2178"/>
    <w:rsid w:val="009A6006"/>
    <w:rsid w:val="009B0CF0"/>
    <w:rsid w:val="009B290F"/>
    <w:rsid w:val="009B31C4"/>
    <w:rsid w:val="009B38EB"/>
    <w:rsid w:val="009B42C9"/>
    <w:rsid w:val="009B479D"/>
    <w:rsid w:val="009B4F6E"/>
    <w:rsid w:val="009B58C4"/>
    <w:rsid w:val="009B5B76"/>
    <w:rsid w:val="009B64A5"/>
    <w:rsid w:val="009B6641"/>
    <w:rsid w:val="009C0119"/>
    <w:rsid w:val="009C2141"/>
    <w:rsid w:val="009C398F"/>
    <w:rsid w:val="009C4540"/>
    <w:rsid w:val="009C64A7"/>
    <w:rsid w:val="009C76D8"/>
    <w:rsid w:val="009C7D85"/>
    <w:rsid w:val="009D03B7"/>
    <w:rsid w:val="009D1DE9"/>
    <w:rsid w:val="009D2681"/>
    <w:rsid w:val="009D39C5"/>
    <w:rsid w:val="009D552D"/>
    <w:rsid w:val="009D5C31"/>
    <w:rsid w:val="009D5C75"/>
    <w:rsid w:val="009D660E"/>
    <w:rsid w:val="009D7539"/>
    <w:rsid w:val="009E0F4B"/>
    <w:rsid w:val="009E1C04"/>
    <w:rsid w:val="009E2A6D"/>
    <w:rsid w:val="009E36EA"/>
    <w:rsid w:val="009E37C4"/>
    <w:rsid w:val="009E3D38"/>
    <w:rsid w:val="009F010D"/>
    <w:rsid w:val="009F0215"/>
    <w:rsid w:val="009F0993"/>
    <w:rsid w:val="009F2213"/>
    <w:rsid w:val="009F463A"/>
    <w:rsid w:val="009F4B76"/>
    <w:rsid w:val="009F6217"/>
    <w:rsid w:val="009F6E7A"/>
    <w:rsid w:val="00A01305"/>
    <w:rsid w:val="00A01697"/>
    <w:rsid w:val="00A0286C"/>
    <w:rsid w:val="00A033FD"/>
    <w:rsid w:val="00A0340F"/>
    <w:rsid w:val="00A04555"/>
    <w:rsid w:val="00A054F4"/>
    <w:rsid w:val="00A06576"/>
    <w:rsid w:val="00A06CE5"/>
    <w:rsid w:val="00A07D9E"/>
    <w:rsid w:val="00A11D35"/>
    <w:rsid w:val="00A13AA8"/>
    <w:rsid w:val="00A14D7D"/>
    <w:rsid w:val="00A15F03"/>
    <w:rsid w:val="00A1696D"/>
    <w:rsid w:val="00A16F7B"/>
    <w:rsid w:val="00A231EF"/>
    <w:rsid w:val="00A25ED8"/>
    <w:rsid w:val="00A30303"/>
    <w:rsid w:val="00A377C9"/>
    <w:rsid w:val="00A402E9"/>
    <w:rsid w:val="00A408C9"/>
    <w:rsid w:val="00A42299"/>
    <w:rsid w:val="00A43833"/>
    <w:rsid w:val="00A43F00"/>
    <w:rsid w:val="00A45F6D"/>
    <w:rsid w:val="00A46E4D"/>
    <w:rsid w:val="00A46F23"/>
    <w:rsid w:val="00A47608"/>
    <w:rsid w:val="00A51A04"/>
    <w:rsid w:val="00A51FDD"/>
    <w:rsid w:val="00A55094"/>
    <w:rsid w:val="00A57975"/>
    <w:rsid w:val="00A608BC"/>
    <w:rsid w:val="00A61D3F"/>
    <w:rsid w:val="00A65407"/>
    <w:rsid w:val="00A71195"/>
    <w:rsid w:val="00A72935"/>
    <w:rsid w:val="00A74230"/>
    <w:rsid w:val="00A75B3E"/>
    <w:rsid w:val="00A75F83"/>
    <w:rsid w:val="00A77AF9"/>
    <w:rsid w:val="00A81114"/>
    <w:rsid w:val="00A85D38"/>
    <w:rsid w:val="00A861D9"/>
    <w:rsid w:val="00A87793"/>
    <w:rsid w:val="00A9096C"/>
    <w:rsid w:val="00A9132E"/>
    <w:rsid w:val="00A915A4"/>
    <w:rsid w:val="00A918F0"/>
    <w:rsid w:val="00A93169"/>
    <w:rsid w:val="00A93CB0"/>
    <w:rsid w:val="00A96984"/>
    <w:rsid w:val="00AA3FE6"/>
    <w:rsid w:val="00AB01C6"/>
    <w:rsid w:val="00AB12EF"/>
    <w:rsid w:val="00AB2210"/>
    <w:rsid w:val="00AB2381"/>
    <w:rsid w:val="00AB3519"/>
    <w:rsid w:val="00AB3F20"/>
    <w:rsid w:val="00AB75A0"/>
    <w:rsid w:val="00AC0A53"/>
    <w:rsid w:val="00AC1891"/>
    <w:rsid w:val="00AC1EE8"/>
    <w:rsid w:val="00AC1F0B"/>
    <w:rsid w:val="00AC25B7"/>
    <w:rsid w:val="00AC6F92"/>
    <w:rsid w:val="00AD0343"/>
    <w:rsid w:val="00AD0DF4"/>
    <w:rsid w:val="00AD0FF1"/>
    <w:rsid w:val="00AD1250"/>
    <w:rsid w:val="00AD2C60"/>
    <w:rsid w:val="00AD40F1"/>
    <w:rsid w:val="00AD4FDB"/>
    <w:rsid w:val="00AD7A68"/>
    <w:rsid w:val="00AE1F00"/>
    <w:rsid w:val="00AF246F"/>
    <w:rsid w:val="00AF300D"/>
    <w:rsid w:val="00AF3B22"/>
    <w:rsid w:val="00AF450B"/>
    <w:rsid w:val="00AF5FD8"/>
    <w:rsid w:val="00B00B6E"/>
    <w:rsid w:val="00B00BE4"/>
    <w:rsid w:val="00B0106B"/>
    <w:rsid w:val="00B020D3"/>
    <w:rsid w:val="00B037A9"/>
    <w:rsid w:val="00B04476"/>
    <w:rsid w:val="00B05E13"/>
    <w:rsid w:val="00B100ED"/>
    <w:rsid w:val="00B10176"/>
    <w:rsid w:val="00B15EF2"/>
    <w:rsid w:val="00B16424"/>
    <w:rsid w:val="00B21660"/>
    <w:rsid w:val="00B2179F"/>
    <w:rsid w:val="00B21AF6"/>
    <w:rsid w:val="00B22292"/>
    <w:rsid w:val="00B23C09"/>
    <w:rsid w:val="00B26F98"/>
    <w:rsid w:val="00B32657"/>
    <w:rsid w:val="00B32F4F"/>
    <w:rsid w:val="00B34109"/>
    <w:rsid w:val="00B34527"/>
    <w:rsid w:val="00B3623D"/>
    <w:rsid w:val="00B362E0"/>
    <w:rsid w:val="00B37092"/>
    <w:rsid w:val="00B4103E"/>
    <w:rsid w:val="00B438D7"/>
    <w:rsid w:val="00B44455"/>
    <w:rsid w:val="00B45F33"/>
    <w:rsid w:val="00B46820"/>
    <w:rsid w:val="00B52B1B"/>
    <w:rsid w:val="00B5702C"/>
    <w:rsid w:val="00B60A57"/>
    <w:rsid w:val="00B617CC"/>
    <w:rsid w:val="00B64406"/>
    <w:rsid w:val="00B657F7"/>
    <w:rsid w:val="00B65958"/>
    <w:rsid w:val="00B66ADC"/>
    <w:rsid w:val="00B66D14"/>
    <w:rsid w:val="00B700D5"/>
    <w:rsid w:val="00B71F79"/>
    <w:rsid w:val="00B757A2"/>
    <w:rsid w:val="00B75EEE"/>
    <w:rsid w:val="00B76172"/>
    <w:rsid w:val="00B7649A"/>
    <w:rsid w:val="00B772FC"/>
    <w:rsid w:val="00B80B39"/>
    <w:rsid w:val="00B81FCF"/>
    <w:rsid w:val="00B835BB"/>
    <w:rsid w:val="00B85CE5"/>
    <w:rsid w:val="00B875B0"/>
    <w:rsid w:val="00B87C78"/>
    <w:rsid w:val="00B92EAF"/>
    <w:rsid w:val="00B93E23"/>
    <w:rsid w:val="00B93E40"/>
    <w:rsid w:val="00B9406C"/>
    <w:rsid w:val="00B94BE0"/>
    <w:rsid w:val="00B96395"/>
    <w:rsid w:val="00BA25C5"/>
    <w:rsid w:val="00BA2F63"/>
    <w:rsid w:val="00BA341F"/>
    <w:rsid w:val="00BA5B10"/>
    <w:rsid w:val="00BB0859"/>
    <w:rsid w:val="00BB1640"/>
    <w:rsid w:val="00BB1B5F"/>
    <w:rsid w:val="00BB212B"/>
    <w:rsid w:val="00BB4430"/>
    <w:rsid w:val="00BB4DEA"/>
    <w:rsid w:val="00BB5DBE"/>
    <w:rsid w:val="00BB5F99"/>
    <w:rsid w:val="00BB7843"/>
    <w:rsid w:val="00BB79A4"/>
    <w:rsid w:val="00BB7CFB"/>
    <w:rsid w:val="00BC0FD4"/>
    <w:rsid w:val="00BC18C5"/>
    <w:rsid w:val="00BC1FAC"/>
    <w:rsid w:val="00BC2B8A"/>
    <w:rsid w:val="00BC5C4F"/>
    <w:rsid w:val="00BC6906"/>
    <w:rsid w:val="00BC749D"/>
    <w:rsid w:val="00BD0859"/>
    <w:rsid w:val="00BD0D3F"/>
    <w:rsid w:val="00BD4AB6"/>
    <w:rsid w:val="00BD682F"/>
    <w:rsid w:val="00BD71B6"/>
    <w:rsid w:val="00BD7783"/>
    <w:rsid w:val="00BE2789"/>
    <w:rsid w:val="00BE4040"/>
    <w:rsid w:val="00BE60B1"/>
    <w:rsid w:val="00BE6512"/>
    <w:rsid w:val="00BE66FE"/>
    <w:rsid w:val="00BE7B64"/>
    <w:rsid w:val="00BF106C"/>
    <w:rsid w:val="00BF2DD5"/>
    <w:rsid w:val="00BF3399"/>
    <w:rsid w:val="00BF4430"/>
    <w:rsid w:val="00BF520C"/>
    <w:rsid w:val="00BF74AB"/>
    <w:rsid w:val="00C00492"/>
    <w:rsid w:val="00C00652"/>
    <w:rsid w:val="00C00B49"/>
    <w:rsid w:val="00C01125"/>
    <w:rsid w:val="00C02283"/>
    <w:rsid w:val="00C023E7"/>
    <w:rsid w:val="00C041FA"/>
    <w:rsid w:val="00C10C14"/>
    <w:rsid w:val="00C13B29"/>
    <w:rsid w:val="00C144DE"/>
    <w:rsid w:val="00C15C3A"/>
    <w:rsid w:val="00C1794D"/>
    <w:rsid w:val="00C21AF4"/>
    <w:rsid w:val="00C22C96"/>
    <w:rsid w:val="00C24B78"/>
    <w:rsid w:val="00C25545"/>
    <w:rsid w:val="00C26504"/>
    <w:rsid w:val="00C27CA4"/>
    <w:rsid w:val="00C30E43"/>
    <w:rsid w:val="00C31B0E"/>
    <w:rsid w:val="00C359D2"/>
    <w:rsid w:val="00C35D56"/>
    <w:rsid w:val="00C40E84"/>
    <w:rsid w:val="00C426D2"/>
    <w:rsid w:val="00C43BA3"/>
    <w:rsid w:val="00C4743C"/>
    <w:rsid w:val="00C47B7B"/>
    <w:rsid w:val="00C519AC"/>
    <w:rsid w:val="00C52148"/>
    <w:rsid w:val="00C532FC"/>
    <w:rsid w:val="00C547DA"/>
    <w:rsid w:val="00C5691B"/>
    <w:rsid w:val="00C56BA5"/>
    <w:rsid w:val="00C578FA"/>
    <w:rsid w:val="00C600B9"/>
    <w:rsid w:val="00C62276"/>
    <w:rsid w:val="00C64D78"/>
    <w:rsid w:val="00C64FFB"/>
    <w:rsid w:val="00C668AD"/>
    <w:rsid w:val="00C709BE"/>
    <w:rsid w:val="00C7351F"/>
    <w:rsid w:val="00C735AD"/>
    <w:rsid w:val="00C753E0"/>
    <w:rsid w:val="00C80180"/>
    <w:rsid w:val="00C80A57"/>
    <w:rsid w:val="00C80FBD"/>
    <w:rsid w:val="00C82216"/>
    <w:rsid w:val="00C83906"/>
    <w:rsid w:val="00C83DA3"/>
    <w:rsid w:val="00C85261"/>
    <w:rsid w:val="00C8615B"/>
    <w:rsid w:val="00C909CA"/>
    <w:rsid w:val="00C916D9"/>
    <w:rsid w:val="00C93188"/>
    <w:rsid w:val="00C9571F"/>
    <w:rsid w:val="00C95966"/>
    <w:rsid w:val="00C95A02"/>
    <w:rsid w:val="00C96E03"/>
    <w:rsid w:val="00C97889"/>
    <w:rsid w:val="00C97EB6"/>
    <w:rsid w:val="00CA1112"/>
    <w:rsid w:val="00CA4187"/>
    <w:rsid w:val="00CA52E8"/>
    <w:rsid w:val="00CA5415"/>
    <w:rsid w:val="00CA5728"/>
    <w:rsid w:val="00CA737B"/>
    <w:rsid w:val="00CA7584"/>
    <w:rsid w:val="00CB4070"/>
    <w:rsid w:val="00CB427B"/>
    <w:rsid w:val="00CB52DD"/>
    <w:rsid w:val="00CB6B47"/>
    <w:rsid w:val="00CB7634"/>
    <w:rsid w:val="00CB7ADC"/>
    <w:rsid w:val="00CC3266"/>
    <w:rsid w:val="00CC47A7"/>
    <w:rsid w:val="00CC6161"/>
    <w:rsid w:val="00CD0A95"/>
    <w:rsid w:val="00CD21A1"/>
    <w:rsid w:val="00CD43ED"/>
    <w:rsid w:val="00CD4CF0"/>
    <w:rsid w:val="00CD586D"/>
    <w:rsid w:val="00CD5D4A"/>
    <w:rsid w:val="00CD6E24"/>
    <w:rsid w:val="00CD7C49"/>
    <w:rsid w:val="00CE0B43"/>
    <w:rsid w:val="00CE0B7E"/>
    <w:rsid w:val="00CE48E6"/>
    <w:rsid w:val="00CF0D18"/>
    <w:rsid w:val="00CF334B"/>
    <w:rsid w:val="00CF7196"/>
    <w:rsid w:val="00D004F3"/>
    <w:rsid w:val="00D00FE1"/>
    <w:rsid w:val="00D026CC"/>
    <w:rsid w:val="00D052F7"/>
    <w:rsid w:val="00D05C94"/>
    <w:rsid w:val="00D064AE"/>
    <w:rsid w:val="00D06C54"/>
    <w:rsid w:val="00D07435"/>
    <w:rsid w:val="00D107D5"/>
    <w:rsid w:val="00D11455"/>
    <w:rsid w:val="00D11C82"/>
    <w:rsid w:val="00D140DF"/>
    <w:rsid w:val="00D14A16"/>
    <w:rsid w:val="00D160AC"/>
    <w:rsid w:val="00D16858"/>
    <w:rsid w:val="00D16D44"/>
    <w:rsid w:val="00D17CF1"/>
    <w:rsid w:val="00D2012F"/>
    <w:rsid w:val="00D2336C"/>
    <w:rsid w:val="00D31AC3"/>
    <w:rsid w:val="00D34C83"/>
    <w:rsid w:val="00D34CD3"/>
    <w:rsid w:val="00D34FD1"/>
    <w:rsid w:val="00D375E1"/>
    <w:rsid w:val="00D40DC6"/>
    <w:rsid w:val="00D41C63"/>
    <w:rsid w:val="00D441ED"/>
    <w:rsid w:val="00D46E3A"/>
    <w:rsid w:val="00D47531"/>
    <w:rsid w:val="00D51CB4"/>
    <w:rsid w:val="00D54D96"/>
    <w:rsid w:val="00D571DE"/>
    <w:rsid w:val="00D577C8"/>
    <w:rsid w:val="00D604F6"/>
    <w:rsid w:val="00D67981"/>
    <w:rsid w:val="00D72546"/>
    <w:rsid w:val="00D72B48"/>
    <w:rsid w:val="00D75C7B"/>
    <w:rsid w:val="00D80915"/>
    <w:rsid w:val="00D81A50"/>
    <w:rsid w:val="00D85FB2"/>
    <w:rsid w:val="00D87321"/>
    <w:rsid w:val="00D9060F"/>
    <w:rsid w:val="00D91438"/>
    <w:rsid w:val="00D91815"/>
    <w:rsid w:val="00D919DB"/>
    <w:rsid w:val="00D928BE"/>
    <w:rsid w:val="00D93615"/>
    <w:rsid w:val="00D94716"/>
    <w:rsid w:val="00D95525"/>
    <w:rsid w:val="00D95F08"/>
    <w:rsid w:val="00D9654D"/>
    <w:rsid w:val="00DA31A6"/>
    <w:rsid w:val="00DA4C5D"/>
    <w:rsid w:val="00DA70AA"/>
    <w:rsid w:val="00DB08D9"/>
    <w:rsid w:val="00DB1245"/>
    <w:rsid w:val="00DB26AB"/>
    <w:rsid w:val="00DB2BD3"/>
    <w:rsid w:val="00DB2C05"/>
    <w:rsid w:val="00DB3455"/>
    <w:rsid w:val="00DB3A3E"/>
    <w:rsid w:val="00DB544E"/>
    <w:rsid w:val="00DB549C"/>
    <w:rsid w:val="00DB614A"/>
    <w:rsid w:val="00DB7C39"/>
    <w:rsid w:val="00DC173A"/>
    <w:rsid w:val="00DC24A6"/>
    <w:rsid w:val="00DC28F7"/>
    <w:rsid w:val="00DC6A12"/>
    <w:rsid w:val="00DD14AC"/>
    <w:rsid w:val="00DD3658"/>
    <w:rsid w:val="00DD39E9"/>
    <w:rsid w:val="00DD3D73"/>
    <w:rsid w:val="00DD7098"/>
    <w:rsid w:val="00DD78D9"/>
    <w:rsid w:val="00DE00E8"/>
    <w:rsid w:val="00DE0BC2"/>
    <w:rsid w:val="00DE14C1"/>
    <w:rsid w:val="00DE23BD"/>
    <w:rsid w:val="00DE27FB"/>
    <w:rsid w:val="00DE2AFF"/>
    <w:rsid w:val="00DE4C6B"/>
    <w:rsid w:val="00DE5D6B"/>
    <w:rsid w:val="00DE6224"/>
    <w:rsid w:val="00DE7896"/>
    <w:rsid w:val="00DF34DC"/>
    <w:rsid w:val="00DF3F08"/>
    <w:rsid w:val="00DF5558"/>
    <w:rsid w:val="00DF6E29"/>
    <w:rsid w:val="00E02B32"/>
    <w:rsid w:val="00E02B8D"/>
    <w:rsid w:val="00E03598"/>
    <w:rsid w:val="00E04A9D"/>
    <w:rsid w:val="00E06B59"/>
    <w:rsid w:val="00E10A46"/>
    <w:rsid w:val="00E1154D"/>
    <w:rsid w:val="00E120E0"/>
    <w:rsid w:val="00E12353"/>
    <w:rsid w:val="00E127F2"/>
    <w:rsid w:val="00E12A14"/>
    <w:rsid w:val="00E13047"/>
    <w:rsid w:val="00E132E9"/>
    <w:rsid w:val="00E13EF4"/>
    <w:rsid w:val="00E13F63"/>
    <w:rsid w:val="00E167F7"/>
    <w:rsid w:val="00E22C48"/>
    <w:rsid w:val="00E2379A"/>
    <w:rsid w:val="00E261BA"/>
    <w:rsid w:val="00E30838"/>
    <w:rsid w:val="00E310AA"/>
    <w:rsid w:val="00E32AF1"/>
    <w:rsid w:val="00E3334E"/>
    <w:rsid w:val="00E333C1"/>
    <w:rsid w:val="00E3344C"/>
    <w:rsid w:val="00E37A7D"/>
    <w:rsid w:val="00E433A2"/>
    <w:rsid w:val="00E44282"/>
    <w:rsid w:val="00E514E5"/>
    <w:rsid w:val="00E52F0A"/>
    <w:rsid w:val="00E54AAE"/>
    <w:rsid w:val="00E54CBE"/>
    <w:rsid w:val="00E553C3"/>
    <w:rsid w:val="00E60A17"/>
    <w:rsid w:val="00E62E79"/>
    <w:rsid w:val="00E63980"/>
    <w:rsid w:val="00E63A3B"/>
    <w:rsid w:val="00E63E39"/>
    <w:rsid w:val="00E64260"/>
    <w:rsid w:val="00E66D48"/>
    <w:rsid w:val="00E7042A"/>
    <w:rsid w:val="00E70DFB"/>
    <w:rsid w:val="00E72C01"/>
    <w:rsid w:val="00E747E4"/>
    <w:rsid w:val="00E74EBF"/>
    <w:rsid w:val="00E76A84"/>
    <w:rsid w:val="00E7726D"/>
    <w:rsid w:val="00E81837"/>
    <w:rsid w:val="00E82880"/>
    <w:rsid w:val="00E836C0"/>
    <w:rsid w:val="00E85E64"/>
    <w:rsid w:val="00E8739D"/>
    <w:rsid w:val="00E87A50"/>
    <w:rsid w:val="00E87BFE"/>
    <w:rsid w:val="00E9117D"/>
    <w:rsid w:val="00E913F1"/>
    <w:rsid w:val="00E92106"/>
    <w:rsid w:val="00E925BD"/>
    <w:rsid w:val="00E97BDE"/>
    <w:rsid w:val="00EA404E"/>
    <w:rsid w:val="00EA4B7E"/>
    <w:rsid w:val="00EA7659"/>
    <w:rsid w:val="00EB0461"/>
    <w:rsid w:val="00EB07F5"/>
    <w:rsid w:val="00EB4B88"/>
    <w:rsid w:val="00EB655B"/>
    <w:rsid w:val="00EB67DF"/>
    <w:rsid w:val="00EB7478"/>
    <w:rsid w:val="00EC0839"/>
    <w:rsid w:val="00EC0C96"/>
    <w:rsid w:val="00EC2FD3"/>
    <w:rsid w:val="00EC4B63"/>
    <w:rsid w:val="00EC4EC7"/>
    <w:rsid w:val="00EC624A"/>
    <w:rsid w:val="00ED108E"/>
    <w:rsid w:val="00ED2C10"/>
    <w:rsid w:val="00ED6D64"/>
    <w:rsid w:val="00EE0A21"/>
    <w:rsid w:val="00EE1EFB"/>
    <w:rsid w:val="00EE2C9B"/>
    <w:rsid w:val="00EE3550"/>
    <w:rsid w:val="00EE357D"/>
    <w:rsid w:val="00EE5C85"/>
    <w:rsid w:val="00EE67B4"/>
    <w:rsid w:val="00EE71C2"/>
    <w:rsid w:val="00EF032F"/>
    <w:rsid w:val="00EF1E8A"/>
    <w:rsid w:val="00EF600B"/>
    <w:rsid w:val="00EF616B"/>
    <w:rsid w:val="00EF6AB7"/>
    <w:rsid w:val="00F00C2C"/>
    <w:rsid w:val="00F00E6C"/>
    <w:rsid w:val="00F02F10"/>
    <w:rsid w:val="00F04EB5"/>
    <w:rsid w:val="00F07966"/>
    <w:rsid w:val="00F10253"/>
    <w:rsid w:val="00F10CE6"/>
    <w:rsid w:val="00F126EB"/>
    <w:rsid w:val="00F17937"/>
    <w:rsid w:val="00F17EAE"/>
    <w:rsid w:val="00F20932"/>
    <w:rsid w:val="00F23083"/>
    <w:rsid w:val="00F240C1"/>
    <w:rsid w:val="00F24A51"/>
    <w:rsid w:val="00F26BD4"/>
    <w:rsid w:val="00F30DF8"/>
    <w:rsid w:val="00F31247"/>
    <w:rsid w:val="00F33097"/>
    <w:rsid w:val="00F33727"/>
    <w:rsid w:val="00F34901"/>
    <w:rsid w:val="00F34A43"/>
    <w:rsid w:val="00F34D30"/>
    <w:rsid w:val="00F358A9"/>
    <w:rsid w:val="00F36356"/>
    <w:rsid w:val="00F37691"/>
    <w:rsid w:val="00F42A6D"/>
    <w:rsid w:val="00F43FD0"/>
    <w:rsid w:val="00F4577E"/>
    <w:rsid w:val="00F47A25"/>
    <w:rsid w:val="00F55EF5"/>
    <w:rsid w:val="00F55F65"/>
    <w:rsid w:val="00F62637"/>
    <w:rsid w:val="00F64204"/>
    <w:rsid w:val="00F702A6"/>
    <w:rsid w:val="00F703A8"/>
    <w:rsid w:val="00F71F47"/>
    <w:rsid w:val="00F732F1"/>
    <w:rsid w:val="00F76B2D"/>
    <w:rsid w:val="00F809CA"/>
    <w:rsid w:val="00F812B1"/>
    <w:rsid w:val="00F8460A"/>
    <w:rsid w:val="00F854A7"/>
    <w:rsid w:val="00F85C44"/>
    <w:rsid w:val="00F87192"/>
    <w:rsid w:val="00F933B7"/>
    <w:rsid w:val="00F94048"/>
    <w:rsid w:val="00F94530"/>
    <w:rsid w:val="00F972B4"/>
    <w:rsid w:val="00F979FB"/>
    <w:rsid w:val="00FA04D6"/>
    <w:rsid w:val="00FA258C"/>
    <w:rsid w:val="00FA36E5"/>
    <w:rsid w:val="00FB09E8"/>
    <w:rsid w:val="00FB4188"/>
    <w:rsid w:val="00FB4B60"/>
    <w:rsid w:val="00FB73FE"/>
    <w:rsid w:val="00FC091D"/>
    <w:rsid w:val="00FC30E2"/>
    <w:rsid w:val="00FC3336"/>
    <w:rsid w:val="00FC5DB6"/>
    <w:rsid w:val="00FD04BA"/>
    <w:rsid w:val="00FD2545"/>
    <w:rsid w:val="00FD3293"/>
    <w:rsid w:val="00FD569D"/>
    <w:rsid w:val="00FE07AF"/>
    <w:rsid w:val="00FE46D6"/>
    <w:rsid w:val="00FF16BB"/>
    <w:rsid w:val="00FF21C6"/>
    <w:rsid w:val="00FF2DF0"/>
    <w:rsid w:val="00FF2F46"/>
    <w:rsid w:val="00FF5883"/>
    <w:rsid w:val="00FF5AF6"/>
    <w:rsid w:val="00FF6F5D"/>
    <w:rsid w:val="00F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89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2291</Words>
  <Characters>13060</Characters>
  <Application>Microsoft Office Word</Application>
  <DocSecurity>0</DocSecurity>
  <Lines>108</Lines>
  <Paragraphs>30</Paragraphs>
  <ScaleCrop>false</ScaleCrop>
  <Company/>
  <LinksUpToDate>false</LinksUpToDate>
  <CharactersWithSpaces>15321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2022-09-07T09:00:00Z</dcterms:created>
  <dcterms:modified xsi:type="dcterms:W3CDTF">2022-09-07T09:00:00Z</dcterms:modified>
</cp:coreProperties>
</file>