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200" w:after="0" w:afterLines="200"/>
        <w:ind w:left="0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</w:rPr>
      </w:pPr>
      <w:bookmarkStart w:id="0" w:name="OLE_LINK1"/>
      <w:r>
        <w:rPr>
          <w:rFonts w:hint="eastAsia" w:ascii="微软雅黑" w:hAnsi="微软雅黑" w:eastAsia="微软雅黑" w:cs="微软雅黑"/>
          <w:b/>
          <w:sz w:val="44"/>
          <w:szCs w:val="44"/>
        </w:rPr>
        <w:t>注册入门-医疗器械注册常用查询方式</w:t>
      </w:r>
    </w:p>
    <w:bookmarkEnd w:id="0"/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outlineLvl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一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查询医疗器械基础信息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（1）医疗器械注册申报流程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国家药品监督管理局医疗器械技术审评中心-办事大厅-注册申报流程简图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"https://www.cmde.org.cn/sqrzc/zxfw/lcjtcn/index.html"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https://www.cmde.org.cn/sqrzc/zxfw/lcjtcn/index.html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（2）医疗器械政策法规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国家药品监督管理局官网-医疗器械-法规文件版块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"https://www.nmpa.gov.cn/ylqx/ylqxfgwj/index.html"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https://www.nmpa.gov.cn/ylqx/ylqxfgwj/index.html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国家药品监督管理局医疗器械技术审评中心-法规文件版块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"https://www.cmde.org.cn/flfg/index.html"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https://www.cmde.org.cn/flfg/index.html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国家药品监督管理局医疗器械技术审评中心-器审云课堂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"https://learn.cmde.org.cn/"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https://learn.cmde.org.cn/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（3）医疗器械飞行检查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国家药品监督管理局官网-医疗器械-飞行检查版块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"https://www.nmpa.gov.cn/xxgk/fxjzh/ylqxfxjch/index.html"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https://www.nmpa.gov.cn/xxgk/fxjzh/ylqxfxjch/index.html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（4）医疗器械召回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i w:val="0"/>
          <w:iCs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/>
          <w:sz w:val="21"/>
          <w:szCs w:val="21"/>
        </w:rPr>
        <w:t>国家药品监督管理局官网-医疗器械-医疗器械召回版块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i/>
          <w:iCs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iCs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/>
          <w:iCs/>
          <w:sz w:val="21"/>
          <w:szCs w:val="21"/>
        </w:rPr>
        <w:instrText xml:space="preserve"> HYPERLINK "https://www.nmpa.gov.cn/xxgk/chpzhh/ylqxzhh/index.html" \h </w:instrText>
      </w:r>
      <w:r>
        <w:rPr>
          <w:rFonts w:hint="eastAsia" w:ascii="微软雅黑" w:hAnsi="微软雅黑" w:eastAsia="微软雅黑" w:cs="微软雅黑"/>
          <w:i/>
          <w:iCs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iCs/>
          <w:sz w:val="21"/>
          <w:szCs w:val="21"/>
        </w:rPr>
        <w:t>https://www.nmpa.gov.cn/xxgk/chpzhh/ylqxzhh/index.html</w:t>
      </w:r>
      <w:r>
        <w:rPr>
          <w:rStyle w:val="7"/>
          <w:rFonts w:hint="eastAsia" w:ascii="微软雅黑" w:hAnsi="微软雅黑" w:eastAsia="微软雅黑" w:cs="微软雅黑"/>
          <w:i/>
          <w:iCs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（5）指导原则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国家药品监督管理局医疗器械技术审评中心-科学审评-指导原则版块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"https://www.cmde.org.cn/flfg/zdyz/index.html"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https://www.cmde.org.cn/flfg/zdyz/index.html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（6）审评报告等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国家药品监督管理局医疗器械技术审评中心-信息公开-审评报告版块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"https://www.cmde.org.cn/xwdt/shpbg/index.html"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https://www.cmde.org.cn/xwdt/shpbg/index.html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（7）医疗器械分类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国家药品监督管理局医疗器械标准管理中心-信息公开-数据查询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"https://www.nifdc.org.cn/nifdc/xxgk/sjcx/index.html"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https://www.nifdc.org.cn/nifdc/xxgk/sjcx/index.html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国家药品监督管理局医疗器械标准管理中心-办事大厅-医疗器械标准与分类管理-信息公开-分类界定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"https://www.nifdc.org.cn/nifdc/bshff/ylqxbzhgl/qxxxgk/fljd/index.html"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https://www.nifdc.org.cn/nifdc/bshff/ylqxbzhgl/qxxxgk/fljd/index.html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国家药品监督管理局官网-医疗器械-公告通告版块：可查看分类界定指导原则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"https://www.nmpa.gov.cn/ylqx/ylqxggtg/index.html"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https://www.nmpa.gov.cn/ylqx/ylqxggtg/index.html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国家药品监督管理局医疗器械技术审评中心-法规文件-规范性文件-通告：可查看分类界定指导原则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"https://www.cmde.org.cn//flfg/fgwj/tz/index.html"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https://www.cmde.org.cn//flfg/fgwj/tz/index.html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（8）申请分类界定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国家药品监督管理局医疗器械标准管理中心→业务大厅→医疗器械标准与分类管理→医疗器械分类界定信息系统：根据国家药监局发布的分类界定流程文件，进行分类界定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"http://app.nifdc.org.cn/biaogzx/login.do?formAction=login&amp;systemType=2"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http://app.nifdc.org.cn/biaogzx/login.do?formAction=login&amp;systemType=2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（9）创新优先审批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国家药品监督管理局医疗器械技术审评中心-信息公开-创新优先公示：仅国家药监局审批信息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"https://www.cmde.org.cn/xwdt/shpgzgg/cxyxgsh/index.html"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https://www.cmde.org.cn/xwdt/shpgzgg/cxyxgsh/index.html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药智医械数据-创新优先审批：汇总国家及各地方药监局审批信息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"https://db.yaozh.com/qxcxhyx"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https://db.yaozh.com/qxcxhyx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（10）批件发布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国家药品监督管理局政务服务门户-公告公示-批件发布-医疗器械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"https://www.nmpa.gov.cn/zwfw/zwfwpjfbzs/pjfbzsqx/index.html"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https://www.nmpa.gov.cn/zwfw/zwfwpjfbzs/pjfbzsqx/index.html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二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查询已上市医疗器械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国家药品监督管理局官网-医疗器械-医疗器械查询：包括境内及进口医疗器械二三类注册/一类医疗器械备案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"https://www.nmpa.gov.cn/datasearch/home-index.html#category=ylqx"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https://www.nmpa.gov.cn/datasearch/home-index.html#category=ylqx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各省市地方药品监督管理局官网：查询对应地区企业二类医疗器械注册/一类医疗器械备案，信息更新更及时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药智医械数据：检索功能更多，企业版可导出数据，可进行产品对比分析，智能可视化分析、一键生产数据研报</w:t>
      </w:r>
    </w:p>
    <w:p>
      <w:pPr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sz w:val="21"/>
          <w:szCs w:val="21"/>
        </w:rPr>
        <w:t>•</w:t>
      </w:r>
      <w:r>
        <w:rPr>
          <w:rFonts w:hint="eastAsia" w:ascii="微软雅黑" w:hAnsi="微软雅黑" w:eastAsia="微软雅黑" w:cs="微软雅黑"/>
          <w:i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t>国产器械：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instrText xml:space="preserve"> HYPERLINK "db.yaozh.com/jixie" </w:instrTex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db.yaozh.com/jixie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sz w:val="21"/>
          <w:szCs w:val="21"/>
        </w:rPr>
        <w:t>•</w:t>
      </w:r>
      <w:r>
        <w:rPr>
          <w:rFonts w:hint="eastAsia" w:ascii="微软雅黑" w:hAnsi="微软雅黑" w:eastAsia="微软雅黑" w:cs="微软雅黑"/>
          <w:i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t>进口器械：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instrText xml:space="preserve"> HYPERLINK "db.yaozh.com/jinkoujixie" </w:instrTex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db.yaozh.com/jinkoujixie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sz w:val="21"/>
          <w:szCs w:val="21"/>
        </w:rPr>
        <w:t>•</w:t>
      </w:r>
      <w:r>
        <w:rPr>
          <w:rFonts w:hint="eastAsia" w:ascii="微软雅黑" w:hAnsi="微软雅黑" w:eastAsia="微软雅黑" w:cs="微软雅黑"/>
          <w:i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t>一类器械备案：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instrText xml:space="preserve"> HYPERLINK "db.yaozh.com/qxba" </w:instrTex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db.yaozh.com/qxba</w:t>
      </w:r>
      <w:r>
        <w:rPr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Style w:val="2"/>
        <w:bidi w:val="0"/>
        <w:outlineLvl w:val="0"/>
        <w:rPr>
          <w:rFonts w:hint="eastAsia" w:ascii="微软雅黑" w:hAnsi="微软雅黑" w:eastAsia="微软雅黑" w:cs="微软雅黑"/>
          <w:sz w:val="28"/>
          <w:szCs w:val="16"/>
        </w:rPr>
      </w:pPr>
      <w:r>
        <w:rPr>
          <w:rFonts w:hint="eastAsia" w:ascii="微软雅黑" w:hAnsi="微软雅黑" w:eastAsia="微软雅黑" w:cs="微软雅黑"/>
          <w:sz w:val="28"/>
          <w:szCs w:val="16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16"/>
        </w:rPr>
        <w:t>三</w:t>
      </w:r>
      <w:r>
        <w:rPr>
          <w:rFonts w:hint="eastAsia" w:ascii="微软雅黑" w:hAnsi="微软雅黑" w:eastAsia="微软雅黑" w:cs="微软雅黑"/>
          <w:sz w:val="28"/>
          <w:szCs w:val="16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16"/>
        </w:rPr>
        <w:t>查询医疗器械标准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（1）国家药品监督管理局医疗器械标准管理中心-信息公开-数据查询：查询国家标准目录，可查看或下载行业标准详细信息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"https://www.nifdc.org.cn/nifdc/xxgk/sjcx/index.html"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https://www.nifdc.org.cn/nifdc/xxgk/sjcx/index.html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（2）国家标准化管理委员会-国家标准全文公开栏目:查询国家标准详细信息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"https://openstd.samr.gov.cn/bzgk/gb/index"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https://openstd.samr.gov.cn/bzgk/gb/index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（3）全国标准信息公共服务平台:可查询国家标准、行业标准、团体标准、国际标准等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"https://std.samr.gov.cn/"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https://std.samr.gov.cn/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（4）IEC标准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bookmarkStart w:id="1" w:name="OLE_LINK2"/>
      <w:r>
        <w:rPr>
          <w:rFonts w:hint="eastAsia" w:ascii="微软雅黑" w:hAnsi="微软雅黑" w:eastAsia="微软雅黑" w:cs="微软雅黑"/>
          <w:i/>
          <w:sz w:val="21"/>
          <w:szCs w:val="21"/>
        </w:rPr>
        <w:t>https://webstore.iec.ch/home</w:t>
      </w:r>
    </w:p>
    <w:bookmarkEnd w:id="1"/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（5）ISO标准</w:t>
      </w:r>
      <w:bookmarkStart w:id="2" w:name="_GoBack"/>
      <w:bookmarkEnd w:id="2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sz w:val="21"/>
          <w:szCs w:val="21"/>
        </w:rPr>
        <w:t>https://www.iso.org/home.html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（6）ASTM标准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"https://www.astm.org/Standard/index.html"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https://www.astm.org/Standard/index.html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（7）EN标准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"https://www.cencenelec.eu/"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https://www.cencenelec.eu/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16"/>
          <w:lang w:val="en-US" w:eastAsia="zh-CN"/>
        </w:rPr>
        <w:t>（四）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说明书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药智医械数据-全球医械说明书数据库：收录了大量国内外医疗器械说明书，可先查询看是否有需要的信息，有的话直接提交试用申请，他们会主动联系。如果没有，也可以提交试用申请，让他们用自己的渠道查询下，这样可以多一个查询渠道，多一份几率找到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"https://db.yaozh.com/qxsms"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https://db.yaozh.com/qxsms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抗体世界：部分国内外试剂盒说明书免费下载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sz w:val="21"/>
          <w:szCs w:val="21"/>
        </w:rPr>
        <w:t>http://ivdab.com/download/download.aspx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Manuals：包含部分医疗器械产品说明书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"https://www.manua.ls/fitness-and-health" \h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t>https://www.manua.ls/fitness-and-health</w:t>
      </w:r>
      <w:r>
        <w:rPr>
          <w:rStyle w:val="7"/>
          <w:rFonts w:hint="eastAsia" w:ascii="微软雅黑" w:hAnsi="微软雅黑" w:eastAsia="微软雅黑" w:cs="微软雅黑"/>
          <w:i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ManualsLib：直接搜索产品，也可以按品牌搜索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sz w:val="21"/>
          <w:szCs w:val="21"/>
        </w:rPr>
        <w:t>https://www.manualslib.com/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更多医疗器械说明书查找方法，可查看此前文章</w:t>
      </w:r>
      <w:r>
        <w:rPr>
          <w:rFonts w:hint="eastAsia" w:ascii="微软雅黑" w:hAnsi="微软雅黑" w:eastAsia="微软雅黑" w:cs="微软雅黑"/>
          <w:sz w:val="21"/>
          <w:szCs w:val="21"/>
        </w:rPr>
        <w:t>：竞品或同类医疗器械产品说明书哪里找？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/>
        <w:textAlignment w:val="auto"/>
        <w:rPr>
          <w:rFonts w:hint="eastAsia" w:ascii="微软雅黑" w:hAnsi="微软雅黑" w:eastAsia="微软雅黑" w:cs="微软雅黑"/>
          <w:i/>
          <w:iCs/>
          <w:sz w:val="21"/>
          <w:szCs w:val="21"/>
        </w:rPr>
      </w:pPr>
      <w:r>
        <w:rPr>
          <w:rFonts w:hint="eastAsia" w:ascii="微软雅黑" w:hAnsi="微软雅黑" w:eastAsia="微软雅黑" w:cs="微软雅黑"/>
          <w:i/>
          <w:iCs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/>
          <w:iCs/>
          <w:sz w:val="21"/>
          <w:szCs w:val="21"/>
        </w:rPr>
        <w:instrText xml:space="preserve"> HYPERLINK "https://mp.weixin.qq.com/s/PU8RJ-mJdBOb-PlktaEHpw" \h </w:instrText>
      </w:r>
      <w:r>
        <w:rPr>
          <w:rFonts w:hint="eastAsia" w:ascii="微软雅黑" w:hAnsi="微软雅黑" w:eastAsia="微软雅黑" w:cs="微软雅黑"/>
          <w:i/>
          <w:iCs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/>
          <w:iCs/>
          <w:sz w:val="21"/>
          <w:szCs w:val="21"/>
        </w:rPr>
        <w:t>https://mp.weixin.qq.com/s/PU8RJ-mJdBOb-PlktaEHpw</w:t>
      </w:r>
      <w:r>
        <w:rPr>
          <w:rStyle w:val="7"/>
          <w:rFonts w:hint="eastAsia" w:ascii="微软雅黑" w:hAnsi="微软雅黑" w:eastAsia="微软雅黑" w:cs="微软雅黑"/>
          <w:i/>
          <w:iCs/>
          <w:sz w:val="21"/>
          <w:szCs w:val="21"/>
        </w:rPr>
        <w:fldChar w:fldCharType="end"/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FhZDA2ZGIwODkzY2JmNGUzZGFlZjRmMDJmMGY1ZDQifQ=="/>
  </w:docVars>
  <w:rsids>
    <w:rsidRoot w:val="00000000"/>
    <w:rsid w:val="0ACD78AC"/>
    <w:rsid w:val="12E735E0"/>
    <w:rsid w:val="4A9176E7"/>
    <w:rsid w:val="4F9273F2"/>
    <w:rsid w:val="63A66B70"/>
    <w:rsid w:val="738C30F5"/>
    <w:rsid w:val="739369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next w:val="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7">
    <w:name w:val="Hyperlink"/>
    <w:qFormat/>
    <w:uiPriority w:val="0"/>
    <w:rPr>
      <w:color w:val="0563C1"/>
      <w:u w:val="single"/>
    </w:r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1260</Words>
  <Characters>2585</Characters>
  <TotalTime>202</TotalTime>
  <ScaleCrop>false</ScaleCrop>
  <LinksUpToDate>false</LinksUpToDate>
  <CharactersWithSpaces>2591</CharactersWithSpaces>
  <Application>WPS Office_11.1.0.15319_F1E327BC-269C-435d-A152-05C5408002CA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零度℃</cp:lastModifiedBy>
  <dcterms:modified xsi:type="dcterms:W3CDTF">2025-08-14T09:36:22Z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A3AB801511584BE8B52ECEC02D1894E0_12</vt:lpwstr>
  </property>
</Properties>
</file>