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left="0" w:leftChars="0" w:right="0" w:rightChars="0" w:firstLine="0" w:firstLineChars="0"/>
        <w:jc w:val="center"/>
        <w:rPr>
          <w:sz w:val="32"/>
          <w:szCs w:val="32"/>
        </w:rPr>
      </w:pPr>
      <w:bookmarkStart w:id="0" w:name="_GoBack"/>
      <w:r>
        <w:rPr>
          <w:sz w:val="36"/>
          <w:szCs w:val="36"/>
        </w:rPr>
        <w:t>小学学校课程教学计划模板3篇</w:t>
      </w:r>
      <w:bookmarkEnd w:id="0"/>
    </w:p>
    <w:p>
      <w:pPr>
        <w:rPr>
          <w:sz w:val="28"/>
          <w:szCs w:val="28"/>
        </w:rPr>
      </w:pPr>
      <w:r>
        <w:rPr>
          <w:sz w:val="28"/>
          <w:szCs w:val="28"/>
        </w:rPr>
        <w:t>小学学校课程教学计划模板1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为了加强学校的艺术教育，丰富校园文化生活，提高学生的音乐素质和艺术修养，进一步展示我校落实素质教育的艺术风采和文化底蕴，使学生掌握科学的发声方法，提高他们的音乐感受力和表现力，培养其合作意识和集体观念，开阔学生的音乐视野。本学期教学计划如下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一、学生情况分析：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本学期的学生大部分音色较好，对音乐有浓厚的兴趣，也是比较有音乐潜力及天赋的孩子。还有一部分学生是有经过上学期的训练，也基本了解气息、歌唱的正确位置。但也存在气吸的浅、位置低、口腔张不开、下巴紧等现象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二、训练方法及过程：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训练为了提高，提高为了表现。训练要有手段，合唱的基础在于提高声部的齐唱能力，声部的基础在于提高个人的基本功。为了使学生达到声音上的和谐统一、自然清新、明亮甜美的效果，需要解决用声上的响而不噪、轻而不虚、高而不挤、低而不压现象。并逐渐扩充到音准、节奏、音域、咬字、吐字等现象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(一)科学正确的气息训练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气息是发声的动力，只有掌握正确的呼吸后，才能获得理想的声音。如静坐练习、抽泣练习、放松叹气练习、闻花香练习等来体会胸腹式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呼吸法：慢吸慢呼、快吸快呼、呼吸控制训练等。这一环节，我采用先集体示范讲解、再“一对一”严格把关检查指导的方法。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(二)重视发声训练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每节课根据学生的气息及声音水平，进行不同的发声训练。如：平稳连贯的唱法训练、弹跳有力的唱法训练等。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(三)努力做到字正腔圆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正确的咬字吐字是歌唱技巧中不可缺少的一部分。针对学生“奶声”“扁嘴”的现象、帮助他们建立正确的发声状态和正确的母音口形，多用“a”“o”的母音训练。针对字头吐不清、喷吐能力差的学生，多用爆破音的字进行练习。并让学生坚持说普通话。掌握好普通话的正确发音。结合发声训练不同声母、韵母的正确口形，使学生逐步学会自然圆润的发声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(四)音准训练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音准是音乐表现的基础，好的音准来源于基础训练。多声部合唱的音准训练较为复杂。采用先入为主的方法，让学生先学低声部旋律。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三、歌曲的演唱：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掌握了声乐基本功，队员将把发声训练与歌曲有机的结合起来，并满足校内外组织的各种文艺活动需要，如：独唱、重唱、组唱等。使学生更多得展示自我、锻炼自我的机会。通过排练好一首歌曲，不仅有利于学生听觉和乐感的培养，更有利于发展学生的综合音乐素质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四、曲目的选择。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本学期，将重点排练《让我们荡起双桨》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五、活动时间：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周五下午两节课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总之，我将努力完善我的教学，尽我所能，让孩子们那甜美、纯净的童声充满校园。
</w:t>
      </w:r>
      <w:r>
        <w:rPr>
          <w:sz w:val="28"/>
          <w:szCs w:val="28"/>
        </w:rPr>
        <w:br/>
      </w:r>
      <w:r>
        <w:rPr>
          <w:sz w:val="28"/>
          <w:szCs w:val="28"/>
        </w:rPr>
        <w:t>小学学校课程教学计划模板2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为全面落实国家课程计划，加强校本课程资源的开发与应用，实施符合学校特点、满足学生需求的校本课程，深化课程改革，推进素质教育。基础教育课程改革目标第六条明确指出：“改变课程管理过于集中的状况，实行国家、地方、学校三级课程管理，增强课程对地方、学校及学生的适应性。”为了更好地贯彻新课程改革的目标，规范我校对校本课程的开设，弘扬学校文化，发展学校特色，特制定本计划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一、工作目标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1、聚焦课堂，探索校本课程的有效教学方式，进一步完善和丰富校本课程现有资源。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2、做好市级“__”课题“儿童英语歌谣式教学的实践与研究”的研究及全面阶段性展示工作。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3、通过校本课程的开设，建立全新的课程理念，发展教师专业水平，形成我校学校文化特色。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4、探索校本课程开设的组织形式、活动内容、考核评价等，逐步完善校本课程体系。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5、在保证课程的基础性和统一性的前提下，根据学校的培训目标与现有的课程和资源，满足学校发展的需要。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二、工作原则：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以人为本原则、灵活性原则、开放性原则、调查、研究、实践相结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合的原则。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三、研究重点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1、开展校本课程课堂教学研究，提高教学效益。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2、继续开展“儿童英语歌谣式教学的实践与研究”课题研究。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3、结合农村小学生的现状，逐步养成良好学习习惯。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四、实施策略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1、促进交流和相互学习，形成标志性课程。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2、加强校本课程主管行政人员的培训和校本课程教师队伍建设。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3、加强对校本课程的管理。学校行政领导将不定期参加听课，检查教师的课程纲要，包括详细的教学设计，询问学生活动情况或查看学生作业。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4、建立激励性评价机制。期末评比校本课程教研活动先进个人。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五、课程管理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1、校本课程学校统筹规划，教师实施，学校监督检查，教师总结反馈。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2、学校对开设的校本课程统一制定课时计划，对任课教师、教学场地等规划设计。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3、任课教师对学生参与学习情况进行总结评价;并对自己的教学反馈总结，以利于今后的校本课程教学。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4、每学期召开一次校本课程研讨会，解决存在的问题，及时总结校本课程的实施情况。
</w:t>
      </w:r>
      <w:r>
        <w:rPr>
          <w:sz w:val="28"/>
          <w:szCs w:val="28"/>
        </w:rPr>
        <w:br/>
      </w:r>
      <w:r>
        <w:rPr>
          <w:sz w:val="28"/>
          <w:szCs w:val="28"/>
        </w:rPr>
        <w:t>小学学校课程教学计划模板3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为全面落实国家课程计划，加强校本课程资源的开发与应用，实施符合学校特点、满足学生需求的校本课程，深化课程改革，推进素质教育。基础教育课程改革目标第六条明确指出：“改变课程管理过于集中的状况，实行国家、地方、学校三级课程管理，增强课程对地方、学校及学生的适应性。”为了更好地贯彻新课程改革的目标，规范我校对校本课程的开设，弘扬学校文化，发展学校特色，特制定本计划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一、工作目标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1、聚焦课堂，探索校本课程的有效教学方式，进一步完善和丰富校本课程现有资源。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2、做好市级“__”课题“儿童英语歌谣式教学的实践与研究”的研究及全面阶段性展示工作。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3、通过校本课程的开设，建立全新的课程理念，发展教师专业水平，形成我校学校文化特色。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4、探索校本课程开设的组织形式、活动内容、考核评价等，逐步完善校本课程体系。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5、在保证课程的基础性和统一性的前提下，根据学校的培训目标与现有的课程和资源，满足学校发展的需要。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二、工作原则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以人为本原则、灵活性原则、开放性原则、调查、研究、、实践相结合的原则。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三、研究重点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1、开展校本课程课堂教学研究，提高教学效益。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2、继续开展“儿童英语歌谣式教学的实践与研究”课题研究。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3、结合农村小学生的现状，逐步养成良好学习习惯。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四、实施策略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1、促进交流和相互学习，形成标志性课程。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2、加强校本课程主管行政人员的培训和校本课程教师队伍建设。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3、加强对校本课程的管理。学校行政领导将不定期参加听课，检查教师的课程纲要，包括详细的教学设计，询问学生活动情况或查看学生作业。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4、建立激励性评价机制。期末评比校本课程教研活动先进个人。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五、课程管理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1、校本课程学校统筹规划，教师实施，学校监督检查，教师总结反馈。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2、学校对开设的校本课程统一制定课时计划，对任课教师、教学场地等规划设计。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3、任课教师对学生参与学习情况进行总结评价;并对自己的教学反馈总结，以利于今后的校本课程教学。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4、每学期召开一次校本课程研讨会，解决存在的问题，及时总结校本课程的实施情况。</w:t>
      </w:r>
    </w:p>
    <w:p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B775F20"/>
    <w:rsid w:val="106B1877"/>
    <w:rsid w:val="1B775F20"/>
    <w:rsid w:val="4C3C494B"/>
    <w:rsid w:val="6B1B770D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eastAsia="宋体" w:asciiTheme="minorHAnsi" w:hAnsiTheme="minorHAnsi" w:cstheme="minorBidi"/>
      <w:kern w:val="2"/>
      <w:sz w:val="21"/>
      <w:szCs w:val="22"/>
      <w:lang w:val="en-US" w:eastAsia="zh-CN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Office_11.8.2.10229_F1E327BC-269C-435d-A152-05C5408002CA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2015-12-21T08:03:00Z</dcterms:created>
  <dc:creator>yu</dc:creator>
  <cp:lastModifiedBy>Administrator</cp:lastModifiedBy>
  <dcterms:modified xsi:type="dcterms:W3CDTF">2023-08-09T06:48:19Z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2052-11.8.2.10229</vt:lpwstr>
  </property>
</Properties>
</file>