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AE9BCC">
      <w:pPr>
        <w:pStyle w:val="145"/>
        <w:rPr>
          <w:lang w:eastAsia="zh-CN"/>
        </w:rPr>
      </w:pPr>
      <w:bookmarkStart w:id="0" w:name="_Toc517262917"/>
      <w:bookmarkStart w:id="1" w:name="_Toc453597319"/>
      <w:bookmarkStart w:id="2" w:name="_Toc481801204"/>
      <w:bookmarkStart w:id="3" w:name="OLE_LINK15"/>
      <w:bookmarkStart w:id="4" w:name="_Toc438987549"/>
      <w:bookmarkStart w:id="5" w:name="_Toc415818939"/>
      <w:bookmarkStart w:id="6" w:name="OLE_LINK40"/>
      <w:bookmarkStart w:id="7" w:name="OLE_LINK39"/>
      <w:bookmarkStart w:id="8" w:name="OLE_LINK24"/>
      <w:bookmarkStart w:id="9" w:name="_Toc415143481"/>
      <w:bookmarkStart w:id="10" w:name="OLE_LINK13"/>
      <w:bookmarkStart w:id="11" w:name="_Toc418070112"/>
      <w:bookmarkStart w:id="12" w:name="_Toc415142861"/>
      <w:r>
        <w:rPr>
          <w:rFonts w:hint="eastAsia"/>
          <w:lang w:eastAsia="zh-CN"/>
        </w:rPr>
        <w:t>随着制造商努力满足消费者对更安静、更舒适的驾驶环境的需求，汽车主动降噪 (ANC) 麦克风和扬声器产品市场正在经历快速增长。随着混合动力汽车和电动汽车的普及，这些汽车的发动机噪音通常很小，对有效的噪音管理解决方案的需求从未如此迫切。ANC 技术利用先进的麦克风和扬声器来检测和消除不必要的声音，已成为现代汽车（从豪华轿车到日常家用车）的标准配置。这种转变反映了汽车行业更广泛的趋势，即提高乘客舒适度并改善整体驾驶体验。</w:t>
      </w:r>
    </w:p>
    <w:p w14:paraId="5F400800">
      <w:pPr>
        <w:pStyle w:val="145"/>
        <w:rPr>
          <w:lang w:eastAsia="zh-CN"/>
        </w:rPr>
      </w:pPr>
      <w:r>
        <w:rPr>
          <w:lang w:val="en-US" w:eastAsia="zh-CN"/>
        </w:rPr>
        <w:drawing>
          <wp:inline distT="0" distB="0" distL="0" distR="0">
            <wp:extent cx="4819650" cy="3113405"/>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9"/>
                    <a:stretch>
                      <a:fillRect/>
                    </a:stretch>
                  </pic:blipFill>
                  <pic:spPr>
                    <a:xfrm>
                      <a:off x="0" y="0"/>
                      <a:ext cx="4823825" cy="3116294"/>
                    </a:xfrm>
                    <a:prstGeom prst="rect">
                      <a:avLst/>
                    </a:prstGeom>
                  </pic:spPr>
                </pic:pic>
              </a:graphicData>
            </a:graphic>
          </wp:inline>
        </w:drawing>
      </w:r>
    </w:p>
    <w:p w14:paraId="12FD9BEF">
      <w:pPr>
        <w:pStyle w:val="145"/>
        <w:rPr>
          <w:lang w:eastAsia="zh-CN"/>
        </w:rPr>
      </w:pPr>
      <w:r>
        <w:rPr>
          <w:rFonts w:hint="eastAsia"/>
          <w:lang w:eastAsia="zh-CN"/>
        </w:rPr>
        <w:t>据QYResearch调研团队最新报告“全球汽车 ANC 麦克风和扬声器市场报告2024-2030”显示，预计2030年全球汽车 ANC 麦克风和扬声器市场规模将达到1.9亿美元，未来几年年复合增长率CAGR为15.3%。</w:t>
      </w:r>
    </w:p>
    <w:p w14:paraId="720E31E2">
      <w:pPr>
        <w:pStyle w:val="148"/>
        <w:rPr>
          <w:lang w:eastAsia="zh-CN"/>
        </w:rPr>
      </w:pPr>
      <w:r>
        <w:rPr>
          <w:rFonts w:hint="eastAsia"/>
          <w:lang w:eastAsia="zh-CN"/>
        </w:rPr>
        <w:t>全球</w:t>
      </w:r>
      <w:r>
        <w:rPr>
          <w:lang w:eastAsia="zh-CN"/>
        </w:rPr>
        <w:t>汽车 ANC 麦克风和扬声器</w:t>
      </w:r>
      <w:r>
        <w:rPr>
          <w:rFonts w:hint="eastAsia"/>
          <w:lang w:eastAsia="zh-CN"/>
        </w:rPr>
        <w:t>市场前</w:t>
      </w:r>
      <w:r>
        <w:rPr>
          <w:lang w:eastAsia="zh-CN"/>
        </w:rPr>
        <w:t>8</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ascii="宋体" w:hAnsi="宋体" w:cs="宋体"/>
          <w:kern w:val="0"/>
          <w:sz w:val="24"/>
          <w:szCs w:val="24"/>
        </w:rPr>
      </w:pPr>
      <w:r>
        <w:drawing>
          <wp:inline distT="0" distB="0" distL="0" distR="0">
            <wp:extent cx="3771900" cy="5991225"/>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4A43543">
      <w:pPr>
        <w:pStyle w:val="143"/>
        <w:rPr>
          <w:lang w:eastAsia="zh-CN"/>
        </w:rPr>
      </w:pPr>
      <w:r>
        <w:rPr>
          <w:rFonts w:hint="eastAsia"/>
          <w:lang w:eastAsia="zh-CN"/>
        </w:rPr>
        <w:t>来源：QYResearch 北京</w:t>
      </w:r>
      <w:r>
        <w:rPr>
          <w:rFonts w:hint="eastAsia"/>
          <w:sz w:val="22"/>
          <w:szCs w:val="36"/>
          <w:lang w:eastAsia="zh-CN"/>
        </w:rPr>
        <w:t xml:space="preserve"> </w:t>
      </w:r>
      <w:r>
        <w:rPr>
          <w:rFonts w:hint="eastAsia"/>
          <w:lang w:eastAsia="zh-CN"/>
        </w:rPr>
        <w:t>研究中心。行业处于不断变动之中，最新数据请联系QYResearch咨询。</w:t>
      </w:r>
    </w:p>
    <w:p w14:paraId="12A29107">
      <w:pPr>
        <w:pStyle w:val="145"/>
        <w:rPr>
          <w:lang w:eastAsia="zh-CN"/>
        </w:rPr>
      </w:pPr>
      <w:r>
        <w:rPr>
          <w:rFonts w:hint="eastAsia"/>
          <w:lang w:eastAsia="zh-CN"/>
        </w:rPr>
        <w:t>根据QYResearch头部企业研究中心调研，全球范围内汽车 ANC 麦克风和扬声器生产商主要包括Harman、Molex、Bose、Valeo、Hosiden等。2023年，全球前四大厂商占有大约93.0%的市场份额。</w:t>
      </w:r>
    </w:p>
    <w:p w14:paraId="5258D389">
      <w:pPr>
        <w:pStyle w:val="145"/>
        <w:rPr>
          <w:lang w:eastAsia="zh-CN"/>
        </w:rPr>
      </w:pPr>
      <w:r>
        <w:rPr>
          <w:rFonts w:hint="eastAsia"/>
          <w:lang w:eastAsia="zh-CN"/>
        </w:rPr>
        <w:t>根据QYResearch头部企业研究中心调研，全球范围内汽车 ANC 麦克风和扬声器生产商主要包括Harman、Molex、Bose等。2023年，全球前三大厂商占有大约93.0%的市场份额。</w:t>
      </w:r>
    </w:p>
    <w:p w14:paraId="3E6DE9A8">
      <w:pPr>
        <w:pStyle w:val="148"/>
        <w:rPr>
          <w:lang w:eastAsia="zh-CN"/>
        </w:rPr>
      </w:pPr>
      <w:r>
        <w:rPr>
          <w:lang w:eastAsia="zh-CN"/>
        </w:rPr>
        <w:t>汽车 ANC 麦克风和扬声器</w:t>
      </w:r>
      <w:r>
        <w:rPr>
          <w:rFonts w:hint="eastAsia"/>
          <w:lang w:eastAsia="zh-CN"/>
        </w:rPr>
        <w:t>，全球市场规模，按产品类型细分，动力噪声消除处于主导地位</w:t>
      </w:r>
    </w:p>
    <w:p w14:paraId="19A9AF05">
      <w:pPr>
        <w:pStyle w:val="145"/>
        <w:rPr>
          <w:lang w:eastAsia="zh-CN"/>
        </w:rPr>
      </w:pPr>
      <w:r>
        <w:rPr>
          <w:color w:val="auto"/>
          <w:kern w:val="2"/>
          <w:szCs w:val="21"/>
          <w:lang w:val="en-US" w:eastAsia="zh-CN"/>
        </w:rPr>
        <mc:AlternateContent>
          <mc:Choice Requires="wpg">
            <w:drawing>
              <wp:inline distT="0" distB="0" distL="0" distR="0">
                <wp:extent cx="6638290" cy="3059430"/>
                <wp:effectExtent l="0" t="0" r="0" b="7620"/>
                <wp:docPr id="3" name="组合 15"/>
                <wp:cNvGraphicFramePr/>
                <a:graphic xmlns:a="http://schemas.openxmlformats.org/drawingml/2006/main">
                  <a:graphicData uri="http://schemas.microsoft.com/office/word/2010/wordprocessingGroup">
                    <wpg:wgp>
                      <wpg:cNvGrpSpPr/>
                      <wpg:grpSpPr>
                        <a:xfrm>
                          <a:off x="0" y="0"/>
                          <a:ext cx="6638659" cy="3060001"/>
                          <a:chOff x="0" y="0"/>
                          <a:chExt cx="6089688" cy="3407916"/>
                        </a:xfrm>
                      </wpg:grpSpPr>
                      <wpg:graphicFrame>
                        <wpg:cNvPr id="4" name="图表 4"/>
                        <wpg:cNvFrPr/>
                        <wpg:xfrm>
                          <a:off x="3249706" y="0"/>
                          <a:ext cx="2839982" cy="3385504"/>
                        </wpg:xfrm>
                        <a:graphic>
                          <a:graphicData uri="http://schemas.openxmlformats.org/drawingml/2006/chart">
                            <c:chart xmlns:c="http://schemas.openxmlformats.org/drawingml/2006/chart" xmlns:r="http://schemas.openxmlformats.org/officeDocument/2006/relationships" r:id="rId11"/>
                          </a:graphicData>
                        </a:graphic>
                      </wpg:graphicFrame>
                      <wpg:graphicFrame>
                        <wpg:cNvPr id="5" name="图表 5"/>
                        <wpg:cNvFrPr/>
                        <wpg:xfrm>
                          <a:off x="0" y="22412"/>
                          <a:ext cx="2839982" cy="3385504"/>
                        </wpg:xfrm>
                        <a:graphic>
                          <a:graphicData uri="http://schemas.openxmlformats.org/drawingml/2006/chart">
                            <c:chart xmlns:c="http://schemas.openxmlformats.org/drawingml/2006/chart" xmlns:r="http://schemas.openxmlformats.org/officeDocument/2006/relationships" r:id="rId12"/>
                          </a:graphicData>
                        </a:graphic>
                      </wpg:graphicFrame>
                      <wps:wsp>
                        <wps:cNvPr id="6" name="文本框 18"/>
                        <wps:cNvSpPr txBox="1"/>
                        <wps:spPr>
                          <a:xfrm>
                            <a:off x="1741039" y="208634"/>
                            <a:ext cx="2409263" cy="40341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1EB8B058">
                              <w:pPr>
                                <w:pStyle w:val="31"/>
                                <w:spacing w:before="0" w:beforeAutospacing="0" w:after="0" w:afterAutospacing="0"/>
                                <w:jc w:val="center"/>
                                <w:rPr>
                                  <w:sz w:val="24"/>
                                </w:rPr>
                              </w:pPr>
                              <w:r>
                                <w:rPr>
                                  <w:rFonts w:ascii="Book Antiqua" w:hAnsi="Book Antiqua" w:eastAsiaTheme="minorEastAsia" w:cstheme="minorBidi"/>
                                  <w:color w:val="000000"/>
                                  <w:sz w:val="22"/>
                                  <w:szCs w:val="22"/>
                                </w:rPr>
                                <w:t>CAGR: 15.0%, 2024-2030</w:t>
                              </w:r>
                            </w:p>
                          </w:txbxContent>
                        </wps:txbx>
                        <wps:bodyPr wrap="square" rtlCol="0" anchor="ctr"/>
                      </wps:wsp>
                    </wpg:wgp>
                  </a:graphicData>
                </a:graphic>
              </wp:inline>
            </w:drawing>
          </mc:Choice>
          <mc:Fallback>
            <w:pict>
              <v:group id="组合 15" o:spid="_x0000_s1026" o:spt="203" style="height:240.9pt;width:522.7pt;" coordsize="6089688,3407916" o:gfxdata="UEsDBAoAAAAAAIdO4kAAAAAAAAAAAAAAAAAEAAAAZHJzL1BLAwQUAAAACACHTuJAHjDdutYAAAAG&#10;AQAADwAAAGRycy9kb3ducmV2LnhtbE2PQUvDQBCF74L/YRnBm92NphLSbIoU9VQEW0F6m2anSWh2&#10;NmS3Sfvv3XrRy8DjPd77pliebSdGGnzrWEMyUyCIK2darjV8bd8eMhA+IBvsHJOGC3lYlrc3BebG&#10;TfxJ4ybUIpawz1FDE0KfS+mrhiz6meuJo3dwg8UQ5VBLM+AUy20nH5V6lhZbjgsN9rRqqDpuTlbD&#10;+4TTy1PyOq6Ph9Vlt51/fK8T0vr+LlELEIHO4S8MV/yIDmVk2rsTGy86DfGR8HuvnkrnKYi9hjRL&#10;MpBlIf/jlz9QSwMEFAAAAAgAh07iQCE4UlPrAgAANggAAA4AAABkcnMvZTJvRG9jLnhtbO1Vy27U&#10;MBTdI/EPVvY0zmPSJOpMJShTISGoVPgA13EeUhIb29NM9whYsmIDm+5Y8AdI/E0Ln8G1k8m0M0UM&#10;iCWbxPHj5p57zj0+OFw2NTpnUlW8nTreHnYQaynPqraYOi9fzB/EDlKatBmpecumzgVTzuHs/r2D&#10;TqTM5yWvMyYRBGlV2ompU2otUtdVtGQNUXtcsBYWcy4bouFTFm4mSQfRm9r1MY7cjstMSE6ZUjB7&#10;1C86Q0S5S0Ce5xVlR5wuGtbqPqpkNdEASZWVUM7MZpvnjOrnea6YRvXUAaTaPuEnMD4zT3d2QNJC&#10;ElFWdEiB7JLCBqaGVC38dAx1RDRBC1lthWoqKrniud6jvHF7ILYigMLDG7U5lnwhLJYi7QoxFh2I&#10;2qj6X4elz85PJKqyqRM4qCUNEP796+ur9++QNzHF6USRwp5jKU7FiRwmiv7L4F3msjFvQIKWtqwX&#10;Y1nZUiMKk1EUxNEkcRCFtQBHGGOvLzwtgZ2tc7R8vDqJ4ySKQZD2ZIj3Ey8yJ93Vj12T35hO/2G5&#10;nEvAMqY/QAxXEK8+fvtx+RmFNxDO5QhvA1Pgh8k+jhy0jcyPgySJ/SG/IJ5MsI1p01qFGdS1izp+&#10;3zy0JFKDJGhqR4Mk6JYgdo30b9sOydRIST7JLMFA0wDe9IOlbSzGwNwmWcP6nfRNNui7KdBf0wed&#10;DsT5fuj5vehWsvxP3m3PXJNnC/XH5MF1oNYepbYk+UcedVoSwaz1KeM/QwNDE/Yedf3h7fWnL9eX&#10;b5AX901stxmPQnr5kIPrWAV2QqUKJu+wKm8/9HAArmTUgeMosJ1L0lEeIU78CFzReE+IA9h9y3pI&#10;KqTSx4w3yAxA9XDZQMYkJedPle5darXFTLd8XtU1zJO0blE3dZKJD5KmjYCWUW1hz46boPx1Cy2z&#10;RmBGenm2tCas0jOeXQDaDu4uOP5qQSRzkNT1I95fdaSlJYebjmpp8zbHgSAb0l4nN/vxzv5cX/ez&#10;n1BLAwQKAAAAAACHTuJAAAAAAAAAAAAAAAAACwAAAGRycy9jaGFydHMvUEsDBBQAAAAIAIdO4kDV&#10;DXAJ7AUAAMQQAAAVAAAAZHJzL2NoYXJ0cy9jaGFydDEueG1s3VhLbxs3EL4X6H/YLtxTYWtXT2sR&#10;KbCluiiqxIaV5E5xudLCXHJDcm3Lt16KINeegh7bQ9FL20t76O9x2/yLzpBcSZadR4M+0MbImhxy&#10;hvP4Zjj0vfuXBQ/OmdK5FIMw3ovCgAkq01zMB+HjR0e7+2GgDREp4VKwQbhkOrw/fP+9ezShC6LM&#10;tCSUBSBE6IQOwoUxZdJoaLpgBdF7smQC1jKpCmJgquaNVJELEF7wRjOKug0rJPQCyDsIKEguan71&#10;Nvwyy3LKxpJWBRPGaaEYJwY8oBd5qcMhGJcSw+J+1A7OCR+EUdhAIidi7ghXi93RQ0dUshIpS0dS&#10;CXDjxv6CJgfcMCVA1EgKA6d5O4u38lRB1FlV7lJZlKDcLOe5WVp1QUGQPVpIsCM4ZU+rXDE9CGnc&#10;rh0Bw1uuKHKqpJaZ2QOJDeeFOhoottfYbzR9PMDYuJ1os+TMGRRHTbS2sTrXqnBEOJ8Reoa+2di8&#10;2rpeR8ZtZyCXDT8OTG44s4NL/KqcLob3SDKT6fJEBUoaDEKgS3qUK20mRJsTogAvcYjoNcfwybi8&#10;GISMc4hhrh0dvCDVVRhcKFIOQv20IoqFAREUyOAxo+rJyMA8RhtJwrWZoul2UiKlPFH4K2XZKWiD&#10;MBiEDgKBvgK+dgTKzayKuf1Wg1BAvmDuqPwM8kbIqR2FwRkgAljA49Yeu31GNOM55lcEwSWJljxP&#10;j3LO7UTNZyOuXCA6ffyxm3hVPJCpI3c7Echz2lfFcZY5cqsmN0CmEwNB3JKP0BeBWZYsg1wehB8V&#10;YpcbJ4yRrQVG3ALVWwtU4wLIdk6yQ+826zu1chwTu4+n4HcOYVw7Ei3d1uRQyrPgQJgc4hYGJRFS&#10;o4uaUTvqwrcTtez/VgTAL3NDF0ekyPnSogKRpZmFjdMLFMAzzLAJbKiosTpaIhMpwmkd3H9Jx7Ue&#10;zn/wrXMBBsamBidLWYHuNCmIqAifrOaXAAefryydM4wHTZZ3ES8dPKK9dmu/1+y0O824323t28QF&#10;ltVqtw++bQG62512u28DvH0s6LXWSEIawszzOwW0R4GQCGgHUYGRWBEgFtxSWJYxaibaYMSgpFhO&#10;NLwuDqQy8hFOxowzwzz4fXUuuTQHihG02qlkHZDKar4QlRnhdYVr50QtR5LLuljbrIfTGECBJnla&#10;O8epL1XKfO75c1wYILFPWYYc2fD62Re//fjLBzsHn+zEqLglw4YRgXsQt5RmBLeEcX7x55UmgLNc&#10;xoNSHpY4QhElohOrai3ETeyRMPQ6gIOsjewSjMcr3J3g45ieWHu3LZpVsxlnrfGdUXpN5TnsH447&#10;FgPbBUQEUHjhtuy8qXod2X+3ZbwRAd6UbYu8K9/Roo/HvXHLioDzbxjO/zmLJjOuESKpRfQGQiDK&#10;ab1IiY3kXZg73WkmO6c7/TfjzqNiG3fXz7+9fv7V9Yvvrr/+4defnr188Q2KWqMQseiQGoeo6Pnw&#10;5edf/v7z96/mcFD14HeTGrfeEGiqUJSoirtyCAyCTFpbBNtWmeRayREUumG0F31orbbdpSVtp9or&#10;TIa6F0O12+804RZutnr2qNdZHO119rtxL273ev1+r9u0Wb5mABvXOrpJbbC1FH3gqssqonohLyZs&#10;DgX/M7ZVL2HlCYGmfKPxxN0jYh6Swtd3X4qQPmXqTvoJUxRbzm05hzb9p/nVbVETRqDYTaAR8X2s&#10;S44NIGbYfU05NJ4HdSvsVVlIztZCoRK4Gn6r+v4F18GNQm99iGDidnQiveozVODGRfB3XE5YiV1f&#10;8d/oVPvv2Kj+nxtUKP7Q5EOOulDCwEEJ4YNQe5LrY8F9kvobJ811eQjvgDN94PE2J6VDHObkGAs3&#10;vkkekM1uAkSvHjx1Hty4d3yP7nL2VZcldkt44fY7zU4YUHzYZNA5w7AoU3jkiDk213N4ZFB439zo&#10;tEhiX6uYmq/tuWpf1A8wYID9f+JZ5E5w/dtN99KEXdpHMR8TQwIFDdcgVJ+m7nLBBu9xiY/vjboF&#10;btvksbGyfrR/fBj+AVBLAwQUAAAACACHTuJAUSX3iMoEAADOJgAAFQAAAGRycy9jaGFydHMvc3R5&#10;bGUxLnhtbO1a4W7iOBB+lSgP0ABdKFSlUrcI6SR6W+2ttL9N4oDvnDhnm6X06W/GTkJMoLTblAK6&#10;5g+epI7nm/E345nchOo6nBOp/9IrTr2nhKcgUEN/rnV2HQQqnNOEqIuEhVIoEeuLUCSBiGMW0iCS&#10;ZMnSWdBptTvBehY/n4bUZhEZTeEVsZAJ0epCyFkxR8JhllYvSAhLfY9FQ7/Tbfu3N7A88sTUD6Y5&#10;NSOefqcxPPA09Ft+YEQx47wmpHFMQ10TxyJdCxOWCgkvIddKzqb3XHq/CB/63QFeRs4XyYOIrLjX&#10;bbXMK8k1iL/FsRVfFuKgnOb2JoB1568yS4xo/P1Reup56LdxFu8fKlP4DTqjEvi4q2ZINJ0JuboD&#10;5U9Yb5U9SsSXp95y6A+6na7vhSQb+jEnGn4mGVhapTPfI3wGgIQ6t4fgLBqDXWvGGQ3wqhmnXVjB&#10;NU6/EDvGAUNV55dikUZoBVynNYZdN1ilYrjBdrvVLGU2wp2kxEtEBDuJcC6WfwrU5tsvKiWLKGhr&#10;ZBOW0kIGKsH7DuDe4H/ogrnbVb20sJaDjrM1xubP/O8GiOdsYeRHNKjdykSTCZlScM3D2OtLC6+a&#10;x18Vru16fKcQOx4PK60aer9XR46W5egeHXehD6X6BzDx+3zc0FGVO5zd8XWMV81SpUlcS5UGdCzl&#10;bKu3MxIYeiqiFcQaKTSGSE9l4ZhJpSdE6UciISi3fQ94SCPxxEBDwLqcZb43F/J5U4bPQRSHO763&#10;lEjc6t8FkdT3+B8pcNtlr3vV8z1tBu1+p9/3PVm9M63eIWkIU1mW9+zgXsMYAz3ond0tNNCkzpnJ&#10;6mH5eKsDovBRsPR17phnEwrznDLUE3hjyYQ2jTC+/Y7sYT+9WqpsD1pdu6vfTrc1v8AEwoWjHF2O&#10;XrVbjw2eTvcLBKmX99uuaPQyPDkgJUAYhOsQGcluZzFx2jzTdPb5Wv/p9LtXRTYl0+g3oSLXO7Mf&#10;x6dKkErYHoiEJLYp4I7N/Uyq+hHeV4FtA8oJWUFo9dQqmQo4hYRMhhyIVrFnCmcSZKnqJv/JJI0l&#10;SU7RdSvngI/3XBcoxPwHmZ70YbJIYVJzpgC/wHPL2Z6vXItFYpl+JVtox26Pw5Px7uDdRN7uZINN&#10;mrmJzHpjcS8HkordIimyMp4cxYG3ue1z18PLBONq7agsErlHgLKktPsIsC9AV7GE4oKQR7U7mgP2&#10;0A7rYAnHJHFEnOMQP9J/Kdia+a5XP4PiE4d094H8fUz6NOclh6wOYn5cB7SUYG25nh1/VphqDuJx&#10;B68awxVlJ5fgBoX4twmujuecTcS5ho9+C6+t4G5pPSC4tpALodh2MEwV28lJXgzLLpaURFSeK7SH&#10;jsx8A006o2l0KEJoIloCvb2tZszXKmZcmIr5abVAkNGLlRtLFYPL0ekqkpe7FJWMqhNvJ+7vW2yo&#10;aYf/Uxq2td9/2NhAU59RUx6Lzd7UNEwqrXlsnhjZlCiKiXP+0QESxVp7LYHZ8W6d3Y3kmKvItgth&#10;e/LvqcVl0GEaETW330SolRoJnbeJ3Z66gc4BrITvoF3VT4mQW1RdZEd1YHdSR6e5uavZcspVqTX4&#10;8OHPgp59dHS1XEIzv05Zn3VCLWsY6FD7ixp28cgm6w/Pbv8DUEsDBBQAAAAIAIdO4kAc7vt5EAEA&#10;AFwDAAAWAAAAZHJzL2NoYXJ0cy9jb2xvcnMxLnhtbJ2T0W6DIBiFX8XwAIJW62Zqk1bbu2UXewKG&#10;oCQgDbCuffuhnW5abzRc8Z+c7xz+hB0xKVFC6Q97F9S7SdG4gclAbe0lhdCQmkpsfMmJVkYx6xMl&#10;oWKMEwpLjb95U8EQBSEkNda2o4BfDH6iqAttXARTWmJrfKWrniGFo6AtlJg3wJPU1hkgdyIo8HiZ&#10;gQCB/Q6nRlefudDeFYsMxMfXYxED+CSciqTYBDPCIW7PjHA+5wihGSGKkjCPZoQEHYooaQW3wCvW&#10;HFuumsm1bSa+5JsqH423LqRLgf9NY8TU89J7OtQ7Yw+UW9Z61IL4ofI4PloRH6/wJL1nHL/pxwte&#10;MqAWeIbK4/hhPEG117/PtP8BUEsDBBQAAAAIAIdO4kChF3926wUAAMQQAAAVAAAAZHJzL2NoYXJ0&#10;cy9jaGFydDIueG1s3VhLb9w2EL4X6H9QBfdU2Cut9ilkN7B3u0DRTWJ4k9y5FLUrmCJVkrK9vvVS&#10;BLn2FPTYHope2l7aQ3+P2+ZfdIaU9mXn0aAPtDEik0POcB7fDIe+d/8q594FUzqTYuCHR4HvMUFl&#10;konFwH/yeHLY8z1tiEgIl4IN/BXT/v3h++/dozFdEmVmBaHMAyFCx3TgL40p4kZD0yXLiT6SBROw&#10;lkqVEwNTtWgkilyC8Jw3mkHQaVghfiWAvIOAnGSi5ldvwy/TNKNsLGmZM2GcFopxYsADepkV2h+C&#10;cQkxLOwHLe+C8IEf+A0kciIWjnC9PBw9dEQlS5GwZCSVADdu7c9pfMwNUwJEjaQwcFplZ/5WnsqJ&#10;Oi+LQyrzApSbZzwzK6suKAiyR0sJdnhn7LMyU0wPfBq2akfA8JYr8owqqWVqjkBiw3mhjgaK7TZ6&#10;jWYVDzA2bMXarDhzBoVBE61trM+1KkwI53NCz9E3W5vXWzfryLjvDOSy4ceByQxndnCFX5XR5fAe&#10;iecyWZ0qT0mDQfB0QSeZ0mZKtDklCvAS+ohe8wg+KZeXA59xDjHMtKODF6S69r1LRYqBrz8riWK+&#10;RwQFMnjMqHoyMjAP0UYSc21maLqdFEgpThX+Slh6BtogDAa+g4Cnr4GvFYByc6tiZr/lwBeQL5g7&#10;KjuHvBFyZke+dw6IABbwuLXHbp8TzXiG+RVAcEmsJc+SSca5najFfMSVC0S7jz92Ey/zBzJx5E47&#10;AHlO+zJ/lKaOHNXkBsh0YiCIe/IR+sIzq4KlkMsD/6NcHHLjhDGyt8CIW6B6b4FqXADZzkl2WLnN&#10;+k6tHcfE4ZMZ+J1DGDeOREv3NTmR8tw7FiaDuPleQYTU6KJm0Ao68G0Hkf0fBQD8IjN0OSF5xlcW&#10;FYgszSxsnF6gAJ5hhs2g2UJFjdXREplIEE6b4P5LOm70cP6Db50LMDA2NThZyRJ0p3FOREn4dD2/&#10;AjhU+cqSBcN40Hh1F/HKwSM4akVhNwqbnU7Y6ve6Fv/Asl7thb2o2211gjCKmi0b4P1jQa+NRhLS&#10;EGYVv1NAVygQEgHtICowEmsCxIJbCktTRs1UG4wYlBTLiYbXxYGURj7GyZhxZlgF/qo6F1yaY8UI&#10;Wu1Usg5IZLlYitKM8LrCtQuiViPJZV2sK6s1AyjQOEtq5zj1pUpYlXvVOS4MkNhnLEWOdHjz7Ivf&#10;fvzlg4PjyUGIilsybBgRuAdxS2FGcEsY55fqvMJ4cJbLeFAKYRkh84W1vUB0YlWthbiJPRKGlQ7g&#10;IGsjuwLj8Qp3J9gCDHfYqbV336J5OZ9zFo3vjNJrKs9J/2TcthjYLyDCg8ILt2X7TdVrYv/dlvFG&#10;BFSm7FtUufIdLfp43B1HVgScv2M4/+csms65RogkFtFbCIEoJ/UiJTaSd2Hu7KAZH5wd9N+MuwoV&#10;+7i7ef7tzfOvbl58d/P1D7/+9Ozli292UYjodUgNfVT0Yvjy8y9///n7V3O8BreVIdBUoShR5nfl&#10;EBgEmbSxCLatM8m1kiModMPgKPjQWm27S0vaT7VXmBwctaHmBZ0Iylur2w7sUZu8u20xFMpeN+pH&#10;nV7YaTdbfZvlGwYweKOjm9SJai1Fh7jqso6oXsrLKVtAwf+U7dVLWHlKoCnfajxx94iYhySv6ntV&#10;ipA+Y+pO+ilTFFvOfTknNv1n2fVtUVNGoNhNoRGp+liXHFtATLH7mnFoPI/rVrhSZSk52wiFSuBq&#10;+K3q+xdcBzuF3voQwcTt6FRWqs9RgZ2L4O+4nLASu77iv9Gp9t+xUf0/N6hQ/KHJhxx1oYSBgxLC&#10;B6H2NNOPBK+StLpxkkwXJ/AOONfHFd4WpHCIw5wcY+HGN8kDst1NgOj1g6fOg517p+rRXc6+6rLE&#10;bgkv3H672fY9ig+bFDpnGOZFAo8cscDmegGPDArvm51Oi8T2tYqp+dqeq/ZF/QADBtj/J55F7gTX&#10;v+26l8bsyj6K+ZgY4ilouAa++iRxlws2eE8KfHxv1S1w2zaPjZX1o/3jw/APUEsDBBQAAAAIAIdO&#10;4kBRJfeIygQAAM4mAAAVAAAAZHJzL2NoYXJ0cy9zdHlsZTIueG1s7VrhbuI4EH6VKA/QAF0oVKVS&#10;twjpJHpb7a20v03igO+cOGebpfTpb8ZOQkygtNuUArrmD56kjueb8TfjmdyE6jqcE6n/0itOvaeE&#10;pyBQQ3+udXYdBCqc04Soi4SFUigR64tQJIGIYxbSIJJkydJZ0Gm1O8F6Fj+fhtRmERlN4RWxkAnR&#10;6kLIWTFHwmGWVi9ICEt9j0VDv9Nt+7c3sDzyxNQPpjk1I55+pzE88DT0W35gRDHjvCakcUxDXRPH&#10;Il0LE5YKCS8h10rOpvdcer8IH/rdAV5GzhfJg4isuNdttcwryTWIv8WxFV8W4qCc5vYmgHXnrzJL&#10;jGj8/VF66nnot3EW7x8qU/gNOqMS+LirZkg0nQm5ugPlT1hvlT1KxJen3nLoD7qdru+FJBv6MSca&#10;fiYZWFqlM98jfAaAhDq3h+AsGoNda8YZDfCqGaddWME1Tr8QO8YBQ1Xnl2KRRmgFXKc1hl03WKVi&#10;uMF2u9UsZTbCnaTES0QEO4lwLpZ/CtTm2y8qJYsoaGtkE5bSQgYqwfsO4N7gf+iCudtVvbSwloOO&#10;szXG5s/87waI52xh5Ec0qN3KRJMJmVJwzcPY60sLr5rHXxWu7Xp8pxA7Hg8rrRp6v1dHjpbl6B4d&#10;d6EPpfoHMPH7fNzQUZU7nN3xdYxXzVKlSVxLlQZ0LOVsq7czEhh6KqIVxBopNIZIT2XhmEmlJ0Tp&#10;RyIhKLd9D3hII/HEQEPAupxlvjcX8nlThs9BFIc7vreUSNzq3wWR1Pf4Hylw22Wve9XzPW0G7X6n&#10;3/c9Wb0zrd4haQhTWZb37OBewxgDPeid3S000KTOmcnqYfl4qwOi8FGw9HXumGcTCvOcMtQTeGPJ&#10;hDaNML79juxhP71aqmwPWl27q99OtzW/wATChaMcXY5etVuPDZ5O9wsEqZf3265o9DI8OSAlQBiE&#10;6xAZyW5nMXHaPNN09vla/+n0u1dFNiXT6DehItc7sx/Hp0qQStgeiIQktingjs39TKr6Ed5XgW0D&#10;yglZQWj11CqZCjiFhEyGHIhWsWcKZxJkqeom/8kkjSVJTtF1K+eAj/dcFyjE/AeZnvRhskhhUnOm&#10;AL/Ac8vZnq9ci0VimX4lW2jHbo/Dk/Hu4N1E3u5kg02auYnMemNxLweSit0iKbIynhzFgbe57XPX&#10;w8sE42rtqCwSuUeAsqS0+wiwL0BXsYTigpBHtTuaA/bQDutgCcckcUSc4xA/0n8p2Jr5rlc/g+IT&#10;h3T3gfx9TPo05yWHrA5iflwHtJRgbbmeHX9WmGoO4nEHrxrDFWUnl+AGhfi3Ca6O55xNxLmGj34L&#10;r63gbmk9ILi2kAuh2HYwTBXbyUleDMsulpREVJ4rtIeOzHwDTTqjaXQoQmgiWgK9va1mzNcqZlyY&#10;ivlptUCQ0YuVG0sVg8vR6SqSl7sUlYyqE28n7u9bbKhph/9TGra133/Y2EBTn1FTHovN3tQ0TCqt&#10;eWyeGNmUKIqJc/7RARLFWnstgdnxbp3djeSYq8i2C2F78u+pxWXQYRoRNbffRKiVGgmdt4ndnrqB&#10;zgGshO+gXdVPiZBbVF1kR3Vgd1JHp7m5q9lyylWpNfjw4c+Cnn10dLVcQjO/TlmfdUItaxjoUPuL&#10;GnbxyCbrD89u/wNQSwMEFAAAAAgAh07iQBzu+3kQAQAAXAMAABYAAABkcnMvY2hhcnRzL2NvbG9y&#10;czIueG1snZPRboMgGIVfxfAAglbrZmqTVtu7ZRd7AoagJCANsK59+6GdblpvNFzxn5zvHP6EHTEp&#10;UULpD3sX1LtJ0biByUBt7SWF0JCaSmx8yYlWRjHrEyWhYowTCkuNv3lTwRAFISQ11rajgF8MfqKo&#10;C21cBFNaYmt8paueIYWjoC2UmDfAk9TWGSB3IijweJmBAIH9DqdGV5+50N4ViwzEx9djEQP4JJyK&#10;pNgEM8Ihbs+McD7nCKEZIYqSMI9mhAQdiihpBbfAK9YcW66aybVtJr7kmyofjbcupEuB/01jxNTz&#10;0ns61DtjD5Rb1nrUgvih8jg+WhEfr/AkvWccv+nHC14yoBZ4hsrj+GE8QbXXv8+0/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RAAAAZHJzL2NoYXJ0cy9fcmVscy9QSwMEFAAAAAgAh07iQO8Y&#10;R8yMAQAArwIAACAAAABkcnMvY2hhcnRzL19yZWxzL2NoYXJ0MS54bWwucmVsc62Sz0vDMBTH74L/&#10;Qwl4tGmriMi6IVPBgwo6b73ENN3q2rySRN2ugor44yB4EPEwBnMHkXlTQf1nbJ3/hZkiOpmevCR5&#10;Ce/zfe99kyvU4sjYZEKGwF1kmxYyGKfgh7zsotXS3OgkMqQi3CcRcOaiOpOokB8eyi2ziCidJCth&#10;Ig1N4dJFFaWSKYwlrbCYSBMSxvVLACImSoeijBNCq6TMsGNZE1h8Z6B8H9OY910k5v0xZJTqiVb+&#10;wY5DKkBCoEwKMYYgCGmPatv9VEwrRKgiRCBWVD1imkZEmSkX0d6dtE1dIMKDtZ3/0P4hK3tV/Klq&#10;/6I6YJofbc8A3YgZVwOGiiFiS2vrjKqvxoMwYtokXJzyVqV23pv245CHUgmiQHgzTFYVJN4WiKrn&#10;WM64bY1ZXnbz0H1ojTjW9GJRr6/3rXTn4LV5nJ4cZvtXabOTnrW97uX2y/ZddtrJjq7T88duo521&#10;G9nF0+jHpvN6PGvCdvTx+fY+3ds1a5Gsfda2AL42erammODk3RXc983yb1BLAwQUAAAACACHTuJA&#10;SZRLJYwBAACvAgAAIAAAAGRycy9jaGFydHMvX3JlbHMvY2hhcnQyLnhtbC5yZWxzrZLPS8MwFMfv&#10;gv9DCXi0aauIyDoZm4IHFXTeeolputW1eSWJul0FFfHHQfAg4mEIuoOI3lRQ/xlbt//CzCE6mZ68&#10;JHkJ7/N9732Tm67HkbHBhAyBu8g2LWQwTsEPecVFK+XZ0UlkSEW4TyLgzEUNJtF0fngot8QionSS&#10;rIaJNDSFSxdVlUqmMJa0ymIiTUgY1y8BiJgoHYoKTgitkQrDjmVNYPGdgfJ9TGPOd5GY88eQUW4k&#10;WvkHOw6pAAmBMinEGIIgpF2qbfdTMa0SoYoQgVhWjYhpGhEVplxEu3fSMXWBCA/Wdv5D+4es7Fbx&#10;p6r9i+qAafbaLgFdjxlXA4aKIWKLq2uMqq/GgzBi2iRcnPJWpHbeK/hxyEOpBFEgvBKTNQWJtwmi&#10;5jmWM25bY5aX3T21ny5HHKuwUNRr5/Ey3d7vXBylxwfZ3nV6cZuetrz21dbb1kN2cpsd3qRnz+1m&#10;K2s1s/OX0d6m87o8a8J29PH1/jHd3THrkax/1jYPvjZ6pq6Y4OTDFdz3zfLvUEsDBAoAAAAAAIdO&#10;4kAAAAAAAAAAAAAAAAAKAAAAZHJzL19yZWxzL1BLAwQUAAAACACHTuJAet90s7sAAACnAQAAGQAA&#10;AGRycy9fcmVscy9lMm9Eb2MueG1sLnJlbHO9kMsKwkAMRfeC/zBkb6ftQkScdiNCt6IfEKbpAzsP&#10;JqPo3zsogoLgzuVNyLmHbOqrmcSFAo/OKiiyHARZ7drR9gqOh91iBYIj2hYnZ0nBjRjqaj7b7GnC&#10;mI54GD2LRLGsYIjRr6VkPZBBzpwnmzadCwZjiqGXHvUJe5Jlni9leGdA9cEUTasgNG0J4nDzqfk3&#10;23XdqGnr9NmQjV8qpB4wxATE0FNU8Ij8nJZZMgX5XaL4k0TxkpAf763uUEsDBBQAAAAIAIdO4kBx&#10;6SeJQgEAAHcEAAATAAAAW0NvbnRlbnRfVHlwZXNdLnhtbMWUzU7DMBCE70i8g+UrStz2gBBq2gMp&#10;R0CoPIBlb5oI/8nrpu3b4zitkBA/phw4RY535ptZRZkv91qRHjx21lR0Wk4oASOs7Mymoi/r++KG&#10;EgzcSK6sgYoeAOlycXkxXx8cIIlqgxVtQ3C3jKFoQXMsrQMTbxrrNQ/x6DfMcfHKN8Bmk8k1E9YE&#10;MKEIgwddzGto+FYFstrH12MSDwopuRsHB1ZFuXOqEzzEpKw38gOlOBLKqEwz2HYOr2IMyj4lDDdf&#10;A466x7ga30kgT9yHB65jDCY9MtHG8/ExLb+3+iSrbZpOgLRiq+MeSun5Li5cqzL5nkLnwGf/BbfK&#10;esyprrEY647lRBKGg4LcmkmQ0/OvJBxSnVEp6TLbpNkzymQxpN0ZD33GJ/G+qtpjHWXP0P/UAGa2&#10;tuK35qukOnmz9NtYvAFQSwECFAAUAAAACACHTuJAcekniUIBAAB3BAAAEwAAAAAAAAABACAAAAAf&#10;IwAAW0NvbnRlbnRfVHlwZXNdLnhtbFBLAQIUAAoAAAAAAIdO4kAAAAAAAAAAAAAAAAAGAAAAAAAA&#10;AAAAEAAAACQdAABfcmVscy9QSwECFAAUAAAACACHTuJAihRmPNEAAACUAQAACwAAAAAAAAABACAA&#10;AABIHQAAX3JlbHMvLnJlbHNQSwECFAAKAAAAAACHTuJAAAAAAAAAAAAAAAAABAAAAAAAAAAAABAA&#10;AAAAAAAAZHJzL1BLAQIUAAoAAAAAAIdO4kAAAAAAAAAAAAAAAAAKAAAAAAAAAAAAEAAAAAUiAABk&#10;cnMvX3JlbHMvUEsBAhQAFAAAAAgAh07iQHrfdLO7AAAApwEAABkAAAAAAAAAAQAgAAAALSIAAGRy&#10;cy9fcmVscy9lMm9Eb2MueG1sLnJlbHNQSwECFAAKAAAAAACHTuJAAAAAAAAAAAAAAAAACwAAAAAA&#10;AAAAABAAAAA8BAAAZHJzL2NoYXJ0cy9QSwECFAAKAAAAAACHTuJAAAAAAAAAAAAAAAAAEQAAAAAA&#10;AAAAABAAAABCHgAAZHJzL2NoYXJ0cy9fcmVscy9QSwECFAAUAAAACACHTuJA7xhHzIwBAACvAgAA&#10;IAAAAAAAAAABACAAAABxHgAAZHJzL2NoYXJ0cy9fcmVscy9jaGFydDEueG1sLnJlbHNQSwECFAAU&#10;AAAACACHTuJASZRLJYwBAACvAgAAIAAAAAAAAAABACAAAAA7IAAAZHJzL2NoYXJ0cy9fcmVscy9j&#10;aGFydDIueG1sLnJlbHNQSwECFAAUAAAACACHTuJA1Q1wCewFAADEEAAAFQAAAAAAAAABACAAAABl&#10;BAAAZHJzL2NoYXJ0cy9jaGFydDEueG1sUEsBAhQAFAAAAAgAh07iQKEXf3brBQAAxBAAABUAAAAA&#10;AAAAAQAgAAAAxRAAAGRycy9jaGFydHMvY2hhcnQyLnhtbFBLAQIUABQAAAAIAIdO4kAc7vt5EAEA&#10;AFwDAAAWAAAAAAAAAAEAIAAAAIEPAABkcnMvY2hhcnRzL2NvbG9yczEueG1sUEsBAhQAFAAAAAgA&#10;h07iQBzu+3kQAQAAXAMAABYAAAAAAAAAAQAgAAAA4BsAAGRycy9jaGFydHMvY29sb3JzMi54bWxQ&#10;SwECFAAUAAAACACHTuJAUSX3iMoEAADOJgAAFQAAAAAAAAABACAAAACECgAAZHJzL2NoYXJ0cy9z&#10;dHlsZTEueG1sUEsBAhQAFAAAAAgAh07iQFEl94jKBAAAziYAABUAAAAAAAAAAQAgAAAA4xYAAGRy&#10;cy9jaGFydHMvc3R5bGUyLnhtbFBLAQIUABQAAAAIAIdO4kAeMN261gAAAAYBAAAPAAAAAAAAAAEA&#10;IAAAACIAAABkcnMvZG93bnJldi54bWxQSwECFAAUAAAACACHTuJAIThSU+sCAAA2CAAADgAAAAAA&#10;AAABACAAAAAlAQAAZHJzL2Uyb0RvYy54bWxQSwUGAAAAABIAEgCABAAAkiQAAAAA&#10;">
                <o:lock v:ext="edit" aspectratio="f"/>
                <v:rect id="_x0000_s1026" o:spid="_x0000_s1026" o:spt="75" style="position:absolute;left:3249706;top:0;height:3385504;width:2839982;" coordsize="21600,21600" o:gfxdata="UEsDBAoAAAAAAIdO4kAAAAAAAAAAAAAAAAAEAAAAZHJzL1BLAwQUAAAACACHTuJAB0TlzrYAAADa&#10;AAAADwAAAGRycy9kb3ducmV2LnhtbEWPzQrCMBCE74LvEFbwIpoqIlKNgoLg1R/wujRrU2w2oYm1&#10;vr0RBI/DzHzDrLedrUVLTagcK5hOMhDEhdMVlwqul8N4CSJEZI21Y1LwpgDbTb+3xly7F5+oPcdS&#10;JAiHHBWYGH0uZSgMWQwT54mTd3eNxZhkU0rd4CvBbS1nWbaQFitOCwY97Q0Vj/PTKvCj28Mf9NPP&#10;Rm/slntn2stip9RwMM1WICJ18R/+tY9awRy+V9INkJs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AdE5c62AAAA2gAAAA8A&#10;AAAAAAAAAQAgAAAAIgAAAGRycy9kb3ducmV2LnhtbFBLAQIUABQAAAAIAIdO4kAzLwWeOwAAADkA&#10;AAAQAAAAAAAAAAEAIAAAAAUBAABkcnMvc2hhcGV4bWwueG1sUEsFBgAAAAAGAAYAWwEAAK8DAAAA&#10;AA==&#10;">
                  <v:imagedata r:id="rId13" o:title=""/>
                  <o:lock v:ext="edit"/>
                </v:rect>
                <v:rect id="_x0000_s1026" o:spid="_x0000_s1026" o:spt="75" style="position:absolute;left:0;top:22412;height:3385504;width:2839982;" coordsize="21600,21600" o:gfxdata="UEsDBAoAAAAAAIdO4kAAAAAAAAAAAAAAAAAEAAAAZHJzL1BLAwQUAAAACACHTuJAhdEXaLwAAADa&#10;AAAADwAAAGRycy9kb3ducmV2LnhtbEWPS4sCMRCE78L+h9ALXkQzCj6YnSisIHgRfF28NUnvzDBJ&#10;Z3YSX//eLCx4LKrqK6pYPZwVN+pC7VnBeJSBINbe1FwqOJ82wwWIEJENWs+k4EkBVsuPXoG58Xc+&#10;0O0YS5EgHHJUUMXY5lIGXZHDMPItcfJ+fOcwJtmV0nR4T3Bn5STLZtJhzWmhwpbWFenmeHUKmu92&#10;4e188Hs+6FMtL3uj13anVP9znH2BiPSI7/B/e2sUTOHvSroBcvk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XRF2i8AAAA&#10;2gAAAA8AAAAAAAAAAQAgAAAAIgAAAGRycy9kb3ducmV2LnhtbFBLAQIUABQAAAAIAIdO4kAzLwWe&#10;OwAAADkAAAAQAAAAAAAAAAEAIAAAAAsBAABkcnMvc2hhcGV4bWwueG1sUEsFBgAAAAAGAAYAWwEA&#10;ALUDAAAAAA==&#10;">
                  <v:imagedata r:id="rId14" o:title=""/>
                  <o:lock v:ext="edit"/>
                </v:rect>
                <v:shape id="文本框 18" o:spid="_x0000_s1026" o:spt="202" type="#_x0000_t202" style="position:absolute;left:1741039;top:208634;height:403410;width:2409263;v-text-anchor:middle;" filled="f" stroked="f" coordsize="21600,21600" o:gfxdata="UEsDBAoAAAAAAIdO4kAAAAAAAAAAAAAAAAAEAAAAZHJzL1BLAwQUAAAACACHTuJAY76pDboAAADa&#10;AAAADwAAAGRycy9kb3ducmV2LnhtbEWPzarCMBSE94LvEI7gRjTRRZVqdCEIIteFPw9wbI5NsTkp&#10;TazetzcXLrgcZuYbZrV5u1p01IbKs4bpRIEgLrypuNRwvezGCxAhIhusPZOGXwqwWfd7K8yNf/GJ&#10;unMsRYJwyFGDjbHJpQyFJYdh4hvi5N196zAm2ZbStPhKcFfLmVKZdFhxWrDY0NZS8Tg/nYaRbdTx&#10;576/7UxW2Mch4Nx1B62Hg6lagoj0jt/wf3tvNGTwdyXdALn+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vqkNugAAANoA&#10;AAAPAAAAAAAAAAEAIAAAACIAAABkcnMvZG93bnJldi54bWxQSwECFAAUAAAACACHTuJAMy8FnjsA&#10;AAA5AAAAEAAAAAAAAAABACAAAAAJAQAAZHJzL3NoYXBleG1sLnhtbFBLBQYAAAAABgAGAFsBAACz&#10;AwAAAAA=&#10;">
                  <v:fill on="f" focussize="0,0"/>
                  <v:stroke on="f"/>
                  <v:imagedata o:title=""/>
                  <o:lock v:ext="edit" aspectratio="f"/>
                  <v:textbox>
                    <w:txbxContent>
                      <w:p w14:paraId="1EB8B058">
                        <w:pPr>
                          <w:pStyle w:val="31"/>
                          <w:spacing w:before="0" w:beforeAutospacing="0" w:after="0" w:afterAutospacing="0"/>
                          <w:jc w:val="center"/>
                          <w:rPr>
                            <w:sz w:val="24"/>
                          </w:rPr>
                        </w:pPr>
                        <w:r>
                          <w:rPr>
                            <w:rFonts w:ascii="Book Antiqua" w:hAnsi="Book Antiqua" w:eastAsiaTheme="minorEastAsia" w:cstheme="minorBidi"/>
                            <w:color w:val="000000"/>
                            <w:sz w:val="22"/>
                            <w:szCs w:val="22"/>
                          </w:rPr>
                          <w:t>CAGR: 15.0%, 2024-2030</w:t>
                        </w:r>
                      </w:p>
                    </w:txbxContent>
                  </v:textbox>
                </v:shape>
                <w10:wrap type="none"/>
                <w10:anchorlock/>
              </v:group>
            </w:pict>
          </mc:Fallback>
        </mc:AlternateContent>
      </w:r>
    </w:p>
    <w:p w14:paraId="1DAC1641">
      <w:pPr>
        <w:pStyle w:val="145"/>
        <w:rPr>
          <w:lang w:eastAsia="zh-CN"/>
        </w:rPr>
      </w:pPr>
    </w:p>
    <w:p w14:paraId="39AE0722">
      <w:pPr>
        <w:pStyle w:val="143"/>
        <w:rPr>
          <w:lang w:eastAsia="zh-CN"/>
        </w:rPr>
      </w:pPr>
      <w:r>
        <w:rPr>
          <w:rFonts w:hint="eastAsia"/>
          <w:lang w:eastAsia="zh-CN"/>
        </w:rPr>
        <w:t>来源：QYResearch 北京研究中心</w:t>
      </w:r>
    </w:p>
    <w:p w14:paraId="08CA65EC">
      <w:pPr>
        <w:pStyle w:val="145"/>
        <w:rPr>
          <w:lang w:eastAsia="zh-CN"/>
        </w:rPr>
      </w:pPr>
      <w:r>
        <w:rPr>
          <w:rFonts w:hint="eastAsia"/>
          <w:lang w:eastAsia="zh-CN"/>
        </w:rPr>
        <w:t>就产品类型而言，目前动力噪声消除是最主要的细分产品，占据大约51.3%的份额。</w:t>
      </w:r>
    </w:p>
    <w:p w14:paraId="4020B357">
      <w:pPr>
        <w:pStyle w:val="145"/>
        <w:rPr>
          <w:lang w:eastAsia="zh-CN"/>
        </w:rPr>
      </w:pPr>
      <w:r>
        <w:rPr>
          <w:rFonts w:hint="eastAsia"/>
          <w:lang w:eastAsia="zh-CN"/>
        </w:rPr>
        <w:t>就产品应用而言，目前传统燃油车是最主要的需求来源，占据大约66.3%的份额。</w:t>
      </w:r>
    </w:p>
    <w:p w14:paraId="418CECD8">
      <w:pPr>
        <w:pStyle w:val="145"/>
        <w:rPr>
          <w:lang w:eastAsia="zh-CN"/>
        </w:rPr>
      </w:pPr>
      <w:r>
        <w:rPr>
          <w:rFonts w:hint="eastAsia"/>
          <w:lang w:eastAsia="zh-CN"/>
        </w:rPr>
        <w:t>主要驱动因素</w:t>
      </w:r>
      <w:r>
        <w:rPr>
          <w:lang w:eastAsia="zh-CN"/>
        </w:rPr>
        <w:t>:</w:t>
      </w:r>
    </w:p>
    <w:p w14:paraId="0829551A">
      <w:pPr>
        <w:pStyle w:val="145"/>
        <w:rPr>
          <w:lang w:eastAsia="zh-CN"/>
        </w:rPr>
      </w:pPr>
      <w:r>
        <w:rPr>
          <w:rFonts w:hint="eastAsia"/>
          <w:lang w:eastAsia="zh-CN"/>
        </w:rPr>
        <w:t>对座舱舒适度的需求</w:t>
      </w:r>
    </w:p>
    <w:p w14:paraId="34B27906">
      <w:pPr>
        <w:pStyle w:val="145"/>
        <w:rPr>
          <w:lang w:eastAsia="zh-CN"/>
        </w:rPr>
      </w:pPr>
      <w:r>
        <w:rPr>
          <w:rFonts w:hint="eastAsia"/>
          <w:lang w:eastAsia="zh-CN"/>
        </w:rPr>
        <w:t>随着对优质驾驶体验的日益重视，对更安静、更舒适的座舱环境的需求正在推动 ANC 的采用。</w:t>
      </w:r>
    </w:p>
    <w:p w14:paraId="3DD9A5F5">
      <w:pPr>
        <w:pStyle w:val="145"/>
        <w:rPr>
          <w:lang w:eastAsia="zh-CN"/>
        </w:rPr>
      </w:pPr>
      <w:r>
        <w:rPr>
          <w:rFonts w:hint="eastAsia"/>
          <w:lang w:eastAsia="zh-CN"/>
        </w:rPr>
        <w:t>麦克风和传感器的技术进步</w:t>
      </w:r>
    </w:p>
    <w:p w14:paraId="61C08C7B">
      <w:pPr>
        <w:pStyle w:val="145"/>
        <w:rPr>
          <w:lang w:eastAsia="zh-CN"/>
        </w:rPr>
      </w:pPr>
      <w:r>
        <w:rPr>
          <w:rFonts w:hint="eastAsia"/>
          <w:lang w:eastAsia="zh-CN"/>
        </w:rPr>
        <w:t>向数字麦克风（如 MEMS）和高级传感器（如加速度计）的转变正在增强 ANC 系统的性能。这些技术提供更高的精度、更低的延迟和更好的降噪功能。</w:t>
      </w:r>
    </w:p>
    <w:p w14:paraId="32DA3AC7">
      <w:pPr>
        <w:pStyle w:val="145"/>
        <w:rPr>
          <w:lang w:eastAsia="zh-CN"/>
        </w:rPr>
      </w:pPr>
      <w:r>
        <w:rPr>
          <w:rFonts w:hint="eastAsia"/>
          <w:lang w:eastAsia="zh-CN"/>
        </w:rPr>
        <w:t>安全和通信功能</w:t>
      </w:r>
    </w:p>
    <w:p w14:paraId="5666E4F2">
      <w:pPr>
        <w:pStyle w:val="145"/>
        <w:rPr>
          <w:lang w:eastAsia="zh-CN"/>
        </w:rPr>
      </w:pPr>
      <w:r>
        <w:rPr>
          <w:rFonts w:hint="eastAsia"/>
          <w:lang w:eastAsia="zh-CN"/>
        </w:rPr>
        <w:t>ANC 技术与其他汽车系统（如紧急呼叫 (eCall) 和免提通信）集成，使其更加通用，并增加了对汽车制造商的吸引力。</w:t>
      </w:r>
    </w:p>
    <w:p w14:paraId="446A06E2">
      <w:pPr>
        <w:pStyle w:val="145"/>
        <w:rPr>
          <w:lang w:eastAsia="zh-CN"/>
        </w:rPr>
      </w:pPr>
      <w:r>
        <w:rPr>
          <w:rFonts w:hint="eastAsia"/>
          <w:lang w:eastAsia="zh-CN"/>
        </w:rPr>
        <w:t>主要阻碍因素</w:t>
      </w:r>
      <w:r>
        <w:rPr>
          <w:lang w:eastAsia="zh-CN"/>
        </w:rPr>
        <w:t>:</w:t>
      </w:r>
    </w:p>
    <w:p w14:paraId="0B75229C">
      <w:pPr>
        <w:pStyle w:val="145"/>
        <w:rPr>
          <w:lang w:eastAsia="zh-CN"/>
        </w:rPr>
      </w:pPr>
      <w:r>
        <w:rPr>
          <w:rFonts w:hint="eastAsia"/>
          <w:lang w:eastAsia="zh-CN"/>
        </w:rPr>
        <w:t>开发成本高</w:t>
      </w:r>
    </w:p>
    <w:p w14:paraId="27BD84A1">
      <w:pPr>
        <w:pStyle w:val="145"/>
        <w:rPr>
          <w:lang w:eastAsia="zh-CN"/>
        </w:rPr>
      </w:pPr>
      <w:r>
        <w:rPr>
          <w:rFonts w:hint="eastAsia"/>
          <w:lang w:eastAsia="zh-CN"/>
        </w:rPr>
        <w:t>ANC 系统的研发成本很高。ANC 技术需要先进的硬件（如麦克风、扬声器和加速度计）和复杂的算法才能有效工作。汽车制造商开发和集成这些系统的初始投资可能非常大，尤其是对于成本限制更严格的中端或入门级汽车。</w:t>
      </w:r>
    </w:p>
    <w:p w14:paraId="2C95D2AE">
      <w:pPr>
        <w:pStyle w:val="145"/>
        <w:rPr>
          <w:lang w:eastAsia="zh-CN"/>
        </w:rPr>
      </w:pPr>
      <w:r>
        <w:rPr>
          <w:rFonts w:hint="eastAsia"/>
          <w:lang w:eastAsia="zh-CN"/>
        </w:rPr>
        <w:t>性能限制</w:t>
      </w:r>
    </w:p>
    <w:p w14:paraId="0AC02DEA">
      <w:pPr>
        <w:pStyle w:val="145"/>
        <w:rPr>
          <w:lang w:eastAsia="zh-CN"/>
        </w:rPr>
      </w:pPr>
      <w:r>
        <w:rPr>
          <w:rFonts w:hint="eastAsia"/>
          <w:lang w:eastAsia="zh-CN"/>
        </w:rPr>
        <w:t>ANC 技术在低频噪音（如发动机噪音）下最有效，但在处理诸如风和由坑洼或颠簸引起的随机道路噪音等高频噪音时会遇到困难。这种技术限制可能会导致消费者在某些驾驶环境中不满意，从而限制 ANC 系统的感知效果。</w:t>
      </w:r>
    </w:p>
    <w:p w14:paraId="09AE0F2D">
      <w:pPr>
        <w:pStyle w:val="145"/>
        <w:rPr>
          <w:lang w:eastAsia="zh-CN"/>
        </w:rPr>
      </w:pPr>
      <w:r>
        <w:rPr>
          <w:rFonts w:hint="eastAsia"/>
          <w:lang w:eastAsia="zh-CN"/>
        </w:rPr>
        <w:t>缺乏标准化</w:t>
      </w:r>
    </w:p>
    <w:p w14:paraId="7C1C532D">
      <w:pPr>
        <w:pStyle w:val="145"/>
        <w:rPr>
          <w:lang w:eastAsia="zh-CN"/>
        </w:rPr>
      </w:pPr>
      <w:r>
        <w:rPr>
          <w:rFonts w:hint="eastAsia"/>
          <w:lang w:eastAsia="zh-CN"/>
        </w:rPr>
        <w:t>汽车中的 ANC 系统没有行业标准，这意味着不同的制造商采用专有系统。这会使集成更加复杂，并阻碍大规模生产效率。缺乏标准化的 ANC 架构进一步使不同组件制造商和 OEM 之间的协作变得复杂。</w:t>
      </w:r>
    </w:p>
    <w:p w14:paraId="620E7F93">
      <w:pPr>
        <w:pStyle w:val="145"/>
        <w:rPr>
          <w:lang w:eastAsia="zh-CN"/>
        </w:rPr>
      </w:pPr>
      <w:r>
        <w:rPr>
          <w:rFonts w:hint="eastAsia"/>
          <w:lang w:eastAsia="zh-CN"/>
        </w:rPr>
        <w:t>行业发展机遇</w:t>
      </w:r>
      <w:r>
        <w:rPr>
          <w:lang w:eastAsia="zh-CN"/>
        </w:rPr>
        <w:t>:</w:t>
      </w:r>
    </w:p>
    <w:p w14:paraId="6FA6F7E6">
      <w:pPr>
        <w:pStyle w:val="145"/>
        <w:rPr>
          <w:lang w:eastAsia="zh-CN"/>
        </w:rPr>
      </w:pPr>
      <w:r>
        <w:rPr>
          <w:rFonts w:hint="eastAsia"/>
          <w:lang w:eastAsia="zh-CN"/>
        </w:rPr>
        <w:t>主动降噪 (ANC) 曾经只用于高端汽车，现在正被纳入更多主流车型。ANC 不再局限于降低发动机噪音，而是越来越多地用于对抗道路噪音和风噪，使车内体验更安静、更舒适。</w:t>
      </w:r>
    </w:p>
    <w:p w14:paraId="738132C1">
      <w:pPr>
        <w:pStyle w:val="145"/>
        <w:rPr>
          <w:lang w:eastAsia="zh-CN"/>
        </w:rPr>
      </w:pPr>
      <w:r>
        <w:rPr>
          <w:rFonts w:hint="eastAsia"/>
          <w:lang w:eastAsia="zh-CN"/>
        </w:rPr>
        <w:t>微机电系统 (MEMS) 麦克风正越来越多地取代传统的模拟 ECM（驻极体电容麦克风）。由于 MEMS 麦克风体积小、具有数字接口和出色的信噪比，它们在 ANC 应用中可提供更好的音质、可靠性和性能。</w:t>
      </w:r>
    </w:p>
    <w:p w14:paraId="6875CE01">
      <w:pPr>
        <w:pStyle w:val="145"/>
        <w:rPr>
          <w:rFonts w:hint="eastAsia"/>
          <w:lang w:eastAsia="zh-CN"/>
        </w:rPr>
      </w:pPr>
      <w:r>
        <w:rPr>
          <w:rFonts w:hint="eastAsia"/>
          <w:lang w:eastAsia="zh-CN"/>
        </w:rPr>
        <w:t>数字麦克风阵列和 A2B（汽车音频总线）等技术的采用正在改变连接格局。A2B 可以简化车辆中的布线，从而降低实施 ANC 系统的重量和成本，同时改善延迟和可靠性。</w:t>
      </w:r>
    </w:p>
    <w:p w14:paraId="33CF0207">
      <w:pPr>
        <w:pStyle w:val="145"/>
        <w:rPr>
          <w:rFonts w:hint="eastAsia"/>
          <w:lang w:eastAsia="zh-CN"/>
        </w:rPr>
      </w:pPr>
    </w:p>
    <w:p w14:paraId="4677FC25">
      <w:pPr>
        <w:pStyle w:val="167"/>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p w14:paraId="313BC91A">
      <w:pPr>
        <w:pStyle w:val="145"/>
        <w:rPr>
          <w:lang w:val="en-US" w:eastAsia="zh-CN"/>
        </w:rPr>
      </w:pPr>
      <w:r>
        <w:rPr>
          <w:lang w:val="en-US" w:eastAsia="zh-CN"/>
        </w:rPr>
        <w:t xml:space="preserve">Chaoqun Ma </w:t>
      </w:r>
    </w:p>
    <w:p w14:paraId="4116935C">
      <w:pPr>
        <w:pStyle w:val="145"/>
        <w:rPr>
          <w:lang w:val="en-US" w:eastAsia="zh-CN"/>
        </w:rPr>
      </w:pPr>
      <w:r>
        <w:rPr>
          <w:rFonts w:hint="eastAsia"/>
          <w:lang w:val="en-US" w:eastAsia="zh-CN"/>
        </w:rPr>
        <w:t>马超群，QYResearch行业分析师，专注于市场产品的调研与分析。拥有多年的市场研究经验，擅长通过数据分析和行业趋势洞察，为企业提供深度的市场决策与战略建议。</w:t>
      </w:r>
    </w:p>
    <w:p w14:paraId="05CB6500">
      <w:pPr>
        <w:pStyle w:val="145"/>
        <w:rPr>
          <w:lang w:eastAsia="zh-CN"/>
        </w:rPr>
      </w:pPr>
      <w:r>
        <w:rPr>
          <w:lang w:eastAsia="zh-CN"/>
        </w:rPr>
        <w:br w:type="page"/>
      </w:r>
    </w:p>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rPr>
          <w:lang w:val="en-US" w:eastAsia="zh-CN"/>
        </w:rP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5"/>
                    <a:stretch>
                      <a:fillRect/>
                    </a:stretch>
                  </pic:blipFill>
                  <pic:spPr>
                    <a:xfrm>
                      <a:off x="0" y="0"/>
                      <a:ext cx="1219048" cy="552381"/>
                    </a:xfrm>
                    <a:prstGeom prst="rect">
                      <a:avLst/>
                    </a:prstGeom>
                  </pic:spPr>
                </pic:pic>
              </a:graphicData>
            </a:graphic>
          </wp:inline>
        </w:drawing>
      </w:r>
    </w:p>
    <w:p w14:paraId="044563DD">
      <w:pPr>
        <w:pStyle w:val="145"/>
        <w:rPr>
          <w:lang w:eastAsia="zh-CN"/>
        </w:rPr>
      </w:pPr>
      <w:bookmarkStart w:id="13" w:name="_GoBack"/>
      <w:bookmarkEnd w:id="13"/>
      <w:r>
        <w:rPr>
          <w:rFonts w:hint="eastAsia"/>
          <w:lang w:eastAsia="zh-CN"/>
        </w:rPr>
        <w:t>QYResearch（北京恒州博智国际信息咨询有限公司）成立于2007年，总部位于美国洛杉矶和中国北京。QYResearch专注为企业提供专业的市场调查报告、行业研究报告、可行性研究、IPO咨询（数据被国内招股说明书或年报大量引用）、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南宁等地设有办公室和专业研究团队。</w:t>
      </w:r>
    </w:p>
    <w:p w14:paraId="74641357">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Segoe Print"/>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2336"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全球汽车 ANC 麦克风和扬声器市场研究报告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全球汽车 ANC 麦克风和扬声器市场研究报告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4A21"/>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8C8"/>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2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03E"/>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770"/>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8C6"/>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3F20"/>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FC76F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目录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work\20241030\&#27773;&#36710;%20ANC%20&#40614;&#20811;&#39118;&#21644;&#25196;&#22768;&#22120;\&#35266;&#28857;&#25968;&#25454;&#22270;&#34920;&#27169;&#26495;-&#27169;&#26495;%2020240612%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work\20241030\&#27773;&#36710;%20ANC%20&#40614;&#20811;&#39118;&#21644;&#25196;&#22768;&#22120;\&#35266;&#28857;&#25968;&#25454;&#22270;&#34920;&#27169;&#26495;-&#27169;&#26495;%2020240612%20&#20026;&#2093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work\20241030\&#27773;&#36710;%20ANC%20&#40614;&#20811;&#39118;&#21644;&#25196;&#22768;&#22120;\&#35266;&#28857;&#25968;&#25454;&#22270;&#34920;&#27169;&#26495;-&#27169;&#26495;%2020240612%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Lbls>
            <c:delete val="1"/>
          </c:dLbls>
          <c:cat>
            <c:strRef>
              <c:f>企业收入!$H$2:$H$21</c:f>
              <c:strCache>
                <c:ptCount val="8"/>
                <c:pt idx="0">
                  <c:v>Harman</c:v>
                </c:pt>
                <c:pt idx="1">
                  <c:v>Molex</c:v>
                </c:pt>
                <c:pt idx="2">
                  <c:v>Bose</c:v>
                </c:pt>
                <c:pt idx="3">
                  <c:v>Valeo</c:v>
                </c:pt>
                <c:pt idx="4">
                  <c:v>Hosiden</c:v>
                </c:pt>
                <c:pt idx="5">
                  <c:v>paragon AG</c:v>
                </c:pt>
                <c:pt idx="6">
                  <c:v>华泽电子</c:v>
                </c:pt>
                <c:pt idx="7">
                  <c:v>河北初光</c:v>
                </c:pt>
              </c:strCache>
            </c:strRef>
          </c:cat>
          <c:val>
            <c:numRef>
              <c:f>企业收入!$I$2:$I$21</c:f>
              <c:numCache>
                <c:formatCode>0.0%</c:formatCode>
                <c:ptCount val="8"/>
                <c:pt idx="0">
                  <c:v>0.388517618469016</c:v>
                </c:pt>
                <c:pt idx="1">
                  <c:v>0.303311057108141</c:v>
                </c:pt>
                <c:pt idx="2">
                  <c:v>0.117253948967193</c:v>
                </c:pt>
                <c:pt idx="3">
                  <c:v>0.116646415552855</c:v>
                </c:pt>
                <c:pt idx="4">
                  <c:v>0.0205042527339004</c:v>
                </c:pt>
                <c:pt idx="5">
                  <c:v>0.011543134872418</c:v>
                </c:pt>
                <c:pt idx="6">
                  <c:v>0.00607533414337789</c:v>
                </c:pt>
                <c:pt idx="7">
                  <c:v>0.00410085054678007</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2030</a:t>
            </a:r>
            <a:endParaRPr lang="en-US" altLang="zh-CN">
              <a:latin typeface="Book Antiqua" panose="02040602050305030304" pitchFamily="1" charset="0"/>
            </a:endParaRPr>
          </a:p>
        </c:rich>
      </c:tx>
      <c:layout>
        <c:manualLayout>
          <c:xMode val="edge"/>
          <c:yMode val="edge"/>
          <c:x val="0.438725452196382"/>
          <c:y val="0.469304340045449"/>
        </c:manualLayout>
      </c:layout>
      <c:overlay val="0"/>
      <c:spPr>
        <a:noFill/>
        <a:ln>
          <a:noFill/>
        </a:ln>
        <a:effectLst/>
      </c:spPr>
    </c:title>
    <c:autoTitleDeleted val="0"/>
    <c:plotArea>
      <c:layout/>
      <c:doughnutChart>
        <c:varyColors val="1"/>
        <c:ser>
          <c:idx val="0"/>
          <c:order val="0"/>
          <c:tx>
            <c:strRef>
              <c:f>分类!$AG$1</c:f>
              <c:strCache>
                <c:ptCount val="1"/>
                <c:pt idx="0">
                  <c:v>2030</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分类!$R$2:$R$9</c:f>
              <c:strCache>
                <c:ptCount val="2"/>
                <c:pt idx="0">
                  <c:v>动力噪声消除</c:v>
                </c:pt>
                <c:pt idx="1">
                  <c:v>道路噪声消除</c:v>
                </c:pt>
              </c:strCache>
            </c:strRef>
          </c:cat>
          <c:val>
            <c:numRef>
              <c:f>分类!$AG$2:$AG$9</c:f>
              <c:numCache>
                <c:formatCode>0.0%</c:formatCode>
                <c:ptCount val="2"/>
                <c:pt idx="0">
                  <c:v>0.413828522002379</c:v>
                </c:pt>
                <c:pt idx="1">
                  <c:v>0.586171477997621</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2024</a:t>
            </a:r>
            <a:endParaRPr lang="en-US" altLang="zh-CN">
              <a:latin typeface="Book Antiqua" panose="02040602050305030304" pitchFamily="1" charset="0"/>
            </a:endParaRPr>
          </a:p>
        </c:rich>
      </c:tx>
      <c:layout>
        <c:manualLayout>
          <c:xMode val="edge"/>
          <c:yMode val="edge"/>
          <c:x val="0.431731266149871"/>
          <c:y val="0.481837746013324"/>
        </c:manualLayout>
      </c:layout>
      <c:overlay val="0"/>
      <c:spPr>
        <a:noFill/>
        <a:ln>
          <a:noFill/>
        </a:ln>
        <a:effectLst/>
      </c:spPr>
    </c:title>
    <c:autoTitleDeleted val="0"/>
    <c:plotArea>
      <c:layout/>
      <c:doughnutChart>
        <c:varyColors val="1"/>
        <c:ser>
          <c:idx val="0"/>
          <c:order val="0"/>
          <c:tx>
            <c:strRef>
              <c:f>分类!$AF$1</c:f>
              <c:strCache>
                <c:ptCount val="1"/>
                <c:pt idx="0">
                  <c:v>2023</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分类!$R$2:$R$9</c:f>
              <c:strCache>
                <c:ptCount val="2"/>
                <c:pt idx="0">
                  <c:v>动力噪声消除</c:v>
                </c:pt>
                <c:pt idx="1">
                  <c:v>道路噪声消除</c:v>
                </c:pt>
              </c:strCache>
            </c:strRef>
          </c:cat>
          <c:val>
            <c:numRef>
              <c:f>分类!$AF$2:$AF$9</c:f>
              <c:numCache>
                <c:formatCode>0.0%</c:formatCode>
                <c:ptCount val="2"/>
                <c:pt idx="0">
                  <c:v>0.512606318347509</c:v>
                </c:pt>
                <c:pt idx="1">
                  <c:v>0.487393681652491</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8B733E-D86A-41FF-8BEA-C077D042BB04}">
  <ds:schemaRefs/>
</ds:datastoreItem>
</file>

<file path=docProps/app.xml><?xml version="1.0" encoding="utf-8"?>
<Properties xmlns="http://schemas.openxmlformats.org/officeDocument/2006/extended-properties" xmlns:vt="http://schemas.openxmlformats.org/officeDocument/2006/docPropsVTypes">
  <Template>Normal</Template>
  <Pages>5</Pages>
  <Words>2067</Words>
  <Characters>2455</Characters>
  <Lines>18</Lines>
  <Paragraphs>5</Paragraphs>
  <TotalTime>716</TotalTime>
  <ScaleCrop>false</ScaleCrop>
  <LinksUpToDate>false</LinksUpToDate>
  <CharactersWithSpaces>2521</CharactersWithSpaces>
  <Application>WPS Office_12.1.0.18345_F1E327BC-269C-435d-A152-05C5408002CA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2024-11-04T08:26:35Z</dcterms:modified>
  <cp:revision>949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2052-12.1.0.18345</vt:lpwstr>
  </property>
  <property fmtid="{D5CDD505-2E9C-101B-9397-08002B2CF9AE}" pid="3" name="ICV">
    <vt:lpwstr>4D4A4E73B69A477EA8BD0E85C8A8E239_12</vt:lpwstr>
  </property>
</Properties>
</file>