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62C76C">
      <w:pPr>
        <w:jc w:val="center"/>
        <w:rPr>
          <w:rFonts w:hint="eastAsia" w:ascii="方正大黑简体" w:hAnsi="方正大黑简体" w:eastAsia="方正大黑简体" w:cs="方正大黑简体"/>
          <w:b/>
          <w:bCs/>
          <w:sz w:val="48"/>
          <w:szCs w:val="48"/>
          <w:lang w:val="en-US" w:eastAsia="zh-CN"/>
        </w:rPr>
      </w:pPr>
      <w:r>
        <w:rPr>
          <w:rFonts w:hint="eastAsia" w:ascii="方正大黑简体" w:hAnsi="方正大黑简体" w:eastAsia="方正大黑简体" w:cs="方正大黑简体"/>
          <w:b/>
          <w:bCs/>
          <w:sz w:val="48"/>
          <w:szCs w:val="48"/>
          <w:lang w:val="en-US" w:eastAsia="zh-CN"/>
        </w:rPr>
        <w:t>2025年必威尔产品技术白皮书</w:t>
      </w:r>
    </w:p>
    <w:p w14:paraId="56337E2B">
      <w:pPr>
        <w:jc w:val="both"/>
        <w:rPr>
          <w:rFonts w:hint="eastAsia" w:ascii="方正大黑简体" w:hAnsi="方正大黑简体" w:eastAsia="方正大黑简体" w:cs="方正大黑简体"/>
          <w:b/>
          <w:bCs/>
          <w:sz w:val="48"/>
          <w:szCs w:val="48"/>
          <w:lang w:val="en-US" w:eastAsia="zh-CN"/>
        </w:rPr>
      </w:pPr>
      <w:r>
        <w:rPr>
          <w:rFonts w:hint="eastAsia" w:ascii="方正大黑简体" w:hAnsi="方正大黑简体" w:eastAsia="方正大黑简体" w:cs="方正大黑简体"/>
          <w:b/>
          <w:bCs/>
          <w:sz w:val="48"/>
          <w:szCs w:val="48"/>
          <w:lang w:val="en-US" w:eastAsia="zh-CN"/>
        </w:rPr>
        <w:t>目录</w:t>
      </w:r>
    </w:p>
    <w:p w14:paraId="6A1571B9">
      <w:pPr>
        <w:pStyle w:val="8"/>
        <w:tabs>
          <w:tab w:val="right" w:leader="dot" w:pos="8306"/>
        </w:tabs>
      </w:pPr>
      <w:r>
        <w:rPr>
          <w:rFonts w:hint="default" w:ascii="方正大黑简体" w:hAnsi="方正大黑简体" w:eastAsia="方正大黑简体" w:cs="方正大黑简体"/>
          <w:b/>
          <w:bCs/>
          <w:sz w:val="48"/>
          <w:szCs w:val="48"/>
          <w:lang w:val="en-US" w:eastAsia="zh-CN"/>
        </w:rPr>
        <w:fldChar w:fldCharType="begin"/>
      </w:r>
      <w:r>
        <w:rPr>
          <w:rFonts w:hint="default" w:ascii="方正大黑简体" w:hAnsi="方正大黑简体" w:eastAsia="方正大黑简体" w:cs="方正大黑简体"/>
          <w:b/>
          <w:bCs/>
          <w:sz w:val="48"/>
          <w:szCs w:val="48"/>
          <w:lang w:val="en-US" w:eastAsia="zh-CN"/>
        </w:rPr>
        <w:instrText xml:space="preserve">TOC \o "1-2" \h \u </w:instrText>
      </w:r>
      <w:r>
        <w:rPr>
          <w:rFonts w:hint="default" w:ascii="方正大黑简体" w:hAnsi="方正大黑简体" w:eastAsia="方正大黑简体" w:cs="方正大黑简体"/>
          <w:b/>
          <w:bCs/>
          <w:sz w:val="48"/>
          <w:szCs w:val="48"/>
          <w:lang w:val="en-US" w:eastAsia="zh-CN"/>
        </w:rPr>
        <w:fldChar w:fldCharType="separate"/>
      </w: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_Toc19586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第一章节 正水科技及必威尔品牌介绍</w:t>
      </w:r>
      <w:r>
        <w:tab/>
      </w:r>
      <w:r>
        <w:fldChar w:fldCharType="begin"/>
      </w:r>
      <w:r>
        <w:instrText xml:space="preserve"> PAGEREF _Toc19586 \h </w:instrText>
      </w:r>
      <w:r>
        <w:fldChar w:fldCharType="separate"/>
      </w:r>
      <w:r>
        <w:t>3</w:t>
      </w:r>
      <w:r>
        <w:fldChar w:fldCharType="end"/>
      </w:r>
      <w:r>
        <w:rPr>
          <w:rFonts w:hint="default" w:ascii="方正大黑简体" w:hAnsi="方正大黑简体" w:eastAsia="方正大黑简体" w:cs="方正大黑简体"/>
          <w:bCs/>
          <w:szCs w:val="48"/>
          <w:lang w:val="en-US" w:eastAsia="zh-CN"/>
        </w:rPr>
        <w:fldChar w:fldCharType="end"/>
      </w:r>
    </w:p>
    <w:p w14:paraId="7CE2231B">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_Toc15352 </w:instrText>
      </w:r>
      <w:r>
        <w:rPr>
          <w:rFonts w:hint="default" w:ascii="方正大黑简体" w:hAnsi="方正大黑简体" w:eastAsia="方正大黑简体" w:cs="方正大黑简体"/>
          <w:bCs/>
          <w:szCs w:val="48"/>
          <w:lang w:val="en-US" w:eastAsia="zh-CN"/>
        </w:rPr>
        <w:fldChar w:fldCharType="separate"/>
      </w:r>
      <w:r>
        <w:rPr>
          <w:rFonts w:hint="default"/>
          <w:lang w:val="en-US" w:eastAsia="zh-CN"/>
        </w:rPr>
        <w:t xml:space="preserve">1.1 </w:t>
      </w:r>
      <w:r>
        <w:rPr>
          <w:rFonts w:hint="eastAsia"/>
          <w:lang w:val="en-US" w:eastAsia="zh-CN"/>
        </w:rPr>
        <w:t>企业介绍</w:t>
      </w:r>
      <w:r>
        <w:tab/>
      </w:r>
      <w:r>
        <w:fldChar w:fldCharType="begin"/>
      </w:r>
      <w:r>
        <w:instrText xml:space="preserve"> PAGEREF _Toc15352 \h </w:instrText>
      </w:r>
      <w:r>
        <w:fldChar w:fldCharType="separate"/>
      </w:r>
      <w:r>
        <w:t>3</w:t>
      </w:r>
      <w:r>
        <w:fldChar w:fldCharType="end"/>
      </w:r>
      <w:r>
        <w:rPr>
          <w:rFonts w:hint="default" w:ascii="方正大黑简体" w:hAnsi="方正大黑简体" w:eastAsia="方正大黑简体" w:cs="方正大黑简体"/>
          <w:bCs/>
          <w:szCs w:val="48"/>
          <w:lang w:val="en-US" w:eastAsia="zh-CN"/>
        </w:rPr>
        <w:fldChar w:fldCharType="end"/>
      </w:r>
    </w:p>
    <w:p w14:paraId="2A947EA7">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_Toc10234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1.2必威尔品牌基因</w:t>
      </w:r>
      <w:r>
        <w:tab/>
      </w:r>
      <w:r>
        <w:fldChar w:fldCharType="begin"/>
      </w:r>
      <w:r>
        <w:instrText xml:space="preserve"> PAGEREF _Toc10234 \h </w:instrText>
      </w:r>
      <w:r>
        <w:fldChar w:fldCharType="separate"/>
      </w:r>
      <w:r>
        <w:t>3</w:t>
      </w:r>
      <w:r>
        <w:fldChar w:fldCharType="end"/>
      </w:r>
      <w:r>
        <w:rPr>
          <w:rFonts w:hint="default" w:ascii="方正大黑简体" w:hAnsi="方正大黑简体" w:eastAsia="方正大黑简体" w:cs="方正大黑简体"/>
          <w:bCs/>
          <w:szCs w:val="48"/>
          <w:lang w:val="en-US" w:eastAsia="zh-CN"/>
        </w:rPr>
        <w:fldChar w:fldCharType="end"/>
      </w:r>
    </w:p>
    <w:p w14:paraId="22173567">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_Toc22965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1.3 必威尔品牌发展历程</w:t>
      </w:r>
      <w:r>
        <w:tab/>
      </w:r>
      <w:r>
        <w:fldChar w:fldCharType="begin"/>
      </w:r>
      <w:r>
        <w:instrText xml:space="preserve"> PAGEREF _Toc22965 \h </w:instrText>
      </w:r>
      <w:r>
        <w:fldChar w:fldCharType="separate"/>
      </w:r>
      <w:r>
        <w:t>4</w:t>
      </w:r>
      <w:r>
        <w:fldChar w:fldCharType="end"/>
      </w:r>
      <w:r>
        <w:rPr>
          <w:rFonts w:hint="default" w:ascii="方正大黑简体" w:hAnsi="方正大黑简体" w:eastAsia="方正大黑简体" w:cs="方正大黑简体"/>
          <w:bCs/>
          <w:szCs w:val="48"/>
          <w:lang w:val="en-US" w:eastAsia="zh-CN"/>
        </w:rPr>
        <w:fldChar w:fldCharType="end"/>
      </w:r>
    </w:p>
    <w:p w14:paraId="5E94E69A">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_Toc13421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第二章节 必威尔产品矩阵</w:t>
      </w:r>
      <w:r>
        <w:tab/>
      </w:r>
      <w:r>
        <w:fldChar w:fldCharType="begin"/>
      </w:r>
      <w:r>
        <w:instrText xml:space="preserve"> PAGEREF _Toc13421 \h </w:instrText>
      </w:r>
      <w:r>
        <w:fldChar w:fldCharType="separate"/>
      </w:r>
      <w:r>
        <w:t>5</w:t>
      </w:r>
      <w:r>
        <w:fldChar w:fldCharType="end"/>
      </w:r>
      <w:r>
        <w:rPr>
          <w:rFonts w:hint="default" w:ascii="方正大黑简体" w:hAnsi="方正大黑简体" w:eastAsia="方正大黑简体" w:cs="方正大黑简体"/>
          <w:bCs/>
          <w:szCs w:val="48"/>
          <w:lang w:val="en-US" w:eastAsia="zh-CN"/>
        </w:rPr>
        <w:fldChar w:fldCharType="end"/>
      </w:r>
    </w:p>
    <w:p w14:paraId="4E2FA945">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_Toc8444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2.1 必威尔产品系列概况以及系列内涵解析</w:t>
      </w:r>
      <w:r>
        <w:tab/>
      </w:r>
      <w:r>
        <w:fldChar w:fldCharType="begin"/>
      </w:r>
      <w:r>
        <w:instrText xml:space="preserve"> PAGEREF _Toc8444 \h </w:instrText>
      </w:r>
      <w:r>
        <w:fldChar w:fldCharType="separate"/>
      </w:r>
      <w:r>
        <w:t>5</w:t>
      </w:r>
      <w:r>
        <w:fldChar w:fldCharType="end"/>
      </w:r>
      <w:r>
        <w:rPr>
          <w:rFonts w:hint="default" w:ascii="方正大黑简体" w:hAnsi="方正大黑简体" w:eastAsia="方正大黑简体" w:cs="方正大黑简体"/>
          <w:bCs/>
          <w:szCs w:val="48"/>
          <w:lang w:val="en-US" w:eastAsia="zh-CN"/>
        </w:rPr>
        <w:fldChar w:fldCharType="end"/>
      </w:r>
    </w:p>
    <w:p w14:paraId="2B2D40CE">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_Toc16347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2.2 必威尔品牌主要系列涵盖的产品型号</w:t>
      </w:r>
      <w:r>
        <w:tab/>
      </w:r>
      <w:r>
        <w:fldChar w:fldCharType="begin"/>
      </w:r>
      <w:r>
        <w:instrText xml:space="preserve"> PAGEREF _Toc16347 \h </w:instrText>
      </w:r>
      <w:r>
        <w:fldChar w:fldCharType="separate"/>
      </w:r>
      <w:r>
        <w:t>6</w:t>
      </w:r>
      <w:r>
        <w:fldChar w:fldCharType="end"/>
      </w:r>
      <w:r>
        <w:rPr>
          <w:rFonts w:hint="default" w:ascii="方正大黑简体" w:hAnsi="方正大黑简体" w:eastAsia="方正大黑简体" w:cs="方正大黑简体"/>
          <w:bCs/>
          <w:szCs w:val="48"/>
          <w:lang w:val="en-US" w:eastAsia="zh-CN"/>
        </w:rPr>
        <w:fldChar w:fldCharType="end"/>
      </w:r>
    </w:p>
    <w:p w14:paraId="1872A124">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_Toc25997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第三章节 必威尔开水器产品核心技术</w:t>
      </w:r>
      <w:r>
        <w:tab/>
      </w:r>
      <w:r>
        <w:fldChar w:fldCharType="begin"/>
      </w:r>
      <w:r>
        <w:instrText xml:space="preserve"> PAGEREF _Toc25997 \h </w:instrText>
      </w:r>
      <w:r>
        <w:fldChar w:fldCharType="separate"/>
      </w:r>
      <w:r>
        <w:t>7</w:t>
      </w:r>
      <w:r>
        <w:fldChar w:fldCharType="end"/>
      </w:r>
      <w:r>
        <w:rPr>
          <w:rFonts w:hint="default" w:ascii="方正大黑简体" w:hAnsi="方正大黑简体" w:eastAsia="方正大黑简体" w:cs="方正大黑简体"/>
          <w:bCs/>
          <w:szCs w:val="48"/>
          <w:lang w:val="en-US" w:eastAsia="zh-CN"/>
        </w:rPr>
        <w:fldChar w:fldCharType="end"/>
      </w:r>
    </w:p>
    <w:p w14:paraId="7E99F135">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_Toc7612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3.1 必威尔采用的加热技术</w:t>
      </w:r>
      <w:r>
        <w:tab/>
      </w:r>
      <w:r>
        <w:fldChar w:fldCharType="begin"/>
      </w:r>
      <w:r>
        <w:instrText xml:space="preserve"> PAGEREF _Toc7612 \h </w:instrText>
      </w:r>
      <w:r>
        <w:fldChar w:fldCharType="separate"/>
      </w:r>
      <w:r>
        <w:t>7</w:t>
      </w:r>
      <w:r>
        <w:fldChar w:fldCharType="end"/>
      </w:r>
      <w:r>
        <w:rPr>
          <w:rFonts w:hint="default" w:ascii="方正大黑简体" w:hAnsi="方正大黑简体" w:eastAsia="方正大黑简体" w:cs="方正大黑简体"/>
          <w:bCs/>
          <w:szCs w:val="48"/>
          <w:lang w:val="en-US" w:eastAsia="zh-CN"/>
        </w:rPr>
        <w:fldChar w:fldCharType="end"/>
      </w:r>
    </w:p>
    <w:p w14:paraId="1CFCAD6C">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_Toc10447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3.2 制冷技术</w:t>
      </w:r>
      <w:r>
        <w:tab/>
      </w:r>
      <w:r>
        <w:fldChar w:fldCharType="begin"/>
      </w:r>
      <w:r>
        <w:instrText xml:space="preserve"> PAGEREF _Toc10447 \h </w:instrText>
      </w:r>
      <w:r>
        <w:fldChar w:fldCharType="separate"/>
      </w:r>
      <w:r>
        <w:t>7</w:t>
      </w:r>
      <w:r>
        <w:fldChar w:fldCharType="end"/>
      </w:r>
      <w:r>
        <w:rPr>
          <w:rFonts w:hint="default" w:ascii="方正大黑简体" w:hAnsi="方正大黑简体" w:eastAsia="方正大黑简体" w:cs="方正大黑简体"/>
          <w:bCs/>
          <w:szCs w:val="48"/>
          <w:lang w:val="en-US" w:eastAsia="zh-CN"/>
        </w:rPr>
        <w:fldChar w:fldCharType="end"/>
      </w:r>
    </w:p>
    <w:p w14:paraId="0898D1D9">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_Toc7780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3.3 净化技术</w:t>
      </w:r>
      <w:r>
        <w:tab/>
      </w:r>
      <w:r>
        <w:fldChar w:fldCharType="begin"/>
      </w:r>
      <w:r>
        <w:instrText xml:space="preserve"> PAGEREF _Toc7780 \h </w:instrText>
      </w:r>
      <w:r>
        <w:fldChar w:fldCharType="separate"/>
      </w:r>
      <w:r>
        <w:t>7</w:t>
      </w:r>
      <w:r>
        <w:fldChar w:fldCharType="end"/>
      </w:r>
      <w:r>
        <w:rPr>
          <w:rFonts w:hint="default" w:ascii="方正大黑简体" w:hAnsi="方正大黑简体" w:eastAsia="方正大黑简体" w:cs="方正大黑简体"/>
          <w:bCs/>
          <w:szCs w:val="48"/>
          <w:lang w:val="en-US" w:eastAsia="zh-CN"/>
        </w:rPr>
        <w:fldChar w:fldCharType="end"/>
      </w:r>
    </w:p>
    <w:p w14:paraId="77A4CCCE">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_Toc9259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3.4 杀菌消毒技术</w:t>
      </w:r>
      <w:r>
        <w:tab/>
      </w:r>
      <w:r>
        <w:fldChar w:fldCharType="begin"/>
      </w:r>
      <w:r>
        <w:instrText xml:space="preserve"> PAGEREF _Toc9259 \h </w:instrText>
      </w:r>
      <w:r>
        <w:fldChar w:fldCharType="separate"/>
      </w:r>
      <w:r>
        <w:t>8</w:t>
      </w:r>
      <w:r>
        <w:fldChar w:fldCharType="end"/>
      </w:r>
      <w:r>
        <w:rPr>
          <w:rFonts w:hint="default" w:ascii="方正大黑简体" w:hAnsi="方正大黑简体" w:eastAsia="方正大黑简体" w:cs="方正大黑简体"/>
          <w:bCs/>
          <w:szCs w:val="48"/>
          <w:lang w:val="en-US" w:eastAsia="zh-CN"/>
        </w:rPr>
        <w:fldChar w:fldCharType="end"/>
      </w:r>
    </w:p>
    <w:p w14:paraId="69B1181D">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_Toc7795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3.5 必威尔品牌物联网+技术</w:t>
      </w:r>
      <w:r>
        <w:tab/>
      </w:r>
      <w:r>
        <w:fldChar w:fldCharType="begin"/>
      </w:r>
      <w:r>
        <w:instrText xml:space="preserve"> PAGEREF _Toc7795 \h </w:instrText>
      </w:r>
      <w:r>
        <w:fldChar w:fldCharType="separate"/>
      </w:r>
      <w:r>
        <w:t>8</w:t>
      </w:r>
      <w:r>
        <w:fldChar w:fldCharType="end"/>
      </w:r>
      <w:r>
        <w:rPr>
          <w:rFonts w:hint="default" w:ascii="方正大黑简体" w:hAnsi="方正大黑简体" w:eastAsia="方正大黑简体" w:cs="方正大黑简体"/>
          <w:bCs/>
          <w:szCs w:val="48"/>
          <w:lang w:val="en-US" w:eastAsia="zh-CN"/>
        </w:rPr>
        <w:fldChar w:fldCharType="end"/>
      </w:r>
    </w:p>
    <w:p w14:paraId="6657BCA1">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_Toc3889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第四章节 必威尔饮水设备执行标准</w:t>
      </w:r>
      <w:r>
        <w:tab/>
      </w:r>
      <w:r>
        <w:fldChar w:fldCharType="begin"/>
      </w:r>
      <w:r>
        <w:instrText xml:space="preserve"> PAGEREF _Toc3889 \h </w:instrText>
      </w:r>
      <w:r>
        <w:fldChar w:fldCharType="separate"/>
      </w:r>
      <w:r>
        <w:t>9</w:t>
      </w:r>
      <w:r>
        <w:fldChar w:fldCharType="end"/>
      </w:r>
      <w:r>
        <w:rPr>
          <w:rFonts w:hint="default" w:ascii="方正大黑简体" w:hAnsi="方正大黑简体" w:eastAsia="方正大黑简体" w:cs="方正大黑简体"/>
          <w:bCs/>
          <w:szCs w:val="48"/>
          <w:lang w:val="en-US" w:eastAsia="zh-CN"/>
        </w:rPr>
        <w:fldChar w:fldCharType="end"/>
      </w:r>
    </w:p>
    <w:p w14:paraId="7AD95BC3">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_Toc22244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4.1电气安全</w:t>
      </w:r>
      <w:r>
        <w:tab/>
      </w:r>
      <w:r>
        <w:fldChar w:fldCharType="begin"/>
      </w:r>
      <w:r>
        <w:instrText xml:space="preserve"> PAGEREF _Toc22244 \h </w:instrText>
      </w:r>
      <w:r>
        <w:fldChar w:fldCharType="separate"/>
      </w:r>
      <w:r>
        <w:t>9</w:t>
      </w:r>
      <w:r>
        <w:fldChar w:fldCharType="end"/>
      </w:r>
      <w:r>
        <w:rPr>
          <w:rFonts w:hint="default" w:ascii="方正大黑简体" w:hAnsi="方正大黑简体" w:eastAsia="方正大黑简体" w:cs="方正大黑简体"/>
          <w:bCs/>
          <w:szCs w:val="48"/>
          <w:lang w:val="en-US" w:eastAsia="zh-CN"/>
        </w:rPr>
        <w:fldChar w:fldCharType="end"/>
      </w:r>
    </w:p>
    <w:p w14:paraId="0502F2C0">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_Toc18420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4.2饮用水卫生安全</w:t>
      </w:r>
      <w:r>
        <w:tab/>
      </w:r>
      <w:r>
        <w:fldChar w:fldCharType="begin"/>
      </w:r>
      <w:r>
        <w:instrText xml:space="preserve"> PAGEREF _Toc18420 \h </w:instrText>
      </w:r>
      <w:r>
        <w:fldChar w:fldCharType="separate"/>
      </w:r>
      <w:r>
        <w:t>9</w:t>
      </w:r>
      <w:r>
        <w:fldChar w:fldCharType="end"/>
      </w:r>
      <w:r>
        <w:rPr>
          <w:rFonts w:hint="default" w:ascii="方正大黑简体" w:hAnsi="方正大黑简体" w:eastAsia="方正大黑简体" w:cs="方正大黑简体"/>
          <w:bCs/>
          <w:szCs w:val="48"/>
          <w:lang w:val="en-US" w:eastAsia="zh-CN"/>
        </w:rPr>
        <w:fldChar w:fldCharType="end"/>
      </w:r>
    </w:p>
    <w:p w14:paraId="4CFE0251">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_Toc6777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4.3必威尔饮水设备所关联的食品接触材料（FCM）</w:t>
      </w:r>
      <w:r>
        <w:tab/>
      </w:r>
      <w:r>
        <w:fldChar w:fldCharType="begin"/>
      </w:r>
      <w:r>
        <w:instrText xml:space="preserve"> PAGEREF _Toc6777 \h </w:instrText>
      </w:r>
      <w:r>
        <w:fldChar w:fldCharType="separate"/>
      </w:r>
      <w:r>
        <w:t>9</w:t>
      </w:r>
      <w:r>
        <w:fldChar w:fldCharType="end"/>
      </w:r>
      <w:r>
        <w:rPr>
          <w:rFonts w:hint="default" w:ascii="方正大黑简体" w:hAnsi="方正大黑简体" w:eastAsia="方正大黑简体" w:cs="方正大黑简体"/>
          <w:bCs/>
          <w:szCs w:val="48"/>
          <w:lang w:val="en-US" w:eastAsia="zh-CN"/>
        </w:rPr>
        <w:fldChar w:fldCharType="end"/>
      </w:r>
    </w:p>
    <w:p w14:paraId="64558BD4">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_Toc30530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第五章节 产品健康、安全指标</w:t>
      </w:r>
      <w:r>
        <w:tab/>
      </w:r>
      <w:r>
        <w:fldChar w:fldCharType="begin"/>
      </w:r>
      <w:r>
        <w:instrText xml:space="preserve"> PAGEREF _Toc30530 \h </w:instrText>
      </w:r>
      <w:r>
        <w:fldChar w:fldCharType="separate"/>
      </w:r>
      <w:r>
        <w:t>10</w:t>
      </w:r>
      <w:r>
        <w:fldChar w:fldCharType="end"/>
      </w:r>
      <w:r>
        <w:rPr>
          <w:rFonts w:hint="default" w:ascii="方正大黑简体" w:hAnsi="方正大黑简体" w:eastAsia="方正大黑简体" w:cs="方正大黑简体"/>
          <w:bCs/>
          <w:szCs w:val="48"/>
          <w:lang w:val="en-US" w:eastAsia="zh-CN"/>
        </w:rPr>
        <w:fldChar w:fldCharType="end"/>
      </w:r>
    </w:p>
    <w:p w14:paraId="05674B03">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_Toc21390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5.1 必威尔饮水设备健康指标</w:t>
      </w:r>
      <w:r>
        <w:tab/>
      </w:r>
      <w:r>
        <w:fldChar w:fldCharType="begin"/>
      </w:r>
      <w:r>
        <w:instrText xml:space="preserve"> PAGEREF _Toc21390 \h </w:instrText>
      </w:r>
      <w:r>
        <w:fldChar w:fldCharType="separate"/>
      </w:r>
      <w:r>
        <w:t>10</w:t>
      </w:r>
      <w:r>
        <w:fldChar w:fldCharType="end"/>
      </w:r>
      <w:r>
        <w:rPr>
          <w:rFonts w:hint="default" w:ascii="方正大黑简体" w:hAnsi="方正大黑简体" w:eastAsia="方正大黑简体" w:cs="方正大黑简体"/>
          <w:bCs/>
          <w:szCs w:val="48"/>
          <w:lang w:val="en-US" w:eastAsia="zh-CN"/>
        </w:rPr>
        <w:fldChar w:fldCharType="end"/>
      </w:r>
    </w:p>
    <w:p w14:paraId="4C859957">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_Toc22435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5.2 必威尔饮水设备安全指标</w:t>
      </w:r>
      <w:r>
        <w:tab/>
      </w:r>
      <w:r>
        <w:fldChar w:fldCharType="begin"/>
      </w:r>
      <w:r>
        <w:instrText xml:space="preserve"> PAGEREF _Toc22435 \h </w:instrText>
      </w:r>
      <w:r>
        <w:fldChar w:fldCharType="separate"/>
      </w:r>
      <w:r>
        <w:t>11</w:t>
      </w:r>
      <w:r>
        <w:fldChar w:fldCharType="end"/>
      </w:r>
      <w:r>
        <w:rPr>
          <w:rFonts w:hint="default" w:ascii="方正大黑简体" w:hAnsi="方正大黑简体" w:eastAsia="方正大黑简体" w:cs="方正大黑简体"/>
          <w:bCs/>
          <w:szCs w:val="48"/>
          <w:lang w:val="en-US" w:eastAsia="zh-CN"/>
        </w:rPr>
        <w:fldChar w:fldCharType="end"/>
      </w:r>
    </w:p>
    <w:p w14:paraId="3AEC8445">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_Toc28070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第六章节 必威尔饮水设备外壳材质及防水等级</w:t>
      </w:r>
      <w:r>
        <w:tab/>
      </w:r>
      <w:r>
        <w:fldChar w:fldCharType="begin"/>
      </w:r>
      <w:r>
        <w:instrText xml:space="preserve"> PAGEREF _Toc28070 \h </w:instrText>
      </w:r>
      <w:r>
        <w:fldChar w:fldCharType="separate"/>
      </w:r>
      <w:r>
        <w:t>11</w:t>
      </w:r>
      <w:r>
        <w:fldChar w:fldCharType="end"/>
      </w:r>
      <w:r>
        <w:rPr>
          <w:rFonts w:hint="default" w:ascii="方正大黑简体" w:hAnsi="方正大黑简体" w:eastAsia="方正大黑简体" w:cs="方正大黑简体"/>
          <w:bCs/>
          <w:szCs w:val="48"/>
          <w:lang w:val="en-US" w:eastAsia="zh-CN"/>
        </w:rPr>
        <w:fldChar w:fldCharType="end"/>
      </w:r>
    </w:p>
    <w:p w14:paraId="3A43839F">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_Toc15684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第七章节 必威尔饮水设备显示界面和防乱设置</w:t>
      </w:r>
      <w:r>
        <w:tab/>
      </w:r>
      <w:r>
        <w:fldChar w:fldCharType="begin"/>
      </w:r>
      <w:r>
        <w:instrText xml:space="preserve"> PAGEREF _Toc15684 \h </w:instrText>
      </w:r>
      <w:r>
        <w:fldChar w:fldCharType="separate"/>
      </w:r>
      <w:r>
        <w:t>11</w:t>
      </w:r>
      <w:r>
        <w:fldChar w:fldCharType="end"/>
      </w:r>
      <w:r>
        <w:rPr>
          <w:rFonts w:hint="default" w:ascii="方正大黑简体" w:hAnsi="方正大黑简体" w:eastAsia="方正大黑简体" w:cs="方正大黑简体"/>
          <w:bCs/>
          <w:szCs w:val="48"/>
          <w:lang w:val="en-US" w:eastAsia="zh-CN"/>
        </w:rPr>
        <w:fldChar w:fldCharType="end"/>
      </w:r>
    </w:p>
    <w:p w14:paraId="1BB17F44">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_Toc28711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第八章节 必威尔饮水设备的保温效果和升温效率</w:t>
      </w:r>
      <w:r>
        <w:tab/>
      </w:r>
      <w:r>
        <w:fldChar w:fldCharType="begin"/>
      </w:r>
      <w:r>
        <w:instrText xml:space="preserve"> PAGEREF _Toc28711 \h </w:instrText>
      </w:r>
      <w:r>
        <w:fldChar w:fldCharType="separate"/>
      </w:r>
      <w:r>
        <w:t>12</w:t>
      </w:r>
      <w:r>
        <w:fldChar w:fldCharType="end"/>
      </w:r>
      <w:r>
        <w:rPr>
          <w:rFonts w:hint="default" w:ascii="方正大黑简体" w:hAnsi="方正大黑简体" w:eastAsia="方正大黑简体" w:cs="方正大黑简体"/>
          <w:bCs/>
          <w:szCs w:val="48"/>
          <w:lang w:val="en-US" w:eastAsia="zh-CN"/>
        </w:rPr>
        <w:fldChar w:fldCharType="end"/>
      </w:r>
    </w:p>
    <w:p w14:paraId="640500B9">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_Toc11828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8.1必威尔饮水设备的保温效果</w:t>
      </w:r>
      <w:r>
        <w:tab/>
      </w:r>
      <w:r>
        <w:fldChar w:fldCharType="begin"/>
      </w:r>
      <w:r>
        <w:instrText xml:space="preserve"> PAGEREF _Toc11828 \h </w:instrText>
      </w:r>
      <w:r>
        <w:fldChar w:fldCharType="separate"/>
      </w:r>
      <w:r>
        <w:t>12</w:t>
      </w:r>
      <w:r>
        <w:fldChar w:fldCharType="end"/>
      </w:r>
      <w:r>
        <w:rPr>
          <w:rFonts w:hint="default" w:ascii="方正大黑简体" w:hAnsi="方正大黑简体" w:eastAsia="方正大黑简体" w:cs="方正大黑简体"/>
          <w:bCs/>
          <w:szCs w:val="48"/>
          <w:lang w:val="en-US" w:eastAsia="zh-CN"/>
        </w:rPr>
        <w:fldChar w:fldCharType="end"/>
      </w:r>
    </w:p>
    <w:p w14:paraId="7CC23C7B">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_Toc31773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8.2 必威尔饮水设备升温效率</w:t>
      </w:r>
      <w:r>
        <w:tab/>
      </w:r>
      <w:r>
        <w:fldChar w:fldCharType="begin"/>
      </w:r>
      <w:r>
        <w:instrText xml:space="preserve"> PAGEREF _Toc31773 \h </w:instrText>
      </w:r>
      <w:r>
        <w:fldChar w:fldCharType="separate"/>
      </w:r>
      <w:r>
        <w:t>12</w:t>
      </w:r>
      <w:r>
        <w:fldChar w:fldCharType="end"/>
      </w:r>
      <w:r>
        <w:rPr>
          <w:rFonts w:hint="default" w:ascii="方正大黑简体" w:hAnsi="方正大黑简体" w:eastAsia="方正大黑简体" w:cs="方正大黑简体"/>
          <w:bCs/>
          <w:szCs w:val="48"/>
          <w:lang w:val="en-US" w:eastAsia="zh-CN"/>
        </w:rPr>
        <w:fldChar w:fldCharType="end"/>
      </w:r>
    </w:p>
    <w:p w14:paraId="396676AD">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_Toc5539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第九章节 主要产品功率、容量、电流、电源对照表</w:t>
      </w:r>
      <w:r>
        <w:tab/>
      </w:r>
      <w:r>
        <w:fldChar w:fldCharType="begin"/>
      </w:r>
      <w:r>
        <w:instrText xml:space="preserve"> PAGEREF _Toc5539 \h </w:instrText>
      </w:r>
      <w:r>
        <w:fldChar w:fldCharType="separate"/>
      </w:r>
      <w:r>
        <w:t>13</w:t>
      </w:r>
      <w:r>
        <w:fldChar w:fldCharType="end"/>
      </w:r>
      <w:r>
        <w:rPr>
          <w:rFonts w:hint="default" w:ascii="方正大黑简体" w:hAnsi="方正大黑简体" w:eastAsia="方正大黑简体" w:cs="方正大黑简体"/>
          <w:bCs/>
          <w:szCs w:val="48"/>
          <w:lang w:val="en-US" w:eastAsia="zh-CN"/>
        </w:rPr>
        <w:fldChar w:fldCharType="end"/>
      </w:r>
    </w:p>
    <w:p w14:paraId="13421DD7">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_Toc11522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第十章节 产品出水方式和取水方式</w:t>
      </w:r>
      <w:r>
        <w:tab/>
      </w:r>
      <w:r>
        <w:fldChar w:fldCharType="begin"/>
      </w:r>
      <w:r>
        <w:instrText xml:space="preserve"> PAGEREF _Toc11522 \h </w:instrText>
      </w:r>
      <w:r>
        <w:fldChar w:fldCharType="separate"/>
      </w:r>
      <w:r>
        <w:t>14</w:t>
      </w:r>
      <w:r>
        <w:fldChar w:fldCharType="end"/>
      </w:r>
      <w:r>
        <w:rPr>
          <w:rFonts w:hint="default" w:ascii="方正大黑简体" w:hAnsi="方正大黑简体" w:eastAsia="方正大黑简体" w:cs="方正大黑简体"/>
          <w:bCs/>
          <w:szCs w:val="48"/>
          <w:lang w:val="en-US" w:eastAsia="zh-CN"/>
        </w:rPr>
        <w:fldChar w:fldCharType="end"/>
      </w:r>
    </w:p>
    <w:p w14:paraId="581539B3">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_Toc12802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10.1 出水方式多样化</w:t>
      </w:r>
      <w:r>
        <w:tab/>
      </w:r>
      <w:r>
        <w:fldChar w:fldCharType="begin"/>
      </w:r>
      <w:r>
        <w:instrText xml:space="preserve"> PAGEREF _Toc12802 \h </w:instrText>
      </w:r>
      <w:r>
        <w:fldChar w:fldCharType="separate"/>
      </w:r>
      <w:r>
        <w:t>14</w:t>
      </w:r>
      <w:r>
        <w:fldChar w:fldCharType="end"/>
      </w:r>
      <w:r>
        <w:rPr>
          <w:rFonts w:hint="default" w:ascii="方正大黑简体" w:hAnsi="方正大黑简体" w:eastAsia="方正大黑简体" w:cs="方正大黑简体"/>
          <w:bCs/>
          <w:szCs w:val="48"/>
          <w:lang w:val="en-US" w:eastAsia="zh-CN"/>
        </w:rPr>
        <w:fldChar w:fldCharType="end"/>
      </w:r>
    </w:p>
    <w:p w14:paraId="189D5168">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_Toc7388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10.2 取水方式多样化</w:t>
      </w:r>
      <w:r>
        <w:tab/>
      </w:r>
      <w:r>
        <w:fldChar w:fldCharType="begin"/>
      </w:r>
      <w:r>
        <w:instrText xml:space="preserve"> PAGEREF _Toc7388 \h </w:instrText>
      </w:r>
      <w:r>
        <w:fldChar w:fldCharType="separate"/>
      </w:r>
      <w:r>
        <w:t>15</w:t>
      </w:r>
      <w:r>
        <w:fldChar w:fldCharType="end"/>
      </w:r>
      <w:r>
        <w:rPr>
          <w:rFonts w:hint="default" w:ascii="方正大黑简体" w:hAnsi="方正大黑简体" w:eastAsia="方正大黑简体" w:cs="方正大黑简体"/>
          <w:bCs/>
          <w:szCs w:val="48"/>
          <w:lang w:val="en-US" w:eastAsia="zh-CN"/>
        </w:rPr>
        <w:fldChar w:fldCharType="end"/>
      </w:r>
    </w:p>
    <w:p w14:paraId="57DC0B8C">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_Toc7474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第十一章节 必威尔饮水设备净化配置</w:t>
      </w:r>
      <w:r>
        <w:tab/>
      </w:r>
      <w:r>
        <w:fldChar w:fldCharType="begin"/>
      </w:r>
      <w:r>
        <w:instrText xml:space="preserve"> PAGEREF _Toc7474 \h </w:instrText>
      </w:r>
      <w:r>
        <w:fldChar w:fldCharType="separate"/>
      </w:r>
      <w:r>
        <w:t>15</w:t>
      </w:r>
      <w:r>
        <w:fldChar w:fldCharType="end"/>
      </w:r>
      <w:r>
        <w:rPr>
          <w:rFonts w:hint="default" w:ascii="方正大黑简体" w:hAnsi="方正大黑简体" w:eastAsia="方正大黑简体" w:cs="方正大黑简体"/>
          <w:bCs/>
          <w:szCs w:val="48"/>
          <w:lang w:val="en-US" w:eastAsia="zh-CN"/>
        </w:rPr>
        <w:fldChar w:fldCharType="end"/>
      </w:r>
    </w:p>
    <w:p w14:paraId="32BE9E5B">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_Toc3630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第十二章节 必威尔产品使用场景和取得的相关业绩</w:t>
      </w:r>
      <w:r>
        <w:tab/>
      </w:r>
      <w:r>
        <w:fldChar w:fldCharType="begin"/>
      </w:r>
      <w:r>
        <w:instrText xml:space="preserve"> PAGEREF _Toc3630 \h </w:instrText>
      </w:r>
      <w:r>
        <w:fldChar w:fldCharType="separate"/>
      </w:r>
      <w:r>
        <w:t>17</w:t>
      </w:r>
      <w:r>
        <w:fldChar w:fldCharType="end"/>
      </w:r>
      <w:r>
        <w:rPr>
          <w:rFonts w:hint="default" w:ascii="方正大黑简体" w:hAnsi="方正大黑简体" w:eastAsia="方正大黑简体" w:cs="方正大黑简体"/>
          <w:bCs/>
          <w:szCs w:val="48"/>
          <w:lang w:val="en-US" w:eastAsia="zh-CN"/>
        </w:rPr>
        <w:fldChar w:fldCharType="end"/>
      </w:r>
    </w:p>
    <w:p w14:paraId="447A9A9E">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_Toc1836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12.1 十大饮水场景归纳者</w:t>
      </w:r>
      <w:r>
        <w:tab/>
      </w:r>
      <w:r>
        <w:fldChar w:fldCharType="begin"/>
      </w:r>
      <w:r>
        <w:instrText xml:space="preserve"> PAGEREF _Toc1836 \h </w:instrText>
      </w:r>
      <w:r>
        <w:fldChar w:fldCharType="separate"/>
      </w:r>
      <w:r>
        <w:t>17</w:t>
      </w:r>
      <w:r>
        <w:fldChar w:fldCharType="end"/>
      </w:r>
      <w:r>
        <w:rPr>
          <w:rFonts w:hint="default" w:ascii="方正大黑简体" w:hAnsi="方正大黑简体" w:eastAsia="方正大黑简体" w:cs="方正大黑简体"/>
          <w:bCs/>
          <w:szCs w:val="48"/>
          <w:lang w:val="en-US" w:eastAsia="zh-CN"/>
        </w:rPr>
        <w:fldChar w:fldCharType="end"/>
      </w:r>
    </w:p>
    <w:p w14:paraId="7FC3593B">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_Toc4753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12.2 必威尔品牌工程案例（业绩）</w:t>
      </w:r>
      <w:r>
        <w:tab/>
      </w:r>
      <w:r>
        <w:fldChar w:fldCharType="begin"/>
      </w:r>
      <w:r>
        <w:instrText xml:space="preserve"> PAGEREF _Toc4753 \h </w:instrText>
      </w:r>
      <w:r>
        <w:fldChar w:fldCharType="separate"/>
      </w:r>
      <w:r>
        <w:t>18</w:t>
      </w:r>
      <w:r>
        <w:fldChar w:fldCharType="end"/>
      </w:r>
      <w:r>
        <w:rPr>
          <w:rFonts w:hint="default" w:ascii="方正大黑简体" w:hAnsi="方正大黑简体" w:eastAsia="方正大黑简体" w:cs="方正大黑简体"/>
          <w:bCs/>
          <w:szCs w:val="48"/>
          <w:lang w:val="en-US" w:eastAsia="zh-CN"/>
        </w:rPr>
        <w:fldChar w:fldCharType="end"/>
      </w:r>
    </w:p>
    <w:p w14:paraId="7C677EDE">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_Toc16056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13.1质量方针和质量目标</w:t>
      </w:r>
      <w:r>
        <w:tab/>
      </w:r>
      <w:r>
        <w:fldChar w:fldCharType="begin"/>
      </w:r>
      <w:r>
        <w:instrText xml:space="preserve"> PAGEREF _Toc16056 \h </w:instrText>
      </w:r>
      <w:r>
        <w:fldChar w:fldCharType="separate"/>
      </w:r>
      <w:r>
        <w:t>25</w:t>
      </w:r>
      <w:r>
        <w:fldChar w:fldCharType="end"/>
      </w:r>
      <w:r>
        <w:rPr>
          <w:rFonts w:hint="default" w:ascii="方正大黑简体" w:hAnsi="方正大黑简体" w:eastAsia="方正大黑简体" w:cs="方正大黑简体"/>
          <w:bCs/>
          <w:szCs w:val="48"/>
          <w:lang w:val="en-US" w:eastAsia="zh-CN"/>
        </w:rPr>
        <w:fldChar w:fldCharType="end"/>
      </w:r>
    </w:p>
    <w:p w14:paraId="65B80038">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_Toc31470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13.2 必威尔品牌来料检验规范</w:t>
      </w:r>
      <w:r>
        <w:tab/>
      </w:r>
      <w:r>
        <w:fldChar w:fldCharType="begin"/>
      </w:r>
      <w:r>
        <w:instrText xml:space="preserve"> PAGEREF _Toc31470 \h </w:instrText>
      </w:r>
      <w:r>
        <w:fldChar w:fldCharType="separate"/>
      </w:r>
      <w:r>
        <w:t>26</w:t>
      </w:r>
      <w:r>
        <w:fldChar w:fldCharType="end"/>
      </w:r>
      <w:r>
        <w:rPr>
          <w:rFonts w:hint="default" w:ascii="方正大黑简体" w:hAnsi="方正大黑简体" w:eastAsia="方正大黑简体" w:cs="方正大黑简体"/>
          <w:bCs/>
          <w:szCs w:val="48"/>
          <w:lang w:val="en-US" w:eastAsia="zh-CN"/>
        </w:rPr>
        <w:fldChar w:fldCharType="end"/>
      </w:r>
    </w:p>
    <w:p w14:paraId="79284C3B">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_Toc16700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13.3必威尔品牌关键质控点检验规范</w:t>
      </w:r>
      <w:r>
        <w:tab/>
      </w:r>
      <w:r>
        <w:fldChar w:fldCharType="begin"/>
      </w:r>
      <w:r>
        <w:instrText xml:space="preserve"> PAGEREF _Toc16700 \h </w:instrText>
      </w:r>
      <w:r>
        <w:fldChar w:fldCharType="separate"/>
      </w:r>
      <w:r>
        <w:t>28</w:t>
      </w:r>
      <w:r>
        <w:fldChar w:fldCharType="end"/>
      </w:r>
      <w:r>
        <w:rPr>
          <w:rFonts w:hint="default" w:ascii="方正大黑简体" w:hAnsi="方正大黑简体" w:eastAsia="方正大黑简体" w:cs="方正大黑简体"/>
          <w:bCs/>
          <w:szCs w:val="48"/>
          <w:lang w:val="en-US" w:eastAsia="zh-CN"/>
        </w:rPr>
        <w:fldChar w:fldCharType="end"/>
      </w:r>
    </w:p>
    <w:p w14:paraId="3B8B398D">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_Toc1711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13.4 必威尔品牌例行检验规范</w:t>
      </w:r>
      <w:r>
        <w:tab/>
      </w:r>
      <w:r>
        <w:fldChar w:fldCharType="begin"/>
      </w:r>
      <w:r>
        <w:instrText xml:space="preserve"> PAGEREF _Toc1711 \h </w:instrText>
      </w:r>
      <w:r>
        <w:fldChar w:fldCharType="separate"/>
      </w:r>
      <w:r>
        <w:t>30</w:t>
      </w:r>
      <w:r>
        <w:fldChar w:fldCharType="end"/>
      </w:r>
      <w:r>
        <w:rPr>
          <w:rFonts w:hint="default" w:ascii="方正大黑简体" w:hAnsi="方正大黑简体" w:eastAsia="方正大黑简体" w:cs="方正大黑简体"/>
          <w:bCs/>
          <w:szCs w:val="48"/>
          <w:lang w:val="en-US" w:eastAsia="zh-CN"/>
        </w:rPr>
        <w:fldChar w:fldCharType="end"/>
      </w:r>
    </w:p>
    <w:p w14:paraId="7701E4AC">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_Toc4523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13.5 必威尔品牌确认检验规范</w:t>
      </w:r>
      <w:r>
        <w:tab/>
      </w:r>
      <w:r>
        <w:fldChar w:fldCharType="begin"/>
      </w:r>
      <w:r>
        <w:instrText xml:space="preserve"> PAGEREF _Toc4523 \h </w:instrText>
      </w:r>
      <w:r>
        <w:fldChar w:fldCharType="separate"/>
      </w:r>
      <w:r>
        <w:t>31</w:t>
      </w:r>
      <w:r>
        <w:fldChar w:fldCharType="end"/>
      </w:r>
      <w:r>
        <w:rPr>
          <w:rFonts w:hint="default" w:ascii="方正大黑简体" w:hAnsi="方正大黑简体" w:eastAsia="方正大黑简体" w:cs="方正大黑简体"/>
          <w:bCs/>
          <w:szCs w:val="48"/>
          <w:lang w:val="en-US" w:eastAsia="zh-CN"/>
        </w:rPr>
        <w:fldChar w:fldCharType="end"/>
      </w:r>
    </w:p>
    <w:p w14:paraId="45698C09">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_Toc12649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13.6 必威尔饮水设备生产所需的设备和仪器一览表</w:t>
      </w:r>
      <w:r>
        <w:tab/>
      </w:r>
      <w:r>
        <w:fldChar w:fldCharType="begin"/>
      </w:r>
      <w:r>
        <w:instrText xml:space="preserve"> PAGEREF _Toc12649 \h </w:instrText>
      </w:r>
      <w:r>
        <w:fldChar w:fldCharType="separate"/>
      </w:r>
      <w:r>
        <w:t>32</w:t>
      </w:r>
      <w:r>
        <w:fldChar w:fldCharType="end"/>
      </w:r>
      <w:r>
        <w:rPr>
          <w:rFonts w:hint="default" w:ascii="方正大黑简体" w:hAnsi="方正大黑简体" w:eastAsia="方正大黑简体" w:cs="方正大黑简体"/>
          <w:bCs/>
          <w:szCs w:val="48"/>
          <w:lang w:val="en-US" w:eastAsia="zh-CN"/>
        </w:rPr>
        <w:fldChar w:fldCharType="end"/>
      </w:r>
    </w:p>
    <w:p w14:paraId="154A2813">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_Toc22539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第十四章节 产品包装和运输</w:t>
      </w:r>
      <w:r>
        <w:tab/>
      </w:r>
      <w:r>
        <w:fldChar w:fldCharType="begin"/>
      </w:r>
      <w:r>
        <w:instrText xml:space="preserve"> PAGEREF _Toc22539 \h </w:instrText>
      </w:r>
      <w:r>
        <w:fldChar w:fldCharType="separate"/>
      </w:r>
      <w:r>
        <w:t>33</w:t>
      </w:r>
      <w:r>
        <w:fldChar w:fldCharType="end"/>
      </w:r>
      <w:r>
        <w:rPr>
          <w:rFonts w:hint="default" w:ascii="方正大黑简体" w:hAnsi="方正大黑简体" w:eastAsia="方正大黑简体" w:cs="方正大黑简体"/>
          <w:bCs/>
          <w:szCs w:val="48"/>
          <w:lang w:val="en-US" w:eastAsia="zh-CN"/>
        </w:rPr>
        <w:fldChar w:fldCharType="end"/>
      </w:r>
    </w:p>
    <w:p w14:paraId="7AA8A45F">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_Toc15042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14.1必威尔饮水设备成品保护措施</w:t>
      </w:r>
      <w:r>
        <w:tab/>
      </w:r>
      <w:r>
        <w:fldChar w:fldCharType="begin"/>
      </w:r>
      <w:r>
        <w:instrText xml:space="preserve"> PAGEREF _Toc15042 \h </w:instrText>
      </w:r>
      <w:r>
        <w:fldChar w:fldCharType="separate"/>
      </w:r>
      <w:r>
        <w:t>33</w:t>
      </w:r>
      <w:r>
        <w:fldChar w:fldCharType="end"/>
      </w:r>
      <w:r>
        <w:rPr>
          <w:rFonts w:hint="default" w:ascii="方正大黑简体" w:hAnsi="方正大黑简体" w:eastAsia="方正大黑简体" w:cs="方正大黑简体"/>
          <w:bCs/>
          <w:szCs w:val="48"/>
          <w:lang w:val="en-US" w:eastAsia="zh-CN"/>
        </w:rPr>
        <w:fldChar w:fldCharType="end"/>
      </w:r>
    </w:p>
    <w:p w14:paraId="1C6701CC">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_Toc5691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14.2 必威尔饮水设备的运输措施</w:t>
      </w:r>
      <w:r>
        <w:tab/>
      </w:r>
      <w:r>
        <w:fldChar w:fldCharType="begin"/>
      </w:r>
      <w:r>
        <w:instrText xml:space="preserve"> PAGEREF _Toc5691 \h </w:instrText>
      </w:r>
      <w:r>
        <w:fldChar w:fldCharType="separate"/>
      </w:r>
      <w:r>
        <w:t>33</w:t>
      </w:r>
      <w:r>
        <w:fldChar w:fldCharType="end"/>
      </w:r>
      <w:r>
        <w:rPr>
          <w:rFonts w:hint="default" w:ascii="方正大黑简体" w:hAnsi="方正大黑简体" w:eastAsia="方正大黑简体" w:cs="方正大黑简体"/>
          <w:bCs/>
          <w:szCs w:val="48"/>
          <w:lang w:val="en-US" w:eastAsia="zh-CN"/>
        </w:rPr>
        <w:fldChar w:fldCharType="end"/>
      </w:r>
    </w:p>
    <w:p w14:paraId="5A2BD7BA">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_Toc8867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第十五章节 必威尔饮水设备的安装和验收</w:t>
      </w:r>
      <w:r>
        <w:tab/>
      </w:r>
      <w:r>
        <w:fldChar w:fldCharType="begin"/>
      </w:r>
      <w:r>
        <w:instrText xml:space="preserve"> PAGEREF _Toc8867 \h </w:instrText>
      </w:r>
      <w:r>
        <w:fldChar w:fldCharType="separate"/>
      </w:r>
      <w:r>
        <w:t>35</w:t>
      </w:r>
      <w:r>
        <w:fldChar w:fldCharType="end"/>
      </w:r>
      <w:r>
        <w:rPr>
          <w:rFonts w:hint="default" w:ascii="方正大黑简体" w:hAnsi="方正大黑简体" w:eastAsia="方正大黑简体" w:cs="方正大黑简体"/>
          <w:bCs/>
          <w:szCs w:val="48"/>
          <w:lang w:val="en-US" w:eastAsia="zh-CN"/>
        </w:rPr>
        <w:fldChar w:fldCharType="end"/>
      </w:r>
    </w:p>
    <w:p w14:paraId="171F8615">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_Toc25567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15.1</w:t>
      </w:r>
      <w:r>
        <w:rPr>
          <w:rFonts w:hint="eastAsia"/>
        </w:rPr>
        <w:t>安装调试人员的准备</w:t>
      </w:r>
      <w:r>
        <w:tab/>
      </w:r>
      <w:r>
        <w:fldChar w:fldCharType="begin"/>
      </w:r>
      <w:r>
        <w:instrText xml:space="preserve"> PAGEREF _Toc25567 \h </w:instrText>
      </w:r>
      <w:r>
        <w:fldChar w:fldCharType="separate"/>
      </w:r>
      <w:r>
        <w:t>35</w:t>
      </w:r>
      <w:r>
        <w:fldChar w:fldCharType="end"/>
      </w:r>
      <w:r>
        <w:rPr>
          <w:rFonts w:hint="default" w:ascii="方正大黑简体" w:hAnsi="方正大黑简体" w:eastAsia="方正大黑简体" w:cs="方正大黑简体"/>
          <w:bCs/>
          <w:szCs w:val="48"/>
          <w:lang w:val="en-US" w:eastAsia="zh-CN"/>
        </w:rPr>
        <w:fldChar w:fldCharType="end"/>
      </w:r>
    </w:p>
    <w:p w14:paraId="199B0964">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_Toc25600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15.2</w:t>
      </w:r>
      <w:r>
        <w:rPr>
          <w:rFonts w:hint="eastAsia"/>
        </w:rPr>
        <w:t>安装调试工具的准备</w:t>
      </w:r>
      <w:r>
        <w:tab/>
      </w:r>
      <w:r>
        <w:fldChar w:fldCharType="begin"/>
      </w:r>
      <w:r>
        <w:instrText xml:space="preserve"> PAGEREF _Toc25600 \h </w:instrText>
      </w:r>
      <w:r>
        <w:fldChar w:fldCharType="separate"/>
      </w:r>
      <w:r>
        <w:t>35</w:t>
      </w:r>
      <w:r>
        <w:fldChar w:fldCharType="end"/>
      </w:r>
      <w:r>
        <w:rPr>
          <w:rFonts w:hint="default" w:ascii="方正大黑简体" w:hAnsi="方正大黑简体" w:eastAsia="方正大黑简体" w:cs="方正大黑简体"/>
          <w:bCs/>
          <w:szCs w:val="48"/>
          <w:lang w:val="en-US" w:eastAsia="zh-CN"/>
        </w:rPr>
        <w:fldChar w:fldCharType="end"/>
      </w:r>
    </w:p>
    <w:p w14:paraId="038D95CA">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_Toc29331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15.3必威尔饮水设备安装环境要求</w:t>
      </w:r>
      <w:r>
        <w:tab/>
      </w:r>
      <w:r>
        <w:fldChar w:fldCharType="begin"/>
      </w:r>
      <w:r>
        <w:instrText xml:space="preserve"> PAGEREF _Toc29331 \h </w:instrText>
      </w:r>
      <w:r>
        <w:fldChar w:fldCharType="separate"/>
      </w:r>
      <w:r>
        <w:t>36</w:t>
      </w:r>
      <w:r>
        <w:fldChar w:fldCharType="end"/>
      </w:r>
      <w:r>
        <w:rPr>
          <w:rFonts w:hint="default" w:ascii="方正大黑简体" w:hAnsi="方正大黑简体" w:eastAsia="方正大黑简体" w:cs="方正大黑简体"/>
          <w:bCs/>
          <w:szCs w:val="48"/>
          <w:lang w:val="en-US" w:eastAsia="zh-CN"/>
        </w:rPr>
        <w:fldChar w:fldCharType="end"/>
      </w:r>
    </w:p>
    <w:p w14:paraId="50882351">
      <w:pPr>
        <w:pStyle w:val="9"/>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_Toc19116 </w:instrText>
      </w:r>
      <w:r>
        <w:rPr>
          <w:rFonts w:hint="default" w:ascii="方正大黑简体" w:hAnsi="方正大黑简体" w:eastAsia="方正大黑简体" w:cs="方正大黑简体"/>
          <w:bCs/>
          <w:szCs w:val="48"/>
          <w:lang w:val="en-US" w:eastAsia="zh-CN"/>
        </w:rPr>
        <w:fldChar w:fldCharType="separate"/>
      </w:r>
      <w:r>
        <w:rPr>
          <w:rFonts w:hint="eastAsia"/>
          <w:lang w:val="en-US" w:eastAsia="zh-CN"/>
        </w:rPr>
        <w:t>15.4 必威尔饮水</w:t>
      </w:r>
      <w:r>
        <w:rPr>
          <w:rFonts w:hint="eastAsia"/>
        </w:rPr>
        <w:t>设备安装</w:t>
      </w:r>
      <w:r>
        <w:rPr>
          <w:rFonts w:hint="eastAsia"/>
          <w:lang w:val="en-US" w:eastAsia="zh-CN"/>
        </w:rPr>
        <w:t>和调试</w:t>
      </w:r>
      <w:r>
        <w:rPr>
          <w:rFonts w:hint="eastAsia"/>
        </w:rPr>
        <w:t>工作</w:t>
      </w:r>
      <w:r>
        <w:tab/>
      </w:r>
      <w:r>
        <w:fldChar w:fldCharType="begin"/>
      </w:r>
      <w:r>
        <w:instrText xml:space="preserve"> PAGEREF _Toc19116 \h </w:instrText>
      </w:r>
      <w:r>
        <w:fldChar w:fldCharType="separate"/>
      </w:r>
      <w:r>
        <w:t>37</w:t>
      </w:r>
      <w:r>
        <w:fldChar w:fldCharType="end"/>
      </w:r>
      <w:r>
        <w:rPr>
          <w:rFonts w:hint="default" w:ascii="方正大黑简体" w:hAnsi="方正大黑简体" w:eastAsia="方正大黑简体" w:cs="方正大黑简体"/>
          <w:bCs/>
          <w:szCs w:val="48"/>
          <w:lang w:val="en-US" w:eastAsia="zh-CN"/>
        </w:rPr>
        <w:fldChar w:fldCharType="end"/>
      </w:r>
    </w:p>
    <w:p w14:paraId="351992FC">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_Toc25815 </w:instrText>
      </w:r>
      <w:r>
        <w:rPr>
          <w:rFonts w:hint="default" w:ascii="方正大黑简体" w:hAnsi="方正大黑简体" w:eastAsia="方正大黑简体" w:cs="方正大黑简体"/>
          <w:bCs/>
          <w:szCs w:val="48"/>
          <w:lang w:val="en-US" w:eastAsia="zh-CN"/>
        </w:rPr>
        <w:fldChar w:fldCharType="separate"/>
      </w:r>
      <w:r>
        <w:rPr>
          <w:rFonts w:hint="eastAsia"/>
          <w:szCs w:val="32"/>
          <w:lang w:val="en-US" w:eastAsia="zh-CN"/>
        </w:rPr>
        <w:t>第十六章节 必威尔饮水设备的维保方案</w:t>
      </w:r>
      <w:r>
        <w:tab/>
      </w:r>
      <w:r>
        <w:fldChar w:fldCharType="begin"/>
      </w:r>
      <w:r>
        <w:instrText xml:space="preserve"> PAGEREF _Toc25815 \h </w:instrText>
      </w:r>
      <w:r>
        <w:fldChar w:fldCharType="separate"/>
      </w:r>
      <w:r>
        <w:t>39</w:t>
      </w:r>
      <w:r>
        <w:fldChar w:fldCharType="end"/>
      </w:r>
      <w:r>
        <w:rPr>
          <w:rFonts w:hint="default" w:ascii="方正大黑简体" w:hAnsi="方正大黑简体" w:eastAsia="方正大黑简体" w:cs="方正大黑简体"/>
          <w:bCs/>
          <w:szCs w:val="48"/>
          <w:lang w:val="en-US" w:eastAsia="zh-CN"/>
        </w:rPr>
        <w:fldChar w:fldCharType="end"/>
      </w:r>
    </w:p>
    <w:p w14:paraId="44D53CE8">
      <w:pPr>
        <w:pStyle w:val="8"/>
        <w:tabs>
          <w:tab w:val="right" w:leader="dot" w:pos="8306"/>
        </w:tabs>
      </w:pPr>
      <w:r>
        <w:rPr>
          <w:rFonts w:hint="default" w:ascii="方正大黑简体" w:hAnsi="方正大黑简体" w:eastAsia="方正大黑简体" w:cs="方正大黑简体"/>
          <w:bCs/>
          <w:szCs w:val="48"/>
          <w:lang w:val="en-US" w:eastAsia="zh-CN"/>
        </w:rPr>
        <w:fldChar w:fldCharType="begin"/>
      </w:r>
      <w:r>
        <w:rPr>
          <w:rFonts w:hint="default" w:ascii="方正大黑简体" w:hAnsi="方正大黑简体" w:eastAsia="方正大黑简体" w:cs="方正大黑简体"/>
          <w:bCs/>
          <w:szCs w:val="48"/>
          <w:lang w:val="en-US" w:eastAsia="zh-CN"/>
        </w:rPr>
        <w:instrText xml:space="preserve"> HYPERLINK \l _Toc25888 </w:instrText>
      </w:r>
      <w:r>
        <w:rPr>
          <w:rFonts w:hint="default" w:ascii="方正大黑简体" w:hAnsi="方正大黑简体" w:eastAsia="方正大黑简体" w:cs="方正大黑简体"/>
          <w:bCs/>
          <w:szCs w:val="48"/>
          <w:lang w:val="en-US" w:eastAsia="zh-CN"/>
        </w:rPr>
        <w:fldChar w:fldCharType="separate"/>
      </w:r>
      <w:r>
        <w:rPr>
          <w:rFonts w:hint="eastAsia"/>
          <w:szCs w:val="30"/>
          <w:lang w:val="en-US" w:eastAsia="zh-CN"/>
        </w:rPr>
        <w:t xml:space="preserve">第十七章 </w:t>
      </w:r>
      <w:r>
        <w:rPr>
          <w:rFonts w:hint="eastAsia"/>
          <w:szCs w:val="30"/>
          <w:lang w:val="en-US" w:eastAsia="zh-CN"/>
        </w:rPr>
        <w:t>必威尔品牌获得的荣誉和资质一览表</w:t>
      </w:r>
      <w:r>
        <w:tab/>
      </w:r>
      <w:r>
        <w:fldChar w:fldCharType="begin"/>
      </w:r>
      <w:r>
        <w:instrText xml:space="preserve"> PAGEREF _Toc25888 \h </w:instrText>
      </w:r>
      <w:r>
        <w:fldChar w:fldCharType="separate"/>
      </w:r>
      <w:r>
        <w:t>41</w:t>
      </w:r>
      <w:r>
        <w:fldChar w:fldCharType="end"/>
      </w:r>
      <w:r>
        <w:rPr>
          <w:rFonts w:hint="default" w:ascii="方正大黑简体" w:hAnsi="方正大黑简体" w:eastAsia="方正大黑简体" w:cs="方正大黑简体"/>
          <w:bCs/>
          <w:szCs w:val="48"/>
          <w:lang w:val="en-US" w:eastAsia="zh-CN"/>
        </w:rPr>
        <w:fldChar w:fldCharType="end"/>
      </w:r>
    </w:p>
    <w:p w14:paraId="39118FE9">
      <w:pPr>
        <w:jc w:val="center"/>
        <w:rPr>
          <w:rFonts w:hint="default" w:ascii="方正大黑简体" w:hAnsi="方正大黑简体" w:eastAsia="方正大黑简体" w:cs="方正大黑简体"/>
          <w:b/>
          <w:bCs/>
          <w:sz w:val="48"/>
          <w:szCs w:val="48"/>
          <w:lang w:val="en-US" w:eastAsia="zh-CN"/>
        </w:rPr>
      </w:pPr>
      <w:r>
        <w:rPr>
          <w:rFonts w:hint="default" w:ascii="方正大黑简体" w:hAnsi="方正大黑简体" w:eastAsia="方正大黑简体" w:cs="方正大黑简体"/>
          <w:bCs/>
          <w:szCs w:val="48"/>
          <w:lang w:val="en-US" w:eastAsia="zh-CN"/>
        </w:rPr>
        <w:fldChar w:fldCharType="end"/>
      </w:r>
    </w:p>
    <w:p w14:paraId="2C250D77">
      <w:pPr>
        <w:jc w:val="center"/>
        <w:rPr>
          <w:rFonts w:hint="eastAsia"/>
          <w:b/>
          <w:bCs/>
          <w:lang w:val="en-US" w:eastAsia="zh-CN"/>
        </w:rPr>
      </w:pPr>
    </w:p>
    <w:p w14:paraId="26B6A21A">
      <w:pPr>
        <w:jc w:val="center"/>
        <w:rPr>
          <w:rFonts w:hint="eastAsia"/>
          <w:b/>
          <w:bCs/>
          <w:lang w:val="en-US" w:eastAsia="zh-CN"/>
        </w:rPr>
      </w:pPr>
    </w:p>
    <w:p w14:paraId="2E234218">
      <w:pPr>
        <w:jc w:val="center"/>
        <w:rPr>
          <w:rFonts w:hint="eastAsia"/>
          <w:b/>
          <w:bCs/>
          <w:lang w:val="en-US" w:eastAsia="zh-CN"/>
        </w:rPr>
      </w:pPr>
    </w:p>
    <w:p w14:paraId="03B2D849">
      <w:pPr>
        <w:jc w:val="center"/>
        <w:rPr>
          <w:rFonts w:hint="eastAsia"/>
          <w:b/>
          <w:bCs/>
          <w:lang w:val="en-US" w:eastAsia="zh-CN"/>
        </w:rPr>
      </w:pPr>
    </w:p>
    <w:p w14:paraId="132D752E">
      <w:pPr>
        <w:jc w:val="center"/>
        <w:rPr>
          <w:rFonts w:hint="eastAsia"/>
          <w:b/>
          <w:bCs/>
          <w:lang w:val="en-US" w:eastAsia="zh-CN"/>
        </w:rPr>
      </w:pPr>
    </w:p>
    <w:p w14:paraId="61318B31">
      <w:pPr>
        <w:jc w:val="center"/>
        <w:rPr>
          <w:rFonts w:hint="eastAsia"/>
          <w:b/>
          <w:bCs/>
          <w:lang w:val="en-US" w:eastAsia="zh-CN"/>
        </w:rPr>
      </w:pPr>
    </w:p>
    <w:p w14:paraId="77F3F96A">
      <w:pPr>
        <w:jc w:val="center"/>
        <w:rPr>
          <w:rFonts w:hint="eastAsia"/>
          <w:b/>
          <w:bCs/>
          <w:lang w:val="en-US" w:eastAsia="zh-CN"/>
        </w:rPr>
      </w:pPr>
    </w:p>
    <w:p w14:paraId="3CB0AC13">
      <w:pPr>
        <w:jc w:val="center"/>
        <w:rPr>
          <w:rFonts w:hint="eastAsia"/>
          <w:b/>
          <w:bCs/>
          <w:lang w:val="en-US" w:eastAsia="zh-CN"/>
        </w:rPr>
      </w:pPr>
    </w:p>
    <w:p w14:paraId="641F5EE1">
      <w:pPr>
        <w:jc w:val="center"/>
        <w:rPr>
          <w:rFonts w:hint="eastAsia"/>
          <w:b/>
          <w:bCs/>
          <w:lang w:val="en-US" w:eastAsia="zh-CN"/>
        </w:rPr>
      </w:pPr>
    </w:p>
    <w:p w14:paraId="51C2355A">
      <w:pPr>
        <w:jc w:val="center"/>
        <w:rPr>
          <w:rFonts w:hint="eastAsia"/>
          <w:b/>
          <w:bCs/>
          <w:lang w:val="en-US" w:eastAsia="zh-CN"/>
        </w:rPr>
      </w:pPr>
    </w:p>
    <w:p w14:paraId="073A3245">
      <w:pPr>
        <w:jc w:val="center"/>
        <w:rPr>
          <w:rFonts w:hint="eastAsia"/>
          <w:b/>
          <w:bCs/>
          <w:lang w:val="en-US" w:eastAsia="zh-CN"/>
        </w:rPr>
      </w:pPr>
    </w:p>
    <w:p w14:paraId="5E7C996B">
      <w:pPr>
        <w:jc w:val="center"/>
        <w:rPr>
          <w:rFonts w:hint="eastAsia"/>
          <w:b/>
          <w:bCs/>
          <w:lang w:val="en-US" w:eastAsia="zh-CN"/>
        </w:rPr>
      </w:pPr>
    </w:p>
    <w:p w14:paraId="2F1519E9">
      <w:pPr>
        <w:jc w:val="center"/>
        <w:rPr>
          <w:rFonts w:hint="eastAsia"/>
          <w:b/>
          <w:bCs/>
          <w:lang w:val="en-US" w:eastAsia="zh-CN"/>
        </w:rPr>
      </w:pPr>
    </w:p>
    <w:p w14:paraId="1CE05760">
      <w:pPr>
        <w:jc w:val="center"/>
        <w:rPr>
          <w:rFonts w:hint="eastAsia"/>
          <w:b/>
          <w:bCs/>
          <w:lang w:val="en-US" w:eastAsia="zh-CN"/>
        </w:rPr>
      </w:pPr>
    </w:p>
    <w:p w14:paraId="3D5DD162">
      <w:pPr>
        <w:jc w:val="center"/>
        <w:rPr>
          <w:rFonts w:hint="eastAsia"/>
          <w:b/>
          <w:bCs/>
          <w:lang w:val="en-US" w:eastAsia="zh-CN"/>
        </w:rPr>
      </w:pPr>
    </w:p>
    <w:p w14:paraId="35D4A6C5">
      <w:pPr>
        <w:jc w:val="center"/>
        <w:rPr>
          <w:rFonts w:hint="eastAsia"/>
          <w:b/>
          <w:bCs/>
          <w:lang w:val="en-US" w:eastAsia="zh-CN"/>
        </w:rPr>
      </w:pPr>
    </w:p>
    <w:p w14:paraId="3AE5FA5E">
      <w:pPr>
        <w:jc w:val="center"/>
        <w:rPr>
          <w:rFonts w:hint="eastAsia"/>
          <w:b/>
          <w:bCs/>
          <w:lang w:val="en-US" w:eastAsia="zh-CN"/>
        </w:rPr>
      </w:pPr>
    </w:p>
    <w:p w14:paraId="5A3E9A21">
      <w:pPr>
        <w:jc w:val="center"/>
        <w:rPr>
          <w:rFonts w:hint="eastAsia"/>
          <w:b/>
          <w:bCs/>
          <w:lang w:val="en-US" w:eastAsia="zh-CN"/>
        </w:rPr>
      </w:pPr>
    </w:p>
    <w:p w14:paraId="47A963BC">
      <w:pPr>
        <w:jc w:val="center"/>
        <w:rPr>
          <w:rFonts w:hint="eastAsia"/>
          <w:b/>
          <w:bCs/>
          <w:lang w:val="en-US" w:eastAsia="zh-CN"/>
        </w:rPr>
      </w:pPr>
    </w:p>
    <w:p w14:paraId="6E2B6037">
      <w:pPr>
        <w:jc w:val="center"/>
        <w:rPr>
          <w:rFonts w:hint="eastAsia"/>
          <w:b/>
          <w:bCs/>
          <w:lang w:val="en-US" w:eastAsia="zh-CN"/>
        </w:rPr>
      </w:pPr>
    </w:p>
    <w:p w14:paraId="5A78A95C">
      <w:pPr>
        <w:jc w:val="center"/>
        <w:rPr>
          <w:rFonts w:hint="eastAsia"/>
          <w:b/>
          <w:bCs/>
          <w:lang w:val="en-US" w:eastAsia="zh-CN"/>
        </w:rPr>
      </w:pPr>
    </w:p>
    <w:p w14:paraId="20AE18C3">
      <w:pPr>
        <w:jc w:val="center"/>
        <w:rPr>
          <w:rFonts w:hint="eastAsia"/>
          <w:b/>
          <w:bCs/>
          <w:lang w:val="en-US" w:eastAsia="zh-CN"/>
        </w:rPr>
      </w:pPr>
    </w:p>
    <w:p w14:paraId="0600B72F">
      <w:pPr>
        <w:jc w:val="center"/>
        <w:rPr>
          <w:rFonts w:hint="eastAsia"/>
          <w:b/>
          <w:bCs/>
          <w:lang w:val="en-US" w:eastAsia="zh-CN"/>
        </w:rPr>
      </w:pPr>
    </w:p>
    <w:p w14:paraId="7E7C2439">
      <w:pPr>
        <w:pStyle w:val="2"/>
        <w:bidi w:val="0"/>
        <w:rPr>
          <w:rFonts w:hint="eastAsia"/>
          <w:sz w:val="32"/>
          <w:szCs w:val="32"/>
          <w:lang w:val="en-US" w:eastAsia="zh-CN"/>
        </w:rPr>
      </w:pPr>
      <w:bookmarkStart w:id="0" w:name="_Toc19586"/>
      <w:r>
        <w:rPr>
          <w:rFonts w:hint="eastAsia"/>
          <w:sz w:val="32"/>
          <w:szCs w:val="32"/>
          <w:lang w:val="en-US" w:eastAsia="zh-CN"/>
        </w:rPr>
        <w:t>第一章节 正水科技及必威尔品牌介绍</w:t>
      </w:r>
      <w:bookmarkEnd w:id="0"/>
    </w:p>
    <w:p w14:paraId="79B0A6FB">
      <w:pPr>
        <w:pStyle w:val="3"/>
        <w:numPr>
          <w:ilvl w:val="1"/>
          <w:numId w:val="1"/>
        </w:numPr>
        <w:bidi w:val="0"/>
        <w:spacing w:line="240" w:lineRule="auto"/>
        <w:rPr>
          <w:rFonts w:hint="eastAsia"/>
          <w:lang w:val="en-US" w:eastAsia="zh-CN"/>
        </w:rPr>
      </w:pPr>
      <w:bookmarkStart w:id="1" w:name="_Toc15352"/>
      <w:r>
        <w:rPr>
          <w:rFonts w:hint="eastAsia"/>
          <w:lang w:val="en-US" w:eastAsia="zh-CN"/>
        </w:rPr>
        <w:t>企业介绍</w:t>
      </w:r>
      <w:bookmarkEnd w:id="1"/>
    </w:p>
    <w:p w14:paraId="594BDB67">
      <w:pPr>
        <w:numPr>
          <w:ilvl w:val="0"/>
          <w:numId w:val="0"/>
        </w:numPr>
        <w:ind w:leftChars="0" w:firstLine="420" w:firstLineChars="200"/>
        <w:rPr>
          <w:rFonts w:hint="default"/>
          <w:b w:val="0"/>
          <w:bCs w:val="0"/>
          <w:lang w:val="en-US" w:eastAsia="zh-CN"/>
        </w:rPr>
      </w:pPr>
      <w:r>
        <w:rPr>
          <w:rFonts w:hint="default"/>
          <w:b w:val="0"/>
          <w:bCs w:val="0"/>
          <w:lang w:val="en-US" w:eastAsia="zh-CN"/>
        </w:rPr>
        <w:t>上海正水环保科技有限公司（旗下核心品牌：中文必威尔和英文：bewell)，总部位于上海市莘庄工业园区（104地块），是一家专业研发、生产、销售智能开水器、商务直饮机、校园饮水机的老牌知名企业，公司经过十多年的发展，已经形成完整且完善的产品结构，从产品的应用技术角度来说可划分为四大核心技术，分别为：步进式加热技术、即热式加热技术、热推式加热技术以及热交换式加热技术，其中以步进式加热技术为基础形成的产品系列有德安DAY系列，智开ZDK系列、炊事宝CSB系列，德开TDK系列，组成了公司的核心产品线。</w:t>
      </w:r>
    </w:p>
    <w:p w14:paraId="7BE3AAC4">
      <w:pPr>
        <w:numPr>
          <w:ilvl w:val="0"/>
          <w:numId w:val="0"/>
        </w:numPr>
        <w:ind w:leftChars="0"/>
        <w:rPr>
          <w:rFonts w:hint="default"/>
          <w:b w:val="0"/>
          <w:bCs w:val="0"/>
          <w:lang w:val="en-US" w:eastAsia="zh-CN"/>
        </w:rPr>
      </w:pPr>
      <w:r>
        <w:rPr>
          <w:rFonts w:hint="default"/>
          <w:b w:val="0"/>
          <w:bCs w:val="0"/>
          <w:lang w:val="en-US" w:eastAsia="zh-CN"/>
        </w:rPr>
        <w:t>公司凭借卓越的产品生产工艺、依托现代化的智慧型生产设备以及实验室检测仪器，已经连续十年获得了全国工业产品生产许可证以及涉水产品卫生许可批件； 公司秉承励精图治、竭尽所能的奋斗精神，在节能环保领域的扮演节着能改造先锋者的角色，同时不断在产品技术的研发创新上投入大量的资金和人力，并持续取得令人瞩目的研发成果。</w:t>
      </w:r>
    </w:p>
    <w:p w14:paraId="16CA4E6A">
      <w:pPr>
        <w:numPr>
          <w:ilvl w:val="0"/>
          <w:numId w:val="0"/>
        </w:numPr>
        <w:ind w:leftChars="0"/>
        <w:rPr>
          <w:rFonts w:hint="default"/>
          <w:b w:val="0"/>
          <w:bCs w:val="0"/>
          <w:lang w:val="en-US" w:eastAsia="zh-CN"/>
        </w:rPr>
      </w:pPr>
      <w:r>
        <w:rPr>
          <w:rFonts w:hint="default"/>
          <w:b w:val="0"/>
          <w:bCs w:val="0"/>
          <w:lang w:val="en-US" w:eastAsia="zh-CN"/>
        </w:rPr>
        <w:t>公司以市场需求为企业战略导向，以客户满意度为企业服务标准，对内注重人才培养，对外加强国内、国际同行的技术交流与合作，取长补短，使得产品在技术研发不断得到提升，全力打造企业为行业优质企业，积极响应国家“节能减排、低碳排放”政策号召，为民族企业的蓬勃发展贡献出企业应有的社会责任。</w:t>
      </w:r>
    </w:p>
    <w:p w14:paraId="48A7325C">
      <w:pPr>
        <w:pStyle w:val="3"/>
        <w:bidi w:val="0"/>
        <w:rPr>
          <w:rFonts w:hint="eastAsia"/>
          <w:lang w:val="en-US" w:eastAsia="zh-CN"/>
        </w:rPr>
      </w:pPr>
      <w:bookmarkStart w:id="2" w:name="_Toc10234"/>
      <w:r>
        <w:rPr>
          <w:rFonts w:hint="eastAsia"/>
          <w:lang w:val="en-US" w:eastAsia="zh-CN"/>
        </w:rPr>
        <w:t>1.2必威尔品牌基因</w:t>
      </w:r>
      <w:bookmarkEnd w:id="2"/>
    </w:p>
    <w:p w14:paraId="220716B7">
      <w:pPr>
        <w:rPr>
          <w:rFonts w:hint="eastAsia"/>
          <w:b/>
          <w:bCs/>
          <w:lang w:val="en-US" w:eastAsia="zh-CN"/>
        </w:rPr>
      </w:pPr>
      <w:r>
        <w:rPr>
          <w:rFonts w:hint="eastAsia"/>
          <w:b/>
          <w:bCs/>
          <w:lang w:val="en-US" w:eastAsia="zh-CN"/>
        </w:rPr>
        <w:t>必威尔核心价值</w:t>
      </w:r>
    </w:p>
    <w:p w14:paraId="5E8AA053">
      <w:pPr>
        <w:rPr>
          <w:rFonts w:hint="eastAsia"/>
          <w:lang w:val="en-US" w:eastAsia="zh-CN"/>
        </w:rPr>
      </w:pPr>
      <w:r>
        <w:rPr>
          <w:rFonts w:hint="eastAsia"/>
          <w:lang w:val="en-US" w:eastAsia="zh-CN"/>
        </w:rPr>
        <w:t>使命愿景：以“必威尔”品牌为承载，致力于“为人类健康饮水生活而尽心竭力”，倡导“健康好水，正水智造”。</w:t>
      </w:r>
    </w:p>
    <w:p w14:paraId="15BCE7E1">
      <w:pPr>
        <w:rPr>
          <w:rFonts w:hint="eastAsia"/>
          <w:lang w:val="en-US" w:eastAsia="zh-CN"/>
        </w:rPr>
      </w:pPr>
      <w:r>
        <w:rPr>
          <w:rFonts w:hint="eastAsia"/>
          <w:lang w:val="en-US" w:eastAsia="zh-CN"/>
        </w:rPr>
        <w:t>文化理念：以“Be well（让一切都更美好）”为内核，传递健康饮水与可持续发展理念，强调产品技术与社会责任的融合。</w:t>
      </w:r>
    </w:p>
    <w:p w14:paraId="57E1DEF0">
      <w:pPr>
        <w:rPr>
          <w:rFonts w:hint="eastAsia"/>
          <w:b/>
          <w:bCs/>
          <w:lang w:val="en-US" w:eastAsia="zh-CN"/>
        </w:rPr>
      </w:pPr>
      <w:r>
        <w:rPr>
          <w:rFonts w:hint="eastAsia"/>
          <w:b/>
          <w:bCs/>
          <w:lang w:val="en-US" w:eastAsia="zh-CN"/>
        </w:rPr>
        <w:t>必威尔经营理念</w:t>
      </w:r>
    </w:p>
    <w:p w14:paraId="3A957DF2">
      <w:pPr>
        <w:rPr>
          <w:rFonts w:hint="eastAsia"/>
          <w:lang w:val="en-US" w:eastAsia="zh-CN"/>
        </w:rPr>
      </w:pPr>
      <w:r>
        <w:rPr>
          <w:rFonts w:hint="eastAsia"/>
          <w:lang w:val="en-US" w:eastAsia="zh-CN"/>
        </w:rPr>
        <w:t>理性求发展：必威尔品牌追求精益制造与技术创新，如步进式加热技术颠覆传统“千滚水”问题，提升能效30%以上。</w:t>
      </w:r>
    </w:p>
    <w:p w14:paraId="63835BC5">
      <w:pPr>
        <w:rPr>
          <w:rFonts w:hint="eastAsia"/>
          <w:lang w:val="en-US" w:eastAsia="zh-CN"/>
        </w:rPr>
      </w:pPr>
      <w:r>
        <w:rPr>
          <w:rFonts w:hint="eastAsia"/>
          <w:lang w:val="en-US" w:eastAsia="zh-CN"/>
        </w:rPr>
        <w:t>真诚求合作：以诚信构建180余家代理商网络，拓展高铁、校园等战略渠道。</w:t>
      </w:r>
    </w:p>
    <w:p w14:paraId="2506F04B">
      <w:pPr>
        <w:rPr>
          <w:rFonts w:hint="eastAsia"/>
          <w:lang w:val="en-US" w:eastAsia="zh-CN"/>
        </w:rPr>
      </w:pPr>
      <w:r>
        <w:rPr>
          <w:rFonts w:hint="eastAsia"/>
          <w:lang w:val="en-US" w:eastAsia="zh-CN"/>
        </w:rPr>
        <w:t>相容求共享：通过租赁模式、智能化改造（如“互联网+”项目）实现市场需求与合作伙伴利益共享。</w:t>
      </w:r>
    </w:p>
    <w:p w14:paraId="7D3CD973">
      <w:pPr>
        <w:rPr>
          <w:rFonts w:hint="eastAsia"/>
          <w:b/>
          <w:bCs/>
          <w:lang w:val="en-US" w:eastAsia="zh-CN"/>
        </w:rPr>
      </w:pPr>
      <w:r>
        <w:rPr>
          <w:rFonts w:hint="eastAsia"/>
          <w:b/>
          <w:bCs/>
          <w:lang w:val="en-US" w:eastAsia="zh-CN"/>
        </w:rPr>
        <w:t>必威尔产品基因</w:t>
      </w:r>
    </w:p>
    <w:p w14:paraId="59159C2E">
      <w:pPr>
        <w:rPr>
          <w:rFonts w:hint="eastAsia"/>
          <w:lang w:val="en-US" w:eastAsia="zh-CN"/>
        </w:rPr>
      </w:pPr>
      <w:r>
        <w:rPr>
          <w:rFonts w:hint="eastAsia"/>
          <w:lang w:val="en-US" w:eastAsia="zh-CN"/>
        </w:rPr>
        <w:t>技术标准：必威尔公共饮水设备严格遵循国家饮用水卫生标准（GB5749-2006）、电器安全标准（GB4706.1-2005）及食品安全材质规范（SUS30408内胆）。</w:t>
      </w:r>
    </w:p>
    <w:p w14:paraId="6046CFE2">
      <w:pPr>
        <w:rPr>
          <w:rFonts w:hint="eastAsia"/>
          <w:lang w:val="en-US" w:eastAsia="zh-CN"/>
        </w:rPr>
      </w:pPr>
      <w:r>
        <w:rPr>
          <w:rFonts w:hint="eastAsia"/>
          <w:lang w:val="en-US" w:eastAsia="zh-CN"/>
        </w:rPr>
        <w:t>设计创新：必威尔直饮水设备采用步进补水、紫外线杀菌、五级超滤或者五级反渗透等技术，确保水质安全；LCD/LED智能人机交互显示系统提升用户体验。</w:t>
      </w:r>
    </w:p>
    <w:p w14:paraId="56B87346">
      <w:pPr>
        <w:pStyle w:val="3"/>
        <w:bidi w:val="0"/>
        <w:rPr>
          <w:rFonts w:hint="eastAsia"/>
          <w:lang w:val="en-US" w:eastAsia="zh-CN"/>
        </w:rPr>
      </w:pPr>
      <w:bookmarkStart w:id="3" w:name="_Toc22965"/>
      <w:r>
        <w:rPr>
          <w:rFonts w:hint="eastAsia"/>
          <w:lang w:val="en-US" w:eastAsia="zh-CN"/>
        </w:rPr>
        <w:t>1.3 必威尔品牌发展历程</w:t>
      </w:r>
      <w:bookmarkEnd w:id="3"/>
    </w:p>
    <w:p w14:paraId="7BC2BE16">
      <w:pPr>
        <w:numPr>
          <w:ilvl w:val="0"/>
          <w:numId w:val="2"/>
        </w:numPr>
        <w:ind w:left="420" w:leftChars="0" w:hanging="420" w:firstLineChars="0"/>
        <w:rPr>
          <w:rFonts w:hint="default"/>
          <w:b/>
          <w:bCs/>
          <w:lang w:val="en-US" w:eastAsia="zh-CN"/>
        </w:rPr>
      </w:pPr>
      <w:r>
        <w:rPr>
          <w:rFonts w:hint="default"/>
          <w:b/>
          <w:bCs/>
          <w:lang w:val="en-US" w:eastAsia="zh-CN"/>
        </w:rPr>
        <w:t>起步阶段（2012-2013年）</w:t>
      </w:r>
    </w:p>
    <w:p w14:paraId="2EA1750B">
      <w:pPr>
        <w:numPr>
          <w:ilvl w:val="0"/>
          <w:numId w:val="0"/>
        </w:numPr>
        <w:ind w:leftChars="0" w:firstLine="420" w:firstLineChars="200"/>
        <w:rPr>
          <w:rFonts w:hint="default"/>
          <w:lang w:val="en-US" w:eastAsia="zh-CN"/>
        </w:rPr>
      </w:pPr>
      <w:r>
        <w:rPr>
          <w:rFonts w:hint="default"/>
          <w:lang w:val="en-US" w:eastAsia="zh-CN"/>
        </w:rPr>
        <w:t>2012.11：公司成立，定位专业饮水设备研发生产。</w:t>
      </w:r>
    </w:p>
    <w:p w14:paraId="3816D5B5">
      <w:pPr>
        <w:numPr>
          <w:ilvl w:val="0"/>
          <w:numId w:val="0"/>
        </w:numPr>
        <w:ind w:leftChars="0" w:firstLine="420" w:firstLineChars="200"/>
        <w:rPr>
          <w:rFonts w:hint="default"/>
          <w:lang w:val="en-US" w:eastAsia="zh-CN"/>
        </w:rPr>
      </w:pPr>
      <w:r>
        <w:rPr>
          <w:rFonts w:hint="default"/>
          <w:lang w:val="en-US" w:eastAsia="zh-CN"/>
        </w:rPr>
        <w:t>2013.03：通过ISO9000认证，实现小批量生产；同年9月研发热推式加热技术并商用。</w:t>
      </w:r>
    </w:p>
    <w:p w14:paraId="47EDF43C">
      <w:pPr>
        <w:numPr>
          <w:ilvl w:val="0"/>
          <w:numId w:val="2"/>
        </w:numPr>
        <w:ind w:left="420" w:leftChars="0" w:hanging="420" w:firstLineChars="0"/>
        <w:rPr>
          <w:rFonts w:hint="default"/>
          <w:lang w:val="en-US" w:eastAsia="zh-CN"/>
        </w:rPr>
      </w:pPr>
      <w:r>
        <w:rPr>
          <w:rFonts w:hint="default"/>
          <w:lang w:val="en-US" w:eastAsia="zh-CN"/>
        </w:rPr>
        <w:t>品牌扩张期（2014-2015年）</w:t>
      </w:r>
    </w:p>
    <w:p w14:paraId="0141D83C">
      <w:pPr>
        <w:numPr>
          <w:ilvl w:val="0"/>
          <w:numId w:val="0"/>
        </w:numPr>
        <w:ind w:leftChars="0" w:firstLine="420" w:firstLineChars="200"/>
        <w:rPr>
          <w:rFonts w:hint="default"/>
          <w:lang w:val="en-US" w:eastAsia="zh-CN"/>
        </w:rPr>
      </w:pPr>
      <w:r>
        <w:rPr>
          <w:rFonts w:hint="default"/>
          <w:lang w:val="en-US" w:eastAsia="zh-CN"/>
        </w:rPr>
        <w:t>2014.05：启用“必威尔”新商标，完成全国22条高铁供水项目。</w:t>
      </w:r>
    </w:p>
    <w:p w14:paraId="6AEE30EC">
      <w:pPr>
        <w:numPr>
          <w:ilvl w:val="0"/>
          <w:numId w:val="0"/>
        </w:numPr>
        <w:ind w:leftChars="0" w:firstLine="420" w:firstLineChars="200"/>
        <w:rPr>
          <w:rFonts w:hint="default"/>
          <w:lang w:val="en-US" w:eastAsia="zh-CN"/>
        </w:rPr>
      </w:pPr>
      <w:r>
        <w:rPr>
          <w:rFonts w:hint="default"/>
          <w:lang w:val="en-US" w:eastAsia="zh-CN"/>
        </w:rPr>
        <w:t>2015.12：用户突破1万家，代理商达180家。</w:t>
      </w:r>
    </w:p>
    <w:p w14:paraId="2B0B5657">
      <w:pPr>
        <w:numPr>
          <w:ilvl w:val="0"/>
          <w:numId w:val="2"/>
        </w:numPr>
        <w:ind w:left="420" w:leftChars="0" w:hanging="420" w:firstLineChars="0"/>
        <w:rPr>
          <w:rFonts w:hint="default"/>
          <w:b/>
          <w:bCs/>
          <w:lang w:val="en-US" w:eastAsia="zh-CN"/>
        </w:rPr>
      </w:pPr>
      <w:r>
        <w:rPr>
          <w:rFonts w:hint="default"/>
          <w:b/>
          <w:bCs/>
          <w:lang w:val="en-US" w:eastAsia="zh-CN"/>
        </w:rPr>
        <w:t>智能化升级期（2016-2018年）</w:t>
      </w:r>
    </w:p>
    <w:p w14:paraId="72177E70">
      <w:pPr>
        <w:numPr>
          <w:ilvl w:val="0"/>
          <w:numId w:val="0"/>
        </w:numPr>
        <w:ind w:leftChars="0" w:firstLine="420" w:firstLineChars="200"/>
        <w:rPr>
          <w:rFonts w:hint="default"/>
          <w:lang w:val="en-US" w:eastAsia="zh-CN"/>
        </w:rPr>
      </w:pPr>
      <w:r>
        <w:rPr>
          <w:rFonts w:hint="default"/>
          <w:lang w:val="en-US" w:eastAsia="zh-CN"/>
        </w:rPr>
        <w:t>2016年：启动“互联网+”智能化改造，推出轻商务直饮机。</w:t>
      </w:r>
    </w:p>
    <w:p w14:paraId="2CF5C0BF">
      <w:pPr>
        <w:numPr>
          <w:ilvl w:val="0"/>
          <w:numId w:val="0"/>
        </w:numPr>
        <w:ind w:leftChars="0" w:firstLine="420" w:firstLineChars="200"/>
        <w:rPr>
          <w:rFonts w:hint="default"/>
          <w:lang w:val="en-US" w:eastAsia="zh-CN"/>
        </w:rPr>
      </w:pPr>
      <w:r>
        <w:rPr>
          <w:rFonts w:hint="default"/>
          <w:lang w:val="en-US" w:eastAsia="zh-CN"/>
        </w:rPr>
        <w:t>2017.07：搬迁至莘庄工业区新厂区，产能提升。</w:t>
      </w:r>
    </w:p>
    <w:p w14:paraId="09612172">
      <w:pPr>
        <w:numPr>
          <w:ilvl w:val="0"/>
          <w:numId w:val="0"/>
        </w:numPr>
        <w:ind w:firstLine="420" w:firstLineChars="200"/>
        <w:rPr>
          <w:rFonts w:hint="default"/>
          <w:lang w:val="en-US" w:eastAsia="zh-CN"/>
        </w:rPr>
      </w:pPr>
      <w:r>
        <w:rPr>
          <w:rFonts w:hint="default"/>
          <w:lang w:val="en-US" w:eastAsia="zh-CN"/>
        </w:rPr>
        <w:t>2018.12：产品覆盖全国300余座高铁站。</w:t>
      </w:r>
    </w:p>
    <w:p w14:paraId="3921E046">
      <w:pPr>
        <w:numPr>
          <w:ilvl w:val="0"/>
          <w:numId w:val="2"/>
        </w:numPr>
        <w:ind w:left="420" w:leftChars="0" w:hanging="420" w:firstLineChars="0"/>
        <w:rPr>
          <w:rFonts w:hint="default"/>
          <w:b/>
          <w:bCs/>
          <w:lang w:val="en-US" w:eastAsia="zh-CN"/>
        </w:rPr>
      </w:pPr>
      <w:r>
        <w:rPr>
          <w:rFonts w:hint="default"/>
          <w:b/>
          <w:bCs/>
          <w:lang w:val="en-US" w:eastAsia="zh-CN"/>
        </w:rPr>
        <w:t>资质深化期（2019-202</w:t>
      </w:r>
      <w:r>
        <w:rPr>
          <w:rFonts w:hint="eastAsia"/>
          <w:b/>
          <w:bCs/>
          <w:lang w:val="en-US" w:eastAsia="zh-CN"/>
        </w:rPr>
        <w:t>5</w:t>
      </w:r>
      <w:r>
        <w:rPr>
          <w:rFonts w:hint="default"/>
          <w:b/>
          <w:bCs/>
          <w:lang w:val="en-US" w:eastAsia="zh-CN"/>
        </w:rPr>
        <w:t>年）</w:t>
      </w:r>
    </w:p>
    <w:p w14:paraId="1310EF46">
      <w:pPr>
        <w:numPr>
          <w:ilvl w:val="0"/>
          <w:numId w:val="0"/>
        </w:numPr>
        <w:ind w:leftChars="0" w:firstLine="420" w:firstLineChars="200"/>
        <w:rPr>
          <w:rFonts w:hint="default"/>
          <w:lang w:val="en-US" w:eastAsia="zh-CN"/>
        </w:rPr>
      </w:pPr>
      <w:r>
        <w:rPr>
          <w:rFonts w:hint="default"/>
          <w:lang w:val="en-US" w:eastAsia="zh-CN"/>
        </w:rPr>
        <w:t>2019-2022年：获三体系认证、CQC/CCC认证，拓展租赁模式。</w:t>
      </w:r>
    </w:p>
    <w:p w14:paraId="4FAF0F7C">
      <w:pPr>
        <w:numPr>
          <w:ilvl w:val="0"/>
          <w:numId w:val="0"/>
        </w:numPr>
        <w:ind w:firstLine="420" w:firstLineChars="200"/>
        <w:rPr>
          <w:rFonts w:hint="default"/>
          <w:lang w:val="en-US" w:eastAsia="zh-CN"/>
        </w:rPr>
      </w:pPr>
      <w:r>
        <w:rPr>
          <w:rFonts w:hint="default"/>
          <w:lang w:val="en-US" w:eastAsia="zh-CN"/>
        </w:rPr>
        <w:t>2023年：获涉水卫生许可批件，开通“必威尔”旗舰店，新增“集饮”商标。</w:t>
      </w:r>
    </w:p>
    <w:p w14:paraId="6674ACFB">
      <w:pPr>
        <w:numPr>
          <w:ilvl w:val="0"/>
          <w:numId w:val="0"/>
        </w:numPr>
        <w:ind w:firstLine="420" w:firstLineChars="200"/>
        <w:rPr>
          <w:rFonts w:hint="eastAsia"/>
          <w:lang w:val="en-US" w:eastAsia="zh-CN"/>
        </w:rPr>
      </w:pPr>
      <w:r>
        <w:rPr>
          <w:rFonts w:hint="default"/>
          <w:lang w:val="en-US" w:eastAsia="zh-CN"/>
        </w:rPr>
        <w:t>2024.09：再次取得全国工业产品生产许可证</w:t>
      </w:r>
      <w:r>
        <w:rPr>
          <w:rFonts w:hint="eastAsia"/>
          <w:lang w:val="en-US" w:eastAsia="zh-CN"/>
        </w:rPr>
        <w:t>.</w:t>
      </w:r>
    </w:p>
    <w:p w14:paraId="6BCDE32D">
      <w:pPr>
        <w:numPr>
          <w:ilvl w:val="0"/>
          <w:numId w:val="0"/>
        </w:numPr>
        <w:ind w:firstLine="420" w:firstLineChars="200"/>
        <w:rPr>
          <w:rFonts w:hint="eastAsia"/>
          <w:lang w:val="en-US" w:eastAsia="zh-CN"/>
        </w:rPr>
      </w:pPr>
      <w:r>
        <w:rPr>
          <w:rFonts w:hint="eastAsia"/>
          <w:lang w:val="en-US" w:eastAsia="zh-CN"/>
        </w:rPr>
        <w:t>2025年至今：必威尔互联网+租赁服务模式进入到全场景饮水服务革新阶段，启用绍兴市生产基地。</w:t>
      </w:r>
    </w:p>
    <w:p w14:paraId="222C22F1">
      <w:pPr>
        <w:numPr>
          <w:ilvl w:val="0"/>
          <w:numId w:val="0"/>
        </w:numPr>
        <w:ind w:firstLine="420" w:firstLineChars="200"/>
        <w:rPr>
          <w:rFonts w:hint="eastAsia"/>
          <w:lang w:val="en-US" w:eastAsia="zh-CN"/>
        </w:rPr>
      </w:pPr>
    </w:p>
    <w:p w14:paraId="00495495">
      <w:pPr>
        <w:numPr>
          <w:ilvl w:val="0"/>
          <w:numId w:val="0"/>
        </w:numPr>
        <w:ind w:firstLine="420" w:firstLineChars="200"/>
        <w:rPr>
          <w:rFonts w:hint="eastAsia"/>
          <w:lang w:val="en-US" w:eastAsia="zh-CN"/>
        </w:rPr>
      </w:pPr>
    </w:p>
    <w:p w14:paraId="5F2932F0">
      <w:pPr>
        <w:numPr>
          <w:ilvl w:val="0"/>
          <w:numId w:val="0"/>
        </w:numPr>
        <w:ind w:firstLine="420" w:firstLineChars="200"/>
        <w:rPr>
          <w:rFonts w:hint="eastAsia"/>
          <w:lang w:val="en-US" w:eastAsia="zh-CN"/>
        </w:rPr>
      </w:pPr>
    </w:p>
    <w:p w14:paraId="53A2FA5B">
      <w:pPr>
        <w:numPr>
          <w:ilvl w:val="0"/>
          <w:numId w:val="0"/>
        </w:numPr>
        <w:ind w:firstLine="420" w:firstLineChars="200"/>
        <w:rPr>
          <w:rFonts w:hint="eastAsia"/>
          <w:lang w:val="en-US" w:eastAsia="zh-CN"/>
        </w:rPr>
      </w:pPr>
    </w:p>
    <w:p w14:paraId="188CD42A">
      <w:pPr>
        <w:numPr>
          <w:ilvl w:val="0"/>
          <w:numId w:val="0"/>
        </w:numPr>
        <w:ind w:firstLine="420" w:firstLineChars="200"/>
        <w:rPr>
          <w:rFonts w:hint="eastAsia"/>
          <w:lang w:val="en-US" w:eastAsia="zh-CN"/>
        </w:rPr>
      </w:pPr>
    </w:p>
    <w:p w14:paraId="1D8BE22B">
      <w:pPr>
        <w:numPr>
          <w:ilvl w:val="0"/>
          <w:numId w:val="0"/>
        </w:numPr>
        <w:ind w:firstLine="420" w:firstLineChars="200"/>
        <w:rPr>
          <w:rFonts w:hint="eastAsia"/>
          <w:lang w:val="en-US" w:eastAsia="zh-CN"/>
        </w:rPr>
      </w:pPr>
    </w:p>
    <w:p w14:paraId="35951536">
      <w:pPr>
        <w:numPr>
          <w:ilvl w:val="0"/>
          <w:numId w:val="0"/>
        </w:numPr>
        <w:ind w:firstLine="420" w:firstLineChars="200"/>
        <w:rPr>
          <w:rFonts w:hint="eastAsia"/>
          <w:lang w:val="en-US" w:eastAsia="zh-CN"/>
        </w:rPr>
      </w:pPr>
    </w:p>
    <w:p w14:paraId="412AD635">
      <w:pPr>
        <w:numPr>
          <w:ilvl w:val="0"/>
          <w:numId w:val="0"/>
        </w:numPr>
        <w:ind w:firstLine="420" w:firstLineChars="200"/>
        <w:rPr>
          <w:rFonts w:hint="eastAsia"/>
          <w:lang w:val="en-US" w:eastAsia="zh-CN"/>
        </w:rPr>
      </w:pPr>
    </w:p>
    <w:p w14:paraId="789E2F14">
      <w:pPr>
        <w:numPr>
          <w:ilvl w:val="0"/>
          <w:numId w:val="0"/>
        </w:numPr>
        <w:ind w:firstLine="420" w:firstLineChars="200"/>
        <w:rPr>
          <w:rFonts w:hint="eastAsia"/>
          <w:lang w:val="en-US" w:eastAsia="zh-CN"/>
        </w:rPr>
      </w:pPr>
    </w:p>
    <w:p w14:paraId="727B49B2">
      <w:pPr>
        <w:numPr>
          <w:ilvl w:val="0"/>
          <w:numId w:val="0"/>
        </w:numPr>
        <w:ind w:firstLine="420" w:firstLineChars="200"/>
        <w:rPr>
          <w:rFonts w:hint="eastAsia"/>
          <w:lang w:val="en-US" w:eastAsia="zh-CN"/>
        </w:rPr>
      </w:pPr>
    </w:p>
    <w:p w14:paraId="188BFC24">
      <w:pPr>
        <w:numPr>
          <w:ilvl w:val="0"/>
          <w:numId w:val="0"/>
        </w:numPr>
        <w:ind w:firstLine="420" w:firstLineChars="200"/>
        <w:rPr>
          <w:rFonts w:hint="eastAsia"/>
          <w:lang w:val="en-US" w:eastAsia="zh-CN"/>
        </w:rPr>
      </w:pPr>
    </w:p>
    <w:p w14:paraId="7540D39C">
      <w:pPr>
        <w:numPr>
          <w:ilvl w:val="0"/>
          <w:numId w:val="0"/>
        </w:numPr>
        <w:ind w:firstLine="420" w:firstLineChars="200"/>
        <w:rPr>
          <w:rFonts w:hint="eastAsia"/>
          <w:lang w:val="en-US" w:eastAsia="zh-CN"/>
        </w:rPr>
      </w:pPr>
    </w:p>
    <w:p w14:paraId="1E96DDC0">
      <w:pPr>
        <w:numPr>
          <w:ilvl w:val="0"/>
          <w:numId w:val="0"/>
        </w:numPr>
        <w:ind w:firstLine="420" w:firstLineChars="200"/>
        <w:rPr>
          <w:rFonts w:hint="eastAsia"/>
          <w:lang w:val="en-US" w:eastAsia="zh-CN"/>
        </w:rPr>
      </w:pPr>
    </w:p>
    <w:p w14:paraId="1746DFD8">
      <w:pPr>
        <w:numPr>
          <w:ilvl w:val="0"/>
          <w:numId w:val="0"/>
        </w:numPr>
        <w:ind w:firstLine="420" w:firstLineChars="200"/>
        <w:rPr>
          <w:rFonts w:hint="eastAsia"/>
          <w:lang w:val="en-US" w:eastAsia="zh-CN"/>
        </w:rPr>
      </w:pPr>
    </w:p>
    <w:p w14:paraId="714EB74B">
      <w:pPr>
        <w:numPr>
          <w:ilvl w:val="0"/>
          <w:numId w:val="0"/>
        </w:numPr>
        <w:ind w:firstLine="420" w:firstLineChars="200"/>
        <w:rPr>
          <w:rFonts w:hint="eastAsia"/>
          <w:lang w:val="en-US" w:eastAsia="zh-CN"/>
        </w:rPr>
      </w:pPr>
    </w:p>
    <w:p w14:paraId="6D51E783">
      <w:pPr>
        <w:numPr>
          <w:ilvl w:val="0"/>
          <w:numId w:val="0"/>
        </w:numPr>
        <w:ind w:firstLine="420" w:firstLineChars="200"/>
        <w:rPr>
          <w:rFonts w:hint="eastAsia"/>
          <w:lang w:val="en-US" w:eastAsia="zh-CN"/>
        </w:rPr>
      </w:pPr>
    </w:p>
    <w:p w14:paraId="24E0F44A">
      <w:pPr>
        <w:numPr>
          <w:ilvl w:val="0"/>
          <w:numId w:val="0"/>
        </w:numPr>
        <w:ind w:firstLine="420" w:firstLineChars="200"/>
        <w:rPr>
          <w:rFonts w:hint="eastAsia"/>
          <w:lang w:val="en-US" w:eastAsia="zh-CN"/>
        </w:rPr>
      </w:pPr>
    </w:p>
    <w:p w14:paraId="3045FA9F">
      <w:pPr>
        <w:numPr>
          <w:ilvl w:val="0"/>
          <w:numId w:val="0"/>
        </w:numPr>
        <w:ind w:firstLine="420" w:firstLineChars="200"/>
        <w:rPr>
          <w:rFonts w:hint="eastAsia"/>
          <w:lang w:val="en-US" w:eastAsia="zh-CN"/>
        </w:rPr>
      </w:pPr>
    </w:p>
    <w:p w14:paraId="009FF19A">
      <w:pPr>
        <w:numPr>
          <w:ilvl w:val="0"/>
          <w:numId w:val="0"/>
        </w:numPr>
        <w:ind w:firstLine="420" w:firstLineChars="200"/>
        <w:rPr>
          <w:rFonts w:hint="eastAsia"/>
          <w:lang w:val="en-US" w:eastAsia="zh-CN"/>
        </w:rPr>
      </w:pPr>
    </w:p>
    <w:p w14:paraId="7F38FC43">
      <w:pPr>
        <w:numPr>
          <w:ilvl w:val="0"/>
          <w:numId w:val="0"/>
        </w:numPr>
        <w:ind w:firstLine="420" w:firstLineChars="200"/>
        <w:rPr>
          <w:rFonts w:hint="eastAsia"/>
          <w:lang w:val="en-US" w:eastAsia="zh-CN"/>
        </w:rPr>
      </w:pPr>
    </w:p>
    <w:p w14:paraId="048FB7E2">
      <w:pPr>
        <w:numPr>
          <w:ilvl w:val="0"/>
          <w:numId w:val="0"/>
        </w:numPr>
        <w:ind w:firstLine="420" w:firstLineChars="200"/>
        <w:rPr>
          <w:rFonts w:hint="eastAsia"/>
          <w:lang w:val="en-US" w:eastAsia="zh-CN"/>
        </w:rPr>
      </w:pPr>
    </w:p>
    <w:p w14:paraId="211D5F82">
      <w:pPr>
        <w:numPr>
          <w:ilvl w:val="0"/>
          <w:numId w:val="0"/>
        </w:numPr>
        <w:ind w:firstLine="420" w:firstLineChars="200"/>
        <w:rPr>
          <w:rFonts w:hint="eastAsia"/>
          <w:lang w:val="en-US" w:eastAsia="zh-CN"/>
        </w:rPr>
      </w:pPr>
    </w:p>
    <w:p w14:paraId="345E34A4">
      <w:pPr>
        <w:numPr>
          <w:ilvl w:val="0"/>
          <w:numId w:val="0"/>
        </w:numPr>
        <w:ind w:firstLine="420" w:firstLineChars="200"/>
        <w:rPr>
          <w:rFonts w:hint="eastAsia"/>
          <w:lang w:val="en-US" w:eastAsia="zh-CN"/>
        </w:rPr>
      </w:pPr>
    </w:p>
    <w:p w14:paraId="79B8665D">
      <w:pPr>
        <w:numPr>
          <w:ilvl w:val="0"/>
          <w:numId w:val="0"/>
        </w:numPr>
        <w:ind w:firstLine="420" w:firstLineChars="200"/>
        <w:rPr>
          <w:rFonts w:hint="eastAsia"/>
          <w:lang w:val="en-US" w:eastAsia="zh-CN"/>
        </w:rPr>
      </w:pPr>
    </w:p>
    <w:p w14:paraId="19B41A6E">
      <w:pPr>
        <w:numPr>
          <w:ilvl w:val="0"/>
          <w:numId w:val="0"/>
        </w:numPr>
        <w:rPr>
          <w:rFonts w:hint="default"/>
          <w:lang w:val="en-US" w:eastAsia="zh-CN"/>
        </w:rPr>
      </w:pPr>
    </w:p>
    <w:p w14:paraId="414636DE">
      <w:pPr>
        <w:pStyle w:val="2"/>
        <w:bidi w:val="0"/>
        <w:rPr>
          <w:rFonts w:hint="eastAsia"/>
          <w:sz w:val="32"/>
          <w:szCs w:val="32"/>
          <w:lang w:val="en-US" w:eastAsia="zh-CN"/>
        </w:rPr>
      </w:pPr>
      <w:bookmarkStart w:id="4" w:name="_Toc13421"/>
      <w:r>
        <w:rPr>
          <w:rFonts w:hint="eastAsia"/>
          <w:sz w:val="32"/>
          <w:szCs w:val="32"/>
          <w:lang w:val="en-US" w:eastAsia="zh-CN"/>
        </w:rPr>
        <w:t>第二章节 必威尔产品矩阵</w:t>
      </w:r>
      <w:bookmarkEnd w:id="4"/>
    </w:p>
    <w:p w14:paraId="608A0E2E">
      <w:pPr>
        <w:pStyle w:val="3"/>
        <w:bidi w:val="0"/>
        <w:rPr>
          <w:rFonts w:hint="eastAsia"/>
          <w:lang w:val="en-US" w:eastAsia="zh-CN"/>
        </w:rPr>
      </w:pPr>
      <w:bookmarkStart w:id="5" w:name="_Toc8444"/>
      <w:r>
        <w:rPr>
          <w:rFonts w:hint="eastAsia"/>
          <w:lang w:val="en-US" w:eastAsia="zh-CN"/>
        </w:rPr>
        <w:t>2.1 必威尔产品系列概况以及系列内涵解析</w:t>
      </w:r>
      <w:bookmarkEnd w:id="5"/>
    </w:p>
    <w:p w14:paraId="00037D7D">
      <w:pPr>
        <w:ind w:firstLine="420" w:firstLineChars="200"/>
        <w:rPr>
          <w:rFonts w:hint="eastAsia"/>
          <w:lang w:val="en-US" w:eastAsia="zh-CN"/>
        </w:rPr>
      </w:pPr>
      <w:r>
        <w:rPr>
          <w:rFonts w:hint="eastAsia"/>
          <w:lang w:val="en-US" w:eastAsia="zh-CN"/>
        </w:rPr>
        <w:t>公司经过十多年的发展，已经形成了完善的产品结构，其中以步进式加热技术为基础形成的产品系列有德安DAY系列，智开ZDK系列、炊事宝CSB系列，德开TDK系列，以及以步进式加热技术和深度膜过滤技术为一体的商务直饮水机，分为黑钛不锈钢直饮机以及不锈钢喷塑烤漆直饮机。另有即热式和热推式开水器、校园温热饮水机，还有基于上述技术为依托的扫码支付、刷卡支付型的开水器或者直饮机产品。具体可见下面必威尔产品系列表格</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6"/>
        <w:gridCol w:w="1690"/>
        <w:gridCol w:w="5120"/>
      </w:tblGrid>
      <w:tr w14:paraId="6632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706" w:type="dxa"/>
          </w:tcPr>
          <w:p w14:paraId="321077CE">
            <w:pPr>
              <w:rPr>
                <w:rFonts w:hint="default"/>
                <w:lang w:val="en-US" w:eastAsia="zh-CN"/>
              </w:rPr>
            </w:pPr>
            <w:r>
              <w:rPr>
                <w:rFonts w:hint="eastAsia"/>
                <w:lang w:val="en-US" w:eastAsia="zh-CN"/>
              </w:rPr>
              <w:t>必威尔产品类型</w:t>
            </w:r>
          </w:p>
        </w:tc>
        <w:tc>
          <w:tcPr>
            <w:tcW w:w="1690" w:type="dxa"/>
          </w:tcPr>
          <w:p w14:paraId="5835AACA">
            <w:pPr>
              <w:rPr>
                <w:rFonts w:hint="default"/>
                <w:lang w:val="en-US" w:eastAsia="zh-CN"/>
              </w:rPr>
            </w:pPr>
            <w:r>
              <w:rPr>
                <w:rFonts w:hint="eastAsia"/>
                <w:lang w:val="en-US" w:eastAsia="zh-CN"/>
              </w:rPr>
              <w:t>必威尔产品系列</w:t>
            </w:r>
          </w:p>
        </w:tc>
        <w:tc>
          <w:tcPr>
            <w:tcW w:w="5120" w:type="dxa"/>
          </w:tcPr>
          <w:p w14:paraId="1419FEA5">
            <w:pPr>
              <w:rPr>
                <w:rFonts w:hint="default"/>
                <w:lang w:val="en-US" w:eastAsia="zh-CN"/>
              </w:rPr>
            </w:pPr>
            <w:r>
              <w:rPr>
                <w:rFonts w:hint="eastAsia"/>
                <w:lang w:val="en-US" w:eastAsia="zh-CN"/>
              </w:rPr>
              <w:t>必威尔产品相关系列的内涵和解析</w:t>
            </w:r>
          </w:p>
        </w:tc>
      </w:tr>
      <w:tr w14:paraId="1692C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restart"/>
          </w:tcPr>
          <w:p w14:paraId="5E433002">
            <w:pPr>
              <w:rPr>
                <w:rFonts w:hint="default"/>
                <w:lang w:val="en-US" w:eastAsia="zh-CN"/>
              </w:rPr>
            </w:pPr>
            <w:r>
              <w:rPr>
                <w:rFonts w:hint="eastAsia"/>
                <w:lang w:val="en-US" w:eastAsia="zh-CN"/>
              </w:rPr>
              <w:t>商用开水器</w:t>
            </w:r>
          </w:p>
        </w:tc>
        <w:tc>
          <w:tcPr>
            <w:tcW w:w="1690" w:type="dxa"/>
          </w:tcPr>
          <w:p w14:paraId="58D71114">
            <w:pPr>
              <w:rPr>
                <w:rFonts w:hint="default"/>
                <w:lang w:val="en-US" w:eastAsia="zh-CN"/>
              </w:rPr>
            </w:pPr>
            <w:r>
              <w:rPr>
                <w:rFonts w:hint="eastAsia"/>
                <w:lang w:val="en-US" w:eastAsia="zh-CN"/>
              </w:rPr>
              <w:t>必威尔德安DAY系列</w:t>
            </w:r>
          </w:p>
        </w:tc>
        <w:tc>
          <w:tcPr>
            <w:tcW w:w="5120" w:type="dxa"/>
          </w:tcPr>
          <w:p w14:paraId="6B864E8E">
            <w:pPr>
              <w:rPr>
                <w:rFonts w:hint="default"/>
                <w:lang w:val="en-US" w:eastAsia="zh-CN"/>
              </w:rPr>
            </w:pPr>
            <w:r>
              <w:rPr>
                <w:rFonts w:hint="eastAsia"/>
                <w:lang w:val="en-US" w:eastAsia="zh-CN"/>
              </w:rPr>
              <w:t>以必威尔DAY-T813型和DAY-T823型为例</w:t>
            </w:r>
          </w:p>
          <w:p w14:paraId="43418A32">
            <w:pPr>
              <w:rPr>
                <w:rFonts w:hint="default"/>
                <w:lang w:val="en-US" w:eastAsia="zh-CN"/>
              </w:rPr>
            </w:pPr>
            <w:r>
              <w:rPr>
                <w:rFonts w:hint="default"/>
                <w:lang w:val="en-US" w:eastAsia="zh-CN"/>
              </w:rPr>
              <w:t>DAY表示必威尔</w:t>
            </w:r>
            <w:r>
              <w:rPr>
                <w:rFonts w:hint="eastAsia"/>
                <w:lang w:val="en-US" w:eastAsia="zh-CN"/>
              </w:rPr>
              <w:t>牌</w:t>
            </w:r>
            <w:r>
              <w:rPr>
                <w:rFonts w:hint="default"/>
                <w:lang w:val="en-US" w:eastAsia="zh-CN"/>
              </w:rPr>
              <w:t>德安系列“电开水器</w:t>
            </w:r>
          </w:p>
          <w:p w14:paraId="01DD9318">
            <w:pPr>
              <w:rPr>
                <w:rFonts w:hint="default"/>
                <w:lang w:val="en-US" w:eastAsia="zh-CN"/>
              </w:rPr>
            </w:pPr>
            <w:r>
              <w:rPr>
                <w:rFonts w:hint="default"/>
                <w:lang w:val="en-US" w:eastAsia="zh-CN"/>
              </w:rPr>
              <w:t>T81</w:t>
            </w:r>
            <w:r>
              <w:rPr>
                <w:rFonts w:hint="eastAsia"/>
                <w:lang w:val="en-US" w:eastAsia="zh-CN"/>
              </w:rPr>
              <w:t>表示出水为</w:t>
            </w:r>
            <w:r>
              <w:rPr>
                <w:rFonts w:hint="default"/>
                <w:lang w:val="en-US" w:eastAsia="zh-CN"/>
              </w:rPr>
              <w:t>双热出水开水器</w:t>
            </w:r>
            <w:r>
              <w:rPr>
                <w:rFonts w:hint="eastAsia"/>
                <w:lang w:val="en-US" w:eastAsia="zh-CN"/>
              </w:rPr>
              <w:t>，内置三级过滤</w:t>
            </w:r>
          </w:p>
          <w:p w14:paraId="199CF903">
            <w:pPr>
              <w:rPr>
                <w:rFonts w:hint="default"/>
                <w:lang w:val="en-US" w:eastAsia="zh-CN"/>
              </w:rPr>
            </w:pPr>
            <w:r>
              <w:rPr>
                <w:rFonts w:hint="default"/>
                <w:lang w:val="en-US" w:eastAsia="zh-CN"/>
              </w:rPr>
              <w:t>T82</w:t>
            </w:r>
            <w:r>
              <w:rPr>
                <w:rFonts w:hint="eastAsia"/>
                <w:lang w:val="en-US" w:eastAsia="zh-CN"/>
              </w:rPr>
              <w:t>表示出水为</w:t>
            </w:r>
            <w:r>
              <w:rPr>
                <w:rFonts w:hint="default"/>
                <w:lang w:val="en-US" w:eastAsia="zh-CN"/>
              </w:rPr>
              <w:t>冷热两用型开水器</w:t>
            </w:r>
            <w:r>
              <w:rPr>
                <w:rFonts w:hint="eastAsia"/>
                <w:lang w:val="en-US" w:eastAsia="zh-CN"/>
              </w:rPr>
              <w:t>，内置五级深度膜过滤，并配备有紫外线杀菌消毒装置。</w:t>
            </w:r>
          </w:p>
          <w:p w14:paraId="583F1805">
            <w:pPr>
              <w:rPr>
                <w:rFonts w:hint="default"/>
                <w:lang w:val="en-US" w:eastAsia="zh-CN"/>
              </w:rPr>
            </w:pPr>
            <w:r>
              <w:rPr>
                <w:rFonts w:hint="eastAsia"/>
                <w:lang w:val="en-US" w:eastAsia="zh-CN"/>
              </w:rPr>
              <w:t>末尾数有1.2.3.4.5 ,表示我司产品的序号，序号越大功率越大，其中序号1和2的有效容积为35升，需要3.4.5的有效容积为50L</w:t>
            </w:r>
          </w:p>
        </w:tc>
      </w:tr>
      <w:tr w14:paraId="6CEAF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160EAF97">
            <w:pPr>
              <w:rPr>
                <w:rFonts w:hint="default"/>
                <w:lang w:val="en-US" w:eastAsia="zh-CN"/>
              </w:rPr>
            </w:pPr>
          </w:p>
        </w:tc>
        <w:tc>
          <w:tcPr>
            <w:tcW w:w="1690" w:type="dxa"/>
          </w:tcPr>
          <w:p w14:paraId="489B2CE6">
            <w:pPr>
              <w:rPr>
                <w:rFonts w:hint="default"/>
                <w:lang w:val="en-US" w:eastAsia="zh-CN"/>
              </w:rPr>
            </w:pPr>
            <w:r>
              <w:rPr>
                <w:rFonts w:hint="eastAsia"/>
                <w:lang w:val="en-US" w:eastAsia="zh-CN"/>
              </w:rPr>
              <w:t>必威尔智开ZDK系列</w:t>
            </w:r>
          </w:p>
        </w:tc>
        <w:tc>
          <w:tcPr>
            <w:tcW w:w="5120" w:type="dxa"/>
          </w:tcPr>
          <w:p w14:paraId="6BFD1DD4">
            <w:pPr>
              <w:rPr>
                <w:rFonts w:hint="eastAsia"/>
                <w:lang w:val="en-US" w:eastAsia="zh-CN"/>
              </w:rPr>
            </w:pPr>
            <w:r>
              <w:rPr>
                <w:rFonts w:hint="eastAsia"/>
                <w:lang w:val="en-US" w:eastAsia="zh-CN"/>
              </w:rPr>
              <w:t>以必威尔ZDK9-80 型为例</w:t>
            </w:r>
          </w:p>
          <w:p w14:paraId="4A44B77D">
            <w:pPr>
              <w:rPr>
                <w:rFonts w:hint="eastAsia"/>
                <w:lang w:val="en-US" w:eastAsia="zh-CN"/>
              </w:rPr>
            </w:pPr>
            <w:r>
              <w:rPr>
                <w:rFonts w:hint="eastAsia"/>
                <w:lang w:val="en-US" w:eastAsia="zh-CN"/>
              </w:rPr>
              <w:t>ZDK表示智能电开水器首个拼音字母的缩写，是必威尔品牌核心产品系列之一</w:t>
            </w:r>
          </w:p>
          <w:p w14:paraId="3BC41850">
            <w:pPr>
              <w:rPr>
                <w:rFonts w:hint="eastAsia"/>
                <w:lang w:val="en-US" w:eastAsia="zh-CN"/>
              </w:rPr>
            </w:pPr>
            <w:r>
              <w:rPr>
                <w:rFonts w:hint="eastAsia"/>
                <w:lang w:val="en-US" w:eastAsia="zh-CN"/>
              </w:rPr>
              <w:t>数字9表示功率为9千瓦</w:t>
            </w:r>
          </w:p>
          <w:p w14:paraId="465CFEFB">
            <w:pPr>
              <w:rPr>
                <w:rFonts w:hint="default"/>
                <w:lang w:val="en-US" w:eastAsia="zh-CN"/>
              </w:rPr>
            </w:pPr>
            <w:r>
              <w:rPr>
                <w:rFonts w:hint="eastAsia"/>
                <w:lang w:val="en-US" w:eastAsia="zh-CN"/>
              </w:rPr>
              <w:t>数字80表示水箱内胆为80升</w:t>
            </w:r>
          </w:p>
        </w:tc>
      </w:tr>
      <w:tr w14:paraId="08046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78B2F28">
            <w:pPr>
              <w:rPr>
                <w:rFonts w:hint="default"/>
                <w:lang w:val="en-US" w:eastAsia="zh-CN"/>
              </w:rPr>
            </w:pPr>
          </w:p>
        </w:tc>
        <w:tc>
          <w:tcPr>
            <w:tcW w:w="1690" w:type="dxa"/>
          </w:tcPr>
          <w:p w14:paraId="7C41AF02">
            <w:pPr>
              <w:rPr>
                <w:rFonts w:hint="default"/>
                <w:lang w:val="en-US" w:eastAsia="zh-CN"/>
              </w:rPr>
            </w:pPr>
            <w:r>
              <w:rPr>
                <w:rFonts w:hint="eastAsia"/>
                <w:lang w:val="en-US" w:eastAsia="zh-CN"/>
              </w:rPr>
              <w:t>必威尔炊事宝CSB系列</w:t>
            </w:r>
          </w:p>
        </w:tc>
        <w:tc>
          <w:tcPr>
            <w:tcW w:w="5120" w:type="dxa"/>
          </w:tcPr>
          <w:p w14:paraId="061F1466">
            <w:pPr>
              <w:rPr>
                <w:rFonts w:hint="eastAsia"/>
                <w:lang w:val="en-US" w:eastAsia="zh-CN"/>
              </w:rPr>
            </w:pPr>
            <w:r>
              <w:rPr>
                <w:rFonts w:hint="eastAsia"/>
                <w:lang w:val="en-US" w:eastAsia="zh-CN"/>
              </w:rPr>
              <w:t>以必威尔CSB-6型为例</w:t>
            </w:r>
          </w:p>
          <w:p w14:paraId="2A49E831">
            <w:pPr>
              <w:rPr>
                <w:rFonts w:hint="eastAsia"/>
                <w:lang w:val="en-US" w:eastAsia="zh-CN"/>
              </w:rPr>
            </w:pPr>
            <w:r>
              <w:rPr>
                <w:rFonts w:hint="eastAsia"/>
                <w:lang w:val="en-US" w:eastAsia="zh-CN"/>
              </w:rPr>
              <w:t>CSB表示炊事宝首个拼音字母的缩写，是必威尔品牌核心产品系列之一</w:t>
            </w:r>
          </w:p>
          <w:p w14:paraId="14420FA2">
            <w:pPr>
              <w:rPr>
                <w:rFonts w:hint="default"/>
                <w:lang w:val="en-US" w:eastAsia="zh-CN"/>
              </w:rPr>
            </w:pPr>
            <w:r>
              <w:rPr>
                <w:rFonts w:hint="eastAsia"/>
                <w:lang w:val="en-US" w:eastAsia="zh-CN"/>
              </w:rPr>
              <w:t>数字6表示功率6千瓦</w:t>
            </w:r>
          </w:p>
        </w:tc>
      </w:tr>
      <w:tr w14:paraId="6D8AA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07BC995">
            <w:pPr>
              <w:rPr>
                <w:rFonts w:hint="default"/>
                <w:lang w:val="en-US" w:eastAsia="zh-CN"/>
              </w:rPr>
            </w:pPr>
          </w:p>
        </w:tc>
        <w:tc>
          <w:tcPr>
            <w:tcW w:w="1690" w:type="dxa"/>
          </w:tcPr>
          <w:p w14:paraId="68082CBC">
            <w:pPr>
              <w:rPr>
                <w:rFonts w:hint="default"/>
                <w:lang w:val="en-US" w:eastAsia="zh-CN"/>
              </w:rPr>
            </w:pPr>
            <w:r>
              <w:rPr>
                <w:rFonts w:hint="eastAsia"/>
                <w:lang w:val="en-US" w:eastAsia="zh-CN"/>
              </w:rPr>
              <w:t>必威尔德开TDK系列</w:t>
            </w:r>
          </w:p>
        </w:tc>
        <w:tc>
          <w:tcPr>
            <w:tcW w:w="5120" w:type="dxa"/>
          </w:tcPr>
          <w:p w14:paraId="2F32C223">
            <w:pPr>
              <w:rPr>
                <w:rFonts w:hint="eastAsia"/>
                <w:lang w:val="en-US" w:eastAsia="zh-CN"/>
              </w:rPr>
            </w:pPr>
            <w:r>
              <w:rPr>
                <w:rFonts w:hint="eastAsia"/>
                <w:lang w:val="en-US" w:eastAsia="zh-CN"/>
              </w:rPr>
              <w:t>以必威尔TDK6-30为例</w:t>
            </w:r>
          </w:p>
          <w:p w14:paraId="036385F3">
            <w:pPr>
              <w:rPr>
                <w:rFonts w:hint="default"/>
                <w:lang w:val="en-US" w:eastAsia="zh-CN"/>
              </w:rPr>
            </w:pPr>
            <w:r>
              <w:rPr>
                <w:rFonts w:hint="eastAsia"/>
                <w:lang w:val="en-US" w:eastAsia="zh-CN"/>
              </w:rPr>
              <w:t>TDK表示终端型电开水器，是必威尔品牌核心产品系列之一，其中数字6表示功率为6千瓦，数字30表示内胆容积为30升</w:t>
            </w:r>
          </w:p>
        </w:tc>
      </w:tr>
      <w:tr w14:paraId="557F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16EAE2FE">
            <w:pPr>
              <w:rPr>
                <w:rFonts w:hint="default"/>
                <w:lang w:val="en-US" w:eastAsia="zh-CN"/>
              </w:rPr>
            </w:pPr>
          </w:p>
        </w:tc>
        <w:tc>
          <w:tcPr>
            <w:tcW w:w="1690" w:type="dxa"/>
          </w:tcPr>
          <w:p w14:paraId="65B49F88">
            <w:pPr>
              <w:rPr>
                <w:rFonts w:hint="default"/>
                <w:lang w:val="en-US" w:eastAsia="zh-CN"/>
              </w:rPr>
            </w:pPr>
            <w:r>
              <w:rPr>
                <w:rFonts w:hint="eastAsia"/>
                <w:lang w:val="en-US" w:eastAsia="zh-CN"/>
              </w:rPr>
              <w:t>必威尔经典ES系列</w:t>
            </w:r>
          </w:p>
        </w:tc>
        <w:tc>
          <w:tcPr>
            <w:tcW w:w="5120" w:type="dxa"/>
          </w:tcPr>
          <w:p w14:paraId="0C72D921">
            <w:pPr>
              <w:rPr>
                <w:rFonts w:hint="eastAsia"/>
                <w:lang w:val="en-US" w:eastAsia="zh-CN"/>
              </w:rPr>
            </w:pPr>
            <w:r>
              <w:rPr>
                <w:rFonts w:hint="eastAsia"/>
                <w:lang w:val="en-US" w:eastAsia="zh-CN"/>
              </w:rPr>
              <w:t>以必威尔ES-B30TB  ES-B60T  ES-B60为例</w:t>
            </w:r>
          </w:p>
          <w:p w14:paraId="1CDA9E23">
            <w:pPr>
              <w:rPr>
                <w:rFonts w:hint="default"/>
                <w:lang w:val="en-US" w:eastAsia="zh-CN"/>
              </w:rPr>
            </w:pPr>
            <w:r>
              <w:rPr>
                <w:rFonts w:hint="eastAsia"/>
                <w:lang w:val="en-US" w:eastAsia="zh-CN"/>
              </w:rPr>
              <w:t>ES表示energy saving 首个字母的缩写，表示节能的意思，数字30、60 表示容积为30L和60L，TB是table缩写，表示桌面型，字母T表示 台式缩写。</w:t>
            </w:r>
          </w:p>
        </w:tc>
      </w:tr>
      <w:tr w14:paraId="3A1C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restart"/>
          </w:tcPr>
          <w:p w14:paraId="08CFBD88">
            <w:pPr>
              <w:rPr>
                <w:rFonts w:hint="default"/>
                <w:lang w:val="en-US" w:eastAsia="zh-CN"/>
              </w:rPr>
            </w:pPr>
            <w:r>
              <w:rPr>
                <w:rFonts w:hint="eastAsia"/>
                <w:lang w:val="en-US" w:eastAsia="zh-CN"/>
              </w:rPr>
              <w:t>商务直饮机</w:t>
            </w:r>
          </w:p>
        </w:tc>
        <w:tc>
          <w:tcPr>
            <w:tcW w:w="1690" w:type="dxa"/>
          </w:tcPr>
          <w:p w14:paraId="4C669486">
            <w:pPr>
              <w:rPr>
                <w:rFonts w:hint="default"/>
                <w:lang w:val="en-US" w:eastAsia="zh-CN"/>
              </w:rPr>
            </w:pPr>
            <w:r>
              <w:rPr>
                <w:rFonts w:hint="eastAsia"/>
                <w:lang w:val="en-US" w:eastAsia="zh-CN"/>
              </w:rPr>
              <w:t>必威尔钛金不锈钢系列</w:t>
            </w:r>
          </w:p>
        </w:tc>
        <w:tc>
          <w:tcPr>
            <w:tcW w:w="5120" w:type="dxa"/>
          </w:tcPr>
          <w:p w14:paraId="3535422E">
            <w:pPr>
              <w:rPr>
                <w:rFonts w:hint="default"/>
                <w:lang w:val="en-US" w:eastAsia="zh-CN"/>
              </w:rPr>
            </w:pPr>
            <w:r>
              <w:rPr>
                <w:rFonts w:hint="eastAsia"/>
                <w:lang w:val="en-US" w:eastAsia="zh-CN"/>
              </w:rPr>
              <w:t>钛金不锈钢，表示该系列直饮外壳采用黑钛抗指纹不锈钢，是必威尔商务直饮机核心产品系列，主要型号有EF-19 、EF-17、EF-B60R、EF-B80R、EF-B100R</w:t>
            </w:r>
          </w:p>
        </w:tc>
      </w:tr>
      <w:tr w14:paraId="2D7D7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46384F1">
            <w:pPr>
              <w:rPr>
                <w:rFonts w:hint="default"/>
                <w:lang w:val="en-US" w:eastAsia="zh-CN"/>
              </w:rPr>
            </w:pPr>
          </w:p>
        </w:tc>
        <w:tc>
          <w:tcPr>
            <w:tcW w:w="1690" w:type="dxa"/>
          </w:tcPr>
          <w:p w14:paraId="7258C5F5">
            <w:pPr>
              <w:rPr>
                <w:rFonts w:hint="default"/>
                <w:lang w:val="en-US" w:eastAsia="zh-CN"/>
              </w:rPr>
            </w:pPr>
            <w:r>
              <w:rPr>
                <w:rFonts w:hint="eastAsia"/>
                <w:lang w:val="en-US" w:eastAsia="zh-CN"/>
              </w:rPr>
              <w:t>必威尔铂金烤漆系列</w:t>
            </w:r>
          </w:p>
        </w:tc>
        <w:tc>
          <w:tcPr>
            <w:tcW w:w="5120" w:type="dxa"/>
          </w:tcPr>
          <w:p w14:paraId="2A787294">
            <w:pPr>
              <w:rPr>
                <w:rFonts w:hint="default"/>
                <w:lang w:val="en-US" w:eastAsia="zh-CN"/>
              </w:rPr>
            </w:pPr>
            <w:r>
              <w:rPr>
                <w:rFonts w:hint="eastAsia"/>
                <w:lang w:val="en-US" w:eastAsia="zh-CN"/>
              </w:rPr>
              <w:t>铂金烤漆系列，表示该系列直饮外壳采用不锈钢为底板的白色烤漆系列。</w:t>
            </w:r>
          </w:p>
        </w:tc>
      </w:tr>
      <w:tr w14:paraId="6843F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3F25BA7B">
            <w:pPr>
              <w:rPr>
                <w:rFonts w:hint="default"/>
                <w:lang w:val="en-US" w:eastAsia="zh-CN"/>
              </w:rPr>
            </w:pPr>
          </w:p>
        </w:tc>
        <w:tc>
          <w:tcPr>
            <w:tcW w:w="1690" w:type="dxa"/>
          </w:tcPr>
          <w:p w14:paraId="34605481">
            <w:pPr>
              <w:rPr>
                <w:rFonts w:hint="default"/>
                <w:lang w:val="en-US" w:eastAsia="zh-CN"/>
              </w:rPr>
            </w:pPr>
            <w:r>
              <w:rPr>
                <w:rFonts w:hint="eastAsia"/>
                <w:lang w:val="en-US" w:eastAsia="zh-CN"/>
              </w:rPr>
              <w:t>必威尔惠金烤漆系列</w:t>
            </w:r>
          </w:p>
        </w:tc>
        <w:tc>
          <w:tcPr>
            <w:tcW w:w="5120" w:type="dxa"/>
          </w:tcPr>
          <w:p w14:paraId="29C36E12">
            <w:pPr>
              <w:rPr>
                <w:rFonts w:hint="default"/>
                <w:lang w:val="en-US" w:eastAsia="zh-CN"/>
              </w:rPr>
            </w:pPr>
            <w:r>
              <w:rPr>
                <w:rFonts w:hint="eastAsia"/>
                <w:lang w:val="en-US" w:eastAsia="zh-CN"/>
              </w:rPr>
              <w:t>惠金烤漆系列，表示该系列直饮机外壳采用不锈钢为底板的灰色烤漆系列。</w:t>
            </w:r>
          </w:p>
        </w:tc>
      </w:tr>
      <w:tr w14:paraId="327E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restart"/>
          </w:tcPr>
          <w:p w14:paraId="51079460">
            <w:pPr>
              <w:rPr>
                <w:rFonts w:hint="default"/>
                <w:lang w:val="en-US" w:eastAsia="zh-CN"/>
              </w:rPr>
            </w:pPr>
            <w:r>
              <w:rPr>
                <w:rFonts w:hint="eastAsia"/>
                <w:lang w:val="en-US" w:eastAsia="zh-CN"/>
              </w:rPr>
              <w:t>温热饮水机</w:t>
            </w:r>
          </w:p>
        </w:tc>
        <w:tc>
          <w:tcPr>
            <w:tcW w:w="1690" w:type="dxa"/>
          </w:tcPr>
          <w:p w14:paraId="6EFBC277">
            <w:pPr>
              <w:rPr>
                <w:rFonts w:hint="default"/>
                <w:lang w:val="en-US" w:eastAsia="zh-CN"/>
              </w:rPr>
            </w:pPr>
            <w:r>
              <w:rPr>
                <w:rFonts w:hint="eastAsia"/>
                <w:lang w:val="en-US" w:eastAsia="zh-CN"/>
              </w:rPr>
              <w:t>必威尔节能饮水机A系列</w:t>
            </w:r>
          </w:p>
        </w:tc>
        <w:tc>
          <w:tcPr>
            <w:tcW w:w="5120" w:type="dxa"/>
          </w:tcPr>
          <w:p w14:paraId="170044B9">
            <w:pPr>
              <w:rPr>
                <w:rFonts w:hint="default"/>
                <w:lang w:val="en-US" w:eastAsia="zh-CN"/>
              </w:rPr>
            </w:pPr>
            <w:r>
              <w:rPr>
                <w:rFonts w:hint="eastAsia"/>
                <w:lang w:val="en-US" w:eastAsia="zh-CN"/>
              </w:rPr>
              <w:t>A系列是必威尔校园饮水机使用鹅颈弯管龙头出水的温热型饮水机。</w:t>
            </w:r>
          </w:p>
        </w:tc>
      </w:tr>
      <w:tr w14:paraId="3151A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48779D50">
            <w:pPr>
              <w:rPr>
                <w:rFonts w:hint="eastAsia"/>
                <w:lang w:val="en-US" w:eastAsia="zh-CN"/>
              </w:rPr>
            </w:pPr>
          </w:p>
        </w:tc>
        <w:tc>
          <w:tcPr>
            <w:tcW w:w="1690" w:type="dxa"/>
          </w:tcPr>
          <w:p w14:paraId="09C2BFF2">
            <w:pPr>
              <w:rPr>
                <w:rFonts w:hint="default"/>
                <w:lang w:val="en-US" w:eastAsia="zh-CN"/>
              </w:rPr>
            </w:pPr>
            <w:r>
              <w:rPr>
                <w:rFonts w:hint="eastAsia"/>
                <w:lang w:val="en-US" w:eastAsia="zh-CN"/>
              </w:rPr>
              <w:t>必威尔节能饮水机B系列</w:t>
            </w:r>
          </w:p>
        </w:tc>
        <w:tc>
          <w:tcPr>
            <w:tcW w:w="5120" w:type="dxa"/>
          </w:tcPr>
          <w:p w14:paraId="404F5B48">
            <w:pPr>
              <w:rPr>
                <w:rFonts w:hint="default"/>
                <w:lang w:val="en-US" w:eastAsia="zh-CN"/>
              </w:rPr>
            </w:pPr>
            <w:r>
              <w:rPr>
                <w:rFonts w:hint="eastAsia"/>
                <w:lang w:val="en-US" w:eastAsia="zh-CN"/>
              </w:rPr>
              <w:t>B系列是必威尔校园饮水机使用背板式旋钮机械阀龙头出水的温热型饮水机。</w:t>
            </w:r>
          </w:p>
        </w:tc>
      </w:tr>
      <w:tr w14:paraId="588D0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7D0C950E">
            <w:pPr>
              <w:rPr>
                <w:rFonts w:hint="eastAsia"/>
                <w:lang w:val="en-US" w:eastAsia="zh-CN"/>
              </w:rPr>
            </w:pPr>
          </w:p>
        </w:tc>
        <w:tc>
          <w:tcPr>
            <w:tcW w:w="1690" w:type="dxa"/>
          </w:tcPr>
          <w:p w14:paraId="5B9C72A2">
            <w:pPr>
              <w:rPr>
                <w:rFonts w:hint="default"/>
                <w:lang w:val="en-US" w:eastAsia="zh-CN"/>
              </w:rPr>
            </w:pPr>
            <w:r>
              <w:rPr>
                <w:rFonts w:hint="eastAsia"/>
                <w:lang w:val="en-US" w:eastAsia="zh-CN"/>
              </w:rPr>
              <w:t>必威尔节能饮水机C系列</w:t>
            </w:r>
          </w:p>
        </w:tc>
        <w:tc>
          <w:tcPr>
            <w:tcW w:w="5120" w:type="dxa"/>
          </w:tcPr>
          <w:p w14:paraId="60B2DCF3">
            <w:pPr>
              <w:rPr>
                <w:rFonts w:hint="default"/>
                <w:lang w:val="en-US" w:eastAsia="zh-CN"/>
              </w:rPr>
            </w:pPr>
            <w:r>
              <w:rPr>
                <w:rFonts w:hint="eastAsia"/>
                <w:lang w:val="en-US" w:eastAsia="zh-CN"/>
              </w:rPr>
              <w:t>C系列是必威尔校园饮水机使用触摸按键出水的温热型饮水机。</w:t>
            </w:r>
          </w:p>
        </w:tc>
      </w:tr>
      <w:tr w14:paraId="206D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vMerge w:val="continue"/>
          </w:tcPr>
          <w:p w14:paraId="6C90B063">
            <w:pPr>
              <w:rPr>
                <w:rFonts w:hint="eastAsia"/>
                <w:lang w:val="en-US" w:eastAsia="zh-CN"/>
              </w:rPr>
            </w:pPr>
          </w:p>
        </w:tc>
        <w:tc>
          <w:tcPr>
            <w:tcW w:w="1690" w:type="dxa"/>
          </w:tcPr>
          <w:p w14:paraId="6E60F046">
            <w:pPr>
              <w:rPr>
                <w:rFonts w:hint="default"/>
                <w:lang w:val="en-US" w:eastAsia="zh-CN"/>
              </w:rPr>
            </w:pPr>
            <w:r>
              <w:rPr>
                <w:rFonts w:hint="eastAsia"/>
                <w:lang w:val="en-US" w:eastAsia="zh-CN"/>
              </w:rPr>
              <w:t>必威尔节能饮水机E系列</w:t>
            </w:r>
          </w:p>
        </w:tc>
        <w:tc>
          <w:tcPr>
            <w:tcW w:w="5120" w:type="dxa"/>
          </w:tcPr>
          <w:p w14:paraId="289BCC60">
            <w:pPr>
              <w:rPr>
                <w:rFonts w:hint="default"/>
                <w:lang w:val="en-US" w:eastAsia="zh-CN"/>
              </w:rPr>
            </w:pPr>
            <w:r>
              <w:rPr>
                <w:rFonts w:hint="eastAsia"/>
                <w:lang w:val="en-US" w:eastAsia="zh-CN"/>
              </w:rPr>
              <w:t>E系列是必威尔校园饮水机用于幼儿园场所的全温型饮水机。</w:t>
            </w:r>
          </w:p>
        </w:tc>
      </w:tr>
      <w:tr w14:paraId="2FEC5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tcPr>
          <w:p w14:paraId="72D4CBF3">
            <w:pPr>
              <w:rPr>
                <w:rFonts w:hint="default"/>
                <w:lang w:val="en-US" w:eastAsia="zh-CN"/>
              </w:rPr>
            </w:pPr>
            <w:r>
              <w:rPr>
                <w:rFonts w:hint="eastAsia"/>
                <w:lang w:val="en-US" w:eastAsia="zh-CN"/>
              </w:rPr>
              <w:t>即热式开水器</w:t>
            </w:r>
          </w:p>
        </w:tc>
        <w:tc>
          <w:tcPr>
            <w:tcW w:w="1690" w:type="dxa"/>
          </w:tcPr>
          <w:p w14:paraId="70DAB716">
            <w:pPr>
              <w:rPr>
                <w:rFonts w:hint="default"/>
                <w:lang w:val="en-US" w:eastAsia="zh-CN"/>
              </w:rPr>
            </w:pPr>
            <w:r>
              <w:rPr>
                <w:rFonts w:hint="eastAsia"/>
                <w:lang w:val="en-US" w:eastAsia="zh-CN"/>
              </w:rPr>
              <w:t>必威尔黑钛不锈钢系列</w:t>
            </w:r>
          </w:p>
        </w:tc>
        <w:tc>
          <w:tcPr>
            <w:tcW w:w="5120" w:type="dxa"/>
          </w:tcPr>
          <w:p w14:paraId="011292F4">
            <w:pPr>
              <w:rPr>
                <w:rFonts w:hint="eastAsia"/>
                <w:lang w:val="en-US" w:eastAsia="zh-CN"/>
              </w:rPr>
            </w:pPr>
            <w:r>
              <w:rPr>
                <w:rFonts w:hint="eastAsia"/>
                <w:lang w:val="en-US" w:eastAsia="zh-CN"/>
              </w:rPr>
              <w:t>以必威尔ES-J120为例</w:t>
            </w:r>
          </w:p>
          <w:p w14:paraId="49BEC964">
            <w:pPr>
              <w:rPr>
                <w:rFonts w:hint="default"/>
                <w:lang w:val="en-US" w:eastAsia="zh-CN"/>
              </w:rPr>
            </w:pPr>
            <w:r>
              <w:rPr>
                <w:rFonts w:hint="eastAsia"/>
                <w:lang w:val="en-US" w:eastAsia="zh-CN"/>
              </w:rPr>
              <w:t>ES表示energy saving 首个字母的缩写,字母J表示即热式简称，120表示功率12千瓦</w:t>
            </w:r>
          </w:p>
        </w:tc>
      </w:tr>
      <w:tr w14:paraId="774ED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6" w:type="dxa"/>
          </w:tcPr>
          <w:p w14:paraId="31B7964F">
            <w:pPr>
              <w:rPr>
                <w:rFonts w:hint="default"/>
                <w:lang w:val="en-US" w:eastAsia="zh-CN"/>
              </w:rPr>
            </w:pPr>
            <w:r>
              <w:rPr>
                <w:rFonts w:hint="eastAsia"/>
                <w:lang w:val="en-US" w:eastAsia="zh-CN"/>
              </w:rPr>
              <w:t>热推式开水器</w:t>
            </w:r>
          </w:p>
        </w:tc>
        <w:tc>
          <w:tcPr>
            <w:tcW w:w="1690" w:type="dxa"/>
          </w:tcPr>
          <w:p w14:paraId="7D7AA5B3">
            <w:pPr>
              <w:rPr>
                <w:rFonts w:hint="default"/>
                <w:lang w:val="en-US" w:eastAsia="zh-CN"/>
              </w:rPr>
            </w:pPr>
            <w:r>
              <w:rPr>
                <w:rFonts w:hint="eastAsia"/>
                <w:lang w:val="en-US" w:eastAsia="zh-CN"/>
              </w:rPr>
              <w:t>必威尔黑钛不锈钢系列</w:t>
            </w:r>
          </w:p>
        </w:tc>
        <w:tc>
          <w:tcPr>
            <w:tcW w:w="5120" w:type="dxa"/>
          </w:tcPr>
          <w:p w14:paraId="0EB74F33">
            <w:pPr>
              <w:rPr>
                <w:rFonts w:hint="eastAsia"/>
                <w:lang w:val="en-US" w:eastAsia="zh-CN"/>
              </w:rPr>
            </w:pPr>
            <w:r>
              <w:rPr>
                <w:rFonts w:hint="eastAsia"/>
                <w:lang w:val="en-US" w:eastAsia="zh-CN"/>
              </w:rPr>
              <w:t>以必威尔ES-R120为例</w:t>
            </w:r>
          </w:p>
          <w:p w14:paraId="591891AF">
            <w:pPr>
              <w:rPr>
                <w:rFonts w:hint="default"/>
                <w:lang w:val="en-US" w:eastAsia="zh-CN"/>
              </w:rPr>
            </w:pPr>
            <w:r>
              <w:rPr>
                <w:rFonts w:hint="eastAsia"/>
                <w:lang w:val="en-US" w:eastAsia="zh-CN"/>
              </w:rPr>
              <w:t>ES表示energy saving 首个字母的缩写,字母R表示热推式简称，120表示功率12千瓦</w:t>
            </w:r>
          </w:p>
        </w:tc>
      </w:tr>
    </w:tbl>
    <w:p w14:paraId="23C6BF82">
      <w:pPr>
        <w:pStyle w:val="3"/>
        <w:bidi w:val="0"/>
        <w:rPr>
          <w:rFonts w:hint="eastAsia"/>
          <w:lang w:val="en-US" w:eastAsia="zh-CN"/>
        </w:rPr>
      </w:pPr>
      <w:bookmarkStart w:id="6" w:name="_Toc16347"/>
      <w:r>
        <w:rPr>
          <w:rFonts w:hint="eastAsia"/>
          <w:lang w:val="en-US" w:eastAsia="zh-CN"/>
        </w:rPr>
        <w:t>2.2 必威尔品牌主要系列涵盖的产品型号</w:t>
      </w:r>
      <w:bookmarkEnd w:id="6"/>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6"/>
        <w:gridCol w:w="1180"/>
        <w:gridCol w:w="1400"/>
        <w:gridCol w:w="1130"/>
        <w:gridCol w:w="1175"/>
        <w:gridCol w:w="1421"/>
      </w:tblGrid>
      <w:tr w14:paraId="5DB4F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2AD0E39">
            <w:r>
              <w:rPr>
                <w:rFonts w:hint="eastAsia"/>
                <w:lang w:val="en-US" w:eastAsia="zh-CN"/>
              </w:rPr>
              <w:t>型号</w:t>
            </w:r>
          </w:p>
        </w:tc>
        <w:tc>
          <w:tcPr>
            <w:tcW w:w="1180" w:type="dxa"/>
          </w:tcPr>
          <w:p w14:paraId="261EA10E">
            <w:r>
              <w:rPr>
                <w:rFonts w:hint="eastAsia"/>
                <w:lang w:val="en-US" w:eastAsia="zh-CN"/>
              </w:rPr>
              <w:t>有效容积（L）</w:t>
            </w:r>
          </w:p>
        </w:tc>
        <w:tc>
          <w:tcPr>
            <w:tcW w:w="1400" w:type="dxa"/>
          </w:tcPr>
          <w:p w14:paraId="692296B2">
            <w:r>
              <w:rPr>
                <w:rFonts w:hint="eastAsia"/>
                <w:lang w:val="en-US" w:eastAsia="zh-CN"/>
              </w:rPr>
              <w:t>额定功率（KW）</w:t>
            </w:r>
          </w:p>
        </w:tc>
        <w:tc>
          <w:tcPr>
            <w:tcW w:w="1130" w:type="dxa"/>
          </w:tcPr>
          <w:p w14:paraId="76977243">
            <w:r>
              <w:rPr>
                <w:rFonts w:hint="eastAsia"/>
                <w:lang w:val="en-US" w:eastAsia="zh-CN"/>
              </w:rPr>
              <w:t>额定电压（V）</w:t>
            </w:r>
          </w:p>
        </w:tc>
        <w:tc>
          <w:tcPr>
            <w:tcW w:w="1175" w:type="dxa"/>
          </w:tcPr>
          <w:p w14:paraId="6B5201F5">
            <w:r>
              <w:rPr>
                <w:rFonts w:hint="eastAsia"/>
                <w:lang w:val="en-US" w:eastAsia="zh-CN"/>
              </w:rPr>
              <w:t>开水产生（L/H）</w:t>
            </w:r>
          </w:p>
        </w:tc>
        <w:tc>
          <w:tcPr>
            <w:tcW w:w="1421" w:type="dxa"/>
          </w:tcPr>
          <w:p w14:paraId="01167D9A">
            <w:r>
              <w:rPr>
                <w:rFonts w:hint="eastAsia"/>
                <w:lang w:val="en-US" w:eastAsia="zh-CN"/>
              </w:rPr>
              <w:t>供水功能</w:t>
            </w:r>
          </w:p>
        </w:tc>
      </w:tr>
      <w:tr w14:paraId="0383A4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14D83E7F">
            <w:r>
              <w:rPr>
                <w:rFonts w:hint="eastAsia"/>
                <w:lang w:val="en-US" w:eastAsia="zh-CN"/>
              </w:rPr>
              <w:t>必威尔 DAY - T811</w:t>
            </w:r>
          </w:p>
        </w:tc>
        <w:tc>
          <w:tcPr>
            <w:tcW w:w="1180" w:type="dxa"/>
          </w:tcPr>
          <w:p w14:paraId="57B23C84">
            <w:r>
              <w:rPr>
                <w:rFonts w:hint="eastAsia"/>
                <w:lang w:val="en-US" w:eastAsia="zh-CN"/>
              </w:rPr>
              <w:t>35</w:t>
            </w:r>
          </w:p>
        </w:tc>
        <w:tc>
          <w:tcPr>
            <w:tcW w:w="1400" w:type="dxa"/>
          </w:tcPr>
          <w:p w14:paraId="0993C458">
            <w:r>
              <w:rPr>
                <w:rFonts w:hint="eastAsia"/>
                <w:lang w:val="en-US" w:eastAsia="zh-CN"/>
              </w:rPr>
              <w:t>3</w:t>
            </w:r>
          </w:p>
        </w:tc>
        <w:tc>
          <w:tcPr>
            <w:tcW w:w="1130" w:type="dxa"/>
          </w:tcPr>
          <w:p w14:paraId="31D0BCE1">
            <w:r>
              <w:rPr>
                <w:rFonts w:hint="eastAsia"/>
                <w:lang w:val="en-US" w:eastAsia="zh-CN"/>
              </w:rPr>
              <w:t>380、220</w:t>
            </w:r>
          </w:p>
        </w:tc>
        <w:tc>
          <w:tcPr>
            <w:tcW w:w="1175" w:type="dxa"/>
          </w:tcPr>
          <w:p w14:paraId="79C7A9A0">
            <w:r>
              <w:rPr>
                <w:rFonts w:hint="eastAsia"/>
                <w:lang w:val="en-US" w:eastAsia="zh-CN"/>
              </w:rPr>
              <w:t>36</w:t>
            </w:r>
          </w:p>
        </w:tc>
        <w:tc>
          <w:tcPr>
            <w:tcW w:w="1421" w:type="dxa"/>
          </w:tcPr>
          <w:p w14:paraId="4095E63A">
            <w:r>
              <w:rPr>
                <w:rFonts w:hint="eastAsia"/>
                <w:lang w:val="en-US" w:eastAsia="zh-CN"/>
              </w:rPr>
              <w:t>开水</w:t>
            </w:r>
          </w:p>
        </w:tc>
      </w:tr>
      <w:tr w14:paraId="7F0C3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1C0069E">
            <w:r>
              <w:rPr>
                <w:rFonts w:hint="eastAsia"/>
                <w:lang w:val="en-US" w:eastAsia="zh-CN"/>
              </w:rPr>
              <w:t>必威尔 DAY - T812</w:t>
            </w:r>
          </w:p>
        </w:tc>
        <w:tc>
          <w:tcPr>
            <w:tcW w:w="1180" w:type="dxa"/>
          </w:tcPr>
          <w:p w14:paraId="5A4F85A7">
            <w:r>
              <w:rPr>
                <w:rFonts w:hint="eastAsia"/>
                <w:lang w:val="en-US" w:eastAsia="zh-CN"/>
              </w:rPr>
              <w:t>35</w:t>
            </w:r>
          </w:p>
        </w:tc>
        <w:tc>
          <w:tcPr>
            <w:tcW w:w="1400" w:type="dxa"/>
          </w:tcPr>
          <w:p w14:paraId="2C739136">
            <w:r>
              <w:rPr>
                <w:rFonts w:hint="eastAsia"/>
                <w:lang w:val="en-US" w:eastAsia="zh-CN"/>
              </w:rPr>
              <w:t>6</w:t>
            </w:r>
          </w:p>
        </w:tc>
        <w:tc>
          <w:tcPr>
            <w:tcW w:w="1130" w:type="dxa"/>
          </w:tcPr>
          <w:p w14:paraId="79774162">
            <w:r>
              <w:rPr>
                <w:rFonts w:hint="eastAsia"/>
                <w:lang w:val="en-US" w:eastAsia="zh-CN"/>
              </w:rPr>
              <w:t>380</w:t>
            </w:r>
          </w:p>
        </w:tc>
        <w:tc>
          <w:tcPr>
            <w:tcW w:w="1175" w:type="dxa"/>
          </w:tcPr>
          <w:p w14:paraId="20AD6584">
            <w:r>
              <w:rPr>
                <w:rFonts w:hint="eastAsia"/>
                <w:lang w:val="en-US" w:eastAsia="zh-CN"/>
              </w:rPr>
              <w:t>72</w:t>
            </w:r>
          </w:p>
        </w:tc>
        <w:tc>
          <w:tcPr>
            <w:tcW w:w="1421" w:type="dxa"/>
          </w:tcPr>
          <w:p w14:paraId="58B30C35">
            <w:r>
              <w:rPr>
                <w:rFonts w:hint="eastAsia"/>
                <w:lang w:val="en-US" w:eastAsia="zh-CN"/>
              </w:rPr>
              <w:t>开水</w:t>
            </w:r>
          </w:p>
        </w:tc>
      </w:tr>
      <w:tr w14:paraId="6FEFA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385CB45">
            <w:r>
              <w:rPr>
                <w:rFonts w:hint="eastAsia"/>
                <w:lang w:val="en-US" w:eastAsia="zh-CN"/>
              </w:rPr>
              <w:t>必威尔 DAY - T813</w:t>
            </w:r>
          </w:p>
        </w:tc>
        <w:tc>
          <w:tcPr>
            <w:tcW w:w="1180" w:type="dxa"/>
          </w:tcPr>
          <w:p w14:paraId="70149ECC">
            <w:r>
              <w:rPr>
                <w:rFonts w:hint="eastAsia"/>
                <w:lang w:val="en-US" w:eastAsia="zh-CN"/>
              </w:rPr>
              <w:t>50</w:t>
            </w:r>
          </w:p>
        </w:tc>
        <w:tc>
          <w:tcPr>
            <w:tcW w:w="1400" w:type="dxa"/>
          </w:tcPr>
          <w:p w14:paraId="1577CE09">
            <w:r>
              <w:rPr>
                <w:rFonts w:hint="eastAsia"/>
                <w:lang w:val="en-US" w:eastAsia="zh-CN"/>
              </w:rPr>
              <w:t>6</w:t>
            </w:r>
          </w:p>
        </w:tc>
        <w:tc>
          <w:tcPr>
            <w:tcW w:w="1130" w:type="dxa"/>
          </w:tcPr>
          <w:p w14:paraId="39F49283">
            <w:r>
              <w:rPr>
                <w:rFonts w:hint="eastAsia"/>
                <w:lang w:val="en-US" w:eastAsia="zh-CN"/>
              </w:rPr>
              <w:t>380</w:t>
            </w:r>
          </w:p>
        </w:tc>
        <w:tc>
          <w:tcPr>
            <w:tcW w:w="1175" w:type="dxa"/>
          </w:tcPr>
          <w:p w14:paraId="7574FA62">
            <w:r>
              <w:rPr>
                <w:rFonts w:hint="eastAsia"/>
                <w:lang w:val="en-US" w:eastAsia="zh-CN"/>
              </w:rPr>
              <w:t>72</w:t>
            </w:r>
          </w:p>
        </w:tc>
        <w:tc>
          <w:tcPr>
            <w:tcW w:w="1421" w:type="dxa"/>
          </w:tcPr>
          <w:p w14:paraId="19D72314">
            <w:r>
              <w:rPr>
                <w:rFonts w:hint="eastAsia"/>
                <w:lang w:val="en-US" w:eastAsia="zh-CN"/>
              </w:rPr>
              <w:t>开水</w:t>
            </w:r>
          </w:p>
        </w:tc>
      </w:tr>
      <w:tr w14:paraId="108C9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2432AF8">
            <w:r>
              <w:rPr>
                <w:rFonts w:hint="eastAsia"/>
                <w:lang w:val="en-US" w:eastAsia="zh-CN"/>
              </w:rPr>
              <w:t>必威尔 DAY - T814</w:t>
            </w:r>
          </w:p>
        </w:tc>
        <w:tc>
          <w:tcPr>
            <w:tcW w:w="1180" w:type="dxa"/>
          </w:tcPr>
          <w:p w14:paraId="0064585C">
            <w:r>
              <w:rPr>
                <w:rFonts w:hint="eastAsia"/>
                <w:lang w:val="en-US" w:eastAsia="zh-CN"/>
              </w:rPr>
              <w:t>50</w:t>
            </w:r>
          </w:p>
        </w:tc>
        <w:tc>
          <w:tcPr>
            <w:tcW w:w="1400" w:type="dxa"/>
          </w:tcPr>
          <w:p w14:paraId="43DBA4EC">
            <w:r>
              <w:rPr>
                <w:rFonts w:hint="eastAsia"/>
                <w:lang w:val="en-US" w:eastAsia="zh-CN"/>
              </w:rPr>
              <w:t>9</w:t>
            </w:r>
          </w:p>
        </w:tc>
        <w:tc>
          <w:tcPr>
            <w:tcW w:w="1130" w:type="dxa"/>
          </w:tcPr>
          <w:p w14:paraId="7A1C8941">
            <w:r>
              <w:rPr>
                <w:rFonts w:hint="eastAsia"/>
                <w:lang w:val="en-US" w:eastAsia="zh-CN"/>
              </w:rPr>
              <w:t>380</w:t>
            </w:r>
          </w:p>
        </w:tc>
        <w:tc>
          <w:tcPr>
            <w:tcW w:w="1175" w:type="dxa"/>
          </w:tcPr>
          <w:p w14:paraId="354CAC1D">
            <w:r>
              <w:rPr>
                <w:rFonts w:hint="eastAsia"/>
                <w:lang w:val="en-US" w:eastAsia="zh-CN"/>
              </w:rPr>
              <w:t>108</w:t>
            </w:r>
          </w:p>
        </w:tc>
        <w:tc>
          <w:tcPr>
            <w:tcW w:w="1421" w:type="dxa"/>
          </w:tcPr>
          <w:p w14:paraId="3C110B1E">
            <w:r>
              <w:rPr>
                <w:rFonts w:hint="eastAsia"/>
                <w:lang w:val="en-US" w:eastAsia="zh-CN"/>
              </w:rPr>
              <w:t>开水</w:t>
            </w:r>
          </w:p>
        </w:tc>
      </w:tr>
      <w:tr w14:paraId="5AFD84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4A1F5BB">
            <w:r>
              <w:rPr>
                <w:rFonts w:hint="eastAsia"/>
                <w:lang w:val="en-US" w:eastAsia="zh-CN"/>
              </w:rPr>
              <w:t>必威尔 DAY - T815</w:t>
            </w:r>
          </w:p>
        </w:tc>
        <w:tc>
          <w:tcPr>
            <w:tcW w:w="1180" w:type="dxa"/>
          </w:tcPr>
          <w:p w14:paraId="3DF54C0C">
            <w:r>
              <w:rPr>
                <w:rFonts w:hint="eastAsia"/>
                <w:lang w:val="en-US" w:eastAsia="zh-CN"/>
              </w:rPr>
              <w:t>50</w:t>
            </w:r>
          </w:p>
        </w:tc>
        <w:tc>
          <w:tcPr>
            <w:tcW w:w="1400" w:type="dxa"/>
          </w:tcPr>
          <w:p w14:paraId="2F41F02D">
            <w:r>
              <w:rPr>
                <w:rFonts w:hint="eastAsia"/>
                <w:lang w:val="en-US" w:eastAsia="zh-CN"/>
              </w:rPr>
              <w:t>12</w:t>
            </w:r>
          </w:p>
        </w:tc>
        <w:tc>
          <w:tcPr>
            <w:tcW w:w="1130" w:type="dxa"/>
          </w:tcPr>
          <w:p w14:paraId="02BDF70A">
            <w:r>
              <w:rPr>
                <w:rFonts w:hint="eastAsia"/>
                <w:lang w:val="en-US" w:eastAsia="zh-CN"/>
              </w:rPr>
              <w:t>380</w:t>
            </w:r>
          </w:p>
        </w:tc>
        <w:tc>
          <w:tcPr>
            <w:tcW w:w="1175" w:type="dxa"/>
          </w:tcPr>
          <w:p w14:paraId="3642C459">
            <w:r>
              <w:rPr>
                <w:rFonts w:hint="eastAsia"/>
                <w:lang w:val="en-US" w:eastAsia="zh-CN"/>
              </w:rPr>
              <w:t>144</w:t>
            </w:r>
          </w:p>
        </w:tc>
        <w:tc>
          <w:tcPr>
            <w:tcW w:w="1421" w:type="dxa"/>
          </w:tcPr>
          <w:p w14:paraId="6E25440D">
            <w:r>
              <w:rPr>
                <w:rFonts w:hint="eastAsia"/>
                <w:lang w:val="en-US" w:eastAsia="zh-CN"/>
              </w:rPr>
              <w:t>开水</w:t>
            </w:r>
          </w:p>
        </w:tc>
      </w:tr>
      <w:tr w14:paraId="390CC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7C782A0A">
            <w:r>
              <w:rPr>
                <w:rFonts w:hint="eastAsia"/>
                <w:lang w:val="en-US" w:eastAsia="zh-CN"/>
              </w:rPr>
              <w:t>必威尔 DAY - T821</w:t>
            </w:r>
          </w:p>
        </w:tc>
        <w:tc>
          <w:tcPr>
            <w:tcW w:w="1180" w:type="dxa"/>
          </w:tcPr>
          <w:p w14:paraId="33747BEA">
            <w:r>
              <w:rPr>
                <w:rFonts w:hint="eastAsia"/>
                <w:lang w:val="en-US" w:eastAsia="zh-CN"/>
              </w:rPr>
              <w:t>35</w:t>
            </w:r>
          </w:p>
        </w:tc>
        <w:tc>
          <w:tcPr>
            <w:tcW w:w="1400" w:type="dxa"/>
          </w:tcPr>
          <w:p w14:paraId="19B94958">
            <w:r>
              <w:rPr>
                <w:rFonts w:hint="eastAsia"/>
                <w:lang w:val="en-US" w:eastAsia="zh-CN"/>
              </w:rPr>
              <w:t>3</w:t>
            </w:r>
          </w:p>
        </w:tc>
        <w:tc>
          <w:tcPr>
            <w:tcW w:w="1130" w:type="dxa"/>
          </w:tcPr>
          <w:p w14:paraId="2F7CDA80">
            <w:r>
              <w:rPr>
                <w:rFonts w:hint="eastAsia"/>
                <w:lang w:val="en-US" w:eastAsia="zh-CN"/>
              </w:rPr>
              <w:t>380</w:t>
            </w:r>
          </w:p>
        </w:tc>
        <w:tc>
          <w:tcPr>
            <w:tcW w:w="1175" w:type="dxa"/>
          </w:tcPr>
          <w:p w14:paraId="38A1C73C">
            <w:r>
              <w:rPr>
                <w:rFonts w:hint="eastAsia"/>
                <w:lang w:val="en-US" w:eastAsia="zh-CN"/>
              </w:rPr>
              <w:t>36</w:t>
            </w:r>
          </w:p>
        </w:tc>
        <w:tc>
          <w:tcPr>
            <w:tcW w:w="1421" w:type="dxa"/>
          </w:tcPr>
          <w:p w14:paraId="006D0146">
            <w:r>
              <w:rPr>
                <w:rFonts w:hint="eastAsia"/>
                <w:lang w:val="en-US" w:eastAsia="zh-CN"/>
              </w:rPr>
              <w:t>冷热两用</w:t>
            </w:r>
          </w:p>
        </w:tc>
      </w:tr>
      <w:tr w14:paraId="2F2EA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1B353598">
            <w:r>
              <w:rPr>
                <w:rFonts w:hint="eastAsia"/>
                <w:lang w:val="en-US" w:eastAsia="zh-CN"/>
              </w:rPr>
              <w:t>必威尔 DAY - T822</w:t>
            </w:r>
          </w:p>
        </w:tc>
        <w:tc>
          <w:tcPr>
            <w:tcW w:w="1180" w:type="dxa"/>
          </w:tcPr>
          <w:p w14:paraId="25CE94DE">
            <w:r>
              <w:rPr>
                <w:rFonts w:hint="eastAsia"/>
                <w:lang w:val="en-US" w:eastAsia="zh-CN"/>
              </w:rPr>
              <w:t>35</w:t>
            </w:r>
          </w:p>
        </w:tc>
        <w:tc>
          <w:tcPr>
            <w:tcW w:w="1400" w:type="dxa"/>
          </w:tcPr>
          <w:p w14:paraId="252DD432">
            <w:r>
              <w:rPr>
                <w:rFonts w:hint="eastAsia"/>
                <w:lang w:val="en-US" w:eastAsia="zh-CN"/>
              </w:rPr>
              <w:t>6</w:t>
            </w:r>
          </w:p>
        </w:tc>
        <w:tc>
          <w:tcPr>
            <w:tcW w:w="1130" w:type="dxa"/>
          </w:tcPr>
          <w:p w14:paraId="0A37A5E6">
            <w:r>
              <w:rPr>
                <w:rFonts w:hint="eastAsia"/>
                <w:lang w:val="en-US" w:eastAsia="zh-CN"/>
              </w:rPr>
              <w:t>380</w:t>
            </w:r>
          </w:p>
        </w:tc>
        <w:tc>
          <w:tcPr>
            <w:tcW w:w="1175" w:type="dxa"/>
          </w:tcPr>
          <w:p w14:paraId="33292425">
            <w:r>
              <w:rPr>
                <w:rFonts w:hint="eastAsia"/>
                <w:lang w:val="en-US" w:eastAsia="zh-CN"/>
              </w:rPr>
              <w:t>72</w:t>
            </w:r>
          </w:p>
        </w:tc>
        <w:tc>
          <w:tcPr>
            <w:tcW w:w="1421" w:type="dxa"/>
          </w:tcPr>
          <w:p w14:paraId="675B9FEA">
            <w:r>
              <w:rPr>
                <w:rFonts w:hint="eastAsia"/>
                <w:lang w:val="en-US" w:eastAsia="zh-CN"/>
              </w:rPr>
              <w:t>冷热两用</w:t>
            </w:r>
          </w:p>
        </w:tc>
      </w:tr>
      <w:tr w14:paraId="026E9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E521523">
            <w:r>
              <w:rPr>
                <w:rFonts w:hint="eastAsia"/>
                <w:lang w:val="en-US" w:eastAsia="zh-CN"/>
              </w:rPr>
              <w:t>必威尔 DAY - T823</w:t>
            </w:r>
          </w:p>
        </w:tc>
        <w:tc>
          <w:tcPr>
            <w:tcW w:w="1180" w:type="dxa"/>
          </w:tcPr>
          <w:p w14:paraId="3DE91D8E">
            <w:r>
              <w:rPr>
                <w:rFonts w:hint="eastAsia"/>
                <w:lang w:val="en-US" w:eastAsia="zh-CN"/>
              </w:rPr>
              <w:t>50</w:t>
            </w:r>
          </w:p>
        </w:tc>
        <w:tc>
          <w:tcPr>
            <w:tcW w:w="1400" w:type="dxa"/>
          </w:tcPr>
          <w:p w14:paraId="4723A79B">
            <w:r>
              <w:rPr>
                <w:rFonts w:hint="eastAsia"/>
                <w:lang w:val="en-US" w:eastAsia="zh-CN"/>
              </w:rPr>
              <w:t>6</w:t>
            </w:r>
          </w:p>
        </w:tc>
        <w:tc>
          <w:tcPr>
            <w:tcW w:w="1130" w:type="dxa"/>
          </w:tcPr>
          <w:p w14:paraId="46208ABA">
            <w:r>
              <w:rPr>
                <w:rFonts w:hint="eastAsia"/>
                <w:lang w:val="en-US" w:eastAsia="zh-CN"/>
              </w:rPr>
              <w:t>380</w:t>
            </w:r>
          </w:p>
        </w:tc>
        <w:tc>
          <w:tcPr>
            <w:tcW w:w="1175" w:type="dxa"/>
          </w:tcPr>
          <w:p w14:paraId="6042CBB6">
            <w:r>
              <w:rPr>
                <w:rFonts w:hint="eastAsia"/>
                <w:lang w:val="en-US" w:eastAsia="zh-CN"/>
              </w:rPr>
              <w:t>72</w:t>
            </w:r>
          </w:p>
        </w:tc>
        <w:tc>
          <w:tcPr>
            <w:tcW w:w="1421" w:type="dxa"/>
          </w:tcPr>
          <w:p w14:paraId="49ADA9A5">
            <w:r>
              <w:rPr>
                <w:rFonts w:hint="eastAsia"/>
                <w:lang w:val="en-US" w:eastAsia="zh-CN"/>
              </w:rPr>
              <w:t>冷热两用</w:t>
            </w:r>
          </w:p>
        </w:tc>
      </w:tr>
      <w:tr w14:paraId="58CEF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3DF8543">
            <w:r>
              <w:rPr>
                <w:rFonts w:hint="eastAsia"/>
                <w:lang w:val="en-US" w:eastAsia="zh-CN"/>
              </w:rPr>
              <w:t>必威尔 DAY - T824</w:t>
            </w:r>
          </w:p>
        </w:tc>
        <w:tc>
          <w:tcPr>
            <w:tcW w:w="1180" w:type="dxa"/>
          </w:tcPr>
          <w:p w14:paraId="2F69C042">
            <w:r>
              <w:rPr>
                <w:rFonts w:hint="eastAsia"/>
                <w:lang w:val="en-US" w:eastAsia="zh-CN"/>
              </w:rPr>
              <w:t>50</w:t>
            </w:r>
          </w:p>
        </w:tc>
        <w:tc>
          <w:tcPr>
            <w:tcW w:w="1400" w:type="dxa"/>
          </w:tcPr>
          <w:p w14:paraId="5DFE428E">
            <w:r>
              <w:rPr>
                <w:rFonts w:hint="eastAsia"/>
                <w:lang w:val="en-US" w:eastAsia="zh-CN"/>
              </w:rPr>
              <w:t>9</w:t>
            </w:r>
          </w:p>
        </w:tc>
        <w:tc>
          <w:tcPr>
            <w:tcW w:w="1130" w:type="dxa"/>
          </w:tcPr>
          <w:p w14:paraId="5502A430">
            <w:r>
              <w:rPr>
                <w:rFonts w:hint="eastAsia"/>
                <w:lang w:val="en-US" w:eastAsia="zh-CN"/>
              </w:rPr>
              <w:t>380</w:t>
            </w:r>
          </w:p>
        </w:tc>
        <w:tc>
          <w:tcPr>
            <w:tcW w:w="1175" w:type="dxa"/>
          </w:tcPr>
          <w:p w14:paraId="7B684669">
            <w:r>
              <w:rPr>
                <w:rFonts w:hint="eastAsia"/>
                <w:lang w:val="en-US" w:eastAsia="zh-CN"/>
              </w:rPr>
              <w:t>108</w:t>
            </w:r>
          </w:p>
        </w:tc>
        <w:tc>
          <w:tcPr>
            <w:tcW w:w="1421" w:type="dxa"/>
          </w:tcPr>
          <w:p w14:paraId="38027EEB">
            <w:r>
              <w:rPr>
                <w:rFonts w:hint="eastAsia"/>
                <w:lang w:val="en-US" w:eastAsia="zh-CN"/>
              </w:rPr>
              <w:t>冷热两用</w:t>
            </w:r>
          </w:p>
        </w:tc>
      </w:tr>
      <w:tr w14:paraId="5B291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74C0F84">
            <w:r>
              <w:rPr>
                <w:rFonts w:hint="eastAsia"/>
                <w:lang w:val="en-US" w:eastAsia="zh-CN"/>
              </w:rPr>
              <w:t>必威尔 DAY - T825</w:t>
            </w:r>
          </w:p>
        </w:tc>
        <w:tc>
          <w:tcPr>
            <w:tcW w:w="1180" w:type="dxa"/>
          </w:tcPr>
          <w:p w14:paraId="41436D90">
            <w:r>
              <w:rPr>
                <w:rFonts w:hint="eastAsia"/>
                <w:lang w:val="en-US" w:eastAsia="zh-CN"/>
              </w:rPr>
              <w:t>50</w:t>
            </w:r>
          </w:p>
        </w:tc>
        <w:tc>
          <w:tcPr>
            <w:tcW w:w="1400" w:type="dxa"/>
          </w:tcPr>
          <w:p w14:paraId="75A6B4F0">
            <w:r>
              <w:rPr>
                <w:rFonts w:hint="eastAsia"/>
                <w:lang w:val="en-US" w:eastAsia="zh-CN"/>
              </w:rPr>
              <w:t>12</w:t>
            </w:r>
          </w:p>
        </w:tc>
        <w:tc>
          <w:tcPr>
            <w:tcW w:w="1130" w:type="dxa"/>
          </w:tcPr>
          <w:p w14:paraId="6D5BFCAD">
            <w:r>
              <w:rPr>
                <w:rFonts w:hint="eastAsia"/>
                <w:lang w:val="en-US" w:eastAsia="zh-CN"/>
              </w:rPr>
              <w:t>380</w:t>
            </w:r>
          </w:p>
        </w:tc>
        <w:tc>
          <w:tcPr>
            <w:tcW w:w="1175" w:type="dxa"/>
          </w:tcPr>
          <w:p w14:paraId="48EE7E63">
            <w:r>
              <w:rPr>
                <w:rFonts w:hint="eastAsia"/>
                <w:lang w:val="en-US" w:eastAsia="zh-CN"/>
              </w:rPr>
              <w:t>144</w:t>
            </w:r>
          </w:p>
        </w:tc>
        <w:tc>
          <w:tcPr>
            <w:tcW w:w="1421" w:type="dxa"/>
          </w:tcPr>
          <w:p w14:paraId="098F253E">
            <w:r>
              <w:rPr>
                <w:rFonts w:hint="eastAsia"/>
                <w:lang w:val="en-US" w:eastAsia="zh-CN"/>
              </w:rPr>
              <w:t>冷热两用</w:t>
            </w:r>
          </w:p>
        </w:tc>
      </w:tr>
      <w:tr w14:paraId="4C1F2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9BF1F88">
            <w:r>
              <w:rPr>
                <w:rFonts w:hint="eastAsia"/>
                <w:lang w:val="en-US" w:eastAsia="zh-CN"/>
              </w:rPr>
              <w:t>必威尔 CSB - 4</w:t>
            </w:r>
          </w:p>
        </w:tc>
        <w:tc>
          <w:tcPr>
            <w:tcW w:w="1180" w:type="dxa"/>
          </w:tcPr>
          <w:p w14:paraId="3376D1E8">
            <w:r>
              <w:rPr>
                <w:rFonts w:hint="eastAsia"/>
                <w:lang w:val="en-US" w:eastAsia="zh-CN"/>
              </w:rPr>
              <w:t>20</w:t>
            </w:r>
          </w:p>
        </w:tc>
        <w:tc>
          <w:tcPr>
            <w:tcW w:w="1400" w:type="dxa"/>
          </w:tcPr>
          <w:p w14:paraId="28891874">
            <w:r>
              <w:rPr>
                <w:rFonts w:hint="eastAsia"/>
                <w:lang w:val="en-US" w:eastAsia="zh-CN"/>
              </w:rPr>
              <w:t>4</w:t>
            </w:r>
          </w:p>
        </w:tc>
        <w:tc>
          <w:tcPr>
            <w:tcW w:w="1130" w:type="dxa"/>
          </w:tcPr>
          <w:p w14:paraId="00A706D6">
            <w:r>
              <w:rPr>
                <w:rFonts w:hint="eastAsia"/>
                <w:lang w:val="en-US" w:eastAsia="zh-CN"/>
              </w:rPr>
              <w:t>220</w:t>
            </w:r>
          </w:p>
        </w:tc>
        <w:tc>
          <w:tcPr>
            <w:tcW w:w="1175" w:type="dxa"/>
          </w:tcPr>
          <w:p w14:paraId="7BC0F6D0">
            <w:r>
              <w:rPr>
                <w:rFonts w:hint="eastAsia"/>
                <w:lang w:val="en-US" w:eastAsia="zh-CN"/>
              </w:rPr>
              <w:t>40</w:t>
            </w:r>
          </w:p>
        </w:tc>
        <w:tc>
          <w:tcPr>
            <w:tcW w:w="1421" w:type="dxa"/>
          </w:tcPr>
          <w:p w14:paraId="41E81E39">
            <w:r>
              <w:rPr>
                <w:rFonts w:hint="eastAsia"/>
                <w:lang w:val="en-US" w:eastAsia="zh-CN"/>
              </w:rPr>
              <w:t>开水</w:t>
            </w:r>
          </w:p>
        </w:tc>
      </w:tr>
      <w:tr w14:paraId="599F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E70B509">
            <w:r>
              <w:rPr>
                <w:rFonts w:hint="eastAsia"/>
                <w:lang w:val="en-US" w:eastAsia="zh-CN"/>
              </w:rPr>
              <w:t>必威尔 CSB - 6</w:t>
            </w:r>
          </w:p>
        </w:tc>
        <w:tc>
          <w:tcPr>
            <w:tcW w:w="1180" w:type="dxa"/>
          </w:tcPr>
          <w:p w14:paraId="56347E74">
            <w:r>
              <w:rPr>
                <w:rFonts w:hint="eastAsia"/>
                <w:lang w:val="en-US" w:eastAsia="zh-CN"/>
              </w:rPr>
              <w:t>50</w:t>
            </w:r>
          </w:p>
        </w:tc>
        <w:tc>
          <w:tcPr>
            <w:tcW w:w="1400" w:type="dxa"/>
          </w:tcPr>
          <w:p w14:paraId="312DC1D2">
            <w:r>
              <w:rPr>
                <w:rFonts w:hint="eastAsia"/>
                <w:lang w:val="en-US" w:eastAsia="zh-CN"/>
              </w:rPr>
              <w:t>6</w:t>
            </w:r>
          </w:p>
        </w:tc>
        <w:tc>
          <w:tcPr>
            <w:tcW w:w="1130" w:type="dxa"/>
          </w:tcPr>
          <w:p w14:paraId="3FF3AB34">
            <w:r>
              <w:rPr>
                <w:rFonts w:hint="eastAsia"/>
                <w:lang w:val="en-US" w:eastAsia="zh-CN"/>
              </w:rPr>
              <w:t>380</w:t>
            </w:r>
          </w:p>
        </w:tc>
        <w:tc>
          <w:tcPr>
            <w:tcW w:w="1175" w:type="dxa"/>
          </w:tcPr>
          <w:p w14:paraId="1A654182">
            <w:r>
              <w:rPr>
                <w:rFonts w:hint="eastAsia"/>
                <w:lang w:val="en-US" w:eastAsia="zh-CN"/>
              </w:rPr>
              <w:t>60</w:t>
            </w:r>
          </w:p>
        </w:tc>
        <w:tc>
          <w:tcPr>
            <w:tcW w:w="1421" w:type="dxa"/>
          </w:tcPr>
          <w:p w14:paraId="26BE9344">
            <w:r>
              <w:rPr>
                <w:rFonts w:hint="eastAsia"/>
                <w:lang w:val="en-US" w:eastAsia="zh-CN"/>
              </w:rPr>
              <w:t>开水</w:t>
            </w:r>
          </w:p>
        </w:tc>
      </w:tr>
      <w:tr w14:paraId="362CF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1BB3C3A">
            <w:r>
              <w:rPr>
                <w:rFonts w:hint="eastAsia"/>
                <w:lang w:val="en-US" w:eastAsia="zh-CN"/>
              </w:rPr>
              <w:t>必威尔 CSB - 9</w:t>
            </w:r>
          </w:p>
        </w:tc>
        <w:tc>
          <w:tcPr>
            <w:tcW w:w="1180" w:type="dxa"/>
          </w:tcPr>
          <w:p w14:paraId="4224690E">
            <w:r>
              <w:rPr>
                <w:rFonts w:hint="eastAsia"/>
                <w:lang w:val="en-US" w:eastAsia="zh-CN"/>
              </w:rPr>
              <w:t>50</w:t>
            </w:r>
          </w:p>
        </w:tc>
        <w:tc>
          <w:tcPr>
            <w:tcW w:w="1400" w:type="dxa"/>
          </w:tcPr>
          <w:p w14:paraId="3177F20B">
            <w:r>
              <w:rPr>
                <w:rFonts w:hint="eastAsia"/>
                <w:lang w:val="en-US" w:eastAsia="zh-CN"/>
              </w:rPr>
              <w:t>9</w:t>
            </w:r>
          </w:p>
        </w:tc>
        <w:tc>
          <w:tcPr>
            <w:tcW w:w="1130" w:type="dxa"/>
          </w:tcPr>
          <w:p w14:paraId="042DEB7B">
            <w:r>
              <w:rPr>
                <w:rFonts w:hint="eastAsia"/>
                <w:lang w:val="en-US" w:eastAsia="zh-CN"/>
              </w:rPr>
              <w:t>380</w:t>
            </w:r>
          </w:p>
        </w:tc>
        <w:tc>
          <w:tcPr>
            <w:tcW w:w="1175" w:type="dxa"/>
          </w:tcPr>
          <w:p w14:paraId="2D6C795B">
            <w:r>
              <w:rPr>
                <w:rFonts w:hint="eastAsia"/>
                <w:lang w:val="en-US" w:eastAsia="zh-CN"/>
              </w:rPr>
              <w:t>110</w:t>
            </w:r>
          </w:p>
        </w:tc>
        <w:tc>
          <w:tcPr>
            <w:tcW w:w="1421" w:type="dxa"/>
          </w:tcPr>
          <w:p w14:paraId="5ABB2CBE">
            <w:r>
              <w:rPr>
                <w:rFonts w:hint="eastAsia"/>
                <w:lang w:val="en-US" w:eastAsia="zh-CN"/>
              </w:rPr>
              <w:t>开水</w:t>
            </w:r>
          </w:p>
        </w:tc>
      </w:tr>
      <w:tr w14:paraId="3C98E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7C1ECC72">
            <w:r>
              <w:rPr>
                <w:rFonts w:hint="eastAsia"/>
                <w:lang w:val="en-US" w:eastAsia="zh-CN"/>
              </w:rPr>
              <w:t>必威尔 CSB - 12</w:t>
            </w:r>
          </w:p>
        </w:tc>
        <w:tc>
          <w:tcPr>
            <w:tcW w:w="1180" w:type="dxa"/>
          </w:tcPr>
          <w:p w14:paraId="406BF245">
            <w:r>
              <w:rPr>
                <w:rFonts w:hint="eastAsia"/>
                <w:lang w:val="en-US" w:eastAsia="zh-CN"/>
              </w:rPr>
              <w:t>50</w:t>
            </w:r>
          </w:p>
        </w:tc>
        <w:tc>
          <w:tcPr>
            <w:tcW w:w="1400" w:type="dxa"/>
          </w:tcPr>
          <w:p w14:paraId="619481B9">
            <w:r>
              <w:rPr>
                <w:rFonts w:hint="eastAsia"/>
                <w:lang w:val="en-US" w:eastAsia="zh-CN"/>
              </w:rPr>
              <w:t>12</w:t>
            </w:r>
          </w:p>
        </w:tc>
        <w:tc>
          <w:tcPr>
            <w:tcW w:w="1130" w:type="dxa"/>
          </w:tcPr>
          <w:p w14:paraId="087760D1">
            <w:r>
              <w:rPr>
                <w:rFonts w:hint="eastAsia"/>
                <w:lang w:val="en-US" w:eastAsia="zh-CN"/>
              </w:rPr>
              <w:t>380</w:t>
            </w:r>
          </w:p>
        </w:tc>
        <w:tc>
          <w:tcPr>
            <w:tcW w:w="1175" w:type="dxa"/>
          </w:tcPr>
          <w:p w14:paraId="34C504A8">
            <w:r>
              <w:rPr>
                <w:rFonts w:hint="eastAsia"/>
                <w:lang w:val="en-US" w:eastAsia="zh-CN"/>
              </w:rPr>
              <w:t>150</w:t>
            </w:r>
          </w:p>
        </w:tc>
        <w:tc>
          <w:tcPr>
            <w:tcW w:w="1421" w:type="dxa"/>
          </w:tcPr>
          <w:p w14:paraId="698147E3">
            <w:r>
              <w:rPr>
                <w:rFonts w:hint="eastAsia"/>
                <w:lang w:val="en-US" w:eastAsia="zh-CN"/>
              </w:rPr>
              <w:t>开水</w:t>
            </w:r>
          </w:p>
        </w:tc>
      </w:tr>
      <w:tr w14:paraId="2A9D7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3BC50F9D">
            <w:r>
              <w:rPr>
                <w:rFonts w:hint="eastAsia"/>
                <w:lang w:val="en-US" w:eastAsia="zh-CN"/>
              </w:rPr>
              <w:t>必威尔 CSB - 18</w:t>
            </w:r>
          </w:p>
        </w:tc>
        <w:tc>
          <w:tcPr>
            <w:tcW w:w="1180" w:type="dxa"/>
          </w:tcPr>
          <w:p w14:paraId="6112E1EA">
            <w:r>
              <w:rPr>
                <w:rFonts w:hint="eastAsia"/>
                <w:lang w:val="en-US" w:eastAsia="zh-CN"/>
              </w:rPr>
              <w:t>50</w:t>
            </w:r>
          </w:p>
        </w:tc>
        <w:tc>
          <w:tcPr>
            <w:tcW w:w="1400" w:type="dxa"/>
          </w:tcPr>
          <w:p w14:paraId="7C5032C0">
            <w:r>
              <w:rPr>
                <w:rFonts w:hint="eastAsia"/>
                <w:lang w:val="en-US" w:eastAsia="zh-CN"/>
              </w:rPr>
              <w:t>18</w:t>
            </w:r>
          </w:p>
        </w:tc>
        <w:tc>
          <w:tcPr>
            <w:tcW w:w="1130" w:type="dxa"/>
          </w:tcPr>
          <w:p w14:paraId="7BA2C81E">
            <w:r>
              <w:rPr>
                <w:rFonts w:hint="eastAsia"/>
                <w:lang w:val="en-US" w:eastAsia="zh-CN"/>
              </w:rPr>
              <w:t>380</w:t>
            </w:r>
          </w:p>
        </w:tc>
        <w:tc>
          <w:tcPr>
            <w:tcW w:w="1175" w:type="dxa"/>
          </w:tcPr>
          <w:p w14:paraId="34B93D8A">
            <w:r>
              <w:rPr>
                <w:rFonts w:hint="eastAsia"/>
                <w:lang w:val="en-US" w:eastAsia="zh-CN"/>
              </w:rPr>
              <w:t>190</w:t>
            </w:r>
          </w:p>
        </w:tc>
        <w:tc>
          <w:tcPr>
            <w:tcW w:w="1421" w:type="dxa"/>
          </w:tcPr>
          <w:p w14:paraId="348EC158">
            <w:r>
              <w:rPr>
                <w:rFonts w:hint="eastAsia"/>
                <w:lang w:val="en-US" w:eastAsia="zh-CN"/>
              </w:rPr>
              <w:t>开水</w:t>
            </w:r>
          </w:p>
        </w:tc>
      </w:tr>
      <w:tr w14:paraId="13EBF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3D2A91B3">
            <w:r>
              <w:rPr>
                <w:rFonts w:hint="eastAsia"/>
                <w:lang w:val="en-US" w:eastAsia="zh-CN"/>
              </w:rPr>
              <w:t>必威尔 TDK6 - 30</w:t>
            </w:r>
          </w:p>
        </w:tc>
        <w:tc>
          <w:tcPr>
            <w:tcW w:w="1180" w:type="dxa"/>
          </w:tcPr>
          <w:p w14:paraId="5432B6EF">
            <w:r>
              <w:rPr>
                <w:rFonts w:hint="eastAsia"/>
                <w:lang w:val="en-US" w:eastAsia="zh-CN"/>
              </w:rPr>
              <w:t>30</w:t>
            </w:r>
          </w:p>
        </w:tc>
        <w:tc>
          <w:tcPr>
            <w:tcW w:w="1400" w:type="dxa"/>
          </w:tcPr>
          <w:p w14:paraId="58A1628F">
            <w:r>
              <w:rPr>
                <w:rFonts w:hint="eastAsia"/>
                <w:lang w:val="en-US" w:eastAsia="zh-CN"/>
              </w:rPr>
              <w:t>6</w:t>
            </w:r>
          </w:p>
        </w:tc>
        <w:tc>
          <w:tcPr>
            <w:tcW w:w="1130" w:type="dxa"/>
          </w:tcPr>
          <w:p w14:paraId="66F70696">
            <w:r>
              <w:rPr>
                <w:rFonts w:hint="eastAsia"/>
                <w:lang w:val="en-US" w:eastAsia="zh-CN"/>
              </w:rPr>
              <w:t>380/220</w:t>
            </w:r>
          </w:p>
        </w:tc>
        <w:tc>
          <w:tcPr>
            <w:tcW w:w="1175" w:type="dxa"/>
          </w:tcPr>
          <w:p w14:paraId="1CEDEC52">
            <w:r>
              <w:rPr>
                <w:rFonts w:hint="eastAsia"/>
                <w:lang w:val="en-US" w:eastAsia="zh-CN"/>
              </w:rPr>
              <w:t>72</w:t>
            </w:r>
          </w:p>
        </w:tc>
        <w:tc>
          <w:tcPr>
            <w:tcW w:w="1421" w:type="dxa"/>
          </w:tcPr>
          <w:p w14:paraId="4DE3AEEF">
            <w:r>
              <w:rPr>
                <w:rFonts w:hint="eastAsia"/>
                <w:lang w:val="en-US" w:eastAsia="zh-CN"/>
              </w:rPr>
              <w:t>开水</w:t>
            </w:r>
          </w:p>
        </w:tc>
      </w:tr>
      <w:tr w14:paraId="79D42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132A9613">
            <w:r>
              <w:rPr>
                <w:rFonts w:hint="eastAsia"/>
                <w:lang w:val="en-US" w:eastAsia="zh-CN"/>
              </w:rPr>
              <w:t>必威尔 TDK12 - 60</w:t>
            </w:r>
          </w:p>
        </w:tc>
        <w:tc>
          <w:tcPr>
            <w:tcW w:w="1180" w:type="dxa"/>
          </w:tcPr>
          <w:p w14:paraId="2C9DBD4C">
            <w:r>
              <w:rPr>
                <w:rFonts w:hint="eastAsia"/>
                <w:lang w:val="en-US" w:eastAsia="zh-CN"/>
              </w:rPr>
              <w:t>60</w:t>
            </w:r>
          </w:p>
        </w:tc>
        <w:tc>
          <w:tcPr>
            <w:tcW w:w="1400" w:type="dxa"/>
          </w:tcPr>
          <w:p w14:paraId="558A0291">
            <w:r>
              <w:rPr>
                <w:rFonts w:hint="eastAsia"/>
                <w:lang w:val="en-US" w:eastAsia="zh-CN"/>
              </w:rPr>
              <w:t>12</w:t>
            </w:r>
          </w:p>
        </w:tc>
        <w:tc>
          <w:tcPr>
            <w:tcW w:w="1130" w:type="dxa"/>
          </w:tcPr>
          <w:p w14:paraId="09113AD4">
            <w:r>
              <w:rPr>
                <w:rFonts w:hint="eastAsia"/>
                <w:lang w:val="en-US" w:eastAsia="zh-CN"/>
              </w:rPr>
              <w:t>380/220</w:t>
            </w:r>
          </w:p>
        </w:tc>
        <w:tc>
          <w:tcPr>
            <w:tcW w:w="1175" w:type="dxa"/>
          </w:tcPr>
          <w:p w14:paraId="493F0485">
            <w:r>
              <w:rPr>
                <w:rFonts w:hint="eastAsia"/>
                <w:lang w:val="en-US" w:eastAsia="zh-CN"/>
              </w:rPr>
              <w:t>144</w:t>
            </w:r>
          </w:p>
        </w:tc>
        <w:tc>
          <w:tcPr>
            <w:tcW w:w="1421" w:type="dxa"/>
          </w:tcPr>
          <w:p w14:paraId="78A801C6">
            <w:r>
              <w:rPr>
                <w:rFonts w:hint="eastAsia"/>
                <w:lang w:val="en-US" w:eastAsia="zh-CN"/>
              </w:rPr>
              <w:t>开水</w:t>
            </w:r>
          </w:p>
        </w:tc>
      </w:tr>
      <w:tr w14:paraId="153D0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98D791B">
            <w:r>
              <w:rPr>
                <w:rFonts w:hint="eastAsia"/>
                <w:lang w:val="en-US" w:eastAsia="zh-CN"/>
              </w:rPr>
              <w:t>必威尔 TDK24 - 100</w:t>
            </w:r>
          </w:p>
        </w:tc>
        <w:tc>
          <w:tcPr>
            <w:tcW w:w="1180" w:type="dxa"/>
          </w:tcPr>
          <w:p w14:paraId="522CFBBF">
            <w:r>
              <w:rPr>
                <w:rFonts w:hint="eastAsia"/>
                <w:lang w:val="en-US" w:eastAsia="zh-CN"/>
              </w:rPr>
              <w:t>100</w:t>
            </w:r>
          </w:p>
        </w:tc>
        <w:tc>
          <w:tcPr>
            <w:tcW w:w="1400" w:type="dxa"/>
          </w:tcPr>
          <w:p w14:paraId="0B6DCF31">
            <w:r>
              <w:rPr>
                <w:rFonts w:hint="eastAsia"/>
                <w:lang w:val="en-US" w:eastAsia="zh-CN"/>
              </w:rPr>
              <w:t>24</w:t>
            </w:r>
          </w:p>
        </w:tc>
        <w:tc>
          <w:tcPr>
            <w:tcW w:w="1130" w:type="dxa"/>
          </w:tcPr>
          <w:p w14:paraId="71B3024A">
            <w:r>
              <w:rPr>
                <w:rFonts w:hint="eastAsia"/>
                <w:lang w:val="en-US" w:eastAsia="zh-CN"/>
              </w:rPr>
              <w:t>380</w:t>
            </w:r>
          </w:p>
        </w:tc>
        <w:tc>
          <w:tcPr>
            <w:tcW w:w="1175" w:type="dxa"/>
          </w:tcPr>
          <w:p w14:paraId="635D09B2">
            <w:r>
              <w:rPr>
                <w:rFonts w:hint="eastAsia"/>
                <w:lang w:val="en-US" w:eastAsia="zh-CN"/>
              </w:rPr>
              <w:t>288</w:t>
            </w:r>
          </w:p>
        </w:tc>
        <w:tc>
          <w:tcPr>
            <w:tcW w:w="1421" w:type="dxa"/>
          </w:tcPr>
          <w:p w14:paraId="2CD65C96">
            <w:r>
              <w:rPr>
                <w:rFonts w:hint="eastAsia"/>
                <w:lang w:val="en-US" w:eastAsia="zh-CN"/>
              </w:rPr>
              <w:t>开水</w:t>
            </w:r>
          </w:p>
        </w:tc>
      </w:tr>
      <w:tr w14:paraId="5CC01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1862159">
            <w:r>
              <w:rPr>
                <w:rFonts w:hint="eastAsia"/>
                <w:lang w:val="en-US" w:eastAsia="zh-CN"/>
              </w:rPr>
              <w:t>必威尔 TDK45 - 200</w:t>
            </w:r>
          </w:p>
        </w:tc>
        <w:tc>
          <w:tcPr>
            <w:tcW w:w="1180" w:type="dxa"/>
          </w:tcPr>
          <w:p w14:paraId="04CE1F86">
            <w:r>
              <w:rPr>
                <w:rFonts w:hint="eastAsia"/>
                <w:lang w:val="en-US" w:eastAsia="zh-CN"/>
              </w:rPr>
              <w:t>200</w:t>
            </w:r>
          </w:p>
        </w:tc>
        <w:tc>
          <w:tcPr>
            <w:tcW w:w="1400" w:type="dxa"/>
          </w:tcPr>
          <w:p w14:paraId="3F87439B">
            <w:r>
              <w:rPr>
                <w:rFonts w:hint="eastAsia"/>
                <w:lang w:val="en-US" w:eastAsia="zh-CN"/>
              </w:rPr>
              <w:t>45</w:t>
            </w:r>
          </w:p>
        </w:tc>
        <w:tc>
          <w:tcPr>
            <w:tcW w:w="1130" w:type="dxa"/>
          </w:tcPr>
          <w:p w14:paraId="4C13F27D">
            <w:r>
              <w:rPr>
                <w:rFonts w:hint="eastAsia"/>
                <w:lang w:val="en-US" w:eastAsia="zh-CN"/>
              </w:rPr>
              <w:t>380</w:t>
            </w:r>
          </w:p>
        </w:tc>
        <w:tc>
          <w:tcPr>
            <w:tcW w:w="1175" w:type="dxa"/>
          </w:tcPr>
          <w:p w14:paraId="39DBC4AD">
            <w:r>
              <w:rPr>
                <w:rFonts w:hint="eastAsia"/>
                <w:lang w:val="en-US" w:eastAsia="zh-CN"/>
              </w:rPr>
              <w:t>540</w:t>
            </w:r>
          </w:p>
        </w:tc>
        <w:tc>
          <w:tcPr>
            <w:tcW w:w="1421" w:type="dxa"/>
          </w:tcPr>
          <w:p w14:paraId="7EB0E7D7">
            <w:r>
              <w:rPr>
                <w:rFonts w:hint="eastAsia"/>
                <w:lang w:val="en-US" w:eastAsia="zh-CN"/>
              </w:rPr>
              <w:t>开水</w:t>
            </w:r>
          </w:p>
        </w:tc>
      </w:tr>
      <w:tr w14:paraId="65F94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6DADC566">
            <w:r>
              <w:rPr>
                <w:rFonts w:hint="eastAsia"/>
                <w:lang w:val="en-US" w:eastAsia="zh-CN"/>
              </w:rPr>
              <w:t>必威尔 TDK60 - 300</w:t>
            </w:r>
          </w:p>
        </w:tc>
        <w:tc>
          <w:tcPr>
            <w:tcW w:w="1180" w:type="dxa"/>
          </w:tcPr>
          <w:p w14:paraId="1A89EFC3">
            <w:r>
              <w:rPr>
                <w:rFonts w:hint="eastAsia"/>
                <w:lang w:val="en-US" w:eastAsia="zh-CN"/>
              </w:rPr>
              <w:t>300</w:t>
            </w:r>
          </w:p>
        </w:tc>
        <w:tc>
          <w:tcPr>
            <w:tcW w:w="1400" w:type="dxa"/>
          </w:tcPr>
          <w:p w14:paraId="18A8A3A5">
            <w:r>
              <w:rPr>
                <w:rFonts w:hint="eastAsia"/>
                <w:lang w:val="en-US" w:eastAsia="zh-CN"/>
              </w:rPr>
              <w:t>60</w:t>
            </w:r>
          </w:p>
        </w:tc>
        <w:tc>
          <w:tcPr>
            <w:tcW w:w="1130" w:type="dxa"/>
          </w:tcPr>
          <w:p w14:paraId="40405222">
            <w:r>
              <w:rPr>
                <w:rFonts w:hint="eastAsia"/>
                <w:lang w:val="en-US" w:eastAsia="zh-CN"/>
              </w:rPr>
              <w:t>380</w:t>
            </w:r>
          </w:p>
        </w:tc>
        <w:tc>
          <w:tcPr>
            <w:tcW w:w="1175" w:type="dxa"/>
          </w:tcPr>
          <w:p w14:paraId="1F8A48F3">
            <w:r>
              <w:rPr>
                <w:rFonts w:hint="eastAsia"/>
                <w:lang w:val="en-US" w:eastAsia="zh-CN"/>
              </w:rPr>
              <w:t>720</w:t>
            </w:r>
          </w:p>
        </w:tc>
        <w:tc>
          <w:tcPr>
            <w:tcW w:w="1421" w:type="dxa"/>
          </w:tcPr>
          <w:p w14:paraId="3D4B5B9F">
            <w:r>
              <w:rPr>
                <w:rFonts w:hint="eastAsia"/>
                <w:lang w:val="en-US" w:eastAsia="zh-CN"/>
              </w:rPr>
              <w:t>开水</w:t>
            </w:r>
          </w:p>
        </w:tc>
      </w:tr>
      <w:tr w14:paraId="2B4CA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332F854">
            <w:r>
              <w:rPr>
                <w:rFonts w:hint="eastAsia"/>
                <w:lang w:val="en-US" w:eastAsia="zh-CN"/>
              </w:rPr>
              <w:t>必威尔 ZDK1.5 - 13</w:t>
            </w:r>
          </w:p>
        </w:tc>
        <w:tc>
          <w:tcPr>
            <w:tcW w:w="1180" w:type="dxa"/>
          </w:tcPr>
          <w:p w14:paraId="0DE7B8E5">
            <w:r>
              <w:rPr>
                <w:rFonts w:hint="eastAsia"/>
                <w:lang w:val="en-US" w:eastAsia="zh-CN"/>
              </w:rPr>
              <w:t>13</w:t>
            </w:r>
          </w:p>
        </w:tc>
        <w:tc>
          <w:tcPr>
            <w:tcW w:w="1400" w:type="dxa"/>
          </w:tcPr>
          <w:p w14:paraId="4FAB95EC">
            <w:r>
              <w:rPr>
                <w:rFonts w:hint="eastAsia"/>
                <w:lang w:val="en-US" w:eastAsia="zh-CN"/>
              </w:rPr>
              <w:t>1.5</w:t>
            </w:r>
          </w:p>
        </w:tc>
        <w:tc>
          <w:tcPr>
            <w:tcW w:w="1130" w:type="dxa"/>
          </w:tcPr>
          <w:p w14:paraId="2F11D3E4">
            <w:r>
              <w:rPr>
                <w:rFonts w:hint="eastAsia"/>
                <w:lang w:val="en-US" w:eastAsia="zh-CN"/>
              </w:rPr>
              <w:t>220</w:t>
            </w:r>
          </w:p>
        </w:tc>
        <w:tc>
          <w:tcPr>
            <w:tcW w:w="1175" w:type="dxa"/>
          </w:tcPr>
          <w:p w14:paraId="1FA19F10">
            <w:r>
              <w:rPr>
                <w:rFonts w:hint="eastAsia"/>
                <w:lang w:val="en-US" w:eastAsia="zh-CN"/>
              </w:rPr>
              <w:t>18</w:t>
            </w:r>
          </w:p>
        </w:tc>
        <w:tc>
          <w:tcPr>
            <w:tcW w:w="1421" w:type="dxa"/>
          </w:tcPr>
          <w:p w14:paraId="7E4FA31A">
            <w:r>
              <w:rPr>
                <w:rFonts w:hint="eastAsia"/>
                <w:lang w:val="en-US" w:eastAsia="zh-CN"/>
              </w:rPr>
              <w:t>开水</w:t>
            </w:r>
          </w:p>
        </w:tc>
      </w:tr>
      <w:tr w14:paraId="7CECC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71B2FED0">
            <w:r>
              <w:rPr>
                <w:rFonts w:hint="eastAsia"/>
                <w:lang w:val="en-US" w:eastAsia="zh-CN"/>
              </w:rPr>
              <w:t>必威尔 ZDK3 - 25</w:t>
            </w:r>
          </w:p>
        </w:tc>
        <w:tc>
          <w:tcPr>
            <w:tcW w:w="1180" w:type="dxa"/>
          </w:tcPr>
          <w:p w14:paraId="2D06BF3E">
            <w:r>
              <w:rPr>
                <w:rFonts w:hint="eastAsia"/>
                <w:lang w:val="en-US" w:eastAsia="zh-CN"/>
              </w:rPr>
              <w:t>20</w:t>
            </w:r>
          </w:p>
        </w:tc>
        <w:tc>
          <w:tcPr>
            <w:tcW w:w="1400" w:type="dxa"/>
          </w:tcPr>
          <w:p w14:paraId="088EA3E2">
            <w:r>
              <w:rPr>
                <w:rFonts w:hint="eastAsia"/>
                <w:lang w:val="en-US" w:eastAsia="zh-CN"/>
              </w:rPr>
              <w:t>3</w:t>
            </w:r>
          </w:p>
        </w:tc>
        <w:tc>
          <w:tcPr>
            <w:tcW w:w="1130" w:type="dxa"/>
          </w:tcPr>
          <w:p w14:paraId="454168ED">
            <w:r>
              <w:rPr>
                <w:rFonts w:hint="eastAsia"/>
                <w:lang w:val="en-US" w:eastAsia="zh-CN"/>
              </w:rPr>
              <w:t>220</w:t>
            </w:r>
          </w:p>
        </w:tc>
        <w:tc>
          <w:tcPr>
            <w:tcW w:w="1175" w:type="dxa"/>
          </w:tcPr>
          <w:p w14:paraId="39502668">
            <w:r>
              <w:rPr>
                <w:rFonts w:hint="eastAsia"/>
                <w:lang w:val="en-US" w:eastAsia="zh-CN"/>
              </w:rPr>
              <w:t>36</w:t>
            </w:r>
          </w:p>
        </w:tc>
        <w:tc>
          <w:tcPr>
            <w:tcW w:w="1421" w:type="dxa"/>
          </w:tcPr>
          <w:p w14:paraId="6E9A0232">
            <w:r>
              <w:rPr>
                <w:rFonts w:hint="eastAsia"/>
                <w:lang w:val="en-US" w:eastAsia="zh-CN"/>
              </w:rPr>
              <w:t>开水</w:t>
            </w:r>
          </w:p>
        </w:tc>
      </w:tr>
      <w:tr w14:paraId="7BA3E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71E16CF">
            <w:r>
              <w:rPr>
                <w:rFonts w:hint="eastAsia"/>
                <w:lang w:val="en-US" w:eastAsia="zh-CN"/>
              </w:rPr>
              <w:t>必威尔 ZDK6 - 35</w:t>
            </w:r>
          </w:p>
        </w:tc>
        <w:tc>
          <w:tcPr>
            <w:tcW w:w="1180" w:type="dxa"/>
          </w:tcPr>
          <w:p w14:paraId="283B2954">
            <w:r>
              <w:rPr>
                <w:rFonts w:hint="eastAsia"/>
                <w:lang w:val="en-US" w:eastAsia="zh-CN"/>
              </w:rPr>
              <w:t>25</w:t>
            </w:r>
          </w:p>
        </w:tc>
        <w:tc>
          <w:tcPr>
            <w:tcW w:w="1400" w:type="dxa"/>
          </w:tcPr>
          <w:p w14:paraId="613549BC">
            <w:r>
              <w:rPr>
                <w:rFonts w:hint="eastAsia"/>
                <w:lang w:val="en-US" w:eastAsia="zh-CN"/>
              </w:rPr>
              <w:t>6</w:t>
            </w:r>
          </w:p>
        </w:tc>
        <w:tc>
          <w:tcPr>
            <w:tcW w:w="1130" w:type="dxa"/>
          </w:tcPr>
          <w:p w14:paraId="245432F7">
            <w:r>
              <w:rPr>
                <w:rFonts w:hint="eastAsia"/>
                <w:lang w:val="en-US" w:eastAsia="zh-CN"/>
              </w:rPr>
              <w:t>380</w:t>
            </w:r>
          </w:p>
        </w:tc>
        <w:tc>
          <w:tcPr>
            <w:tcW w:w="1175" w:type="dxa"/>
          </w:tcPr>
          <w:p w14:paraId="6FDA77D9">
            <w:r>
              <w:rPr>
                <w:rFonts w:hint="eastAsia"/>
                <w:lang w:val="en-US" w:eastAsia="zh-CN"/>
              </w:rPr>
              <w:t>72</w:t>
            </w:r>
          </w:p>
        </w:tc>
        <w:tc>
          <w:tcPr>
            <w:tcW w:w="1421" w:type="dxa"/>
          </w:tcPr>
          <w:p w14:paraId="2E0FACAE">
            <w:r>
              <w:rPr>
                <w:rFonts w:hint="eastAsia"/>
                <w:lang w:val="en-US" w:eastAsia="zh-CN"/>
              </w:rPr>
              <w:t>开水</w:t>
            </w:r>
          </w:p>
        </w:tc>
      </w:tr>
      <w:tr w14:paraId="2371C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1BBA411">
            <w:r>
              <w:rPr>
                <w:rFonts w:hint="eastAsia"/>
                <w:lang w:val="en-US" w:eastAsia="zh-CN"/>
              </w:rPr>
              <w:t>必威尔 ZDK7.5 - 50</w:t>
            </w:r>
          </w:p>
        </w:tc>
        <w:tc>
          <w:tcPr>
            <w:tcW w:w="1180" w:type="dxa"/>
          </w:tcPr>
          <w:p w14:paraId="07FE4574">
            <w:r>
              <w:rPr>
                <w:rFonts w:hint="eastAsia"/>
                <w:lang w:val="en-US" w:eastAsia="zh-CN"/>
              </w:rPr>
              <w:t>50</w:t>
            </w:r>
          </w:p>
        </w:tc>
        <w:tc>
          <w:tcPr>
            <w:tcW w:w="1400" w:type="dxa"/>
          </w:tcPr>
          <w:p w14:paraId="2F997246">
            <w:r>
              <w:rPr>
                <w:rFonts w:hint="eastAsia"/>
                <w:lang w:val="en-US" w:eastAsia="zh-CN"/>
              </w:rPr>
              <w:t>7.5</w:t>
            </w:r>
          </w:p>
        </w:tc>
        <w:tc>
          <w:tcPr>
            <w:tcW w:w="1130" w:type="dxa"/>
          </w:tcPr>
          <w:p w14:paraId="1D287FAA">
            <w:r>
              <w:rPr>
                <w:rFonts w:hint="eastAsia"/>
                <w:lang w:val="en-US" w:eastAsia="zh-CN"/>
              </w:rPr>
              <w:t>380</w:t>
            </w:r>
          </w:p>
        </w:tc>
        <w:tc>
          <w:tcPr>
            <w:tcW w:w="1175" w:type="dxa"/>
          </w:tcPr>
          <w:p w14:paraId="566B4A31">
            <w:r>
              <w:rPr>
                <w:rFonts w:hint="eastAsia"/>
                <w:lang w:val="en-US" w:eastAsia="zh-CN"/>
              </w:rPr>
              <w:t>90</w:t>
            </w:r>
          </w:p>
        </w:tc>
        <w:tc>
          <w:tcPr>
            <w:tcW w:w="1421" w:type="dxa"/>
          </w:tcPr>
          <w:p w14:paraId="7F0C4067">
            <w:r>
              <w:rPr>
                <w:rFonts w:hint="eastAsia"/>
                <w:lang w:val="en-US" w:eastAsia="zh-CN"/>
              </w:rPr>
              <w:t>开水</w:t>
            </w:r>
          </w:p>
        </w:tc>
      </w:tr>
      <w:tr w14:paraId="33289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4C2753BD">
            <w:r>
              <w:rPr>
                <w:rFonts w:hint="eastAsia"/>
                <w:lang w:val="en-US" w:eastAsia="zh-CN"/>
              </w:rPr>
              <w:t>必威尔 ZDK9 - 80</w:t>
            </w:r>
          </w:p>
        </w:tc>
        <w:tc>
          <w:tcPr>
            <w:tcW w:w="1180" w:type="dxa"/>
          </w:tcPr>
          <w:p w14:paraId="6C08C9DF">
            <w:r>
              <w:rPr>
                <w:rFonts w:hint="eastAsia"/>
                <w:lang w:val="en-US" w:eastAsia="zh-CN"/>
              </w:rPr>
              <w:t>80</w:t>
            </w:r>
          </w:p>
        </w:tc>
        <w:tc>
          <w:tcPr>
            <w:tcW w:w="1400" w:type="dxa"/>
          </w:tcPr>
          <w:p w14:paraId="12980DA9">
            <w:r>
              <w:rPr>
                <w:rFonts w:hint="eastAsia"/>
                <w:lang w:val="en-US" w:eastAsia="zh-CN"/>
              </w:rPr>
              <w:t>9</w:t>
            </w:r>
          </w:p>
        </w:tc>
        <w:tc>
          <w:tcPr>
            <w:tcW w:w="1130" w:type="dxa"/>
          </w:tcPr>
          <w:p w14:paraId="76C4E89E">
            <w:r>
              <w:rPr>
                <w:rFonts w:hint="eastAsia"/>
                <w:lang w:val="en-US" w:eastAsia="zh-CN"/>
              </w:rPr>
              <w:t>380</w:t>
            </w:r>
          </w:p>
        </w:tc>
        <w:tc>
          <w:tcPr>
            <w:tcW w:w="1175" w:type="dxa"/>
          </w:tcPr>
          <w:p w14:paraId="3A3474ED">
            <w:r>
              <w:rPr>
                <w:rFonts w:hint="eastAsia"/>
                <w:lang w:val="en-US" w:eastAsia="zh-CN"/>
              </w:rPr>
              <w:t>108</w:t>
            </w:r>
          </w:p>
        </w:tc>
        <w:tc>
          <w:tcPr>
            <w:tcW w:w="1421" w:type="dxa"/>
          </w:tcPr>
          <w:p w14:paraId="6E1BF5FF">
            <w:r>
              <w:rPr>
                <w:rFonts w:hint="eastAsia"/>
                <w:lang w:val="en-US" w:eastAsia="zh-CN"/>
              </w:rPr>
              <w:t>开水</w:t>
            </w:r>
          </w:p>
        </w:tc>
      </w:tr>
      <w:tr w14:paraId="31429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3185BAD1">
            <w:r>
              <w:rPr>
                <w:rFonts w:hint="eastAsia"/>
                <w:lang w:val="en-US" w:eastAsia="zh-CN"/>
              </w:rPr>
              <w:t>必威尔 ZDK12 - 105</w:t>
            </w:r>
          </w:p>
        </w:tc>
        <w:tc>
          <w:tcPr>
            <w:tcW w:w="1180" w:type="dxa"/>
          </w:tcPr>
          <w:p w14:paraId="648FA2E7">
            <w:r>
              <w:rPr>
                <w:rFonts w:hint="eastAsia"/>
                <w:lang w:val="en-US" w:eastAsia="zh-CN"/>
              </w:rPr>
              <w:t>105</w:t>
            </w:r>
          </w:p>
        </w:tc>
        <w:tc>
          <w:tcPr>
            <w:tcW w:w="1400" w:type="dxa"/>
          </w:tcPr>
          <w:p w14:paraId="2826CA10">
            <w:r>
              <w:rPr>
                <w:rFonts w:hint="eastAsia"/>
                <w:lang w:val="en-US" w:eastAsia="zh-CN"/>
              </w:rPr>
              <w:t>12</w:t>
            </w:r>
          </w:p>
        </w:tc>
        <w:tc>
          <w:tcPr>
            <w:tcW w:w="1130" w:type="dxa"/>
          </w:tcPr>
          <w:p w14:paraId="0EC85D9F">
            <w:r>
              <w:rPr>
                <w:rFonts w:hint="eastAsia"/>
                <w:lang w:val="en-US" w:eastAsia="zh-CN"/>
              </w:rPr>
              <w:t>380</w:t>
            </w:r>
          </w:p>
        </w:tc>
        <w:tc>
          <w:tcPr>
            <w:tcW w:w="1175" w:type="dxa"/>
          </w:tcPr>
          <w:p w14:paraId="3BF64AEC">
            <w:r>
              <w:rPr>
                <w:rFonts w:hint="eastAsia"/>
                <w:lang w:val="en-US" w:eastAsia="zh-CN"/>
              </w:rPr>
              <w:t>144</w:t>
            </w:r>
          </w:p>
        </w:tc>
        <w:tc>
          <w:tcPr>
            <w:tcW w:w="1421" w:type="dxa"/>
          </w:tcPr>
          <w:p w14:paraId="7D5E5325">
            <w:r>
              <w:rPr>
                <w:rFonts w:hint="eastAsia"/>
                <w:lang w:val="en-US" w:eastAsia="zh-CN"/>
              </w:rPr>
              <w:t>开水</w:t>
            </w:r>
          </w:p>
        </w:tc>
      </w:tr>
      <w:tr w14:paraId="73BCB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02B5F2B1">
            <w:r>
              <w:rPr>
                <w:rFonts w:hint="eastAsia"/>
                <w:lang w:val="en-US" w:eastAsia="zh-CN"/>
              </w:rPr>
              <w:t>必威尔 ZDK15 - 150</w:t>
            </w:r>
          </w:p>
        </w:tc>
        <w:tc>
          <w:tcPr>
            <w:tcW w:w="1180" w:type="dxa"/>
          </w:tcPr>
          <w:p w14:paraId="54F4FAD4">
            <w:r>
              <w:rPr>
                <w:rFonts w:hint="eastAsia"/>
                <w:lang w:val="en-US" w:eastAsia="zh-CN"/>
              </w:rPr>
              <w:t>150</w:t>
            </w:r>
          </w:p>
        </w:tc>
        <w:tc>
          <w:tcPr>
            <w:tcW w:w="1400" w:type="dxa"/>
          </w:tcPr>
          <w:p w14:paraId="142B0780">
            <w:r>
              <w:rPr>
                <w:rFonts w:hint="eastAsia"/>
                <w:lang w:val="en-US" w:eastAsia="zh-CN"/>
              </w:rPr>
              <w:t>15</w:t>
            </w:r>
          </w:p>
        </w:tc>
        <w:tc>
          <w:tcPr>
            <w:tcW w:w="1130" w:type="dxa"/>
          </w:tcPr>
          <w:p w14:paraId="463D4249">
            <w:r>
              <w:rPr>
                <w:rFonts w:hint="eastAsia"/>
                <w:lang w:val="en-US" w:eastAsia="zh-CN"/>
              </w:rPr>
              <w:t>380</w:t>
            </w:r>
          </w:p>
        </w:tc>
        <w:tc>
          <w:tcPr>
            <w:tcW w:w="1175" w:type="dxa"/>
          </w:tcPr>
          <w:p w14:paraId="3E9298F7">
            <w:r>
              <w:rPr>
                <w:rFonts w:hint="eastAsia"/>
                <w:lang w:val="en-US" w:eastAsia="zh-CN"/>
              </w:rPr>
              <w:t>180</w:t>
            </w:r>
          </w:p>
        </w:tc>
        <w:tc>
          <w:tcPr>
            <w:tcW w:w="1421" w:type="dxa"/>
          </w:tcPr>
          <w:p w14:paraId="5968DCD6">
            <w:r>
              <w:rPr>
                <w:rFonts w:hint="eastAsia"/>
                <w:lang w:val="en-US" w:eastAsia="zh-CN"/>
              </w:rPr>
              <w:t>开水</w:t>
            </w:r>
          </w:p>
        </w:tc>
      </w:tr>
      <w:tr w14:paraId="4D0F5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5BE7BF7C">
            <w:r>
              <w:rPr>
                <w:rFonts w:hint="eastAsia"/>
                <w:lang w:val="en-US" w:eastAsia="zh-CN"/>
              </w:rPr>
              <w:t>必威尔 ZDK18 - 200</w:t>
            </w:r>
          </w:p>
        </w:tc>
        <w:tc>
          <w:tcPr>
            <w:tcW w:w="1180" w:type="dxa"/>
          </w:tcPr>
          <w:p w14:paraId="7F9A389F">
            <w:r>
              <w:rPr>
                <w:rFonts w:hint="eastAsia"/>
                <w:lang w:val="en-US" w:eastAsia="zh-CN"/>
              </w:rPr>
              <w:t>200</w:t>
            </w:r>
          </w:p>
        </w:tc>
        <w:tc>
          <w:tcPr>
            <w:tcW w:w="1400" w:type="dxa"/>
          </w:tcPr>
          <w:p w14:paraId="5EEF2EDF">
            <w:r>
              <w:rPr>
                <w:rFonts w:hint="eastAsia"/>
                <w:lang w:val="en-US" w:eastAsia="zh-CN"/>
              </w:rPr>
              <w:t>18</w:t>
            </w:r>
          </w:p>
        </w:tc>
        <w:tc>
          <w:tcPr>
            <w:tcW w:w="1130" w:type="dxa"/>
          </w:tcPr>
          <w:p w14:paraId="1BF2F5A1">
            <w:r>
              <w:rPr>
                <w:rFonts w:hint="eastAsia"/>
                <w:lang w:val="en-US" w:eastAsia="zh-CN"/>
              </w:rPr>
              <w:t>380</w:t>
            </w:r>
          </w:p>
        </w:tc>
        <w:tc>
          <w:tcPr>
            <w:tcW w:w="1175" w:type="dxa"/>
          </w:tcPr>
          <w:p w14:paraId="046551EA">
            <w:r>
              <w:rPr>
                <w:rFonts w:hint="eastAsia"/>
                <w:lang w:val="en-US" w:eastAsia="zh-CN"/>
              </w:rPr>
              <w:t>216</w:t>
            </w:r>
          </w:p>
        </w:tc>
        <w:tc>
          <w:tcPr>
            <w:tcW w:w="1421" w:type="dxa"/>
          </w:tcPr>
          <w:p w14:paraId="48D803D7">
            <w:r>
              <w:rPr>
                <w:rFonts w:hint="eastAsia"/>
                <w:lang w:val="en-US" w:eastAsia="zh-CN"/>
              </w:rPr>
              <w:t>开水</w:t>
            </w:r>
          </w:p>
        </w:tc>
      </w:tr>
      <w:tr w14:paraId="6F29B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6" w:type="dxa"/>
          </w:tcPr>
          <w:p w14:paraId="241CCD05">
            <w:r>
              <w:rPr>
                <w:rFonts w:hint="eastAsia"/>
                <w:lang w:val="en-US" w:eastAsia="zh-CN"/>
              </w:rPr>
              <w:t>必威尔 ZDK24 - 248</w:t>
            </w:r>
          </w:p>
        </w:tc>
        <w:tc>
          <w:tcPr>
            <w:tcW w:w="1180" w:type="dxa"/>
          </w:tcPr>
          <w:p w14:paraId="41BD7197">
            <w:r>
              <w:rPr>
                <w:rFonts w:hint="eastAsia"/>
                <w:lang w:val="en-US" w:eastAsia="zh-CN"/>
              </w:rPr>
              <w:t>248</w:t>
            </w:r>
          </w:p>
        </w:tc>
        <w:tc>
          <w:tcPr>
            <w:tcW w:w="1400" w:type="dxa"/>
          </w:tcPr>
          <w:p w14:paraId="184C78DC">
            <w:r>
              <w:rPr>
                <w:rFonts w:hint="eastAsia"/>
                <w:lang w:val="en-US" w:eastAsia="zh-CN"/>
              </w:rPr>
              <w:t>24</w:t>
            </w:r>
          </w:p>
        </w:tc>
        <w:tc>
          <w:tcPr>
            <w:tcW w:w="1130" w:type="dxa"/>
          </w:tcPr>
          <w:p w14:paraId="3CDE675E">
            <w:r>
              <w:rPr>
                <w:rFonts w:hint="eastAsia"/>
                <w:lang w:val="en-US" w:eastAsia="zh-CN"/>
              </w:rPr>
              <w:t>380</w:t>
            </w:r>
          </w:p>
        </w:tc>
        <w:tc>
          <w:tcPr>
            <w:tcW w:w="1175" w:type="dxa"/>
          </w:tcPr>
          <w:p w14:paraId="633257D2">
            <w:r>
              <w:rPr>
                <w:rFonts w:hint="eastAsia"/>
                <w:lang w:val="en-US" w:eastAsia="zh-CN"/>
              </w:rPr>
              <w:t>288</w:t>
            </w:r>
          </w:p>
        </w:tc>
        <w:tc>
          <w:tcPr>
            <w:tcW w:w="1421" w:type="dxa"/>
          </w:tcPr>
          <w:p w14:paraId="32745224">
            <w:r>
              <w:rPr>
                <w:rFonts w:hint="eastAsia"/>
                <w:lang w:val="en-US" w:eastAsia="zh-CN"/>
              </w:rPr>
              <w:t>开水</w:t>
            </w:r>
          </w:p>
        </w:tc>
      </w:tr>
    </w:tbl>
    <w:p w14:paraId="4E6482E9">
      <w:pPr>
        <w:pStyle w:val="2"/>
        <w:bidi w:val="0"/>
        <w:rPr>
          <w:rFonts w:hint="eastAsia"/>
          <w:sz w:val="32"/>
          <w:szCs w:val="32"/>
          <w:lang w:val="en-US" w:eastAsia="zh-CN"/>
        </w:rPr>
      </w:pPr>
      <w:bookmarkStart w:id="7" w:name="_Toc25997"/>
      <w:r>
        <w:rPr>
          <w:rFonts w:hint="eastAsia"/>
          <w:sz w:val="32"/>
          <w:szCs w:val="32"/>
          <w:lang w:val="en-US" w:eastAsia="zh-CN"/>
        </w:rPr>
        <w:t>第三章节 必威尔开水器产品核心技术</w:t>
      </w:r>
      <w:bookmarkEnd w:id="7"/>
    </w:p>
    <w:p w14:paraId="03D702FF">
      <w:pPr>
        <w:ind w:firstLine="420" w:firstLineChars="200"/>
        <w:rPr>
          <w:rFonts w:hint="eastAsia"/>
          <w:b w:val="0"/>
          <w:bCs w:val="0"/>
          <w:lang w:val="en-US" w:eastAsia="zh-CN"/>
        </w:rPr>
      </w:pPr>
      <w:r>
        <w:rPr>
          <w:rFonts w:hint="eastAsia"/>
          <w:b w:val="0"/>
          <w:bCs w:val="0"/>
          <w:lang w:val="en-US" w:eastAsia="zh-CN"/>
        </w:rPr>
        <w:t>必威尔品牌产品技术优势显著，涵盖加热、制冷、净化、杀菌消毒及物联网+等方面：</w:t>
      </w:r>
    </w:p>
    <w:p w14:paraId="0AE66E03">
      <w:pPr>
        <w:pStyle w:val="3"/>
        <w:bidi w:val="0"/>
        <w:rPr>
          <w:rFonts w:hint="eastAsia"/>
          <w:lang w:val="en-US" w:eastAsia="zh-CN"/>
        </w:rPr>
      </w:pPr>
      <w:bookmarkStart w:id="8" w:name="_Toc7612"/>
      <w:r>
        <w:rPr>
          <w:rFonts w:hint="eastAsia"/>
          <w:lang w:val="en-US" w:eastAsia="zh-CN"/>
        </w:rPr>
        <w:t>3.1 必威尔采用的加热技术</w:t>
      </w:r>
      <w:bookmarkEnd w:id="8"/>
    </w:p>
    <w:p w14:paraId="6B1A48CC">
      <w:pPr>
        <w:ind w:firstLine="420" w:firstLineChars="200"/>
        <w:rPr>
          <w:rFonts w:hint="default"/>
          <w:lang w:val="en-US" w:eastAsia="zh-CN"/>
        </w:rPr>
      </w:pPr>
      <w:r>
        <w:rPr>
          <w:rFonts w:hint="eastAsia"/>
          <w:lang w:val="en-US" w:eastAsia="zh-CN"/>
        </w:rPr>
        <w:t>必威尔开水器以及商务直饮水机，所采用的加热技术均为行业主流的加热技术，例如必威尔DAY系列，CSB系列,ZDK系列，以及TDK系列所使用的均为步进式逐层加热技术，通过微电脑程序的设定的智能算法，从水箱底部逐层加热，逐层补水，沸腾一次，杜绝千滚水和阴阳水的产生。有即热式加热技术，通过微电脑程序设定的AI智能算法，使得自来水途径加热腔体过程中，水瞬间沸腾到100°，进而达到即开即用的效果，不使用时，则停止加热，使用时则瞬间加热。必威尔校园饮水机使用的热交换加热技术，通过微电脑智能控制进水和加热，并且设计有热交换系统，充分利用设备运行中加热腔体的热量置换新进水的温度，做到热能回收利用，进而实现开水和温开水出水。</w:t>
      </w:r>
    </w:p>
    <w:p w14:paraId="43579E4E">
      <w:pPr>
        <w:pStyle w:val="3"/>
        <w:bidi w:val="0"/>
        <w:rPr>
          <w:rFonts w:hint="eastAsia"/>
          <w:lang w:val="en-US" w:eastAsia="zh-CN"/>
        </w:rPr>
      </w:pPr>
      <w:bookmarkStart w:id="9" w:name="_Toc10447"/>
      <w:r>
        <w:rPr>
          <w:rFonts w:hint="eastAsia"/>
          <w:lang w:val="en-US" w:eastAsia="zh-CN"/>
        </w:rPr>
        <w:t>3.2 制冷技术</w:t>
      </w:r>
      <w:bookmarkEnd w:id="9"/>
    </w:p>
    <w:p w14:paraId="4E3AD729">
      <w:pPr>
        <w:ind w:firstLine="420" w:firstLineChars="200"/>
        <w:rPr>
          <w:rFonts w:hint="default"/>
          <w:lang w:val="en-US" w:eastAsia="zh-CN"/>
        </w:rPr>
      </w:pPr>
      <w:r>
        <w:rPr>
          <w:rFonts w:hint="eastAsia"/>
          <w:lang w:val="en-US" w:eastAsia="zh-CN"/>
        </w:rPr>
        <w:t>必威尔部分机型采用了压缩机制冷技术，该技术主要用于必威尔商务直饮机系列产品，例如EF-B80R，出水方式为三龙头的机型，设备出水可设计为一开，一净，一冰。这里的冰水指的是压缩机制冷，也就是自来水经过净化后的直饮水，再通过内置的压缩机制冷，把水温降低到8~15°，让用户在饮水的过程中体验到冰爽的感觉。冰胆容量有3L、5L、8L.</w:t>
      </w:r>
    </w:p>
    <w:p w14:paraId="23F3D1DD">
      <w:pPr>
        <w:pStyle w:val="3"/>
        <w:bidi w:val="0"/>
        <w:rPr>
          <w:rFonts w:hint="eastAsia"/>
          <w:lang w:val="en-US" w:eastAsia="zh-CN"/>
        </w:rPr>
      </w:pPr>
      <w:bookmarkStart w:id="10" w:name="_Toc7780"/>
      <w:r>
        <w:rPr>
          <w:rFonts w:hint="eastAsia"/>
          <w:lang w:val="en-US" w:eastAsia="zh-CN"/>
        </w:rPr>
        <w:t>3.3 净化技术</w:t>
      </w:r>
      <w:bookmarkEnd w:id="10"/>
    </w:p>
    <w:p w14:paraId="59ECA0D0">
      <w:pPr>
        <w:ind w:firstLine="420"/>
        <w:rPr>
          <w:rFonts w:hint="eastAsia"/>
          <w:b w:val="0"/>
          <w:bCs w:val="0"/>
          <w:lang w:val="en-US" w:eastAsia="zh-CN"/>
        </w:rPr>
      </w:pPr>
      <w:r>
        <w:rPr>
          <w:rFonts w:hint="eastAsia"/>
          <w:b w:val="0"/>
          <w:bCs w:val="0"/>
          <w:lang w:val="en-US" w:eastAsia="zh-CN"/>
        </w:rPr>
        <w:t>必威尔品牌全系产品采用的净化过滤装置，不同的系列产品采取差异性的过滤装置，但整体上可分为三大类型；</w:t>
      </w:r>
    </w:p>
    <w:p w14:paraId="0ACEE12A">
      <w:pPr>
        <w:numPr>
          <w:ilvl w:val="0"/>
          <w:numId w:val="2"/>
        </w:numPr>
        <w:ind w:left="420" w:leftChars="0" w:hanging="420" w:firstLineChars="0"/>
        <w:rPr>
          <w:rFonts w:hint="eastAsia"/>
          <w:b w:val="0"/>
          <w:bCs w:val="0"/>
          <w:lang w:val="en-US" w:eastAsia="zh-CN"/>
        </w:rPr>
      </w:pPr>
      <w:r>
        <w:rPr>
          <w:rFonts w:hint="eastAsia"/>
          <w:b w:val="0"/>
          <w:bCs w:val="0"/>
          <w:lang w:val="en-US" w:eastAsia="zh-CN"/>
        </w:rPr>
        <w:t>第一种以必威尔DAY系列双热机型，炊事宝CSB系列，智开ZDK系列以及德开TDK系列，经典ES系列等，凡是出水方式是开水的机型，内置的净化为简单的三级净化，分别为PP棉滤芯，颗粒活性碳UDF滤芯，压缩活性炭CTO滤芯。</w:t>
      </w:r>
    </w:p>
    <w:p w14:paraId="753666FC">
      <w:pPr>
        <w:numPr>
          <w:ilvl w:val="0"/>
          <w:numId w:val="2"/>
        </w:numPr>
        <w:ind w:left="420" w:leftChars="0" w:hanging="420" w:firstLineChars="0"/>
        <w:rPr>
          <w:rFonts w:hint="eastAsia"/>
          <w:b w:val="0"/>
          <w:bCs w:val="0"/>
          <w:lang w:val="en-US" w:eastAsia="zh-CN"/>
        </w:rPr>
      </w:pPr>
      <w:r>
        <w:rPr>
          <w:rFonts w:hint="eastAsia"/>
          <w:b w:val="0"/>
          <w:bCs w:val="0"/>
          <w:lang w:val="en-US" w:eastAsia="zh-CN"/>
        </w:rPr>
        <w:t>第二种是以必威尔德安DAY系列冷热出水为代表的机型，内置的净化系统为五级超滤净化，分别为PP棉滤芯，颗粒活性碳UDF滤芯，压缩活性炭CTO滤芯，超滤膜UF滤芯，以及后置活性炭T33滤芯。</w:t>
      </w:r>
    </w:p>
    <w:p w14:paraId="51964BC8">
      <w:pPr>
        <w:numPr>
          <w:ilvl w:val="0"/>
          <w:numId w:val="2"/>
        </w:numPr>
        <w:ind w:left="420" w:leftChars="0" w:hanging="420" w:firstLineChars="0"/>
        <w:rPr>
          <w:rFonts w:hint="eastAsia"/>
          <w:b w:val="0"/>
          <w:bCs w:val="0"/>
          <w:lang w:val="en-US" w:eastAsia="zh-CN"/>
        </w:rPr>
      </w:pPr>
      <w:r>
        <w:rPr>
          <w:rFonts w:hint="eastAsia"/>
          <w:b w:val="0"/>
          <w:bCs w:val="0"/>
          <w:lang w:val="en-US" w:eastAsia="zh-CN"/>
        </w:rPr>
        <w:t>第三种为用于出水方式为冷热出水的开水器或者商务直饮机，内置的净化系统为五级反渗透过滤系统，五级滤芯分别为PP棉滤芯，颗粒活性碳UDF滤芯，压缩活性炭CTO滤芯，RO反渗透膜滤滤芯，以及后置活性炭T33滤芯.</w:t>
      </w:r>
    </w:p>
    <w:p w14:paraId="1ED48E7C">
      <w:pPr>
        <w:numPr>
          <w:numId w:val="0"/>
        </w:numPr>
        <w:ind w:leftChars="0"/>
        <w:rPr>
          <w:rFonts w:hint="eastAsia"/>
          <w:b w:val="0"/>
          <w:bCs w:val="0"/>
          <w:lang w:val="en-US"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6"/>
        <w:gridCol w:w="2200"/>
        <w:gridCol w:w="4586"/>
      </w:tblGrid>
      <w:tr w14:paraId="1B37B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6261685B">
            <w:pPr>
              <w:rPr>
                <w:rFonts w:hint="default"/>
                <w:lang w:val="en-US" w:eastAsia="zh-CN"/>
              </w:rPr>
            </w:pPr>
            <w:r>
              <w:rPr>
                <w:rFonts w:hint="eastAsia"/>
                <w:lang w:val="en-US" w:eastAsia="zh-CN"/>
              </w:rPr>
              <w:t>净化技术</w:t>
            </w:r>
          </w:p>
        </w:tc>
        <w:tc>
          <w:tcPr>
            <w:tcW w:w="2200" w:type="dxa"/>
          </w:tcPr>
          <w:p w14:paraId="55BED08F">
            <w:pPr>
              <w:rPr>
                <w:rFonts w:hint="default"/>
                <w:lang w:val="en-US" w:eastAsia="zh-CN"/>
              </w:rPr>
            </w:pPr>
            <w:r>
              <w:rPr>
                <w:rFonts w:hint="eastAsia"/>
                <w:lang w:val="en-US" w:eastAsia="zh-CN"/>
              </w:rPr>
              <w:t>滤芯组合</w:t>
            </w:r>
          </w:p>
        </w:tc>
        <w:tc>
          <w:tcPr>
            <w:tcW w:w="4586" w:type="dxa"/>
          </w:tcPr>
          <w:p w14:paraId="7FE5EF52">
            <w:pPr>
              <w:rPr>
                <w:rFonts w:hint="default"/>
                <w:lang w:val="en-US" w:eastAsia="zh-CN"/>
              </w:rPr>
            </w:pPr>
            <w:r>
              <w:rPr>
                <w:rFonts w:hint="eastAsia"/>
                <w:lang w:val="en-US" w:eastAsia="zh-CN"/>
              </w:rPr>
              <w:t>适用机型</w:t>
            </w:r>
          </w:p>
        </w:tc>
      </w:tr>
      <w:tr w14:paraId="45044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787201B5">
            <w:pPr>
              <w:rPr>
                <w:rFonts w:hint="default"/>
                <w:lang w:val="en-US" w:eastAsia="zh-CN"/>
              </w:rPr>
            </w:pPr>
            <w:r>
              <w:rPr>
                <w:rFonts w:hint="eastAsia"/>
                <w:lang w:val="en-US" w:eastAsia="zh-CN"/>
              </w:rPr>
              <w:t>三级简单过滤</w:t>
            </w:r>
          </w:p>
        </w:tc>
        <w:tc>
          <w:tcPr>
            <w:tcW w:w="2200" w:type="dxa"/>
          </w:tcPr>
          <w:p w14:paraId="0D18813C">
            <w:pPr>
              <w:rPr>
                <w:rFonts w:hint="default"/>
                <w:lang w:val="en-US" w:eastAsia="zh-CN"/>
              </w:rPr>
            </w:pPr>
            <w:r>
              <w:rPr>
                <w:rFonts w:hint="eastAsia"/>
                <w:lang w:val="en-US" w:eastAsia="zh-CN"/>
              </w:rPr>
              <w:t>PP+UDF+CTO</w:t>
            </w:r>
          </w:p>
        </w:tc>
        <w:tc>
          <w:tcPr>
            <w:tcW w:w="4586" w:type="dxa"/>
          </w:tcPr>
          <w:p w14:paraId="3DE7D6CA">
            <w:pPr>
              <w:rPr>
                <w:rFonts w:hint="default"/>
                <w:lang w:val="en-US" w:eastAsia="zh-CN"/>
              </w:rPr>
            </w:pPr>
            <w:r>
              <w:rPr>
                <w:rFonts w:hint="eastAsia"/>
                <w:lang w:val="en-US" w:eastAsia="zh-CN"/>
              </w:rPr>
              <w:t>必威尔所有双热出水开水器以及校园饮水机</w:t>
            </w:r>
          </w:p>
        </w:tc>
      </w:tr>
      <w:tr w14:paraId="5B1C7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07E7DAE7">
            <w:pPr>
              <w:rPr>
                <w:rFonts w:hint="default"/>
                <w:lang w:val="en-US" w:eastAsia="zh-CN"/>
              </w:rPr>
            </w:pPr>
            <w:r>
              <w:rPr>
                <w:rFonts w:hint="eastAsia"/>
                <w:lang w:val="en-US" w:eastAsia="zh-CN"/>
              </w:rPr>
              <w:t>五级超滤净化</w:t>
            </w:r>
          </w:p>
        </w:tc>
        <w:tc>
          <w:tcPr>
            <w:tcW w:w="2200" w:type="dxa"/>
          </w:tcPr>
          <w:p w14:paraId="68043B06">
            <w:pPr>
              <w:rPr>
                <w:rFonts w:hint="default"/>
                <w:lang w:val="en-US" w:eastAsia="zh-CN"/>
              </w:rPr>
            </w:pPr>
            <w:r>
              <w:rPr>
                <w:rFonts w:hint="eastAsia"/>
                <w:lang w:val="en-US" w:eastAsia="zh-CN"/>
              </w:rPr>
              <w:t>PP+UDF+CTO+UF+T33</w:t>
            </w:r>
          </w:p>
        </w:tc>
        <w:tc>
          <w:tcPr>
            <w:tcW w:w="4586" w:type="dxa"/>
          </w:tcPr>
          <w:p w14:paraId="5A4356C4">
            <w:pPr>
              <w:rPr>
                <w:rFonts w:hint="default"/>
                <w:lang w:val="en-US" w:eastAsia="zh-CN"/>
              </w:rPr>
            </w:pPr>
            <w:r>
              <w:rPr>
                <w:rFonts w:hint="eastAsia"/>
                <w:lang w:val="en-US" w:eastAsia="zh-CN"/>
              </w:rPr>
              <w:t>必威尔德安DAY冷热出水的机型</w:t>
            </w:r>
          </w:p>
        </w:tc>
      </w:tr>
      <w:tr w14:paraId="459F6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6" w:type="dxa"/>
          </w:tcPr>
          <w:p w14:paraId="0DB8FB4F">
            <w:pPr>
              <w:rPr>
                <w:rFonts w:hint="default"/>
                <w:lang w:val="en-US" w:eastAsia="zh-CN"/>
              </w:rPr>
            </w:pPr>
            <w:r>
              <w:rPr>
                <w:rFonts w:hint="eastAsia"/>
                <w:lang w:val="en-US" w:eastAsia="zh-CN"/>
              </w:rPr>
              <w:t>五级反渗透净化</w:t>
            </w:r>
          </w:p>
        </w:tc>
        <w:tc>
          <w:tcPr>
            <w:tcW w:w="2200" w:type="dxa"/>
          </w:tcPr>
          <w:p w14:paraId="79BEA0AF">
            <w:pPr>
              <w:rPr>
                <w:rFonts w:hint="default"/>
                <w:lang w:val="en-US" w:eastAsia="zh-CN"/>
              </w:rPr>
            </w:pPr>
            <w:r>
              <w:rPr>
                <w:rFonts w:hint="eastAsia"/>
                <w:lang w:val="en-US" w:eastAsia="zh-CN"/>
              </w:rPr>
              <w:t>PP+UDF+CTO+RO+T33</w:t>
            </w:r>
          </w:p>
        </w:tc>
        <w:tc>
          <w:tcPr>
            <w:tcW w:w="4586" w:type="dxa"/>
          </w:tcPr>
          <w:p w14:paraId="1FB103EC">
            <w:pPr>
              <w:rPr>
                <w:rFonts w:hint="default"/>
                <w:lang w:val="en-US" w:eastAsia="zh-CN"/>
              </w:rPr>
            </w:pPr>
            <w:r>
              <w:rPr>
                <w:rFonts w:hint="eastAsia"/>
                <w:lang w:val="en-US" w:eastAsia="zh-CN"/>
              </w:rPr>
              <w:t>必威尔德安DAY冷热出水的机型和商务直饮机</w:t>
            </w:r>
          </w:p>
        </w:tc>
      </w:tr>
    </w:tbl>
    <w:p w14:paraId="47024F2C">
      <w:pPr>
        <w:pStyle w:val="3"/>
        <w:bidi w:val="0"/>
        <w:rPr>
          <w:rFonts w:hint="eastAsia"/>
          <w:lang w:val="en-US" w:eastAsia="zh-CN"/>
        </w:rPr>
      </w:pPr>
      <w:bookmarkStart w:id="11" w:name="_Toc9259"/>
      <w:r>
        <w:rPr>
          <w:rFonts w:hint="eastAsia"/>
          <w:lang w:val="en-US" w:eastAsia="zh-CN"/>
        </w:rPr>
        <w:t>3.4 杀菌消毒技术</w:t>
      </w:r>
      <w:bookmarkEnd w:id="11"/>
    </w:p>
    <w:p w14:paraId="4EC0D2F9">
      <w:pPr>
        <w:ind w:firstLine="420" w:firstLineChars="200"/>
        <w:rPr>
          <w:rFonts w:hint="default"/>
          <w:lang w:val="en-US" w:eastAsia="zh-CN"/>
        </w:rPr>
      </w:pPr>
      <w:r>
        <w:rPr>
          <w:rFonts w:hint="eastAsia"/>
          <w:lang w:val="en-US" w:eastAsia="zh-CN"/>
        </w:rPr>
        <w:t>为了更好的保证用户用水安全问题，必威尔部分机器在直饮水的末端再配有UV-LED的紫外线杀菌模组，每分钟3L的过流式杀菌装置，能够有效的灭杀管路种可能存在的大肠杆菌以及菌落总数。例如必威尔DAY-T821/2/3/4/5机型，在经过五级超滤净化后，均标配有UV杀菌装置，充分保障用户用水安全。另外值得一提的是，必威尔校园饮水机C和E系列，设有管路一键高温消毒功能，能够有效保障学生饮用健康的温开水。</w:t>
      </w:r>
    </w:p>
    <w:p w14:paraId="16626BEC">
      <w:pPr>
        <w:pStyle w:val="3"/>
        <w:bidi w:val="0"/>
        <w:rPr>
          <w:rFonts w:hint="eastAsia"/>
          <w:lang w:val="en-US" w:eastAsia="zh-CN"/>
        </w:rPr>
      </w:pPr>
      <w:bookmarkStart w:id="12" w:name="_Toc7795"/>
      <w:r>
        <w:rPr>
          <w:rFonts w:hint="eastAsia"/>
          <w:lang w:val="en-US" w:eastAsia="zh-CN"/>
        </w:rPr>
        <w:t>3.5 必威尔品牌物联网+技术</w:t>
      </w:r>
      <w:bookmarkEnd w:id="12"/>
    </w:p>
    <w:p w14:paraId="0B560B10">
      <w:pPr>
        <w:rPr>
          <w:rFonts w:hint="eastAsia"/>
          <w:lang w:val="en-US" w:eastAsia="zh-CN"/>
        </w:rPr>
      </w:pPr>
      <w:r>
        <w:rPr>
          <w:rFonts w:hint="eastAsia"/>
          <w:lang w:val="en-US" w:eastAsia="zh-CN"/>
        </w:rPr>
        <w:t>必威尔全系产品均支持拓展和选配加装物联网模块，让设备持有者能够更加有效的管理设备，尤其是产品应用于租赁。必威尔公共饮水设备所采用的IOT物联网+服务具备以下功能</w:t>
      </w:r>
    </w:p>
    <w:p w14:paraId="16C8E2F2">
      <w:pPr>
        <w:rPr>
          <w:rFonts w:hint="default"/>
          <w:b/>
          <w:bCs/>
          <w:lang w:val="en-US" w:eastAsia="zh-CN"/>
        </w:rPr>
      </w:pPr>
      <w:r>
        <w:rPr>
          <w:rFonts w:hint="default"/>
          <w:b/>
          <w:bCs/>
          <w:lang w:val="en-US" w:eastAsia="zh-CN"/>
        </w:rPr>
        <w:t>远程监控与管理</w:t>
      </w:r>
    </w:p>
    <w:p w14:paraId="5DB8284F">
      <w:pPr>
        <w:numPr>
          <w:ilvl w:val="0"/>
          <w:numId w:val="2"/>
        </w:numPr>
        <w:ind w:left="420" w:leftChars="0" w:hanging="420" w:firstLineChars="0"/>
        <w:rPr>
          <w:rFonts w:hint="default"/>
          <w:lang w:val="en-US" w:eastAsia="zh-CN"/>
        </w:rPr>
      </w:pPr>
      <w:r>
        <w:rPr>
          <w:rFonts w:hint="default"/>
          <w:lang w:val="en-US" w:eastAsia="zh-CN"/>
        </w:rPr>
        <w:t>设备运行状态实时监测</w:t>
      </w:r>
    </w:p>
    <w:p w14:paraId="01D9D661">
      <w:pPr>
        <w:rPr>
          <w:rFonts w:hint="default"/>
          <w:lang w:val="en-US" w:eastAsia="zh-CN"/>
        </w:rPr>
      </w:pPr>
      <w:r>
        <w:rPr>
          <w:rFonts w:hint="default"/>
          <w:lang w:val="en-US" w:eastAsia="zh-CN"/>
        </w:rPr>
        <w:t>通过物联网模块采集直饮机的运行数据（如水温、水位、功率、电流等），并实时传输至管理平台。管理员可远程查看设备是否正常运作，避免空烧或异常停机。</w:t>
      </w:r>
    </w:p>
    <w:p w14:paraId="6B122B63">
      <w:pPr>
        <w:numPr>
          <w:ilvl w:val="0"/>
          <w:numId w:val="2"/>
        </w:numPr>
        <w:ind w:left="420" w:leftChars="0" w:hanging="420" w:firstLineChars="0"/>
        <w:rPr>
          <w:rFonts w:hint="default"/>
          <w:lang w:val="en-US" w:eastAsia="zh-CN"/>
        </w:rPr>
      </w:pPr>
      <w:r>
        <w:rPr>
          <w:rFonts w:hint="default"/>
          <w:lang w:val="en-US" w:eastAsia="zh-CN"/>
        </w:rPr>
        <w:t>参数远程配置与调节</w:t>
      </w:r>
    </w:p>
    <w:p w14:paraId="76AD9D7C">
      <w:pPr>
        <w:rPr>
          <w:rFonts w:hint="default"/>
          <w:lang w:val="en-US" w:eastAsia="zh-CN"/>
        </w:rPr>
      </w:pPr>
      <w:r>
        <w:rPr>
          <w:rFonts w:hint="default"/>
          <w:lang w:val="en-US" w:eastAsia="zh-CN"/>
        </w:rPr>
        <w:t>支持通过云平台调整设备参数，例如设置出水温度阈值（92-100℃）、定时开关机、节能模式切换等，满足不同场景需求。</w:t>
      </w:r>
    </w:p>
    <w:p w14:paraId="1F0613F8">
      <w:pPr>
        <w:rPr>
          <w:rFonts w:hint="default"/>
          <w:b/>
          <w:bCs/>
          <w:lang w:val="en-US" w:eastAsia="zh-CN"/>
        </w:rPr>
      </w:pPr>
      <w:r>
        <w:rPr>
          <w:rFonts w:hint="default"/>
          <w:b/>
          <w:bCs/>
          <w:lang w:val="en-US" w:eastAsia="zh-CN"/>
        </w:rPr>
        <w:t>设备状态智能诊断</w:t>
      </w:r>
    </w:p>
    <w:p w14:paraId="7AF0A0DE">
      <w:pPr>
        <w:numPr>
          <w:ilvl w:val="0"/>
          <w:numId w:val="2"/>
        </w:numPr>
        <w:ind w:left="420" w:leftChars="0" w:hanging="420" w:firstLineChars="0"/>
        <w:rPr>
          <w:rFonts w:hint="default"/>
          <w:lang w:val="en-US" w:eastAsia="zh-CN"/>
        </w:rPr>
      </w:pPr>
      <w:r>
        <w:rPr>
          <w:rFonts w:hint="default"/>
          <w:lang w:val="en-US" w:eastAsia="zh-CN"/>
        </w:rPr>
        <w:t>滤芯寿命监控与预警</w:t>
      </w:r>
    </w:p>
    <w:p w14:paraId="424A79A0">
      <w:pPr>
        <w:rPr>
          <w:rFonts w:hint="default"/>
          <w:lang w:val="en-US" w:eastAsia="zh-CN"/>
        </w:rPr>
      </w:pPr>
      <w:r>
        <w:rPr>
          <w:rFonts w:hint="default"/>
          <w:lang w:val="en-US" w:eastAsia="zh-CN"/>
        </w:rPr>
        <w:t>物联网系统可记录滤芯使用时长和净水量，自动计算剩余寿命，并通过APP或平台推送更换提醒，确保水质安全。</w:t>
      </w:r>
    </w:p>
    <w:p w14:paraId="71AF8072">
      <w:pPr>
        <w:numPr>
          <w:ilvl w:val="0"/>
          <w:numId w:val="2"/>
        </w:numPr>
        <w:ind w:left="420" w:leftChars="0" w:hanging="420" w:firstLineChars="0"/>
        <w:rPr>
          <w:rFonts w:hint="default"/>
          <w:lang w:val="en-US" w:eastAsia="zh-CN"/>
        </w:rPr>
      </w:pPr>
      <w:r>
        <w:rPr>
          <w:rFonts w:hint="default"/>
          <w:lang w:val="en-US" w:eastAsia="zh-CN"/>
        </w:rPr>
        <w:t>故障自动报警</w:t>
      </w:r>
    </w:p>
    <w:p w14:paraId="3B4DD4FC">
      <w:pPr>
        <w:rPr>
          <w:rFonts w:hint="default"/>
          <w:lang w:val="en-US" w:eastAsia="zh-CN"/>
        </w:rPr>
      </w:pPr>
      <w:r>
        <w:rPr>
          <w:rFonts w:hint="default"/>
          <w:lang w:val="en-US" w:eastAsia="zh-CN"/>
        </w:rPr>
        <w:t>当设备出现异常（如漏电、干烧、超温、水压异常）时，系统立即触发报警，推送故障代码至运维人员，缩短维修响应时间。</w:t>
      </w:r>
    </w:p>
    <w:p w14:paraId="739FDA5B">
      <w:pPr>
        <w:rPr>
          <w:rFonts w:hint="default"/>
          <w:b/>
          <w:bCs/>
          <w:lang w:val="en-US" w:eastAsia="zh-CN"/>
        </w:rPr>
      </w:pPr>
      <w:r>
        <w:rPr>
          <w:rFonts w:hint="default"/>
          <w:b/>
          <w:bCs/>
          <w:lang w:val="en-US" w:eastAsia="zh-CN"/>
        </w:rPr>
        <w:t>数据统计与分析</w:t>
      </w:r>
    </w:p>
    <w:p w14:paraId="3D0D7814">
      <w:pPr>
        <w:numPr>
          <w:ilvl w:val="0"/>
          <w:numId w:val="2"/>
        </w:numPr>
        <w:ind w:left="420" w:leftChars="0" w:hanging="420" w:firstLineChars="0"/>
        <w:rPr>
          <w:rFonts w:hint="default"/>
          <w:lang w:val="en-US" w:eastAsia="zh-CN"/>
        </w:rPr>
      </w:pPr>
      <w:r>
        <w:rPr>
          <w:rFonts w:hint="default"/>
          <w:lang w:val="en-US" w:eastAsia="zh-CN"/>
        </w:rPr>
        <w:t>用水量智能统计</w:t>
      </w:r>
    </w:p>
    <w:p w14:paraId="103A52CD">
      <w:pPr>
        <w:rPr>
          <w:rFonts w:hint="default"/>
          <w:lang w:val="en-US" w:eastAsia="zh-CN"/>
        </w:rPr>
      </w:pPr>
      <w:r>
        <w:rPr>
          <w:rFonts w:hint="default"/>
          <w:lang w:val="en-US" w:eastAsia="zh-CN"/>
        </w:rPr>
        <w:t>记录每日/月用水量、加热次数等数据，生成可视化报表，帮助租赁方优化设备布局和用水计划。</w:t>
      </w:r>
    </w:p>
    <w:p w14:paraId="62278E5D">
      <w:pPr>
        <w:numPr>
          <w:ilvl w:val="0"/>
          <w:numId w:val="2"/>
        </w:numPr>
        <w:ind w:left="420" w:leftChars="0" w:hanging="420" w:firstLineChars="0"/>
        <w:rPr>
          <w:rFonts w:hint="default"/>
          <w:lang w:val="en-US" w:eastAsia="zh-CN"/>
        </w:rPr>
      </w:pPr>
      <w:r>
        <w:rPr>
          <w:rFonts w:hint="default"/>
          <w:lang w:val="en-US" w:eastAsia="zh-CN"/>
        </w:rPr>
        <w:t>能耗分析与节能优化</w:t>
      </w:r>
    </w:p>
    <w:p w14:paraId="780223E3">
      <w:pPr>
        <w:rPr>
          <w:rFonts w:hint="default"/>
          <w:lang w:val="en-US" w:eastAsia="zh-CN"/>
        </w:rPr>
      </w:pPr>
      <w:r>
        <w:rPr>
          <w:rFonts w:hint="default"/>
          <w:lang w:val="en-US" w:eastAsia="zh-CN"/>
        </w:rPr>
        <w:t>通过监测功率、加热时长等参数，分析设备能效，提供节能建议（如错峰加热）以降低运营成本。</w:t>
      </w:r>
    </w:p>
    <w:p w14:paraId="336E74F3">
      <w:pPr>
        <w:rPr>
          <w:rFonts w:hint="default"/>
          <w:b/>
          <w:bCs/>
          <w:lang w:val="en-US" w:eastAsia="zh-CN"/>
        </w:rPr>
      </w:pPr>
      <w:r>
        <w:rPr>
          <w:rFonts w:hint="default"/>
          <w:b/>
          <w:bCs/>
          <w:lang w:val="en-US" w:eastAsia="zh-CN"/>
        </w:rPr>
        <w:t>安全与权限管理</w:t>
      </w:r>
    </w:p>
    <w:p w14:paraId="122B5A2C">
      <w:pPr>
        <w:numPr>
          <w:ilvl w:val="0"/>
          <w:numId w:val="2"/>
        </w:numPr>
        <w:ind w:left="420" w:leftChars="0" w:hanging="420" w:firstLineChars="0"/>
        <w:rPr>
          <w:rFonts w:hint="default"/>
          <w:lang w:val="en-US" w:eastAsia="zh-CN"/>
        </w:rPr>
      </w:pPr>
      <w:r>
        <w:rPr>
          <w:rFonts w:hint="default"/>
          <w:lang w:val="en-US" w:eastAsia="zh-CN"/>
        </w:rPr>
        <w:t>多级权限控制</w:t>
      </w:r>
    </w:p>
    <w:p w14:paraId="38470F3F">
      <w:pPr>
        <w:rPr>
          <w:rFonts w:hint="default"/>
          <w:lang w:val="en-US" w:eastAsia="zh-CN"/>
        </w:rPr>
      </w:pPr>
      <w:r>
        <w:rPr>
          <w:rFonts w:hint="default"/>
          <w:lang w:val="en-US" w:eastAsia="zh-CN"/>
        </w:rPr>
        <w:t>管理员可远程分配用户操作权限，例如限制非授权人员调整设备参数，保障使用安全。</w:t>
      </w:r>
    </w:p>
    <w:p w14:paraId="68658544">
      <w:pPr>
        <w:numPr>
          <w:ilvl w:val="0"/>
          <w:numId w:val="2"/>
        </w:numPr>
        <w:ind w:left="420" w:leftChars="0" w:hanging="420" w:firstLineChars="0"/>
        <w:rPr>
          <w:rFonts w:hint="default"/>
          <w:lang w:val="en-US" w:eastAsia="zh-CN"/>
        </w:rPr>
      </w:pPr>
      <w:r>
        <w:rPr>
          <w:rFonts w:hint="default"/>
          <w:lang w:val="en-US" w:eastAsia="zh-CN"/>
        </w:rPr>
        <w:t>电子围栏与防盗</w:t>
      </w:r>
    </w:p>
    <w:p w14:paraId="3AFA1E9A">
      <w:pPr>
        <w:rPr>
          <w:rFonts w:hint="default"/>
          <w:lang w:val="en-US" w:eastAsia="zh-CN"/>
        </w:rPr>
      </w:pPr>
      <w:r>
        <w:rPr>
          <w:rFonts w:hint="default"/>
          <w:lang w:val="en-US" w:eastAsia="zh-CN"/>
        </w:rPr>
        <w:t>结合GPS或基站定位，监控设备位置移动，异常位移时触发警报，防止资产丢失。</w:t>
      </w:r>
    </w:p>
    <w:p w14:paraId="19850109">
      <w:pPr>
        <w:rPr>
          <w:rFonts w:hint="default"/>
          <w:b/>
          <w:bCs/>
          <w:lang w:val="en-US" w:eastAsia="zh-CN"/>
        </w:rPr>
      </w:pPr>
      <w:r>
        <w:rPr>
          <w:rFonts w:hint="default"/>
          <w:b/>
          <w:bCs/>
          <w:lang w:val="en-US" w:eastAsia="zh-CN"/>
        </w:rPr>
        <w:t>维护服务自动化</w:t>
      </w:r>
    </w:p>
    <w:p w14:paraId="77F75A0D">
      <w:pPr>
        <w:numPr>
          <w:ilvl w:val="0"/>
          <w:numId w:val="2"/>
        </w:numPr>
        <w:ind w:left="420" w:leftChars="0" w:hanging="420" w:firstLineChars="0"/>
        <w:rPr>
          <w:rFonts w:hint="default"/>
          <w:lang w:val="en-US" w:eastAsia="zh-CN"/>
        </w:rPr>
      </w:pPr>
      <w:r>
        <w:rPr>
          <w:rFonts w:hint="default"/>
          <w:lang w:val="en-US" w:eastAsia="zh-CN"/>
        </w:rPr>
        <w:t>预测性维护提醒</w:t>
      </w:r>
    </w:p>
    <w:p w14:paraId="3FEDE681">
      <w:pPr>
        <w:rPr>
          <w:rFonts w:hint="default"/>
          <w:lang w:val="en-US" w:eastAsia="zh-CN"/>
        </w:rPr>
      </w:pPr>
      <w:r>
        <w:rPr>
          <w:rFonts w:hint="default"/>
          <w:lang w:val="en-US" w:eastAsia="zh-CN"/>
        </w:rPr>
        <w:t>基于设备运行数据预测关键部件（如加热管、水泵）损耗周期，提前安排维护计划，减少突发故障。</w:t>
      </w:r>
    </w:p>
    <w:p w14:paraId="11ED7525">
      <w:pPr>
        <w:numPr>
          <w:ilvl w:val="0"/>
          <w:numId w:val="2"/>
        </w:numPr>
        <w:ind w:left="420" w:leftChars="0" w:hanging="420" w:firstLineChars="0"/>
        <w:rPr>
          <w:rFonts w:hint="default"/>
          <w:lang w:val="en-US" w:eastAsia="zh-CN"/>
        </w:rPr>
      </w:pPr>
      <w:r>
        <w:rPr>
          <w:rFonts w:hint="default"/>
          <w:lang w:val="en-US" w:eastAsia="zh-CN"/>
        </w:rPr>
        <w:t>工单自动派发</w:t>
      </w:r>
    </w:p>
    <w:p w14:paraId="3E04E71B">
      <w:pPr>
        <w:rPr>
          <w:rFonts w:hint="default"/>
          <w:b/>
          <w:bCs/>
          <w:lang w:val="en-US" w:eastAsia="zh-CN"/>
        </w:rPr>
      </w:pPr>
      <w:r>
        <w:rPr>
          <w:rFonts w:hint="default"/>
          <w:lang w:val="en-US" w:eastAsia="zh-CN"/>
        </w:rPr>
        <w:t>系统根据故障类型和位置，自动匹配最近运维人员并派发工单，提高服务效率。</w:t>
      </w:r>
    </w:p>
    <w:p w14:paraId="3D3CECBB">
      <w:pPr>
        <w:pStyle w:val="2"/>
        <w:bidi w:val="0"/>
        <w:rPr>
          <w:rFonts w:hint="eastAsia"/>
          <w:sz w:val="32"/>
          <w:szCs w:val="32"/>
          <w:lang w:val="en-US" w:eastAsia="zh-CN"/>
        </w:rPr>
      </w:pPr>
      <w:bookmarkStart w:id="13" w:name="_Toc3889"/>
      <w:r>
        <w:rPr>
          <w:rFonts w:hint="eastAsia"/>
          <w:sz w:val="32"/>
          <w:szCs w:val="32"/>
          <w:lang w:val="en-US" w:eastAsia="zh-CN"/>
        </w:rPr>
        <w:t>第四章节 必威尔饮水设备执行标准</w:t>
      </w:r>
      <w:bookmarkEnd w:id="13"/>
    </w:p>
    <w:p w14:paraId="2BB1AFFC">
      <w:pPr>
        <w:pStyle w:val="3"/>
        <w:bidi w:val="0"/>
        <w:rPr>
          <w:rFonts w:hint="eastAsia"/>
          <w:lang w:val="en-US" w:eastAsia="zh-CN"/>
        </w:rPr>
      </w:pPr>
      <w:bookmarkStart w:id="14" w:name="_Toc22244"/>
      <w:r>
        <w:rPr>
          <w:rFonts w:hint="eastAsia"/>
          <w:lang w:val="en-US" w:eastAsia="zh-CN"/>
        </w:rPr>
        <w:t>4.1电气安全</w:t>
      </w:r>
      <w:bookmarkEnd w:id="14"/>
    </w:p>
    <w:p w14:paraId="5A036839">
      <w:pPr>
        <w:numPr>
          <w:ilvl w:val="0"/>
          <w:numId w:val="2"/>
        </w:numPr>
        <w:ind w:left="420" w:leftChars="0" w:hanging="420" w:firstLineChars="0"/>
        <w:rPr>
          <w:rFonts w:hint="eastAsia"/>
          <w:lang w:val="en-US" w:eastAsia="zh-CN"/>
        </w:rPr>
      </w:pPr>
      <w:r>
        <w:rPr>
          <w:rFonts w:hint="eastAsia"/>
          <w:lang w:val="en-US" w:eastAsia="zh-CN"/>
        </w:rPr>
        <w:t>必威尔公共饮水设备均符合《GB 4706.1-2005 家用和类似用途电器的安全 第1部分：通用要求》，涵盖泄漏电流、电气强度、防触电保护等基础安全要求。</w:t>
      </w:r>
    </w:p>
    <w:p w14:paraId="54A9EE2D">
      <w:pPr>
        <w:numPr>
          <w:ilvl w:val="0"/>
          <w:numId w:val="2"/>
        </w:numPr>
        <w:ind w:left="420" w:leftChars="0" w:hanging="420" w:firstLineChars="0"/>
        <w:rPr>
          <w:rFonts w:hint="eastAsia"/>
          <w:lang w:val="en-US" w:eastAsia="zh-CN"/>
        </w:rPr>
      </w:pPr>
      <w:r>
        <w:rPr>
          <w:rFonts w:hint="eastAsia"/>
          <w:lang w:val="en-US" w:eastAsia="zh-CN"/>
        </w:rPr>
        <w:t>必威尔公共饮水设备针对液体加热器均满足《GB 4706.36-2014 商用电开水器和液体加热器的安全要求》，包括IP防护等级、温升测试、非正常工作状态防护等。</w:t>
      </w:r>
    </w:p>
    <w:p w14:paraId="7D6218BC">
      <w:pPr>
        <w:pStyle w:val="3"/>
        <w:bidi w:val="0"/>
        <w:rPr>
          <w:rFonts w:hint="eastAsia"/>
          <w:lang w:val="en-US" w:eastAsia="zh-CN"/>
        </w:rPr>
      </w:pPr>
      <w:bookmarkStart w:id="15" w:name="_Toc18420"/>
      <w:r>
        <w:rPr>
          <w:rFonts w:hint="eastAsia"/>
          <w:lang w:val="en-US" w:eastAsia="zh-CN"/>
        </w:rPr>
        <w:t>4.2饮用水卫生安全</w:t>
      </w:r>
      <w:bookmarkEnd w:id="15"/>
    </w:p>
    <w:p w14:paraId="2D973DEC">
      <w:pPr>
        <w:numPr>
          <w:ilvl w:val="0"/>
          <w:numId w:val="2"/>
        </w:numPr>
        <w:ind w:left="420" w:leftChars="0" w:hanging="420" w:firstLineChars="0"/>
        <w:rPr>
          <w:rFonts w:hint="eastAsia"/>
          <w:lang w:val="en-US" w:eastAsia="zh-CN"/>
        </w:rPr>
      </w:pPr>
      <w:r>
        <w:rPr>
          <w:rFonts w:hint="eastAsia"/>
          <w:lang w:val="en-US" w:eastAsia="zh-CN"/>
        </w:rPr>
        <w:t>必威尔公共饮水设备成品水质均符合《GB 5749-2006 生活饮用水卫生标准》，重点控制浑浊度、重金属（铅、镉等）、有机物等指标。</w:t>
      </w:r>
    </w:p>
    <w:p w14:paraId="40E5F5A3">
      <w:pPr>
        <w:numPr>
          <w:ilvl w:val="0"/>
          <w:numId w:val="2"/>
        </w:numPr>
        <w:ind w:left="420" w:leftChars="0" w:hanging="420" w:firstLineChars="0"/>
        <w:rPr>
          <w:rFonts w:hint="eastAsia"/>
          <w:lang w:val="en-US" w:eastAsia="zh-CN"/>
        </w:rPr>
      </w:pPr>
      <w:r>
        <w:rPr>
          <w:rFonts w:hint="eastAsia"/>
          <w:lang w:val="en-US" w:eastAsia="zh-CN"/>
        </w:rPr>
        <w:t>必威尔品牌涉及的输配水设备均满足《GB/T 17219-1998 生活饮用水输配水设备及防护材料安全性评价标准》</w:t>
      </w:r>
      <w:r>
        <w:rPr>
          <w:rFonts w:hint="eastAsia"/>
          <w:lang w:val="en-US" w:eastAsia="zh-CN"/>
        </w:rPr>
        <w:fldChar w:fldCharType="begin"/>
      </w:r>
      <w:r>
        <w:rPr>
          <w:rFonts w:hint="eastAsia"/>
          <w:lang w:val="en-US" w:eastAsia="zh-CN"/>
        </w:rPr>
        <w:instrText xml:space="preserve"> HYPERLINK "https://nami-ai-browser.safe.360.cn/knowledge-base/wps-preview?file-id=17431497881923447&amp;file-type=pdf&amp;file-name=GBT17219-1998dz.pdf&amp;ks-id=&amp;folder-id=17421763981973766" \t "https://bot.n.cn/chat/_blank" </w:instrText>
      </w:r>
      <w:r>
        <w:rPr>
          <w:rFonts w:hint="eastAsia"/>
          <w:lang w:val="en-US" w:eastAsia="zh-CN"/>
        </w:rPr>
        <w:fldChar w:fldCharType="separate"/>
      </w:r>
      <w:r>
        <w:rPr>
          <w:rFonts w:hint="eastAsia"/>
          <w:lang w:val="en-US" w:eastAsia="zh-CN"/>
        </w:rPr>
        <w:fldChar w:fldCharType="end"/>
      </w:r>
      <w:r>
        <w:rPr>
          <w:rFonts w:hint="eastAsia"/>
          <w:lang w:val="en-US" w:eastAsia="zh-CN"/>
        </w:rPr>
        <w:t>，通过浸泡试验验证材料溶出物安全性。</w:t>
      </w:r>
    </w:p>
    <w:p w14:paraId="48064FEC">
      <w:pPr>
        <w:pStyle w:val="3"/>
        <w:bidi w:val="0"/>
        <w:rPr>
          <w:rFonts w:hint="eastAsia"/>
          <w:lang w:val="en-US" w:eastAsia="zh-CN"/>
        </w:rPr>
      </w:pPr>
      <w:bookmarkStart w:id="16" w:name="_Toc6777"/>
      <w:r>
        <w:rPr>
          <w:rFonts w:hint="eastAsia"/>
          <w:lang w:val="en-US" w:eastAsia="zh-CN"/>
        </w:rPr>
        <w:t>4.3必威尔饮水设备所关联的食品接触材料（FCM）</w:t>
      </w:r>
      <w:bookmarkEnd w:id="16"/>
    </w:p>
    <w:p w14:paraId="774BCD37">
      <w:pPr>
        <w:numPr>
          <w:ilvl w:val="0"/>
          <w:numId w:val="0"/>
        </w:numPr>
        <w:ind w:leftChars="0" w:firstLine="630" w:firstLineChars="300"/>
        <w:rPr>
          <w:rFonts w:hint="eastAsia"/>
          <w:b w:val="0"/>
          <w:bCs w:val="0"/>
          <w:lang w:val="en-US" w:eastAsia="zh-CN"/>
        </w:rPr>
      </w:pPr>
      <w:r>
        <w:rPr>
          <w:rFonts w:hint="eastAsia"/>
          <w:b w:val="0"/>
          <w:bCs w:val="0"/>
          <w:lang w:val="en-US" w:eastAsia="zh-CN"/>
        </w:rPr>
        <w:t>不论是开水器和还是直饮水设备，都是属于全国工业产品中电热食品加工设备，饮用水涉及的食品接触材料都必须是符合国家标准的，必威尔公共饮水设备与食品接触材料相关的零部件有（滤瓶、PE管和压力桶关联塑料材质，不锈钢波纹管关联304不锈钢材质，液位探针关联304不锈钢和陶瓷，密封圈材质；加热管关联304不锈钢材质；不锈钢内胆关联304不锈钢材质；水龙头关联铜镀铬材质；进水阀和出水阀关联铜、塑料、不锈钢材质），必威尔结合以上要求，对所有关联的食品接触材料，均具有CMA认证机构出具的检测报告，符合GB4806.1-2016 食品接触材料及制品的要求。下述表格为必威尔关联零部件执行的标准和要求。</w:t>
      </w:r>
    </w:p>
    <w:p w14:paraId="64862F88">
      <w:pPr>
        <w:numPr>
          <w:ilvl w:val="0"/>
          <w:numId w:val="0"/>
        </w:numPr>
        <w:ind w:leftChars="0" w:firstLine="630" w:firstLineChars="300"/>
        <w:rPr>
          <w:rFonts w:hint="eastAsia"/>
          <w:b w:val="0"/>
          <w:bCs w:val="0"/>
          <w:lang w:val="en-US" w:eastAsia="zh-CN"/>
        </w:rPr>
      </w:pPr>
    </w:p>
    <w:p w14:paraId="60B81A18">
      <w:pPr>
        <w:numPr>
          <w:ilvl w:val="0"/>
          <w:numId w:val="0"/>
        </w:numPr>
        <w:ind w:leftChars="0" w:firstLine="630" w:firstLineChars="300"/>
        <w:rPr>
          <w:rFonts w:hint="eastAsia"/>
          <w:b w:val="0"/>
          <w:bCs w:val="0"/>
          <w:lang w:val="en-US" w:eastAsia="zh-CN"/>
        </w:rPr>
      </w:pPr>
    </w:p>
    <w:p w14:paraId="29D589BA">
      <w:pPr>
        <w:numPr>
          <w:ilvl w:val="0"/>
          <w:numId w:val="0"/>
        </w:numPr>
        <w:ind w:leftChars="0" w:firstLine="630" w:firstLineChars="300"/>
        <w:rPr>
          <w:rFonts w:hint="eastAsia"/>
          <w:b w:val="0"/>
          <w:bCs w:val="0"/>
          <w:lang w:val="en-US" w:eastAsia="zh-CN"/>
        </w:rPr>
      </w:pPr>
    </w:p>
    <w:p w14:paraId="53236441">
      <w:pPr>
        <w:numPr>
          <w:ilvl w:val="0"/>
          <w:numId w:val="0"/>
        </w:numPr>
        <w:ind w:leftChars="0" w:firstLine="630" w:firstLineChars="300"/>
        <w:rPr>
          <w:rFonts w:hint="eastAsia"/>
          <w:b w:val="0"/>
          <w:bCs w:val="0"/>
          <w:lang w:val="en-US" w:eastAsia="zh-CN"/>
        </w:rPr>
      </w:pPr>
    </w:p>
    <w:p w14:paraId="5630DF10">
      <w:pPr>
        <w:numPr>
          <w:ilvl w:val="0"/>
          <w:numId w:val="0"/>
        </w:numPr>
        <w:ind w:leftChars="0" w:firstLine="630" w:firstLineChars="300"/>
        <w:rPr>
          <w:rFonts w:hint="eastAsia"/>
          <w:b w:val="0"/>
          <w:bCs w:val="0"/>
          <w:lang w:val="en-US" w:eastAsia="zh-CN"/>
        </w:rPr>
      </w:pPr>
    </w:p>
    <w:p w14:paraId="0EFE5A0F">
      <w:pPr>
        <w:numPr>
          <w:ilvl w:val="0"/>
          <w:numId w:val="0"/>
        </w:numPr>
        <w:ind w:leftChars="0" w:firstLine="630" w:firstLineChars="300"/>
        <w:rPr>
          <w:rFonts w:hint="eastAsia"/>
          <w:b w:val="0"/>
          <w:bCs w:val="0"/>
          <w:lang w:val="en-US" w:eastAsia="zh-CN"/>
        </w:rPr>
      </w:pPr>
    </w:p>
    <w:p w14:paraId="33ACB7A6">
      <w:pPr>
        <w:numPr>
          <w:ilvl w:val="0"/>
          <w:numId w:val="0"/>
        </w:numPr>
        <w:ind w:leftChars="0" w:firstLine="630" w:firstLineChars="300"/>
        <w:rPr>
          <w:rFonts w:hint="eastAsia"/>
          <w:b w:val="0"/>
          <w:bCs w:val="0"/>
          <w:lang w:val="en-US" w:eastAsia="zh-CN"/>
        </w:rPr>
      </w:pPr>
    </w:p>
    <w:p w14:paraId="771E8A4E">
      <w:pPr>
        <w:numPr>
          <w:ilvl w:val="0"/>
          <w:numId w:val="0"/>
        </w:numPr>
        <w:ind w:leftChars="0" w:firstLine="630" w:firstLineChars="300"/>
        <w:rPr>
          <w:rFonts w:hint="default"/>
          <w:b w:val="0"/>
          <w:bCs w:val="0"/>
          <w:lang w:val="en-US" w:eastAsia="zh-CN"/>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6"/>
        <w:gridCol w:w="1580"/>
        <w:gridCol w:w="5180"/>
      </w:tblGrid>
      <w:tr w14:paraId="0BB21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3CA8E454">
            <w:pPr>
              <w:rPr>
                <w:rFonts w:hint="eastAsia"/>
                <w:lang w:val="en-US" w:eastAsia="zh-CN"/>
              </w:rPr>
            </w:pPr>
            <w:r>
              <w:rPr>
                <w:rFonts w:hint="eastAsia"/>
                <w:lang w:val="en-US" w:eastAsia="zh-CN"/>
              </w:rPr>
              <w:t>必威尔饮水机</w:t>
            </w:r>
          </w:p>
          <w:p w14:paraId="41C2713E">
            <w:r>
              <w:rPr>
                <w:rFonts w:hint="eastAsia"/>
                <w:lang w:val="en-US" w:eastAsia="zh-CN"/>
              </w:rPr>
              <w:t>部件名称</w:t>
            </w:r>
            <w:r>
              <w:rPr>
                <w:rFonts w:hint="eastAsia"/>
                <w:lang w:val="en-US" w:eastAsia="zh-CN"/>
              </w:rPr>
              <w:tab/>
            </w:r>
          </w:p>
        </w:tc>
        <w:tc>
          <w:tcPr>
            <w:tcW w:w="1580" w:type="dxa"/>
          </w:tcPr>
          <w:p w14:paraId="49EAB40C">
            <w:r>
              <w:rPr>
                <w:rFonts w:hint="eastAsia"/>
                <w:lang w:val="en-US" w:eastAsia="zh-CN"/>
              </w:rPr>
              <w:t>涉及材质</w:t>
            </w:r>
            <w:r>
              <w:rPr>
                <w:rFonts w:hint="eastAsia"/>
                <w:lang w:val="en-US" w:eastAsia="zh-CN"/>
              </w:rPr>
              <w:tab/>
            </w:r>
          </w:p>
        </w:tc>
        <w:tc>
          <w:tcPr>
            <w:tcW w:w="5180" w:type="dxa"/>
          </w:tcPr>
          <w:p w14:paraId="0AC8EDB7">
            <w:r>
              <w:rPr>
                <w:rFonts w:hint="eastAsia"/>
                <w:lang w:val="en-US" w:eastAsia="zh-CN"/>
              </w:rPr>
              <w:t>执行标准及要求</w:t>
            </w:r>
          </w:p>
        </w:tc>
      </w:tr>
      <w:tr w14:paraId="5C9D9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3E219D9A">
            <w:r>
              <w:rPr>
                <w:rFonts w:hint="eastAsia"/>
                <w:lang w:val="en-US" w:eastAsia="zh-CN"/>
              </w:rPr>
              <w:t>滤瓶/PE管/压力桶</w:t>
            </w:r>
            <w:r>
              <w:rPr>
                <w:rFonts w:hint="eastAsia"/>
                <w:lang w:val="en-US" w:eastAsia="zh-CN"/>
              </w:rPr>
              <w:tab/>
            </w:r>
            <w:r>
              <w:rPr>
                <w:rFonts w:hint="eastAsia"/>
                <w:lang w:val="en-US" w:eastAsia="zh-CN"/>
              </w:rPr>
              <w:tab/>
            </w:r>
          </w:p>
        </w:tc>
        <w:tc>
          <w:tcPr>
            <w:tcW w:w="1580" w:type="dxa"/>
          </w:tcPr>
          <w:p w14:paraId="1BFD0956">
            <w:r>
              <w:rPr>
                <w:rFonts w:hint="eastAsia"/>
                <w:lang w:val="en-US" w:eastAsia="zh-CN"/>
              </w:rPr>
              <w:t>食品级塑料（PP、PE等）</w:t>
            </w:r>
          </w:p>
        </w:tc>
        <w:tc>
          <w:tcPr>
            <w:tcW w:w="5180" w:type="dxa"/>
          </w:tcPr>
          <w:p w14:paraId="553E58DF">
            <w:r>
              <w:rPr>
                <w:rFonts w:hint="eastAsia"/>
                <w:lang w:val="en-US" w:eastAsia="zh-CN"/>
              </w:rPr>
              <w:t>符合《GB 4806.7-2016 食品接触用塑料材料及制品》，总迁移量≤10mg/dm²，高锰酸钾消耗量≤10mg/kg</w:t>
            </w:r>
          </w:p>
        </w:tc>
      </w:tr>
      <w:tr w14:paraId="40727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19B06DC4">
            <w:r>
              <w:rPr>
                <w:rFonts w:hint="eastAsia"/>
                <w:lang w:val="en-US" w:eastAsia="zh-CN"/>
              </w:rPr>
              <w:t>不锈钢波纹管</w:t>
            </w:r>
            <w:r>
              <w:rPr>
                <w:rFonts w:hint="eastAsia"/>
                <w:lang w:val="en-US" w:eastAsia="zh-CN"/>
              </w:rPr>
              <w:tab/>
            </w:r>
            <w:r>
              <w:rPr>
                <w:rFonts w:hint="eastAsia"/>
                <w:lang w:val="en-US" w:eastAsia="zh-CN"/>
              </w:rPr>
              <w:tab/>
            </w:r>
          </w:p>
        </w:tc>
        <w:tc>
          <w:tcPr>
            <w:tcW w:w="1580" w:type="dxa"/>
          </w:tcPr>
          <w:p w14:paraId="59A660FA">
            <w:r>
              <w:rPr>
                <w:rFonts w:hint="eastAsia"/>
                <w:lang w:val="en-US" w:eastAsia="zh-CN"/>
              </w:rPr>
              <w:t>304不锈钢</w:t>
            </w:r>
          </w:p>
        </w:tc>
        <w:tc>
          <w:tcPr>
            <w:tcW w:w="5180" w:type="dxa"/>
          </w:tcPr>
          <w:p w14:paraId="5DEAAD7B">
            <w:r>
              <w:rPr>
                <w:rFonts w:hint="eastAsia"/>
                <w:lang w:val="en-US" w:eastAsia="zh-CN"/>
              </w:rPr>
              <w:t xml:space="preserve"> 需满足《GB 4806.9-2016 食品接触用金属材料及制品》，铅、镉、砷等重金属迁移量达标</w:t>
            </w:r>
          </w:p>
        </w:tc>
      </w:tr>
      <w:tr w14:paraId="5E2CF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45607424">
            <w:r>
              <w:rPr>
                <w:rFonts w:hint="eastAsia"/>
                <w:lang w:val="en-US" w:eastAsia="zh-CN"/>
              </w:rPr>
              <w:t>液位探针</w:t>
            </w:r>
            <w:r>
              <w:rPr>
                <w:rFonts w:hint="eastAsia"/>
                <w:lang w:val="en-US" w:eastAsia="zh-CN"/>
              </w:rPr>
              <w:tab/>
            </w:r>
          </w:p>
        </w:tc>
        <w:tc>
          <w:tcPr>
            <w:tcW w:w="1580" w:type="dxa"/>
          </w:tcPr>
          <w:p w14:paraId="5660D827">
            <w:r>
              <w:rPr>
                <w:rFonts w:hint="eastAsia"/>
                <w:lang w:val="en-US" w:eastAsia="zh-CN"/>
              </w:rPr>
              <w:t xml:space="preserve"> 304不锈钢</w:t>
            </w:r>
            <w:r>
              <w:rPr>
                <w:rFonts w:hint="eastAsia"/>
                <w:lang w:val="en-US" w:eastAsia="zh-CN"/>
              </w:rPr>
              <w:tab/>
            </w:r>
          </w:p>
        </w:tc>
        <w:tc>
          <w:tcPr>
            <w:tcW w:w="5180" w:type="dxa"/>
          </w:tcPr>
          <w:p w14:paraId="3CF27CE7">
            <w:r>
              <w:rPr>
                <w:rFonts w:hint="eastAsia"/>
                <w:lang w:val="en-US" w:eastAsia="zh-CN"/>
              </w:rPr>
              <w:t>不锈钢：同304不锈钢标准</w:t>
            </w:r>
          </w:p>
        </w:tc>
      </w:tr>
      <w:tr w14:paraId="14B49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7E316C74"/>
        </w:tc>
        <w:tc>
          <w:tcPr>
            <w:tcW w:w="1580" w:type="dxa"/>
          </w:tcPr>
          <w:p w14:paraId="2B35A851">
            <w:r>
              <w:rPr>
                <w:rFonts w:hint="eastAsia"/>
                <w:lang w:val="en-US" w:eastAsia="zh-CN"/>
              </w:rPr>
              <w:t xml:space="preserve"> 陶瓷</w:t>
            </w:r>
          </w:p>
        </w:tc>
        <w:tc>
          <w:tcPr>
            <w:tcW w:w="5180" w:type="dxa"/>
          </w:tcPr>
          <w:p w14:paraId="16617785">
            <w:r>
              <w:rPr>
                <w:rFonts w:hint="eastAsia"/>
                <w:lang w:val="en-US" w:eastAsia="zh-CN"/>
              </w:rPr>
              <w:t>陶瓷：符合《GB 4806.4-2016 陶瓷制品》，铅镉迁移量分别≤0.5mg/L和0.25mg/L</w:t>
            </w:r>
          </w:p>
        </w:tc>
      </w:tr>
      <w:tr w14:paraId="0D2E3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4407DA5B">
            <w:r>
              <w:rPr>
                <w:rFonts w:hint="eastAsia"/>
                <w:lang w:val="en-US" w:eastAsia="zh-CN"/>
              </w:rPr>
              <w:t>密封圈</w:t>
            </w:r>
            <w:r>
              <w:rPr>
                <w:rFonts w:hint="eastAsia"/>
                <w:lang w:val="en-US" w:eastAsia="zh-CN"/>
              </w:rPr>
              <w:tab/>
            </w:r>
            <w:r>
              <w:rPr>
                <w:rFonts w:hint="eastAsia"/>
                <w:lang w:val="en-US" w:eastAsia="zh-CN"/>
              </w:rPr>
              <w:tab/>
            </w:r>
          </w:p>
        </w:tc>
        <w:tc>
          <w:tcPr>
            <w:tcW w:w="1580" w:type="dxa"/>
          </w:tcPr>
          <w:p w14:paraId="41EF1725">
            <w:r>
              <w:rPr>
                <w:rFonts w:hint="eastAsia"/>
                <w:lang w:val="en-US" w:eastAsia="zh-CN"/>
              </w:rPr>
              <w:t xml:space="preserve"> 硅胶/橡胶</w:t>
            </w:r>
          </w:p>
        </w:tc>
        <w:tc>
          <w:tcPr>
            <w:tcW w:w="5180" w:type="dxa"/>
          </w:tcPr>
          <w:p w14:paraId="18FAE736">
            <w:r>
              <w:rPr>
                <w:rFonts w:hint="eastAsia"/>
                <w:lang w:val="en-US" w:eastAsia="zh-CN"/>
              </w:rPr>
              <w:t>符合《GB 4806.11-2016 食品接触用橡胶材料及制品》，过氧化物残留≤0.01%</w:t>
            </w:r>
          </w:p>
        </w:tc>
      </w:tr>
      <w:tr w14:paraId="755B2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6A0F8E07">
            <w:r>
              <w:rPr>
                <w:rFonts w:hint="eastAsia"/>
                <w:lang w:val="en-US" w:eastAsia="zh-CN"/>
              </w:rPr>
              <w:t>加热管</w:t>
            </w:r>
            <w:r>
              <w:rPr>
                <w:rFonts w:hint="eastAsia"/>
                <w:lang w:val="en-US" w:eastAsia="zh-CN"/>
              </w:rPr>
              <w:tab/>
            </w:r>
            <w:r>
              <w:rPr>
                <w:rFonts w:hint="eastAsia"/>
                <w:lang w:val="en-US" w:eastAsia="zh-CN"/>
              </w:rPr>
              <w:tab/>
            </w:r>
          </w:p>
        </w:tc>
        <w:tc>
          <w:tcPr>
            <w:tcW w:w="1580" w:type="dxa"/>
          </w:tcPr>
          <w:p w14:paraId="748DC7C7">
            <w:r>
              <w:rPr>
                <w:rFonts w:hint="eastAsia"/>
                <w:lang w:val="en-US" w:eastAsia="zh-CN"/>
              </w:rPr>
              <w:t>304不锈钢</w:t>
            </w:r>
          </w:p>
        </w:tc>
        <w:tc>
          <w:tcPr>
            <w:tcW w:w="5180" w:type="dxa"/>
          </w:tcPr>
          <w:p w14:paraId="02FCE602">
            <w:r>
              <w:rPr>
                <w:rFonts w:hint="eastAsia"/>
                <w:lang w:val="en-US" w:eastAsia="zh-CN"/>
              </w:rPr>
              <w:t xml:space="preserve"> 材料需通过《GB/T 20878-2007 不锈钢和耐热钢牌号及化学成分》认证</w:t>
            </w:r>
          </w:p>
        </w:tc>
      </w:tr>
      <w:tr w14:paraId="779B0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414AB179"/>
        </w:tc>
        <w:tc>
          <w:tcPr>
            <w:tcW w:w="1580" w:type="dxa"/>
          </w:tcPr>
          <w:p w14:paraId="2468EBCE">
            <w:r>
              <w:rPr>
                <w:rFonts w:hint="eastAsia"/>
                <w:lang w:val="en-US" w:eastAsia="zh-CN"/>
              </w:rPr>
              <w:t xml:space="preserve"> </w:t>
            </w:r>
          </w:p>
        </w:tc>
        <w:tc>
          <w:tcPr>
            <w:tcW w:w="5180" w:type="dxa"/>
          </w:tcPr>
          <w:p w14:paraId="2F0C9D76">
            <w:r>
              <w:rPr>
                <w:rFonts w:hint="eastAsia"/>
                <w:lang w:val="en-US" w:eastAsia="zh-CN"/>
              </w:rPr>
              <w:t>表面处理符合《GB 4806.10-2016 涂料及涂层》</w:t>
            </w:r>
          </w:p>
        </w:tc>
      </w:tr>
      <w:tr w14:paraId="7845C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tcPr>
          <w:p w14:paraId="05464EE8">
            <w:r>
              <w:rPr>
                <w:rFonts w:hint="eastAsia"/>
                <w:lang w:val="en-US" w:eastAsia="zh-CN"/>
              </w:rPr>
              <w:t>不锈钢内胆</w:t>
            </w:r>
            <w:r>
              <w:rPr>
                <w:rFonts w:hint="eastAsia"/>
                <w:lang w:val="en-US" w:eastAsia="zh-CN"/>
              </w:rPr>
              <w:tab/>
            </w:r>
          </w:p>
        </w:tc>
        <w:tc>
          <w:tcPr>
            <w:tcW w:w="1580" w:type="dxa"/>
          </w:tcPr>
          <w:p w14:paraId="7B42FADA">
            <w:r>
              <w:rPr>
                <w:rFonts w:hint="eastAsia"/>
                <w:lang w:val="en-US" w:eastAsia="zh-CN"/>
              </w:rPr>
              <w:t>304不锈钢</w:t>
            </w:r>
            <w:r>
              <w:rPr>
                <w:rFonts w:hint="eastAsia"/>
                <w:lang w:val="en-US" w:eastAsia="zh-CN"/>
              </w:rPr>
              <w:tab/>
            </w:r>
          </w:p>
        </w:tc>
        <w:tc>
          <w:tcPr>
            <w:tcW w:w="5180" w:type="dxa"/>
          </w:tcPr>
          <w:p w14:paraId="6A5E1955">
            <w:r>
              <w:rPr>
                <w:rFonts w:hint="eastAsia"/>
                <w:lang w:val="en-US" w:eastAsia="zh-CN"/>
              </w:rPr>
              <w:t xml:space="preserve"> 满足《GB 4806.9-2016》重金属迁移限值，同时符合《GB/T 3280-2015 不锈钢冷轧钢板》机械性能要求</w:t>
            </w:r>
          </w:p>
        </w:tc>
      </w:tr>
      <w:tr w14:paraId="414096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07C78E56">
            <w:r>
              <w:rPr>
                <w:rFonts w:hint="eastAsia"/>
                <w:lang w:val="en-US" w:eastAsia="zh-CN"/>
              </w:rPr>
              <w:t>水龙头</w:t>
            </w:r>
            <w:r>
              <w:rPr>
                <w:rFonts w:hint="eastAsia"/>
                <w:lang w:val="en-US" w:eastAsia="zh-CN"/>
              </w:rPr>
              <w:tab/>
            </w:r>
            <w:r>
              <w:rPr>
                <w:rFonts w:hint="eastAsia"/>
                <w:lang w:val="en-US" w:eastAsia="zh-CN"/>
              </w:rPr>
              <w:tab/>
            </w:r>
          </w:p>
        </w:tc>
        <w:tc>
          <w:tcPr>
            <w:tcW w:w="1580" w:type="dxa"/>
          </w:tcPr>
          <w:p w14:paraId="1C09161D">
            <w:r>
              <w:rPr>
                <w:rFonts w:hint="eastAsia"/>
                <w:lang w:val="en-US" w:eastAsia="zh-CN"/>
              </w:rPr>
              <w:t xml:space="preserve"> 铜材质</w:t>
            </w:r>
          </w:p>
        </w:tc>
        <w:tc>
          <w:tcPr>
            <w:tcW w:w="5180" w:type="dxa"/>
          </w:tcPr>
          <w:p w14:paraId="76163AA6">
            <w:r>
              <w:rPr>
                <w:rFonts w:hint="eastAsia"/>
                <w:lang w:val="en-US" w:eastAsia="zh-CN"/>
              </w:rPr>
              <w:t>铜合金需符合《GB 4806.9-2016》铅析出量≤0.05mg/L</w:t>
            </w:r>
          </w:p>
        </w:tc>
      </w:tr>
      <w:tr w14:paraId="14BA0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33F62D42"/>
        </w:tc>
        <w:tc>
          <w:tcPr>
            <w:tcW w:w="1580" w:type="dxa"/>
          </w:tcPr>
          <w:p w14:paraId="4BFA08AC">
            <w:r>
              <w:rPr>
                <w:rFonts w:hint="eastAsia"/>
                <w:lang w:val="en-US" w:eastAsia="zh-CN"/>
              </w:rPr>
              <w:t xml:space="preserve"> 镀铬</w:t>
            </w:r>
          </w:p>
        </w:tc>
        <w:tc>
          <w:tcPr>
            <w:tcW w:w="5180" w:type="dxa"/>
          </w:tcPr>
          <w:p w14:paraId="49D139A2">
            <w:r>
              <w:rPr>
                <w:rFonts w:hint="eastAsia"/>
                <w:lang w:val="en-US" w:eastAsia="zh-CN"/>
              </w:rPr>
              <w:t>镀铬层需通过《GB 4806.10-2016》涂层耐腐蚀测试</w:t>
            </w:r>
          </w:p>
        </w:tc>
      </w:tr>
      <w:tr w14:paraId="1BB94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restart"/>
          </w:tcPr>
          <w:p w14:paraId="60CC4B94">
            <w:r>
              <w:rPr>
                <w:rFonts w:hint="eastAsia"/>
                <w:lang w:val="en-US" w:eastAsia="zh-CN"/>
              </w:rPr>
              <w:t>进出水阀</w:t>
            </w:r>
            <w:r>
              <w:rPr>
                <w:rFonts w:hint="eastAsia"/>
                <w:lang w:val="en-US" w:eastAsia="zh-CN"/>
              </w:rPr>
              <w:tab/>
            </w:r>
          </w:p>
        </w:tc>
        <w:tc>
          <w:tcPr>
            <w:tcW w:w="1580" w:type="dxa"/>
          </w:tcPr>
          <w:p w14:paraId="2990FDAF">
            <w:r>
              <w:rPr>
                <w:rFonts w:hint="eastAsia"/>
                <w:lang w:val="en-US" w:eastAsia="zh-CN"/>
              </w:rPr>
              <w:t xml:space="preserve"> 铜</w:t>
            </w:r>
            <w:r>
              <w:rPr>
                <w:rFonts w:hint="eastAsia"/>
                <w:lang w:val="en-US" w:eastAsia="zh-CN"/>
              </w:rPr>
              <w:tab/>
            </w:r>
          </w:p>
        </w:tc>
        <w:tc>
          <w:tcPr>
            <w:tcW w:w="5180" w:type="dxa"/>
          </w:tcPr>
          <w:p w14:paraId="33B81BF0">
            <w:r>
              <w:rPr>
                <w:rFonts w:hint="eastAsia"/>
                <w:lang w:val="en-US" w:eastAsia="zh-CN"/>
              </w:rPr>
              <w:t>铜部件：同水龙头标准</w:t>
            </w:r>
          </w:p>
        </w:tc>
      </w:tr>
      <w:tr w14:paraId="0A3805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10538414"/>
        </w:tc>
        <w:tc>
          <w:tcPr>
            <w:tcW w:w="1580" w:type="dxa"/>
          </w:tcPr>
          <w:p w14:paraId="7820C711">
            <w:r>
              <w:rPr>
                <w:rFonts w:hint="eastAsia"/>
                <w:lang w:val="en-US" w:eastAsia="zh-CN"/>
              </w:rPr>
              <w:t xml:space="preserve"> 塑料</w:t>
            </w:r>
          </w:p>
        </w:tc>
        <w:tc>
          <w:tcPr>
            <w:tcW w:w="5180" w:type="dxa"/>
          </w:tcPr>
          <w:p w14:paraId="78938BB0">
            <w:r>
              <w:rPr>
                <w:rFonts w:hint="eastAsia"/>
                <w:lang w:val="en-US" w:eastAsia="zh-CN"/>
              </w:rPr>
              <w:t>塑料部件：符合《GB 4806.7-2016》</w:t>
            </w:r>
          </w:p>
        </w:tc>
      </w:tr>
      <w:tr w14:paraId="6BACF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6" w:type="dxa"/>
            <w:vMerge w:val="continue"/>
          </w:tcPr>
          <w:p w14:paraId="00483410"/>
        </w:tc>
        <w:tc>
          <w:tcPr>
            <w:tcW w:w="1580" w:type="dxa"/>
          </w:tcPr>
          <w:p w14:paraId="6B1FBDA6">
            <w:r>
              <w:rPr>
                <w:rFonts w:hint="eastAsia"/>
                <w:lang w:val="en-US" w:eastAsia="zh-CN"/>
              </w:rPr>
              <w:t xml:space="preserve"> 不锈钢</w:t>
            </w:r>
          </w:p>
        </w:tc>
        <w:tc>
          <w:tcPr>
            <w:tcW w:w="5180" w:type="dxa"/>
          </w:tcPr>
          <w:p w14:paraId="337147E8">
            <w:r>
              <w:rPr>
                <w:rFonts w:hint="eastAsia"/>
                <w:lang w:val="en-US" w:eastAsia="zh-CN"/>
              </w:rPr>
              <w:t>需满足《GB 4806.9-2016 食品接触用金属材料及制品》，铅、镉、砷等重金属迁移量达标</w:t>
            </w:r>
          </w:p>
        </w:tc>
      </w:tr>
    </w:tbl>
    <w:p w14:paraId="717A21A4">
      <w:pPr>
        <w:pStyle w:val="2"/>
        <w:bidi w:val="0"/>
        <w:rPr>
          <w:rFonts w:hint="eastAsia"/>
          <w:sz w:val="32"/>
          <w:szCs w:val="32"/>
          <w:lang w:val="en-US" w:eastAsia="zh-CN"/>
        </w:rPr>
      </w:pPr>
      <w:bookmarkStart w:id="17" w:name="_Toc30530"/>
      <w:r>
        <w:rPr>
          <w:rFonts w:hint="eastAsia"/>
          <w:sz w:val="32"/>
          <w:szCs w:val="32"/>
          <w:lang w:val="en-US" w:eastAsia="zh-CN"/>
        </w:rPr>
        <w:t>第五章节 产品健康、安全指标</w:t>
      </w:r>
      <w:bookmarkEnd w:id="17"/>
    </w:p>
    <w:p w14:paraId="54EDE021">
      <w:pPr>
        <w:pStyle w:val="3"/>
        <w:bidi w:val="0"/>
        <w:rPr>
          <w:rFonts w:hint="eastAsia"/>
          <w:lang w:val="en-US" w:eastAsia="zh-CN"/>
        </w:rPr>
      </w:pPr>
      <w:bookmarkStart w:id="18" w:name="_Toc21390"/>
      <w:r>
        <w:rPr>
          <w:rFonts w:hint="eastAsia"/>
          <w:lang w:val="en-US" w:eastAsia="zh-CN"/>
        </w:rPr>
        <w:t>5.1 必威尔饮水设备健康指标</w:t>
      </w:r>
      <w:bookmarkEnd w:id="18"/>
    </w:p>
    <w:p w14:paraId="5475647E">
      <w:pPr>
        <w:numPr>
          <w:ilvl w:val="0"/>
          <w:numId w:val="3"/>
        </w:numPr>
        <w:ind w:left="420" w:leftChars="0" w:hanging="420" w:firstLineChars="0"/>
        <w:rPr>
          <w:rFonts w:hint="eastAsia"/>
          <w:lang w:val="en-US" w:eastAsia="zh-CN"/>
        </w:rPr>
      </w:pPr>
      <w:r>
        <w:rPr>
          <w:rFonts w:hint="eastAsia"/>
          <w:lang w:val="en-US" w:eastAsia="zh-CN"/>
        </w:rPr>
        <w:t>水质净化：必威尔双热型开水器采用三级净化，能有效除去自来水中的铁锈、泥沙、胶体、悬浮物，吸附有机物、腐殖质等杂物，还可选配物理阻垢滤芯，保证健康水质以及延长内胆使用寿命。冷热机型开水器和直饮水机采用五级的超滤或者五级的反渗透净化，深度处理自来水中的重金属，细菌，病毒，抗生素等所有对人体有害的物质，保证直饮水用水100%健康。部分机型末端还配有紫外线UV-LED杀菌模组，让水质健康更加健康.</w:t>
      </w:r>
    </w:p>
    <w:p w14:paraId="4EE08A85">
      <w:pPr>
        <w:numPr>
          <w:ilvl w:val="0"/>
          <w:numId w:val="3"/>
        </w:numPr>
        <w:ind w:left="420" w:leftChars="0" w:hanging="420" w:firstLineChars="0"/>
        <w:rPr>
          <w:rFonts w:hint="eastAsia"/>
          <w:lang w:val="en-US" w:eastAsia="zh-CN"/>
        </w:rPr>
      </w:pPr>
      <w:r>
        <w:rPr>
          <w:rFonts w:hint="eastAsia"/>
          <w:lang w:val="en-US" w:eastAsia="zh-CN"/>
        </w:rPr>
        <w:t>无有害水：必威尔开水器采用步进原理和逐层加热技术，消除了阴阳水、混合水和千沸水，提供更健康的饮用水。</w:t>
      </w:r>
    </w:p>
    <w:p w14:paraId="57315526">
      <w:pPr>
        <w:numPr>
          <w:ilvl w:val="0"/>
          <w:numId w:val="3"/>
        </w:numPr>
        <w:ind w:left="420" w:leftChars="0" w:hanging="420" w:firstLineChars="0"/>
        <w:rPr>
          <w:rFonts w:hint="eastAsia"/>
          <w:lang w:val="en-US" w:eastAsia="zh-CN"/>
        </w:rPr>
      </w:pPr>
      <w:r>
        <w:rPr>
          <w:rFonts w:hint="eastAsia"/>
          <w:lang w:val="en-US" w:eastAsia="zh-CN"/>
        </w:rPr>
        <w:t>材质安全：必威尔水箱采用食品级SUS30408不锈钢材质，加热管使用304食品级不锈钢套管和316L耐温加热丝，开水器水嘴采用耐温食品级硅胶，其他管路均采用食品级接触材料，充分保障水质不受污染。</w:t>
      </w:r>
    </w:p>
    <w:p w14:paraId="7382756F">
      <w:pPr>
        <w:widowControl w:val="0"/>
        <w:numPr>
          <w:numId w:val="0"/>
        </w:numPr>
        <w:jc w:val="both"/>
        <w:rPr>
          <w:rFonts w:hint="eastAsia"/>
          <w:lang w:val="en-US" w:eastAsia="zh-CN"/>
        </w:rPr>
      </w:pPr>
    </w:p>
    <w:p w14:paraId="2778F571">
      <w:pPr>
        <w:widowControl w:val="0"/>
        <w:numPr>
          <w:numId w:val="0"/>
        </w:numPr>
        <w:jc w:val="both"/>
        <w:rPr>
          <w:rFonts w:hint="eastAsia"/>
          <w:lang w:val="en-US" w:eastAsia="zh-CN"/>
        </w:rPr>
      </w:pPr>
    </w:p>
    <w:p w14:paraId="7E0D1197">
      <w:pPr>
        <w:pStyle w:val="3"/>
        <w:bidi w:val="0"/>
        <w:rPr>
          <w:rFonts w:hint="eastAsia"/>
          <w:lang w:val="en-US" w:eastAsia="zh-CN"/>
        </w:rPr>
      </w:pPr>
      <w:bookmarkStart w:id="19" w:name="_Toc22435"/>
      <w:r>
        <w:rPr>
          <w:rFonts w:hint="eastAsia"/>
          <w:lang w:val="en-US" w:eastAsia="zh-CN"/>
        </w:rPr>
        <w:t>5.2 必威尔饮水设备安全指标</w:t>
      </w:r>
      <w:bookmarkEnd w:id="19"/>
    </w:p>
    <w:p w14:paraId="5977C72A">
      <w:pPr>
        <w:numPr>
          <w:ilvl w:val="0"/>
          <w:numId w:val="4"/>
        </w:numPr>
        <w:ind w:left="420" w:leftChars="0" w:hanging="420" w:firstLineChars="0"/>
        <w:rPr>
          <w:rFonts w:hint="default"/>
          <w:lang w:val="en-US" w:eastAsia="zh-CN"/>
        </w:rPr>
      </w:pPr>
      <w:r>
        <w:rPr>
          <w:rFonts w:hint="default"/>
          <w:lang w:val="en-US" w:eastAsia="zh-CN"/>
        </w:rPr>
        <w:t>结构设计安全：整机采用底座与机身连体设计，无钝角，避免撞击安全隐患；顶盖采用隐藏式固定设计，防止不法人员拆卸顶盖投放异物至水箱。</w:t>
      </w:r>
    </w:p>
    <w:p w14:paraId="1EC925BA">
      <w:pPr>
        <w:numPr>
          <w:ilvl w:val="0"/>
          <w:numId w:val="4"/>
        </w:numPr>
        <w:ind w:left="420" w:leftChars="0" w:hanging="420" w:firstLineChars="0"/>
        <w:rPr>
          <w:rFonts w:hint="default"/>
          <w:lang w:val="en-US" w:eastAsia="zh-CN"/>
        </w:rPr>
      </w:pPr>
      <w:r>
        <w:rPr>
          <w:rFonts w:hint="default"/>
          <w:lang w:val="en-US" w:eastAsia="zh-CN"/>
        </w:rPr>
        <w:t>多重保护功能：具备真防干烧、防漏电、防开盖、防乱设置、防蒸汽、超高温、超高压保护等安全保护功能，保障使用过程安全。</w:t>
      </w:r>
    </w:p>
    <w:p w14:paraId="25055AAD">
      <w:pPr>
        <w:numPr>
          <w:ilvl w:val="0"/>
          <w:numId w:val="4"/>
        </w:numPr>
        <w:ind w:left="420" w:leftChars="0" w:hanging="420" w:firstLineChars="0"/>
        <w:rPr>
          <w:rFonts w:hint="default"/>
          <w:lang w:val="en-US" w:eastAsia="zh-CN"/>
        </w:rPr>
      </w:pPr>
      <w:r>
        <w:rPr>
          <w:rFonts w:hint="eastAsia"/>
          <w:lang w:val="en-US" w:eastAsia="zh-CN"/>
        </w:rPr>
        <w:t>安全童锁</w:t>
      </w:r>
      <w:r>
        <w:rPr>
          <w:rFonts w:hint="default"/>
          <w:lang w:val="en-US" w:eastAsia="zh-CN"/>
        </w:rPr>
        <w:t>：</w:t>
      </w:r>
      <w:r>
        <w:rPr>
          <w:rFonts w:hint="eastAsia"/>
          <w:lang w:val="en-US" w:eastAsia="zh-CN"/>
        </w:rPr>
        <w:t>必威尔开水器以及直饮机可根据使用场所的需求，配置安全童锁的人性化设计，避免饮水设备在公共场所对儿童以及智力低下人群造成烫伤风险.</w:t>
      </w:r>
    </w:p>
    <w:p w14:paraId="76354395">
      <w:pPr>
        <w:pStyle w:val="2"/>
        <w:bidi w:val="0"/>
        <w:rPr>
          <w:rFonts w:hint="eastAsia"/>
          <w:sz w:val="32"/>
          <w:szCs w:val="32"/>
          <w:lang w:val="en-US" w:eastAsia="zh-CN"/>
        </w:rPr>
      </w:pPr>
      <w:bookmarkStart w:id="20" w:name="_Toc28070"/>
      <w:r>
        <w:rPr>
          <w:rFonts w:hint="eastAsia"/>
          <w:sz w:val="32"/>
          <w:szCs w:val="32"/>
          <w:lang w:val="en-US" w:eastAsia="zh-CN"/>
        </w:rPr>
        <w:t>第六章节 必威尔饮水设备外壳材质及防水等级</w:t>
      </w:r>
      <w:bookmarkEnd w:id="20"/>
    </w:p>
    <w:p w14:paraId="2F00F6EC">
      <w:pPr>
        <w:ind w:firstLine="420" w:firstLineChars="200"/>
        <w:rPr>
          <w:rFonts w:hint="eastAsia"/>
          <w:lang w:val="en-US" w:eastAsia="zh-CN"/>
        </w:rPr>
      </w:pPr>
      <w:r>
        <w:rPr>
          <w:rFonts w:hint="eastAsia"/>
          <w:lang w:val="en-US" w:eastAsia="zh-CN"/>
        </w:rPr>
        <w:t>必威尔饮水设备从外壳材质上划分，主要分为不锈钢原色材质，不锈钢黑钛材质，以及不锈钢为底板的喷塑烤漆材质。</w:t>
      </w:r>
    </w:p>
    <w:p w14:paraId="61B87498">
      <w:pPr>
        <w:numPr>
          <w:ilvl w:val="0"/>
          <w:numId w:val="4"/>
        </w:numPr>
        <w:ind w:left="420" w:leftChars="0" w:hanging="420" w:firstLineChars="0"/>
        <w:rPr>
          <w:rFonts w:hint="eastAsia"/>
          <w:lang w:val="en-US" w:eastAsia="zh-CN"/>
        </w:rPr>
      </w:pPr>
      <w:r>
        <w:rPr>
          <w:rFonts w:hint="eastAsia"/>
          <w:lang w:val="en-US" w:eastAsia="zh-CN"/>
        </w:rPr>
        <w:t>不锈钢原色材质主要用于校园饮水机，以及搭配不锈钢黑钛材质用于开水器系列产品外壳，厚度厚度为0.6-0.8mm.</w:t>
      </w:r>
    </w:p>
    <w:p w14:paraId="2A761B47">
      <w:pPr>
        <w:numPr>
          <w:ilvl w:val="0"/>
          <w:numId w:val="4"/>
        </w:numPr>
        <w:ind w:left="420" w:leftChars="0" w:hanging="420" w:firstLineChars="0"/>
        <w:rPr>
          <w:rFonts w:hint="eastAsia"/>
          <w:lang w:val="en-US" w:eastAsia="zh-CN"/>
        </w:rPr>
      </w:pPr>
      <w:r>
        <w:rPr>
          <w:rFonts w:hint="eastAsia"/>
          <w:lang w:val="en-US" w:eastAsia="zh-CN"/>
        </w:rPr>
        <w:t>不锈钢黑钛材质为抗指纹拉丝不锈钢，厚度为0.6-0.8mm，主要用于开水器系列产品；</w:t>
      </w:r>
    </w:p>
    <w:p w14:paraId="012D7344">
      <w:pPr>
        <w:numPr>
          <w:ilvl w:val="0"/>
          <w:numId w:val="4"/>
        </w:numPr>
        <w:ind w:left="420" w:leftChars="0" w:hanging="420" w:firstLineChars="0"/>
        <w:rPr>
          <w:rFonts w:hint="eastAsia"/>
          <w:lang w:val="en-US" w:eastAsia="zh-CN"/>
        </w:rPr>
      </w:pPr>
      <w:r>
        <w:rPr>
          <w:rFonts w:hint="eastAsia"/>
          <w:lang w:val="en-US" w:eastAsia="zh-CN"/>
        </w:rPr>
        <w:t>以不锈钢为底板的纳米喷塑烤漆外壳材质，厚度可达0.8-1.2mm，主要用于必威尔商务直饮机系列产品。</w:t>
      </w:r>
    </w:p>
    <w:p w14:paraId="5EA62327">
      <w:pPr>
        <w:numPr>
          <w:ilvl w:val="0"/>
          <w:numId w:val="4"/>
        </w:numPr>
        <w:ind w:left="420" w:leftChars="0" w:hanging="420" w:firstLineChars="0"/>
        <w:rPr>
          <w:rFonts w:hint="eastAsia"/>
          <w:lang w:val="en-US" w:eastAsia="zh-CN"/>
        </w:rPr>
      </w:pPr>
      <w:r>
        <w:rPr>
          <w:rFonts w:hint="eastAsia"/>
          <w:lang w:val="en-US" w:eastAsia="zh-CN"/>
        </w:rPr>
        <w:t>必威尔全系产品防水等级都为：IPX3.</w:t>
      </w:r>
    </w:p>
    <w:p w14:paraId="0C6A63E7">
      <w:pPr>
        <w:pStyle w:val="2"/>
        <w:bidi w:val="0"/>
        <w:rPr>
          <w:rFonts w:hint="eastAsia"/>
          <w:sz w:val="32"/>
          <w:szCs w:val="32"/>
          <w:lang w:val="en-US" w:eastAsia="zh-CN"/>
        </w:rPr>
      </w:pPr>
      <w:bookmarkStart w:id="21" w:name="_Toc15684"/>
      <w:r>
        <w:rPr>
          <w:rFonts w:hint="eastAsia"/>
          <w:sz w:val="32"/>
          <w:szCs w:val="32"/>
          <w:lang w:val="en-US" w:eastAsia="zh-CN"/>
        </w:rPr>
        <w:t>第七章节 必威尔饮水设备显示界面和防乱设置</w:t>
      </w:r>
      <w:bookmarkEnd w:id="21"/>
    </w:p>
    <w:p w14:paraId="6D6070C8">
      <w:pPr>
        <w:ind w:firstLine="420" w:firstLineChars="200"/>
        <w:rPr>
          <w:rFonts w:hint="default"/>
          <w:lang w:val="en-US" w:eastAsia="zh-CN"/>
        </w:rPr>
      </w:pPr>
      <w:r>
        <w:rPr>
          <w:rFonts w:hint="eastAsia"/>
          <w:lang w:val="en-US" w:eastAsia="zh-CN"/>
        </w:rPr>
        <w:t>必威尔饮水设备使用的显示器主要有LCD数码彩色屏以及LDE液晶显示器两种，规格上尺寸有5寸、8寸、11寸三种类型。显示器显示的参数有，温度，水温，饮用状态，加热状态，北京时间，定时开关机时间，滤芯寿命状态（部分机型），TDS值监测指数（部分机型），网络状态（部分机型），杀菌状态（部分机型），故障代码提示等，必威尔显示器具有显示亮度高，防蒸汽，耐温，耐潮等特征。</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6"/>
        <w:gridCol w:w="3750"/>
        <w:gridCol w:w="1823"/>
      </w:tblGrid>
      <w:tr w14:paraId="00DA8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008A0786">
            <w:pPr>
              <w:rPr>
                <w:rFonts w:hint="default"/>
                <w:lang w:val="en-US" w:eastAsia="zh-CN"/>
              </w:rPr>
            </w:pPr>
            <w:r>
              <w:rPr>
                <w:rFonts w:hint="eastAsia"/>
                <w:lang w:val="en-US" w:eastAsia="zh-CN"/>
              </w:rPr>
              <w:t>显示器类型</w:t>
            </w:r>
          </w:p>
        </w:tc>
        <w:tc>
          <w:tcPr>
            <w:tcW w:w="3750" w:type="dxa"/>
          </w:tcPr>
          <w:p w14:paraId="414581D4">
            <w:pPr>
              <w:rPr>
                <w:rFonts w:hint="default"/>
                <w:lang w:val="en-US" w:eastAsia="zh-CN"/>
              </w:rPr>
            </w:pPr>
            <w:r>
              <w:rPr>
                <w:rFonts w:hint="eastAsia"/>
                <w:lang w:val="en-US" w:eastAsia="zh-CN"/>
              </w:rPr>
              <w:t>适配机型</w:t>
            </w:r>
          </w:p>
        </w:tc>
        <w:tc>
          <w:tcPr>
            <w:tcW w:w="1823" w:type="dxa"/>
          </w:tcPr>
          <w:p w14:paraId="25D7029C">
            <w:pPr>
              <w:rPr>
                <w:rFonts w:hint="default"/>
                <w:lang w:val="en-US" w:eastAsia="zh-CN"/>
              </w:rPr>
            </w:pPr>
            <w:r>
              <w:rPr>
                <w:rFonts w:hint="eastAsia"/>
                <w:lang w:val="en-US" w:eastAsia="zh-CN"/>
              </w:rPr>
              <w:t>备注</w:t>
            </w:r>
          </w:p>
        </w:tc>
      </w:tr>
      <w:tr w14:paraId="512E1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188894D0">
            <w:pPr>
              <w:rPr>
                <w:rFonts w:hint="default"/>
                <w:lang w:val="en-US" w:eastAsia="zh-CN"/>
              </w:rPr>
            </w:pPr>
            <w:r>
              <w:rPr>
                <w:rFonts w:hint="eastAsia"/>
                <w:lang w:val="en-US" w:eastAsia="zh-CN"/>
              </w:rPr>
              <w:t>LCD数码彩屏（手动设置）</w:t>
            </w:r>
          </w:p>
        </w:tc>
        <w:tc>
          <w:tcPr>
            <w:tcW w:w="3750" w:type="dxa"/>
          </w:tcPr>
          <w:p w14:paraId="0E8CEAE1">
            <w:pPr>
              <w:rPr>
                <w:rFonts w:hint="default"/>
                <w:lang w:val="en-US" w:eastAsia="zh-CN"/>
              </w:rPr>
            </w:pPr>
            <w:r>
              <w:rPr>
                <w:rFonts w:hint="eastAsia"/>
                <w:lang w:val="en-US" w:eastAsia="zh-CN"/>
              </w:rPr>
              <w:t>必威尔DAY/ZDK/CSB/TDK/系列开水器</w:t>
            </w:r>
          </w:p>
        </w:tc>
        <w:tc>
          <w:tcPr>
            <w:tcW w:w="1823" w:type="dxa"/>
          </w:tcPr>
          <w:p w14:paraId="71D0263C">
            <w:pPr>
              <w:rPr>
                <w:rFonts w:hint="default"/>
                <w:lang w:val="en-US" w:eastAsia="zh-CN"/>
              </w:rPr>
            </w:pPr>
            <w:r>
              <w:rPr>
                <w:rFonts w:hint="eastAsia"/>
                <w:lang w:val="en-US" w:eastAsia="zh-CN"/>
              </w:rPr>
              <w:t>主要规格为5寸</w:t>
            </w:r>
          </w:p>
        </w:tc>
      </w:tr>
      <w:tr w14:paraId="693EE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5D31CCD0">
            <w:pPr>
              <w:rPr>
                <w:rFonts w:hint="default"/>
                <w:lang w:val="en-US" w:eastAsia="zh-CN"/>
              </w:rPr>
            </w:pPr>
            <w:r>
              <w:rPr>
                <w:rFonts w:hint="eastAsia"/>
                <w:lang w:val="en-US" w:eastAsia="zh-CN"/>
              </w:rPr>
              <w:t>LCD数码冰蓝屏（遥控设置）</w:t>
            </w:r>
          </w:p>
        </w:tc>
        <w:tc>
          <w:tcPr>
            <w:tcW w:w="3750" w:type="dxa"/>
          </w:tcPr>
          <w:p w14:paraId="05186AEB">
            <w:pPr>
              <w:rPr>
                <w:rFonts w:hint="default"/>
                <w:lang w:val="en-US" w:eastAsia="zh-CN"/>
              </w:rPr>
            </w:pPr>
            <w:r>
              <w:rPr>
                <w:rFonts w:hint="eastAsia"/>
                <w:lang w:val="en-US" w:eastAsia="zh-CN"/>
              </w:rPr>
              <w:t>必威尔黑钛直饮机系列产品</w:t>
            </w:r>
          </w:p>
        </w:tc>
        <w:tc>
          <w:tcPr>
            <w:tcW w:w="1823" w:type="dxa"/>
          </w:tcPr>
          <w:p w14:paraId="0609B6A9">
            <w:pPr>
              <w:rPr>
                <w:rFonts w:hint="default"/>
                <w:lang w:val="en-US" w:eastAsia="zh-CN"/>
              </w:rPr>
            </w:pPr>
            <w:r>
              <w:rPr>
                <w:rFonts w:hint="eastAsia"/>
                <w:lang w:val="en-US" w:eastAsia="zh-CN"/>
              </w:rPr>
              <w:t>主要规格为8寸</w:t>
            </w:r>
          </w:p>
        </w:tc>
      </w:tr>
      <w:tr w14:paraId="4764E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726" w:type="dxa"/>
          </w:tcPr>
          <w:p w14:paraId="4A17D746">
            <w:pPr>
              <w:rPr>
                <w:rFonts w:hint="default"/>
                <w:lang w:val="en-US" w:eastAsia="zh-CN"/>
              </w:rPr>
            </w:pPr>
            <w:r>
              <w:rPr>
                <w:rFonts w:hint="eastAsia"/>
                <w:lang w:val="en-US" w:eastAsia="zh-CN"/>
              </w:rPr>
              <w:t>LCD数码彩屏（遥控设置）</w:t>
            </w:r>
          </w:p>
        </w:tc>
        <w:tc>
          <w:tcPr>
            <w:tcW w:w="3750" w:type="dxa"/>
          </w:tcPr>
          <w:p w14:paraId="089A9440">
            <w:pPr>
              <w:rPr>
                <w:rFonts w:hint="default"/>
                <w:lang w:val="en-US" w:eastAsia="zh-CN"/>
              </w:rPr>
            </w:pPr>
            <w:r>
              <w:rPr>
                <w:rFonts w:hint="eastAsia"/>
                <w:lang w:val="en-US" w:eastAsia="zh-CN"/>
              </w:rPr>
              <w:t>必威尔惠金烤漆直饮机系列产品</w:t>
            </w:r>
          </w:p>
        </w:tc>
        <w:tc>
          <w:tcPr>
            <w:tcW w:w="1823" w:type="dxa"/>
          </w:tcPr>
          <w:p w14:paraId="47DBFF16">
            <w:pPr>
              <w:rPr>
                <w:rFonts w:hint="default"/>
                <w:lang w:val="en-US" w:eastAsia="zh-CN"/>
              </w:rPr>
            </w:pPr>
            <w:r>
              <w:rPr>
                <w:rFonts w:hint="eastAsia"/>
                <w:lang w:val="en-US" w:eastAsia="zh-CN"/>
              </w:rPr>
              <w:t>主要规格为11寸</w:t>
            </w:r>
          </w:p>
        </w:tc>
      </w:tr>
      <w:tr w14:paraId="50F6D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726" w:type="dxa"/>
          </w:tcPr>
          <w:p w14:paraId="3E8B465B">
            <w:pPr>
              <w:rPr>
                <w:rFonts w:hint="default"/>
                <w:lang w:val="en-US" w:eastAsia="zh-CN"/>
              </w:rPr>
            </w:pPr>
            <w:r>
              <w:rPr>
                <w:rFonts w:hint="eastAsia"/>
                <w:lang w:val="en-US" w:eastAsia="zh-CN"/>
              </w:rPr>
              <w:t>LED液晶工业屏（遥控设置）</w:t>
            </w:r>
          </w:p>
        </w:tc>
        <w:tc>
          <w:tcPr>
            <w:tcW w:w="3750" w:type="dxa"/>
          </w:tcPr>
          <w:p w14:paraId="36509F24">
            <w:pPr>
              <w:rPr>
                <w:rFonts w:hint="default"/>
                <w:lang w:val="en-US" w:eastAsia="zh-CN"/>
              </w:rPr>
            </w:pPr>
            <w:r>
              <w:rPr>
                <w:rFonts w:hint="eastAsia"/>
                <w:lang w:val="en-US" w:eastAsia="zh-CN"/>
              </w:rPr>
              <w:t>必威尔铂金烤漆直饮机系列产品</w:t>
            </w:r>
          </w:p>
        </w:tc>
        <w:tc>
          <w:tcPr>
            <w:tcW w:w="1823" w:type="dxa"/>
          </w:tcPr>
          <w:p w14:paraId="57D7BFB1">
            <w:pPr>
              <w:rPr>
                <w:rFonts w:hint="default"/>
                <w:lang w:val="en-US" w:eastAsia="zh-CN"/>
              </w:rPr>
            </w:pPr>
            <w:r>
              <w:rPr>
                <w:rFonts w:hint="eastAsia"/>
                <w:lang w:val="en-US" w:eastAsia="zh-CN"/>
              </w:rPr>
              <w:t>主要规格为5寸</w:t>
            </w:r>
          </w:p>
        </w:tc>
      </w:tr>
      <w:tr w14:paraId="3C851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2726" w:type="dxa"/>
          </w:tcPr>
          <w:p w14:paraId="4278514E">
            <w:pPr>
              <w:rPr>
                <w:rFonts w:hint="eastAsia"/>
                <w:lang w:val="en-US" w:eastAsia="zh-CN"/>
              </w:rPr>
            </w:pPr>
          </w:p>
        </w:tc>
        <w:tc>
          <w:tcPr>
            <w:tcW w:w="3750" w:type="dxa"/>
          </w:tcPr>
          <w:p w14:paraId="701FCCFC">
            <w:pPr>
              <w:rPr>
                <w:rFonts w:hint="eastAsia"/>
                <w:lang w:val="en-US" w:eastAsia="zh-CN"/>
              </w:rPr>
            </w:pPr>
          </w:p>
        </w:tc>
        <w:tc>
          <w:tcPr>
            <w:tcW w:w="1823" w:type="dxa"/>
          </w:tcPr>
          <w:p w14:paraId="5D4C2FAD">
            <w:pPr>
              <w:rPr>
                <w:rFonts w:hint="eastAsia"/>
                <w:lang w:val="en-US" w:eastAsia="zh-CN"/>
              </w:rPr>
            </w:pPr>
          </w:p>
        </w:tc>
      </w:tr>
    </w:tbl>
    <w:p w14:paraId="08CADC79">
      <w:pPr>
        <w:pStyle w:val="2"/>
        <w:bidi w:val="0"/>
        <w:rPr>
          <w:rFonts w:hint="eastAsia"/>
          <w:sz w:val="32"/>
          <w:szCs w:val="32"/>
          <w:lang w:val="en-US" w:eastAsia="zh-CN"/>
        </w:rPr>
      </w:pPr>
      <w:bookmarkStart w:id="22" w:name="_Toc28711"/>
      <w:r>
        <w:rPr>
          <w:rFonts w:hint="eastAsia"/>
          <w:sz w:val="32"/>
          <w:szCs w:val="32"/>
          <w:lang w:val="en-US" w:eastAsia="zh-CN"/>
        </w:rPr>
        <w:t>第八章节 必威尔饮水设备的保温效果和升温效率</w:t>
      </w:r>
      <w:bookmarkEnd w:id="22"/>
    </w:p>
    <w:p w14:paraId="2C834512">
      <w:pPr>
        <w:pStyle w:val="3"/>
        <w:bidi w:val="0"/>
        <w:rPr>
          <w:rFonts w:hint="default"/>
          <w:lang w:val="en-US" w:eastAsia="zh-CN"/>
        </w:rPr>
      </w:pPr>
      <w:bookmarkStart w:id="23" w:name="_Toc11828"/>
      <w:r>
        <w:rPr>
          <w:rFonts w:hint="eastAsia"/>
          <w:lang w:val="en-US" w:eastAsia="zh-CN"/>
        </w:rPr>
        <w:t>8.1必威尔饮水设备的保温效果</w:t>
      </w:r>
      <w:bookmarkEnd w:id="23"/>
    </w:p>
    <w:p w14:paraId="346888DC">
      <w:pPr>
        <w:ind w:firstLine="420" w:firstLineChars="200"/>
        <w:rPr>
          <w:rFonts w:hint="default"/>
          <w:lang w:val="en-US" w:eastAsia="zh-CN"/>
        </w:rPr>
      </w:pPr>
      <w:r>
        <w:rPr>
          <w:rFonts w:hint="default"/>
          <w:lang w:val="en-US" w:eastAsia="zh-CN"/>
        </w:rPr>
        <w:t>必威尔</w:t>
      </w:r>
      <w:r>
        <w:rPr>
          <w:rFonts w:hint="eastAsia"/>
          <w:lang w:val="en-US" w:eastAsia="zh-CN"/>
        </w:rPr>
        <w:t>饮水设备内胆采用</w:t>
      </w:r>
      <w:r>
        <w:rPr>
          <w:rFonts w:hint="default"/>
          <w:lang w:val="en-US" w:eastAsia="zh-CN"/>
        </w:rPr>
        <w:t>聚氨酯发泡保温层：内胆外壁</w:t>
      </w:r>
      <w:r>
        <w:rPr>
          <w:rFonts w:hint="eastAsia"/>
          <w:lang w:val="en-US" w:eastAsia="zh-CN"/>
        </w:rPr>
        <w:t>全方位</w:t>
      </w:r>
      <w:r>
        <w:rPr>
          <w:rFonts w:hint="default"/>
          <w:lang w:val="en-US" w:eastAsia="zh-CN"/>
        </w:rPr>
        <w:t>包裹 3CM厚聚氨酯发泡材料，有效隔绝热量流失，减少能耗。内胆加厚设计进一步减缓热量散失速度</w:t>
      </w:r>
      <w:r>
        <w:rPr>
          <w:rFonts w:hint="eastAsia"/>
          <w:lang w:val="en-US" w:eastAsia="zh-CN"/>
        </w:rPr>
        <w:t>；</w:t>
      </w:r>
      <w:r>
        <w:rPr>
          <w:rFonts w:hint="default"/>
          <w:lang w:val="en-US" w:eastAsia="zh-CN"/>
        </w:rPr>
        <w:t>密封性结构：内胆与外壳结合紧密，减少空气对流造成的热损耗。</w:t>
      </w:r>
      <w:r>
        <w:rPr>
          <w:rFonts w:hint="eastAsia"/>
          <w:lang w:val="en-US" w:eastAsia="zh-CN"/>
        </w:rPr>
        <w:t>同比普通开水器节约保温能耗30%。</w:t>
      </w:r>
    </w:p>
    <w:p w14:paraId="2E961594">
      <w:pPr>
        <w:pStyle w:val="3"/>
        <w:bidi w:val="0"/>
        <w:rPr>
          <w:rFonts w:hint="eastAsia"/>
          <w:lang w:val="en-US" w:eastAsia="zh-CN"/>
        </w:rPr>
      </w:pPr>
      <w:bookmarkStart w:id="24" w:name="_Toc31773"/>
      <w:r>
        <w:rPr>
          <w:rFonts w:hint="eastAsia"/>
          <w:lang w:val="en-US" w:eastAsia="zh-CN"/>
        </w:rPr>
        <w:t>8.2 必威尔饮水设备升温效率</w:t>
      </w:r>
      <w:bookmarkEnd w:id="24"/>
    </w:p>
    <w:p w14:paraId="73628D15">
      <w:pPr>
        <w:numPr>
          <w:ilvl w:val="0"/>
          <w:numId w:val="4"/>
        </w:numPr>
        <w:ind w:left="420" w:leftChars="0" w:hanging="420" w:firstLineChars="0"/>
        <w:rPr>
          <w:rFonts w:hint="default"/>
          <w:b/>
          <w:bCs/>
          <w:lang w:val="en-US" w:eastAsia="zh-CN"/>
        </w:rPr>
      </w:pPr>
      <w:r>
        <w:rPr>
          <w:rFonts w:hint="default"/>
          <w:b/>
          <w:bCs/>
          <w:lang w:val="en-US" w:eastAsia="zh-CN"/>
        </w:rPr>
        <w:t>分阶式加热技术优化能量分配</w:t>
      </w:r>
    </w:p>
    <w:p w14:paraId="3DDB3FD8">
      <w:pPr>
        <w:ind w:firstLine="420" w:firstLineChars="200"/>
        <w:rPr>
          <w:rFonts w:hint="default"/>
          <w:lang w:val="en-US" w:eastAsia="zh-CN"/>
        </w:rPr>
      </w:pPr>
      <w:r>
        <w:rPr>
          <w:rFonts w:hint="eastAsia"/>
          <w:lang w:val="en-US" w:eastAsia="zh-CN"/>
        </w:rPr>
        <w:t>必威尔饮水设备</w:t>
      </w:r>
      <w:r>
        <w:rPr>
          <w:rFonts w:hint="default"/>
          <w:lang w:val="en-US" w:eastAsia="zh-CN"/>
        </w:rPr>
        <w:t>采用步进补水与逐层加热技术，通过液位控制系统实现精准分阶操作。设备启动后仅对2升水量进行初段加热（目标温度85℃），达到阈值后叠加新冷水继续加热，相比传统整箱加热模式减少52%无效热能损耗。这种"层叠加热"原理类似工业级蒸馏塔结构，使每批次水仅需补充加热15-20℃即可沸腾。</w:t>
      </w:r>
    </w:p>
    <w:p w14:paraId="320CE89F">
      <w:pPr>
        <w:rPr>
          <w:rFonts w:hint="default"/>
          <w:lang w:val="en-US" w:eastAsia="zh-CN"/>
        </w:rPr>
      </w:pPr>
    </w:p>
    <w:p w14:paraId="4779D0AA">
      <w:pPr>
        <w:numPr>
          <w:ilvl w:val="0"/>
          <w:numId w:val="4"/>
        </w:numPr>
        <w:ind w:left="420" w:leftChars="0" w:hanging="420" w:firstLineChars="0"/>
        <w:rPr>
          <w:rFonts w:hint="default"/>
          <w:b/>
          <w:bCs/>
          <w:lang w:val="en-US" w:eastAsia="zh-CN"/>
        </w:rPr>
      </w:pPr>
      <w:r>
        <w:rPr>
          <w:rFonts w:hint="default"/>
          <w:b/>
          <w:bCs/>
          <w:lang w:val="en-US" w:eastAsia="zh-CN"/>
        </w:rPr>
        <w:t>蒸汽余热回收系统增效</w:t>
      </w:r>
    </w:p>
    <w:p w14:paraId="4F4ABC92">
      <w:pPr>
        <w:ind w:firstLine="420" w:firstLineChars="200"/>
        <w:rPr>
          <w:rFonts w:hint="default"/>
          <w:lang w:val="en-US" w:eastAsia="zh-CN"/>
        </w:rPr>
      </w:pPr>
      <w:r>
        <w:rPr>
          <w:rFonts w:hint="eastAsia"/>
          <w:lang w:val="en-US" w:eastAsia="zh-CN"/>
        </w:rPr>
        <w:t>必威尔校园热推式开水器采用</w:t>
      </w:r>
      <w:r>
        <w:rPr>
          <w:rFonts w:hint="default"/>
          <w:lang w:val="en-US" w:eastAsia="zh-CN"/>
        </w:rPr>
        <w:t>独特的气液两向流设计将排出的高温蒸汽导入冷水管道，使进水温度提升8-12℃。实测数据显示，20℃自来水经蒸汽预热后初始温度可达32-35℃，直接缩短22%的加热时长。该系统每年可回收热能约3800千卡，相当于减少14%的电耗。</w:t>
      </w:r>
    </w:p>
    <w:p w14:paraId="1AFBBCD7">
      <w:pPr>
        <w:numPr>
          <w:ilvl w:val="0"/>
          <w:numId w:val="4"/>
        </w:numPr>
        <w:ind w:left="420" w:leftChars="0" w:hanging="420" w:firstLineChars="0"/>
        <w:rPr>
          <w:rFonts w:hint="default"/>
          <w:b/>
          <w:bCs/>
          <w:lang w:val="en-US" w:eastAsia="zh-CN"/>
        </w:rPr>
      </w:pPr>
      <w:r>
        <w:rPr>
          <w:rFonts w:hint="default"/>
          <w:b/>
          <w:bCs/>
          <w:lang w:val="en-US" w:eastAsia="zh-CN"/>
        </w:rPr>
        <w:t>四核智能温控体系</w:t>
      </w:r>
    </w:p>
    <w:p w14:paraId="71B28D28">
      <w:pPr>
        <w:rPr>
          <w:rFonts w:hint="default"/>
          <w:lang w:val="en-US" w:eastAsia="zh-CN"/>
        </w:rPr>
      </w:pPr>
      <w:r>
        <w:rPr>
          <w:rFonts w:hint="eastAsia"/>
          <w:lang w:val="en-US" w:eastAsia="zh-CN"/>
        </w:rPr>
        <w:t>必威尔微电脑机芯总成，</w:t>
      </w:r>
      <w:r>
        <w:rPr>
          <w:rFonts w:hint="default"/>
          <w:lang w:val="en-US" w:eastAsia="zh-CN"/>
        </w:rPr>
        <w:t>具备四大加热模式动态切换能力：</w:t>
      </w:r>
    </w:p>
    <w:p w14:paraId="2FFD62E3">
      <w:pPr>
        <w:rPr>
          <w:rFonts w:hint="default"/>
          <w:lang w:val="en-US" w:eastAsia="zh-CN"/>
        </w:rPr>
      </w:pPr>
      <w:r>
        <w:rPr>
          <w:rFonts w:hint="default"/>
          <w:lang w:val="en-US" w:eastAsia="zh-CN"/>
        </w:rPr>
        <w:t>步进模式（常规高效）</w:t>
      </w:r>
      <w:r>
        <w:rPr>
          <w:rFonts w:hint="eastAsia"/>
          <w:lang w:val="en-US" w:eastAsia="zh-CN"/>
        </w:rPr>
        <w:t>，</w:t>
      </w:r>
      <w:r>
        <w:rPr>
          <w:rFonts w:hint="default"/>
          <w:lang w:val="en-US" w:eastAsia="zh-CN"/>
        </w:rPr>
        <w:t>即热模式（瞬时功率强化）</w:t>
      </w:r>
      <w:r>
        <w:rPr>
          <w:rFonts w:hint="eastAsia"/>
          <w:lang w:val="en-US" w:eastAsia="zh-CN"/>
        </w:rPr>
        <w:t>，</w:t>
      </w:r>
      <w:r>
        <w:rPr>
          <w:rFonts w:hint="default"/>
          <w:lang w:val="en-US" w:eastAsia="zh-CN"/>
        </w:rPr>
        <w:t>热推模式（管道预加热）</w:t>
      </w:r>
      <w:r>
        <w:rPr>
          <w:rFonts w:hint="eastAsia"/>
          <w:lang w:val="en-US" w:eastAsia="zh-CN"/>
        </w:rPr>
        <w:t>，</w:t>
      </w:r>
      <w:r>
        <w:rPr>
          <w:rFonts w:hint="default"/>
          <w:lang w:val="en-US" w:eastAsia="zh-CN"/>
        </w:rPr>
        <w:t>热交换模式（</w:t>
      </w:r>
      <w:r>
        <w:rPr>
          <w:rFonts w:hint="eastAsia"/>
          <w:lang w:val="en-US" w:eastAsia="zh-CN"/>
        </w:rPr>
        <w:t>热量置换</w:t>
      </w:r>
      <w:r>
        <w:rPr>
          <w:rFonts w:hint="default"/>
          <w:lang w:val="en-US" w:eastAsia="zh-CN"/>
        </w:rPr>
        <w:t>）</w:t>
      </w:r>
      <w:r>
        <w:rPr>
          <w:rFonts w:hint="eastAsia"/>
          <w:lang w:val="en-US" w:eastAsia="zh-CN"/>
        </w:rPr>
        <w:t>，用户可以根据自身对用水量的实际需求，</w:t>
      </w:r>
      <w:r>
        <w:rPr>
          <w:rFonts w:hint="default"/>
          <w:lang w:val="en-US" w:eastAsia="zh-CN"/>
        </w:rPr>
        <w:t>选择最优加热策略。如监测到连续取水</w:t>
      </w:r>
      <w:r>
        <w:rPr>
          <w:rFonts w:hint="eastAsia"/>
          <w:lang w:val="en-US" w:eastAsia="zh-CN"/>
        </w:rPr>
        <w:t>量需求非常高</w:t>
      </w:r>
      <w:r>
        <w:rPr>
          <w:rFonts w:hint="default"/>
          <w:lang w:val="en-US" w:eastAsia="zh-CN"/>
        </w:rPr>
        <w:t>时</w:t>
      </w:r>
      <w:r>
        <w:rPr>
          <w:rFonts w:hint="eastAsia"/>
          <w:lang w:val="en-US" w:eastAsia="zh-CN"/>
        </w:rPr>
        <w:t>，可以</w:t>
      </w:r>
      <w:r>
        <w:rPr>
          <w:rFonts w:hint="default"/>
          <w:lang w:val="en-US" w:eastAsia="zh-CN"/>
        </w:rPr>
        <w:t>切换</w:t>
      </w:r>
      <w:r>
        <w:rPr>
          <w:rFonts w:hint="eastAsia"/>
          <w:lang w:val="en-US" w:eastAsia="zh-CN"/>
        </w:rPr>
        <w:t>为</w:t>
      </w:r>
      <w:r>
        <w:rPr>
          <w:rFonts w:hint="default"/>
          <w:lang w:val="en-US" w:eastAsia="zh-CN"/>
        </w:rPr>
        <w:t>即热模式</w:t>
      </w:r>
      <w:r>
        <w:rPr>
          <w:rFonts w:hint="eastAsia"/>
          <w:lang w:val="en-US" w:eastAsia="zh-CN"/>
        </w:rPr>
        <w:t>，变更主板程序设定的智能补水和加热算法</w:t>
      </w:r>
      <w:r>
        <w:rPr>
          <w:rFonts w:hint="default"/>
          <w:lang w:val="en-US" w:eastAsia="zh-CN"/>
        </w:rPr>
        <w:t>，</w:t>
      </w:r>
      <w:r>
        <w:rPr>
          <w:rFonts w:hint="eastAsia"/>
          <w:lang w:val="en-US" w:eastAsia="zh-CN"/>
        </w:rPr>
        <w:t>实现连续不间断供水模式</w:t>
      </w:r>
      <w:r>
        <w:rPr>
          <w:rFonts w:hint="default"/>
          <w:lang w:val="en-US" w:eastAsia="zh-CN"/>
        </w:rPr>
        <w:t>。</w:t>
      </w:r>
    </w:p>
    <w:p w14:paraId="30F04127">
      <w:pPr>
        <w:numPr>
          <w:ilvl w:val="0"/>
          <w:numId w:val="4"/>
        </w:numPr>
        <w:ind w:left="420" w:leftChars="0" w:hanging="420" w:firstLineChars="0"/>
        <w:rPr>
          <w:rFonts w:hint="default"/>
          <w:b/>
          <w:bCs/>
          <w:lang w:val="en-US" w:eastAsia="zh-CN"/>
        </w:rPr>
      </w:pPr>
      <w:r>
        <w:rPr>
          <w:rFonts w:hint="default"/>
          <w:b/>
          <w:bCs/>
          <w:lang w:val="en-US" w:eastAsia="zh-CN"/>
        </w:rPr>
        <w:t>军工级加热组件配置</w:t>
      </w:r>
    </w:p>
    <w:p w14:paraId="49084C74">
      <w:pPr>
        <w:ind w:firstLine="420" w:firstLineChars="200"/>
        <w:rPr>
          <w:rFonts w:hint="eastAsia"/>
          <w:lang w:val="en-US" w:eastAsia="zh-CN"/>
        </w:rPr>
      </w:pPr>
      <w:r>
        <w:rPr>
          <w:rFonts w:hint="eastAsia"/>
          <w:lang w:val="en-US" w:eastAsia="zh-CN"/>
        </w:rPr>
        <w:t>必威尔饮水设备采用的</w:t>
      </w:r>
      <w:r>
        <w:rPr>
          <w:rFonts w:hint="default"/>
          <w:lang w:val="en-US" w:eastAsia="zh-CN"/>
        </w:rPr>
        <w:t>SUS800合金加热管</w:t>
      </w:r>
      <w:r>
        <w:rPr>
          <w:rFonts w:hint="eastAsia"/>
          <w:lang w:val="en-US" w:eastAsia="zh-CN"/>
        </w:rPr>
        <w:t>，</w:t>
      </w:r>
      <w:r>
        <w:rPr>
          <w:rFonts w:hint="default"/>
          <w:lang w:val="en-US" w:eastAsia="zh-CN"/>
        </w:rPr>
        <w:t>导热系数达16.3W/(m·K)，较常规304不锈钢管提升40%热传导效率</w:t>
      </w:r>
      <w:r>
        <w:rPr>
          <w:rFonts w:hint="eastAsia"/>
          <w:lang w:val="en-US" w:eastAsia="zh-CN"/>
        </w:rPr>
        <w:t>，所使用的</w:t>
      </w:r>
      <w:r>
        <w:rPr>
          <w:rFonts w:hint="default"/>
          <w:lang w:val="en-US" w:eastAsia="zh-CN"/>
        </w:rPr>
        <w:t>氧化镁绝缘层密度达到2.16g/cm³，确保99.7%电能转化为热能</w:t>
      </w:r>
      <w:r>
        <w:rPr>
          <w:rFonts w:hint="eastAsia"/>
          <w:lang w:val="en-US" w:eastAsia="zh-CN"/>
        </w:rPr>
        <w:t>，主板上搭配的</w:t>
      </w:r>
      <w:r>
        <w:rPr>
          <w:rFonts w:hint="default"/>
          <w:lang w:val="en-US" w:eastAsia="zh-CN"/>
        </w:rPr>
        <w:t>40A宏发继电器支持12kW功率瞬时输出</w:t>
      </w:r>
      <w:r>
        <w:rPr>
          <w:rFonts w:hint="eastAsia"/>
          <w:lang w:val="en-US" w:eastAsia="zh-CN"/>
        </w:rPr>
        <w:t>，这些功能都大幅提升必威尔饮水设备的升温效率.</w:t>
      </w:r>
    </w:p>
    <w:p w14:paraId="60C2F5E1">
      <w:pPr>
        <w:ind w:firstLine="420" w:firstLineChars="200"/>
        <w:rPr>
          <w:rFonts w:hint="eastAsia"/>
          <w:lang w:val="en-US" w:eastAsia="zh-CN"/>
        </w:rPr>
      </w:pPr>
    </w:p>
    <w:p w14:paraId="6D5C694D">
      <w:pPr>
        <w:ind w:firstLine="420" w:firstLineChars="200"/>
        <w:rPr>
          <w:rFonts w:hint="eastAsia"/>
          <w:lang w:val="en-US" w:eastAsia="zh-CN"/>
        </w:rPr>
      </w:pPr>
    </w:p>
    <w:p w14:paraId="16CB063A">
      <w:pPr>
        <w:ind w:firstLine="420" w:firstLineChars="200"/>
        <w:rPr>
          <w:rFonts w:hint="eastAsia"/>
          <w:lang w:val="en-US" w:eastAsia="zh-CN"/>
        </w:rPr>
      </w:pPr>
    </w:p>
    <w:p w14:paraId="4DACF722">
      <w:pPr>
        <w:ind w:firstLine="420" w:firstLineChars="200"/>
        <w:rPr>
          <w:rFonts w:hint="eastAsia"/>
          <w:lang w:val="en-US" w:eastAsia="zh-CN"/>
        </w:rPr>
      </w:pPr>
    </w:p>
    <w:p w14:paraId="2F8401D9">
      <w:pPr>
        <w:ind w:firstLine="420" w:firstLineChars="200"/>
        <w:rPr>
          <w:rFonts w:hint="eastAsia"/>
          <w:lang w:val="en-US" w:eastAsia="zh-CN"/>
        </w:rPr>
      </w:pPr>
    </w:p>
    <w:p w14:paraId="4D67CF5E">
      <w:pPr>
        <w:ind w:firstLine="420" w:firstLineChars="200"/>
        <w:rPr>
          <w:rFonts w:hint="default"/>
          <w:lang w:val="en-US" w:eastAsia="zh-CN"/>
        </w:rPr>
      </w:pPr>
    </w:p>
    <w:p w14:paraId="1D8B726D">
      <w:pPr>
        <w:pStyle w:val="2"/>
        <w:bidi w:val="0"/>
        <w:rPr>
          <w:rFonts w:hint="eastAsia"/>
          <w:sz w:val="32"/>
          <w:szCs w:val="32"/>
          <w:lang w:val="en-US" w:eastAsia="zh-CN"/>
        </w:rPr>
      </w:pPr>
      <w:bookmarkStart w:id="25" w:name="_Toc5539"/>
      <w:r>
        <w:rPr>
          <w:rFonts w:hint="eastAsia"/>
          <w:sz w:val="32"/>
          <w:szCs w:val="32"/>
          <w:lang w:val="en-US" w:eastAsia="zh-CN"/>
        </w:rPr>
        <w:t>第九章节 主要产品功率、容量、电流、电源对照表</w:t>
      </w:r>
      <w:bookmarkEnd w:id="25"/>
    </w:p>
    <w:p w14:paraId="557F97B9">
      <w:pPr>
        <w:ind w:firstLine="210" w:firstLineChars="100"/>
        <w:rPr>
          <w:rFonts w:hint="eastAsia"/>
          <w:lang w:val="en-US" w:eastAsia="zh-CN"/>
        </w:rPr>
      </w:pPr>
      <w:r>
        <w:rPr>
          <w:rFonts w:hint="eastAsia"/>
          <w:lang w:val="en-US" w:eastAsia="zh-CN"/>
        </w:rPr>
        <w:t>必威尔开水器主要功率对应的额定电流以及根据额定电流选择对应的漏保依据表如下</w:t>
      </w:r>
    </w:p>
    <w:tbl>
      <w:tblPr>
        <w:tblStyle w:val="11"/>
        <w:tblW w:w="8504" w:type="dxa"/>
        <w:tblInd w:w="1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2403"/>
        <w:gridCol w:w="1849"/>
        <w:gridCol w:w="2126"/>
        <w:gridCol w:w="2126"/>
      </w:tblGrid>
      <w:tr w14:paraId="5EB90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blHeader/>
        </w:trPr>
        <w:tc>
          <w:tcPr>
            <w:tcW w:w="2408" w:type="dxa"/>
            <w:tcBorders>
              <w:tl2br w:val="nil"/>
              <w:tr2bl w:val="nil"/>
            </w:tcBorders>
            <w:shd w:val="clear" w:color="auto" w:fill="FFFFFF"/>
            <w:tcMar>
              <w:top w:w="135" w:type="dxa"/>
              <w:left w:w="270" w:type="dxa"/>
              <w:bottom w:w="135" w:type="dxa"/>
              <w:right w:w="270" w:type="dxa"/>
            </w:tcMar>
            <w:vAlign w:val="top"/>
          </w:tcPr>
          <w:p w14:paraId="1577B96E">
            <w:pPr>
              <w:rPr>
                <w:rFonts w:hint="eastAsia"/>
              </w:rPr>
            </w:pPr>
            <w:r>
              <w:rPr>
                <w:rFonts w:hint="eastAsia"/>
                <w:lang w:val="en-US" w:eastAsia="zh-CN"/>
              </w:rPr>
              <w:t>功率</w:t>
            </w:r>
          </w:p>
        </w:tc>
        <w:tc>
          <w:tcPr>
            <w:tcW w:w="1852" w:type="dxa"/>
            <w:tcBorders>
              <w:tl2br w:val="nil"/>
              <w:tr2bl w:val="nil"/>
            </w:tcBorders>
            <w:shd w:val="clear" w:color="auto" w:fill="FFFFFF"/>
            <w:tcMar>
              <w:top w:w="135" w:type="dxa"/>
              <w:left w:w="270" w:type="dxa"/>
              <w:bottom w:w="135" w:type="dxa"/>
              <w:right w:w="270" w:type="dxa"/>
            </w:tcMar>
            <w:vAlign w:val="top"/>
          </w:tcPr>
          <w:p w14:paraId="1A056575">
            <w:pPr>
              <w:rPr>
                <w:rFonts w:hint="eastAsia"/>
              </w:rPr>
            </w:pPr>
            <w:r>
              <w:rPr>
                <w:rFonts w:hint="eastAsia"/>
                <w:lang w:val="en-US" w:eastAsia="zh-CN"/>
              </w:rPr>
              <w:t>额定电源</w:t>
            </w:r>
          </w:p>
        </w:tc>
        <w:tc>
          <w:tcPr>
            <w:tcW w:w="2130" w:type="dxa"/>
            <w:tcBorders>
              <w:tl2br w:val="nil"/>
              <w:tr2bl w:val="nil"/>
            </w:tcBorders>
            <w:shd w:val="clear" w:color="auto" w:fill="FFFFFF"/>
            <w:tcMar>
              <w:top w:w="135" w:type="dxa"/>
              <w:left w:w="270" w:type="dxa"/>
              <w:bottom w:w="135" w:type="dxa"/>
              <w:right w:w="270" w:type="dxa"/>
            </w:tcMar>
            <w:vAlign w:val="top"/>
          </w:tcPr>
          <w:p w14:paraId="66C49148">
            <w:pPr>
              <w:rPr>
                <w:rFonts w:hint="eastAsia"/>
              </w:rPr>
            </w:pPr>
            <w:r>
              <w:rPr>
                <w:rFonts w:hint="eastAsia"/>
                <w:lang w:val="en-US" w:eastAsia="zh-CN"/>
              </w:rPr>
              <w:t>额定电流</w:t>
            </w:r>
          </w:p>
        </w:tc>
        <w:tc>
          <w:tcPr>
            <w:tcW w:w="2130" w:type="dxa"/>
            <w:tcBorders>
              <w:tl2br w:val="nil"/>
              <w:tr2bl w:val="nil"/>
            </w:tcBorders>
            <w:shd w:val="clear" w:color="auto" w:fill="FFFFFF"/>
            <w:tcMar>
              <w:top w:w="135" w:type="dxa"/>
              <w:left w:w="270" w:type="dxa"/>
              <w:bottom w:w="135" w:type="dxa"/>
              <w:right w:w="270" w:type="dxa"/>
            </w:tcMar>
            <w:vAlign w:val="top"/>
          </w:tcPr>
          <w:p w14:paraId="5BC3A299">
            <w:pPr>
              <w:rPr>
                <w:rFonts w:hint="eastAsia"/>
              </w:rPr>
            </w:pPr>
            <w:r>
              <w:rPr>
                <w:rFonts w:hint="eastAsia"/>
                <w:lang w:val="en-US" w:eastAsia="zh-CN"/>
              </w:rPr>
              <w:t>适配漏保规格</w:t>
            </w:r>
          </w:p>
        </w:tc>
      </w:tr>
      <w:tr w14:paraId="29C9C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3D873156">
            <w:pPr>
              <w:rPr>
                <w:rFonts w:hint="eastAsia"/>
              </w:rPr>
            </w:pPr>
            <w:r>
              <w:rPr>
                <w:rFonts w:hint="eastAsia"/>
                <w:lang w:val="en-US" w:eastAsia="zh-CN"/>
              </w:rPr>
              <w:t>1.5KW</w:t>
            </w:r>
          </w:p>
        </w:tc>
        <w:tc>
          <w:tcPr>
            <w:tcW w:w="1852" w:type="dxa"/>
            <w:tcBorders>
              <w:tl2br w:val="nil"/>
              <w:tr2bl w:val="nil"/>
            </w:tcBorders>
            <w:shd w:val="clear" w:color="auto" w:fill="FFFFFF"/>
            <w:tcMar>
              <w:top w:w="135" w:type="dxa"/>
              <w:left w:w="270" w:type="dxa"/>
              <w:bottom w:w="135" w:type="dxa"/>
              <w:right w:w="270" w:type="dxa"/>
            </w:tcMar>
            <w:vAlign w:val="top"/>
          </w:tcPr>
          <w:p w14:paraId="324524B8">
            <w:pPr>
              <w:rPr>
                <w:rFonts w:hint="eastAsia"/>
              </w:rPr>
            </w:pPr>
            <w:r>
              <w:rPr>
                <w:rFonts w:hint="eastAsia"/>
                <w:lang w:val="en-US" w:eastAsia="zh-CN"/>
              </w:rPr>
              <w:t>220V</w:t>
            </w:r>
          </w:p>
        </w:tc>
        <w:tc>
          <w:tcPr>
            <w:tcW w:w="2130" w:type="dxa"/>
            <w:tcBorders>
              <w:tl2br w:val="nil"/>
              <w:tr2bl w:val="nil"/>
            </w:tcBorders>
            <w:shd w:val="clear" w:color="auto" w:fill="FFFFFF"/>
            <w:tcMar>
              <w:top w:w="135" w:type="dxa"/>
              <w:left w:w="270" w:type="dxa"/>
              <w:bottom w:w="135" w:type="dxa"/>
              <w:right w:w="270" w:type="dxa"/>
            </w:tcMar>
            <w:vAlign w:val="top"/>
          </w:tcPr>
          <w:p w14:paraId="20336BD7">
            <w:pPr>
              <w:rPr>
                <w:rFonts w:hint="eastAsia"/>
              </w:rPr>
            </w:pPr>
            <w:r>
              <w:rPr>
                <w:rFonts w:hint="eastAsia"/>
                <w:lang w:val="en-US" w:eastAsia="zh-CN"/>
              </w:rPr>
              <w:t>6.8A</w:t>
            </w:r>
          </w:p>
        </w:tc>
        <w:tc>
          <w:tcPr>
            <w:tcW w:w="2130" w:type="dxa"/>
            <w:tcBorders>
              <w:tl2br w:val="nil"/>
              <w:tr2bl w:val="nil"/>
            </w:tcBorders>
            <w:shd w:val="clear" w:color="auto" w:fill="FFFFFF"/>
            <w:tcMar>
              <w:top w:w="135" w:type="dxa"/>
              <w:left w:w="270" w:type="dxa"/>
              <w:bottom w:w="135" w:type="dxa"/>
              <w:right w:w="270" w:type="dxa"/>
            </w:tcMar>
            <w:vAlign w:val="top"/>
          </w:tcPr>
          <w:p w14:paraId="06A19A71">
            <w:pPr>
              <w:rPr>
                <w:rFonts w:hint="eastAsia"/>
              </w:rPr>
            </w:pPr>
            <w:r>
              <w:rPr>
                <w:rFonts w:hint="eastAsia"/>
                <w:lang w:val="en-US" w:eastAsia="zh-CN"/>
              </w:rPr>
              <w:t>10A</w:t>
            </w:r>
          </w:p>
        </w:tc>
      </w:tr>
      <w:tr w14:paraId="46520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2C20530D">
            <w:pPr>
              <w:rPr>
                <w:rFonts w:hint="eastAsia"/>
              </w:rPr>
            </w:pPr>
            <w:r>
              <w:rPr>
                <w:rFonts w:hint="eastAsia"/>
                <w:lang w:val="en-US" w:eastAsia="zh-CN"/>
              </w:rPr>
              <w:t>2KW</w:t>
            </w:r>
          </w:p>
        </w:tc>
        <w:tc>
          <w:tcPr>
            <w:tcW w:w="1852" w:type="dxa"/>
            <w:tcBorders>
              <w:tl2br w:val="nil"/>
              <w:tr2bl w:val="nil"/>
            </w:tcBorders>
            <w:shd w:val="clear" w:color="auto" w:fill="FFFFFF"/>
            <w:tcMar>
              <w:top w:w="135" w:type="dxa"/>
              <w:left w:w="270" w:type="dxa"/>
              <w:bottom w:w="135" w:type="dxa"/>
              <w:right w:w="270" w:type="dxa"/>
            </w:tcMar>
            <w:vAlign w:val="top"/>
          </w:tcPr>
          <w:p w14:paraId="1907987E">
            <w:pPr>
              <w:rPr>
                <w:rFonts w:hint="eastAsia"/>
              </w:rPr>
            </w:pPr>
            <w:r>
              <w:rPr>
                <w:rFonts w:hint="eastAsia"/>
                <w:lang w:val="en-US" w:eastAsia="zh-CN"/>
              </w:rPr>
              <w:t>220V</w:t>
            </w:r>
          </w:p>
        </w:tc>
        <w:tc>
          <w:tcPr>
            <w:tcW w:w="2130" w:type="dxa"/>
            <w:tcBorders>
              <w:tl2br w:val="nil"/>
              <w:tr2bl w:val="nil"/>
            </w:tcBorders>
            <w:shd w:val="clear" w:color="auto" w:fill="FFFFFF"/>
            <w:tcMar>
              <w:top w:w="135" w:type="dxa"/>
              <w:left w:w="270" w:type="dxa"/>
              <w:bottom w:w="135" w:type="dxa"/>
              <w:right w:w="270" w:type="dxa"/>
            </w:tcMar>
            <w:vAlign w:val="top"/>
          </w:tcPr>
          <w:p w14:paraId="7001F3DC">
            <w:pPr>
              <w:rPr>
                <w:rFonts w:hint="eastAsia"/>
              </w:rPr>
            </w:pPr>
            <w:r>
              <w:rPr>
                <w:rFonts w:hint="eastAsia"/>
                <w:lang w:val="en-US" w:eastAsia="zh-CN"/>
              </w:rPr>
              <w:t>9.1A</w:t>
            </w:r>
          </w:p>
        </w:tc>
        <w:tc>
          <w:tcPr>
            <w:tcW w:w="2130" w:type="dxa"/>
            <w:tcBorders>
              <w:tl2br w:val="nil"/>
              <w:tr2bl w:val="nil"/>
            </w:tcBorders>
            <w:shd w:val="clear" w:color="auto" w:fill="FFFFFF"/>
            <w:tcMar>
              <w:top w:w="135" w:type="dxa"/>
              <w:left w:w="270" w:type="dxa"/>
              <w:bottom w:w="135" w:type="dxa"/>
              <w:right w:w="270" w:type="dxa"/>
            </w:tcMar>
            <w:vAlign w:val="top"/>
          </w:tcPr>
          <w:p w14:paraId="1C57D34E">
            <w:pPr>
              <w:rPr>
                <w:rFonts w:hint="eastAsia"/>
              </w:rPr>
            </w:pPr>
            <w:r>
              <w:rPr>
                <w:rFonts w:hint="eastAsia"/>
                <w:lang w:val="en-US" w:eastAsia="zh-CN"/>
              </w:rPr>
              <w:t>10A或16A</w:t>
            </w:r>
          </w:p>
        </w:tc>
      </w:tr>
      <w:tr w14:paraId="28242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6466703D">
            <w:pPr>
              <w:rPr>
                <w:rFonts w:hint="eastAsia"/>
              </w:rPr>
            </w:pPr>
            <w:r>
              <w:rPr>
                <w:rFonts w:hint="eastAsia"/>
                <w:lang w:val="en-US" w:eastAsia="zh-CN"/>
              </w:rPr>
              <w:t>3KW</w:t>
            </w:r>
          </w:p>
        </w:tc>
        <w:tc>
          <w:tcPr>
            <w:tcW w:w="1852" w:type="dxa"/>
            <w:tcBorders>
              <w:tl2br w:val="nil"/>
              <w:tr2bl w:val="nil"/>
            </w:tcBorders>
            <w:shd w:val="clear" w:color="auto" w:fill="FFFFFF"/>
            <w:tcMar>
              <w:top w:w="135" w:type="dxa"/>
              <w:left w:w="270" w:type="dxa"/>
              <w:bottom w:w="135" w:type="dxa"/>
              <w:right w:w="270" w:type="dxa"/>
            </w:tcMar>
            <w:vAlign w:val="top"/>
          </w:tcPr>
          <w:p w14:paraId="78D2BE7D">
            <w:pPr>
              <w:rPr>
                <w:rFonts w:hint="eastAsia"/>
              </w:rPr>
            </w:pPr>
            <w:r>
              <w:rPr>
                <w:rFonts w:hint="eastAsia"/>
                <w:lang w:val="en-US" w:eastAsia="zh-CN"/>
              </w:rPr>
              <w:t>220V</w:t>
            </w:r>
          </w:p>
        </w:tc>
        <w:tc>
          <w:tcPr>
            <w:tcW w:w="2130" w:type="dxa"/>
            <w:tcBorders>
              <w:tl2br w:val="nil"/>
              <w:tr2bl w:val="nil"/>
            </w:tcBorders>
            <w:shd w:val="clear" w:color="auto" w:fill="FFFFFF"/>
            <w:tcMar>
              <w:top w:w="135" w:type="dxa"/>
              <w:left w:w="270" w:type="dxa"/>
              <w:bottom w:w="135" w:type="dxa"/>
              <w:right w:w="270" w:type="dxa"/>
            </w:tcMar>
            <w:vAlign w:val="top"/>
          </w:tcPr>
          <w:p w14:paraId="5471F222">
            <w:pPr>
              <w:rPr>
                <w:rFonts w:hint="eastAsia"/>
              </w:rPr>
            </w:pPr>
            <w:r>
              <w:rPr>
                <w:rFonts w:hint="eastAsia"/>
                <w:lang w:val="en-US" w:eastAsia="zh-CN"/>
              </w:rPr>
              <w:t>13.6A</w:t>
            </w:r>
          </w:p>
        </w:tc>
        <w:tc>
          <w:tcPr>
            <w:tcW w:w="2130" w:type="dxa"/>
            <w:tcBorders>
              <w:tl2br w:val="nil"/>
              <w:tr2bl w:val="nil"/>
            </w:tcBorders>
            <w:shd w:val="clear" w:color="auto" w:fill="FFFFFF"/>
            <w:tcMar>
              <w:top w:w="135" w:type="dxa"/>
              <w:left w:w="270" w:type="dxa"/>
              <w:bottom w:w="135" w:type="dxa"/>
              <w:right w:w="270" w:type="dxa"/>
            </w:tcMar>
            <w:vAlign w:val="top"/>
          </w:tcPr>
          <w:p w14:paraId="3DDEA671">
            <w:pPr>
              <w:rPr>
                <w:rFonts w:hint="eastAsia"/>
              </w:rPr>
            </w:pPr>
            <w:r>
              <w:rPr>
                <w:rFonts w:hint="eastAsia"/>
                <w:lang w:val="en-US" w:eastAsia="zh-CN"/>
              </w:rPr>
              <w:t>16A</w:t>
            </w:r>
          </w:p>
        </w:tc>
      </w:tr>
      <w:tr w14:paraId="25E34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1972B7B0">
            <w:pPr>
              <w:rPr>
                <w:rFonts w:hint="eastAsia"/>
              </w:rPr>
            </w:pPr>
            <w:r>
              <w:rPr>
                <w:rFonts w:hint="eastAsia"/>
                <w:lang w:val="en-US" w:eastAsia="zh-CN"/>
              </w:rPr>
              <w:t>3KW</w:t>
            </w:r>
          </w:p>
        </w:tc>
        <w:tc>
          <w:tcPr>
            <w:tcW w:w="1852" w:type="dxa"/>
            <w:tcBorders>
              <w:tl2br w:val="nil"/>
              <w:tr2bl w:val="nil"/>
            </w:tcBorders>
            <w:shd w:val="clear" w:color="auto" w:fill="FFFFFF"/>
            <w:tcMar>
              <w:top w:w="135" w:type="dxa"/>
              <w:left w:w="270" w:type="dxa"/>
              <w:bottom w:w="135" w:type="dxa"/>
              <w:right w:w="270" w:type="dxa"/>
            </w:tcMar>
            <w:vAlign w:val="top"/>
          </w:tcPr>
          <w:p w14:paraId="33B2A7ED">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48F5D55F">
            <w:pPr>
              <w:rPr>
                <w:rFonts w:hint="eastAsia"/>
              </w:rPr>
            </w:pPr>
            <w:r>
              <w:rPr>
                <w:rFonts w:hint="eastAsia"/>
                <w:lang w:val="en-US" w:eastAsia="zh-CN"/>
              </w:rPr>
              <w:t>4.6A</w:t>
            </w:r>
          </w:p>
        </w:tc>
        <w:tc>
          <w:tcPr>
            <w:tcW w:w="2130" w:type="dxa"/>
            <w:tcBorders>
              <w:tl2br w:val="nil"/>
              <w:tr2bl w:val="nil"/>
            </w:tcBorders>
            <w:shd w:val="clear" w:color="auto" w:fill="FFFFFF"/>
            <w:tcMar>
              <w:top w:w="135" w:type="dxa"/>
              <w:left w:w="270" w:type="dxa"/>
              <w:bottom w:w="135" w:type="dxa"/>
              <w:right w:w="270" w:type="dxa"/>
            </w:tcMar>
            <w:vAlign w:val="top"/>
          </w:tcPr>
          <w:p w14:paraId="2DE020CD">
            <w:pPr>
              <w:rPr>
                <w:rFonts w:hint="eastAsia"/>
              </w:rPr>
            </w:pPr>
            <w:r>
              <w:rPr>
                <w:rFonts w:hint="eastAsia"/>
                <w:lang w:val="en-US" w:eastAsia="zh-CN"/>
              </w:rPr>
              <w:t>10A</w:t>
            </w:r>
          </w:p>
        </w:tc>
      </w:tr>
      <w:tr w14:paraId="5BAA9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2408" w:type="dxa"/>
            <w:tcBorders>
              <w:tl2br w:val="nil"/>
              <w:tr2bl w:val="nil"/>
            </w:tcBorders>
            <w:shd w:val="clear" w:color="auto" w:fill="FFFFFF"/>
            <w:tcMar>
              <w:top w:w="135" w:type="dxa"/>
              <w:left w:w="270" w:type="dxa"/>
              <w:bottom w:w="135" w:type="dxa"/>
              <w:right w:w="270" w:type="dxa"/>
            </w:tcMar>
            <w:vAlign w:val="top"/>
          </w:tcPr>
          <w:p w14:paraId="17EDC6B8">
            <w:pPr>
              <w:rPr>
                <w:rFonts w:hint="eastAsia"/>
              </w:rPr>
            </w:pPr>
            <w:r>
              <w:rPr>
                <w:rFonts w:hint="eastAsia"/>
                <w:lang w:val="en-US" w:eastAsia="zh-CN"/>
              </w:rPr>
              <w:t>4.5KW</w:t>
            </w:r>
          </w:p>
        </w:tc>
        <w:tc>
          <w:tcPr>
            <w:tcW w:w="1852" w:type="dxa"/>
            <w:tcBorders>
              <w:tl2br w:val="nil"/>
              <w:tr2bl w:val="nil"/>
            </w:tcBorders>
            <w:shd w:val="clear" w:color="auto" w:fill="FFFFFF"/>
            <w:tcMar>
              <w:top w:w="135" w:type="dxa"/>
              <w:left w:w="270" w:type="dxa"/>
              <w:bottom w:w="135" w:type="dxa"/>
              <w:right w:w="270" w:type="dxa"/>
            </w:tcMar>
            <w:vAlign w:val="top"/>
          </w:tcPr>
          <w:p w14:paraId="211BCE1D">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0DF05C8E">
            <w:pPr>
              <w:rPr>
                <w:rFonts w:hint="eastAsia"/>
              </w:rPr>
            </w:pPr>
            <w:r>
              <w:rPr>
                <w:rFonts w:hint="eastAsia"/>
                <w:lang w:val="en-US" w:eastAsia="zh-CN"/>
              </w:rPr>
              <w:t>6.8A</w:t>
            </w:r>
          </w:p>
        </w:tc>
        <w:tc>
          <w:tcPr>
            <w:tcW w:w="2130" w:type="dxa"/>
            <w:tcBorders>
              <w:tl2br w:val="nil"/>
              <w:tr2bl w:val="nil"/>
            </w:tcBorders>
            <w:shd w:val="clear" w:color="auto" w:fill="FFFFFF"/>
            <w:tcMar>
              <w:top w:w="135" w:type="dxa"/>
              <w:left w:w="270" w:type="dxa"/>
              <w:bottom w:w="135" w:type="dxa"/>
              <w:right w:w="270" w:type="dxa"/>
            </w:tcMar>
            <w:vAlign w:val="top"/>
          </w:tcPr>
          <w:p w14:paraId="75D3B6BC">
            <w:pPr>
              <w:rPr>
                <w:rFonts w:hint="eastAsia"/>
              </w:rPr>
            </w:pPr>
            <w:r>
              <w:rPr>
                <w:rFonts w:hint="eastAsia"/>
                <w:lang w:val="en-US" w:eastAsia="zh-CN"/>
              </w:rPr>
              <w:t>10A</w:t>
            </w:r>
          </w:p>
        </w:tc>
      </w:tr>
      <w:tr w14:paraId="54686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128F8A40">
            <w:pPr>
              <w:rPr>
                <w:rFonts w:hint="eastAsia"/>
              </w:rPr>
            </w:pPr>
            <w:r>
              <w:rPr>
                <w:rFonts w:hint="eastAsia"/>
                <w:lang w:val="en-US" w:eastAsia="zh-CN"/>
              </w:rPr>
              <w:t>6KW</w:t>
            </w:r>
          </w:p>
        </w:tc>
        <w:tc>
          <w:tcPr>
            <w:tcW w:w="1852" w:type="dxa"/>
            <w:tcBorders>
              <w:tl2br w:val="nil"/>
              <w:tr2bl w:val="nil"/>
            </w:tcBorders>
            <w:shd w:val="clear" w:color="auto" w:fill="FFFFFF"/>
            <w:tcMar>
              <w:top w:w="135" w:type="dxa"/>
              <w:left w:w="270" w:type="dxa"/>
              <w:bottom w:w="135" w:type="dxa"/>
              <w:right w:w="270" w:type="dxa"/>
            </w:tcMar>
            <w:vAlign w:val="top"/>
          </w:tcPr>
          <w:p w14:paraId="04466E01">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7326375E">
            <w:pPr>
              <w:rPr>
                <w:rFonts w:hint="eastAsia"/>
              </w:rPr>
            </w:pPr>
            <w:r>
              <w:rPr>
                <w:rFonts w:hint="eastAsia"/>
                <w:lang w:val="en-US" w:eastAsia="zh-CN"/>
              </w:rPr>
              <w:t>9.1A</w:t>
            </w:r>
          </w:p>
        </w:tc>
        <w:tc>
          <w:tcPr>
            <w:tcW w:w="2130" w:type="dxa"/>
            <w:tcBorders>
              <w:tl2br w:val="nil"/>
              <w:tr2bl w:val="nil"/>
            </w:tcBorders>
            <w:shd w:val="clear" w:color="auto" w:fill="FFFFFF"/>
            <w:tcMar>
              <w:top w:w="135" w:type="dxa"/>
              <w:left w:w="270" w:type="dxa"/>
              <w:bottom w:w="135" w:type="dxa"/>
              <w:right w:w="270" w:type="dxa"/>
            </w:tcMar>
            <w:vAlign w:val="top"/>
          </w:tcPr>
          <w:p w14:paraId="6B00EA06">
            <w:pPr>
              <w:rPr>
                <w:rFonts w:hint="eastAsia"/>
              </w:rPr>
            </w:pPr>
            <w:r>
              <w:rPr>
                <w:rFonts w:hint="eastAsia"/>
                <w:lang w:val="en-US" w:eastAsia="zh-CN"/>
              </w:rPr>
              <w:t>16A</w:t>
            </w:r>
          </w:p>
        </w:tc>
      </w:tr>
      <w:tr w14:paraId="6A07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2408" w:type="dxa"/>
            <w:tcBorders>
              <w:tl2br w:val="nil"/>
              <w:tr2bl w:val="nil"/>
            </w:tcBorders>
            <w:shd w:val="clear" w:color="auto" w:fill="FFFFFF"/>
            <w:tcMar>
              <w:top w:w="135" w:type="dxa"/>
              <w:left w:w="270" w:type="dxa"/>
              <w:bottom w:w="135" w:type="dxa"/>
              <w:right w:w="270" w:type="dxa"/>
            </w:tcMar>
            <w:vAlign w:val="top"/>
          </w:tcPr>
          <w:p w14:paraId="490900B0">
            <w:pPr>
              <w:rPr>
                <w:rFonts w:hint="eastAsia"/>
              </w:rPr>
            </w:pPr>
            <w:r>
              <w:rPr>
                <w:rFonts w:hint="eastAsia"/>
                <w:lang w:val="en-US" w:eastAsia="zh-CN"/>
              </w:rPr>
              <w:t>7.5KW</w:t>
            </w:r>
          </w:p>
        </w:tc>
        <w:tc>
          <w:tcPr>
            <w:tcW w:w="1852" w:type="dxa"/>
            <w:tcBorders>
              <w:tl2br w:val="nil"/>
              <w:tr2bl w:val="nil"/>
            </w:tcBorders>
            <w:shd w:val="clear" w:color="auto" w:fill="FFFFFF"/>
            <w:tcMar>
              <w:top w:w="135" w:type="dxa"/>
              <w:left w:w="270" w:type="dxa"/>
              <w:bottom w:w="135" w:type="dxa"/>
              <w:right w:w="270" w:type="dxa"/>
            </w:tcMar>
            <w:vAlign w:val="top"/>
          </w:tcPr>
          <w:p w14:paraId="05531988">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384688D1">
            <w:pPr>
              <w:rPr>
                <w:rFonts w:hint="eastAsia"/>
              </w:rPr>
            </w:pPr>
            <w:r>
              <w:rPr>
                <w:rFonts w:hint="eastAsia"/>
                <w:lang w:val="en-US" w:eastAsia="zh-CN"/>
              </w:rPr>
              <w:t>11.4A</w:t>
            </w:r>
          </w:p>
        </w:tc>
        <w:tc>
          <w:tcPr>
            <w:tcW w:w="2130" w:type="dxa"/>
            <w:tcBorders>
              <w:tl2br w:val="nil"/>
              <w:tr2bl w:val="nil"/>
            </w:tcBorders>
            <w:shd w:val="clear" w:color="auto" w:fill="FFFFFF"/>
            <w:tcMar>
              <w:top w:w="135" w:type="dxa"/>
              <w:left w:w="270" w:type="dxa"/>
              <w:bottom w:w="135" w:type="dxa"/>
              <w:right w:w="270" w:type="dxa"/>
            </w:tcMar>
            <w:vAlign w:val="top"/>
          </w:tcPr>
          <w:p w14:paraId="1E0ED55F">
            <w:pPr>
              <w:rPr>
                <w:rFonts w:hint="eastAsia"/>
              </w:rPr>
            </w:pPr>
            <w:r>
              <w:rPr>
                <w:rFonts w:hint="eastAsia"/>
                <w:lang w:val="en-US" w:eastAsia="zh-CN"/>
              </w:rPr>
              <w:t>16A</w:t>
            </w:r>
          </w:p>
        </w:tc>
      </w:tr>
      <w:tr w14:paraId="1E500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90" w:hRule="atLeast"/>
        </w:trPr>
        <w:tc>
          <w:tcPr>
            <w:tcW w:w="2408" w:type="dxa"/>
            <w:tcBorders>
              <w:tl2br w:val="nil"/>
              <w:tr2bl w:val="nil"/>
            </w:tcBorders>
            <w:shd w:val="clear" w:color="auto" w:fill="FFFFFF"/>
            <w:tcMar>
              <w:top w:w="135" w:type="dxa"/>
              <w:left w:w="270" w:type="dxa"/>
              <w:bottom w:w="135" w:type="dxa"/>
              <w:right w:w="270" w:type="dxa"/>
            </w:tcMar>
            <w:vAlign w:val="top"/>
          </w:tcPr>
          <w:p w14:paraId="7C03647C">
            <w:pPr>
              <w:rPr>
                <w:rFonts w:hint="eastAsia"/>
              </w:rPr>
            </w:pPr>
            <w:r>
              <w:rPr>
                <w:rFonts w:hint="eastAsia"/>
                <w:lang w:val="en-US" w:eastAsia="zh-CN"/>
              </w:rPr>
              <w:t>9KW</w:t>
            </w:r>
          </w:p>
        </w:tc>
        <w:tc>
          <w:tcPr>
            <w:tcW w:w="1852" w:type="dxa"/>
            <w:tcBorders>
              <w:tl2br w:val="nil"/>
              <w:tr2bl w:val="nil"/>
            </w:tcBorders>
            <w:shd w:val="clear" w:color="auto" w:fill="FFFFFF"/>
            <w:tcMar>
              <w:top w:w="135" w:type="dxa"/>
              <w:left w:w="270" w:type="dxa"/>
              <w:bottom w:w="135" w:type="dxa"/>
              <w:right w:w="270" w:type="dxa"/>
            </w:tcMar>
            <w:vAlign w:val="top"/>
          </w:tcPr>
          <w:p w14:paraId="29D4E4A1">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74B6BF17">
            <w:pPr>
              <w:rPr>
                <w:rFonts w:hint="eastAsia"/>
              </w:rPr>
            </w:pPr>
            <w:r>
              <w:rPr>
                <w:rFonts w:hint="eastAsia"/>
                <w:lang w:val="en-US" w:eastAsia="zh-CN"/>
              </w:rPr>
              <w:t>13.7A</w:t>
            </w:r>
          </w:p>
        </w:tc>
        <w:tc>
          <w:tcPr>
            <w:tcW w:w="2130" w:type="dxa"/>
            <w:tcBorders>
              <w:tl2br w:val="nil"/>
              <w:tr2bl w:val="nil"/>
            </w:tcBorders>
            <w:shd w:val="clear" w:color="auto" w:fill="FFFFFF"/>
            <w:tcMar>
              <w:top w:w="135" w:type="dxa"/>
              <w:left w:w="270" w:type="dxa"/>
              <w:bottom w:w="135" w:type="dxa"/>
              <w:right w:w="270" w:type="dxa"/>
            </w:tcMar>
            <w:vAlign w:val="top"/>
          </w:tcPr>
          <w:p w14:paraId="6C6D47E2">
            <w:pPr>
              <w:rPr>
                <w:rFonts w:hint="eastAsia"/>
              </w:rPr>
            </w:pPr>
            <w:r>
              <w:rPr>
                <w:rFonts w:hint="eastAsia"/>
                <w:lang w:val="en-US" w:eastAsia="zh-CN"/>
              </w:rPr>
              <w:t>16A</w:t>
            </w:r>
          </w:p>
        </w:tc>
      </w:tr>
      <w:tr w14:paraId="08566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5AD6D57D">
            <w:pPr>
              <w:rPr>
                <w:rFonts w:hint="eastAsia"/>
              </w:rPr>
            </w:pPr>
            <w:r>
              <w:rPr>
                <w:rFonts w:hint="eastAsia"/>
                <w:lang w:val="en-US" w:eastAsia="zh-CN"/>
              </w:rPr>
              <w:t>12KW</w:t>
            </w:r>
          </w:p>
        </w:tc>
        <w:tc>
          <w:tcPr>
            <w:tcW w:w="1852" w:type="dxa"/>
            <w:tcBorders>
              <w:tl2br w:val="nil"/>
              <w:tr2bl w:val="nil"/>
            </w:tcBorders>
            <w:shd w:val="clear" w:color="auto" w:fill="FFFFFF"/>
            <w:tcMar>
              <w:top w:w="135" w:type="dxa"/>
              <w:left w:w="270" w:type="dxa"/>
              <w:bottom w:w="135" w:type="dxa"/>
              <w:right w:w="270" w:type="dxa"/>
            </w:tcMar>
            <w:vAlign w:val="top"/>
          </w:tcPr>
          <w:p w14:paraId="53E0967B">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54935FE9">
            <w:pPr>
              <w:rPr>
                <w:rFonts w:hint="eastAsia"/>
              </w:rPr>
            </w:pPr>
            <w:r>
              <w:rPr>
                <w:rFonts w:hint="eastAsia"/>
                <w:lang w:val="en-US" w:eastAsia="zh-CN"/>
              </w:rPr>
              <w:t>18.2A</w:t>
            </w:r>
          </w:p>
        </w:tc>
        <w:tc>
          <w:tcPr>
            <w:tcW w:w="2130" w:type="dxa"/>
            <w:tcBorders>
              <w:tl2br w:val="nil"/>
              <w:tr2bl w:val="nil"/>
            </w:tcBorders>
            <w:shd w:val="clear" w:color="auto" w:fill="FFFFFF"/>
            <w:tcMar>
              <w:top w:w="135" w:type="dxa"/>
              <w:left w:w="270" w:type="dxa"/>
              <w:bottom w:w="135" w:type="dxa"/>
              <w:right w:w="270" w:type="dxa"/>
            </w:tcMar>
            <w:vAlign w:val="top"/>
          </w:tcPr>
          <w:p w14:paraId="4724C086">
            <w:pPr>
              <w:rPr>
                <w:rFonts w:hint="eastAsia"/>
              </w:rPr>
            </w:pPr>
            <w:r>
              <w:rPr>
                <w:rFonts w:hint="eastAsia"/>
                <w:lang w:val="en-US" w:eastAsia="zh-CN"/>
              </w:rPr>
              <w:t>20A</w:t>
            </w:r>
          </w:p>
        </w:tc>
      </w:tr>
      <w:tr w14:paraId="19E58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2C1C5A78">
            <w:pPr>
              <w:rPr>
                <w:rFonts w:hint="eastAsia"/>
              </w:rPr>
            </w:pPr>
            <w:r>
              <w:rPr>
                <w:rFonts w:hint="eastAsia"/>
                <w:lang w:val="en-US" w:eastAsia="zh-CN"/>
              </w:rPr>
              <w:t>15KW</w:t>
            </w:r>
          </w:p>
        </w:tc>
        <w:tc>
          <w:tcPr>
            <w:tcW w:w="1852" w:type="dxa"/>
            <w:tcBorders>
              <w:tl2br w:val="nil"/>
              <w:tr2bl w:val="nil"/>
            </w:tcBorders>
            <w:shd w:val="clear" w:color="auto" w:fill="FFFFFF"/>
            <w:tcMar>
              <w:top w:w="135" w:type="dxa"/>
              <w:left w:w="270" w:type="dxa"/>
              <w:bottom w:w="135" w:type="dxa"/>
              <w:right w:w="270" w:type="dxa"/>
            </w:tcMar>
            <w:vAlign w:val="top"/>
          </w:tcPr>
          <w:p w14:paraId="6F732085">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5B4F2867">
            <w:pPr>
              <w:rPr>
                <w:rFonts w:hint="eastAsia"/>
              </w:rPr>
            </w:pPr>
            <w:r>
              <w:rPr>
                <w:rFonts w:hint="eastAsia"/>
                <w:lang w:val="en-US" w:eastAsia="zh-CN"/>
              </w:rPr>
              <w:t>22.8A</w:t>
            </w:r>
          </w:p>
        </w:tc>
        <w:tc>
          <w:tcPr>
            <w:tcW w:w="2130" w:type="dxa"/>
            <w:tcBorders>
              <w:tl2br w:val="nil"/>
              <w:tr2bl w:val="nil"/>
            </w:tcBorders>
            <w:shd w:val="clear" w:color="auto" w:fill="FFFFFF"/>
            <w:tcMar>
              <w:top w:w="135" w:type="dxa"/>
              <w:left w:w="270" w:type="dxa"/>
              <w:bottom w:w="135" w:type="dxa"/>
              <w:right w:w="270" w:type="dxa"/>
            </w:tcMar>
            <w:vAlign w:val="top"/>
          </w:tcPr>
          <w:p w14:paraId="203AF285">
            <w:pPr>
              <w:rPr>
                <w:rFonts w:hint="eastAsia"/>
                <w:lang w:val="en-US"/>
              </w:rPr>
            </w:pPr>
            <w:r>
              <w:rPr>
                <w:rFonts w:hint="eastAsia"/>
                <w:lang w:val="en-US" w:eastAsia="zh-CN"/>
              </w:rPr>
              <w:t>25A或32A</w:t>
            </w:r>
          </w:p>
        </w:tc>
      </w:tr>
      <w:tr w14:paraId="71C1A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54F71098">
            <w:pPr>
              <w:rPr>
                <w:rFonts w:hint="eastAsia"/>
              </w:rPr>
            </w:pPr>
            <w:r>
              <w:rPr>
                <w:rFonts w:hint="eastAsia"/>
                <w:lang w:val="en-US" w:eastAsia="zh-CN"/>
              </w:rPr>
              <w:t>18KW</w:t>
            </w:r>
          </w:p>
        </w:tc>
        <w:tc>
          <w:tcPr>
            <w:tcW w:w="1852" w:type="dxa"/>
            <w:tcBorders>
              <w:tl2br w:val="nil"/>
              <w:tr2bl w:val="nil"/>
            </w:tcBorders>
            <w:shd w:val="clear" w:color="auto" w:fill="FFFFFF"/>
            <w:tcMar>
              <w:top w:w="135" w:type="dxa"/>
              <w:left w:w="270" w:type="dxa"/>
              <w:bottom w:w="135" w:type="dxa"/>
              <w:right w:w="270" w:type="dxa"/>
            </w:tcMar>
            <w:vAlign w:val="top"/>
          </w:tcPr>
          <w:p w14:paraId="50B8AE1A">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48ECF3D5">
            <w:pPr>
              <w:rPr>
                <w:rFonts w:hint="eastAsia"/>
              </w:rPr>
            </w:pPr>
            <w:r>
              <w:rPr>
                <w:rFonts w:hint="eastAsia"/>
                <w:lang w:val="en-US" w:eastAsia="zh-CN"/>
              </w:rPr>
              <w:t>27.4A</w:t>
            </w:r>
          </w:p>
        </w:tc>
        <w:tc>
          <w:tcPr>
            <w:tcW w:w="2130" w:type="dxa"/>
            <w:tcBorders>
              <w:tl2br w:val="nil"/>
              <w:tr2bl w:val="nil"/>
            </w:tcBorders>
            <w:shd w:val="clear" w:color="auto" w:fill="FFFFFF"/>
            <w:tcMar>
              <w:top w:w="135" w:type="dxa"/>
              <w:left w:w="270" w:type="dxa"/>
              <w:bottom w:w="135" w:type="dxa"/>
              <w:right w:w="270" w:type="dxa"/>
            </w:tcMar>
            <w:vAlign w:val="top"/>
          </w:tcPr>
          <w:p w14:paraId="7481E012">
            <w:pPr>
              <w:rPr>
                <w:rFonts w:hint="eastAsia"/>
                <w:lang w:val="en-US"/>
              </w:rPr>
            </w:pPr>
            <w:r>
              <w:rPr>
                <w:rFonts w:hint="eastAsia"/>
                <w:lang w:val="en-US" w:eastAsia="zh-CN"/>
              </w:rPr>
              <w:t>32A或40A</w:t>
            </w:r>
          </w:p>
        </w:tc>
      </w:tr>
      <w:tr w14:paraId="70E61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35787D06">
            <w:pPr>
              <w:rPr>
                <w:rFonts w:hint="eastAsia"/>
              </w:rPr>
            </w:pPr>
            <w:r>
              <w:rPr>
                <w:rFonts w:hint="eastAsia"/>
                <w:lang w:val="en-US" w:eastAsia="zh-CN"/>
              </w:rPr>
              <w:t>24KW</w:t>
            </w:r>
          </w:p>
        </w:tc>
        <w:tc>
          <w:tcPr>
            <w:tcW w:w="1852" w:type="dxa"/>
            <w:tcBorders>
              <w:tl2br w:val="nil"/>
              <w:tr2bl w:val="nil"/>
            </w:tcBorders>
            <w:shd w:val="clear" w:color="auto" w:fill="FFFFFF"/>
            <w:tcMar>
              <w:top w:w="135" w:type="dxa"/>
              <w:left w:w="270" w:type="dxa"/>
              <w:bottom w:w="135" w:type="dxa"/>
              <w:right w:w="270" w:type="dxa"/>
            </w:tcMar>
            <w:vAlign w:val="top"/>
          </w:tcPr>
          <w:p w14:paraId="1D106E2B">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58CA6045">
            <w:pPr>
              <w:rPr>
                <w:rFonts w:hint="eastAsia"/>
              </w:rPr>
            </w:pPr>
            <w:r>
              <w:rPr>
                <w:rFonts w:hint="eastAsia"/>
                <w:lang w:val="en-US" w:eastAsia="zh-CN"/>
              </w:rPr>
              <w:t>36.5A</w:t>
            </w:r>
          </w:p>
        </w:tc>
        <w:tc>
          <w:tcPr>
            <w:tcW w:w="2130" w:type="dxa"/>
            <w:tcBorders>
              <w:tl2br w:val="nil"/>
              <w:tr2bl w:val="nil"/>
            </w:tcBorders>
            <w:shd w:val="clear" w:color="auto" w:fill="FFFFFF"/>
            <w:tcMar>
              <w:top w:w="135" w:type="dxa"/>
              <w:left w:w="270" w:type="dxa"/>
              <w:bottom w:w="135" w:type="dxa"/>
              <w:right w:w="270" w:type="dxa"/>
            </w:tcMar>
            <w:vAlign w:val="top"/>
          </w:tcPr>
          <w:p w14:paraId="49E10551">
            <w:pPr>
              <w:rPr>
                <w:rFonts w:hint="eastAsia"/>
              </w:rPr>
            </w:pPr>
            <w:r>
              <w:rPr>
                <w:rFonts w:hint="eastAsia"/>
                <w:lang w:val="en-US" w:eastAsia="zh-CN"/>
              </w:rPr>
              <w:t>40A</w:t>
            </w:r>
          </w:p>
        </w:tc>
      </w:tr>
      <w:tr w14:paraId="5CC06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121C85CC">
            <w:pPr>
              <w:rPr>
                <w:rFonts w:hint="eastAsia"/>
              </w:rPr>
            </w:pPr>
            <w:r>
              <w:rPr>
                <w:rFonts w:hint="eastAsia"/>
                <w:lang w:val="en-US" w:eastAsia="zh-CN"/>
              </w:rPr>
              <w:t>36KW</w:t>
            </w:r>
          </w:p>
        </w:tc>
        <w:tc>
          <w:tcPr>
            <w:tcW w:w="1852" w:type="dxa"/>
            <w:tcBorders>
              <w:tl2br w:val="nil"/>
              <w:tr2bl w:val="nil"/>
            </w:tcBorders>
            <w:shd w:val="clear" w:color="auto" w:fill="FFFFFF"/>
            <w:tcMar>
              <w:top w:w="135" w:type="dxa"/>
              <w:left w:w="270" w:type="dxa"/>
              <w:bottom w:w="135" w:type="dxa"/>
              <w:right w:w="270" w:type="dxa"/>
            </w:tcMar>
            <w:vAlign w:val="top"/>
          </w:tcPr>
          <w:p w14:paraId="3B665B76">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2180D5FD">
            <w:pPr>
              <w:rPr>
                <w:rFonts w:hint="eastAsia"/>
              </w:rPr>
            </w:pPr>
            <w:r>
              <w:rPr>
                <w:rFonts w:hint="eastAsia"/>
                <w:lang w:val="en-US" w:eastAsia="zh-CN"/>
              </w:rPr>
              <w:t>54.7A</w:t>
            </w:r>
          </w:p>
        </w:tc>
        <w:tc>
          <w:tcPr>
            <w:tcW w:w="2130" w:type="dxa"/>
            <w:tcBorders>
              <w:tl2br w:val="nil"/>
              <w:tr2bl w:val="nil"/>
            </w:tcBorders>
            <w:shd w:val="clear" w:color="auto" w:fill="FFFFFF"/>
            <w:tcMar>
              <w:top w:w="135" w:type="dxa"/>
              <w:left w:w="270" w:type="dxa"/>
              <w:bottom w:w="135" w:type="dxa"/>
              <w:right w:w="270" w:type="dxa"/>
            </w:tcMar>
            <w:vAlign w:val="top"/>
          </w:tcPr>
          <w:p w14:paraId="565EDA0D">
            <w:pPr>
              <w:rPr>
                <w:rFonts w:hint="eastAsia"/>
              </w:rPr>
            </w:pPr>
            <w:r>
              <w:rPr>
                <w:rFonts w:hint="eastAsia"/>
                <w:lang w:val="en-US" w:eastAsia="zh-CN"/>
              </w:rPr>
              <w:t>63A</w:t>
            </w:r>
          </w:p>
        </w:tc>
      </w:tr>
      <w:tr w14:paraId="1526F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36" w:hRule="atLeast"/>
        </w:trPr>
        <w:tc>
          <w:tcPr>
            <w:tcW w:w="2408" w:type="dxa"/>
            <w:tcBorders>
              <w:tl2br w:val="nil"/>
              <w:tr2bl w:val="nil"/>
            </w:tcBorders>
            <w:shd w:val="clear" w:color="auto" w:fill="FFFFFF"/>
            <w:tcMar>
              <w:top w:w="135" w:type="dxa"/>
              <w:left w:w="270" w:type="dxa"/>
              <w:bottom w:w="135" w:type="dxa"/>
              <w:right w:w="270" w:type="dxa"/>
            </w:tcMar>
            <w:vAlign w:val="top"/>
          </w:tcPr>
          <w:p w14:paraId="43FD2044">
            <w:pPr>
              <w:rPr>
                <w:rFonts w:hint="eastAsia"/>
              </w:rPr>
            </w:pPr>
            <w:r>
              <w:rPr>
                <w:rFonts w:hint="eastAsia"/>
                <w:lang w:val="en-US" w:eastAsia="zh-CN"/>
              </w:rPr>
              <w:t>48KW</w:t>
            </w:r>
          </w:p>
        </w:tc>
        <w:tc>
          <w:tcPr>
            <w:tcW w:w="1852" w:type="dxa"/>
            <w:tcBorders>
              <w:tl2br w:val="nil"/>
              <w:tr2bl w:val="nil"/>
            </w:tcBorders>
            <w:shd w:val="clear" w:color="auto" w:fill="FFFFFF"/>
            <w:tcMar>
              <w:top w:w="135" w:type="dxa"/>
              <w:left w:w="270" w:type="dxa"/>
              <w:bottom w:w="135" w:type="dxa"/>
              <w:right w:w="270" w:type="dxa"/>
            </w:tcMar>
            <w:vAlign w:val="top"/>
          </w:tcPr>
          <w:p w14:paraId="24EA1455">
            <w:pPr>
              <w:rPr>
                <w:rFonts w:hint="eastAsia"/>
              </w:rPr>
            </w:pPr>
            <w:r>
              <w:rPr>
                <w:rFonts w:hint="eastAsia"/>
                <w:lang w:val="en-US" w:eastAsia="zh-CN"/>
              </w:rPr>
              <w:t>380V</w:t>
            </w:r>
          </w:p>
        </w:tc>
        <w:tc>
          <w:tcPr>
            <w:tcW w:w="2130" w:type="dxa"/>
            <w:tcBorders>
              <w:tl2br w:val="nil"/>
              <w:tr2bl w:val="nil"/>
            </w:tcBorders>
            <w:shd w:val="clear" w:color="auto" w:fill="FFFFFF"/>
            <w:tcMar>
              <w:top w:w="135" w:type="dxa"/>
              <w:left w:w="270" w:type="dxa"/>
              <w:bottom w:w="135" w:type="dxa"/>
              <w:right w:w="270" w:type="dxa"/>
            </w:tcMar>
            <w:vAlign w:val="top"/>
          </w:tcPr>
          <w:p w14:paraId="4957AEB2">
            <w:pPr>
              <w:rPr>
                <w:rFonts w:hint="eastAsia"/>
              </w:rPr>
            </w:pPr>
            <w:r>
              <w:rPr>
                <w:rFonts w:hint="eastAsia"/>
                <w:lang w:val="en-US" w:eastAsia="zh-CN"/>
              </w:rPr>
              <w:t>72.9A</w:t>
            </w:r>
          </w:p>
        </w:tc>
        <w:tc>
          <w:tcPr>
            <w:tcW w:w="2130" w:type="dxa"/>
            <w:tcBorders>
              <w:tl2br w:val="nil"/>
              <w:tr2bl w:val="nil"/>
            </w:tcBorders>
            <w:shd w:val="clear" w:color="auto" w:fill="FFFFFF"/>
            <w:tcMar>
              <w:top w:w="135" w:type="dxa"/>
              <w:left w:w="270" w:type="dxa"/>
              <w:bottom w:w="135" w:type="dxa"/>
              <w:right w:w="270" w:type="dxa"/>
            </w:tcMar>
            <w:vAlign w:val="top"/>
          </w:tcPr>
          <w:p w14:paraId="6ED3BE22">
            <w:pPr>
              <w:rPr>
                <w:rFonts w:hint="eastAsia"/>
              </w:rPr>
            </w:pPr>
            <w:r>
              <w:rPr>
                <w:rFonts w:hint="eastAsia"/>
                <w:lang w:val="en-US" w:eastAsia="zh-CN"/>
              </w:rPr>
              <w:t>80A</w:t>
            </w:r>
          </w:p>
        </w:tc>
      </w:tr>
    </w:tbl>
    <w:p w14:paraId="5203B0C5">
      <w:pPr>
        <w:rPr>
          <w:rFonts w:hint="eastAsia"/>
          <w:lang w:val="en-US" w:eastAsia="zh-CN"/>
        </w:rPr>
      </w:pPr>
    </w:p>
    <w:p w14:paraId="23A1A250">
      <w:pPr>
        <w:rPr>
          <w:rFonts w:hint="eastAsia"/>
          <w:lang w:val="en-US" w:eastAsia="zh-CN"/>
        </w:rPr>
      </w:pPr>
    </w:p>
    <w:p w14:paraId="06176362">
      <w:pPr>
        <w:rPr>
          <w:rFonts w:hint="eastAsia"/>
          <w:lang w:val="en-US" w:eastAsia="zh-CN"/>
        </w:rPr>
      </w:pPr>
    </w:p>
    <w:p w14:paraId="38754533">
      <w:pPr>
        <w:rPr>
          <w:rFonts w:hint="eastAsia"/>
          <w:lang w:val="en-US" w:eastAsia="zh-CN"/>
        </w:rPr>
      </w:pPr>
    </w:p>
    <w:p w14:paraId="0C22B251">
      <w:pPr>
        <w:pStyle w:val="2"/>
        <w:bidi w:val="0"/>
        <w:rPr>
          <w:rFonts w:hint="eastAsia"/>
          <w:sz w:val="32"/>
          <w:szCs w:val="32"/>
          <w:lang w:val="en-US" w:eastAsia="zh-CN"/>
        </w:rPr>
      </w:pPr>
      <w:bookmarkStart w:id="26" w:name="_Toc11522"/>
      <w:r>
        <w:rPr>
          <w:rFonts w:hint="eastAsia"/>
          <w:sz w:val="32"/>
          <w:szCs w:val="32"/>
          <w:lang w:val="en-US" w:eastAsia="zh-CN"/>
        </w:rPr>
        <w:t>第十章节 产品出水方式和取水方式</w:t>
      </w:r>
      <w:bookmarkEnd w:id="26"/>
    </w:p>
    <w:p w14:paraId="135E8124">
      <w:pPr>
        <w:pStyle w:val="3"/>
        <w:bidi w:val="0"/>
        <w:rPr>
          <w:rFonts w:hint="default"/>
          <w:lang w:val="en-US" w:eastAsia="zh-CN"/>
        </w:rPr>
      </w:pPr>
      <w:bookmarkStart w:id="27" w:name="_Toc12802"/>
      <w:r>
        <w:rPr>
          <w:rFonts w:hint="eastAsia"/>
          <w:lang w:val="en-US" w:eastAsia="zh-CN"/>
        </w:rPr>
        <w:t>10.1 出水方式多样化</w:t>
      </w:r>
      <w:bookmarkEnd w:id="27"/>
    </w:p>
    <w:p w14:paraId="551DB2DE">
      <w:pPr>
        <w:ind w:firstLine="420" w:firstLineChars="200"/>
        <w:rPr>
          <w:rFonts w:hint="default"/>
          <w:lang w:val="en-US" w:eastAsia="zh-CN"/>
        </w:rPr>
      </w:pPr>
      <w:r>
        <w:rPr>
          <w:rFonts w:hint="eastAsia"/>
          <w:lang w:val="en-US" w:eastAsia="zh-CN"/>
        </w:rPr>
        <w:t>必威尔开水器以及必威尔直饮机采用的出水方式设计，均以市场需求为导向可分为：开水、直饮水（也称净水）、温开水（也称凉白开）、冰水（也成凉水），出水嘴从一至六个不等，根据不同的市场需求可以进行出水模式组合。下述表格为必威尔常用的出水方式组合.</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6"/>
        <w:gridCol w:w="4040"/>
        <w:gridCol w:w="2782"/>
      </w:tblGrid>
      <w:tr w14:paraId="0A8DB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496" w:type="dxa"/>
          </w:tcPr>
          <w:p w14:paraId="2AE36D59">
            <w:pPr>
              <w:rPr>
                <w:rFonts w:hint="default"/>
                <w:lang w:val="en-US" w:eastAsia="zh-CN"/>
              </w:rPr>
            </w:pPr>
            <w:r>
              <w:rPr>
                <w:rFonts w:hint="eastAsia"/>
                <w:lang w:val="en-US" w:eastAsia="zh-CN"/>
              </w:rPr>
              <w:t>出水方式</w:t>
            </w:r>
          </w:p>
        </w:tc>
        <w:tc>
          <w:tcPr>
            <w:tcW w:w="4040" w:type="dxa"/>
          </w:tcPr>
          <w:p w14:paraId="57C505E6">
            <w:pPr>
              <w:rPr>
                <w:rFonts w:hint="default"/>
                <w:lang w:val="en-US" w:eastAsia="zh-CN"/>
              </w:rPr>
            </w:pPr>
            <w:r>
              <w:rPr>
                <w:rFonts w:hint="eastAsia"/>
                <w:lang w:val="en-US" w:eastAsia="zh-CN"/>
              </w:rPr>
              <w:t>代表机型</w:t>
            </w:r>
          </w:p>
        </w:tc>
        <w:tc>
          <w:tcPr>
            <w:tcW w:w="2782" w:type="dxa"/>
          </w:tcPr>
          <w:p w14:paraId="620B6CF7">
            <w:pPr>
              <w:rPr>
                <w:rFonts w:hint="default"/>
                <w:lang w:val="en-US" w:eastAsia="zh-CN"/>
              </w:rPr>
            </w:pPr>
            <w:r>
              <w:rPr>
                <w:rFonts w:hint="eastAsia"/>
                <w:lang w:val="en-US" w:eastAsia="zh-CN"/>
              </w:rPr>
              <w:t>备注</w:t>
            </w:r>
          </w:p>
        </w:tc>
      </w:tr>
      <w:tr w14:paraId="4467C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1496" w:type="dxa"/>
          </w:tcPr>
          <w:p w14:paraId="7D2E2E12">
            <w:pPr>
              <w:rPr>
                <w:rFonts w:hint="default"/>
                <w:lang w:val="en-US" w:eastAsia="zh-CN"/>
              </w:rPr>
            </w:pPr>
            <w:r>
              <w:rPr>
                <w:rFonts w:hint="eastAsia"/>
                <w:lang w:val="en-US" w:eastAsia="zh-CN"/>
              </w:rPr>
              <w:t>单开出水</w:t>
            </w:r>
          </w:p>
        </w:tc>
        <w:tc>
          <w:tcPr>
            <w:tcW w:w="4040" w:type="dxa"/>
          </w:tcPr>
          <w:p w14:paraId="30A4D308">
            <w:pPr>
              <w:rPr>
                <w:rFonts w:hint="default"/>
                <w:lang w:val="en-US" w:eastAsia="zh-CN"/>
              </w:rPr>
            </w:pPr>
            <w:r>
              <w:rPr>
                <w:rFonts w:hint="eastAsia"/>
                <w:lang w:val="en-US" w:eastAsia="zh-CN"/>
              </w:rPr>
              <w:t>必威尔即热式ES-J120</w:t>
            </w:r>
          </w:p>
        </w:tc>
        <w:tc>
          <w:tcPr>
            <w:tcW w:w="2782" w:type="dxa"/>
          </w:tcPr>
          <w:p w14:paraId="117F558B">
            <w:pPr>
              <w:rPr>
                <w:rFonts w:hint="default"/>
                <w:lang w:val="en-US" w:eastAsia="zh-CN"/>
              </w:rPr>
            </w:pPr>
            <w:r>
              <w:rPr>
                <w:rFonts w:hint="eastAsia"/>
                <w:lang w:val="en-US" w:eastAsia="zh-CN"/>
              </w:rPr>
              <w:t>出水方式为一个开水出水</w:t>
            </w:r>
          </w:p>
        </w:tc>
      </w:tr>
      <w:tr w14:paraId="3F82B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trPr>
        <w:tc>
          <w:tcPr>
            <w:tcW w:w="1496" w:type="dxa"/>
          </w:tcPr>
          <w:p w14:paraId="1C784402">
            <w:pPr>
              <w:rPr>
                <w:rFonts w:hint="default"/>
                <w:lang w:val="en-US" w:eastAsia="zh-CN"/>
              </w:rPr>
            </w:pPr>
            <w:r>
              <w:rPr>
                <w:rFonts w:hint="eastAsia"/>
                <w:lang w:val="en-US" w:eastAsia="zh-CN"/>
              </w:rPr>
              <w:t>双开出水</w:t>
            </w:r>
          </w:p>
        </w:tc>
        <w:tc>
          <w:tcPr>
            <w:tcW w:w="4040" w:type="dxa"/>
          </w:tcPr>
          <w:p w14:paraId="7672ADC4">
            <w:pPr>
              <w:rPr>
                <w:rFonts w:hint="default"/>
                <w:lang w:val="en-US" w:eastAsia="zh-CN"/>
              </w:rPr>
            </w:pPr>
            <w:r>
              <w:rPr>
                <w:rFonts w:hint="eastAsia"/>
                <w:lang w:val="en-US" w:eastAsia="zh-CN"/>
              </w:rPr>
              <w:t>必威尔DAY-T811~15机型，以及CSB系列机器、ZDK/TDK等机型</w:t>
            </w:r>
          </w:p>
        </w:tc>
        <w:tc>
          <w:tcPr>
            <w:tcW w:w="2782" w:type="dxa"/>
          </w:tcPr>
          <w:p w14:paraId="5005BECD">
            <w:pPr>
              <w:rPr>
                <w:rFonts w:hint="default"/>
                <w:lang w:val="en-US" w:eastAsia="zh-CN"/>
              </w:rPr>
            </w:pPr>
            <w:r>
              <w:rPr>
                <w:rFonts w:hint="eastAsia"/>
                <w:lang w:val="en-US" w:eastAsia="zh-CN"/>
              </w:rPr>
              <w:t>出水方式为两个出水嘴均是开水，一般为简单三级净化</w:t>
            </w:r>
          </w:p>
        </w:tc>
      </w:tr>
      <w:tr w14:paraId="24C9D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496" w:type="dxa"/>
          </w:tcPr>
          <w:p w14:paraId="374F474C">
            <w:pPr>
              <w:rPr>
                <w:rFonts w:hint="eastAsia"/>
                <w:lang w:val="en-US" w:eastAsia="zh-CN"/>
              </w:rPr>
            </w:pPr>
            <w:r>
              <w:rPr>
                <w:rFonts w:hint="eastAsia"/>
                <w:lang w:val="en-US" w:eastAsia="zh-CN"/>
              </w:rPr>
              <w:t>一开一直饮</w:t>
            </w:r>
          </w:p>
          <w:p w14:paraId="151A3856">
            <w:pPr>
              <w:rPr>
                <w:rFonts w:hint="eastAsia"/>
                <w:lang w:val="en-US" w:eastAsia="zh-CN"/>
              </w:rPr>
            </w:pPr>
            <w:r>
              <w:rPr>
                <w:rFonts w:hint="eastAsia"/>
                <w:lang w:val="en-US" w:eastAsia="zh-CN"/>
              </w:rPr>
              <w:t>一开一净</w:t>
            </w:r>
          </w:p>
          <w:p w14:paraId="0B3FB9BC">
            <w:pPr>
              <w:rPr>
                <w:rFonts w:hint="eastAsia"/>
                <w:lang w:val="en-US" w:eastAsia="zh-CN"/>
              </w:rPr>
            </w:pPr>
            <w:r>
              <w:rPr>
                <w:rFonts w:hint="eastAsia"/>
                <w:lang w:val="en-US" w:eastAsia="zh-CN"/>
              </w:rPr>
              <w:t>两开一净</w:t>
            </w:r>
          </w:p>
          <w:p w14:paraId="2F4973D2">
            <w:pPr>
              <w:rPr>
                <w:rFonts w:hint="default"/>
                <w:lang w:val="en-US" w:eastAsia="zh-CN"/>
              </w:rPr>
            </w:pPr>
            <w:r>
              <w:rPr>
                <w:rFonts w:hint="eastAsia"/>
                <w:lang w:val="en-US" w:eastAsia="zh-CN"/>
              </w:rPr>
              <w:t>三开一净</w:t>
            </w:r>
          </w:p>
        </w:tc>
        <w:tc>
          <w:tcPr>
            <w:tcW w:w="4040" w:type="dxa"/>
          </w:tcPr>
          <w:p w14:paraId="6CE1290D">
            <w:pPr>
              <w:rPr>
                <w:rFonts w:hint="default"/>
                <w:lang w:val="en-US" w:eastAsia="zh-CN"/>
              </w:rPr>
            </w:pPr>
            <w:r>
              <w:rPr>
                <w:rFonts w:hint="eastAsia"/>
                <w:lang w:val="en-US" w:eastAsia="zh-CN"/>
              </w:rPr>
              <w:t>必威尔DAY-T821~5机型，以及商务直饮机EF-19/EF-17/EF-B60R/EF-B80R/EF-B100R等</w:t>
            </w:r>
          </w:p>
        </w:tc>
        <w:tc>
          <w:tcPr>
            <w:tcW w:w="2782" w:type="dxa"/>
          </w:tcPr>
          <w:p w14:paraId="751012E8">
            <w:pPr>
              <w:rPr>
                <w:rFonts w:hint="default"/>
                <w:lang w:val="en-US" w:eastAsia="zh-CN"/>
              </w:rPr>
            </w:pPr>
            <w:r>
              <w:rPr>
                <w:rFonts w:hint="eastAsia"/>
                <w:lang w:val="en-US" w:eastAsia="zh-CN"/>
              </w:rPr>
              <w:t>出水方式为一开水和一个直饮水出水嘴，直饮水也就是净水，有些也称温水（常温水）</w:t>
            </w:r>
          </w:p>
        </w:tc>
      </w:tr>
      <w:tr w14:paraId="187B5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496" w:type="dxa"/>
          </w:tcPr>
          <w:p w14:paraId="7429B126">
            <w:pPr>
              <w:rPr>
                <w:rFonts w:hint="eastAsia"/>
                <w:lang w:val="en-US" w:eastAsia="zh-CN"/>
              </w:rPr>
            </w:pPr>
            <w:r>
              <w:rPr>
                <w:rFonts w:hint="eastAsia"/>
                <w:lang w:val="en-US" w:eastAsia="zh-CN"/>
              </w:rPr>
              <w:t>一开一温一冰</w:t>
            </w:r>
          </w:p>
          <w:p w14:paraId="191FFB39">
            <w:pPr>
              <w:rPr>
                <w:rFonts w:hint="eastAsia"/>
                <w:lang w:val="en-US" w:eastAsia="zh-CN"/>
              </w:rPr>
            </w:pPr>
            <w:r>
              <w:rPr>
                <w:rFonts w:hint="eastAsia"/>
                <w:lang w:val="en-US" w:eastAsia="zh-CN"/>
              </w:rPr>
              <w:t>一开一净一冰</w:t>
            </w:r>
          </w:p>
          <w:p w14:paraId="511114AA">
            <w:pPr>
              <w:rPr>
                <w:rFonts w:hint="default"/>
                <w:lang w:val="en-US" w:eastAsia="zh-CN"/>
              </w:rPr>
            </w:pPr>
            <w:r>
              <w:rPr>
                <w:rFonts w:hint="eastAsia"/>
                <w:lang w:val="en-US" w:eastAsia="zh-CN"/>
              </w:rPr>
              <w:t>一开一温一凉</w:t>
            </w:r>
          </w:p>
        </w:tc>
        <w:tc>
          <w:tcPr>
            <w:tcW w:w="4040" w:type="dxa"/>
          </w:tcPr>
          <w:p w14:paraId="3794C2D0">
            <w:pPr>
              <w:rPr>
                <w:rFonts w:hint="default"/>
                <w:lang w:val="en-US" w:eastAsia="zh-CN"/>
              </w:rPr>
            </w:pPr>
            <w:r>
              <w:rPr>
                <w:rFonts w:hint="eastAsia"/>
                <w:lang w:val="en-US" w:eastAsia="zh-CN"/>
              </w:rPr>
              <w:t>必威尔EF-B80R，内置五级反渗透净化以及压缩机制冰功能</w:t>
            </w:r>
          </w:p>
        </w:tc>
        <w:tc>
          <w:tcPr>
            <w:tcW w:w="2782" w:type="dxa"/>
          </w:tcPr>
          <w:p w14:paraId="76B2CFE6">
            <w:pPr>
              <w:rPr>
                <w:rFonts w:hint="default"/>
                <w:lang w:val="en-US" w:eastAsia="zh-CN"/>
              </w:rPr>
            </w:pPr>
            <w:r>
              <w:rPr>
                <w:rFonts w:hint="eastAsia"/>
                <w:lang w:val="en-US" w:eastAsia="zh-CN"/>
              </w:rPr>
              <w:t>三个出水嘴，其中这里面的温水指的是常温水也就是直饮水、净水，冰水也就是凉水</w:t>
            </w:r>
          </w:p>
        </w:tc>
      </w:tr>
      <w:tr w14:paraId="0E638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1496" w:type="dxa"/>
          </w:tcPr>
          <w:p w14:paraId="670808CE">
            <w:pPr>
              <w:rPr>
                <w:rFonts w:hint="default"/>
                <w:lang w:val="en-US" w:eastAsia="zh-CN"/>
              </w:rPr>
            </w:pPr>
            <w:r>
              <w:rPr>
                <w:rFonts w:hint="eastAsia"/>
                <w:lang w:val="en-US" w:eastAsia="zh-CN"/>
              </w:rPr>
              <w:t>全温</w:t>
            </w:r>
          </w:p>
          <w:p w14:paraId="5558668C">
            <w:pPr>
              <w:rPr>
                <w:rFonts w:hint="default"/>
                <w:lang w:val="en-US" w:eastAsia="zh-CN"/>
              </w:rPr>
            </w:pPr>
            <w:r>
              <w:rPr>
                <w:rFonts w:hint="eastAsia"/>
                <w:lang w:val="en-US" w:eastAsia="zh-CN"/>
              </w:rPr>
              <w:t>一开一温</w:t>
            </w:r>
          </w:p>
          <w:p w14:paraId="021D458A">
            <w:pPr>
              <w:rPr>
                <w:rFonts w:hint="eastAsia"/>
                <w:lang w:val="en-US" w:eastAsia="zh-CN"/>
              </w:rPr>
            </w:pPr>
            <w:r>
              <w:rPr>
                <w:rFonts w:hint="eastAsia"/>
                <w:lang w:val="en-US" w:eastAsia="zh-CN"/>
              </w:rPr>
              <w:t>两开一温</w:t>
            </w:r>
          </w:p>
          <w:p w14:paraId="25461B9C">
            <w:pPr>
              <w:rPr>
                <w:rFonts w:hint="eastAsia"/>
                <w:lang w:val="en-US" w:eastAsia="zh-CN"/>
              </w:rPr>
            </w:pPr>
            <w:r>
              <w:rPr>
                <w:rFonts w:hint="eastAsia"/>
                <w:lang w:val="en-US" w:eastAsia="zh-CN"/>
              </w:rPr>
              <w:t>一开三温</w:t>
            </w:r>
          </w:p>
          <w:p w14:paraId="6820F772">
            <w:pPr>
              <w:rPr>
                <w:rFonts w:hint="default"/>
                <w:lang w:val="en-US" w:eastAsia="zh-CN"/>
              </w:rPr>
            </w:pPr>
            <w:r>
              <w:rPr>
                <w:rFonts w:hint="eastAsia"/>
                <w:lang w:val="en-US" w:eastAsia="zh-CN"/>
              </w:rPr>
              <w:t>两开四温</w:t>
            </w:r>
          </w:p>
        </w:tc>
        <w:tc>
          <w:tcPr>
            <w:tcW w:w="4040" w:type="dxa"/>
          </w:tcPr>
          <w:p w14:paraId="11D73742">
            <w:pPr>
              <w:rPr>
                <w:rFonts w:hint="default"/>
                <w:lang w:val="en-US" w:eastAsia="zh-CN"/>
              </w:rPr>
            </w:pPr>
            <w:r>
              <w:rPr>
                <w:rFonts w:hint="eastAsia"/>
                <w:lang w:val="en-US" w:eastAsia="zh-CN"/>
              </w:rPr>
              <w:t>必威尔校园饮水机全系产品均采用热交换加热技术。</w:t>
            </w:r>
          </w:p>
        </w:tc>
        <w:tc>
          <w:tcPr>
            <w:tcW w:w="2782" w:type="dxa"/>
          </w:tcPr>
          <w:p w14:paraId="51521445">
            <w:pPr>
              <w:rPr>
                <w:rFonts w:hint="default"/>
                <w:lang w:val="en-US" w:eastAsia="zh-CN"/>
              </w:rPr>
            </w:pPr>
            <w:r>
              <w:rPr>
                <w:rFonts w:hint="eastAsia"/>
                <w:lang w:val="en-US" w:eastAsia="zh-CN"/>
              </w:rPr>
              <w:t>其中这里面的温水指的是温开水，也就是烧开以后经过物理热量释放降温的凉白开。</w:t>
            </w:r>
          </w:p>
        </w:tc>
      </w:tr>
    </w:tbl>
    <w:p w14:paraId="7A6CE879">
      <w:pPr>
        <w:rPr>
          <w:rFonts w:hint="eastAsia"/>
          <w:lang w:val="en-US" w:eastAsia="zh-CN"/>
        </w:rPr>
      </w:pPr>
    </w:p>
    <w:p w14:paraId="1A74FF96">
      <w:pPr>
        <w:rPr>
          <w:rFonts w:hint="eastAsia"/>
          <w:lang w:val="en-US" w:eastAsia="zh-CN"/>
        </w:rPr>
      </w:pPr>
    </w:p>
    <w:p w14:paraId="1ED18922">
      <w:pPr>
        <w:rPr>
          <w:rFonts w:hint="eastAsia"/>
          <w:lang w:val="en-US" w:eastAsia="zh-CN"/>
        </w:rPr>
      </w:pPr>
    </w:p>
    <w:p w14:paraId="0C87E296">
      <w:pPr>
        <w:rPr>
          <w:rFonts w:hint="eastAsia"/>
          <w:lang w:val="en-US" w:eastAsia="zh-CN"/>
        </w:rPr>
      </w:pPr>
    </w:p>
    <w:p w14:paraId="7DBCB66C">
      <w:pPr>
        <w:rPr>
          <w:rFonts w:hint="eastAsia"/>
          <w:lang w:val="en-US" w:eastAsia="zh-CN"/>
        </w:rPr>
      </w:pPr>
    </w:p>
    <w:p w14:paraId="7DBE9EA8">
      <w:pPr>
        <w:rPr>
          <w:rFonts w:hint="eastAsia"/>
          <w:lang w:val="en-US" w:eastAsia="zh-CN"/>
        </w:rPr>
      </w:pPr>
    </w:p>
    <w:p w14:paraId="0CC6CB0C">
      <w:pPr>
        <w:rPr>
          <w:rFonts w:hint="eastAsia"/>
          <w:lang w:val="en-US" w:eastAsia="zh-CN"/>
        </w:rPr>
      </w:pPr>
    </w:p>
    <w:p w14:paraId="502E7439">
      <w:pPr>
        <w:rPr>
          <w:rFonts w:hint="eastAsia"/>
          <w:lang w:val="en-US" w:eastAsia="zh-CN"/>
        </w:rPr>
      </w:pPr>
    </w:p>
    <w:p w14:paraId="0DF2C1EA">
      <w:pPr>
        <w:rPr>
          <w:rFonts w:hint="eastAsia"/>
          <w:lang w:val="en-US" w:eastAsia="zh-CN"/>
        </w:rPr>
      </w:pPr>
    </w:p>
    <w:p w14:paraId="65F957EC">
      <w:pPr>
        <w:rPr>
          <w:rFonts w:hint="eastAsia"/>
          <w:lang w:val="en-US" w:eastAsia="zh-CN"/>
        </w:rPr>
      </w:pPr>
    </w:p>
    <w:p w14:paraId="7F359311">
      <w:pPr>
        <w:rPr>
          <w:rFonts w:hint="eastAsia"/>
          <w:lang w:val="en-US" w:eastAsia="zh-CN"/>
        </w:rPr>
      </w:pPr>
    </w:p>
    <w:p w14:paraId="3607FB5B">
      <w:pPr>
        <w:rPr>
          <w:rFonts w:hint="eastAsia"/>
          <w:lang w:val="en-US" w:eastAsia="zh-CN"/>
        </w:rPr>
      </w:pPr>
    </w:p>
    <w:p w14:paraId="09FA46B1">
      <w:pPr>
        <w:rPr>
          <w:rFonts w:hint="eastAsia"/>
          <w:lang w:val="en-US" w:eastAsia="zh-CN"/>
        </w:rPr>
      </w:pPr>
    </w:p>
    <w:p w14:paraId="5562C810">
      <w:pPr>
        <w:pStyle w:val="3"/>
        <w:bidi w:val="0"/>
        <w:rPr>
          <w:rFonts w:hint="eastAsia"/>
          <w:lang w:val="en-US" w:eastAsia="zh-CN"/>
        </w:rPr>
      </w:pPr>
      <w:bookmarkStart w:id="28" w:name="_Toc7388"/>
      <w:r>
        <w:rPr>
          <w:rFonts w:hint="eastAsia"/>
          <w:lang w:val="en-US" w:eastAsia="zh-CN"/>
        </w:rPr>
        <w:t>10.2 取水方式多样化</w:t>
      </w:r>
      <w:bookmarkEnd w:id="28"/>
    </w:p>
    <w:p w14:paraId="08F1F223">
      <w:pPr>
        <w:ind w:firstLine="420" w:firstLineChars="200"/>
        <w:rPr>
          <w:rFonts w:hint="eastAsia"/>
          <w:b w:val="0"/>
          <w:bCs w:val="0"/>
          <w:lang w:val="en-US" w:eastAsia="zh-CN"/>
        </w:rPr>
      </w:pPr>
      <w:r>
        <w:rPr>
          <w:rFonts w:hint="eastAsia"/>
          <w:b w:val="0"/>
          <w:bCs w:val="0"/>
          <w:lang w:val="en-US" w:eastAsia="zh-CN"/>
        </w:rPr>
        <w:t>必威尔饮水设备取水方式，根据不同的机型主要分为：美式按压龙头、机械旋钮式龙头、不锈钢轻触按键、钢化玻璃触摸按键、刷卡支付取水、扫码支付取水、刷脸支付取水等。以下表格为必威尔饮水设备的取水方式机型分类</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6"/>
        <w:gridCol w:w="2990"/>
        <w:gridCol w:w="3716"/>
      </w:tblGrid>
      <w:tr w14:paraId="0F99C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35A80843">
            <w:pPr>
              <w:rPr>
                <w:rFonts w:hint="default"/>
                <w:lang w:val="en-US" w:eastAsia="zh-CN"/>
              </w:rPr>
            </w:pPr>
            <w:r>
              <w:rPr>
                <w:rFonts w:hint="eastAsia"/>
                <w:lang w:val="en-US" w:eastAsia="zh-CN"/>
              </w:rPr>
              <w:t>取水方式</w:t>
            </w:r>
          </w:p>
        </w:tc>
        <w:tc>
          <w:tcPr>
            <w:tcW w:w="2990" w:type="dxa"/>
          </w:tcPr>
          <w:p w14:paraId="2D3AB9AB">
            <w:pPr>
              <w:rPr>
                <w:rFonts w:hint="default"/>
                <w:lang w:val="en-US" w:eastAsia="zh-CN"/>
              </w:rPr>
            </w:pPr>
            <w:r>
              <w:rPr>
                <w:rFonts w:hint="eastAsia"/>
                <w:lang w:val="en-US" w:eastAsia="zh-CN"/>
              </w:rPr>
              <w:t>代表机型</w:t>
            </w:r>
          </w:p>
        </w:tc>
        <w:tc>
          <w:tcPr>
            <w:tcW w:w="3716" w:type="dxa"/>
          </w:tcPr>
          <w:p w14:paraId="09764A79">
            <w:pPr>
              <w:rPr>
                <w:rFonts w:hint="default"/>
                <w:lang w:val="en-US" w:eastAsia="zh-CN"/>
              </w:rPr>
            </w:pPr>
            <w:r>
              <w:rPr>
                <w:rFonts w:hint="eastAsia"/>
                <w:lang w:val="en-US" w:eastAsia="zh-CN"/>
              </w:rPr>
              <w:t>备注</w:t>
            </w:r>
          </w:p>
        </w:tc>
      </w:tr>
      <w:tr w14:paraId="146C5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1CA2E0D6">
            <w:pPr>
              <w:rPr>
                <w:rFonts w:hint="default"/>
                <w:lang w:val="en-US" w:eastAsia="zh-CN"/>
              </w:rPr>
            </w:pPr>
            <w:r>
              <w:rPr>
                <w:rFonts w:hint="eastAsia"/>
                <w:lang w:val="en-US" w:eastAsia="zh-CN"/>
              </w:rPr>
              <w:t>美式按压龙头</w:t>
            </w:r>
          </w:p>
        </w:tc>
        <w:tc>
          <w:tcPr>
            <w:tcW w:w="2990" w:type="dxa"/>
          </w:tcPr>
          <w:p w14:paraId="68448AAB">
            <w:pPr>
              <w:rPr>
                <w:rFonts w:hint="default"/>
                <w:lang w:val="en-US" w:eastAsia="zh-CN"/>
              </w:rPr>
            </w:pPr>
            <w:r>
              <w:rPr>
                <w:rFonts w:hint="eastAsia"/>
                <w:lang w:val="en-US" w:eastAsia="zh-CN"/>
              </w:rPr>
              <w:t>所有必威尔电开水器系列产品</w:t>
            </w:r>
          </w:p>
        </w:tc>
        <w:tc>
          <w:tcPr>
            <w:tcW w:w="3716" w:type="dxa"/>
          </w:tcPr>
          <w:p w14:paraId="5AB28C05">
            <w:pPr>
              <w:rPr>
                <w:rFonts w:hint="default"/>
                <w:lang w:val="en-US" w:eastAsia="zh-CN"/>
              </w:rPr>
            </w:pPr>
            <w:r>
              <w:rPr>
                <w:rFonts w:hint="eastAsia"/>
                <w:lang w:val="en-US" w:eastAsia="zh-CN"/>
              </w:rPr>
              <w:t>龙头采用手柄、硅胶圈、弹簧、铜镀铬金属底托组成，属于非承压型龙头，美式风格，颜色有红色、蓝色、黑色</w:t>
            </w:r>
          </w:p>
        </w:tc>
      </w:tr>
      <w:tr w14:paraId="3A5FB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5E38AA68">
            <w:pPr>
              <w:rPr>
                <w:rFonts w:hint="default"/>
                <w:lang w:val="en-US" w:eastAsia="zh-CN"/>
              </w:rPr>
            </w:pPr>
            <w:r>
              <w:rPr>
                <w:rFonts w:hint="eastAsia"/>
                <w:lang w:val="en-US" w:eastAsia="zh-CN"/>
              </w:rPr>
              <w:t>机械旋钮式龙头</w:t>
            </w:r>
          </w:p>
        </w:tc>
        <w:tc>
          <w:tcPr>
            <w:tcW w:w="2990" w:type="dxa"/>
          </w:tcPr>
          <w:p w14:paraId="2D5328D6">
            <w:pPr>
              <w:rPr>
                <w:rFonts w:hint="default"/>
                <w:lang w:val="en-US" w:eastAsia="zh-CN"/>
              </w:rPr>
            </w:pPr>
            <w:r>
              <w:rPr>
                <w:rFonts w:hint="eastAsia"/>
                <w:lang w:val="en-US" w:eastAsia="zh-CN"/>
              </w:rPr>
              <w:t>主要用必威尔温水机B系列</w:t>
            </w:r>
          </w:p>
        </w:tc>
        <w:tc>
          <w:tcPr>
            <w:tcW w:w="3716" w:type="dxa"/>
          </w:tcPr>
          <w:p w14:paraId="77D32A4C">
            <w:pPr>
              <w:rPr>
                <w:rFonts w:hint="default"/>
                <w:lang w:val="en-US" w:eastAsia="zh-CN"/>
              </w:rPr>
            </w:pPr>
            <w:r>
              <w:rPr>
                <w:rFonts w:hint="eastAsia"/>
                <w:lang w:val="en-US" w:eastAsia="zh-CN"/>
              </w:rPr>
              <w:t>旋钮机械控制，陶瓷阀芯，属于承压型龙头。颜色主要为不锈钢本色。</w:t>
            </w:r>
          </w:p>
        </w:tc>
      </w:tr>
      <w:tr w14:paraId="2607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4FF33AD9">
            <w:pPr>
              <w:rPr>
                <w:rFonts w:hint="default"/>
                <w:lang w:val="en-US" w:eastAsia="zh-CN"/>
              </w:rPr>
            </w:pPr>
            <w:r>
              <w:rPr>
                <w:rFonts w:hint="eastAsia"/>
                <w:lang w:val="en-US" w:eastAsia="zh-CN"/>
              </w:rPr>
              <w:t>不锈钢轻触按键</w:t>
            </w:r>
          </w:p>
        </w:tc>
        <w:tc>
          <w:tcPr>
            <w:tcW w:w="2990" w:type="dxa"/>
          </w:tcPr>
          <w:p w14:paraId="1B8A0102">
            <w:pPr>
              <w:rPr>
                <w:rFonts w:hint="default"/>
                <w:lang w:val="en-US" w:eastAsia="zh-CN"/>
              </w:rPr>
            </w:pPr>
            <w:r>
              <w:rPr>
                <w:rFonts w:hint="eastAsia"/>
                <w:lang w:val="en-US" w:eastAsia="zh-CN"/>
              </w:rPr>
              <w:t>主要用必威尔黑钛不锈钢商务直饮机</w:t>
            </w:r>
          </w:p>
        </w:tc>
        <w:tc>
          <w:tcPr>
            <w:tcW w:w="3716" w:type="dxa"/>
          </w:tcPr>
          <w:p w14:paraId="5556FA50">
            <w:pPr>
              <w:rPr>
                <w:rFonts w:hint="default"/>
                <w:lang w:val="en-US" w:eastAsia="zh-CN"/>
              </w:rPr>
            </w:pPr>
            <w:r>
              <w:rPr>
                <w:rFonts w:hint="eastAsia"/>
                <w:lang w:val="en-US" w:eastAsia="zh-CN"/>
              </w:rPr>
              <w:t>采用芯片集成式的按键，搭配出水阀和不锈钢喇叭水嘴组合使用，开水出水阀为无压型，净水出水阀为有压型。</w:t>
            </w:r>
          </w:p>
        </w:tc>
      </w:tr>
      <w:tr w14:paraId="6269C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231AA678">
            <w:pPr>
              <w:rPr>
                <w:rFonts w:hint="default"/>
                <w:lang w:val="en-US" w:eastAsia="zh-CN"/>
              </w:rPr>
            </w:pPr>
            <w:r>
              <w:rPr>
                <w:rFonts w:hint="eastAsia"/>
                <w:lang w:val="en-US" w:eastAsia="zh-CN"/>
              </w:rPr>
              <w:t>触摸按键区域</w:t>
            </w:r>
          </w:p>
        </w:tc>
        <w:tc>
          <w:tcPr>
            <w:tcW w:w="2990" w:type="dxa"/>
          </w:tcPr>
          <w:p w14:paraId="54C7ABF2">
            <w:pPr>
              <w:rPr>
                <w:rFonts w:hint="default"/>
                <w:lang w:val="en-US" w:eastAsia="zh-CN"/>
              </w:rPr>
            </w:pPr>
            <w:r>
              <w:rPr>
                <w:rFonts w:hint="eastAsia"/>
                <w:lang w:val="en-US" w:eastAsia="zh-CN"/>
              </w:rPr>
              <w:t>主要用于必威尔烤漆系列商务直饮机</w:t>
            </w:r>
          </w:p>
        </w:tc>
        <w:tc>
          <w:tcPr>
            <w:tcW w:w="3716" w:type="dxa"/>
          </w:tcPr>
          <w:p w14:paraId="2C3C8ABE">
            <w:pPr>
              <w:rPr>
                <w:rFonts w:hint="default"/>
                <w:lang w:val="en-US" w:eastAsia="zh-CN"/>
              </w:rPr>
            </w:pPr>
            <w:r>
              <w:rPr>
                <w:rFonts w:hint="eastAsia"/>
                <w:lang w:val="en-US" w:eastAsia="zh-CN"/>
              </w:rPr>
              <w:t>通过触摸按键感应区域，控制阀门闭合，搭配喇叭水嘴使用</w:t>
            </w:r>
          </w:p>
        </w:tc>
      </w:tr>
      <w:tr w14:paraId="5497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51C6DB28">
            <w:pPr>
              <w:rPr>
                <w:rFonts w:hint="eastAsia"/>
                <w:lang w:val="en-US" w:eastAsia="zh-CN"/>
              </w:rPr>
            </w:pPr>
            <w:r>
              <w:rPr>
                <w:rFonts w:hint="eastAsia"/>
                <w:lang w:val="en-US" w:eastAsia="zh-CN"/>
              </w:rPr>
              <w:t>扫码支付</w:t>
            </w:r>
          </w:p>
        </w:tc>
        <w:tc>
          <w:tcPr>
            <w:tcW w:w="2990" w:type="dxa"/>
          </w:tcPr>
          <w:p w14:paraId="389A1EA6">
            <w:pPr>
              <w:rPr>
                <w:rFonts w:hint="default"/>
                <w:lang w:val="en-US" w:eastAsia="zh-CN"/>
              </w:rPr>
            </w:pPr>
            <w:r>
              <w:rPr>
                <w:rFonts w:hint="eastAsia"/>
                <w:lang w:val="en-US" w:eastAsia="zh-CN"/>
              </w:rPr>
              <w:t>全系产品均可配置扫码支付</w:t>
            </w:r>
          </w:p>
        </w:tc>
        <w:tc>
          <w:tcPr>
            <w:tcW w:w="3716" w:type="dxa"/>
          </w:tcPr>
          <w:p w14:paraId="49A48E89">
            <w:pPr>
              <w:rPr>
                <w:rFonts w:hint="default"/>
                <w:lang w:val="en-US" w:eastAsia="zh-CN"/>
              </w:rPr>
            </w:pPr>
            <w:r>
              <w:rPr>
                <w:rFonts w:hint="eastAsia"/>
                <w:lang w:val="en-US" w:eastAsia="zh-CN"/>
              </w:rPr>
              <w:t>在机身水嘴上方，加装扫码水控机，或者二维码，通过小程序扫码或者微信、支付宝扫码控制出水阀闭合，搭配喇叭水嘴使用</w:t>
            </w:r>
          </w:p>
        </w:tc>
      </w:tr>
      <w:tr w14:paraId="0F5ED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300B9EA0">
            <w:pPr>
              <w:rPr>
                <w:rFonts w:hint="default"/>
                <w:lang w:val="en-US" w:eastAsia="zh-CN"/>
              </w:rPr>
            </w:pPr>
            <w:r>
              <w:rPr>
                <w:rFonts w:hint="eastAsia"/>
                <w:lang w:val="en-US" w:eastAsia="zh-CN"/>
              </w:rPr>
              <w:t>刷脸支付</w:t>
            </w:r>
          </w:p>
        </w:tc>
        <w:tc>
          <w:tcPr>
            <w:tcW w:w="2990" w:type="dxa"/>
          </w:tcPr>
          <w:p w14:paraId="28FC7935">
            <w:pPr>
              <w:rPr>
                <w:rFonts w:hint="default"/>
                <w:lang w:val="en-US" w:eastAsia="zh-CN"/>
              </w:rPr>
            </w:pPr>
            <w:r>
              <w:rPr>
                <w:rFonts w:hint="eastAsia"/>
                <w:lang w:val="en-US" w:eastAsia="zh-CN"/>
              </w:rPr>
              <w:t>全系产品均可配置刷脸支付</w:t>
            </w:r>
          </w:p>
        </w:tc>
        <w:tc>
          <w:tcPr>
            <w:tcW w:w="3716" w:type="dxa"/>
          </w:tcPr>
          <w:p w14:paraId="40E93C9E">
            <w:pPr>
              <w:rPr>
                <w:rFonts w:hint="default"/>
                <w:lang w:val="en-US" w:eastAsia="zh-CN"/>
              </w:rPr>
            </w:pPr>
            <w:r>
              <w:rPr>
                <w:rFonts w:hint="eastAsia"/>
                <w:lang w:val="en-US" w:eastAsia="zh-CN"/>
              </w:rPr>
              <w:t>在机身水嘴上方，加装扫脸支付模块，给指定采集人脸识别，实名认证后，通过绑定的支付宝或者微信账号消费后，控制出水阀开关闭合</w:t>
            </w:r>
          </w:p>
        </w:tc>
      </w:tr>
      <w:tr w14:paraId="54DBD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16" w:type="dxa"/>
          </w:tcPr>
          <w:p w14:paraId="4C1801D8">
            <w:pPr>
              <w:rPr>
                <w:rFonts w:hint="default"/>
                <w:lang w:val="en-US" w:eastAsia="zh-CN"/>
              </w:rPr>
            </w:pPr>
            <w:r>
              <w:rPr>
                <w:rFonts w:hint="eastAsia"/>
                <w:lang w:val="en-US" w:eastAsia="zh-CN"/>
              </w:rPr>
              <w:t>刷卡支付</w:t>
            </w:r>
          </w:p>
        </w:tc>
        <w:tc>
          <w:tcPr>
            <w:tcW w:w="2990" w:type="dxa"/>
          </w:tcPr>
          <w:p w14:paraId="4AEC389C">
            <w:pPr>
              <w:rPr>
                <w:rFonts w:hint="default"/>
                <w:lang w:val="en-US" w:eastAsia="zh-CN"/>
              </w:rPr>
            </w:pPr>
            <w:r>
              <w:rPr>
                <w:rFonts w:hint="eastAsia"/>
                <w:lang w:val="en-US" w:eastAsia="zh-CN"/>
              </w:rPr>
              <w:t>全系产品均可配置刷卡支付</w:t>
            </w:r>
          </w:p>
        </w:tc>
        <w:tc>
          <w:tcPr>
            <w:tcW w:w="3716" w:type="dxa"/>
          </w:tcPr>
          <w:p w14:paraId="7943A3A2">
            <w:pPr>
              <w:rPr>
                <w:rFonts w:hint="default"/>
                <w:lang w:val="en-US" w:eastAsia="zh-CN"/>
              </w:rPr>
            </w:pPr>
            <w:r>
              <w:rPr>
                <w:rFonts w:hint="eastAsia"/>
                <w:lang w:val="en-US" w:eastAsia="zh-CN"/>
              </w:rPr>
              <w:t>在机身水嘴上方，加装刷卡水控机，使用开水卡在水控机上按需进行消费，控制出水阀闭合，搭配喇叭水嘴使用</w:t>
            </w:r>
          </w:p>
        </w:tc>
      </w:tr>
    </w:tbl>
    <w:p w14:paraId="367C3A39">
      <w:pPr>
        <w:pStyle w:val="2"/>
        <w:bidi w:val="0"/>
        <w:rPr>
          <w:rFonts w:hint="eastAsia"/>
          <w:sz w:val="32"/>
          <w:szCs w:val="32"/>
          <w:lang w:val="en-US" w:eastAsia="zh-CN"/>
        </w:rPr>
      </w:pPr>
      <w:bookmarkStart w:id="29" w:name="_Toc7474"/>
      <w:r>
        <w:rPr>
          <w:rFonts w:hint="eastAsia"/>
          <w:sz w:val="32"/>
          <w:szCs w:val="32"/>
          <w:lang w:val="en-US" w:eastAsia="zh-CN"/>
        </w:rPr>
        <w:t>第十一章节 必威尔饮水设备净化配置</w:t>
      </w:r>
      <w:bookmarkEnd w:id="29"/>
    </w:p>
    <w:p w14:paraId="55AD0A53">
      <w:pPr>
        <w:ind w:firstLine="422" w:firstLineChars="200"/>
        <w:rPr>
          <w:rFonts w:hint="default"/>
          <w:b/>
          <w:bCs/>
          <w:lang w:val="en-US" w:eastAsia="zh-CN"/>
        </w:rPr>
      </w:pPr>
      <w:r>
        <w:rPr>
          <w:rFonts w:hint="eastAsia"/>
          <w:b/>
          <w:bCs/>
          <w:lang w:val="en-US" w:eastAsia="zh-CN"/>
        </w:rPr>
        <w:t>必威尔公共饮水设备，包含开水器、商务直饮机、节能饮水机、水处理设备等，根据不同的机型，主要分为以下三种净化配置。</w:t>
      </w:r>
    </w:p>
    <w:p w14:paraId="44D05C2C">
      <w:pPr>
        <w:rPr>
          <w:rFonts w:hint="default"/>
          <w:lang w:val="en-US" w:eastAsia="zh-CN"/>
        </w:rPr>
      </w:pPr>
      <w:r>
        <w:rPr>
          <w:rFonts w:hint="eastAsia"/>
          <w:lang w:val="en-US" w:eastAsia="zh-CN"/>
        </w:rPr>
        <w:t>第一种：三级过滤装置，主要使用PP+UFD+CTO三种滤芯组合，作为预处理单元。该净化主要用于必威尔开水器系列，例如必威尔DAY系列、CSB系列、ZDK系列、ES系列以及节能饮水机标准机型。</w:t>
      </w:r>
    </w:p>
    <w:p w14:paraId="7C2159CC">
      <w:pPr>
        <w:rPr>
          <w:rFonts w:hint="default"/>
          <w:lang w:val="en-US" w:eastAsia="zh-CN"/>
        </w:rPr>
      </w:pPr>
      <w:r>
        <w:rPr>
          <w:rFonts w:hint="eastAsia"/>
          <w:lang w:val="en-US" w:eastAsia="zh-CN"/>
        </w:rPr>
        <w:t>第二种：五级超滤净化，主要使用PP+UDF+CTO+UF+T33+UV-LED，五种滤芯进行组合，作为深度净化直饮水配置使用。该净化配置主要用于必威尔DAY系列的冷热两用型开水器，例如DAY-T821/2/3/4/5五个型号，末端搭配紫外线杀菌模组，用以保障饮水安全。</w:t>
      </w:r>
    </w:p>
    <w:p w14:paraId="3A87BF95">
      <w:pPr>
        <w:rPr>
          <w:rFonts w:hint="default"/>
          <w:lang w:val="en-US" w:eastAsia="zh-CN"/>
        </w:rPr>
      </w:pPr>
      <w:r>
        <w:rPr>
          <w:rFonts w:hint="eastAsia"/>
          <w:lang w:val="en-US" w:eastAsia="zh-CN"/>
        </w:rPr>
        <w:t>第三种：五级反渗透净化，主要使用PP+UDF+CTO+RO+T33，五种滤芯进行组合，作为深度净化直饮水配置使用。该系列型号主要用于必威尔商务直饮机系列产品，理论上来说，可应用于必威尔所有机型，可内置也可以外置净化。</w:t>
      </w:r>
    </w:p>
    <w:p w14:paraId="7EAEF5B7">
      <w:pPr>
        <w:rPr>
          <w:rFonts w:hint="eastAsia"/>
          <w:lang w:val="en-US" w:eastAsia="zh-CN"/>
        </w:rPr>
      </w:pPr>
      <w:r>
        <w:rPr>
          <w:rFonts w:hint="eastAsia"/>
          <w:lang w:val="en-US" w:eastAsia="zh-CN"/>
        </w:rPr>
        <w:t>关联上述提到的7种滤芯，分别有以下功能以及滤芯的更换周期</w:t>
      </w:r>
    </w:p>
    <w:tbl>
      <w:tblPr>
        <w:tblStyle w:val="12"/>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1408"/>
        <w:gridCol w:w="2904"/>
        <w:gridCol w:w="3468"/>
      </w:tblGrid>
      <w:tr w14:paraId="4F5A8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054403BD">
            <w:pPr>
              <w:rPr>
                <w:rFonts w:hint="default"/>
                <w:lang w:val="en-US" w:eastAsia="zh-CN"/>
              </w:rPr>
            </w:pPr>
            <w:r>
              <w:rPr>
                <w:rFonts w:hint="eastAsia"/>
                <w:lang w:val="en-US" w:eastAsia="zh-CN"/>
              </w:rPr>
              <w:t>1</w:t>
            </w:r>
          </w:p>
        </w:tc>
        <w:tc>
          <w:tcPr>
            <w:tcW w:w="1410" w:type="dxa"/>
            <w:vAlign w:val="top"/>
          </w:tcPr>
          <w:p w14:paraId="63EC6B97">
            <w:pPr>
              <w:rPr>
                <w:rFonts w:hint="default"/>
                <w:lang w:val="en-US" w:eastAsia="zh-CN"/>
              </w:rPr>
            </w:pPr>
            <w:r>
              <w:rPr>
                <w:rFonts w:hint="default"/>
                <w:lang w:val="en-US" w:eastAsia="zh-CN"/>
              </w:rPr>
              <w:t>PP棉滤芯</w:t>
            </w:r>
          </w:p>
          <w:p w14:paraId="3D3FF707">
            <w:pPr>
              <w:rPr>
                <w:rFonts w:hint="eastAsia"/>
                <w:lang w:val="en-US" w:eastAsia="zh-CN"/>
              </w:rPr>
            </w:pPr>
          </w:p>
        </w:tc>
        <w:tc>
          <w:tcPr>
            <w:tcW w:w="2910" w:type="dxa"/>
            <w:vAlign w:val="top"/>
          </w:tcPr>
          <w:p w14:paraId="3E648B9D">
            <w:pPr>
              <w:rPr>
                <w:rFonts w:hint="eastAsia"/>
                <w:lang w:val="en-US" w:eastAsia="zh-CN"/>
              </w:rPr>
            </w:pPr>
            <w:r>
              <w:rPr>
                <w:rFonts w:hint="default"/>
                <w:lang w:val="en-US" w:eastAsia="zh-CN"/>
              </w:rPr>
              <w:t>过滤水中大颗粒杂质（如泥沙、铁锈、悬浮物等），保护后续滤芯免受堵塞。</w:t>
            </w:r>
          </w:p>
        </w:tc>
        <w:tc>
          <w:tcPr>
            <w:tcW w:w="3476" w:type="dxa"/>
            <w:vAlign w:val="top"/>
          </w:tcPr>
          <w:p w14:paraId="6CA98CD9">
            <w:pPr>
              <w:rPr>
                <w:rFonts w:hint="default"/>
                <w:lang w:val="en-US" w:eastAsia="zh-CN"/>
              </w:rPr>
            </w:pPr>
            <w:r>
              <w:rPr>
                <w:rFonts w:hint="eastAsia"/>
                <w:lang w:val="en-US" w:eastAsia="zh-CN"/>
              </w:rPr>
              <w:t>更换周期：</w:t>
            </w:r>
            <w:r>
              <w:rPr>
                <w:rFonts w:hint="default"/>
                <w:lang w:val="en-US" w:eastAsia="zh-CN"/>
              </w:rPr>
              <w:t>3-6个月，水质较差地区需缩短周期。</w:t>
            </w:r>
          </w:p>
          <w:p w14:paraId="0DBD2294">
            <w:pPr>
              <w:rPr>
                <w:rFonts w:hint="eastAsia"/>
                <w:lang w:val="en-US" w:eastAsia="zh-CN"/>
              </w:rPr>
            </w:pPr>
          </w:p>
        </w:tc>
      </w:tr>
      <w:tr w14:paraId="6CB75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3E323A07">
            <w:pPr>
              <w:rPr>
                <w:rFonts w:hint="default"/>
                <w:lang w:val="en-US" w:eastAsia="zh-CN"/>
              </w:rPr>
            </w:pPr>
            <w:r>
              <w:rPr>
                <w:rFonts w:hint="eastAsia"/>
                <w:lang w:val="en-US" w:eastAsia="zh-CN"/>
              </w:rPr>
              <w:t>2</w:t>
            </w:r>
          </w:p>
        </w:tc>
        <w:tc>
          <w:tcPr>
            <w:tcW w:w="1410" w:type="dxa"/>
            <w:vAlign w:val="top"/>
          </w:tcPr>
          <w:p w14:paraId="2D16B64E">
            <w:pPr>
              <w:rPr>
                <w:rFonts w:hint="default"/>
                <w:lang w:val="en-US" w:eastAsia="zh-CN"/>
              </w:rPr>
            </w:pPr>
            <w:r>
              <w:rPr>
                <w:rFonts w:hint="eastAsia"/>
                <w:lang w:val="en-US" w:eastAsia="zh-CN"/>
              </w:rPr>
              <w:t>UDF</w:t>
            </w:r>
            <w:r>
              <w:rPr>
                <w:rFonts w:hint="default"/>
                <w:lang w:val="en-US" w:eastAsia="zh-CN"/>
              </w:rPr>
              <w:t>颗粒活性炭滤芯</w:t>
            </w:r>
          </w:p>
          <w:p w14:paraId="64274C3A">
            <w:pPr>
              <w:rPr>
                <w:rFonts w:hint="eastAsia"/>
                <w:lang w:val="en-US" w:eastAsia="zh-CN"/>
              </w:rPr>
            </w:pPr>
          </w:p>
        </w:tc>
        <w:tc>
          <w:tcPr>
            <w:tcW w:w="2910" w:type="dxa"/>
            <w:vAlign w:val="top"/>
          </w:tcPr>
          <w:p w14:paraId="73634217">
            <w:pPr>
              <w:rPr>
                <w:rFonts w:hint="default"/>
                <w:lang w:val="en-US" w:eastAsia="zh-CN"/>
              </w:rPr>
            </w:pPr>
            <w:r>
              <w:rPr>
                <w:rFonts w:hint="default"/>
                <w:lang w:val="en-US" w:eastAsia="zh-CN"/>
              </w:rPr>
              <w:t>吸附余氯、异味、有机物及部分重金属，改善水质口感。</w:t>
            </w:r>
          </w:p>
          <w:p w14:paraId="0071AEE6">
            <w:pPr>
              <w:rPr>
                <w:rFonts w:hint="eastAsia"/>
                <w:lang w:val="en-US" w:eastAsia="zh-CN"/>
              </w:rPr>
            </w:pPr>
          </w:p>
        </w:tc>
        <w:tc>
          <w:tcPr>
            <w:tcW w:w="3476" w:type="dxa"/>
            <w:vAlign w:val="top"/>
          </w:tcPr>
          <w:p w14:paraId="781FC9EB">
            <w:pPr>
              <w:rPr>
                <w:rFonts w:hint="default"/>
                <w:lang w:val="en-US" w:eastAsia="zh-CN"/>
              </w:rPr>
            </w:pPr>
            <w:r>
              <w:rPr>
                <w:rFonts w:hint="default"/>
                <w:lang w:val="en-US" w:eastAsia="zh-CN"/>
              </w:rPr>
              <w:t>更换周期：6-12个月，若水中余氯含量高或口感下降需提前更换。</w:t>
            </w:r>
          </w:p>
          <w:p w14:paraId="45C78679">
            <w:pPr>
              <w:rPr>
                <w:rFonts w:hint="eastAsia"/>
                <w:lang w:val="en-US" w:eastAsia="zh-CN"/>
              </w:rPr>
            </w:pPr>
          </w:p>
        </w:tc>
      </w:tr>
      <w:tr w14:paraId="20BED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62B30DC6">
            <w:pPr>
              <w:rPr>
                <w:rFonts w:hint="default"/>
                <w:lang w:val="en-US" w:eastAsia="zh-CN"/>
              </w:rPr>
            </w:pPr>
            <w:r>
              <w:rPr>
                <w:rFonts w:hint="eastAsia"/>
                <w:lang w:val="en-US" w:eastAsia="zh-CN"/>
              </w:rPr>
              <w:t>3</w:t>
            </w:r>
          </w:p>
        </w:tc>
        <w:tc>
          <w:tcPr>
            <w:tcW w:w="1410" w:type="dxa"/>
            <w:vAlign w:val="top"/>
          </w:tcPr>
          <w:p w14:paraId="5E1D712C">
            <w:pPr>
              <w:rPr>
                <w:rFonts w:hint="default"/>
                <w:lang w:val="en-US" w:eastAsia="zh-CN"/>
              </w:rPr>
            </w:pPr>
            <w:r>
              <w:rPr>
                <w:rFonts w:hint="eastAsia"/>
                <w:lang w:val="en-US" w:eastAsia="zh-CN"/>
              </w:rPr>
              <w:t>CTO</w:t>
            </w:r>
            <w:r>
              <w:rPr>
                <w:rFonts w:hint="default"/>
                <w:lang w:val="en-US" w:eastAsia="zh-CN"/>
              </w:rPr>
              <w:t>压缩活性炭滤芯</w:t>
            </w:r>
          </w:p>
          <w:p w14:paraId="10FBEDB8">
            <w:pPr>
              <w:rPr>
                <w:rFonts w:hint="eastAsia"/>
                <w:lang w:val="en-US" w:eastAsia="zh-CN"/>
              </w:rPr>
            </w:pPr>
          </w:p>
        </w:tc>
        <w:tc>
          <w:tcPr>
            <w:tcW w:w="2910" w:type="dxa"/>
            <w:vAlign w:val="top"/>
          </w:tcPr>
          <w:p w14:paraId="60C670FB">
            <w:pPr>
              <w:rPr>
                <w:rFonts w:hint="default"/>
                <w:lang w:val="en-US" w:eastAsia="zh-CN"/>
              </w:rPr>
            </w:pPr>
            <w:r>
              <w:rPr>
                <w:rFonts w:hint="default"/>
                <w:lang w:val="en-US" w:eastAsia="zh-CN"/>
              </w:rPr>
              <w:t>深度吸附小分子有机物、异色及残留余氯，进一步保护</w:t>
            </w:r>
            <w:r>
              <w:rPr>
                <w:rFonts w:hint="eastAsia"/>
                <w:lang w:val="en-US" w:eastAsia="zh-CN"/>
              </w:rPr>
              <w:t>超滤膜或</w:t>
            </w:r>
            <w:r>
              <w:rPr>
                <w:rFonts w:hint="default"/>
                <w:lang w:val="en-US" w:eastAsia="zh-CN"/>
              </w:rPr>
              <w:t>RO膜。</w:t>
            </w:r>
          </w:p>
          <w:p w14:paraId="6CD0C77A">
            <w:pPr>
              <w:rPr>
                <w:rFonts w:hint="eastAsia"/>
                <w:lang w:val="en-US" w:eastAsia="zh-CN"/>
              </w:rPr>
            </w:pPr>
          </w:p>
        </w:tc>
        <w:tc>
          <w:tcPr>
            <w:tcW w:w="3476" w:type="dxa"/>
            <w:vAlign w:val="top"/>
          </w:tcPr>
          <w:p w14:paraId="4633AFA6">
            <w:pPr>
              <w:rPr>
                <w:rFonts w:hint="default"/>
                <w:lang w:val="en-US" w:eastAsia="zh-CN"/>
              </w:rPr>
            </w:pPr>
            <w:r>
              <w:rPr>
                <w:rFonts w:hint="default"/>
                <w:lang w:val="en-US" w:eastAsia="zh-CN"/>
              </w:rPr>
              <w:t>更换周期：6-12个月，与第二级活性炭协同过滤，寿命受水质影响较大。</w:t>
            </w:r>
          </w:p>
          <w:p w14:paraId="5B26096F">
            <w:pPr>
              <w:rPr>
                <w:rFonts w:hint="eastAsia"/>
                <w:lang w:val="en-US" w:eastAsia="zh-CN"/>
              </w:rPr>
            </w:pPr>
          </w:p>
        </w:tc>
      </w:tr>
      <w:tr w14:paraId="763F5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7865947C">
            <w:pPr>
              <w:rPr>
                <w:rFonts w:hint="default"/>
                <w:lang w:val="en-US" w:eastAsia="zh-CN"/>
              </w:rPr>
            </w:pPr>
            <w:r>
              <w:rPr>
                <w:rFonts w:hint="eastAsia"/>
                <w:lang w:val="en-US" w:eastAsia="zh-CN"/>
              </w:rPr>
              <w:t>4</w:t>
            </w:r>
          </w:p>
        </w:tc>
        <w:tc>
          <w:tcPr>
            <w:tcW w:w="1410" w:type="dxa"/>
            <w:vAlign w:val="top"/>
          </w:tcPr>
          <w:p w14:paraId="3C2BBC47">
            <w:pPr>
              <w:rPr>
                <w:rFonts w:hint="default"/>
                <w:lang w:val="en-US" w:eastAsia="zh-CN"/>
              </w:rPr>
            </w:pPr>
            <w:r>
              <w:rPr>
                <w:rFonts w:hint="default"/>
                <w:lang w:val="en-US" w:eastAsia="zh-CN"/>
              </w:rPr>
              <w:t>RO反渗透膜</w:t>
            </w:r>
          </w:p>
          <w:p w14:paraId="1AE91597">
            <w:pPr>
              <w:rPr>
                <w:rFonts w:hint="eastAsia"/>
                <w:lang w:val="en-US" w:eastAsia="zh-CN"/>
              </w:rPr>
            </w:pPr>
          </w:p>
        </w:tc>
        <w:tc>
          <w:tcPr>
            <w:tcW w:w="2910" w:type="dxa"/>
            <w:vAlign w:val="top"/>
          </w:tcPr>
          <w:p w14:paraId="19F15AA0">
            <w:pPr>
              <w:rPr>
                <w:rFonts w:hint="default"/>
                <w:lang w:val="en-US" w:eastAsia="zh-CN"/>
              </w:rPr>
            </w:pPr>
            <w:r>
              <w:rPr>
                <w:rFonts w:hint="default"/>
                <w:lang w:val="en-US" w:eastAsia="zh-CN"/>
              </w:rPr>
              <w:t>功能：核心滤芯，过滤精度0.0001微米，去除细菌、病毒、重金属（如铅、砷）、无机盐及99%以上溶解性污染物。</w:t>
            </w:r>
          </w:p>
          <w:p w14:paraId="30531C49">
            <w:pPr>
              <w:rPr>
                <w:rFonts w:hint="eastAsia"/>
                <w:lang w:val="en-US" w:eastAsia="zh-CN"/>
              </w:rPr>
            </w:pPr>
          </w:p>
        </w:tc>
        <w:tc>
          <w:tcPr>
            <w:tcW w:w="3476" w:type="dxa"/>
            <w:vAlign w:val="top"/>
          </w:tcPr>
          <w:p w14:paraId="0F7AB807">
            <w:pPr>
              <w:rPr>
                <w:rFonts w:hint="default"/>
                <w:lang w:val="en-US" w:eastAsia="zh-CN"/>
              </w:rPr>
            </w:pPr>
            <w:r>
              <w:rPr>
                <w:rFonts w:hint="default"/>
                <w:lang w:val="en-US" w:eastAsia="zh-CN"/>
              </w:rPr>
              <w:t>更换周期：</w:t>
            </w:r>
            <w:r>
              <w:rPr>
                <w:rFonts w:hint="eastAsia"/>
                <w:lang w:val="en-US" w:eastAsia="zh-CN"/>
              </w:rPr>
              <w:t>18-24个月</w:t>
            </w:r>
            <w:r>
              <w:rPr>
                <w:rFonts w:hint="default"/>
                <w:lang w:val="en-US" w:eastAsia="zh-CN"/>
              </w:rPr>
              <w:t>（优质膜可达</w:t>
            </w:r>
            <w:r>
              <w:rPr>
                <w:rFonts w:hint="eastAsia"/>
                <w:lang w:val="en-US" w:eastAsia="zh-CN"/>
              </w:rPr>
              <w:t>30个月</w:t>
            </w:r>
            <w:r>
              <w:rPr>
                <w:rFonts w:hint="default"/>
                <w:lang w:val="en-US" w:eastAsia="zh-CN"/>
              </w:rPr>
              <w:t>），若出水量减少或TDS值升高（脱盐率＜75%）需更换。</w:t>
            </w:r>
          </w:p>
          <w:p w14:paraId="14D20FA3">
            <w:pPr>
              <w:rPr>
                <w:rFonts w:hint="eastAsia"/>
                <w:lang w:val="en-US" w:eastAsia="zh-CN"/>
              </w:rPr>
            </w:pPr>
          </w:p>
        </w:tc>
      </w:tr>
      <w:tr w14:paraId="63B3A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1157FF1C">
            <w:pPr>
              <w:rPr>
                <w:rFonts w:hint="default"/>
                <w:lang w:val="en-US" w:eastAsia="zh-CN"/>
              </w:rPr>
            </w:pPr>
            <w:r>
              <w:rPr>
                <w:rFonts w:hint="eastAsia"/>
                <w:lang w:val="en-US" w:eastAsia="zh-CN"/>
              </w:rPr>
              <w:t>5</w:t>
            </w:r>
          </w:p>
        </w:tc>
        <w:tc>
          <w:tcPr>
            <w:tcW w:w="1410" w:type="dxa"/>
            <w:vAlign w:val="top"/>
          </w:tcPr>
          <w:p w14:paraId="54E8048B">
            <w:pPr>
              <w:rPr>
                <w:rFonts w:hint="eastAsia"/>
                <w:lang w:val="en-US" w:eastAsia="zh-CN"/>
              </w:rPr>
            </w:pPr>
            <w:r>
              <w:rPr>
                <w:rFonts w:hint="eastAsia"/>
                <w:lang w:val="en-US" w:eastAsia="zh-CN"/>
              </w:rPr>
              <w:t>UF超滤膜</w:t>
            </w:r>
          </w:p>
          <w:p w14:paraId="3807B0E3">
            <w:pPr>
              <w:rPr>
                <w:rFonts w:hint="default"/>
                <w:lang w:val="en-US" w:eastAsia="zh-CN"/>
              </w:rPr>
            </w:pPr>
          </w:p>
          <w:p w14:paraId="19DB3DBF">
            <w:pPr>
              <w:rPr>
                <w:rFonts w:hint="eastAsia"/>
                <w:lang w:val="en-US" w:eastAsia="zh-CN"/>
              </w:rPr>
            </w:pPr>
          </w:p>
        </w:tc>
        <w:tc>
          <w:tcPr>
            <w:tcW w:w="2910" w:type="dxa"/>
            <w:vAlign w:val="top"/>
          </w:tcPr>
          <w:p w14:paraId="65CA52B7">
            <w:pPr>
              <w:rPr>
                <w:rFonts w:hint="default"/>
                <w:lang w:val="en-US" w:eastAsia="zh-CN"/>
              </w:rPr>
            </w:pPr>
            <w:r>
              <w:rPr>
                <w:rFonts w:hint="eastAsia"/>
                <w:lang w:val="en-US" w:eastAsia="zh-CN"/>
              </w:rPr>
              <w:t>功能：</w:t>
            </w:r>
            <w:r>
              <w:rPr>
                <w:rFonts w:hint="default"/>
                <w:lang w:val="en-US" w:eastAsia="zh-CN"/>
              </w:rPr>
              <w:t>超滤膜过滤精度为0.01-0.1微米，可拦截细菌、病毒、胶体、大分子有机物（如染料、蛋白质）及部分悬浮物。</w:t>
            </w:r>
          </w:p>
          <w:p w14:paraId="282585FA">
            <w:pPr>
              <w:rPr>
                <w:rFonts w:hint="eastAsia"/>
                <w:lang w:val="en-US" w:eastAsia="zh-CN"/>
              </w:rPr>
            </w:pPr>
          </w:p>
        </w:tc>
        <w:tc>
          <w:tcPr>
            <w:tcW w:w="3476" w:type="dxa"/>
            <w:vAlign w:val="top"/>
          </w:tcPr>
          <w:p w14:paraId="156E4B33">
            <w:pPr>
              <w:rPr>
                <w:rFonts w:hint="eastAsia"/>
                <w:lang w:val="en-US" w:eastAsia="zh-CN"/>
              </w:rPr>
            </w:pPr>
            <w:r>
              <w:rPr>
                <w:rFonts w:hint="eastAsia"/>
                <w:lang w:val="en-US" w:eastAsia="zh-CN"/>
              </w:rPr>
              <w:t>更换周期：</w:t>
            </w:r>
            <w:r>
              <w:rPr>
                <w:rFonts w:hint="default"/>
                <w:lang w:val="en-US" w:eastAsia="zh-CN"/>
              </w:rPr>
              <w:t>12</w:t>
            </w:r>
            <w:r>
              <w:rPr>
                <w:rFonts w:hint="eastAsia"/>
                <w:lang w:val="en-US" w:eastAsia="zh-CN"/>
              </w:rPr>
              <w:t>-18</w:t>
            </w:r>
            <w:r>
              <w:rPr>
                <w:rFonts w:hint="default"/>
                <w:lang w:val="en-US" w:eastAsia="zh-CN"/>
              </w:rPr>
              <w:t>个月</w:t>
            </w:r>
            <w:r>
              <w:rPr>
                <w:rFonts w:hint="eastAsia"/>
                <w:lang w:val="en-US" w:eastAsia="zh-CN"/>
              </w:rPr>
              <w:t>，若原水较差，或者没有进行定期的反冲洗排污，更换周期会缩短至6-9个月。超滤膜不能去除水垢，部分原水硬度较高，原水不符合生活饮用水标准的区域，不建议使用经过五级超滤净化的作为直饮水饮用。</w:t>
            </w:r>
          </w:p>
        </w:tc>
      </w:tr>
      <w:tr w14:paraId="3FD57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4E30B0BB">
            <w:pPr>
              <w:rPr>
                <w:rFonts w:hint="default"/>
                <w:lang w:val="en-US" w:eastAsia="zh-CN"/>
              </w:rPr>
            </w:pPr>
            <w:r>
              <w:rPr>
                <w:rFonts w:hint="eastAsia"/>
                <w:lang w:val="en-US" w:eastAsia="zh-CN"/>
              </w:rPr>
              <w:t>6</w:t>
            </w:r>
          </w:p>
        </w:tc>
        <w:tc>
          <w:tcPr>
            <w:tcW w:w="1410" w:type="dxa"/>
            <w:vAlign w:val="top"/>
          </w:tcPr>
          <w:p w14:paraId="10495F17">
            <w:pPr>
              <w:rPr>
                <w:rFonts w:hint="default"/>
                <w:lang w:val="en-US" w:eastAsia="zh-CN"/>
              </w:rPr>
            </w:pPr>
            <w:r>
              <w:rPr>
                <w:rFonts w:hint="eastAsia"/>
                <w:lang w:val="en-US" w:eastAsia="zh-CN"/>
              </w:rPr>
              <w:t>T33</w:t>
            </w:r>
            <w:r>
              <w:rPr>
                <w:rFonts w:hint="default"/>
                <w:lang w:val="en-US" w:eastAsia="zh-CN"/>
              </w:rPr>
              <w:t>后置活性炭滤芯</w:t>
            </w:r>
          </w:p>
          <w:p w14:paraId="26B20BFC">
            <w:pPr>
              <w:rPr>
                <w:rFonts w:hint="default"/>
                <w:lang w:val="en-US" w:eastAsia="zh-CN"/>
              </w:rPr>
            </w:pPr>
          </w:p>
          <w:p w14:paraId="2D4DD06A">
            <w:pPr>
              <w:rPr>
                <w:rFonts w:hint="eastAsia"/>
                <w:lang w:val="en-US" w:eastAsia="zh-CN"/>
              </w:rPr>
            </w:pPr>
          </w:p>
        </w:tc>
        <w:tc>
          <w:tcPr>
            <w:tcW w:w="2910" w:type="dxa"/>
            <w:vAlign w:val="top"/>
          </w:tcPr>
          <w:p w14:paraId="2D42DBD8">
            <w:pPr>
              <w:rPr>
                <w:rFonts w:hint="default"/>
                <w:lang w:val="en-US" w:eastAsia="zh-CN"/>
              </w:rPr>
            </w:pPr>
            <w:r>
              <w:rPr>
                <w:rFonts w:hint="default"/>
                <w:lang w:val="en-US" w:eastAsia="zh-CN"/>
              </w:rPr>
              <w:t>功能：调节出水pH值，去除残余异味，改善口感，抑制细菌再生。</w:t>
            </w:r>
          </w:p>
          <w:p w14:paraId="50D40F64">
            <w:pPr>
              <w:rPr>
                <w:rFonts w:hint="eastAsia"/>
                <w:lang w:val="en-US" w:eastAsia="zh-CN"/>
              </w:rPr>
            </w:pPr>
          </w:p>
        </w:tc>
        <w:tc>
          <w:tcPr>
            <w:tcW w:w="3476" w:type="dxa"/>
            <w:vAlign w:val="top"/>
          </w:tcPr>
          <w:p w14:paraId="266EFADD">
            <w:pPr>
              <w:rPr>
                <w:rFonts w:hint="eastAsia"/>
                <w:lang w:val="en-US" w:eastAsia="zh-CN"/>
              </w:rPr>
            </w:pPr>
            <w:r>
              <w:rPr>
                <w:rFonts w:hint="default"/>
                <w:lang w:val="en-US" w:eastAsia="zh-CN"/>
              </w:rPr>
              <w:t>更换周期：12-18个月，若口感变差或水质浑浊需提前更换</w:t>
            </w:r>
          </w:p>
        </w:tc>
      </w:tr>
      <w:tr w14:paraId="41010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vAlign w:val="top"/>
          </w:tcPr>
          <w:p w14:paraId="06F4AD38">
            <w:pPr>
              <w:rPr>
                <w:rFonts w:hint="default"/>
                <w:lang w:val="en-US" w:eastAsia="zh-CN"/>
              </w:rPr>
            </w:pPr>
            <w:r>
              <w:rPr>
                <w:rFonts w:hint="eastAsia"/>
                <w:lang w:val="en-US" w:eastAsia="zh-CN"/>
              </w:rPr>
              <w:t>7</w:t>
            </w:r>
          </w:p>
        </w:tc>
        <w:tc>
          <w:tcPr>
            <w:tcW w:w="1410" w:type="dxa"/>
            <w:vAlign w:val="top"/>
          </w:tcPr>
          <w:p w14:paraId="410BCE4C">
            <w:pPr>
              <w:rPr>
                <w:rFonts w:hint="eastAsia"/>
                <w:lang w:val="en-US" w:eastAsia="zh-CN"/>
              </w:rPr>
            </w:pPr>
            <w:r>
              <w:rPr>
                <w:rFonts w:hint="eastAsia"/>
                <w:lang w:val="en-US" w:eastAsia="zh-CN"/>
              </w:rPr>
              <w:t>UV-LED紫外线杀菌模组</w:t>
            </w:r>
          </w:p>
          <w:p w14:paraId="50816C4A">
            <w:pPr>
              <w:rPr>
                <w:rFonts w:hint="eastAsia"/>
                <w:lang w:val="en-US" w:eastAsia="zh-CN"/>
              </w:rPr>
            </w:pPr>
          </w:p>
        </w:tc>
        <w:tc>
          <w:tcPr>
            <w:tcW w:w="2910" w:type="dxa"/>
            <w:vAlign w:val="top"/>
          </w:tcPr>
          <w:p w14:paraId="7EA8830D">
            <w:pPr>
              <w:rPr>
                <w:rFonts w:hint="eastAsia"/>
                <w:lang w:val="en-US" w:eastAsia="zh-CN"/>
              </w:rPr>
            </w:pPr>
            <w:r>
              <w:rPr>
                <w:rFonts w:hint="default"/>
                <w:lang w:val="en-US" w:eastAsia="zh-CN"/>
              </w:rPr>
              <w:t>过流式紫外线杀菌功能</w:t>
            </w:r>
            <w:r>
              <w:rPr>
                <w:rFonts w:hint="eastAsia"/>
                <w:lang w:val="en-US" w:eastAsia="zh-CN"/>
              </w:rPr>
              <w:t>：</w:t>
            </w:r>
            <w:r>
              <w:rPr>
                <w:rFonts w:hint="default"/>
                <w:lang w:val="en-US" w:eastAsia="zh-CN"/>
              </w:rPr>
              <w:t>利用波长253.7nm的紫外线（UV-C）破坏微生物的DNA/RNA结构，使其丧失繁殖能力或直接死亡，杀菌率可达99.9%。可杀灭细菌、病毒、藻类孢子等病原体，尤其对大肠杆菌、军团菌、沙门氏菌等常见致病微生物效果显著。</w:t>
            </w:r>
          </w:p>
        </w:tc>
        <w:tc>
          <w:tcPr>
            <w:tcW w:w="3476" w:type="dxa"/>
            <w:vAlign w:val="top"/>
          </w:tcPr>
          <w:p w14:paraId="1CC52484">
            <w:pPr>
              <w:rPr>
                <w:rFonts w:hint="default"/>
                <w:lang w:val="en-US" w:eastAsia="zh-CN"/>
              </w:rPr>
            </w:pPr>
            <w:r>
              <w:rPr>
                <w:rFonts w:hint="eastAsia"/>
                <w:lang w:val="en-US" w:eastAsia="zh-CN"/>
              </w:rPr>
              <w:t>工作使用寿命可达3000-5000个小时</w:t>
            </w:r>
          </w:p>
          <w:p w14:paraId="0FC50508">
            <w:pPr>
              <w:rPr>
                <w:rFonts w:hint="eastAsia"/>
                <w:lang w:val="en-US" w:eastAsia="zh-CN"/>
              </w:rPr>
            </w:pPr>
          </w:p>
        </w:tc>
      </w:tr>
    </w:tbl>
    <w:p w14:paraId="48B65E95">
      <w:pPr>
        <w:rPr>
          <w:rFonts w:hint="eastAsia"/>
          <w:lang w:val="en-US" w:eastAsia="zh-CN"/>
        </w:rPr>
      </w:pPr>
    </w:p>
    <w:p w14:paraId="11EAD64D">
      <w:pPr>
        <w:rPr>
          <w:rFonts w:hint="eastAsia"/>
          <w:lang w:val="en-US" w:eastAsia="zh-CN"/>
        </w:rPr>
      </w:pPr>
    </w:p>
    <w:p w14:paraId="631717F9">
      <w:pPr>
        <w:pStyle w:val="2"/>
        <w:bidi w:val="0"/>
        <w:rPr>
          <w:rFonts w:hint="eastAsia"/>
          <w:sz w:val="32"/>
          <w:szCs w:val="32"/>
          <w:lang w:val="en-US" w:eastAsia="zh-CN"/>
        </w:rPr>
      </w:pPr>
      <w:bookmarkStart w:id="30" w:name="_Toc3630"/>
      <w:r>
        <w:rPr>
          <w:rFonts w:hint="eastAsia"/>
          <w:sz w:val="32"/>
          <w:szCs w:val="32"/>
          <w:lang w:val="en-US" w:eastAsia="zh-CN"/>
        </w:rPr>
        <w:t>第十二章节 必威尔产品使用场景和取得的相关业绩</w:t>
      </w:r>
      <w:bookmarkEnd w:id="30"/>
    </w:p>
    <w:p w14:paraId="661C7EAE">
      <w:pPr>
        <w:pStyle w:val="3"/>
        <w:bidi w:val="0"/>
        <w:rPr>
          <w:rFonts w:hint="default"/>
          <w:lang w:val="en-US" w:eastAsia="zh-CN"/>
        </w:rPr>
      </w:pPr>
      <w:bookmarkStart w:id="31" w:name="_Toc1836"/>
      <w:r>
        <w:rPr>
          <w:rFonts w:hint="eastAsia"/>
          <w:lang w:val="en-US" w:eastAsia="zh-CN"/>
        </w:rPr>
        <w:t>12.1 十大饮水场景归纳者</w:t>
      </w:r>
      <w:bookmarkEnd w:id="31"/>
    </w:p>
    <w:p w14:paraId="5F39A021">
      <w:pPr>
        <w:ind w:firstLine="420" w:firstLineChars="200"/>
        <w:rPr>
          <w:rFonts w:hint="default"/>
          <w:lang w:val="en-US" w:eastAsia="zh-CN"/>
        </w:rPr>
      </w:pPr>
      <w:r>
        <w:rPr>
          <w:rFonts w:hint="eastAsia"/>
          <w:lang w:val="en-US" w:eastAsia="zh-CN"/>
        </w:rPr>
        <w:t>必威尔品牌做为公共饮水设备的一家知名品牌，深耕行业十五年，产品使用遍及全国300多个大小城市，远销海外20多个国家。基于必威尔历年的CRM系统台账统计数据来看，必威尔归纳了公司的产品使用的场景有：企事业单位的办公楼，厨房，食堂，车间，宿舍区域；大中小幼学校的宿舍，教学楼，行政楼，图书馆，食堂区域；疾控中心，方舱医院，以及医院的门诊部，住院部，医生办公区域；车站机场的候客区茶水间，办公区；监狱的囚区，和工作区；部队的办公区，宿舍，食堂区；酒店宾馆的吧台和后厨区域；奶茶店；咖啡馆茶楼；沿街的理发店，大食堂，餐饮店；会展中心，体育馆，商场区域；人防场所；</w:t>
      </w:r>
    </w:p>
    <w:p w14:paraId="5BA2C55B">
      <w:pPr>
        <w:rPr>
          <w:rFonts w:hint="eastAsia"/>
          <w:lang w:val="en-US" w:eastAsia="zh-CN"/>
        </w:rPr>
      </w:pPr>
    </w:p>
    <w:tbl>
      <w:tblPr>
        <w:tblStyle w:val="11"/>
        <w:tblW w:w="8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15" w:type="dxa"/>
          <w:left w:w="15" w:type="dxa"/>
          <w:bottom w:w="15" w:type="dxa"/>
          <w:right w:w="15" w:type="dxa"/>
        </w:tblCellMar>
      </w:tblPr>
      <w:tblGrid>
        <w:gridCol w:w="990"/>
        <w:gridCol w:w="1750"/>
        <w:gridCol w:w="5764"/>
      </w:tblGrid>
      <w:tr w14:paraId="5F9D7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blHeader/>
        </w:trPr>
        <w:tc>
          <w:tcPr>
            <w:tcW w:w="1018" w:type="dxa"/>
            <w:tcBorders>
              <w:tl2br w:val="nil"/>
              <w:tr2bl w:val="nil"/>
            </w:tcBorders>
            <w:shd w:val="clear" w:color="auto" w:fill="FFFFFF"/>
            <w:tcMar>
              <w:top w:w="135" w:type="dxa"/>
              <w:left w:w="270" w:type="dxa"/>
              <w:bottom w:w="135" w:type="dxa"/>
              <w:right w:w="270" w:type="dxa"/>
            </w:tcMar>
            <w:vAlign w:val="center"/>
          </w:tcPr>
          <w:p w14:paraId="1EDA9017">
            <w:pPr>
              <w:rPr>
                <w:rFonts w:hint="default"/>
                <w:lang w:val="en-US" w:eastAsia="zh-CN"/>
              </w:rPr>
            </w:pPr>
            <w:r>
              <w:rPr>
                <w:rFonts w:hint="eastAsia"/>
                <w:lang w:val="en-US" w:eastAsia="zh-CN"/>
              </w:rPr>
              <w:t>序号</w:t>
            </w:r>
          </w:p>
        </w:tc>
        <w:tc>
          <w:tcPr>
            <w:tcW w:w="1870" w:type="dxa"/>
            <w:tcBorders>
              <w:tl2br w:val="nil"/>
              <w:tr2bl w:val="nil"/>
            </w:tcBorders>
            <w:shd w:val="clear" w:color="auto" w:fill="FFFFFF"/>
            <w:tcMar>
              <w:top w:w="135" w:type="dxa"/>
              <w:left w:w="270" w:type="dxa"/>
              <w:bottom w:w="135" w:type="dxa"/>
              <w:right w:w="270" w:type="dxa"/>
            </w:tcMar>
            <w:vAlign w:val="center"/>
          </w:tcPr>
          <w:p w14:paraId="5A7BD8C1">
            <w:pPr>
              <w:rPr>
                <w:rFonts w:hint="default"/>
                <w:lang w:val="en-US"/>
              </w:rPr>
            </w:pPr>
            <w:r>
              <w:rPr>
                <w:rFonts w:hint="eastAsia"/>
                <w:lang w:val="en-US" w:eastAsia="zh-CN"/>
              </w:rPr>
              <w:t>使用场景</w:t>
            </w:r>
          </w:p>
        </w:tc>
        <w:tc>
          <w:tcPr>
            <w:tcW w:w="6340" w:type="dxa"/>
            <w:tcBorders>
              <w:tl2br w:val="nil"/>
              <w:tr2bl w:val="nil"/>
            </w:tcBorders>
            <w:shd w:val="clear" w:color="auto" w:fill="FFFFFF"/>
            <w:tcMar>
              <w:top w:w="135" w:type="dxa"/>
              <w:left w:w="270" w:type="dxa"/>
              <w:bottom w:w="135" w:type="dxa"/>
              <w:right w:w="270" w:type="dxa"/>
            </w:tcMar>
            <w:vAlign w:val="center"/>
          </w:tcPr>
          <w:p w14:paraId="1FC99897">
            <w:pPr>
              <w:rPr>
                <w:rFonts w:hint="default"/>
              </w:rPr>
            </w:pPr>
            <w:r>
              <w:rPr>
                <w:rFonts w:hint="eastAsia"/>
                <w:lang w:val="en-US" w:eastAsia="zh-CN"/>
              </w:rPr>
              <w:t>使用场景</w:t>
            </w:r>
            <w:r>
              <w:rPr>
                <w:rFonts w:hint="default"/>
                <w:lang w:val="en-US" w:eastAsia="zh-CN"/>
              </w:rPr>
              <w:t>细分区域</w:t>
            </w:r>
          </w:p>
        </w:tc>
      </w:tr>
      <w:tr w14:paraId="1675F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12" w:hRule="atLeast"/>
        </w:trPr>
        <w:tc>
          <w:tcPr>
            <w:tcW w:w="1018" w:type="dxa"/>
            <w:tcBorders>
              <w:tl2br w:val="nil"/>
              <w:tr2bl w:val="nil"/>
            </w:tcBorders>
            <w:shd w:val="clear" w:color="auto" w:fill="FFFFFF"/>
            <w:tcMar>
              <w:top w:w="135" w:type="dxa"/>
              <w:left w:w="270" w:type="dxa"/>
              <w:bottom w:w="135" w:type="dxa"/>
              <w:right w:w="270" w:type="dxa"/>
            </w:tcMar>
            <w:vAlign w:val="center"/>
          </w:tcPr>
          <w:p w14:paraId="15F64FC3">
            <w:pPr>
              <w:rPr>
                <w:rFonts w:hint="default"/>
                <w:lang w:val="en-US" w:eastAsia="zh-CN"/>
              </w:rPr>
            </w:pPr>
            <w:r>
              <w:rPr>
                <w:rFonts w:hint="eastAsia"/>
                <w:lang w:val="en-US" w:eastAsia="zh-CN"/>
              </w:rPr>
              <w:t>1</w:t>
            </w:r>
          </w:p>
        </w:tc>
        <w:tc>
          <w:tcPr>
            <w:tcW w:w="1870" w:type="dxa"/>
            <w:tcBorders>
              <w:tl2br w:val="nil"/>
              <w:tr2bl w:val="nil"/>
            </w:tcBorders>
            <w:shd w:val="clear" w:color="auto" w:fill="FFFFFF"/>
            <w:tcMar>
              <w:top w:w="135" w:type="dxa"/>
              <w:left w:w="270" w:type="dxa"/>
              <w:bottom w:w="135" w:type="dxa"/>
              <w:right w:w="270" w:type="dxa"/>
            </w:tcMar>
            <w:vAlign w:val="center"/>
          </w:tcPr>
          <w:p w14:paraId="2720EDC3">
            <w:pPr>
              <w:rPr>
                <w:rFonts w:hint="default"/>
              </w:rPr>
            </w:pPr>
            <w:r>
              <w:rPr>
                <w:rFonts w:hint="default"/>
                <w:lang w:val="en-US" w:eastAsia="zh-CN"/>
              </w:rPr>
              <w:t>企事业单位</w:t>
            </w:r>
          </w:p>
        </w:tc>
        <w:tc>
          <w:tcPr>
            <w:tcW w:w="6340" w:type="dxa"/>
            <w:tcBorders>
              <w:tl2br w:val="nil"/>
              <w:tr2bl w:val="nil"/>
            </w:tcBorders>
            <w:shd w:val="clear" w:color="auto" w:fill="FFFFFF"/>
            <w:tcMar>
              <w:top w:w="135" w:type="dxa"/>
              <w:left w:w="270" w:type="dxa"/>
              <w:bottom w:w="135" w:type="dxa"/>
              <w:right w:w="270" w:type="dxa"/>
            </w:tcMar>
            <w:vAlign w:val="center"/>
          </w:tcPr>
          <w:p w14:paraId="787696D8">
            <w:pPr>
              <w:rPr>
                <w:rFonts w:hint="default"/>
              </w:rPr>
            </w:pPr>
            <w:r>
              <w:rPr>
                <w:rFonts w:hint="default"/>
                <w:lang w:val="en-US" w:eastAsia="zh-CN"/>
              </w:rPr>
              <w:t>办公楼、厨房、食堂、车间、宿舍区域</w:t>
            </w:r>
          </w:p>
        </w:tc>
      </w:tr>
      <w:tr w14:paraId="4AE5D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9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2291C35B">
            <w:pPr>
              <w:rPr>
                <w:rFonts w:hint="default"/>
                <w:lang w:val="en-US" w:eastAsia="zh-CN"/>
              </w:rPr>
            </w:pPr>
            <w:r>
              <w:rPr>
                <w:rFonts w:hint="eastAsia"/>
                <w:lang w:val="en-US" w:eastAsia="zh-CN"/>
              </w:rPr>
              <w:t>2</w:t>
            </w:r>
          </w:p>
        </w:tc>
        <w:tc>
          <w:tcPr>
            <w:tcW w:w="1870" w:type="dxa"/>
            <w:tcBorders>
              <w:tl2br w:val="nil"/>
              <w:tr2bl w:val="nil"/>
            </w:tcBorders>
            <w:shd w:val="clear" w:color="auto" w:fill="FFFFFF"/>
            <w:tcMar>
              <w:top w:w="135" w:type="dxa"/>
              <w:left w:w="270" w:type="dxa"/>
              <w:bottom w:w="135" w:type="dxa"/>
              <w:right w:w="270" w:type="dxa"/>
            </w:tcMar>
            <w:vAlign w:val="center"/>
          </w:tcPr>
          <w:p w14:paraId="7833F7D9">
            <w:pPr>
              <w:rPr>
                <w:rFonts w:hint="default"/>
              </w:rPr>
            </w:pPr>
            <w:r>
              <w:rPr>
                <w:rFonts w:hint="default"/>
                <w:lang w:val="en-US" w:eastAsia="zh-CN"/>
              </w:rPr>
              <w:t>大中小幼学校</w:t>
            </w:r>
          </w:p>
        </w:tc>
        <w:tc>
          <w:tcPr>
            <w:tcW w:w="6340" w:type="dxa"/>
            <w:tcBorders>
              <w:tl2br w:val="nil"/>
              <w:tr2bl w:val="nil"/>
            </w:tcBorders>
            <w:shd w:val="clear" w:color="auto" w:fill="FFFFFF"/>
            <w:tcMar>
              <w:top w:w="135" w:type="dxa"/>
              <w:left w:w="270" w:type="dxa"/>
              <w:bottom w:w="135" w:type="dxa"/>
              <w:right w:w="270" w:type="dxa"/>
            </w:tcMar>
            <w:vAlign w:val="center"/>
          </w:tcPr>
          <w:p w14:paraId="0892A666">
            <w:pPr>
              <w:rPr>
                <w:rFonts w:hint="default"/>
              </w:rPr>
            </w:pPr>
            <w:r>
              <w:rPr>
                <w:rFonts w:hint="default"/>
                <w:lang w:val="en-US" w:eastAsia="zh-CN"/>
              </w:rPr>
              <w:t>宿舍、教学楼、行政楼、图书馆、食堂区域</w:t>
            </w:r>
          </w:p>
        </w:tc>
      </w:tr>
      <w:tr w14:paraId="3FF44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94" w:hRule="atLeast"/>
        </w:trPr>
        <w:tc>
          <w:tcPr>
            <w:tcW w:w="1018" w:type="dxa"/>
            <w:tcBorders>
              <w:tl2br w:val="nil"/>
              <w:tr2bl w:val="nil"/>
            </w:tcBorders>
            <w:shd w:val="clear" w:color="auto" w:fill="FFFFFF"/>
            <w:tcMar>
              <w:top w:w="135" w:type="dxa"/>
              <w:left w:w="270" w:type="dxa"/>
              <w:bottom w:w="135" w:type="dxa"/>
              <w:right w:w="270" w:type="dxa"/>
            </w:tcMar>
            <w:vAlign w:val="center"/>
          </w:tcPr>
          <w:p w14:paraId="5E0E6962">
            <w:pPr>
              <w:rPr>
                <w:rFonts w:hint="default"/>
                <w:lang w:val="en-US" w:eastAsia="zh-CN"/>
              </w:rPr>
            </w:pPr>
            <w:r>
              <w:rPr>
                <w:rFonts w:hint="eastAsia"/>
                <w:lang w:val="en-US" w:eastAsia="zh-CN"/>
              </w:rPr>
              <w:t>3</w:t>
            </w:r>
          </w:p>
        </w:tc>
        <w:tc>
          <w:tcPr>
            <w:tcW w:w="1870" w:type="dxa"/>
            <w:tcBorders>
              <w:tl2br w:val="nil"/>
              <w:tr2bl w:val="nil"/>
            </w:tcBorders>
            <w:shd w:val="clear" w:color="auto" w:fill="FFFFFF"/>
            <w:tcMar>
              <w:top w:w="135" w:type="dxa"/>
              <w:left w:w="270" w:type="dxa"/>
              <w:bottom w:w="135" w:type="dxa"/>
              <w:right w:w="270" w:type="dxa"/>
            </w:tcMar>
            <w:vAlign w:val="center"/>
          </w:tcPr>
          <w:p w14:paraId="191E68E4">
            <w:pPr>
              <w:rPr>
                <w:rFonts w:hint="default"/>
              </w:rPr>
            </w:pPr>
            <w:r>
              <w:rPr>
                <w:rFonts w:hint="default"/>
                <w:lang w:val="en-US" w:eastAsia="zh-CN"/>
              </w:rPr>
              <w:t>医疗机构</w:t>
            </w:r>
          </w:p>
        </w:tc>
        <w:tc>
          <w:tcPr>
            <w:tcW w:w="6340" w:type="dxa"/>
            <w:tcBorders>
              <w:tl2br w:val="nil"/>
              <w:tr2bl w:val="nil"/>
            </w:tcBorders>
            <w:shd w:val="clear" w:color="auto" w:fill="FFFFFF"/>
            <w:tcMar>
              <w:top w:w="135" w:type="dxa"/>
              <w:left w:w="270" w:type="dxa"/>
              <w:bottom w:w="135" w:type="dxa"/>
              <w:right w:w="270" w:type="dxa"/>
            </w:tcMar>
            <w:vAlign w:val="center"/>
          </w:tcPr>
          <w:p w14:paraId="6BCE76DA">
            <w:pPr>
              <w:rPr>
                <w:rFonts w:hint="default"/>
              </w:rPr>
            </w:pPr>
            <w:r>
              <w:rPr>
                <w:rFonts w:hint="default"/>
                <w:lang w:val="en-US" w:eastAsia="zh-CN"/>
              </w:rPr>
              <w:t>疾控中心、方舱医院、医院门诊部、住院部、医生办公区域</w:t>
            </w:r>
          </w:p>
        </w:tc>
      </w:tr>
      <w:tr w14:paraId="3F67A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7D8405D2">
            <w:pPr>
              <w:rPr>
                <w:rFonts w:hint="default"/>
                <w:lang w:val="en-US" w:eastAsia="zh-CN"/>
              </w:rPr>
            </w:pPr>
            <w:r>
              <w:rPr>
                <w:rFonts w:hint="eastAsia"/>
                <w:lang w:val="en-US" w:eastAsia="zh-CN"/>
              </w:rPr>
              <w:t>4</w:t>
            </w:r>
          </w:p>
        </w:tc>
        <w:tc>
          <w:tcPr>
            <w:tcW w:w="1870" w:type="dxa"/>
            <w:tcBorders>
              <w:tl2br w:val="nil"/>
              <w:tr2bl w:val="nil"/>
            </w:tcBorders>
            <w:shd w:val="clear" w:color="auto" w:fill="FFFFFF"/>
            <w:tcMar>
              <w:top w:w="135" w:type="dxa"/>
              <w:left w:w="270" w:type="dxa"/>
              <w:bottom w:w="135" w:type="dxa"/>
              <w:right w:w="270" w:type="dxa"/>
            </w:tcMar>
            <w:vAlign w:val="center"/>
          </w:tcPr>
          <w:p w14:paraId="70967238">
            <w:pPr>
              <w:rPr>
                <w:rFonts w:hint="default"/>
              </w:rPr>
            </w:pPr>
            <w:r>
              <w:rPr>
                <w:rFonts w:hint="default"/>
                <w:lang w:val="en-US" w:eastAsia="zh-CN"/>
              </w:rPr>
              <w:t>车站/机场</w:t>
            </w:r>
          </w:p>
        </w:tc>
        <w:tc>
          <w:tcPr>
            <w:tcW w:w="6340" w:type="dxa"/>
            <w:tcBorders>
              <w:tl2br w:val="nil"/>
              <w:tr2bl w:val="nil"/>
            </w:tcBorders>
            <w:shd w:val="clear" w:color="auto" w:fill="FFFFFF"/>
            <w:tcMar>
              <w:top w:w="135" w:type="dxa"/>
              <w:left w:w="270" w:type="dxa"/>
              <w:bottom w:w="135" w:type="dxa"/>
              <w:right w:w="270" w:type="dxa"/>
            </w:tcMar>
            <w:vAlign w:val="center"/>
          </w:tcPr>
          <w:p w14:paraId="0F33895B">
            <w:pPr>
              <w:rPr>
                <w:rFonts w:hint="default"/>
              </w:rPr>
            </w:pPr>
            <w:r>
              <w:rPr>
                <w:rFonts w:hint="default"/>
                <w:lang w:val="en-US" w:eastAsia="zh-CN"/>
              </w:rPr>
              <w:t>候客区茶水间、办公区</w:t>
            </w:r>
          </w:p>
        </w:tc>
      </w:tr>
      <w:tr w14:paraId="45EEE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22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296C552E">
            <w:pPr>
              <w:rPr>
                <w:rFonts w:hint="default"/>
                <w:lang w:val="en-US" w:eastAsia="zh-CN"/>
              </w:rPr>
            </w:pPr>
            <w:r>
              <w:rPr>
                <w:rFonts w:hint="eastAsia"/>
                <w:lang w:val="en-US" w:eastAsia="zh-CN"/>
              </w:rPr>
              <w:t>5</w:t>
            </w:r>
          </w:p>
        </w:tc>
        <w:tc>
          <w:tcPr>
            <w:tcW w:w="1870" w:type="dxa"/>
            <w:tcBorders>
              <w:tl2br w:val="nil"/>
              <w:tr2bl w:val="nil"/>
            </w:tcBorders>
            <w:shd w:val="clear" w:color="auto" w:fill="FFFFFF"/>
            <w:tcMar>
              <w:top w:w="135" w:type="dxa"/>
              <w:left w:w="270" w:type="dxa"/>
              <w:bottom w:w="135" w:type="dxa"/>
              <w:right w:w="270" w:type="dxa"/>
            </w:tcMar>
            <w:vAlign w:val="center"/>
          </w:tcPr>
          <w:p w14:paraId="6F31E591">
            <w:pPr>
              <w:rPr>
                <w:rFonts w:hint="default"/>
              </w:rPr>
            </w:pPr>
            <w:r>
              <w:rPr>
                <w:rFonts w:hint="default"/>
                <w:lang w:val="en-US" w:eastAsia="zh-CN"/>
              </w:rPr>
              <w:t>监狱</w:t>
            </w:r>
          </w:p>
        </w:tc>
        <w:tc>
          <w:tcPr>
            <w:tcW w:w="6340" w:type="dxa"/>
            <w:tcBorders>
              <w:tl2br w:val="nil"/>
              <w:tr2bl w:val="nil"/>
            </w:tcBorders>
            <w:shd w:val="clear" w:color="auto" w:fill="FFFFFF"/>
            <w:tcMar>
              <w:top w:w="135" w:type="dxa"/>
              <w:left w:w="270" w:type="dxa"/>
              <w:bottom w:w="135" w:type="dxa"/>
              <w:right w:w="270" w:type="dxa"/>
            </w:tcMar>
            <w:vAlign w:val="center"/>
          </w:tcPr>
          <w:p w14:paraId="31DA71A6">
            <w:pPr>
              <w:rPr>
                <w:rFonts w:hint="default"/>
              </w:rPr>
            </w:pPr>
            <w:r>
              <w:rPr>
                <w:rFonts w:hint="default"/>
                <w:lang w:val="en-US" w:eastAsia="zh-CN"/>
              </w:rPr>
              <w:t>囚区、工作区</w:t>
            </w:r>
          </w:p>
        </w:tc>
      </w:tr>
      <w:tr w14:paraId="44602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0C96CE05">
            <w:pPr>
              <w:rPr>
                <w:rFonts w:hint="default"/>
                <w:lang w:val="en-US" w:eastAsia="zh-CN"/>
              </w:rPr>
            </w:pPr>
            <w:r>
              <w:rPr>
                <w:rFonts w:hint="eastAsia"/>
                <w:lang w:val="en-US" w:eastAsia="zh-CN"/>
              </w:rPr>
              <w:t>6</w:t>
            </w:r>
          </w:p>
        </w:tc>
        <w:tc>
          <w:tcPr>
            <w:tcW w:w="1870" w:type="dxa"/>
            <w:tcBorders>
              <w:tl2br w:val="nil"/>
              <w:tr2bl w:val="nil"/>
            </w:tcBorders>
            <w:shd w:val="clear" w:color="auto" w:fill="FFFFFF"/>
            <w:tcMar>
              <w:top w:w="135" w:type="dxa"/>
              <w:left w:w="270" w:type="dxa"/>
              <w:bottom w:w="135" w:type="dxa"/>
              <w:right w:w="270" w:type="dxa"/>
            </w:tcMar>
            <w:vAlign w:val="center"/>
          </w:tcPr>
          <w:p w14:paraId="5F0A9766">
            <w:pPr>
              <w:rPr>
                <w:rFonts w:hint="default"/>
              </w:rPr>
            </w:pPr>
            <w:r>
              <w:rPr>
                <w:rFonts w:hint="default"/>
                <w:lang w:val="en-US" w:eastAsia="zh-CN"/>
              </w:rPr>
              <w:t>部队</w:t>
            </w:r>
          </w:p>
        </w:tc>
        <w:tc>
          <w:tcPr>
            <w:tcW w:w="6340" w:type="dxa"/>
            <w:tcBorders>
              <w:tl2br w:val="nil"/>
              <w:tr2bl w:val="nil"/>
            </w:tcBorders>
            <w:shd w:val="clear" w:color="auto" w:fill="FFFFFF"/>
            <w:tcMar>
              <w:top w:w="135" w:type="dxa"/>
              <w:left w:w="270" w:type="dxa"/>
              <w:bottom w:w="135" w:type="dxa"/>
              <w:right w:w="270" w:type="dxa"/>
            </w:tcMar>
            <w:vAlign w:val="center"/>
          </w:tcPr>
          <w:p w14:paraId="1C9AB201">
            <w:pPr>
              <w:rPr>
                <w:rFonts w:hint="default"/>
              </w:rPr>
            </w:pPr>
            <w:r>
              <w:rPr>
                <w:rFonts w:hint="default"/>
                <w:lang w:val="en-US" w:eastAsia="zh-CN"/>
              </w:rPr>
              <w:t>办公区、宿舍、食堂区</w:t>
            </w:r>
          </w:p>
        </w:tc>
      </w:tr>
      <w:tr w14:paraId="58E23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40581372">
            <w:pPr>
              <w:rPr>
                <w:rFonts w:hint="default"/>
                <w:lang w:val="en-US" w:eastAsia="zh-CN"/>
              </w:rPr>
            </w:pPr>
            <w:r>
              <w:rPr>
                <w:rFonts w:hint="eastAsia"/>
                <w:lang w:val="en-US" w:eastAsia="zh-CN"/>
              </w:rPr>
              <w:t>7</w:t>
            </w:r>
          </w:p>
        </w:tc>
        <w:tc>
          <w:tcPr>
            <w:tcW w:w="1870" w:type="dxa"/>
            <w:tcBorders>
              <w:tl2br w:val="nil"/>
              <w:tr2bl w:val="nil"/>
            </w:tcBorders>
            <w:shd w:val="clear" w:color="auto" w:fill="FFFFFF"/>
            <w:tcMar>
              <w:top w:w="135" w:type="dxa"/>
              <w:left w:w="270" w:type="dxa"/>
              <w:bottom w:w="135" w:type="dxa"/>
              <w:right w:w="270" w:type="dxa"/>
            </w:tcMar>
            <w:vAlign w:val="center"/>
          </w:tcPr>
          <w:p w14:paraId="757C3AE8">
            <w:pPr>
              <w:rPr>
                <w:rFonts w:hint="default"/>
              </w:rPr>
            </w:pPr>
            <w:r>
              <w:rPr>
                <w:rFonts w:hint="default"/>
                <w:lang w:val="en-US" w:eastAsia="zh-CN"/>
              </w:rPr>
              <w:t>酒店/宾馆</w:t>
            </w:r>
          </w:p>
        </w:tc>
        <w:tc>
          <w:tcPr>
            <w:tcW w:w="6340" w:type="dxa"/>
            <w:tcBorders>
              <w:tl2br w:val="nil"/>
              <w:tr2bl w:val="nil"/>
            </w:tcBorders>
            <w:shd w:val="clear" w:color="auto" w:fill="FFFFFF"/>
            <w:tcMar>
              <w:top w:w="135" w:type="dxa"/>
              <w:left w:w="270" w:type="dxa"/>
              <w:bottom w:w="135" w:type="dxa"/>
              <w:right w:w="270" w:type="dxa"/>
            </w:tcMar>
            <w:vAlign w:val="center"/>
          </w:tcPr>
          <w:p w14:paraId="450D217B">
            <w:pPr>
              <w:rPr>
                <w:rFonts w:hint="default"/>
              </w:rPr>
            </w:pPr>
            <w:r>
              <w:rPr>
                <w:rFonts w:hint="default"/>
                <w:lang w:val="en-US" w:eastAsia="zh-CN"/>
              </w:rPr>
              <w:t>吧台、后厨区域</w:t>
            </w:r>
          </w:p>
        </w:tc>
      </w:tr>
      <w:tr w14:paraId="46E1A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15" w:type="dxa"/>
            <w:left w:w="15" w:type="dxa"/>
            <w:bottom w:w="15" w:type="dxa"/>
            <w:right w:w="15" w:type="dxa"/>
          </w:tblCellMar>
        </w:tblPrEx>
        <w:trPr>
          <w:trHeight w:val="14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50759C25">
            <w:pPr>
              <w:rPr>
                <w:rFonts w:hint="default"/>
                <w:lang w:val="en-US" w:eastAsia="zh-CN"/>
              </w:rPr>
            </w:pPr>
            <w:r>
              <w:rPr>
                <w:rFonts w:hint="eastAsia"/>
                <w:lang w:val="en-US" w:eastAsia="zh-CN"/>
              </w:rPr>
              <w:t>8</w:t>
            </w:r>
          </w:p>
        </w:tc>
        <w:tc>
          <w:tcPr>
            <w:tcW w:w="1870" w:type="dxa"/>
            <w:tcBorders>
              <w:tl2br w:val="nil"/>
              <w:tr2bl w:val="nil"/>
            </w:tcBorders>
            <w:shd w:val="clear" w:color="auto" w:fill="FFFFFF"/>
            <w:tcMar>
              <w:top w:w="135" w:type="dxa"/>
              <w:left w:w="270" w:type="dxa"/>
              <w:bottom w:w="135" w:type="dxa"/>
              <w:right w:w="270" w:type="dxa"/>
            </w:tcMar>
            <w:vAlign w:val="center"/>
          </w:tcPr>
          <w:p w14:paraId="5DC1A10D">
            <w:pPr>
              <w:rPr>
                <w:rFonts w:hint="default"/>
              </w:rPr>
            </w:pPr>
            <w:r>
              <w:rPr>
                <w:rFonts w:hint="default"/>
                <w:lang w:val="en-US" w:eastAsia="zh-CN"/>
              </w:rPr>
              <w:t>餐饮服务业</w:t>
            </w:r>
          </w:p>
        </w:tc>
        <w:tc>
          <w:tcPr>
            <w:tcW w:w="6340" w:type="dxa"/>
            <w:tcBorders>
              <w:tl2br w:val="nil"/>
              <w:tr2bl w:val="nil"/>
            </w:tcBorders>
            <w:shd w:val="clear" w:color="auto" w:fill="FFFFFF"/>
            <w:tcMar>
              <w:top w:w="135" w:type="dxa"/>
              <w:left w:w="270" w:type="dxa"/>
              <w:bottom w:w="135" w:type="dxa"/>
              <w:right w:w="270" w:type="dxa"/>
            </w:tcMar>
            <w:vAlign w:val="center"/>
          </w:tcPr>
          <w:p w14:paraId="07D5C358">
            <w:pPr>
              <w:rPr>
                <w:rFonts w:hint="default"/>
              </w:rPr>
            </w:pPr>
            <w:r>
              <w:rPr>
                <w:rFonts w:hint="default"/>
                <w:lang w:val="en-US" w:eastAsia="zh-CN"/>
              </w:rPr>
              <w:t>奶茶店、咖啡馆/茶楼、沿街理发店、大食堂、餐饮店</w:t>
            </w:r>
          </w:p>
        </w:tc>
      </w:tr>
      <w:tr w14:paraId="078EC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4" w:hRule="atLeast"/>
        </w:trPr>
        <w:tc>
          <w:tcPr>
            <w:tcW w:w="1018" w:type="dxa"/>
            <w:tcBorders>
              <w:tl2br w:val="nil"/>
              <w:tr2bl w:val="nil"/>
            </w:tcBorders>
            <w:shd w:val="clear" w:color="auto" w:fill="FFFFFF"/>
            <w:tcMar>
              <w:top w:w="135" w:type="dxa"/>
              <w:left w:w="270" w:type="dxa"/>
              <w:bottom w:w="135" w:type="dxa"/>
              <w:right w:w="270" w:type="dxa"/>
            </w:tcMar>
            <w:vAlign w:val="center"/>
          </w:tcPr>
          <w:p w14:paraId="1BE6C446">
            <w:pPr>
              <w:rPr>
                <w:rFonts w:hint="default"/>
                <w:lang w:val="en-US" w:eastAsia="zh-CN"/>
              </w:rPr>
            </w:pPr>
            <w:r>
              <w:rPr>
                <w:rFonts w:hint="eastAsia"/>
                <w:lang w:val="en-US" w:eastAsia="zh-CN"/>
              </w:rPr>
              <w:t>9</w:t>
            </w:r>
          </w:p>
        </w:tc>
        <w:tc>
          <w:tcPr>
            <w:tcW w:w="1870" w:type="dxa"/>
            <w:tcBorders>
              <w:tl2br w:val="nil"/>
              <w:tr2bl w:val="nil"/>
            </w:tcBorders>
            <w:shd w:val="clear" w:color="auto" w:fill="FFFFFF"/>
            <w:tcMar>
              <w:top w:w="135" w:type="dxa"/>
              <w:left w:w="270" w:type="dxa"/>
              <w:bottom w:w="135" w:type="dxa"/>
              <w:right w:w="270" w:type="dxa"/>
            </w:tcMar>
            <w:vAlign w:val="center"/>
          </w:tcPr>
          <w:p w14:paraId="4677C8BD">
            <w:pPr>
              <w:rPr>
                <w:rFonts w:hint="default"/>
              </w:rPr>
            </w:pPr>
            <w:r>
              <w:rPr>
                <w:rFonts w:hint="default"/>
                <w:lang w:val="en-US" w:eastAsia="zh-CN"/>
              </w:rPr>
              <w:t>商业/公共活动场所</w:t>
            </w:r>
          </w:p>
        </w:tc>
        <w:tc>
          <w:tcPr>
            <w:tcW w:w="6340" w:type="dxa"/>
            <w:tcBorders>
              <w:tl2br w:val="nil"/>
              <w:tr2bl w:val="nil"/>
            </w:tcBorders>
            <w:shd w:val="clear" w:color="auto" w:fill="FFFFFF"/>
            <w:tcMar>
              <w:top w:w="135" w:type="dxa"/>
              <w:left w:w="270" w:type="dxa"/>
              <w:bottom w:w="135" w:type="dxa"/>
              <w:right w:w="270" w:type="dxa"/>
            </w:tcMar>
            <w:vAlign w:val="center"/>
          </w:tcPr>
          <w:p w14:paraId="445E3D78">
            <w:pPr>
              <w:rPr>
                <w:rFonts w:hint="default"/>
              </w:rPr>
            </w:pPr>
            <w:r>
              <w:rPr>
                <w:rFonts w:hint="default"/>
                <w:lang w:val="en-US" w:eastAsia="zh-CN"/>
              </w:rPr>
              <w:t>会展中心、体育馆、商场区域</w:t>
            </w:r>
          </w:p>
        </w:tc>
      </w:tr>
      <w:tr w14:paraId="4E9B9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1018" w:type="dxa"/>
            <w:tcBorders>
              <w:tl2br w:val="nil"/>
              <w:tr2bl w:val="nil"/>
            </w:tcBorders>
            <w:shd w:val="clear" w:color="auto" w:fill="FFFFFF"/>
            <w:tcMar>
              <w:top w:w="135" w:type="dxa"/>
              <w:left w:w="270" w:type="dxa"/>
              <w:bottom w:w="135" w:type="dxa"/>
              <w:right w:w="270" w:type="dxa"/>
            </w:tcMar>
            <w:vAlign w:val="center"/>
          </w:tcPr>
          <w:p w14:paraId="07B615DA">
            <w:pPr>
              <w:rPr>
                <w:rFonts w:hint="default"/>
                <w:lang w:val="en-US" w:eastAsia="zh-CN"/>
              </w:rPr>
            </w:pPr>
            <w:r>
              <w:rPr>
                <w:rFonts w:hint="eastAsia"/>
                <w:lang w:val="en-US" w:eastAsia="zh-CN"/>
              </w:rPr>
              <w:t>10</w:t>
            </w:r>
          </w:p>
        </w:tc>
        <w:tc>
          <w:tcPr>
            <w:tcW w:w="1870" w:type="dxa"/>
            <w:tcBorders>
              <w:tl2br w:val="nil"/>
              <w:tr2bl w:val="nil"/>
            </w:tcBorders>
            <w:shd w:val="clear" w:color="auto" w:fill="FFFFFF"/>
            <w:tcMar>
              <w:top w:w="135" w:type="dxa"/>
              <w:left w:w="270" w:type="dxa"/>
              <w:bottom w:w="135" w:type="dxa"/>
              <w:right w:w="270" w:type="dxa"/>
            </w:tcMar>
            <w:vAlign w:val="center"/>
          </w:tcPr>
          <w:p w14:paraId="50D68622">
            <w:pPr>
              <w:rPr>
                <w:rFonts w:hint="default"/>
              </w:rPr>
            </w:pPr>
            <w:r>
              <w:rPr>
                <w:rFonts w:hint="default"/>
                <w:lang w:val="en-US" w:eastAsia="zh-CN"/>
              </w:rPr>
              <w:t>特殊场所</w:t>
            </w:r>
          </w:p>
        </w:tc>
        <w:tc>
          <w:tcPr>
            <w:tcW w:w="6340" w:type="dxa"/>
            <w:tcBorders>
              <w:tl2br w:val="nil"/>
              <w:tr2bl w:val="nil"/>
            </w:tcBorders>
            <w:shd w:val="clear" w:color="auto" w:fill="FFFFFF"/>
            <w:tcMar>
              <w:top w:w="135" w:type="dxa"/>
              <w:left w:w="270" w:type="dxa"/>
              <w:bottom w:w="135" w:type="dxa"/>
              <w:right w:w="270" w:type="dxa"/>
            </w:tcMar>
            <w:vAlign w:val="center"/>
          </w:tcPr>
          <w:p w14:paraId="2E18F05F">
            <w:pPr>
              <w:rPr>
                <w:rFonts w:hint="default"/>
                <w:lang w:val="en-US"/>
              </w:rPr>
            </w:pPr>
            <w:r>
              <w:rPr>
                <w:rFonts w:hint="default"/>
                <w:lang w:val="en-US" w:eastAsia="zh-CN"/>
              </w:rPr>
              <w:t>人防场所</w:t>
            </w:r>
            <w:r>
              <w:rPr>
                <w:rFonts w:hint="eastAsia"/>
                <w:lang w:val="en-US" w:eastAsia="zh-CN"/>
              </w:rPr>
              <w:t>，核电站、矿洞内、火车上、轮船上、</w:t>
            </w:r>
          </w:p>
        </w:tc>
      </w:tr>
    </w:tbl>
    <w:p w14:paraId="3112AD93">
      <w:pPr>
        <w:rPr>
          <w:rFonts w:hint="eastAsia"/>
          <w:lang w:val="en-US" w:eastAsia="zh-CN"/>
        </w:rPr>
      </w:pPr>
    </w:p>
    <w:p w14:paraId="296C6D02">
      <w:pPr>
        <w:rPr>
          <w:rFonts w:hint="eastAsia"/>
          <w:lang w:val="en-US" w:eastAsia="zh-CN"/>
        </w:rPr>
      </w:pPr>
    </w:p>
    <w:p w14:paraId="3F7D910D">
      <w:pPr>
        <w:rPr>
          <w:rFonts w:hint="eastAsia"/>
          <w:lang w:val="en-US" w:eastAsia="zh-CN"/>
        </w:rPr>
      </w:pPr>
    </w:p>
    <w:p w14:paraId="2AE9E7CF">
      <w:pPr>
        <w:rPr>
          <w:rFonts w:hint="eastAsia"/>
          <w:lang w:val="en-US" w:eastAsia="zh-CN"/>
        </w:rPr>
      </w:pPr>
    </w:p>
    <w:p w14:paraId="13C7CE6C">
      <w:pPr>
        <w:rPr>
          <w:rFonts w:hint="eastAsia"/>
          <w:lang w:val="en-US" w:eastAsia="zh-CN"/>
        </w:rPr>
      </w:pPr>
    </w:p>
    <w:p w14:paraId="131A850F">
      <w:pPr>
        <w:rPr>
          <w:rFonts w:hint="eastAsia"/>
          <w:lang w:val="en-US" w:eastAsia="zh-CN"/>
        </w:rPr>
      </w:pPr>
    </w:p>
    <w:p w14:paraId="158C99A9">
      <w:pPr>
        <w:pStyle w:val="3"/>
        <w:bidi w:val="0"/>
        <w:rPr>
          <w:rFonts w:hint="eastAsia"/>
          <w:lang w:val="en-US" w:eastAsia="zh-CN"/>
        </w:rPr>
      </w:pPr>
      <w:bookmarkStart w:id="32" w:name="_Toc4753"/>
      <w:r>
        <w:rPr>
          <w:rFonts w:hint="eastAsia"/>
          <w:lang w:val="en-US" w:eastAsia="zh-CN"/>
        </w:rPr>
        <w:t>12.2 必威尔品牌工程案例（业绩）</w:t>
      </w:r>
      <w:bookmarkEnd w:id="32"/>
    </w:p>
    <w:tbl>
      <w:tblPr>
        <w:tblStyle w:val="11"/>
        <w:tblW w:w="8504" w:type="dxa"/>
        <w:tblInd w:w="-1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3"/>
        <w:gridCol w:w="2597"/>
        <w:gridCol w:w="2149"/>
        <w:gridCol w:w="3255"/>
      </w:tblGrid>
      <w:tr w14:paraId="28C806AC">
        <w:tblPrEx>
          <w:tblCellMar>
            <w:top w:w="0" w:type="dxa"/>
            <w:left w:w="108" w:type="dxa"/>
            <w:bottom w:w="0" w:type="dxa"/>
            <w:right w:w="108" w:type="dxa"/>
          </w:tblCellMar>
        </w:tblPrEx>
        <w:tc>
          <w:tcPr>
            <w:tcW w:w="530" w:type="dxa"/>
            <w:noWrap w:val="0"/>
            <w:vAlign w:val="top"/>
          </w:tcPr>
          <w:p w14:paraId="540A16FB">
            <w:pPr>
              <w:rPr>
                <w:rFonts w:hint="eastAsia"/>
                <w:lang w:val="en-US" w:eastAsia="zh-CN"/>
              </w:rPr>
            </w:pPr>
            <w:r>
              <w:rPr>
                <w:rFonts w:hint="eastAsia"/>
                <w:lang w:val="en-US" w:eastAsia="zh-CN"/>
              </w:rPr>
              <w:t>1</w:t>
            </w:r>
          </w:p>
        </w:tc>
        <w:tc>
          <w:tcPr>
            <w:tcW w:w="8690" w:type="dxa"/>
            <w:gridSpan w:val="3"/>
            <w:noWrap w:val="0"/>
            <w:vAlign w:val="top"/>
          </w:tcPr>
          <w:p w14:paraId="3170AF4E">
            <w:pPr>
              <w:rPr>
                <w:rFonts w:hint="default"/>
                <w:lang w:val="en-US" w:eastAsia="zh-CN"/>
              </w:rPr>
            </w:pPr>
            <w:r>
              <w:rPr>
                <w:rFonts w:hint="eastAsia"/>
                <w:lang w:val="en-US" w:eastAsia="zh-CN"/>
              </w:rPr>
              <w:t>下面为必威尔饮水设备应用于全国的机场、火车站，地铁站相关业绩案例</w:t>
            </w:r>
          </w:p>
        </w:tc>
      </w:tr>
      <w:tr w14:paraId="535C6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3F02CB8B">
            <w:pPr>
              <w:rPr>
                <w:rFonts w:hint="eastAsia"/>
                <w:lang w:val="en-US" w:eastAsia="zh-CN"/>
              </w:rPr>
            </w:pPr>
          </w:p>
        </w:tc>
        <w:tc>
          <w:tcPr>
            <w:tcW w:w="2820" w:type="dxa"/>
            <w:noWrap w:val="0"/>
            <w:vAlign w:val="top"/>
          </w:tcPr>
          <w:p w14:paraId="280EB6A8">
            <w:pPr>
              <w:rPr>
                <w:rFonts w:hint="eastAsia"/>
                <w:lang w:val="en-US" w:eastAsia="zh-CN"/>
              </w:rPr>
            </w:pPr>
            <w:r>
              <w:rPr>
                <w:rFonts w:hint="eastAsia"/>
                <w:lang w:val="en-US" w:eastAsia="zh-CN"/>
              </w:rPr>
              <w:t xml:space="preserve">福建三明火车站 </w:t>
            </w:r>
          </w:p>
        </w:tc>
        <w:tc>
          <w:tcPr>
            <w:tcW w:w="2330" w:type="dxa"/>
            <w:noWrap w:val="0"/>
            <w:vAlign w:val="top"/>
          </w:tcPr>
          <w:p w14:paraId="41E8D7D3">
            <w:pPr>
              <w:rPr>
                <w:rFonts w:hint="eastAsia"/>
                <w:lang w:val="en-US" w:eastAsia="zh-CN"/>
              </w:rPr>
            </w:pPr>
            <w:r>
              <w:rPr>
                <w:rFonts w:hint="eastAsia"/>
                <w:lang w:val="en-US" w:eastAsia="zh-CN"/>
              </w:rPr>
              <w:t xml:space="preserve">南平火车站 </w:t>
            </w:r>
          </w:p>
        </w:tc>
        <w:tc>
          <w:tcPr>
            <w:tcW w:w="3540" w:type="dxa"/>
            <w:noWrap w:val="0"/>
            <w:vAlign w:val="top"/>
          </w:tcPr>
          <w:p w14:paraId="65BC784C">
            <w:pPr>
              <w:rPr>
                <w:rFonts w:hint="eastAsia"/>
                <w:lang w:val="en-US" w:eastAsia="zh-CN"/>
              </w:rPr>
            </w:pPr>
            <w:r>
              <w:rPr>
                <w:rFonts w:hint="eastAsia"/>
                <w:lang w:val="en-US" w:eastAsia="zh-CN"/>
              </w:rPr>
              <w:t>杭州东站</w:t>
            </w:r>
          </w:p>
        </w:tc>
      </w:tr>
      <w:tr w14:paraId="7EB29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0BD0A62">
            <w:pPr>
              <w:rPr>
                <w:rFonts w:hint="eastAsia"/>
                <w:lang w:val="en-US" w:eastAsia="zh-CN"/>
              </w:rPr>
            </w:pPr>
          </w:p>
        </w:tc>
        <w:tc>
          <w:tcPr>
            <w:tcW w:w="2820" w:type="dxa"/>
            <w:noWrap w:val="0"/>
            <w:vAlign w:val="top"/>
          </w:tcPr>
          <w:p w14:paraId="5610199B">
            <w:pPr>
              <w:rPr>
                <w:rFonts w:hint="eastAsia"/>
                <w:lang w:val="en-US" w:eastAsia="zh-CN"/>
              </w:rPr>
            </w:pPr>
            <w:r>
              <w:rPr>
                <w:rFonts w:hint="eastAsia"/>
                <w:lang w:val="en-US" w:eastAsia="zh-CN"/>
              </w:rPr>
              <w:t>常州火车站</w:t>
            </w:r>
          </w:p>
        </w:tc>
        <w:tc>
          <w:tcPr>
            <w:tcW w:w="2330" w:type="dxa"/>
            <w:noWrap w:val="0"/>
            <w:vAlign w:val="top"/>
          </w:tcPr>
          <w:p w14:paraId="38E22311">
            <w:pPr>
              <w:rPr>
                <w:rFonts w:hint="eastAsia"/>
                <w:lang w:val="en-US" w:eastAsia="zh-CN"/>
              </w:rPr>
            </w:pPr>
            <w:r>
              <w:rPr>
                <w:rFonts w:hint="eastAsia"/>
                <w:lang w:val="en-US" w:eastAsia="zh-CN"/>
              </w:rPr>
              <w:t>南阳火车站</w:t>
            </w:r>
          </w:p>
        </w:tc>
        <w:tc>
          <w:tcPr>
            <w:tcW w:w="3540" w:type="dxa"/>
            <w:noWrap w:val="0"/>
            <w:vAlign w:val="top"/>
          </w:tcPr>
          <w:p w14:paraId="7322FB31">
            <w:pPr>
              <w:rPr>
                <w:rFonts w:hint="eastAsia"/>
                <w:lang w:val="en-US" w:eastAsia="zh-CN"/>
              </w:rPr>
            </w:pPr>
            <w:r>
              <w:rPr>
                <w:rFonts w:hint="eastAsia"/>
                <w:lang w:val="en-US" w:eastAsia="zh-CN"/>
              </w:rPr>
              <w:t>牡丹江火车站</w:t>
            </w:r>
          </w:p>
        </w:tc>
      </w:tr>
      <w:tr w14:paraId="33704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530" w:type="dxa"/>
            <w:vMerge w:val="continue"/>
            <w:noWrap w:val="0"/>
            <w:vAlign w:val="top"/>
          </w:tcPr>
          <w:p w14:paraId="69FBA453">
            <w:pPr>
              <w:rPr>
                <w:rFonts w:hint="eastAsia"/>
                <w:lang w:val="en-US" w:eastAsia="zh-CN"/>
              </w:rPr>
            </w:pPr>
          </w:p>
        </w:tc>
        <w:tc>
          <w:tcPr>
            <w:tcW w:w="2820" w:type="dxa"/>
            <w:noWrap w:val="0"/>
            <w:vAlign w:val="top"/>
          </w:tcPr>
          <w:p w14:paraId="71CE1985">
            <w:pPr>
              <w:rPr>
                <w:rFonts w:hint="eastAsia"/>
                <w:lang w:val="en-US" w:eastAsia="zh-CN"/>
              </w:rPr>
            </w:pPr>
            <w:r>
              <w:rPr>
                <w:rFonts w:hint="eastAsia"/>
                <w:lang w:val="en-US" w:eastAsia="zh-CN"/>
              </w:rPr>
              <w:t>滨海火车站</w:t>
            </w:r>
          </w:p>
        </w:tc>
        <w:tc>
          <w:tcPr>
            <w:tcW w:w="2330" w:type="dxa"/>
            <w:noWrap w:val="0"/>
            <w:vAlign w:val="top"/>
          </w:tcPr>
          <w:p w14:paraId="2C9D5B6A">
            <w:pPr>
              <w:rPr>
                <w:rFonts w:hint="eastAsia"/>
                <w:lang w:val="en-US" w:eastAsia="zh-CN"/>
              </w:rPr>
            </w:pPr>
            <w:r>
              <w:rPr>
                <w:rFonts w:hint="eastAsia"/>
                <w:lang w:val="en-US" w:eastAsia="zh-CN"/>
              </w:rPr>
              <w:t>龙岩火车站</w:t>
            </w:r>
          </w:p>
        </w:tc>
        <w:tc>
          <w:tcPr>
            <w:tcW w:w="3540" w:type="dxa"/>
            <w:noWrap w:val="0"/>
            <w:vAlign w:val="top"/>
          </w:tcPr>
          <w:p w14:paraId="5766D629">
            <w:pPr>
              <w:rPr>
                <w:rFonts w:hint="eastAsia"/>
                <w:lang w:val="en-US" w:eastAsia="zh-CN"/>
              </w:rPr>
            </w:pPr>
            <w:r>
              <w:rPr>
                <w:rFonts w:hint="eastAsia"/>
                <w:lang w:val="en-US" w:eastAsia="zh-CN"/>
              </w:rPr>
              <w:t>陕西咸阳火车站</w:t>
            </w:r>
          </w:p>
        </w:tc>
      </w:tr>
      <w:tr w14:paraId="31CEB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530" w:type="dxa"/>
            <w:vMerge w:val="continue"/>
            <w:noWrap w:val="0"/>
            <w:vAlign w:val="top"/>
          </w:tcPr>
          <w:p w14:paraId="0DDB9862">
            <w:pPr>
              <w:rPr>
                <w:rFonts w:hint="eastAsia"/>
                <w:lang w:val="en-US" w:eastAsia="zh-CN"/>
              </w:rPr>
            </w:pPr>
          </w:p>
        </w:tc>
        <w:tc>
          <w:tcPr>
            <w:tcW w:w="2820" w:type="dxa"/>
            <w:noWrap w:val="0"/>
            <w:vAlign w:val="top"/>
          </w:tcPr>
          <w:p w14:paraId="7E875591">
            <w:pPr>
              <w:rPr>
                <w:rFonts w:hint="eastAsia"/>
                <w:lang w:val="en-US" w:eastAsia="zh-CN"/>
              </w:rPr>
            </w:pPr>
            <w:r>
              <w:rPr>
                <w:rFonts w:hint="eastAsia"/>
                <w:lang w:val="en-US" w:eastAsia="zh-CN"/>
              </w:rPr>
              <w:t>宁夏中宁东站</w:t>
            </w:r>
          </w:p>
        </w:tc>
        <w:tc>
          <w:tcPr>
            <w:tcW w:w="2330" w:type="dxa"/>
            <w:noWrap w:val="0"/>
            <w:vAlign w:val="top"/>
          </w:tcPr>
          <w:p w14:paraId="608AA2C0">
            <w:pPr>
              <w:rPr>
                <w:rFonts w:hint="eastAsia"/>
                <w:lang w:val="en-US" w:eastAsia="zh-CN"/>
              </w:rPr>
            </w:pPr>
            <w:r>
              <w:rPr>
                <w:rFonts w:hint="eastAsia"/>
                <w:lang w:val="en-US" w:eastAsia="zh-CN"/>
              </w:rPr>
              <w:t>京福高铁无为县站</w:t>
            </w:r>
          </w:p>
        </w:tc>
        <w:tc>
          <w:tcPr>
            <w:tcW w:w="3540" w:type="dxa"/>
            <w:noWrap w:val="0"/>
            <w:vAlign w:val="top"/>
          </w:tcPr>
          <w:p w14:paraId="21133CC5">
            <w:pPr>
              <w:rPr>
                <w:rFonts w:hint="eastAsia"/>
                <w:lang w:val="en-US" w:eastAsia="zh-CN"/>
              </w:rPr>
            </w:pPr>
            <w:r>
              <w:rPr>
                <w:rFonts w:hint="eastAsia"/>
                <w:lang w:val="en-US" w:eastAsia="zh-CN"/>
              </w:rPr>
              <w:t>京福铁路庐江站</w:t>
            </w:r>
          </w:p>
          <w:p w14:paraId="3A9C2BB0">
            <w:pPr>
              <w:rPr>
                <w:rFonts w:hint="eastAsia"/>
                <w:lang w:val="en-US" w:eastAsia="zh-CN"/>
              </w:rPr>
            </w:pPr>
          </w:p>
        </w:tc>
      </w:tr>
      <w:tr w14:paraId="7C0F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1CF2959E">
            <w:pPr>
              <w:rPr>
                <w:rFonts w:hint="eastAsia"/>
                <w:lang w:val="en-US" w:eastAsia="zh-CN"/>
              </w:rPr>
            </w:pPr>
          </w:p>
        </w:tc>
        <w:tc>
          <w:tcPr>
            <w:tcW w:w="2820" w:type="dxa"/>
            <w:noWrap w:val="0"/>
            <w:vAlign w:val="top"/>
          </w:tcPr>
          <w:p w14:paraId="53FE87C1">
            <w:pPr>
              <w:rPr>
                <w:rFonts w:hint="eastAsia"/>
                <w:lang w:val="en-US" w:eastAsia="zh-CN"/>
              </w:rPr>
            </w:pPr>
            <w:r>
              <w:rPr>
                <w:rFonts w:hint="eastAsia"/>
                <w:lang w:val="en-US" w:eastAsia="zh-CN"/>
              </w:rPr>
              <w:t xml:space="preserve">济川街道新火车站 </w:t>
            </w:r>
          </w:p>
        </w:tc>
        <w:tc>
          <w:tcPr>
            <w:tcW w:w="2330" w:type="dxa"/>
            <w:noWrap w:val="0"/>
            <w:vAlign w:val="top"/>
          </w:tcPr>
          <w:p w14:paraId="24204767">
            <w:pPr>
              <w:rPr>
                <w:rFonts w:hint="eastAsia"/>
                <w:lang w:val="en-US" w:eastAsia="zh-CN"/>
              </w:rPr>
            </w:pPr>
            <w:r>
              <w:rPr>
                <w:rFonts w:hint="eastAsia"/>
                <w:lang w:val="en-US" w:eastAsia="zh-CN"/>
              </w:rPr>
              <w:t xml:space="preserve">济南市章丘市明水火车站  </w:t>
            </w:r>
          </w:p>
        </w:tc>
        <w:tc>
          <w:tcPr>
            <w:tcW w:w="3540" w:type="dxa"/>
            <w:noWrap w:val="0"/>
            <w:vAlign w:val="top"/>
          </w:tcPr>
          <w:p w14:paraId="438F56F7">
            <w:pPr>
              <w:rPr>
                <w:rFonts w:hint="eastAsia"/>
                <w:lang w:val="en-US" w:eastAsia="zh-CN"/>
              </w:rPr>
            </w:pPr>
            <w:r>
              <w:rPr>
                <w:rFonts w:hint="eastAsia"/>
                <w:lang w:val="en-US" w:eastAsia="zh-CN"/>
              </w:rPr>
              <w:t xml:space="preserve">济南新东站 </w:t>
            </w:r>
          </w:p>
        </w:tc>
      </w:tr>
      <w:tr w14:paraId="2D47F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61597B3">
            <w:pPr>
              <w:rPr>
                <w:rFonts w:hint="eastAsia"/>
                <w:lang w:val="en-US" w:eastAsia="zh-CN"/>
              </w:rPr>
            </w:pPr>
          </w:p>
        </w:tc>
        <w:tc>
          <w:tcPr>
            <w:tcW w:w="2820" w:type="dxa"/>
            <w:noWrap w:val="0"/>
            <w:vAlign w:val="top"/>
          </w:tcPr>
          <w:p w14:paraId="44F15CC3">
            <w:pPr>
              <w:rPr>
                <w:rFonts w:hint="eastAsia"/>
                <w:lang w:val="en-US" w:eastAsia="zh-CN"/>
              </w:rPr>
            </w:pPr>
            <w:r>
              <w:rPr>
                <w:rFonts w:hint="eastAsia"/>
                <w:lang w:val="en-US" w:eastAsia="zh-CN"/>
              </w:rPr>
              <w:t>福建永安南动车站</w:t>
            </w:r>
          </w:p>
        </w:tc>
        <w:tc>
          <w:tcPr>
            <w:tcW w:w="2330" w:type="dxa"/>
            <w:noWrap w:val="0"/>
            <w:vAlign w:val="top"/>
          </w:tcPr>
          <w:p w14:paraId="294D0C23">
            <w:pPr>
              <w:rPr>
                <w:rFonts w:hint="eastAsia"/>
                <w:lang w:val="en-US" w:eastAsia="zh-CN"/>
              </w:rPr>
            </w:pPr>
            <w:r>
              <w:rPr>
                <w:rFonts w:hint="eastAsia"/>
                <w:lang w:val="en-US" w:eastAsia="zh-CN"/>
              </w:rPr>
              <w:t xml:space="preserve">安徽六安火车站 </w:t>
            </w:r>
          </w:p>
        </w:tc>
        <w:tc>
          <w:tcPr>
            <w:tcW w:w="3540" w:type="dxa"/>
            <w:noWrap w:val="0"/>
            <w:vAlign w:val="top"/>
          </w:tcPr>
          <w:p w14:paraId="353DAED0">
            <w:pPr>
              <w:rPr>
                <w:rFonts w:hint="eastAsia"/>
                <w:lang w:val="en-US" w:eastAsia="zh-CN"/>
              </w:rPr>
            </w:pPr>
            <w:r>
              <w:rPr>
                <w:rFonts w:hint="eastAsia"/>
                <w:lang w:val="en-US" w:eastAsia="zh-CN"/>
              </w:rPr>
              <w:t>温州火车站</w:t>
            </w:r>
          </w:p>
        </w:tc>
      </w:tr>
      <w:tr w14:paraId="2DEB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687C8792">
            <w:pPr>
              <w:rPr>
                <w:rFonts w:hint="eastAsia"/>
                <w:lang w:val="en-US" w:eastAsia="zh-CN"/>
              </w:rPr>
            </w:pPr>
          </w:p>
        </w:tc>
        <w:tc>
          <w:tcPr>
            <w:tcW w:w="2820" w:type="dxa"/>
            <w:noWrap w:val="0"/>
            <w:vAlign w:val="top"/>
          </w:tcPr>
          <w:p w14:paraId="5A49BA50">
            <w:pPr>
              <w:rPr>
                <w:rFonts w:hint="eastAsia"/>
                <w:lang w:val="en-US" w:eastAsia="zh-CN"/>
              </w:rPr>
            </w:pPr>
            <w:r>
              <w:rPr>
                <w:rFonts w:hint="eastAsia"/>
                <w:lang w:val="en-US" w:eastAsia="zh-CN"/>
              </w:rPr>
              <w:t>合肥南站</w:t>
            </w:r>
          </w:p>
        </w:tc>
        <w:tc>
          <w:tcPr>
            <w:tcW w:w="2330" w:type="dxa"/>
            <w:noWrap w:val="0"/>
            <w:vAlign w:val="top"/>
          </w:tcPr>
          <w:p w14:paraId="2042D3F1">
            <w:pPr>
              <w:rPr>
                <w:rFonts w:hint="eastAsia"/>
                <w:lang w:val="en-US" w:eastAsia="zh-CN"/>
              </w:rPr>
            </w:pPr>
            <w:r>
              <w:rPr>
                <w:rFonts w:hint="eastAsia"/>
                <w:lang w:val="en-US" w:eastAsia="zh-CN"/>
              </w:rPr>
              <w:t xml:space="preserve">广东茂名站 </w:t>
            </w:r>
          </w:p>
        </w:tc>
        <w:tc>
          <w:tcPr>
            <w:tcW w:w="3540" w:type="dxa"/>
            <w:noWrap w:val="0"/>
            <w:vAlign w:val="top"/>
          </w:tcPr>
          <w:p w14:paraId="5899874C">
            <w:pPr>
              <w:rPr>
                <w:rFonts w:hint="eastAsia"/>
                <w:lang w:val="en-US" w:eastAsia="zh-CN"/>
              </w:rPr>
            </w:pPr>
            <w:r>
              <w:rPr>
                <w:rFonts w:hint="eastAsia"/>
                <w:lang w:val="en-US" w:eastAsia="zh-CN"/>
              </w:rPr>
              <w:t>广州江门站</w:t>
            </w:r>
          </w:p>
        </w:tc>
      </w:tr>
      <w:tr w14:paraId="2DF91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BD243AE">
            <w:pPr>
              <w:rPr>
                <w:rFonts w:hint="eastAsia"/>
                <w:lang w:val="en-US" w:eastAsia="zh-CN"/>
              </w:rPr>
            </w:pPr>
          </w:p>
        </w:tc>
        <w:tc>
          <w:tcPr>
            <w:tcW w:w="2820" w:type="dxa"/>
            <w:noWrap w:val="0"/>
            <w:vAlign w:val="top"/>
          </w:tcPr>
          <w:p w14:paraId="7A457BF2">
            <w:pPr>
              <w:rPr>
                <w:rFonts w:hint="eastAsia"/>
                <w:lang w:val="en-US" w:eastAsia="zh-CN"/>
              </w:rPr>
            </w:pPr>
            <w:r>
              <w:rPr>
                <w:rFonts w:hint="eastAsia"/>
                <w:lang w:val="en-US" w:eastAsia="zh-CN"/>
              </w:rPr>
              <w:t>北京大兴站</w:t>
            </w:r>
          </w:p>
        </w:tc>
        <w:tc>
          <w:tcPr>
            <w:tcW w:w="2330" w:type="dxa"/>
            <w:noWrap w:val="0"/>
            <w:vAlign w:val="top"/>
          </w:tcPr>
          <w:p w14:paraId="60FC31A0">
            <w:pPr>
              <w:rPr>
                <w:rFonts w:hint="eastAsia"/>
                <w:lang w:val="en-US" w:eastAsia="zh-CN"/>
              </w:rPr>
            </w:pPr>
            <w:r>
              <w:rPr>
                <w:rFonts w:hint="eastAsia"/>
                <w:lang w:val="en-US" w:eastAsia="zh-CN"/>
              </w:rPr>
              <w:t>成都西站</w:t>
            </w:r>
          </w:p>
        </w:tc>
        <w:tc>
          <w:tcPr>
            <w:tcW w:w="3540" w:type="dxa"/>
            <w:noWrap w:val="0"/>
            <w:vAlign w:val="top"/>
          </w:tcPr>
          <w:p w14:paraId="38022C6E">
            <w:pPr>
              <w:rPr>
                <w:rFonts w:hint="eastAsia"/>
                <w:lang w:val="en-US" w:eastAsia="zh-CN"/>
              </w:rPr>
            </w:pPr>
            <w:r>
              <w:rPr>
                <w:rFonts w:hint="eastAsia"/>
                <w:lang w:val="en-US" w:eastAsia="zh-CN"/>
              </w:rPr>
              <w:t>青海省格尔木市新建火车南站、格尔木西站、格尔木河站</w:t>
            </w:r>
          </w:p>
        </w:tc>
      </w:tr>
      <w:tr w14:paraId="4868C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530" w:type="dxa"/>
            <w:vMerge w:val="continue"/>
            <w:noWrap w:val="0"/>
            <w:vAlign w:val="top"/>
          </w:tcPr>
          <w:p w14:paraId="6DDAC9BE">
            <w:pPr>
              <w:rPr>
                <w:rFonts w:hint="eastAsia"/>
                <w:lang w:val="en-US" w:eastAsia="zh-CN"/>
              </w:rPr>
            </w:pPr>
          </w:p>
        </w:tc>
        <w:tc>
          <w:tcPr>
            <w:tcW w:w="2820" w:type="dxa"/>
            <w:tcBorders>
              <w:bottom w:val="single" w:color="auto" w:sz="4" w:space="0"/>
            </w:tcBorders>
            <w:noWrap w:val="0"/>
            <w:vAlign w:val="top"/>
          </w:tcPr>
          <w:p w14:paraId="24767463">
            <w:pPr>
              <w:rPr>
                <w:rFonts w:hint="eastAsia"/>
                <w:lang w:val="en-US" w:eastAsia="zh-CN"/>
              </w:rPr>
            </w:pPr>
            <w:r>
              <w:rPr>
                <w:rFonts w:hint="eastAsia"/>
                <w:lang w:val="en-US" w:eastAsia="zh-CN"/>
              </w:rPr>
              <w:t>格库铁路新疆站</w:t>
            </w:r>
          </w:p>
        </w:tc>
        <w:tc>
          <w:tcPr>
            <w:tcW w:w="2330" w:type="dxa"/>
            <w:noWrap w:val="0"/>
            <w:vAlign w:val="top"/>
          </w:tcPr>
          <w:p w14:paraId="30017760">
            <w:pPr>
              <w:rPr>
                <w:rFonts w:hint="eastAsia"/>
                <w:lang w:val="en-US" w:eastAsia="zh-CN"/>
              </w:rPr>
            </w:pPr>
            <w:r>
              <w:rPr>
                <w:rFonts w:hint="eastAsia"/>
                <w:lang w:val="en-US" w:eastAsia="zh-CN"/>
              </w:rPr>
              <w:t xml:space="preserve">潮汕机场站 </w:t>
            </w:r>
          </w:p>
        </w:tc>
        <w:tc>
          <w:tcPr>
            <w:tcW w:w="3540" w:type="dxa"/>
            <w:noWrap w:val="0"/>
            <w:vAlign w:val="top"/>
          </w:tcPr>
          <w:p w14:paraId="345E0A14">
            <w:pPr>
              <w:rPr>
                <w:rFonts w:hint="eastAsia"/>
                <w:lang w:val="en-US" w:eastAsia="zh-CN"/>
              </w:rPr>
            </w:pPr>
            <w:r>
              <w:rPr>
                <w:rFonts w:hint="eastAsia"/>
                <w:lang w:val="en-US" w:eastAsia="zh-CN"/>
              </w:rPr>
              <w:t>汉十铁路云梦站</w:t>
            </w:r>
          </w:p>
        </w:tc>
      </w:tr>
      <w:tr w14:paraId="4AFCF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28550B52">
            <w:pPr>
              <w:rPr>
                <w:rFonts w:hint="eastAsia"/>
                <w:lang w:val="en-US" w:eastAsia="zh-CN"/>
              </w:rPr>
            </w:pPr>
          </w:p>
        </w:tc>
        <w:tc>
          <w:tcPr>
            <w:tcW w:w="2820" w:type="dxa"/>
            <w:tcBorders>
              <w:top w:val="single" w:color="auto" w:sz="4" w:space="0"/>
            </w:tcBorders>
            <w:noWrap w:val="0"/>
            <w:vAlign w:val="top"/>
          </w:tcPr>
          <w:p w14:paraId="7ED07403">
            <w:pPr>
              <w:rPr>
                <w:rFonts w:hint="eastAsia"/>
                <w:lang w:val="en-US" w:eastAsia="zh-CN"/>
              </w:rPr>
            </w:pPr>
            <w:r>
              <w:rPr>
                <w:rFonts w:hint="eastAsia"/>
                <w:lang w:val="en-US" w:eastAsia="zh-CN"/>
              </w:rPr>
              <w:t>汉十铁路安陆站</w:t>
            </w:r>
          </w:p>
        </w:tc>
        <w:tc>
          <w:tcPr>
            <w:tcW w:w="2330" w:type="dxa"/>
            <w:noWrap w:val="0"/>
            <w:vAlign w:val="top"/>
          </w:tcPr>
          <w:p w14:paraId="7EB56B92">
            <w:pPr>
              <w:rPr>
                <w:rFonts w:hint="eastAsia"/>
                <w:lang w:val="en-US" w:eastAsia="zh-CN"/>
              </w:rPr>
            </w:pPr>
            <w:r>
              <w:rPr>
                <w:rFonts w:hint="eastAsia"/>
                <w:lang w:val="en-US" w:eastAsia="zh-CN"/>
              </w:rPr>
              <w:t>汉十铁路枣阳站</w:t>
            </w:r>
          </w:p>
        </w:tc>
        <w:tc>
          <w:tcPr>
            <w:tcW w:w="3540" w:type="dxa"/>
            <w:noWrap w:val="0"/>
            <w:vAlign w:val="top"/>
          </w:tcPr>
          <w:p w14:paraId="68EF1BE8">
            <w:pPr>
              <w:rPr>
                <w:rFonts w:hint="eastAsia"/>
                <w:lang w:val="en-US" w:eastAsia="zh-CN"/>
              </w:rPr>
            </w:pPr>
            <w:r>
              <w:rPr>
                <w:rFonts w:hint="eastAsia"/>
                <w:lang w:val="en-US" w:eastAsia="zh-CN"/>
              </w:rPr>
              <w:t xml:space="preserve">南阳高铁站  </w:t>
            </w:r>
          </w:p>
        </w:tc>
      </w:tr>
      <w:tr w14:paraId="7B423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57C6437">
            <w:pPr>
              <w:rPr>
                <w:rFonts w:hint="eastAsia"/>
                <w:lang w:val="en-US" w:eastAsia="zh-CN"/>
              </w:rPr>
            </w:pPr>
          </w:p>
        </w:tc>
        <w:tc>
          <w:tcPr>
            <w:tcW w:w="2820" w:type="dxa"/>
            <w:tcBorders>
              <w:top w:val="single" w:color="auto" w:sz="4" w:space="0"/>
            </w:tcBorders>
            <w:noWrap w:val="0"/>
            <w:vAlign w:val="top"/>
          </w:tcPr>
          <w:p w14:paraId="3B0C6A86">
            <w:pPr>
              <w:rPr>
                <w:rFonts w:hint="eastAsia"/>
                <w:lang w:val="en-US" w:eastAsia="zh-CN"/>
              </w:rPr>
            </w:pPr>
            <w:r>
              <w:rPr>
                <w:rFonts w:hint="eastAsia"/>
                <w:lang w:val="en-US" w:eastAsia="zh-CN"/>
              </w:rPr>
              <w:t>扬州宝应站</w:t>
            </w:r>
          </w:p>
        </w:tc>
        <w:tc>
          <w:tcPr>
            <w:tcW w:w="2330" w:type="dxa"/>
            <w:noWrap w:val="0"/>
            <w:vAlign w:val="top"/>
          </w:tcPr>
          <w:p w14:paraId="4702249F">
            <w:pPr>
              <w:rPr>
                <w:rFonts w:hint="eastAsia"/>
                <w:lang w:val="en-US" w:eastAsia="zh-CN"/>
              </w:rPr>
            </w:pPr>
            <w:r>
              <w:rPr>
                <w:rFonts w:hint="eastAsia"/>
                <w:lang w:val="en-US" w:eastAsia="zh-CN"/>
              </w:rPr>
              <w:t>郑州南站</w:t>
            </w:r>
          </w:p>
        </w:tc>
        <w:tc>
          <w:tcPr>
            <w:tcW w:w="3540" w:type="dxa"/>
            <w:noWrap w:val="0"/>
            <w:vAlign w:val="top"/>
          </w:tcPr>
          <w:p w14:paraId="623B0D06">
            <w:pPr>
              <w:rPr>
                <w:rFonts w:hint="eastAsia"/>
                <w:lang w:val="en-US" w:eastAsia="zh-CN"/>
              </w:rPr>
            </w:pPr>
            <w:r>
              <w:rPr>
                <w:rFonts w:hint="eastAsia"/>
                <w:lang w:val="en-US" w:eastAsia="zh-CN"/>
              </w:rPr>
              <w:t>徐州火车站</w:t>
            </w:r>
          </w:p>
        </w:tc>
      </w:tr>
      <w:tr w14:paraId="5BFC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506CEC4">
            <w:pPr>
              <w:rPr>
                <w:rFonts w:hint="eastAsia"/>
                <w:lang w:val="en-US" w:eastAsia="zh-CN"/>
              </w:rPr>
            </w:pPr>
          </w:p>
        </w:tc>
        <w:tc>
          <w:tcPr>
            <w:tcW w:w="2820" w:type="dxa"/>
            <w:tcBorders>
              <w:top w:val="single" w:color="auto" w:sz="4" w:space="0"/>
            </w:tcBorders>
            <w:noWrap w:val="0"/>
            <w:vAlign w:val="top"/>
          </w:tcPr>
          <w:p w14:paraId="5A0E702F">
            <w:pPr>
              <w:rPr>
                <w:rFonts w:hint="eastAsia"/>
                <w:lang w:val="en-US" w:eastAsia="zh-CN"/>
              </w:rPr>
            </w:pPr>
            <w:r>
              <w:rPr>
                <w:rFonts w:hint="eastAsia"/>
                <w:lang w:val="en-US" w:eastAsia="zh-CN"/>
              </w:rPr>
              <w:t>淮安站</w:t>
            </w:r>
          </w:p>
        </w:tc>
        <w:tc>
          <w:tcPr>
            <w:tcW w:w="2330" w:type="dxa"/>
            <w:noWrap w:val="0"/>
            <w:vAlign w:val="top"/>
          </w:tcPr>
          <w:p w14:paraId="64B6CC14">
            <w:pPr>
              <w:rPr>
                <w:rFonts w:hint="eastAsia"/>
                <w:lang w:val="en-US" w:eastAsia="zh-CN"/>
              </w:rPr>
            </w:pPr>
            <w:r>
              <w:rPr>
                <w:rFonts w:hint="eastAsia"/>
                <w:lang w:val="en-US" w:eastAsia="zh-CN"/>
              </w:rPr>
              <w:t>盐城站</w:t>
            </w:r>
          </w:p>
        </w:tc>
        <w:tc>
          <w:tcPr>
            <w:tcW w:w="3540" w:type="dxa"/>
            <w:noWrap w:val="0"/>
            <w:vAlign w:val="top"/>
          </w:tcPr>
          <w:p w14:paraId="78507FC9">
            <w:pPr>
              <w:rPr>
                <w:rFonts w:hint="eastAsia"/>
                <w:lang w:val="en-US" w:eastAsia="zh-CN"/>
              </w:rPr>
            </w:pPr>
            <w:r>
              <w:rPr>
                <w:rFonts w:hint="eastAsia"/>
                <w:lang w:val="en-US" w:eastAsia="zh-CN"/>
              </w:rPr>
              <w:t>宿迁站</w:t>
            </w:r>
          </w:p>
        </w:tc>
      </w:tr>
      <w:tr w14:paraId="0C347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D4F0CF5">
            <w:pPr>
              <w:rPr>
                <w:rFonts w:hint="eastAsia"/>
                <w:lang w:val="en-US" w:eastAsia="zh-CN"/>
              </w:rPr>
            </w:pPr>
          </w:p>
        </w:tc>
        <w:tc>
          <w:tcPr>
            <w:tcW w:w="2820" w:type="dxa"/>
            <w:tcBorders>
              <w:top w:val="single" w:color="auto" w:sz="4" w:space="0"/>
            </w:tcBorders>
            <w:noWrap w:val="0"/>
            <w:vAlign w:val="top"/>
          </w:tcPr>
          <w:p w14:paraId="1A9A3094">
            <w:pPr>
              <w:rPr>
                <w:rFonts w:hint="eastAsia"/>
                <w:lang w:val="en-US" w:eastAsia="zh-CN"/>
              </w:rPr>
            </w:pPr>
            <w:r>
              <w:rPr>
                <w:rFonts w:hint="eastAsia"/>
                <w:lang w:val="en-US" w:eastAsia="zh-CN"/>
              </w:rPr>
              <w:t>西安东站</w:t>
            </w:r>
          </w:p>
        </w:tc>
        <w:tc>
          <w:tcPr>
            <w:tcW w:w="2330" w:type="dxa"/>
            <w:noWrap w:val="0"/>
            <w:vAlign w:val="top"/>
          </w:tcPr>
          <w:p w14:paraId="545B119A">
            <w:pPr>
              <w:rPr>
                <w:rFonts w:hint="eastAsia"/>
                <w:lang w:val="en-US" w:eastAsia="zh-CN"/>
              </w:rPr>
            </w:pPr>
            <w:r>
              <w:rPr>
                <w:rFonts w:hint="eastAsia"/>
                <w:lang w:val="en-US" w:eastAsia="zh-CN"/>
              </w:rPr>
              <w:t>昌赣高铁</w:t>
            </w:r>
          </w:p>
        </w:tc>
        <w:tc>
          <w:tcPr>
            <w:tcW w:w="3540" w:type="dxa"/>
            <w:noWrap w:val="0"/>
            <w:vAlign w:val="top"/>
          </w:tcPr>
          <w:p w14:paraId="623D8B1B">
            <w:pPr>
              <w:rPr>
                <w:rFonts w:hint="eastAsia"/>
                <w:lang w:val="en-US" w:eastAsia="zh-CN"/>
              </w:rPr>
            </w:pPr>
            <w:r>
              <w:rPr>
                <w:rFonts w:hint="eastAsia"/>
                <w:lang w:val="en-US" w:eastAsia="zh-CN"/>
              </w:rPr>
              <w:t>富阳高铁站</w:t>
            </w:r>
          </w:p>
        </w:tc>
      </w:tr>
      <w:tr w14:paraId="162AC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5AA3BA8D">
            <w:pPr>
              <w:rPr>
                <w:rFonts w:hint="eastAsia"/>
                <w:lang w:val="en-US" w:eastAsia="zh-CN"/>
              </w:rPr>
            </w:pPr>
          </w:p>
        </w:tc>
        <w:tc>
          <w:tcPr>
            <w:tcW w:w="2820" w:type="dxa"/>
            <w:tcBorders>
              <w:top w:val="single" w:color="auto" w:sz="4" w:space="0"/>
            </w:tcBorders>
            <w:noWrap w:val="0"/>
            <w:vAlign w:val="top"/>
          </w:tcPr>
          <w:p w14:paraId="3EF57B92">
            <w:pPr>
              <w:rPr>
                <w:rFonts w:hint="eastAsia"/>
                <w:lang w:val="en-US" w:eastAsia="zh-CN"/>
              </w:rPr>
            </w:pPr>
            <w:r>
              <w:rPr>
                <w:rFonts w:hint="eastAsia"/>
                <w:lang w:val="en-US" w:eastAsia="zh-CN"/>
              </w:rPr>
              <w:t>桐庐高铁站</w:t>
            </w:r>
          </w:p>
        </w:tc>
        <w:tc>
          <w:tcPr>
            <w:tcW w:w="2330" w:type="dxa"/>
            <w:noWrap w:val="0"/>
            <w:vAlign w:val="top"/>
          </w:tcPr>
          <w:p w14:paraId="6F28494B">
            <w:pPr>
              <w:rPr>
                <w:rFonts w:hint="eastAsia"/>
                <w:lang w:val="en-US" w:eastAsia="zh-CN"/>
              </w:rPr>
            </w:pPr>
            <w:r>
              <w:rPr>
                <w:rFonts w:hint="eastAsia"/>
                <w:lang w:val="en-US" w:eastAsia="zh-CN"/>
              </w:rPr>
              <w:t>白银至平凉铁路靖远县段</w:t>
            </w:r>
          </w:p>
        </w:tc>
        <w:tc>
          <w:tcPr>
            <w:tcW w:w="3540" w:type="dxa"/>
            <w:noWrap w:val="0"/>
            <w:vAlign w:val="top"/>
          </w:tcPr>
          <w:p w14:paraId="5658A01C">
            <w:pPr>
              <w:rPr>
                <w:rFonts w:hint="eastAsia"/>
                <w:lang w:val="en-US" w:eastAsia="zh-CN"/>
              </w:rPr>
            </w:pPr>
            <w:r>
              <w:rPr>
                <w:rFonts w:hint="eastAsia"/>
                <w:lang w:val="en-US" w:eastAsia="zh-CN"/>
              </w:rPr>
              <w:t xml:space="preserve"> 于都服务区 </w:t>
            </w:r>
          </w:p>
        </w:tc>
      </w:tr>
      <w:tr w14:paraId="40228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0EBAA83">
            <w:pPr>
              <w:rPr>
                <w:rFonts w:hint="eastAsia"/>
                <w:lang w:val="en-US" w:eastAsia="zh-CN"/>
              </w:rPr>
            </w:pPr>
          </w:p>
        </w:tc>
        <w:tc>
          <w:tcPr>
            <w:tcW w:w="2820" w:type="dxa"/>
            <w:tcBorders>
              <w:top w:val="single" w:color="auto" w:sz="4" w:space="0"/>
            </w:tcBorders>
            <w:noWrap w:val="0"/>
            <w:vAlign w:val="center"/>
          </w:tcPr>
          <w:p w14:paraId="74174928">
            <w:pPr>
              <w:rPr>
                <w:rFonts w:hint="eastAsia"/>
                <w:lang w:val="en-US" w:eastAsia="zh-CN"/>
              </w:rPr>
            </w:pPr>
            <w:r>
              <w:rPr>
                <w:rFonts w:hint="eastAsia"/>
                <w:lang w:val="en-US" w:eastAsia="zh-CN"/>
              </w:rPr>
              <w:t>贵州安顺黄果树机场</w:t>
            </w:r>
          </w:p>
        </w:tc>
        <w:tc>
          <w:tcPr>
            <w:tcW w:w="2330" w:type="dxa"/>
            <w:noWrap w:val="0"/>
            <w:vAlign w:val="center"/>
          </w:tcPr>
          <w:p w14:paraId="47E88F33">
            <w:pPr>
              <w:rPr>
                <w:rFonts w:hint="eastAsia"/>
                <w:lang w:val="en-US" w:eastAsia="zh-CN"/>
              </w:rPr>
            </w:pPr>
            <w:r>
              <w:rPr>
                <w:rFonts w:hint="eastAsia"/>
                <w:lang w:val="en-US" w:eastAsia="zh-CN"/>
              </w:rPr>
              <w:t>条子场火车站</w:t>
            </w:r>
          </w:p>
        </w:tc>
        <w:tc>
          <w:tcPr>
            <w:tcW w:w="3540" w:type="dxa"/>
            <w:noWrap w:val="0"/>
            <w:vAlign w:val="center"/>
          </w:tcPr>
          <w:p w14:paraId="781190BF">
            <w:pPr>
              <w:rPr>
                <w:rFonts w:hint="eastAsia"/>
                <w:lang w:val="en-US" w:eastAsia="zh-CN"/>
              </w:rPr>
            </w:pPr>
            <w:r>
              <w:rPr>
                <w:rFonts w:hint="eastAsia"/>
                <w:lang w:val="en-US" w:eastAsia="zh-CN"/>
              </w:rPr>
              <w:t>广西来宾市高铁北站</w:t>
            </w:r>
          </w:p>
        </w:tc>
      </w:tr>
      <w:tr w14:paraId="29C46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7A859370">
            <w:pPr>
              <w:rPr>
                <w:rFonts w:hint="eastAsia"/>
                <w:lang w:val="en-US" w:eastAsia="zh-CN"/>
              </w:rPr>
            </w:pPr>
          </w:p>
        </w:tc>
        <w:tc>
          <w:tcPr>
            <w:tcW w:w="2820" w:type="dxa"/>
            <w:tcBorders>
              <w:top w:val="single" w:color="auto" w:sz="4" w:space="0"/>
            </w:tcBorders>
            <w:noWrap w:val="0"/>
            <w:vAlign w:val="center"/>
          </w:tcPr>
          <w:p w14:paraId="21FB725F">
            <w:pPr>
              <w:rPr>
                <w:rFonts w:hint="eastAsia"/>
                <w:lang w:val="en-US" w:eastAsia="zh-CN"/>
              </w:rPr>
            </w:pPr>
            <w:r>
              <w:rPr>
                <w:rFonts w:hint="eastAsia"/>
                <w:lang w:val="en-US" w:eastAsia="zh-CN"/>
              </w:rPr>
              <w:t>湖潮火车站</w:t>
            </w:r>
          </w:p>
        </w:tc>
        <w:tc>
          <w:tcPr>
            <w:tcW w:w="2330" w:type="dxa"/>
            <w:noWrap w:val="0"/>
            <w:vAlign w:val="center"/>
          </w:tcPr>
          <w:p w14:paraId="5FA75697">
            <w:pPr>
              <w:rPr>
                <w:rFonts w:hint="eastAsia"/>
                <w:lang w:val="en-US" w:eastAsia="zh-CN"/>
              </w:rPr>
            </w:pPr>
            <w:r>
              <w:rPr>
                <w:rFonts w:hint="eastAsia"/>
                <w:lang w:val="en-US" w:eastAsia="zh-CN"/>
              </w:rPr>
              <w:t>广西柳州市柳州高铁站</w:t>
            </w:r>
          </w:p>
        </w:tc>
        <w:tc>
          <w:tcPr>
            <w:tcW w:w="3540" w:type="dxa"/>
            <w:noWrap w:val="0"/>
            <w:vAlign w:val="center"/>
          </w:tcPr>
          <w:p w14:paraId="543415D6">
            <w:pPr>
              <w:rPr>
                <w:rFonts w:hint="eastAsia"/>
                <w:lang w:val="en-US" w:eastAsia="zh-CN"/>
              </w:rPr>
            </w:pPr>
            <w:r>
              <w:rPr>
                <w:rFonts w:hint="eastAsia"/>
                <w:lang w:val="en-US" w:eastAsia="zh-CN"/>
              </w:rPr>
              <w:t>织金火车站</w:t>
            </w:r>
          </w:p>
        </w:tc>
      </w:tr>
      <w:tr w14:paraId="68AB5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2238053">
            <w:pPr>
              <w:rPr>
                <w:rFonts w:hint="eastAsia"/>
                <w:lang w:val="en-US" w:eastAsia="zh-CN"/>
              </w:rPr>
            </w:pPr>
          </w:p>
        </w:tc>
        <w:tc>
          <w:tcPr>
            <w:tcW w:w="2820" w:type="dxa"/>
            <w:tcBorders>
              <w:top w:val="single" w:color="auto" w:sz="4" w:space="0"/>
            </w:tcBorders>
            <w:noWrap w:val="0"/>
            <w:vAlign w:val="center"/>
          </w:tcPr>
          <w:p w14:paraId="2127E14F">
            <w:pPr>
              <w:rPr>
                <w:rFonts w:hint="eastAsia"/>
                <w:lang w:val="en-US" w:eastAsia="zh-CN"/>
              </w:rPr>
            </w:pPr>
            <w:r>
              <w:rPr>
                <w:rFonts w:hint="eastAsia"/>
                <w:lang w:val="en-US" w:eastAsia="zh-CN"/>
              </w:rPr>
              <w:t>广西钦州高铁站</w:t>
            </w:r>
          </w:p>
        </w:tc>
        <w:tc>
          <w:tcPr>
            <w:tcW w:w="2330" w:type="dxa"/>
            <w:noWrap w:val="0"/>
            <w:vAlign w:val="center"/>
          </w:tcPr>
          <w:p w14:paraId="40A8A3D3">
            <w:pPr>
              <w:rPr>
                <w:rFonts w:hint="eastAsia"/>
                <w:lang w:val="en-US" w:eastAsia="zh-CN"/>
              </w:rPr>
            </w:pPr>
            <w:r>
              <w:rPr>
                <w:rFonts w:hint="eastAsia"/>
                <w:lang w:val="en-US" w:eastAsia="zh-CN"/>
              </w:rPr>
              <w:t>张舍火车站</w:t>
            </w:r>
          </w:p>
        </w:tc>
        <w:tc>
          <w:tcPr>
            <w:tcW w:w="3540" w:type="dxa"/>
            <w:noWrap w:val="0"/>
            <w:vAlign w:val="center"/>
          </w:tcPr>
          <w:p w14:paraId="112AF2C1">
            <w:pPr>
              <w:rPr>
                <w:rFonts w:hint="eastAsia"/>
                <w:lang w:val="en-US" w:eastAsia="zh-CN"/>
              </w:rPr>
            </w:pPr>
            <w:r>
              <w:rPr>
                <w:rFonts w:hint="eastAsia"/>
                <w:lang w:val="en-US" w:eastAsia="zh-CN"/>
              </w:rPr>
              <w:t>宁波地铁一号线</w:t>
            </w:r>
          </w:p>
        </w:tc>
      </w:tr>
      <w:tr w14:paraId="630F1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27BEADA2">
            <w:pPr>
              <w:rPr>
                <w:rFonts w:hint="eastAsia"/>
                <w:lang w:val="en-US" w:eastAsia="zh-CN"/>
              </w:rPr>
            </w:pPr>
          </w:p>
        </w:tc>
        <w:tc>
          <w:tcPr>
            <w:tcW w:w="2820" w:type="dxa"/>
            <w:tcBorders>
              <w:top w:val="single" w:color="auto" w:sz="4" w:space="0"/>
            </w:tcBorders>
            <w:noWrap w:val="0"/>
            <w:vAlign w:val="center"/>
          </w:tcPr>
          <w:p w14:paraId="78BAE5B8">
            <w:pPr>
              <w:rPr>
                <w:rFonts w:hint="eastAsia"/>
                <w:lang w:val="en-US" w:eastAsia="zh-CN"/>
              </w:rPr>
            </w:pPr>
            <w:r>
              <w:rPr>
                <w:rFonts w:hint="eastAsia"/>
                <w:lang w:val="en-US" w:eastAsia="zh-CN"/>
              </w:rPr>
              <w:t>湛江火车站</w:t>
            </w:r>
          </w:p>
        </w:tc>
        <w:tc>
          <w:tcPr>
            <w:tcW w:w="2330" w:type="dxa"/>
            <w:noWrap w:val="0"/>
            <w:vAlign w:val="center"/>
          </w:tcPr>
          <w:p w14:paraId="17180EB9">
            <w:pPr>
              <w:rPr>
                <w:rFonts w:hint="eastAsia"/>
                <w:lang w:val="en-US" w:eastAsia="zh-CN"/>
              </w:rPr>
            </w:pPr>
            <w:r>
              <w:rPr>
                <w:rFonts w:hint="eastAsia"/>
                <w:lang w:val="en-US" w:eastAsia="zh-CN"/>
              </w:rPr>
              <w:t>林歹南火车站</w:t>
            </w:r>
          </w:p>
        </w:tc>
        <w:tc>
          <w:tcPr>
            <w:tcW w:w="3540" w:type="dxa"/>
            <w:noWrap w:val="0"/>
            <w:vAlign w:val="center"/>
          </w:tcPr>
          <w:p w14:paraId="30C0B043">
            <w:pPr>
              <w:rPr>
                <w:rFonts w:hint="eastAsia"/>
                <w:lang w:val="en-US" w:eastAsia="zh-CN"/>
              </w:rPr>
            </w:pPr>
            <w:r>
              <w:rPr>
                <w:rFonts w:hint="eastAsia"/>
                <w:lang w:val="en-US" w:eastAsia="zh-CN"/>
              </w:rPr>
              <w:t>平舍火车站</w:t>
            </w:r>
          </w:p>
        </w:tc>
      </w:tr>
      <w:tr w14:paraId="34DF5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5513BB5A">
            <w:pPr>
              <w:rPr>
                <w:rFonts w:hint="eastAsia"/>
                <w:lang w:val="en-US" w:eastAsia="zh-CN"/>
              </w:rPr>
            </w:pPr>
          </w:p>
        </w:tc>
        <w:tc>
          <w:tcPr>
            <w:tcW w:w="2820" w:type="dxa"/>
            <w:tcBorders>
              <w:top w:val="single" w:color="auto" w:sz="4" w:space="0"/>
            </w:tcBorders>
            <w:noWrap w:val="0"/>
            <w:vAlign w:val="center"/>
          </w:tcPr>
          <w:p w14:paraId="6BE6FB2F">
            <w:pPr>
              <w:rPr>
                <w:rFonts w:hint="eastAsia"/>
                <w:lang w:val="en-US" w:eastAsia="zh-CN"/>
              </w:rPr>
            </w:pPr>
          </w:p>
        </w:tc>
        <w:tc>
          <w:tcPr>
            <w:tcW w:w="2330" w:type="dxa"/>
            <w:noWrap w:val="0"/>
            <w:vAlign w:val="center"/>
          </w:tcPr>
          <w:p w14:paraId="0C6BDC4C">
            <w:pPr>
              <w:rPr>
                <w:rFonts w:hint="eastAsia"/>
                <w:lang w:val="en-US" w:eastAsia="zh-CN"/>
              </w:rPr>
            </w:pPr>
            <w:r>
              <w:rPr>
                <w:rFonts w:hint="eastAsia"/>
                <w:lang w:val="en-US" w:eastAsia="zh-CN"/>
              </w:rPr>
              <w:t>马兰火车站</w:t>
            </w:r>
          </w:p>
        </w:tc>
        <w:tc>
          <w:tcPr>
            <w:tcW w:w="3540" w:type="dxa"/>
            <w:noWrap w:val="0"/>
            <w:vAlign w:val="center"/>
          </w:tcPr>
          <w:p w14:paraId="3F439A45">
            <w:pPr>
              <w:rPr>
                <w:rFonts w:hint="eastAsia"/>
                <w:lang w:val="en-US" w:eastAsia="zh-CN"/>
              </w:rPr>
            </w:pPr>
            <w:r>
              <w:rPr>
                <w:rFonts w:hint="eastAsia"/>
                <w:lang w:val="en-US" w:eastAsia="zh-CN"/>
              </w:rPr>
              <w:t>卫城火车站</w:t>
            </w:r>
          </w:p>
        </w:tc>
      </w:tr>
      <w:tr w14:paraId="3A68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E40DFC5">
            <w:pPr>
              <w:rPr>
                <w:rFonts w:hint="eastAsia"/>
                <w:lang w:val="en-US" w:eastAsia="zh-CN"/>
              </w:rPr>
            </w:pPr>
          </w:p>
        </w:tc>
        <w:tc>
          <w:tcPr>
            <w:tcW w:w="2820" w:type="dxa"/>
            <w:tcBorders>
              <w:top w:val="single" w:color="auto" w:sz="4" w:space="0"/>
            </w:tcBorders>
            <w:noWrap w:val="0"/>
            <w:vAlign w:val="center"/>
          </w:tcPr>
          <w:p w14:paraId="3B85D376">
            <w:pPr>
              <w:rPr>
                <w:rFonts w:hint="eastAsia"/>
                <w:lang w:val="en-US" w:eastAsia="zh-CN"/>
              </w:rPr>
            </w:pPr>
            <w:r>
              <w:rPr>
                <w:rFonts w:hint="eastAsia"/>
                <w:lang w:val="en-US" w:eastAsia="zh-CN"/>
              </w:rPr>
              <w:t>陆丰火车站</w:t>
            </w:r>
          </w:p>
        </w:tc>
        <w:tc>
          <w:tcPr>
            <w:tcW w:w="2330" w:type="dxa"/>
            <w:noWrap w:val="0"/>
            <w:vAlign w:val="center"/>
          </w:tcPr>
          <w:p w14:paraId="307493B1">
            <w:pPr>
              <w:rPr>
                <w:rFonts w:hint="eastAsia"/>
                <w:lang w:val="en-US" w:eastAsia="zh-CN"/>
              </w:rPr>
            </w:pPr>
            <w:r>
              <w:rPr>
                <w:rFonts w:hint="eastAsia"/>
                <w:lang w:val="en-US" w:eastAsia="zh-CN"/>
              </w:rPr>
              <w:t>清镇火车站</w:t>
            </w:r>
          </w:p>
        </w:tc>
        <w:tc>
          <w:tcPr>
            <w:tcW w:w="3540" w:type="dxa"/>
            <w:noWrap w:val="0"/>
            <w:vAlign w:val="center"/>
          </w:tcPr>
          <w:p w14:paraId="0248E689">
            <w:pPr>
              <w:rPr>
                <w:rFonts w:hint="eastAsia"/>
                <w:lang w:val="en-US" w:eastAsia="zh-CN"/>
              </w:rPr>
            </w:pPr>
            <w:r>
              <w:rPr>
                <w:rFonts w:hint="eastAsia"/>
                <w:lang w:val="en-US" w:eastAsia="zh-CN"/>
              </w:rPr>
              <w:t>惠州南站</w:t>
            </w:r>
          </w:p>
        </w:tc>
      </w:tr>
      <w:tr w14:paraId="457BE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53260A2">
            <w:pPr>
              <w:rPr>
                <w:rFonts w:hint="eastAsia"/>
                <w:lang w:val="en-US" w:eastAsia="zh-CN"/>
              </w:rPr>
            </w:pPr>
          </w:p>
        </w:tc>
        <w:tc>
          <w:tcPr>
            <w:tcW w:w="2820" w:type="dxa"/>
            <w:tcBorders>
              <w:top w:val="single" w:color="auto" w:sz="4" w:space="0"/>
            </w:tcBorders>
            <w:noWrap w:val="0"/>
            <w:vAlign w:val="center"/>
          </w:tcPr>
          <w:p w14:paraId="37E763FD">
            <w:pPr>
              <w:rPr>
                <w:rFonts w:hint="eastAsia"/>
                <w:lang w:val="en-US" w:eastAsia="zh-CN"/>
              </w:rPr>
            </w:pPr>
            <w:r>
              <w:rPr>
                <w:rFonts w:hint="eastAsia"/>
                <w:lang w:val="en-US" w:eastAsia="zh-CN"/>
              </w:rPr>
              <w:t>汕尾火车站</w:t>
            </w:r>
          </w:p>
        </w:tc>
        <w:tc>
          <w:tcPr>
            <w:tcW w:w="2330" w:type="dxa"/>
            <w:noWrap w:val="0"/>
            <w:vAlign w:val="center"/>
          </w:tcPr>
          <w:p w14:paraId="14CA220A">
            <w:pPr>
              <w:rPr>
                <w:rFonts w:hint="eastAsia"/>
                <w:lang w:val="en-US" w:eastAsia="zh-CN"/>
              </w:rPr>
            </w:pPr>
            <w:r>
              <w:rPr>
                <w:rFonts w:hint="eastAsia"/>
                <w:lang w:val="en-US" w:eastAsia="zh-CN"/>
              </w:rPr>
              <w:t>惠东火车站</w:t>
            </w:r>
          </w:p>
        </w:tc>
        <w:tc>
          <w:tcPr>
            <w:tcW w:w="3540" w:type="dxa"/>
            <w:noWrap w:val="0"/>
            <w:vAlign w:val="center"/>
          </w:tcPr>
          <w:p w14:paraId="2288CE3C">
            <w:pPr>
              <w:rPr>
                <w:rFonts w:hint="eastAsia"/>
                <w:lang w:val="en-US" w:eastAsia="zh-CN"/>
              </w:rPr>
            </w:pPr>
            <w:r>
              <w:rPr>
                <w:rFonts w:hint="eastAsia"/>
                <w:lang w:val="en-US" w:eastAsia="zh-CN"/>
              </w:rPr>
              <w:t>青海中庄枢纽站</w:t>
            </w:r>
          </w:p>
        </w:tc>
      </w:tr>
      <w:tr w14:paraId="76403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0AD760C">
            <w:pPr>
              <w:rPr>
                <w:rFonts w:hint="eastAsia"/>
                <w:lang w:val="en-US" w:eastAsia="zh-CN"/>
              </w:rPr>
            </w:pPr>
          </w:p>
        </w:tc>
        <w:tc>
          <w:tcPr>
            <w:tcW w:w="2820" w:type="dxa"/>
            <w:tcBorders>
              <w:top w:val="single" w:color="auto" w:sz="4" w:space="0"/>
            </w:tcBorders>
            <w:noWrap w:val="0"/>
            <w:vAlign w:val="center"/>
          </w:tcPr>
          <w:p w14:paraId="619863CE">
            <w:pPr>
              <w:rPr>
                <w:rFonts w:hint="eastAsia"/>
                <w:lang w:val="en-US" w:eastAsia="zh-CN"/>
              </w:rPr>
            </w:pPr>
            <w:r>
              <w:rPr>
                <w:rFonts w:hint="eastAsia"/>
                <w:lang w:val="en-US" w:eastAsia="zh-CN"/>
              </w:rPr>
              <w:t>哈密火车站</w:t>
            </w:r>
          </w:p>
        </w:tc>
        <w:tc>
          <w:tcPr>
            <w:tcW w:w="2330" w:type="dxa"/>
            <w:noWrap w:val="0"/>
            <w:vAlign w:val="center"/>
          </w:tcPr>
          <w:p w14:paraId="0090CC79">
            <w:pPr>
              <w:rPr>
                <w:rFonts w:hint="eastAsia"/>
                <w:lang w:val="en-US" w:eastAsia="zh-CN"/>
              </w:rPr>
            </w:pPr>
            <w:r>
              <w:rPr>
                <w:rFonts w:hint="eastAsia"/>
                <w:lang w:val="en-US" w:eastAsia="zh-CN"/>
              </w:rPr>
              <w:t>西宁火车站</w:t>
            </w:r>
          </w:p>
        </w:tc>
        <w:tc>
          <w:tcPr>
            <w:tcW w:w="3540" w:type="dxa"/>
            <w:noWrap w:val="0"/>
            <w:vAlign w:val="center"/>
          </w:tcPr>
          <w:p w14:paraId="7355E3EA">
            <w:pPr>
              <w:rPr>
                <w:rFonts w:hint="eastAsia"/>
                <w:lang w:val="en-US" w:eastAsia="zh-CN"/>
              </w:rPr>
            </w:pPr>
            <w:r>
              <w:rPr>
                <w:rFonts w:hint="eastAsia"/>
                <w:lang w:val="en-US" w:eastAsia="zh-CN"/>
              </w:rPr>
              <w:t>阜阳火车站</w:t>
            </w:r>
          </w:p>
        </w:tc>
      </w:tr>
      <w:tr w14:paraId="7FE09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2B6DCD9D">
            <w:pPr>
              <w:rPr>
                <w:rFonts w:hint="eastAsia"/>
                <w:lang w:val="en-US" w:eastAsia="zh-CN"/>
              </w:rPr>
            </w:pPr>
          </w:p>
        </w:tc>
        <w:tc>
          <w:tcPr>
            <w:tcW w:w="2820" w:type="dxa"/>
            <w:tcBorders>
              <w:top w:val="single" w:color="auto" w:sz="4" w:space="0"/>
            </w:tcBorders>
            <w:noWrap w:val="0"/>
            <w:vAlign w:val="center"/>
          </w:tcPr>
          <w:p w14:paraId="449DF55A">
            <w:pPr>
              <w:rPr>
                <w:rFonts w:hint="eastAsia"/>
                <w:lang w:val="en-US" w:eastAsia="zh-CN"/>
              </w:rPr>
            </w:pPr>
            <w:r>
              <w:rPr>
                <w:rFonts w:hint="eastAsia"/>
                <w:lang w:val="en-US" w:eastAsia="zh-CN"/>
              </w:rPr>
              <w:t>六安火车站</w:t>
            </w:r>
          </w:p>
        </w:tc>
        <w:tc>
          <w:tcPr>
            <w:tcW w:w="2330" w:type="dxa"/>
            <w:noWrap w:val="0"/>
            <w:vAlign w:val="center"/>
          </w:tcPr>
          <w:p w14:paraId="5C1FD8C2">
            <w:pPr>
              <w:rPr>
                <w:rFonts w:hint="eastAsia"/>
                <w:lang w:val="en-US" w:eastAsia="zh-CN"/>
              </w:rPr>
            </w:pPr>
            <w:r>
              <w:rPr>
                <w:rFonts w:hint="eastAsia"/>
                <w:lang w:val="en-US" w:eastAsia="zh-CN"/>
              </w:rPr>
              <w:t>颍上火车站</w:t>
            </w:r>
          </w:p>
        </w:tc>
        <w:tc>
          <w:tcPr>
            <w:tcW w:w="3540" w:type="dxa"/>
            <w:noWrap w:val="0"/>
            <w:vAlign w:val="center"/>
          </w:tcPr>
          <w:p w14:paraId="0ED427A8">
            <w:pPr>
              <w:rPr>
                <w:rFonts w:hint="eastAsia"/>
                <w:lang w:val="en-US" w:eastAsia="zh-CN"/>
              </w:rPr>
            </w:pPr>
            <w:r>
              <w:rPr>
                <w:rFonts w:hint="eastAsia"/>
                <w:lang w:val="en-US" w:eastAsia="zh-CN"/>
              </w:rPr>
              <w:t>朔州火车站</w:t>
            </w:r>
          </w:p>
        </w:tc>
      </w:tr>
      <w:tr w14:paraId="6CEA0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48E621E">
            <w:pPr>
              <w:rPr>
                <w:rFonts w:hint="eastAsia"/>
                <w:lang w:val="en-US" w:eastAsia="zh-CN"/>
              </w:rPr>
            </w:pPr>
          </w:p>
        </w:tc>
        <w:tc>
          <w:tcPr>
            <w:tcW w:w="2820" w:type="dxa"/>
            <w:tcBorders>
              <w:top w:val="single" w:color="auto" w:sz="4" w:space="0"/>
            </w:tcBorders>
            <w:noWrap w:val="0"/>
            <w:vAlign w:val="center"/>
          </w:tcPr>
          <w:p w14:paraId="0A6E1D38">
            <w:pPr>
              <w:rPr>
                <w:rFonts w:hint="eastAsia"/>
                <w:lang w:val="en-US" w:eastAsia="zh-CN"/>
              </w:rPr>
            </w:pPr>
            <w:r>
              <w:rPr>
                <w:rFonts w:hint="eastAsia"/>
                <w:lang w:val="en-US" w:eastAsia="zh-CN"/>
              </w:rPr>
              <w:t>酒泉高铁站</w:t>
            </w:r>
          </w:p>
        </w:tc>
        <w:tc>
          <w:tcPr>
            <w:tcW w:w="2330" w:type="dxa"/>
            <w:noWrap w:val="0"/>
            <w:vAlign w:val="center"/>
          </w:tcPr>
          <w:p w14:paraId="17425624">
            <w:pPr>
              <w:rPr>
                <w:rFonts w:hint="eastAsia"/>
                <w:lang w:val="en-US" w:eastAsia="zh-CN"/>
              </w:rPr>
            </w:pPr>
            <w:r>
              <w:rPr>
                <w:rFonts w:hint="eastAsia"/>
                <w:lang w:val="en-US" w:eastAsia="zh-CN"/>
              </w:rPr>
              <w:t>兰渝铁路广安站</w:t>
            </w:r>
          </w:p>
        </w:tc>
        <w:tc>
          <w:tcPr>
            <w:tcW w:w="3540" w:type="dxa"/>
            <w:noWrap w:val="0"/>
            <w:vAlign w:val="center"/>
          </w:tcPr>
          <w:p w14:paraId="398B05F2">
            <w:pPr>
              <w:rPr>
                <w:rFonts w:hint="eastAsia"/>
                <w:lang w:val="en-US" w:eastAsia="zh-CN"/>
              </w:rPr>
            </w:pPr>
            <w:r>
              <w:rPr>
                <w:rFonts w:hint="eastAsia"/>
                <w:lang w:val="en-US" w:eastAsia="zh-CN"/>
              </w:rPr>
              <w:t>新余火车站</w:t>
            </w:r>
          </w:p>
        </w:tc>
      </w:tr>
      <w:tr w14:paraId="04573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04E9BDB">
            <w:pPr>
              <w:rPr>
                <w:rFonts w:hint="eastAsia"/>
                <w:lang w:val="en-US" w:eastAsia="zh-CN"/>
              </w:rPr>
            </w:pPr>
          </w:p>
        </w:tc>
        <w:tc>
          <w:tcPr>
            <w:tcW w:w="2820" w:type="dxa"/>
            <w:tcBorders>
              <w:top w:val="single" w:color="auto" w:sz="4" w:space="0"/>
            </w:tcBorders>
            <w:noWrap w:val="0"/>
            <w:vAlign w:val="center"/>
          </w:tcPr>
          <w:p w14:paraId="69263BA8">
            <w:pPr>
              <w:rPr>
                <w:rFonts w:hint="eastAsia"/>
                <w:lang w:val="en-US" w:eastAsia="zh-CN"/>
              </w:rPr>
            </w:pPr>
            <w:r>
              <w:rPr>
                <w:rFonts w:hint="eastAsia"/>
                <w:lang w:val="en-US" w:eastAsia="zh-CN"/>
              </w:rPr>
              <w:t>宜春火车站</w:t>
            </w:r>
          </w:p>
        </w:tc>
        <w:tc>
          <w:tcPr>
            <w:tcW w:w="2330" w:type="dxa"/>
            <w:noWrap w:val="0"/>
            <w:vAlign w:val="center"/>
          </w:tcPr>
          <w:p w14:paraId="03E594EB">
            <w:pPr>
              <w:rPr>
                <w:rFonts w:hint="eastAsia"/>
                <w:lang w:val="en-US" w:eastAsia="zh-CN"/>
              </w:rPr>
            </w:pPr>
            <w:r>
              <w:rPr>
                <w:rFonts w:hint="eastAsia"/>
                <w:lang w:val="en-US" w:eastAsia="zh-CN"/>
              </w:rPr>
              <w:t>广元站</w:t>
            </w:r>
          </w:p>
        </w:tc>
        <w:tc>
          <w:tcPr>
            <w:tcW w:w="3540" w:type="dxa"/>
            <w:noWrap w:val="0"/>
            <w:vAlign w:val="center"/>
          </w:tcPr>
          <w:p w14:paraId="13BBDD0A">
            <w:pPr>
              <w:rPr>
                <w:rFonts w:hint="eastAsia"/>
                <w:lang w:val="en-US" w:eastAsia="zh-CN"/>
              </w:rPr>
            </w:pPr>
            <w:r>
              <w:rPr>
                <w:rFonts w:hint="eastAsia"/>
                <w:lang w:val="en-US" w:eastAsia="zh-CN"/>
              </w:rPr>
              <w:t>贵定北站</w:t>
            </w:r>
          </w:p>
        </w:tc>
      </w:tr>
      <w:tr w14:paraId="2F9C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4A632D8F">
            <w:pPr>
              <w:rPr>
                <w:rFonts w:hint="eastAsia"/>
                <w:lang w:val="en-US" w:eastAsia="zh-CN"/>
              </w:rPr>
            </w:pPr>
          </w:p>
        </w:tc>
        <w:tc>
          <w:tcPr>
            <w:tcW w:w="2820" w:type="dxa"/>
            <w:tcBorders>
              <w:top w:val="single" w:color="auto" w:sz="4" w:space="0"/>
            </w:tcBorders>
            <w:noWrap w:val="0"/>
            <w:vAlign w:val="center"/>
          </w:tcPr>
          <w:p w14:paraId="4F9FFF7F">
            <w:pPr>
              <w:rPr>
                <w:rFonts w:hint="eastAsia"/>
                <w:lang w:val="en-US" w:eastAsia="zh-CN"/>
              </w:rPr>
            </w:pPr>
            <w:r>
              <w:rPr>
                <w:rFonts w:hint="eastAsia"/>
                <w:lang w:val="en-US" w:eastAsia="zh-CN"/>
              </w:rPr>
              <w:t>三穗站</w:t>
            </w:r>
          </w:p>
        </w:tc>
        <w:tc>
          <w:tcPr>
            <w:tcW w:w="2330" w:type="dxa"/>
            <w:noWrap w:val="0"/>
            <w:vAlign w:val="center"/>
          </w:tcPr>
          <w:p w14:paraId="15FBFB32">
            <w:pPr>
              <w:rPr>
                <w:rFonts w:hint="eastAsia"/>
                <w:lang w:val="en-US" w:eastAsia="zh-CN"/>
              </w:rPr>
            </w:pPr>
            <w:r>
              <w:rPr>
                <w:rFonts w:hint="eastAsia"/>
                <w:lang w:val="en-US" w:eastAsia="zh-CN"/>
              </w:rPr>
              <w:t>玉屏东站</w:t>
            </w:r>
          </w:p>
        </w:tc>
        <w:tc>
          <w:tcPr>
            <w:tcW w:w="3540" w:type="dxa"/>
            <w:noWrap w:val="0"/>
            <w:vAlign w:val="center"/>
          </w:tcPr>
          <w:p w14:paraId="2E9760AF">
            <w:pPr>
              <w:rPr>
                <w:rFonts w:hint="eastAsia"/>
                <w:lang w:val="en-US" w:eastAsia="zh-CN"/>
              </w:rPr>
            </w:pPr>
            <w:r>
              <w:rPr>
                <w:rFonts w:hint="eastAsia"/>
                <w:lang w:val="en-US" w:eastAsia="zh-CN"/>
              </w:rPr>
              <w:t>怀集火车站</w:t>
            </w:r>
          </w:p>
        </w:tc>
      </w:tr>
      <w:tr w14:paraId="0FB6B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7F16133A">
            <w:pPr>
              <w:rPr>
                <w:rFonts w:hint="eastAsia"/>
                <w:lang w:val="en-US" w:eastAsia="zh-CN"/>
              </w:rPr>
            </w:pPr>
          </w:p>
        </w:tc>
        <w:tc>
          <w:tcPr>
            <w:tcW w:w="2820" w:type="dxa"/>
            <w:tcBorders>
              <w:top w:val="single" w:color="auto" w:sz="4" w:space="0"/>
            </w:tcBorders>
            <w:noWrap w:val="0"/>
            <w:vAlign w:val="center"/>
          </w:tcPr>
          <w:p w14:paraId="0063EB74">
            <w:pPr>
              <w:rPr>
                <w:rFonts w:hint="eastAsia"/>
                <w:lang w:val="en-US" w:eastAsia="zh-CN"/>
              </w:rPr>
            </w:pPr>
            <w:r>
              <w:rPr>
                <w:rFonts w:hint="eastAsia"/>
                <w:lang w:val="en-US" w:eastAsia="zh-CN"/>
              </w:rPr>
              <w:t>三水南站</w:t>
            </w:r>
          </w:p>
        </w:tc>
        <w:tc>
          <w:tcPr>
            <w:tcW w:w="2330" w:type="dxa"/>
            <w:noWrap w:val="0"/>
            <w:vAlign w:val="center"/>
          </w:tcPr>
          <w:p w14:paraId="2300822F">
            <w:pPr>
              <w:rPr>
                <w:rFonts w:hint="eastAsia"/>
                <w:lang w:val="en-US" w:eastAsia="zh-CN"/>
              </w:rPr>
            </w:pPr>
            <w:r>
              <w:rPr>
                <w:rFonts w:hint="eastAsia"/>
                <w:lang w:val="en-US" w:eastAsia="zh-CN"/>
              </w:rPr>
              <w:t>广宁站</w:t>
            </w:r>
          </w:p>
        </w:tc>
        <w:tc>
          <w:tcPr>
            <w:tcW w:w="3540" w:type="dxa"/>
            <w:noWrap w:val="0"/>
            <w:vAlign w:val="center"/>
          </w:tcPr>
          <w:p w14:paraId="620B87AC">
            <w:pPr>
              <w:rPr>
                <w:rFonts w:hint="eastAsia"/>
                <w:lang w:val="en-US" w:eastAsia="zh-CN"/>
              </w:rPr>
            </w:pPr>
            <w:r>
              <w:rPr>
                <w:rFonts w:hint="eastAsia"/>
                <w:lang w:val="en-US" w:eastAsia="zh-CN"/>
              </w:rPr>
              <w:t>肇庆东站</w:t>
            </w:r>
          </w:p>
        </w:tc>
      </w:tr>
      <w:tr w14:paraId="71F2D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656B1808">
            <w:pPr>
              <w:rPr>
                <w:rFonts w:hint="eastAsia"/>
                <w:lang w:val="en-US" w:eastAsia="zh-CN"/>
              </w:rPr>
            </w:pPr>
          </w:p>
        </w:tc>
        <w:tc>
          <w:tcPr>
            <w:tcW w:w="2820" w:type="dxa"/>
            <w:tcBorders>
              <w:top w:val="single" w:color="auto" w:sz="4" w:space="0"/>
            </w:tcBorders>
            <w:noWrap w:val="0"/>
            <w:vAlign w:val="center"/>
          </w:tcPr>
          <w:p w14:paraId="13BA0C76">
            <w:pPr>
              <w:rPr>
                <w:rFonts w:hint="eastAsia"/>
                <w:lang w:val="en-US" w:eastAsia="zh-CN"/>
              </w:rPr>
            </w:pPr>
            <w:r>
              <w:rPr>
                <w:rFonts w:hint="eastAsia"/>
                <w:lang w:val="en-US" w:eastAsia="zh-CN"/>
              </w:rPr>
              <w:t>凯里南站</w:t>
            </w:r>
          </w:p>
        </w:tc>
        <w:tc>
          <w:tcPr>
            <w:tcW w:w="2330" w:type="dxa"/>
            <w:noWrap w:val="0"/>
            <w:vAlign w:val="center"/>
          </w:tcPr>
          <w:p w14:paraId="3CF84B56">
            <w:pPr>
              <w:rPr>
                <w:rFonts w:hint="eastAsia"/>
                <w:lang w:val="en-US" w:eastAsia="zh-CN"/>
              </w:rPr>
            </w:pPr>
            <w:r>
              <w:rPr>
                <w:rFonts w:hint="eastAsia"/>
                <w:lang w:val="en-US" w:eastAsia="zh-CN"/>
              </w:rPr>
              <w:t>南充火车站</w:t>
            </w:r>
          </w:p>
        </w:tc>
        <w:tc>
          <w:tcPr>
            <w:tcW w:w="3540" w:type="dxa"/>
            <w:noWrap w:val="0"/>
            <w:vAlign w:val="center"/>
          </w:tcPr>
          <w:p w14:paraId="3F0B51EE">
            <w:pPr>
              <w:rPr>
                <w:rFonts w:hint="eastAsia"/>
                <w:lang w:val="en-US" w:eastAsia="zh-CN"/>
              </w:rPr>
            </w:pPr>
            <w:r>
              <w:rPr>
                <w:rFonts w:hint="eastAsia"/>
                <w:lang w:val="en-US" w:eastAsia="zh-CN"/>
              </w:rPr>
              <w:t>安庆火车站</w:t>
            </w:r>
          </w:p>
        </w:tc>
      </w:tr>
      <w:tr w14:paraId="1D87F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66C638BD">
            <w:pPr>
              <w:rPr>
                <w:rFonts w:hint="eastAsia"/>
                <w:lang w:val="en-US" w:eastAsia="zh-CN"/>
              </w:rPr>
            </w:pPr>
          </w:p>
        </w:tc>
        <w:tc>
          <w:tcPr>
            <w:tcW w:w="2820" w:type="dxa"/>
            <w:tcBorders>
              <w:top w:val="single" w:color="auto" w:sz="4" w:space="0"/>
            </w:tcBorders>
            <w:noWrap w:val="0"/>
            <w:vAlign w:val="center"/>
          </w:tcPr>
          <w:p w14:paraId="18CF8492">
            <w:pPr>
              <w:rPr>
                <w:rFonts w:hint="eastAsia"/>
                <w:lang w:val="en-US" w:eastAsia="zh-CN"/>
              </w:rPr>
            </w:pPr>
            <w:r>
              <w:rPr>
                <w:rFonts w:hint="eastAsia"/>
                <w:lang w:val="en-US" w:eastAsia="zh-CN"/>
              </w:rPr>
              <w:t>兰州火车西站</w:t>
            </w:r>
          </w:p>
        </w:tc>
        <w:tc>
          <w:tcPr>
            <w:tcW w:w="2330" w:type="dxa"/>
            <w:noWrap w:val="0"/>
            <w:vAlign w:val="center"/>
          </w:tcPr>
          <w:p w14:paraId="783C423A">
            <w:pPr>
              <w:rPr>
                <w:rFonts w:hint="eastAsia"/>
                <w:lang w:val="en-US" w:eastAsia="zh-CN"/>
              </w:rPr>
            </w:pPr>
            <w:r>
              <w:rPr>
                <w:rFonts w:hint="eastAsia"/>
                <w:lang w:val="en-US" w:eastAsia="zh-CN"/>
              </w:rPr>
              <w:t>广东大功率项目</w:t>
            </w:r>
          </w:p>
        </w:tc>
        <w:tc>
          <w:tcPr>
            <w:tcW w:w="3540" w:type="dxa"/>
            <w:noWrap w:val="0"/>
            <w:vAlign w:val="center"/>
          </w:tcPr>
          <w:p w14:paraId="313E17AE">
            <w:pPr>
              <w:rPr>
                <w:rFonts w:hint="eastAsia"/>
                <w:lang w:val="en-US" w:eastAsia="zh-CN"/>
              </w:rPr>
            </w:pPr>
            <w:r>
              <w:rPr>
                <w:rFonts w:hint="eastAsia"/>
                <w:lang w:val="en-US" w:eastAsia="zh-CN"/>
              </w:rPr>
              <w:t>福田火车站</w:t>
            </w:r>
          </w:p>
        </w:tc>
      </w:tr>
      <w:tr w14:paraId="358FF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551DA128">
            <w:pPr>
              <w:rPr>
                <w:rFonts w:hint="eastAsia"/>
                <w:lang w:val="en-US" w:eastAsia="zh-CN"/>
              </w:rPr>
            </w:pPr>
          </w:p>
        </w:tc>
        <w:tc>
          <w:tcPr>
            <w:tcW w:w="2820" w:type="dxa"/>
            <w:tcBorders>
              <w:top w:val="single" w:color="auto" w:sz="4" w:space="0"/>
            </w:tcBorders>
            <w:noWrap w:val="0"/>
            <w:vAlign w:val="center"/>
          </w:tcPr>
          <w:p w14:paraId="774910EA">
            <w:pPr>
              <w:rPr>
                <w:rFonts w:hint="eastAsia"/>
                <w:lang w:val="en-US" w:eastAsia="zh-CN"/>
              </w:rPr>
            </w:pPr>
            <w:r>
              <w:rPr>
                <w:rFonts w:hint="eastAsia"/>
                <w:lang w:val="en-US" w:eastAsia="zh-CN"/>
              </w:rPr>
              <w:t>广安南站</w:t>
            </w:r>
          </w:p>
        </w:tc>
        <w:tc>
          <w:tcPr>
            <w:tcW w:w="2330" w:type="dxa"/>
            <w:noWrap w:val="0"/>
            <w:vAlign w:val="center"/>
          </w:tcPr>
          <w:p w14:paraId="2D72034B">
            <w:pPr>
              <w:rPr>
                <w:rFonts w:hint="eastAsia"/>
                <w:lang w:val="en-US" w:eastAsia="zh-CN"/>
              </w:rPr>
            </w:pPr>
            <w:r>
              <w:rPr>
                <w:rFonts w:hint="eastAsia"/>
                <w:lang w:val="en-US" w:eastAsia="zh-CN"/>
              </w:rPr>
              <w:t>四川简阳北站</w:t>
            </w:r>
          </w:p>
        </w:tc>
        <w:tc>
          <w:tcPr>
            <w:tcW w:w="3540" w:type="dxa"/>
            <w:noWrap w:val="0"/>
            <w:vAlign w:val="center"/>
          </w:tcPr>
          <w:p w14:paraId="257DD8AF">
            <w:pPr>
              <w:rPr>
                <w:rFonts w:hint="eastAsia"/>
                <w:lang w:val="en-US" w:eastAsia="zh-CN"/>
              </w:rPr>
            </w:pPr>
            <w:r>
              <w:rPr>
                <w:rFonts w:hint="eastAsia"/>
                <w:lang w:val="en-US" w:eastAsia="zh-CN"/>
              </w:rPr>
              <w:t>四川成渝铁路</w:t>
            </w:r>
          </w:p>
        </w:tc>
      </w:tr>
      <w:tr w14:paraId="49673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A2554B4">
            <w:pPr>
              <w:rPr>
                <w:rFonts w:hint="eastAsia"/>
                <w:lang w:val="en-US" w:eastAsia="zh-CN"/>
              </w:rPr>
            </w:pPr>
          </w:p>
        </w:tc>
        <w:tc>
          <w:tcPr>
            <w:tcW w:w="2820" w:type="dxa"/>
            <w:tcBorders>
              <w:top w:val="single" w:color="auto" w:sz="4" w:space="0"/>
            </w:tcBorders>
            <w:noWrap w:val="0"/>
            <w:vAlign w:val="center"/>
          </w:tcPr>
          <w:p w14:paraId="7D034CF5">
            <w:pPr>
              <w:rPr>
                <w:rFonts w:hint="eastAsia"/>
                <w:lang w:val="en-US" w:eastAsia="zh-CN"/>
              </w:rPr>
            </w:pPr>
            <w:r>
              <w:rPr>
                <w:rFonts w:hint="eastAsia"/>
                <w:lang w:val="en-US" w:eastAsia="zh-CN"/>
              </w:rPr>
              <w:t>肃宁县火车站</w:t>
            </w:r>
          </w:p>
        </w:tc>
        <w:tc>
          <w:tcPr>
            <w:tcW w:w="2330" w:type="dxa"/>
            <w:noWrap w:val="0"/>
            <w:vAlign w:val="center"/>
          </w:tcPr>
          <w:p w14:paraId="33390E04">
            <w:pPr>
              <w:rPr>
                <w:rFonts w:hint="eastAsia"/>
                <w:lang w:val="en-US" w:eastAsia="zh-CN"/>
              </w:rPr>
            </w:pPr>
            <w:r>
              <w:rPr>
                <w:rFonts w:hint="eastAsia"/>
                <w:lang w:val="en-US" w:eastAsia="zh-CN"/>
              </w:rPr>
              <w:t>中航发动机实验基地</w:t>
            </w:r>
          </w:p>
        </w:tc>
        <w:tc>
          <w:tcPr>
            <w:tcW w:w="3540" w:type="dxa"/>
            <w:noWrap w:val="0"/>
            <w:vAlign w:val="center"/>
          </w:tcPr>
          <w:p w14:paraId="57453F3F">
            <w:pPr>
              <w:rPr>
                <w:rFonts w:hint="eastAsia"/>
                <w:lang w:val="en-US" w:eastAsia="zh-CN"/>
              </w:rPr>
            </w:pPr>
            <w:r>
              <w:rPr>
                <w:rFonts w:hint="eastAsia"/>
                <w:lang w:val="en-US" w:eastAsia="zh-CN"/>
              </w:rPr>
              <w:t>辽宁沈阳桃仙机场</w:t>
            </w:r>
          </w:p>
        </w:tc>
      </w:tr>
      <w:tr w14:paraId="22E71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3061BC5">
            <w:pPr>
              <w:rPr>
                <w:rFonts w:hint="eastAsia"/>
                <w:lang w:val="en-US" w:eastAsia="zh-CN"/>
              </w:rPr>
            </w:pPr>
          </w:p>
        </w:tc>
        <w:tc>
          <w:tcPr>
            <w:tcW w:w="2820" w:type="dxa"/>
            <w:tcBorders>
              <w:top w:val="single" w:color="auto" w:sz="4" w:space="0"/>
            </w:tcBorders>
            <w:noWrap w:val="0"/>
            <w:vAlign w:val="center"/>
          </w:tcPr>
          <w:p w14:paraId="4BD1D6B0">
            <w:pPr>
              <w:rPr>
                <w:rFonts w:hint="eastAsia"/>
                <w:lang w:val="en-US" w:eastAsia="zh-CN"/>
              </w:rPr>
            </w:pPr>
            <w:r>
              <w:rPr>
                <w:rFonts w:hint="eastAsia"/>
                <w:lang w:val="en-US" w:eastAsia="zh-CN"/>
              </w:rPr>
              <w:t>山西闻喜站</w:t>
            </w:r>
          </w:p>
        </w:tc>
        <w:tc>
          <w:tcPr>
            <w:tcW w:w="2330" w:type="dxa"/>
            <w:noWrap w:val="0"/>
            <w:vAlign w:val="center"/>
          </w:tcPr>
          <w:p w14:paraId="62AB01FB">
            <w:pPr>
              <w:rPr>
                <w:rFonts w:hint="eastAsia"/>
                <w:lang w:val="en-US" w:eastAsia="zh-CN"/>
              </w:rPr>
            </w:pPr>
            <w:r>
              <w:rPr>
                <w:rFonts w:hint="eastAsia"/>
                <w:lang w:val="en-US" w:eastAsia="zh-CN"/>
              </w:rPr>
              <w:t>平邑县火车站</w:t>
            </w:r>
          </w:p>
        </w:tc>
        <w:tc>
          <w:tcPr>
            <w:tcW w:w="3540" w:type="dxa"/>
            <w:noWrap w:val="0"/>
            <w:vAlign w:val="center"/>
          </w:tcPr>
          <w:p w14:paraId="15979748">
            <w:pPr>
              <w:rPr>
                <w:rFonts w:hint="eastAsia"/>
                <w:lang w:val="en-US" w:eastAsia="zh-CN"/>
              </w:rPr>
            </w:pPr>
            <w:r>
              <w:rPr>
                <w:rFonts w:hint="eastAsia"/>
                <w:lang w:val="en-US" w:eastAsia="zh-CN"/>
              </w:rPr>
              <w:t>吉林吉图珲客专</w:t>
            </w:r>
          </w:p>
        </w:tc>
      </w:tr>
      <w:tr w14:paraId="02A1A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9CC3113">
            <w:pPr>
              <w:rPr>
                <w:rFonts w:hint="eastAsia"/>
                <w:lang w:val="en-US" w:eastAsia="zh-CN"/>
              </w:rPr>
            </w:pPr>
          </w:p>
        </w:tc>
        <w:tc>
          <w:tcPr>
            <w:tcW w:w="2820" w:type="dxa"/>
            <w:tcBorders>
              <w:top w:val="single" w:color="auto" w:sz="4" w:space="0"/>
            </w:tcBorders>
            <w:noWrap w:val="0"/>
            <w:vAlign w:val="center"/>
          </w:tcPr>
          <w:p w14:paraId="1D597378">
            <w:pPr>
              <w:rPr>
                <w:rFonts w:hint="eastAsia"/>
                <w:lang w:val="en-US" w:eastAsia="zh-CN"/>
              </w:rPr>
            </w:pPr>
            <w:r>
              <w:rPr>
                <w:rFonts w:hint="eastAsia"/>
                <w:lang w:val="en-US" w:eastAsia="zh-CN"/>
              </w:rPr>
              <w:t>包茂高速公路榆林段榆林收费站</w:t>
            </w:r>
          </w:p>
        </w:tc>
        <w:tc>
          <w:tcPr>
            <w:tcW w:w="2330" w:type="dxa"/>
            <w:noWrap w:val="0"/>
            <w:vAlign w:val="center"/>
          </w:tcPr>
          <w:p w14:paraId="26D9B9D2">
            <w:pPr>
              <w:rPr>
                <w:rFonts w:hint="eastAsia"/>
                <w:lang w:val="en-US" w:eastAsia="zh-CN"/>
              </w:rPr>
            </w:pPr>
            <w:r>
              <w:rPr>
                <w:rFonts w:hint="eastAsia"/>
                <w:lang w:val="en-US" w:eastAsia="zh-CN"/>
              </w:rPr>
              <w:t>武汉城际铁路</w:t>
            </w:r>
          </w:p>
        </w:tc>
        <w:tc>
          <w:tcPr>
            <w:tcW w:w="3540" w:type="dxa"/>
            <w:noWrap w:val="0"/>
            <w:vAlign w:val="center"/>
          </w:tcPr>
          <w:p w14:paraId="7CFEE633">
            <w:pPr>
              <w:rPr>
                <w:rFonts w:hint="eastAsia"/>
                <w:lang w:val="en-US" w:eastAsia="zh-CN"/>
              </w:rPr>
            </w:pPr>
            <w:r>
              <w:rPr>
                <w:rFonts w:hint="eastAsia"/>
                <w:lang w:val="en-US" w:eastAsia="zh-CN"/>
              </w:rPr>
              <w:t>海南乐东高铁站</w:t>
            </w:r>
          </w:p>
        </w:tc>
      </w:tr>
      <w:tr w14:paraId="539F4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192B950">
            <w:pPr>
              <w:rPr>
                <w:rFonts w:hint="eastAsia"/>
                <w:lang w:val="en-US" w:eastAsia="zh-CN"/>
              </w:rPr>
            </w:pPr>
          </w:p>
        </w:tc>
        <w:tc>
          <w:tcPr>
            <w:tcW w:w="2820" w:type="dxa"/>
            <w:tcBorders>
              <w:top w:val="single" w:color="auto" w:sz="4" w:space="0"/>
            </w:tcBorders>
            <w:noWrap w:val="0"/>
            <w:vAlign w:val="center"/>
          </w:tcPr>
          <w:p w14:paraId="011ED3D1">
            <w:pPr>
              <w:rPr>
                <w:rFonts w:hint="eastAsia"/>
                <w:lang w:val="en-US" w:eastAsia="zh-CN"/>
              </w:rPr>
            </w:pPr>
            <w:r>
              <w:rPr>
                <w:rFonts w:hint="eastAsia"/>
                <w:lang w:val="en-US" w:eastAsia="zh-CN"/>
              </w:rPr>
              <w:t>海南崖城高铁站</w:t>
            </w:r>
          </w:p>
        </w:tc>
        <w:tc>
          <w:tcPr>
            <w:tcW w:w="2330" w:type="dxa"/>
            <w:noWrap w:val="0"/>
            <w:vAlign w:val="center"/>
          </w:tcPr>
          <w:p w14:paraId="56C476AF">
            <w:pPr>
              <w:rPr>
                <w:rFonts w:hint="eastAsia"/>
                <w:lang w:val="en-US" w:eastAsia="zh-CN"/>
              </w:rPr>
            </w:pPr>
            <w:r>
              <w:rPr>
                <w:rFonts w:hint="eastAsia"/>
                <w:lang w:val="en-US" w:eastAsia="zh-CN"/>
              </w:rPr>
              <w:t>海南凤凰高铁站</w:t>
            </w:r>
          </w:p>
        </w:tc>
        <w:tc>
          <w:tcPr>
            <w:tcW w:w="3540" w:type="dxa"/>
            <w:noWrap w:val="0"/>
            <w:vAlign w:val="center"/>
          </w:tcPr>
          <w:p w14:paraId="27297D9F">
            <w:pPr>
              <w:rPr>
                <w:rFonts w:hint="eastAsia"/>
                <w:lang w:val="en-US" w:eastAsia="zh-CN"/>
              </w:rPr>
            </w:pPr>
            <w:r>
              <w:rPr>
                <w:rFonts w:hint="eastAsia"/>
                <w:lang w:val="en-US" w:eastAsia="zh-CN"/>
              </w:rPr>
              <w:t>陕西渭南火车站</w:t>
            </w:r>
          </w:p>
        </w:tc>
      </w:tr>
      <w:tr w14:paraId="016DB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96541C0">
            <w:pPr>
              <w:rPr>
                <w:rFonts w:hint="eastAsia"/>
                <w:lang w:val="en-US" w:eastAsia="zh-CN"/>
              </w:rPr>
            </w:pPr>
          </w:p>
        </w:tc>
        <w:tc>
          <w:tcPr>
            <w:tcW w:w="2820" w:type="dxa"/>
            <w:tcBorders>
              <w:top w:val="single" w:color="auto" w:sz="4" w:space="0"/>
            </w:tcBorders>
            <w:noWrap w:val="0"/>
            <w:vAlign w:val="center"/>
          </w:tcPr>
          <w:p w14:paraId="0DF71B6A">
            <w:pPr>
              <w:rPr>
                <w:rFonts w:hint="eastAsia"/>
                <w:lang w:val="en-US" w:eastAsia="zh-CN"/>
              </w:rPr>
            </w:pPr>
            <w:r>
              <w:rPr>
                <w:rFonts w:hint="eastAsia"/>
                <w:lang w:val="en-US" w:eastAsia="zh-CN"/>
              </w:rPr>
              <w:t>甘肃漳县火车站</w:t>
            </w:r>
          </w:p>
        </w:tc>
        <w:tc>
          <w:tcPr>
            <w:tcW w:w="2330" w:type="dxa"/>
            <w:noWrap w:val="0"/>
            <w:vAlign w:val="center"/>
          </w:tcPr>
          <w:p w14:paraId="4CF4D40A">
            <w:pPr>
              <w:rPr>
                <w:rFonts w:hint="eastAsia"/>
                <w:lang w:val="en-US" w:eastAsia="zh-CN"/>
              </w:rPr>
            </w:pPr>
            <w:r>
              <w:rPr>
                <w:rFonts w:hint="eastAsia"/>
                <w:lang w:val="en-US" w:eastAsia="zh-CN"/>
              </w:rPr>
              <w:t>岷县火车站</w:t>
            </w:r>
          </w:p>
        </w:tc>
        <w:tc>
          <w:tcPr>
            <w:tcW w:w="3540" w:type="dxa"/>
            <w:noWrap w:val="0"/>
            <w:vAlign w:val="center"/>
          </w:tcPr>
          <w:p w14:paraId="5E793799">
            <w:pPr>
              <w:rPr>
                <w:rFonts w:hint="eastAsia"/>
                <w:lang w:val="en-US" w:eastAsia="zh-CN"/>
              </w:rPr>
            </w:pPr>
            <w:r>
              <w:rPr>
                <w:rFonts w:hint="eastAsia"/>
                <w:lang w:val="en-US" w:eastAsia="zh-CN"/>
              </w:rPr>
              <w:t>四川广元姚渡站</w:t>
            </w:r>
          </w:p>
        </w:tc>
      </w:tr>
      <w:tr w14:paraId="124BF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6AAF7D57">
            <w:pPr>
              <w:rPr>
                <w:rFonts w:hint="eastAsia"/>
                <w:lang w:val="en-US" w:eastAsia="zh-CN"/>
              </w:rPr>
            </w:pPr>
          </w:p>
        </w:tc>
        <w:tc>
          <w:tcPr>
            <w:tcW w:w="2820" w:type="dxa"/>
            <w:tcBorders>
              <w:top w:val="single" w:color="auto" w:sz="4" w:space="0"/>
            </w:tcBorders>
            <w:noWrap w:val="0"/>
            <w:vAlign w:val="center"/>
          </w:tcPr>
          <w:p w14:paraId="259DD62C">
            <w:pPr>
              <w:rPr>
                <w:rFonts w:hint="eastAsia"/>
                <w:lang w:val="en-US" w:eastAsia="zh-CN"/>
              </w:rPr>
            </w:pPr>
            <w:r>
              <w:rPr>
                <w:rFonts w:hint="eastAsia"/>
                <w:lang w:val="en-US" w:eastAsia="zh-CN"/>
              </w:rPr>
              <w:t>乌鲁木齐高铁站</w:t>
            </w:r>
          </w:p>
        </w:tc>
        <w:tc>
          <w:tcPr>
            <w:tcW w:w="2330" w:type="dxa"/>
            <w:noWrap w:val="0"/>
            <w:vAlign w:val="center"/>
          </w:tcPr>
          <w:p w14:paraId="581A6158">
            <w:pPr>
              <w:rPr>
                <w:rFonts w:hint="eastAsia"/>
                <w:lang w:val="en-US" w:eastAsia="zh-CN"/>
              </w:rPr>
            </w:pPr>
            <w:r>
              <w:rPr>
                <w:rFonts w:hint="eastAsia"/>
                <w:lang w:val="en-US" w:eastAsia="zh-CN"/>
              </w:rPr>
              <w:t>南昌航空城</w:t>
            </w:r>
          </w:p>
        </w:tc>
        <w:tc>
          <w:tcPr>
            <w:tcW w:w="3540" w:type="dxa"/>
            <w:noWrap w:val="0"/>
            <w:vAlign w:val="center"/>
          </w:tcPr>
          <w:p w14:paraId="322F8B76">
            <w:pPr>
              <w:rPr>
                <w:rFonts w:hint="eastAsia"/>
                <w:lang w:val="en-US" w:eastAsia="zh-CN"/>
              </w:rPr>
            </w:pPr>
            <w:r>
              <w:rPr>
                <w:rFonts w:hint="eastAsia"/>
                <w:lang w:val="en-US" w:eastAsia="zh-CN"/>
              </w:rPr>
              <w:t>广州市地铁站</w:t>
            </w:r>
          </w:p>
        </w:tc>
      </w:tr>
      <w:tr w14:paraId="3A50A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B8E5740">
            <w:pPr>
              <w:rPr>
                <w:rFonts w:hint="eastAsia"/>
                <w:lang w:val="en-US" w:eastAsia="zh-CN"/>
              </w:rPr>
            </w:pPr>
          </w:p>
        </w:tc>
        <w:tc>
          <w:tcPr>
            <w:tcW w:w="2820" w:type="dxa"/>
            <w:tcBorders>
              <w:top w:val="single" w:color="auto" w:sz="4" w:space="0"/>
            </w:tcBorders>
            <w:noWrap w:val="0"/>
            <w:vAlign w:val="center"/>
          </w:tcPr>
          <w:p w14:paraId="321EEBE3">
            <w:pPr>
              <w:rPr>
                <w:rFonts w:hint="eastAsia"/>
                <w:lang w:val="en-US" w:eastAsia="zh-CN"/>
              </w:rPr>
            </w:pPr>
            <w:r>
              <w:rPr>
                <w:rFonts w:hint="eastAsia"/>
                <w:lang w:val="en-US" w:eastAsia="zh-CN"/>
              </w:rPr>
              <w:t>兰州地铁二号线</w:t>
            </w:r>
          </w:p>
        </w:tc>
        <w:tc>
          <w:tcPr>
            <w:tcW w:w="2330" w:type="dxa"/>
            <w:noWrap w:val="0"/>
            <w:vAlign w:val="center"/>
          </w:tcPr>
          <w:p w14:paraId="3198B20C">
            <w:pPr>
              <w:rPr>
                <w:rFonts w:hint="eastAsia"/>
                <w:lang w:val="en-US" w:eastAsia="zh-CN"/>
              </w:rPr>
            </w:pPr>
            <w:r>
              <w:rPr>
                <w:rFonts w:hint="eastAsia"/>
                <w:lang w:val="en-US" w:eastAsia="zh-CN"/>
              </w:rPr>
              <w:t xml:space="preserve">新疆吐鲁番北站火车站 </w:t>
            </w:r>
          </w:p>
        </w:tc>
        <w:tc>
          <w:tcPr>
            <w:tcW w:w="3540" w:type="dxa"/>
            <w:noWrap w:val="0"/>
            <w:vAlign w:val="center"/>
          </w:tcPr>
          <w:p w14:paraId="264DB571">
            <w:pPr>
              <w:rPr>
                <w:rFonts w:hint="eastAsia"/>
                <w:lang w:val="en-US" w:eastAsia="zh-CN"/>
              </w:rPr>
            </w:pPr>
            <w:r>
              <w:rPr>
                <w:rFonts w:hint="eastAsia"/>
                <w:lang w:val="en-US" w:eastAsia="zh-CN"/>
              </w:rPr>
              <w:t>内蒙古扎兰屯机场</w:t>
            </w:r>
          </w:p>
        </w:tc>
      </w:tr>
      <w:tr w14:paraId="705A3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8047338">
            <w:pPr>
              <w:rPr>
                <w:rFonts w:hint="eastAsia"/>
                <w:lang w:val="en-US" w:eastAsia="zh-CN"/>
              </w:rPr>
            </w:pPr>
          </w:p>
        </w:tc>
        <w:tc>
          <w:tcPr>
            <w:tcW w:w="2820" w:type="dxa"/>
            <w:tcBorders>
              <w:top w:val="single" w:color="auto" w:sz="4" w:space="0"/>
            </w:tcBorders>
            <w:noWrap w:val="0"/>
            <w:vAlign w:val="center"/>
          </w:tcPr>
          <w:p w14:paraId="0F31CC3C">
            <w:pPr>
              <w:rPr>
                <w:rFonts w:hint="eastAsia"/>
                <w:lang w:val="en-US" w:eastAsia="zh-CN"/>
              </w:rPr>
            </w:pPr>
            <w:r>
              <w:rPr>
                <w:rFonts w:hint="eastAsia"/>
                <w:lang w:val="en-US" w:eastAsia="zh-CN"/>
              </w:rPr>
              <w:t>榆林市神木县高铁站</w:t>
            </w:r>
          </w:p>
        </w:tc>
        <w:tc>
          <w:tcPr>
            <w:tcW w:w="2330" w:type="dxa"/>
            <w:noWrap w:val="0"/>
            <w:vAlign w:val="center"/>
          </w:tcPr>
          <w:p w14:paraId="5F35CD5F">
            <w:pPr>
              <w:rPr>
                <w:rFonts w:hint="eastAsia"/>
                <w:lang w:val="en-US" w:eastAsia="zh-CN"/>
              </w:rPr>
            </w:pPr>
            <w:r>
              <w:rPr>
                <w:rFonts w:hint="eastAsia"/>
                <w:lang w:val="en-US" w:eastAsia="zh-CN"/>
              </w:rPr>
              <w:t>榆中火车站</w:t>
            </w:r>
          </w:p>
        </w:tc>
        <w:tc>
          <w:tcPr>
            <w:tcW w:w="3540" w:type="dxa"/>
            <w:noWrap w:val="0"/>
            <w:vAlign w:val="center"/>
          </w:tcPr>
          <w:p w14:paraId="19E3BC99">
            <w:pPr>
              <w:rPr>
                <w:rFonts w:hint="eastAsia"/>
                <w:lang w:val="en-US" w:eastAsia="zh-CN"/>
              </w:rPr>
            </w:pPr>
            <w:r>
              <w:rPr>
                <w:rFonts w:hint="eastAsia"/>
                <w:lang w:val="en-US" w:eastAsia="zh-CN"/>
              </w:rPr>
              <w:t>通渭火车站</w:t>
            </w:r>
          </w:p>
        </w:tc>
      </w:tr>
      <w:tr w14:paraId="5F7B1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9634E3C">
            <w:pPr>
              <w:rPr>
                <w:rFonts w:hint="eastAsia"/>
                <w:lang w:val="en-US" w:eastAsia="zh-CN"/>
              </w:rPr>
            </w:pPr>
          </w:p>
        </w:tc>
        <w:tc>
          <w:tcPr>
            <w:tcW w:w="2820" w:type="dxa"/>
            <w:tcBorders>
              <w:top w:val="single" w:color="auto" w:sz="4" w:space="0"/>
            </w:tcBorders>
            <w:noWrap w:val="0"/>
            <w:vAlign w:val="center"/>
          </w:tcPr>
          <w:p w14:paraId="2106439A">
            <w:pPr>
              <w:rPr>
                <w:rFonts w:hint="eastAsia"/>
                <w:lang w:val="en-US" w:eastAsia="zh-CN"/>
              </w:rPr>
            </w:pPr>
            <w:r>
              <w:rPr>
                <w:rFonts w:hint="eastAsia"/>
                <w:lang w:val="en-US" w:eastAsia="zh-CN"/>
              </w:rPr>
              <w:t>秦安火车站</w:t>
            </w:r>
          </w:p>
        </w:tc>
        <w:tc>
          <w:tcPr>
            <w:tcW w:w="2330" w:type="dxa"/>
            <w:noWrap w:val="0"/>
            <w:vAlign w:val="center"/>
          </w:tcPr>
          <w:p w14:paraId="4D93BBEA">
            <w:pPr>
              <w:rPr>
                <w:rFonts w:hint="eastAsia"/>
                <w:lang w:val="en-US" w:eastAsia="zh-CN"/>
              </w:rPr>
            </w:pPr>
            <w:r>
              <w:rPr>
                <w:rFonts w:hint="eastAsia"/>
                <w:lang w:val="en-US" w:eastAsia="zh-CN"/>
              </w:rPr>
              <w:t>定西高铁站</w:t>
            </w:r>
          </w:p>
        </w:tc>
        <w:tc>
          <w:tcPr>
            <w:tcW w:w="3540" w:type="dxa"/>
            <w:noWrap w:val="0"/>
            <w:vAlign w:val="center"/>
          </w:tcPr>
          <w:p w14:paraId="2AD27AB4">
            <w:pPr>
              <w:rPr>
                <w:rFonts w:hint="eastAsia"/>
                <w:lang w:val="en-US" w:eastAsia="zh-CN"/>
              </w:rPr>
            </w:pPr>
            <w:r>
              <w:rPr>
                <w:rFonts w:hint="eastAsia"/>
                <w:lang w:val="en-US" w:eastAsia="zh-CN"/>
              </w:rPr>
              <w:t>阿房宫站</w:t>
            </w:r>
          </w:p>
        </w:tc>
      </w:tr>
      <w:tr w14:paraId="2E8C0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EA8C391">
            <w:pPr>
              <w:rPr>
                <w:rFonts w:hint="eastAsia"/>
                <w:lang w:val="en-US" w:eastAsia="zh-CN"/>
              </w:rPr>
            </w:pPr>
          </w:p>
        </w:tc>
        <w:tc>
          <w:tcPr>
            <w:tcW w:w="2820" w:type="dxa"/>
            <w:tcBorders>
              <w:top w:val="single" w:color="auto" w:sz="4" w:space="0"/>
            </w:tcBorders>
            <w:noWrap w:val="0"/>
            <w:vAlign w:val="center"/>
          </w:tcPr>
          <w:p w14:paraId="53B6D4FD">
            <w:pPr>
              <w:rPr>
                <w:rFonts w:hint="eastAsia"/>
                <w:lang w:val="en-US" w:eastAsia="zh-CN"/>
              </w:rPr>
            </w:pPr>
            <w:r>
              <w:rPr>
                <w:rFonts w:hint="eastAsia"/>
                <w:lang w:val="en-US" w:eastAsia="zh-CN"/>
              </w:rPr>
              <w:t>户县高铁站</w:t>
            </w:r>
          </w:p>
        </w:tc>
        <w:tc>
          <w:tcPr>
            <w:tcW w:w="2330" w:type="dxa"/>
            <w:noWrap w:val="0"/>
            <w:vAlign w:val="center"/>
          </w:tcPr>
          <w:p w14:paraId="3D712652">
            <w:pPr>
              <w:rPr>
                <w:rFonts w:hint="eastAsia"/>
                <w:lang w:val="en-US" w:eastAsia="zh-CN"/>
              </w:rPr>
            </w:pPr>
            <w:r>
              <w:rPr>
                <w:rFonts w:hint="eastAsia"/>
                <w:lang w:val="en-US" w:eastAsia="zh-CN"/>
              </w:rPr>
              <w:t>新场街火车站</w:t>
            </w:r>
          </w:p>
        </w:tc>
        <w:tc>
          <w:tcPr>
            <w:tcW w:w="3540" w:type="dxa"/>
            <w:noWrap w:val="0"/>
            <w:vAlign w:val="center"/>
          </w:tcPr>
          <w:p w14:paraId="1FE987E3">
            <w:pPr>
              <w:rPr>
                <w:rFonts w:hint="eastAsia"/>
                <w:lang w:val="en-US" w:eastAsia="zh-CN"/>
              </w:rPr>
            </w:pPr>
            <w:r>
              <w:rPr>
                <w:rFonts w:hint="eastAsia"/>
                <w:lang w:val="en-US" w:eastAsia="zh-CN"/>
              </w:rPr>
              <w:t>佛坪火车站</w:t>
            </w:r>
          </w:p>
        </w:tc>
      </w:tr>
      <w:tr w14:paraId="524F6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54F6EF3C">
            <w:pPr>
              <w:rPr>
                <w:rFonts w:hint="eastAsia"/>
                <w:lang w:val="en-US" w:eastAsia="zh-CN"/>
              </w:rPr>
            </w:pPr>
          </w:p>
        </w:tc>
        <w:tc>
          <w:tcPr>
            <w:tcW w:w="2820" w:type="dxa"/>
            <w:tcBorders>
              <w:top w:val="single" w:color="auto" w:sz="4" w:space="0"/>
            </w:tcBorders>
            <w:noWrap w:val="0"/>
            <w:vAlign w:val="center"/>
          </w:tcPr>
          <w:p w14:paraId="45BCFEAA">
            <w:pPr>
              <w:rPr>
                <w:rFonts w:hint="eastAsia"/>
                <w:lang w:val="en-US" w:eastAsia="zh-CN"/>
              </w:rPr>
            </w:pPr>
            <w:r>
              <w:rPr>
                <w:rFonts w:hint="eastAsia"/>
                <w:lang w:val="en-US" w:eastAsia="zh-CN"/>
              </w:rPr>
              <w:t>宁强火车站</w:t>
            </w:r>
          </w:p>
        </w:tc>
        <w:tc>
          <w:tcPr>
            <w:tcW w:w="2330" w:type="dxa"/>
            <w:noWrap w:val="0"/>
            <w:vAlign w:val="center"/>
          </w:tcPr>
          <w:p w14:paraId="61C69533">
            <w:pPr>
              <w:rPr>
                <w:rFonts w:hint="eastAsia"/>
                <w:lang w:val="en-US" w:eastAsia="zh-CN"/>
              </w:rPr>
            </w:pPr>
            <w:r>
              <w:rPr>
                <w:rFonts w:hint="eastAsia"/>
                <w:lang w:val="en-US" w:eastAsia="zh-CN"/>
              </w:rPr>
              <w:t>洋县高铁站</w:t>
            </w:r>
          </w:p>
        </w:tc>
        <w:tc>
          <w:tcPr>
            <w:tcW w:w="3540" w:type="dxa"/>
            <w:noWrap w:val="0"/>
            <w:vAlign w:val="center"/>
          </w:tcPr>
          <w:p w14:paraId="71CD8F59">
            <w:pPr>
              <w:rPr>
                <w:rFonts w:hint="eastAsia"/>
                <w:lang w:val="en-US" w:eastAsia="zh-CN"/>
              </w:rPr>
            </w:pPr>
            <w:r>
              <w:rPr>
                <w:rFonts w:hint="eastAsia"/>
                <w:lang w:val="en-US" w:eastAsia="zh-CN"/>
              </w:rPr>
              <w:t>城固火车站</w:t>
            </w:r>
          </w:p>
        </w:tc>
      </w:tr>
      <w:tr w14:paraId="1E827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346B62B">
            <w:pPr>
              <w:rPr>
                <w:rFonts w:hint="eastAsia"/>
                <w:lang w:val="en-US" w:eastAsia="zh-CN"/>
              </w:rPr>
            </w:pPr>
          </w:p>
        </w:tc>
        <w:tc>
          <w:tcPr>
            <w:tcW w:w="2820" w:type="dxa"/>
            <w:tcBorders>
              <w:top w:val="single" w:color="auto" w:sz="4" w:space="0"/>
            </w:tcBorders>
            <w:noWrap w:val="0"/>
            <w:vAlign w:val="center"/>
          </w:tcPr>
          <w:p w14:paraId="552439C5">
            <w:pPr>
              <w:rPr>
                <w:rFonts w:hint="eastAsia"/>
                <w:lang w:val="en-US" w:eastAsia="zh-CN"/>
              </w:rPr>
            </w:pPr>
            <w:r>
              <w:rPr>
                <w:rFonts w:hint="eastAsia"/>
                <w:lang w:val="en-US" w:eastAsia="zh-CN"/>
              </w:rPr>
              <w:t>吴忠至中卫城际铁路</w:t>
            </w:r>
          </w:p>
        </w:tc>
        <w:tc>
          <w:tcPr>
            <w:tcW w:w="2330" w:type="dxa"/>
            <w:noWrap w:val="0"/>
            <w:vAlign w:val="center"/>
          </w:tcPr>
          <w:p w14:paraId="1E79D95A">
            <w:pPr>
              <w:rPr>
                <w:rFonts w:hint="eastAsia"/>
                <w:lang w:val="en-US" w:eastAsia="zh-CN"/>
              </w:rPr>
            </w:pPr>
            <w:r>
              <w:rPr>
                <w:rFonts w:hint="eastAsia"/>
                <w:lang w:val="en-US" w:eastAsia="zh-CN"/>
              </w:rPr>
              <w:t>珠海地铁1号线</w:t>
            </w:r>
          </w:p>
        </w:tc>
        <w:tc>
          <w:tcPr>
            <w:tcW w:w="3540" w:type="dxa"/>
            <w:noWrap w:val="0"/>
            <w:vAlign w:val="center"/>
          </w:tcPr>
          <w:p w14:paraId="2CFBBE7E">
            <w:pPr>
              <w:rPr>
                <w:rFonts w:hint="eastAsia"/>
                <w:lang w:val="en-US" w:eastAsia="zh-CN"/>
              </w:rPr>
            </w:pPr>
            <w:r>
              <w:rPr>
                <w:rFonts w:hint="eastAsia"/>
                <w:lang w:val="en-US" w:eastAsia="zh-CN"/>
              </w:rPr>
              <w:t>沈阳路东段地铁6号线青岛路站</w:t>
            </w:r>
          </w:p>
        </w:tc>
      </w:tr>
      <w:tr w14:paraId="0459D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678C0D0F">
            <w:pPr>
              <w:rPr>
                <w:rFonts w:hint="eastAsia"/>
                <w:lang w:val="en-US" w:eastAsia="zh-CN"/>
              </w:rPr>
            </w:pPr>
          </w:p>
        </w:tc>
        <w:tc>
          <w:tcPr>
            <w:tcW w:w="2820" w:type="dxa"/>
            <w:tcBorders>
              <w:top w:val="single" w:color="auto" w:sz="4" w:space="0"/>
            </w:tcBorders>
            <w:noWrap w:val="0"/>
            <w:vAlign w:val="center"/>
          </w:tcPr>
          <w:p w14:paraId="21D91EEB">
            <w:pPr>
              <w:rPr>
                <w:rFonts w:hint="eastAsia"/>
                <w:lang w:val="en-US" w:eastAsia="zh-CN"/>
              </w:rPr>
            </w:pPr>
            <w:r>
              <w:rPr>
                <w:rFonts w:hint="eastAsia"/>
                <w:lang w:val="en-US" w:eastAsia="zh-CN"/>
              </w:rPr>
              <w:t xml:space="preserve">盘古山高速服务区                </w:t>
            </w:r>
          </w:p>
        </w:tc>
        <w:tc>
          <w:tcPr>
            <w:tcW w:w="2330" w:type="dxa"/>
            <w:noWrap w:val="0"/>
            <w:vAlign w:val="center"/>
          </w:tcPr>
          <w:p w14:paraId="6D39E9C8">
            <w:pPr>
              <w:rPr>
                <w:rFonts w:hint="eastAsia"/>
                <w:lang w:val="en-US" w:eastAsia="zh-CN"/>
              </w:rPr>
            </w:pPr>
            <w:r>
              <w:rPr>
                <w:rFonts w:hint="eastAsia"/>
                <w:lang w:val="en-US" w:eastAsia="zh-CN"/>
              </w:rPr>
              <w:t>三百山服务区</w:t>
            </w:r>
          </w:p>
        </w:tc>
        <w:tc>
          <w:tcPr>
            <w:tcW w:w="3540" w:type="dxa"/>
            <w:noWrap w:val="0"/>
            <w:vAlign w:val="center"/>
          </w:tcPr>
          <w:p w14:paraId="48C01CD1">
            <w:pPr>
              <w:rPr>
                <w:rFonts w:hint="eastAsia"/>
                <w:lang w:val="en-US" w:eastAsia="zh-CN"/>
              </w:rPr>
            </w:pPr>
            <w:r>
              <w:rPr>
                <w:rFonts w:hint="eastAsia"/>
                <w:lang w:val="en-US" w:eastAsia="zh-CN"/>
              </w:rPr>
              <w:t>陕西210国道服务区</w:t>
            </w:r>
          </w:p>
        </w:tc>
      </w:tr>
      <w:tr w14:paraId="7F05D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5D641A94">
            <w:pPr>
              <w:rPr>
                <w:rFonts w:hint="eastAsia"/>
                <w:lang w:val="en-US" w:eastAsia="zh-CN"/>
              </w:rPr>
            </w:pPr>
          </w:p>
        </w:tc>
        <w:tc>
          <w:tcPr>
            <w:tcW w:w="2820" w:type="dxa"/>
            <w:tcBorders>
              <w:top w:val="single" w:color="auto" w:sz="4" w:space="0"/>
            </w:tcBorders>
            <w:noWrap w:val="0"/>
            <w:vAlign w:val="center"/>
          </w:tcPr>
          <w:p w14:paraId="09BEA581">
            <w:pPr>
              <w:rPr>
                <w:rFonts w:hint="eastAsia"/>
                <w:lang w:val="en-US" w:eastAsia="zh-CN"/>
              </w:rPr>
            </w:pPr>
            <w:r>
              <w:rPr>
                <w:rFonts w:hint="eastAsia"/>
                <w:lang w:val="en-US" w:eastAsia="zh-CN"/>
              </w:rPr>
              <w:t>济南地铁控制中心</w:t>
            </w:r>
          </w:p>
        </w:tc>
        <w:tc>
          <w:tcPr>
            <w:tcW w:w="2330" w:type="dxa"/>
            <w:noWrap w:val="0"/>
            <w:vAlign w:val="center"/>
          </w:tcPr>
          <w:p w14:paraId="59D9E77C">
            <w:pPr>
              <w:rPr>
                <w:rFonts w:hint="eastAsia"/>
                <w:lang w:val="en-US" w:eastAsia="zh-CN"/>
              </w:rPr>
            </w:pPr>
            <w:r>
              <w:rPr>
                <w:rFonts w:hint="eastAsia"/>
                <w:lang w:val="en-US" w:eastAsia="zh-CN"/>
              </w:rPr>
              <w:t>河北张家口高速收费站.</w:t>
            </w:r>
          </w:p>
        </w:tc>
        <w:tc>
          <w:tcPr>
            <w:tcW w:w="3540" w:type="dxa"/>
            <w:noWrap w:val="0"/>
            <w:vAlign w:val="center"/>
          </w:tcPr>
          <w:p w14:paraId="20CA65C6">
            <w:pPr>
              <w:rPr>
                <w:rFonts w:hint="eastAsia"/>
                <w:lang w:val="en-US" w:eastAsia="zh-CN"/>
              </w:rPr>
            </w:pPr>
            <w:r>
              <w:rPr>
                <w:rFonts w:hint="eastAsia"/>
                <w:lang w:val="en-US" w:eastAsia="zh-CN"/>
              </w:rPr>
              <w:t>安庆火车站</w:t>
            </w:r>
          </w:p>
        </w:tc>
      </w:tr>
      <w:tr w14:paraId="59E5D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71EB3A34">
            <w:pPr>
              <w:rPr>
                <w:rFonts w:hint="eastAsia"/>
                <w:lang w:val="en-US" w:eastAsia="zh-CN"/>
              </w:rPr>
            </w:pPr>
          </w:p>
        </w:tc>
        <w:tc>
          <w:tcPr>
            <w:tcW w:w="2820" w:type="dxa"/>
            <w:tcBorders>
              <w:top w:val="single" w:color="auto" w:sz="4" w:space="0"/>
            </w:tcBorders>
            <w:noWrap w:val="0"/>
            <w:vAlign w:val="center"/>
          </w:tcPr>
          <w:p w14:paraId="35384917">
            <w:pPr>
              <w:rPr>
                <w:rFonts w:hint="eastAsia"/>
                <w:lang w:val="en-US" w:eastAsia="zh-CN"/>
              </w:rPr>
            </w:pPr>
            <w:r>
              <w:rPr>
                <w:rFonts w:hint="eastAsia"/>
                <w:lang w:val="en-US" w:eastAsia="zh-CN"/>
              </w:rPr>
              <w:t>成贵高铁卫城北站站房</w:t>
            </w:r>
          </w:p>
        </w:tc>
        <w:tc>
          <w:tcPr>
            <w:tcW w:w="2330" w:type="dxa"/>
            <w:noWrap w:val="0"/>
            <w:vAlign w:val="center"/>
          </w:tcPr>
          <w:p w14:paraId="54FDF73D">
            <w:pPr>
              <w:rPr>
                <w:rFonts w:hint="eastAsia"/>
                <w:lang w:val="en-US" w:eastAsia="zh-CN"/>
              </w:rPr>
            </w:pPr>
            <w:r>
              <w:rPr>
                <w:rFonts w:hint="eastAsia"/>
                <w:lang w:val="en-US" w:eastAsia="zh-CN"/>
              </w:rPr>
              <w:t>西安东站</w:t>
            </w:r>
          </w:p>
        </w:tc>
        <w:tc>
          <w:tcPr>
            <w:tcW w:w="3540" w:type="dxa"/>
            <w:noWrap w:val="0"/>
            <w:vAlign w:val="center"/>
          </w:tcPr>
          <w:p w14:paraId="6DFA0B2F">
            <w:pPr>
              <w:rPr>
                <w:rFonts w:hint="eastAsia"/>
                <w:lang w:val="en-US" w:eastAsia="zh-CN"/>
              </w:rPr>
            </w:pPr>
            <w:r>
              <w:rPr>
                <w:rFonts w:hint="eastAsia"/>
                <w:lang w:val="en-US" w:eastAsia="zh-CN"/>
              </w:rPr>
              <w:t>扬州高邮站</w:t>
            </w:r>
          </w:p>
        </w:tc>
      </w:tr>
      <w:tr w14:paraId="3ADF5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4BDB3ED8">
            <w:pPr>
              <w:rPr>
                <w:rFonts w:hint="eastAsia"/>
                <w:lang w:val="en-US" w:eastAsia="zh-CN"/>
              </w:rPr>
            </w:pPr>
          </w:p>
        </w:tc>
        <w:tc>
          <w:tcPr>
            <w:tcW w:w="2820" w:type="dxa"/>
            <w:tcBorders>
              <w:top w:val="single" w:color="auto" w:sz="4" w:space="0"/>
            </w:tcBorders>
            <w:noWrap w:val="0"/>
            <w:vAlign w:val="center"/>
          </w:tcPr>
          <w:p w14:paraId="58F9650A">
            <w:pPr>
              <w:rPr>
                <w:rFonts w:hint="eastAsia"/>
                <w:lang w:val="en-US" w:eastAsia="zh-CN"/>
              </w:rPr>
            </w:pPr>
            <w:r>
              <w:rPr>
                <w:rFonts w:hint="eastAsia"/>
                <w:lang w:val="en-US" w:eastAsia="zh-CN"/>
              </w:rPr>
              <w:t>西安地铁5号线阿房宫站</w:t>
            </w:r>
          </w:p>
        </w:tc>
        <w:tc>
          <w:tcPr>
            <w:tcW w:w="2330" w:type="dxa"/>
            <w:noWrap w:val="0"/>
            <w:vAlign w:val="center"/>
          </w:tcPr>
          <w:p w14:paraId="49A36B04">
            <w:pPr>
              <w:rPr>
                <w:rFonts w:hint="eastAsia"/>
                <w:lang w:val="en-US" w:eastAsia="zh-CN"/>
              </w:rPr>
            </w:pPr>
            <w:r>
              <w:rPr>
                <w:rFonts w:hint="eastAsia"/>
                <w:lang w:val="en-US" w:eastAsia="zh-CN"/>
              </w:rPr>
              <w:t>郎溪南站</w:t>
            </w:r>
          </w:p>
        </w:tc>
        <w:tc>
          <w:tcPr>
            <w:tcW w:w="3540" w:type="dxa"/>
            <w:noWrap w:val="0"/>
            <w:vAlign w:val="center"/>
          </w:tcPr>
          <w:p w14:paraId="79EFEE56">
            <w:pPr>
              <w:rPr>
                <w:rFonts w:hint="eastAsia"/>
                <w:lang w:val="en-US" w:eastAsia="zh-CN"/>
              </w:rPr>
            </w:pPr>
            <w:r>
              <w:rPr>
                <w:rFonts w:hint="eastAsia"/>
                <w:lang w:val="en-US" w:eastAsia="zh-CN"/>
              </w:rPr>
              <w:t>广德高铁站</w:t>
            </w:r>
          </w:p>
        </w:tc>
      </w:tr>
      <w:tr w14:paraId="0166C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DDB5134">
            <w:pPr>
              <w:rPr>
                <w:rFonts w:hint="eastAsia"/>
                <w:lang w:val="en-US" w:eastAsia="zh-CN"/>
              </w:rPr>
            </w:pPr>
          </w:p>
        </w:tc>
        <w:tc>
          <w:tcPr>
            <w:tcW w:w="2820" w:type="dxa"/>
            <w:tcBorders>
              <w:top w:val="single" w:color="auto" w:sz="4" w:space="0"/>
            </w:tcBorders>
            <w:noWrap w:val="0"/>
            <w:vAlign w:val="center"/>
          </w:tcPr>
          <w:p w14:paraId="633615CB">
            <w:pPr>
              <w:rPr>
                <w:rFonts w:hint="eastAsia"/>
                <w:lang w:val="en-US" w:eastAsia="zh-CN"/>
              </w:rPr>
            </w:pPr>
            <w:r>
              <w:rPr>
                <w:rFonts w:hint="eastAsia"/>
                <w:lang w:val="en-US" w:eastAsia="zh-CN"/>
              </w:rPr>
              <w:t>安吉高铁站</w:t>
            </w:r>
          </w:p>
        </w:tc>
        <w:tc>
          <w:tcPr>
            <w:tcW w:w="2330" w:type="dxa"/>
            <w:noWrap w:val="0"/>
            <w:vAlign w:val="center"/>
          </w:tcPr>
          <w:p w14:paraId="74B3684B">
            <w:pPr>
              <w:rPr>
                <w:rFonts w:hint="eastAsia"/>
                <w:lang w:val="en-US" w:eastAsia="zh-CN"/>
              </w:rPr>
            </w:pPr>
            <w:r>
              <w:rPr>
                <w:rFonts w:hint="eastAsia"/>
                <w:lang w:val="en-US" w:eastAsia="zh-CN"/>
              </w:rPr>
              <w:t>宣城火车站</w:t>
            </w:r>
          </w:p>
        </w:tc>
        <w:tc>
          <w:tcPr>
            <w:tcW w:w="3540" w:type="dxa"/>
            <w:noWrap w:val="0"/>
            <w:vAlign w:val="center"/>
          </w:tcPr>
          <w:p w14:paraId="3F518311">
            <w:pPr>
              <w:rPr>
                <w:rFonts w:hint="eastAsia"/>
                <w:lang w:val="en-US" w:eastAsia="zh-CN"/>
              </w:rPr>
            </w:pPr>
            <w:r>
              <w:rPr>
                <w:rFonts w:hint="eastAsia"/>
                <w:lang w:val="en-US" w:eastAsia="zh-CN"/>
              </w:rPr>
              <w:t>扬州界首站</w:t>
            </w:r>
          </w:p>
        </w:tc>
      </w:tr>
      <w:tr w14:paraId="6EEBF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79E829FC">
            <w:pPr>
              <w:rPr>
                <w:rFonts w:hint="eastAsia"/>
                <w:lang w:val="en-US" w:eastAsia="zh-CN"/>
              </w:rPr>
            </w:pPr>
          </w:p>
        </w:tc>
        <w:tc>
          <w:tcPr>
            <w:tcW w:w="2820" w:type="dxa"/>
            <w:tcBorders>
              <w:top w:val="single" w:color="auto" w:sz="4" w:space="0"/>
            </w:tcBorders>
            <w:noWrap w:val="0"/>
            <w:vAlign w:val="center"/>
          </w:tcPr>
          <w:p w14:paraId="38C5B4DA">
            <w:pPr>
              <w:rPr>
                <w:rFonts w:hint="eastAsia"/>
                <w:lang w:val="en-US" w:eastAsia="zh-CN"/>
              </w:rPr>
            </w:pPr>
            <w:r>
              <w:rPr>
                <w:rFonts w:hint="eastAsia"/>
                <w:lang w:val="en-US" w:eastAsia="zh-CN"/>
              </w:rPr>
              <w:t>西安地铁五号线</w:t>
            </w:r>
          </w:p>
        </w:tc>
        <w:tc>
          <w:tcPr>
            <w:tcW w:w="2330" w:type="dxa"/>
            <w:noWrap w:val="0"/>
            <w:vAlign w:val="center"/>
          </w:tcPr>
          <w:p w14:paraId="3720698E">
            <w:pPr>
              <w:rPr>
                <w:rFonts w:hint="eastAsia"/>
                <w:lang w:val="en-US" w:eastAsia="zh-CN"/>
              </w:rPr>
            </w:pPr>
            <w:r>
              <w:rPr>
                <w:rFonts w:hint="eastAsia"/>
                <w:lang w:val="en-US" w:eastAsia="zh-CN"/>
              </w:rPr>
              <w:t>西安地铁六号线</w:t>
            </w:r>
          </w:p>
        </w:tc>
        <w:tc>
          <w:tcPr>
            <w:tcW w:w="3540" w:type="dxa"/>
            <w:noWrap w:val="0"/>
            <w:vAlign w:val="center"/>
          </w:tcPr>
          <w:p w14:paraId="24221F07">
            <w:pPr>
              <w:rPr>
                <w:rFonts w:hint="eastAsia"/>
                <w:lang w:val="en-US" w:eastAsia="zh-CN"/>
              </w:rPr>
            </w:pPr>
            <w:r>
              <w:rPr>
                <w:rFonts w:hint="eastAsia"/>
                <w:lang w:val="en-US" w:eastAsia="zh-CN"/>
              </w:rPr>
              <w:t>济南地铁二号线</w:t>
            </w:r>
          </w:p>
        </w:tc>
      </w:tr>
      <w:tr w14:paraId="3D865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19B67D5">
            <w:pPr>
              <w:rPr>
                <w:rFonts w:hint="eastAsia"/>
                <w:lang w:val="en-US" w:eastAsia="zh-CN"/>
              </w:rPr>
            </w:pPr>
          </w:p>
        </w:tc>
        <w:tc>
          <w:tcPr>
            <w:tcW w:w="2820" w:type="dxa"/>
            <w:tcBorders>
              <w:top w:val="single" w:color="auto" w:sz="4" w:space="0"/>
            </w:tcBorders>
            <w:noWrap w:val="0"/>
            <w:vAlign w:val="center"/>
          </w:tcPr>
          <w:p w14:paraId="5FC596C8">
            <w:pPr>
              <w:rPr>
                <w:rFonts w:hint="eastAsia"/>
                <w:lang w:val="en-US" w:eastAsia="zh-CN"/>
              </w:rPr>
            </w:pPr>
            <w:r>
              <w:rPr>
                <w:rFonts w:hint="eastAsia"/>
                <w:lang w:val="en-US" w:eastAsia="zh-CN"/>
              </w:rPr>
              <w:t>深圳地铁六号线</w:t>
            </w:r>
          </w:p>
        </w:tc>
        <w:tc>
          <w:tcPr>
            <w:tcW w:w="2330" w:type="dxa"/>
            <w:noWrap w:val="0"/>
            <w:vAlign w:val="center"/>
          </w:tcPr>
          <w:p w14:paraId="76AC09F0">
            <w:pPr>
              <w:rPr>
                <w:rFonts w:hint="eastAsia"/>
                <w:lang w:val="en-US" w:eastAsia="zh-CN"/>
              </w:rPr>
            </w:pPr>
            <w:r>
              <w:rPr>
                <w:rFonts w:hint="eastAsia"/>
                <w:lang w:val="en-US" w:eastAsia="zh-CN"/>
              </w:rPr>
              <w:t>徐州机场</w:t>
            </w:r>
          </w:p>
        </w:tc>
        <w:tc>
          <w:tcPr>
            <w:tcW w:w="3540" w:type="dxa"/>
            <w:noWrap w:val="0"/>
            <w:vAlign w:val="center"/>
          </w:tcPr>
          <w:p w14:paraId="6207DC37">
            <w:pPr>
              <w:rPr>
                <w:rFonts w:hint="eastAsia"/>
                <w:lang w:val="en-US" w:eastAsia="zh-CN"/>
              </w:rPr>
            </w:pPr>
            <w:r>
              <w:rPr>
                <w:rFonts w:hint="eastAsia"/>
                <w:lang w:val="en-US" w:eastAsia="zh-CN"/>
              </w:rPr>
              <w:t>西安火车站</w:t>
            </w:r>
          </w:p>
        </w:tc>
      </w:tr>
      <w:tr w14:paraId="6FA61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D6F65D2">
            <w:pPr>
              <w:rPr>
                <w:rFonts w:hint="eastAsia"/>
                <w:lang w:val="en-US" w:eastAsia="zh-CN"/>
              </w:rPr>
            </w:pPr>
          </w:p>
        </w:tc>
        <w:tc>
          <w:tcPr>
            <w:tcW w:w="2820" w:type="dxa"/>
            <w:tcBorders>
              <w:top w:val="single" w:color="auto" w:sz="4" w:space="0"/>
            </w:tcBorders>
            <w:noWrap w:val="0"/>
            <w:vAlign w:val="center"/>
          </w:tcPr>
          <w:p w14:paraId="7BF44023">
            <w:pPr>
              <w:rPr>
                <w:rFonts w:hint="eastAsia"/>
                <w:lang w:val="en-US" w:eastAsia="zh-CN"/>
              </w:rPr>
            </w:pPr>
            <w:r>
              <w:rPr>
                <w:rFonts w:hint="eastAsia"/>
                <w:lang w:val="en-US" w:eastAsia="zh-CN"/>
              </w:rPr>
              <w:t>若羌火车站</w:t>
            </w:r>
          </w:p>
        </w:tc>
        <w:tc>
          <w:tcPr>
            <w:tcW w:w="2330" w:type="dxa"/>
            <w:noWrap w:val="0"/>
            <w:vAlign w:val="center"/>
          </w:tcPr>
          <w:p w14:paraId="2B06FC12">
            <w:pPr>
              <w:rPr>
                <w:rFonts w:hint="eastAsia"/>
                <w:lang w:val="en-US" w:eastAsia="zh-CN"/>
              </w:rPr>
            </w:pPr>
            <w:r>
              <w:rPr>
                <w:rFonts w:hint="eastAsia"/>
                <w:lang w:val="en-US" w:eastAsia="zh-CN"/>
              </w:rPr>
              <w:t>米兰火车站</w:t>
            </w:r>
          </w:p>
        </w:tc>
        <w:tc>
          <w:tcPr>
            <w:tcW w:w="3540" w:type="dxa"/>
            <w:noWrap w:val="0"/>
            <w:vAlign w:val="center"/>
          </w:tcPr>
          <w:p w14:paraId="2EDDB563">
            <w:pPr>
              <w:rPr>
                <w:rFonts w:hint="eastAsia"/>
                <w:lang w:val="en-US" w:eastAsia="zh-CN"/>
              </w:rPr>
            </w:pPr>
            <w:r>
              <w:rPr>
                <w:rFonts w:hint="eastAsia"/>
                <w:lang w:val="en-US" w:eastAsia="zh-CN"/>
              </w:rPr>
              <w:t>依吞布拉火车站</w:t>
            </w:r>
          </w:p>
        </w:tc>
      </w:tr>
      <w:tr w14:paraId="1BA08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495E9489">
            <w:pPr>
              <w:rPr>
                <w:rFonts w:hint="eastAsia"/>
                <w:lang w:val="en-US" w:eastAsia="zh-CN"/>
              </w:rPr>
            </w:pPr>
          </w:p>
        </w:tc>
        <w:tc>
          <w:tcPr>
            <w:tcW w:w="2820" w:type="dxa"/>
            <w:tcBorders>
              <w:top w:val="single" w:color="auto" w:sz="4" w:space="0"/>
            </w:tcBorders>
            <w:noWrap w:val="0"/>
            <w:vAlign w:val="center"/>
          </w:tcPr>
          <w:p w14:paraId="2C8D4524">
            <w:pPr>
              <w:rPr>
                <w:rFonts w:hint="eastAsia"/>
                <w:lang w:val="en-US" w:eastAsia="zh-CN"/>
              </w:rPr>
            </w:pPr>
            <w:r>
              <w:rPr>
                <w:rFonts w:hint="eastAsia"/>
                <w:lang w:val="en-US" w:eastAsia="zh-CN"/>
              </w:rPr>
              <w:t>湖南流芳火车站；</w:t>
            </w:r>
          </w:p>
        </w:tc>
        <w:tc>
          <w:tcPr>
            <w:tcW w:w="2330" w:type="dxa"/>
            <w:noWrap w:val="0"/>
            <w:vAlign w:val="center"/>
          </w:tcPr>
          <w:p w14:paraId="55984D55">
            <w:pPr>
              <w:rPr>
                <w:rFonts w:hint="eastAsia"/>
                <w:lang w:val="en-US" w:eastAsia="zh-CN"/>
              </w:rPr>
            </w:pPr>
            <w:r>
              <w:rPr>
                <w:rFonts w:hint="eastAsia"/>
                <w:lang w:val="en-US" w:eastAsia="zh-CN"/>
              </w:rPr>
              <w:t>高坪火车站</w:t>
            </w:r>
          </w:p>
        </w:tc>
        <w:tc>
          <w:tcPr>
            <w:tcW w:w="3540" w:type="dxa"/>
            <w:noWrap w:val="0"/>
            <w:vAlign w:val="center"/>
          </w:tcPr>
          <w:p w14:paraId="51322FB0">
            <w:pPr>
              <w:rPr>
                <w:rFonts w:hint="eastAsia"/>
                <w:lang w:val="en-US" w:eastAsia="zh-CN"/>
              </w:rPr>
            </w:pPr>
            <w:r>
              <w:rPr>
                <w:rFonts w:hint="eastAsia"/>
                <w:lang w:val="en-US" w:eastAsia="zh-CN"/>
              </w:rPr>
              <w:t>浙江台州火车站</w:t>
            </w:r>
          </w:p>
        </w:tc>
      </w:tr>
      <w:tr w14:paraId="3DE3F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69FA6F4A">
            <w:pPr>
              <w:rPr>
                <w:rFonts w:hint="eastAsia"/>
                <w:lang w:val="en-US" w:eastAsia="zh-CN"/>
              </w:rPr>
            </w:pPr>
          </w:p>
        </w:tc>
        <w:tc>
          <w:tcPr>
            <w:tcW w:w="2820" w:type="dxa"/>
            <w:tcBorders>
              <w:top w:val="single" w:color="auto" w:sz="4" w:space="0"/>
            </w:tcBorders>
            <w:noWrap w:val="0"/>
            <w:vAlign w:val="center"/>
          </w:tcPr>
          <w:p w14:paraId="6259E542">
            <w:pPr>
              <w:rPr>
                <w:rFonts w:hint="eastAsia"/>
                <w:lang w:val="en-US" w:eastAsia="zh-CN"/>
              </w:rPr>
            </w:pPr>
            <w:r>
              <w:rPr>
                <w:rFonts w:hint="eastAsia"/>
                <w:lang w:val="en-US" w:eastAsia="zh-CN"/>
              </w:rPr>
              <w:t>江苏盐城大丰火车站</w:t>
            </w:r>
          </w:p>
        </w:tc>
        <w:tc>
          <w:tcPr>
            <w:tcW w:w="2330" w:type="dxa"/>
            <w:noWrap w:val="0"/>
            <w:vAlign w:val="center"/>
          </w:tcPr>
          <w:p w14:paraId="0D393444">
            <w:pPr>
              <w:rPr>
                <w:rFonts w:hint="eastAsia"/>
                <w:lang w:val="en-US" w:eastAsia="zh-CN"/>
              </w:rPr>
            </w:pPr>
            <w:r>
              <w:rPr>
                <w:rFonts w:hint="eastAsia"/>
                <w:lang w:val="en-US" w:eastAsia="zh-CN"/>
              </w:rPr>
              <w:t>安徽滁州明光火车站</w:t>
            </w:r>
          </w:p>
        </w:tc>
        <w:tc>
          <w:tcPr>
            <w:tcW w:w="3540" w:type="dxa"/>
            <w:noWrap w:val="0"/>
            <w:vAlign w:val="center"/>
          </w:tcPr>
          <w:p w14:paraId="0811BC7E">
            <w:pPr>
              <w:rPr>
                <w:rFonts w:hint="eastAsia"/>
                <w:lang w:val="en-US" w:eastAsia="zh-CN"/>
              </w:rPr>
            </w:pPr>
            <w:r>
              <w:rPr>
                <w:rFonts w:hint="eastAsia"/>
                <w:lang w:val="en-US" w:eastAsia="zh-CN"/>
              </w:rPr>
              <w:t>河北石家庄藁城火车站</w:t>
            </w:r>
          </w:p>
        </w:tc>
      </w:tr>
      <w:tr w14:paraId="45684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60222CC">
            <w:pPr>
              <w:rPr>
                <w:rFonts w:hint="eastAsia"/>
                <w:lang w:val="en-US" w:eastAsia="zh-CN"/>
              </w:rPr>
            </w:pPr>
          </w:p>
        </w:tc>
        <w:tc>
          <w:tcPr>
            <w:tcW w:w="2820" w:type="dxa"/>
            <w:tcBorders>
              <w:top w:val="single" w:color="auto" w:sz="4" w:space="0"/>
            </w:tcBorders>
            <w:noWrap w:val="0"/>
            <w:vAlign w:val="center"/>
          </w:tcPr>
          <w:p w14:paraId="0AED5D90">
            <w:pPr>
              <w:rPr>
                <w:rFonts w:hint="eastAsia"/>
                <w:lang w:val="en-US" w:eastAsia="zh-CN"/>
              </w:rPr>
            </w:pPr>
            <w:r>
              <w:rPr>
                <w:rFonts w:hint="eastAsia"/>
                <w:lang w:val="en-US" w:eastAsia="zh-CN"/>
              </w:rPr>
              <w:t>云南巍山火车站</w:t>
            </w:r>
          </w:p>
        </w:tc>
        <w:tc>
          <w:tcPr>
            <w:tcW w:w="2330" w:type="dxa"/>
            <w:noWrap w:val="0"/>
            <w:vAlign w:val="center"/>
          </w:tcPr>
          <w:p w14:paraId="44A38037">
            <w:pPr>
              <w:rPr>
                <w:rFonts w:hint="eastAsia"/>
                <w:lang w:val="en-US" w:eastAsia="zh-CN"/>
              </w:rPr>
            </w:pPr>
            <w:r>
              <w:rPr>
                <w:rFonts w:hint="eastAsia"/>
                <w:lang w:val="en-US" w:eastAsia="zh-CN"/>
              </w:rPr>
              <w:t>陕西礼泉南站</w:t>
            </w:r>
          </w:p>
        </w:tc>
        <w:tc>
          <w:tcPr>
            <w:tcW w:w="3540" w:type="dxa"/>
            <w:noWrap w:val="0"/>
            <w:vAlign w:val="center"/>
          </w:tcPr>
          <w:p w14:paraId="2CA255D8">
            <w:pPr>
              <w:rPr>
                <w:rFonts w:hint="eastAsia"/>
                <w:lang w:val="en-US" w:eastAsia="zh-CN"/>
              </w:rPr>
            </w:pPr>
            <w:r>
              <w:rPr>
                <w:rFonts w:hint="eastAsia"/>
                <w:lang w:val="en-US" w:eastAsia="zh-CN"/>
              </w:rPr>
              <w:t>陕西咸阳彬州东站</w:t>
            </w:r>
          </w:p>
        </w:tc>
      </w:tr>
      <w:tr w14:paraId="04435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59C634AF">
            <w:pPr>
              <w:rPr>
                <w:rFonts w:hint="eastAsia"/>
                <w:lang w:val="en-US" w:eastAsia="zh-CN"/>
              </w:rPr>
            </w:pPr>
          </w:p>
        </w:tc>
        <w:tc>
          <w:tcPr>
            <w:tcW w:w="2820" w:type="dxa"/>
            <w:tcBorders>
              <w:top w:val="single" w:color="auto" w:sz="4" w:space="0"/>
            </w:tcBorders>
            <w:noWrap w:val="0"/>
            <w:vAlign w:val="center"/>
          </w:tcPr>
          <w:p w14:paraId="38B371F2">
            <w:pPr>
              <w:rPr>
                <w:rFonts w:hint="eastAsia"/>
                <w:lang w:val="en-US" w:eastAsia="zh-CN"/>
              </w:rPr>
            </w:pPr>
            <w:r>
              <w:rPr>
                <w:rFonts w:hint="eastAsia"/>
                <w:lang w:val="en-US" w:eastAsia="zh-CN"/>
              </w:rPr>
              <w:t>头门港北站</w:t>
            </w:r>
          </w:p>
        </w:tc>
        <w:tc>
          <w:tcPr>
            <w:tcW w:w="2330" w:type="dxa"/>
            <w:noWrap w:val="0"/>
            <w:vAlign w:val="center"/>
          </w:tcPr>
          <w:p w14:paraId="21AD03A2">
            <w:pPr>
              <w:rPr>
                <w:rFonts w:hint="eastAsia"/>
                <w:lang w:val="en-US" w:eastAsia="zh-CN"/>
              </w:rPr>
            </w:pPr>
            <w:r>
              <w:rPr>
                <w:rFonts w:hint="eastAsia"/>
                <w:lang w:val="en-US" w:eastAsia="zh-CN"/>
              </w:rPr>
              <w:t xml:space="preserve">台州火车站  </w:t>
            </w:r>
          </w:p>
        </w:tc>
        <w:tc>
          <w:tcPr>
            <w:tcW w:w="3540" w:type="dxa"/>
            <w:noWrap w:val="0"/>
            <w:vAlign w:val="center"/>
          </w:tcPr>
          <w:p w14:paraId="2A6E3179">
            <w:pPr>
              <w:rPr>
                <w:rFonts w:hint="eastAsia"/>
                <w:lang w:val="en-US" w:eastAsia="zh-CN"/>
              </w:rPr>
            </w:pPr>
            <w:r>
              <w:rPr>
                <w:rFonts w:hint="eastAsia"/>
                <w:lang w:val="en-US" w:eastAsia="zh-CN"/>
              </w:rPr>
              <w:t xml:space="preserve">雄安高铁站  </w:t>
            </w:r>
          </w:p>
        </w:tc>
      </w:tr>
      <w:tr w14:paraId="2910C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68745281">
            <w:pPr>
              <w:rPr>
                <w:rFonts w:hint="eastAsia"/>
                <w:lang w:val="en-US" w:eastAsia="zh-CN"/>
              </w:rPr>
            </w:pPr>
          </w:p>
        </w:tc>
        <w:tc>
          <w:tcPr>
            <w:tcW w:w="2820" w:type="dxa"/>
            <w:tcBorders>
              <w:top w:val="single" w:color="auto" w:sz="4" w:space="0"/>
            </w:tcBorders>
            <w:noWrap w:val="0"/>
            <w:vAlign w:val="center"/>
          </w:tcPr>
          <w:p w14:paraId="79162091">
            <w:pPr>
              <w:rPr>
                <w:rFonts w:hint="eastAsia"/>
                <w:lang w:val="en-US" w:eastAsia="zh-CN"/>
              </w:rPr>
            </w:pPr>
            <w:r>
              <w:rPr>
                <w:rFonts w:hint="eastAsia"/>
                <w:lang w:val="en-US" w:eastAsia="zh-CN"/>
              </w:rPr>
              <w:t>金台铁路杜桥站</w:t>
            </w:r>
          </w:p>
        </w:tc>
        <w:tc>
          <w:tcPr>
            <w:tcW w:w="2330" w:type="dxa"/>
            <w:noWrap w:val="0"/>
            <w:vAlign w:val="center"/>
          </w:tcPr>
          <w:p w14:paraId="54AED9A6">
            <w:pPr>
              <w:rPr>
                <w:rFonts w:hint="eastAsia"/>
                <w:lang w:val="en-US" w:eastAsia="zh-CN"/>
              </w:rPr>
            </w:pPr>
            <w:r>
              <w:rPr>
                <w:rFonts w:hint="eastAsia"/>
                <w:lang w:val="en-US" w:eastAsia="zh-CN"/>
              </w:rPr>
              <w:t>黄黄铁路武汉站</w:t>
            </w:r>
          </w:p>
        </w:tc>
        <w:tc>
          <w:tcPr>
            <w:tcW w:w="3540" w:type="dxa"/>
            <w:noWrap w:val="0"/>
            <w:vAlign w:val="center"/>
          </w:tcPr>
          <w:p w14:paraId="41F41456">
            <w:pPr>
              <w:rPr>
                <w:rFonts w:hint="eastAsia"/>
                <w:lang w:val="en-US" w:eastAsia="zh-CN"/>
              </w:rPr>
            </w:pPr>
            <w:r>
              <w:rPr>
                <w:rFonts w:hint="eastAsia"/>
                <w:lang w:val="en-US" w:eastAsia="zh-CN"/>
              </w:rPr>
              <w:t>赣深高铁站</w:t>
            </w:r>
          </w:p>
        </w:tc>
      </w:tr>
      <w:tr w14:paraId="54563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41083CCF">
            <w:pPr>
              <w:rPr>
                <w:rFonts w:hint="eastAsia"/>
                <w:lang w:val="en-US" w:eastAsia="zh-CN"/>
              </w:rPr>
            </w:pPr>
          </w:p>
        </w:tc>
        <w:tc>
          <w:tcPr>
            <w:tcW w:w="2820" w:type="dxa"/>
            <w:tcBorders>
              <w:top w:val="single" w:color="auto" w:sz="4" w:space="0"/>
            </w:tcBorders>
            <w:noWrap w:val="0"/>
            <w:vAlign w:val="center"/>
          </w:tcPr>
          <w:p w14:paraId="329CFC9E">
            <w:pPr>
              <w:rPr>
                <w:rFonts w:hint="eastAsia"/>
                <w:lang w:val="en-US" w:eastAsia="zh-CN"/>
              </w:rPr>
            </w:pPr>
            <w:r>
              <w:rPr>
                <w:rFonts w:hint="eastAsia"/>
                <w:lang w:val="en-US" w:eastAsia="zh-CN"/>
              </w:rPr>
              <w:t>阿拉尔火车站</w:t>
            </w:r>
          </w:p>
        </w:tc>
        <w:tc>
          <w:tcPr>
            <w:tcW w:w="2330" w:type="dxa"/>
            <w:noWrap w:val="0"/>
            <w:vAlign w:val="center"/>
          </w:tcPr>
          <w:p w14:paraId="2F55766B">
            <w:pPr>
              <w:rPr>
                <w:rFonts w:hint="eastAsia"/>
                <w:lang w:val="en-US" w:eastAsia="zh-CN"/>
              </w:rPr>
            </w:pPr>
            <w:r>
              <w:rPr>
                <w:rFonts w:hint="eastAsia"/>
                <w:lang w:val="en-US" w:eastAsia="zh-CN"/>
              </w:rPr>
              <w:t>佛莞城际铁路</w:t>
            </w:r>
          </w:p>
        </w:tc>
        <w:tc>
          <w:tcPr>
            <w:tcW w:w="3540" w:type="dxa"/>
            <w:noWrap w:val="0"/>
            <w:vAlign w:val="center"/>
          </w:tcPr>
          <w:p w14:paraId="7755A986">
            <w:pPr>
              <w:rPr>
                <w:rFonts w:hint="eastAsia"/>
                <w:lang w:val="en-US" w:eastAsia="zh-CN"/>
              </w:rPr>
            </w:pPr>
            <w:r>
              <w:rPr>
                <w:rFonts w:hint="eastAsia"/>
                <w:lang w:val="en-US" w:eastAsia="zh-CN"/>
              </w:rPr>
              <w:t>杭绍台铁路</w:t>
            </w:r>
          </w:p>
        </w:tc>
      </w:tr>
      <w:tr w14:paraId="0BA2E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DCECAB8">
            <w:pPr>
              <w:rPr>
                <w:rFonts w:hint="eastAsia"/>
                <w:lang w:val="en-US" w:eastAsia="zh-CN"/>
              </w:rPr>
            </w:pPr>
          </w:p>
        </w:tc>
        <w:tc>
          <w:tcPr>
            <w:tcW w:w="2820" w:type="dxa"/>
            <w:tcBorders>
              <w:top w:val="single" w:color="auto" w:sz="4" w:space="0"/>
            </w:tcBorders>
            <w:noWrap w:val="0"/>
            <w:vAlign w:val="center"/>
          </w:tcPr>
          <w:p w14:paraId="77CB1300">
            <w:pPr>
              <w:rPr>
                <w:rFonts w:hint="eastAsia"/>
                <w:lang w:val="en-US" w:eastAsia="zh-CN"/>
              </w:rPr>
            </w:pPr>
            <w:r>
              <w:rPr>
                <w:rFonts w:hint="eastAsia"/>
                <w:lang w:val="en-US" w:eastAsia="zh-CN"/>
              </w:rPr>
              <w:t>黄黄铁路黄梅东站</w:t>
            </w:r>
          </w:p>
        </w:tc>
        <w:tc>
          <w:tcPr>
            <w:tcW w:w="2330" w:type="dxa"/>
            <w:noWrap w:val="0"/>
            <w:vAlign w:val="center"/>
          </w:tcPr>
          <w:p w14:paraId="4DAC7331">
            <w:pPr>
              <w:rPr>
                <w:rFonts w:hint="eastAsia"/>
                <w:lang w:val="en-US" w:eastAsia="zh-CN"/>
              </w:rPr>
            </w:pPr>
            <w:r>
              <w:rPr>
                <w:rFonts w:hint="eastAsia"/>
                <w:lang w:val="en-US" w:eastAsia="zh-CN"/>
              </w:rPr>
              <w:t>西安火车站</w:t>
            </w:r>
          </w:p>
        </w:tc>
        <w:tc>
          <w:tcPr>
            <w:tcW w:w="3540" w:type="dxa"/>
            <w:noWrap w:val="0"/>
            <w:vAlign w:val="center"/>
          </w:tcPr>
          <w:p w14:paraId="602BF7D8">
            <w:pPr>
              <w:rPr>
                <w:rFonts w:hint="eastAsia"/>
                <w:lang w:val="en-US" w:eastAsia="zh-CN"/>
              </w:rPr>
            </w:pPr>
            <w:r>
              <w:rPr>
                <w:rFonts w:hint="eastAsia"/>
                <w:lang w:val="en-US" w:eastAsia="zh-CN"/>
              </w:rPr>
              <w:t>陕西咸阳北客站至机场西城际轨道</w:t>
            </w:r>
          </w:p>
        </w:tc>
      </w:tr>
      <w:tr w14:paraId="3F6A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181F3CF">
            <w:pPr>
              <w:rPr>
                <w:rFonts w:hint="eastAsia"/>
                <w:lang w:val="en-US" w:eastAsia="zh-CN"/>
              </w:rPr>
            </w:pPr>
          </w:p>
        </w:tc>
        <w:tc>
          <w:tcPr>
            <w:tcW w:w="2820" w:type="dxa"/>
            <w:tcBorders>
              <w:top w:val="single" w:color="auto" w:sz="4" w:space="0"/>
            </w:tcBorders>
            <w:noWrap w:val="0"/>
            <w:vAlign w:val="center"/>
          </w:tcPr>
          <w:p w14:paraId="5C467F5D">
            <w:pPr>
              <w:rPr>
                <w:rFonts w:hint="eastAsia"/>
                <w:lang w:val="en-US" w:eastAsia="zh-CN"/>
              </w:rPr>
            </w:pPr>
            <w:r>
              <w:rPr>
                <w:rFonts w:hint="eastAsia"/>
                <w:lang w:val="en-US" w:eastAsia="zh-CN"/>
              </w:rPr>
              <w:t>赣深高铁</w:t>
            </w:r>
          </w:p>
        </w:tc>
        <w:tc>
          <w:tcPr>
            <w:tcW w:w="2330" w:type="dxa"/>
            <w:noWrap w:val="0"/>
            <w:vAlign w:val="center"/>
          </w:tcPr>
          <w:p w14:paraId="6669911C">
            <w:pPr>
              <w:rPr>
                <w:rFonts w:hint="eastAsia"/>
                <w:lang w:val="en-US" w:eastAsia="zh-CN"/>
              </w:rPr>
            </w:pPr>
            <w:r>
              <w:rPr>
                <w:rFonts w:hint="eastAsia"/>
                <w:lang w:val="en-US" w:eastAsia="zh-CN"/>
              </w:rPr>
              <w:t xml:space="preserve">  甘肃肃州站  金塔站  河东里站  大树里站  东风南站</w:t>
            </w:r>
          </w:p>
        </w:tc>
        <w:tc>
          <w:tcPr>
            <w:tcW w:w="3540" w:type="dxa"/>
            <w:noWrap w:val="0"/>
            <w:vAlign w:val="center"/>
          </w:tcPr>
          <w:p w14:paraId="24B7F604">
            <w:pPr>
              <w:rPr>
                <w:rFonts w:hint="eastAsia"/>
                <w:lang w:val="en-US" w:eastAsia="zh-CN"/>
              </w:rPr>
            </w:pPr>
            <w:r>
              <w:rPr>
                <w:rFonts w:hint="eastAsia"/>
                <w:lang w:val="en-US" w:eastAsia="zh-CN"/>
              </w:rPr>
              <w:t>宁波地铁五号线</w:t>
            </w:r>
          </w:p>
        </w:tc>
      </w:tr>
      <w:tr w14:paraId="6D16E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2948981B">
            <w:pPr>
              <w:rPr>
                <w:rFonts w:hint="eastAsia"/>
                <w:lang w:val="en-US" w:eastAsia="zh-CN"/>
              </w:rPr>
            </w:pPr>
          </w:p>
        </w:tc>
        <w:tc>
          <w:tcPr>
            <w:tcW w:w="2820" w:type="dxa"/>
            <w:tcBorders>
              <w:top w:val="single" w:color="auto" w:sz="4" w:space="0"/>
            </w:tcBorders>
            <w:noWrap w:val="0"/>
            <w:vAlign w:val="center"/>
          </w:tcPr>
          <w:p w14:paraId="385B026E">
            <w:pPr>
              <w:rPr>
                <w:rFonts w:hint="eastAsia"/>
                <w:lang w:val="en-US" w:eastAsia="zh-CN"/>
              </w:rPr>
            </w:pPr>
            <w:r>
              <w:rPr>
                <w:rFonts w:hint="eastAsia"/>
                <w:lang w:val="en-US" w:eastAsia="zh-CN"/>
              </w:rPr>
              <w:t>安阳高铁站</w:t>
            </w:r>
          </w:p>
        </w:tc>
        <w:tc>
          <w:tcPr>
            <w:tcW w:w="2330" w:type="dxa"/>
            <w:noWrap w:val="0"/>
            <w:vAlign w:val="center"/>
          </w:tcPr>
          <w:p w14:paraId="295CFF56">
            <w:pPr>
              <w:rPr>
                <w:rFonts w:hint="eastAsia"/>
                <w:lang w:val="en-US" w:eastAsia="zh-CN"/>
              </w:rPr>
            </w:pPr>
            <w:r>
              <w:rPr>
                <w:rFonts w:hint="eastAsia"/>
                <w:lang w:val="en-US" w:eastAsia="zh-CN"/>
              </w:rPr>
              <w:t>三穗站</w:t>
            </w:r>
          </w:p>
        </w:tc>
        <w:tc>
          <w:tcPr>
            <w:tcW w:w="3540" w:type="dxa"/>
            <w:noWrap w:val="0"/>
            <w:vAlign w:val="center"/>
          </w:tcPr>
          <w:p w14:paraId="7BE2C900">
            <w:pPr>
              <w:rPr>
                <w:rFonts w:hint="eastAsia"/>
                <w:lang w:val="en-US" w:eastAsia="zh-CN"/>
              </w:rPr>
            </w:pPr>
            <w:r>
              <w:rPr>
                <w:rFonts w:hint="eastAsia"/>
                <w:lang w:val="en-US" w:eastAsia="zh-CN"/>
              </w:rPr>
              <w:t>莱阳火车站</w:t>
            </w:r>
          </w:p>
        </w:tc>
      </w:tr>
      <w:tr w14:paraId="24C12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5D802AD6">
            <w:pPr>
              <w:rPr>
                <w:rFonts w:hint="eastAsia"/>
                <w:lang w:val="en-US" w:eastAsia="zh-CN"/>
              </w:rPr>
            </w:pPr>
          </w:p>
        </w:tc>
        <w:tc>
          <w:tcPr>
            <w:tcW w:w="2820" w:type="dxa"/>
            <w:tcBorders>
              <w:top w:val="single" w:color="auto" w:sz="4" w:space="0"/>
            </w:tcBorders>
            <w:noWrap w:val="0"/>
            <w:vAlign w:val="center"/>
          </w:tcPr>
          <w:p w14:paraId="333DD45A">
            <w:pPr>
              <w:rPr>
                <w:rFonts w:hint="eastAsia"/>
                <w:lang w:val="en-US" w:eastAsia="zh-CN"/>
              </w:rPr>
            </w:pPr>
            <w:r>
              <w:rPr>
                <w:rFonts w:hint="eastAsia"/>
                <w:lang w:val="en-US" w:eastAsia="zh-CN"/>
              </w:rPr>
              <w:t xml:space="preserve"> 武汉动车基地运用所</w:t>
            </w:r>
          </w:p>
        </w:tc>
        <w:tc>
          <w:tcPr>
            <w:tcW w:w="2330" w:type="dxa"/>
            <w:noWrap w:val="0"/>
            <w:vAlign w:val="center"/>
          </w:tcPr>
          <w:p w14:paraId="3180F1EF">
            <w:pPr>
              <w:rPr>
                <w:rFonts w:hint="eastAsia"/>
                <w:lang w:val="en-US" w:eastAsia="zh-CN"/>
              </w:rPr>
            </w:pPr>
            <w:r>
              <w:rPr>
                <w:rFonts w:hint="eastAsia"/>
                <w:lang w:val="en-US" w:eastAsia="zh-CN"/>
              </w:rPr>
              <w:t>太湖服务区</w:t>
            </w:r>
          </w:p>
        </w:tc>
        <w:tc>
          <w:tcPr>
            <w:tcW w:w="3540" w:type="dxa"/>
            <w:noWrap w:val="0"/>
            <w:vAlign w:val="center"/>
          </w:tcPr>
          <w:p w14:paraId="4CED0F23">
            <w:pPr>
              <w:rPr>
                <w:rFonts w:hint="eastAsia"/>
                <w:lang w:val="en-US" w:eastAsia="zh-CN"/>
              </w:rPr>
            </w:pPr>
            <w:r>
              <w:rPr>
                <w:rFonts w:hint="eastAsia"/>
                <w:lang w:val="en-US" w:eastAsia="zh-CN"/>
              </w:rPr>
              <w:t>宿州站</w:t>
            </w:r>
          </w:p>
        </w:tc>
      </w:tr>
      <w:tr w14:paraId="21059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28C653D">
            <w:pPr>
              <w:rPr>
                <w:rFonts w:hint="eastAsia"/>
                <w:lang w:val="en-US" w:eastAsia="zh-CN"/>
              </w:rPr>
            </w:pPr>
          </w:p>
        </w:tc>
        <w:tc>
          <w:tcPr>
            <w:tcW w:w="2820" w:type="dxa"/>
            <w:tcBorders>
              <w:top w:val="single" w:color="auto" w:sz="4" w:space="0"/>
            </w:tcBorders>
            <w:noWrap w:val="0"/>
            <w:vAlign w:val="center"/>
          </w:tcPr>
          <w:p w14:paraId="562197C3">
            <w:pPr>
              <w:rPr>
                <w:rFonts w:hint="eastAsia"/>
                <w:lang w:val="en-US" w:eastAsia="zh-CN"/>
              </w:rPr>
            </w:pPr>
            <w:r>
              <w:rPr>
                <w:rFonts w:hint="eastAsia"/>
                <w:lang w:val="en-US" w:eastAsia="zh-CN"/>
              </w:rPr>
              <w:t>内乡火车站</w:t>
            </w:r>
          </w:p>
        </w:tc>
        <w:tc>
          <w:tcPr>
            <w:tcW w:w="2330" w:type="dxa"/>
            <w:noWrap w:val="0"/>
            <w:vAlign w:val="center"/>
          </w:tcPr>
          <w:p w14:paraId="3D497725">
            <w:pPr>
              <w:rPr>
                <w:rFonts w:hint="eastAsia"/>
                <w:lang w:val="en-US" w:eastAsia="zh-CN"/>
              </w:rPr>
            </w:pPr>
            <w:r>
              <w:rPr>
                <w:rFonts w:hint="eastAsia"/>
                <w:lang w:val="en-US" w:eastAsia="zh-CN"/>
              </w:rPr>
              <w:t>桐柏站</w:t>
            </w:r>
          </w:p>
        </w:tc>
        <w:tc>
          <w:tcPr>
            <w:tcW w:w="3540" w:type="dxa"/>
            <w:noWrap w:val="0"/>
            <w:vAlign w:val="center"/>
          </w:tcPr>
          <w:p w14:paraId="78633BDD">
            <w:pPr>
              <w:rPr>
                <w:rFonts w:hint="eastAsia"/>
                <w:lang w:val="en-US" w:eastAsia="zh-CN"/>
              </w:rPr>
            </w:pPr>
            <w:r>
              <w:rPr>
                <w:rFonts w:hint="eastAsia"/>
                <w:lang w:val="en-US" w:eastAsia="zh-CN"/>
              </w:rPr>
              <w:t>南阳西站</w:t>
            </w:r>
          </w:p>
        </w:tc>
      </w:tr>
      <w:tr w14:paraId="38A6A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CBFA5DD">
            <w:pPr>
              <w:rPr>
                <w:rFonts w:hint="eastAsia"/>
                <w:lang w:val="en-US" w:eastAsia="zh-CN"/>
              </w:rPr>
            </w:pPr>
          </w:p>
        </w:tc>
        <w:tc>
          <w:tcPr>
            <w:tcW w:w="2820" w:type="dxa"/>
            <w:tcBorders>
              <w:top w:val="single" w:color="auto" w:sz="4" w:space="0"/>
            </w:tcBorders>
            <w:noWrap w:val="0"/>
            <w:vAlign w:val="center"/>
          </w:tcPr>
          <w:p w14:paraId="46F908BC">
            <w:pPr>
              <w:rPr>
                <w:rFonts w:hint="eastAsia"/>
                <w:lang w:val="en-US" w:eastAsia="zh-CN"/>
              </w:rPr>
            </w:pPr>
            <w:r>
              <w:rPr>
                <w:rFonts w:hint="eastAsia"/>
                <w:lang w:val="en-US" w:eastAsia="zh-CN"/>
              </w:rPr>
              <w:t>燕郊站</w:t>
            </w:r>
          </w:p>
        </w:tc>
        <w:tc>
          <w:tcPr>
            <w:tcW w:w="2330" w:type="dxa"/>
            <w:noWrap w:val="0"/>
            <w:vAlign w:val="center"/>
          </w:tcPr>
          <w:p w14:paraId="4FFDF733">
            <w:pPr>
              <w:rPr>
                <w:rFonts w:hint="eastAsia"/>
                <w:lang w:val="en-US" w:eastAsia="zh-CN"/>
              </w:rPr>
            </w:pPr>
            <w:r>
              <w:rPr>
                <w:rFonts w:hint="eastAsia"/>
                <w:lang w:val="en-US" w:eastAsia="zh-CN"/>
              </w:rPr>
              <w:t>珞璜站.南彭站.龙兴站.迎龙站</w:t>
            </w:r>
          </w:p>
        </w:tc>
        <w:tc>
          <w:tcPr>
            <w:tcW w:w="3540" w:type="dxa"/>
            <w:noWrap w:val="0"/>
            <w:vAlign w:val="center"/>
          </w:tcPr>
          <w:p w14:paraId="76A23FE4">
            <w:pPr>
              <w:rPr>
                <w:rFonts w:hint="eastAsia"/>
                <w:lang w:val="en-US" w:eastAsia="zh-CN"/>
              </w:rPr>
            </w:pPr>
            <w:r>
              <w:rPr>
                <w:rFonts w:hint="eastAsia"/>
                <w:lang w:val="en-US" w:eastAsia="zh-CN"/>
              </w:rPr>
              <w:t>宝丰火车站</w:t>
            </w:r>
          </w:p>
        </w:tc>
      </w:tr>
      <w:tr w14:paraId="7595F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0962C029">
            <w:pPr>
              <w:rPr>
                <w:rFonts w:hint="eastAsia"/>
                <w:lang w:val="en-US" w:eastAsia="zh-CN"/>
              </w:rPr>
            </w:pPr>
          </w:p>
        </w:tc>
        <w:tc>
          <w:tcPr>
            <w:tcW w:w="2820" w:type="dxa"/>
            <w:tcBorders>
              <w:top w:val="single" w:color="auto" w:sz="4" w:space="0"/>
            </w:tcBorders>
            <w:noWrap w:val="0"/>
            <w:vAlign w:val="center"/>
          </w:tcPr>
          <w:p w14:paraId="20E1602E">
            <w:pPr>
              <w:rPr>
                <w:rFonts w:hint="eastAsia"/>
                <w:lang w:val="en-US" w:eastAsia="zh-CN"/>
              </w:rPr>
            </w:pPr>
            <w:r>
              <w:rPr>
                <w:rFonts w:hint="eastAsia"/>
                <w:lang w:val="en-US" w:eastAsia="zh-CN"/>
              </w:rPr>
              <w:t>淮北火车站</w:t>
            </w:r>
          </w:p>
        </w:tc>
        <w:tc>
          <w:tcPr>
            <w:tcW w:w="2330" w:type="dxa"/>
            <w:noWrap w:val="0"/>
            <w:vAlign w:val="center"/>
          </w:tcPr>
          <w:p w14:paraId="59F7CF4C">
            <w:pPr>
              <w:rPr>
                <w:rFonts w:hint="eastAsia"/>
                <w:lang w:val="en-US" w:eastAsia="zh-CN"/>
              </w:rPr>
            </w:pPr>
            <w:r>
              <w:rPr>
                <w:rFonts w:hint="eastAsia"/>
                <w:lang w:val="en-US" w:eastAsia="zh-CN"/>
              </w:rPr>
              <w:t>镇平火车站</w:t>
            </w:r>
          </w:p>
        </w:tc>
        <w:tc>
          <w:tcPr>
            <w:tcW w:w="3540" w:type="dxa"/>
            <w:noWrap w:val="0"/>
            <w:vAlign w:val="center"/>
          </w:tcPr>
          <w:p w14:paraId="2F6E4364">
            <w:pPr>
              <w:rPr>
                <w:rFonts w:hint="eastAsia"/>
                <w:lang w:val="en-US" w:eastAsia="zh-CN"/>
              </w:rPr>
            </w:pPr>
            <w:r>
              <w:rPr>
                <w:rFonts w:hint="eastAsia"/>
                <w:lang w:val="en-US" w:eastAsia="zh-CN"/>
              </w:rPr>
              <w:t>西安地铁6号线</w:t>
            </w:r>
          </w:p>
        </w:tc>
      </w:tr>
      <w:tr w14:paraId="568F5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15600762">
            <w:pPr>
              <w:rPr>
                <w:rFonts w:hint="eastAsia"/>
                <w:lang w:val="en-US" w:eastAsia="zh-CN"/>
              </w:rPr>
            </w:pPr>
          </w:p>
        </w:tc>
        <w:tc>
          <w:tcPr>
            <w:tcW w:w="2820" w:type="dxa"/>
            <w:tcBorders>
              <w:top w:val="single" w:color="auto" w:sz="4" w:space="0"/>
            </w:tcBorders>
            <w:noWrap w:val="0"/>
            <w:vAlign w:val="center"/>
          </w:tcPr>
          <w:p w14:paraId="7A67A657">
            <w:pPr>
              <w:rPr>
                <w:rFonts w:hint="eastAsia"/>
                <w:lang w:val="en-US" w:eastAsia="zh-CN"/>
              </w:rPr>
            </w:pPr>
            <w:r>
              <w:rPr>
                <w:rFonts w:hint="eastAsia"/>
                <w:lang w:val="en-US" w:eastAsia="zh-CN"/>
              </w:rPr>
              <w:t>南通高铁站</w:t>
            </w:r>
          </w:p>
        </w:tc>
        <w:tc>
          <w:tcPr>
            <w:tcW w:w="2330" w:type="dxa"/>
            <w:noWrap w:val="0"/>
            <w:vAlign w:val="center"/>
          </w:tcPr>
          <w:p w14:paraId="3A2D6FD4">
            <w:pPr>
              <w:rPr>
                <w:rFonts w:hint="eastAsia"/>
                <w:lang w:val="en-US" w:eastAsia="zh-CN"/>
              </w:rPr>
            </w:pPr>
            <w:r>
              <w:rPr>
                <w:rFonts w:hint="eastAsia"/>
                <w:lang w:val="en-US" w:eastAsia="zh-CN"/>
              </w:rPr>
              <w:t>渝北江北机场t3航站台</w:t>
            </w:r>
          </w:p>
        </w:tc>
        <w:tc>
          <w:tcPr>
            <w:tcW w:w="3540" w:type="dxa"/>
            <w:noWrap w:val="0"/>
            <w:vAlign w:val="center"/>
          </w:tcPr>
          <w:p w14:paraId="4E169C12">
            <w:pPr>
              <w:rPr>
                <w:rFonts w:hint="eastAsia"/>
                <w:lang w:val="en-US" w:eastAsia="zh-CN"/>
              </w:rPr>
            </w:pPr>
            <w:r>
              <w:rPr>
                <w:rFonts w:hint="eastAsia"/>
                <w:lang w:val="en-US" w:eastAsia="zh-CN"/>
              </w:rPr>
              <w:t>句容站</w:t>
            </w:r>
          </w:p>
        </w:tc>
      </w:tr>
      <w:tr w14:paraId="183A4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29B4E807">
            <w:pPr>
              <w:rPr>
                <w:rFonts w:hint="eastAsia"/>
                <w:lang w:val="en-US" w:eastAsia="zh-CN"/>
              </w:rPr>
            </w:pPr>
          </w:p>
        </w:tc>
        <w:tc>
          <w:tcPr>
            <w:tcW w:w="2820" w:type="dxa"/>
            <w:tcBorders>
              <w:top w:val="single" w:color="auto" w:sz="4" w:space="0"/>
            </w:tcBorders>
            <w:noWrap w:val="0"/>
            <w:vAlign w:val="center"/>
          </w:tcPr>
          <w:p w14:paraId="60834CBD">
            <w:pPr>
              <w:rPr>
                <w:rFonts w:hint="eastAsia"/>
                <w:lang w:val="en-US" w:eastAsia="zh-CN"/>
              </w:rPr>
            </w:pPr>
            <w:r>
              <w:rPr>
                <w:rFonts w:hint="eastAsia"/>
                <w:lang w:val="en-US" w:eastAsia="zh-CN"/>
              </w:rPr>
              <w:t>前锋区火车站客运室</w:t>
            </w:r>
          </w:p>
        </w:tc>
        <w:tc>
          <w:tcPr>
            <w:tcW w:w="2330" w:type="dxa"/>
            <w:noWrap w:val="0"/>
            <w:vAlign w:val="center"/>
          </w:tcPr>
          <w:p w14:paraId="5DD4CDE0">
            <w:pPr>
              <w:rPr>
                <w:rFonts w:hint="eastAsia"/>
                <w:lang w:val="en-US" w:eastAsia="zh-CN"/>
              </w:rPr>
            </w:pPr>
            <w:r>
              <w:rPr>
                <w:rFonts w:hint="eastAsia"/>
                <w:lang w:val="en-US" w:eastAsia="zh-CN"/>
              </w:rPr>
              <w:t>常州地铁一号线</w:t>
            </w:r>
          </w:p>
        </w:tc>
        <w:tc>
          <w:tcPr>
            <w:tcW w:w="3540" w:type="dxa"/>
            <w:noWrap w:val="0"/>
            <w:vAlign w:val="center"/>
          </w:tcPr>
          <w:p w14:paraId="6216A547">
            <w:pPr>
              <w:rPr>
                <w:rFonts w:hint="eastAsia"/>
                <w:lang w:val="en-US" w:eastAsia="zh-CN"/>
              </w:rPr>
            </w:pPr>
            <w:r>
              <w:rPr>
                <w:rFonts w:hint="eastAsia"/>
                <w:lang w:val="en-US" w:eastAsia="zh-CN"/>
              </w:rPr>
              <w:t>金坛高铁站</w:t>
            </w:r>
          </w:p>
        </w:tc>
      </w:tr>
      <w:tr w14:paraId="4B0AA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F320509">
            <w:pPr>
              <w:rPr>
                <w:rFonts w:hint="eastAsia"/>
                <w:lang w:val="en-US" w:eastAsia="zh-CN"/>
              </w:rPr>
            </w:pPr>
          </w:p>
        </w:tc>
        <w:tc>
          <w:tcPr>
            <w:tcW w:w="2820" w:type="dxa"/>
            <w:tcBorders>
              <w:top w:val="single" w:color="auto" w:sz="4" w:space="0"/>
            </w:tcBorders>
            <w:noWrap w:val="0"/>
            <w:vAlign w:val="center"/>
          </w:tcPr>
          <w:p w14:paraId="484A17C4">
            <w:pPr>
              <w:rPr>
                <w:rFonts w:hint="eastAsia"/>
                <w:lang w:val="en-US" w:eastAsia="zh-CN"/>
              </w:rPr>
            </w:pPr>
            <w:r>
              <w:rPr>
                <w:rFonts w:hint="eastAsia"/>
                <w:lang w:val="en-US" w:eastAsia="zh-CN"/>
              </w:rPr>
              <w:t>罗浮山高铁站</w:t>
            </w:r>
          </w:p>
        </w:tc>
        <w:tc>
          <w:tcPr>
            <w:tcW w:w="2330" w:type="dxa"/>
            <w:noWrap w:val="0"/>
            <w:vAlign w:val="center"/>
          </w:tcPr>
          <w:p w14:paraId="74380648">
            <w:pPr>
              <w:rPr>
                <w:rFonts w:hint="eastAsia"/>
                <w:lang w:val="en-US" w:eastAsia="zh-CN"/>
              </w:rPr>
            </w:pPr>
            <w:r>
              <w:rPr>
                <w:rFonts w:hint="eastAsia"/>
                <w:lang w:val="en-US" w:eastAsia="zh-CN"/>
              </w:rPr>
              <w:t>博罗高铁站</w:t>
            </w:r>
          </w:p>
        </w:tc>
        <w:tc>
          <w:tcPr>
            <w:tcW w:w="3540" w:type="dxa"/>
            <w:noWrap w:val="0"/>
            <w:vAlign w:val="center"/>
          </w:tcPr>
          <w:p w14:paraId="075038A6">
            <w:pPr>
              <w:rPr>
                <w:rFonts w:hint="eastAsia"/>
                <w:lang w:val="en-US" w:eastAsia="zh-CN"/>
              </w:rPr>
            </w:pPr>
            <w:r>
              <w:rPr>
                <w:rFonts w:hint="eastAsia"/>
                <w:lang w:val="en-US" w:eastAsia="zh-CN"/>
              </w:rPr>
              <w:t>泉州南站</w:t>
            </w:r>
          </w:p>
        </w:tc>
      </w:tr>
      <w:tr w14:paraId="641E4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33F0A00A">
            <w:pPr>
              <w:rPr>
                <w:rFonts w:hint="eastAsia"/>
                <w:lang w:val="en-US" w:eastAsia="zh-CN"/>
              </w:rPr>
            </w:pPr>
          </w:p>
        </w:tc>
        <w:tc>
          <w:tcPr>
            <w:tcW w:w="2820" w:type="dxa"/>
            <w:tcBorders>
              <w:top w:val="single" w:color="auto" w:sz="4" w:space="0"/>
            </w:tcBorders>
            <w:noWrap w:val="0"/>
            <w:vAlign w:val="center"/>
          </w:tcPr>
          <w:p w14:paraId="63D53E3A">
            <w:pPr>
              <w:rPr>
                <w:rFonts w:hint="eastAsia"/>
                <w:lang w:val="en-US" w:eastAsia="zh-CN"/>
              </w:rPr>
            </w:pPr>
            <w:r>
              <w:rPr>
                <w:rFonts w:hint="eastAsia"/>
                <w:lang w:val="en-US" w:eastAsia="zh-CN"/>
              </w:rPr>
              <w:t>泉港站</w:t>
            </w:r>
          </w:p>
        </w:tc>
        <w:tc>
          <w:tcPr>
            <w:tcW w:w="2330" w:type="dxa"/>
            <w:noWrap w:val="0"/>
            <w:vAlign w:val="center"/>
          </w:tcPr>
          <w:p w14:paraId="636418E8">
            <w:pPr>
              <w:rPr>
                <w:rFonts w:hint="eastAsia"/>
                <w:lang w:val="en-US" w:eastAsia="zh-CN"/>
              </w:rPr>
            </w:pPr>
            <w:r>
              <w:rPr>
                <w:rFonts w:hint="eastAsia"/>
                <w:lang w:val="en-US" w:eastAsia="zh-CN"/>
              </w:rPr>
              <w:t>泉州东站</w:t>
            </w:r>
          </w:p>
        </w:tc>
        <w:tc>
          <w:tcPr>
            <w:tcW w:w="3540" w:type="dxa"/>
            <w:noWrap w:val="0"/>
            <w:vAlign w:val="center"/>
          </w:tcPr>
          <w:p w14:paraId="61E8448C">
            <w:pPr>
              <w:rPr>
                <w:rFonts w:hint="eastAsia"/>
                <w:lang w:val="en-US" w:eastAsia="zh-CN"/>
              </w:rPr>
            </w:pPr>
            <w:r>
              <w:rPr>
                <w:rFonts w:hint="eastAsia"/>
                <w:lang w:val="en-US" w:eastAsia="zh-CN"/>
              </w:rPr>
              <w:t>漳州站</w:t>
            </w:r>
          </w:p>
        </w:tc>
      </w:tr>
      <w:tr w14:paraId="36368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restart"/>
            <w:noWrap w:val="0"/>
            <w:vAlign w:val="top"/>
          </w:tcPr>
          <w:p w14:paraId="5D8E7A08">
            <w:pPr>
              <w:rPr>
                <w:rFonts w:hint="eastAsia"/>
                <w:lang w:val="en-US" w:eastAsia="zh-CN"/>
              </w:rPr>
            </w:pPr>
            <w:r>
              <w:rPr>
                <w:rFonts w:hint="eastAsia"/>
                <w:lang w:val="en-US" w:eastAsia="zh-CN"/>
              </w:rPr>
              <w:t>2</w:t>
            </w:r>
          </w:p>
          <w:p w14:paraId="722C49E1">
            <w:pPr>
              <w:rPr>
                <w:rFonts w:hint="eastAsia"/>
                <w:lang w:val="en-US" w:eastAsia="zh-CN"/>
              </w:rPr>
            </w:pPr>
          </w:p>
          <w:p w14:paraId="4971C1AF">
            <w:pPr>
              <w:rPr>
                <w:rFonts w:hint="eastAsia"/>
                <w:lang w:val="en-US" w:eastAsia="zh-CN"/>
              </w:rPr>
            </w:pPr>
          </w:p>
          <w:p w14:paraId="0AD31F50">
            <w:pPr>
              <w:rPr>
                <w:rFonts w:hint="eastAsia"/>
                <w:lang w:val="en-US" w:eastAsia="zh-CN"/>
              </w:rPr>
            </w:pPr>
          </w:p>
        </w:tc>
        <w:tc>
          <w:tcPr>
            <w:tcW w:w="8690" w:type="dxa"/>
            <w:gridSpan w:val="3"/>
            <w:tcBorders>
              <w:top w:val="single" w:color="auto" w:sz="4" w:space="0"/>
            </w:tcBorders>
            <w:noWrap w:val="0"/>
            <w:vAlign w:val="center"/>
          </w:tcPr>
          <w:p w14:paraId="7F5C3FAC">
            <w:pPr>
              <w:rPr>
                <w:rFonts w:hint="default"/>
                <w:lang w:val="en-US" w:eastAsia="zh-CN"/>
              </w:rPr>
            </w:pPr>
            <w:r>
              <w:rPr>
                <w:rFonts w:hint="eastAsia"/>
                <w:lang w:val="en-US" w:eastAsia="zh-CN"/>
              </w:rPr>
              <w:t>下面为必威尔饮水设备应用于全国的学校案例或者业绩</w:t>
            </w:r>
          </w:p>
        </w:tc>
      </w:tr>
      <w:tr w14:paraId="1F45C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30" w:type="dxa"/>
            <w:vMerge w:val="continue"/>
            <w:noWrap w:val="0"/>
            <w:vAlign w:val="top"/>
          </w:tcPr>
          <w:p w14:paraId="6FD562FC">
            <w:pPr>
              <w:rPr>
                <w:rFonts w:hint="eastAsia"/>
                <w:lang w:val="en-US" w:eastAsia="zh-CN"/>
              </w:rPr>
            </w:pPr>
          </w:p>
        </w:tc>
        <w:tc>
          <w:tcPr>
            <w:tcW w:w="2820" w:type="dxa"/>
            <w:tcBorders>
              <w:top w:val="single" w:color="auto" w:sz="4" w:space="0"/>
            </w:tcBorders>
            <w:noWrap w:val="0"/>
            <w:vAlign w:val="center"/>
          </w:tcPr>
          <w:p w14:paraId="06C3578D">
            <w:pPr>
              <w:rPr>
                <w:rFonts w:hint="eastAsia"/>
                <w:lang w:val="en-US" w:eastAsia="zh-CN"/>
              </w:rPr>
            </w:pPr>
            <w:r>
              <w:rPr>
                <w:rFonts w:hint="eastAsia"/>
                <w:lang w:val="en-US" w:eastAsia="zh-CN"/>
              </w:rPr>
              <w:t>天津大学</w:t>
            </w:r>
          </w:p>
        </w:tc>
        <w:tc>
          <w:tcPr>
            <w:tcW w:w="2330" w:type="dxa"/>
            <w:noWrap w:val="0"/>
            <w:vAlign w:val="center"/>
          </w:tcPr>
          <w:p w14:paraId="3162E080">
            <w:pPr>
              <w:rPr>
                <w:rFonts w:hint="eastAsia"/>
                <w:lang w:val="en-US" w:eastAsia="zh-CN"/>
              </w:rPr>
            </w:pPr>
            <w:r>
              <w:rPr>
                <w:rFonts w:hint="eastAsia"/>
                <w:lang w:val="en-US" w:eastAsia="zh-CN"/>
              </w:rPr>
              <w:t>新疆皮山县中等职业技术学院</w:t>
            </w:r>
          </w:p>
        </w:tc>
        <w:tc>
          <w:tcPr>
            <w:tcW w:w="3540" w:type="dxa"/>
            <w:noWrap w:val="0"/>
            <w:vAlign w:val="center"/>
          </w:tcPr>
          <w:p w14:paraId="3899C85F">
            <w:pPr>
              <w:rPr>
                <w:rFonts w:hint="eastAsia"/>
                <w:lang w:val="en-US" w:eastAsia="zh-CN"/>
              </w:rPr>
            </w:pPr>
            <w:r>
              <w:rPr>
                <w:rFonts w:hint="eastAsia"/>
                <w:lang w:val="en-US" w:eastAsia="zh-CN"/>
              </w:rPr>
              <w:t>南昌大学</w:t>
            </w:r>
          </w:p>
        </w:tc>
      </w:tr>
      <w:tr w14:paraId="114A0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530" w:type="dxa"/>
            <w:vMerge w:val="continue"/>
            <w:noWrap w:val="0"/>
            <w:vAlign w:val="top"/>
          </w:tcPr>
          <w:p w14:paraId="09303578">
            <w:pPr>
              <w:rPr>
                <w:rFonts w:hint="eastAsia"/>
                <w:lang w:val="en-US" w:eastAsia="zh-CN"/>
              </w:rPr>
            </w:pPr>
          </w:p>
        </w:tc>
        <w:tc>
          <w:tcPr>
            <w:tcW w:w="2820" w:type="dxa"/>
            <w:noWrap w:val="0"/>
            <w:vAlign w:val="top"/>
          </w:tcPr>
          <w:p w14:paraId="499AB54F">
            <w:pPr>
              <w:rPr>
                <w:rFonts w:hint="eastAsia"/>
                <w:lang w:val="en-US" w:eastAsia="zh-CN"/>
              </w:rPr>
            </w:pPr>
            <w:r>
              <w:rPr>
                <w:rFonts w:hint="eastAsia"/>
                <w:lang w:val="en-US" w:eastAsia="zh-CN"/>
              </w:rPr>
              <w:t>台州学院</w:t>
            </w:r>
          </w:p>
        </w:tc>
        <w:tc>
          <w:tcPr>
            <w:tcW w:w="2330" w:type="dxa"/>
            <w:noWrap w:val="0"/>
            <w:vAlign w:val="top"/>
          </w:tcPr>
          <w:p w14:paraId="58402310">
            <w:pPr>
              <w:rPr>
                <w:rFonts w:hint="eastAsia"/>
                <w:lang w:val="en-US" w:eastAsia="zh-CN"/>
              </w:rPr>
            </w:pPr>
            <w:r>
              <w:rPr>
                <w:rFonts w:hint="eastAsia"/>
                <w:lang w:val="en-US" w:eastAsia="zh-CN"/>
              </w:rPr>
              <w:t>成都青台山中学</w:t>
            </w:r>
          </w:p>
        </w:tc>
        <w:tc>
          <w:tcPr>
            <w:tcW w:w="3540" w:type="dxa"/>
            <w:noWrap w:val="0"/>
            <w:vAlign w:val="top"/>
          </w:tcPr>
          <w:p w14:paraId="5F3BBCB9">
            <w:pPr>
              <w:rPr>
                <w:rFonts w:hint="eastAsia"/>
                <w:lang w:val="en-US" w:eastAsia="zh-CN"/>
              </w:rPr>
            </w:pPr>
            <w:r>
              <w:rPr>
                <w:rFonts w:hint="eastAsia"/>
                <w:lang w:val="en-US" w:eastAsia="zh-CN"/>
              </w:rPr>
              <w:t>兰州交通大学</w:t>
            </w:r>
          </w:p>
        </w:tc>
      </w:tr>
      <w:tr w14:paraId="55827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7D669063">
            <w:pPr>
              <w:rPr>
                <w:rFonts w:hint="eastAsia"/>
                <w:lang w:val="en-US" w:eastAsia="zh-CN"/>
              </w:rPr>
            </w:pPr>
          </w:p>
        </w:tc>
        <w:tc>
          <w:tcPr>
            <w:tcW w:w="2820" w:type="dxa"/>
            <w:noWrap w:val="0"/>
            <w:vAlign w:val="top"/>
          </w:tcPr>
          <w:p w14:paraId="09A94C8B">
            <w:pPr>
              <w:rPr>
                <w:rFonts w:hint="eastAsia"/>
                <w:lang w:val="en-US" w:eastAsia="zh-CN"/>
              </w:rPr>
            </w:pPr>
            <w:r>
              <w:rPr>
                <w:rFonts w:hint="eastAsia"/>
                <w:lang w:val="en-US" w:eastAsia="zh-CN"/>
              </w:rPr>
              <w:t>河南师范学院</w:t>
            </w:r>
          </w:p>
        </w:tc>
        <w:tc>
          <w:tcPr>
            <w:tcW w:w="2330" w:type="dxa"/>
            <w:noWrap w:val="0"/>
            <w:vAlign w:val="top"/>
          </w:tcPr>
          <w:p w14:paraId="20F4A9B4">
            <w:pPr>
              <w:rPr>
                <w:rFonts w:hint="eastAsia"/>
                <w:lang w:val="en-US" w:eastAsia="zh-CN"/>
              </w:rPr>
            </w:pPr>
            <w:r>
              <w:rPr>
                <w:rFonts w:hint="eastAsia"/>
                <w:lang w:val="en-US" w:eastAsia="zh-CN"/>
              </w:rPr>
              <w:t xml:space="preserve">河南工业贸易职业学院       </w:t>
            </w:r>
          </w:p>
        </w:tc>
        <w:tc>
          <w:tcPr>
            <w:tcW w:w="3540" w:type="dxa"/>
            <w:noWrap w:val="0"/>
            <w:vAlign w:val="top"/>
          </w:tcPr>
          <w:p w14:paraId="54372760">
            <w:pPr>
              <w:rPr>
                <w:rFonts w:hint="eastAsia"/>
                <w:lang w:val="en-US" w:eastAsia="zh-CN"/>
              </w:rPr>
            </w:pPr>
            <w:r>
              <w:rPr>
                <w:rFonts w:hint="eastAsia"/>
                <w:lang w:val="en-US" w:eastAsia="zh-CN"/>
              </w:rPr>
              <w:t>安徽淮南市第三中学</w:t>
            </w:r>
          </w:p>
        </w:tc>
      </w:tr>
      <w:tr w14:paraId="7F5E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0" w:type="dxa"/>
            <w:vMerge w:val="continue"/>
            <w:noWrap w:val="0"/>
            <w:vAlign w:val="top"/>
          </w:tcPr>
          <w:p w14:paraId="732FD9A8">
            <w:pPr>
              <w:rPr>
                <w:rFonts w:hint="eastAsia"/>
                <w:lang w:val="en-US" w:eastAsia="zh-CN"/>
              </w:rPr>
            </w:pPr>
          </w:p>
        </w:tc>
        <w:tc>
          <w:tcPr>
            <w:tcW w:w="2820" w:type="dxa"/>
            <w:noWrap w:val="0"/>
            <w:vAlign w:val="top"/>
          </w:tcPr>
          <w:p w14:paraId="6BD4A087">
            <w:pPr>
              <w:rPr>
                <w:rFonts w:hint="eastAsia"/>
                <w:lang w:val="en-US" w:eastAsia="zh-CN"/>
              </w:rPr>
            </w:pPr>
            <w:r>
              <w:rPr>
                <w:rFonts w:hint="eastAsia"/>
                <w:lang w:val="en-US" w:eastAsia="zh-CN"/>
              </w:rPr>
              <w:t>阜阳一中</w:t>
            </w:r>
          </w:p>
        </w:tc>
        <w:tc>
          <w:tcPr>
            <w:tcW w:w="2330" w:type="dxa"/>
            <w:noWrap w:val="0"/>
            <w:vAlign w:val="top"/>
          </w:tcPr>
          <w:p w14:paraId="5A0BCB84">
            <w:pPr>
              <w:rPr>
                <w:rFonts w:hint="eastAsia"/>
                <w:lang w:val="en-US" w:eastAsia="zh-CN"/>
              </w:rPr>
            </w:pPr>
            <w:r>
              <w:rPr>
                <w:rFonts w:hint="eastAsia"/>
                <w:lang w:val="en-US" w:eastAsia="zh-CN"/>
              </w:rPr>
              <w:t>北京吉利学院</w:t>
            </w:r>
          </w:p>
        </w:tc>
        <w:tc>
          <w:tcPr>
            <w:tcW w:w="3540" w:type="dxa"/>
            <w:noWrap w:val="0"/>
            <w:vAlign w:val="center"/>
          </w:tcPr>
          <w:p w14:paraId="25C05345">
            <w:pPr>
              <w:rPr>
                <w:rFonts w:hint="eastAsia"/>
                <w:lang w:val="en-US" w:eastAsia="zh-CN"/>
              </w:rPr>
            </w:pPr>
            <w:r>
              <w:rPr>
                <w:rFonts w:hint="eastAsia"/>
                <w:lang w:val="en-US" w:eastAsia="zh-CN"/>
              </w:rPr>
              <w:t xml:space="preserve">绵阳中学陇南育才学校 </w:t>
            </w:r>
          </w:p>
        </w:tc>
      </w:tr>
      <w:tr w14:paraId="669FB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60E13B96">
            <w:pPr>
              <w:rPr>
                <w:rFonts w:hint="eastAsia"/>
                <w:lang w:val="en-US" w:eastAsia="zh-CN"/>
              </w:rPr>
            </w:pPr>
          </w:p>
        </w:tc>
        <w:tc>
          <w:tcPr>
            <w:tcW w:w="2820" w:type="dxa"/>
            <w:noWrap w:val="0"/>
            <w:vAlign w:val="center"/>
          </w:tcPr>
          <w:p w14:paraId="2A998256">
            <w:pPr>
              <w:rPr>
                <w:rFonts w:hint="eastAsia"/>
                <w:lang w:val="en-US" w:eastAsia="zh-CN"/>
              </w:rPr>
            </w:pPr>
            <w:r>
              <w:rPr>
                <w:rFonts w:hint="eastAsia"/>
                <w:lang w:val="en-US" w:eastAsia="zh-CN"/>
              </w:rPr>
              <w:t>湖北工业大学</w:t>
            </w:r>
          </w:p>
        </w:tc>
        <w:tc>
          <w:tcPr>
            <w:tcW w:w="2330" w:type="dxa"/>
            <w:noWrap w:val="0"/>
            <w:vAlign w:val="center"/>
          </w:tcPr>
          <w:p w14:paraId="73E6907D">
            <w:pPr>
              <w:rPr>
                <w:rFonts w:hint="eastAsia"/>
                <w:lang w:val="en-US" w:eastAsia="zh-CN"/>
              </w:rPr>
            </w:pPr>
            <w:r>
              <w:rPr>
                <w:rFonts w:hint="eastAsia"/>
                <w:lang w:val="en-US" w:eastAsia="zh-CN"/>
              </w:rPr>
              <w:t>上海青浦区辅读学校</w:t>
            </w:r>
          </w:p>
        </w:tc>
        <w:tc>
          <w:tcPr>
            <w:tcW w:w="3540" w:type="dxa"/>
            <w:noWrap w:val="0"/>
            <w:vAlign w:val="center"/>
          </w:tcPr>
          <w:p w14:paraId="67AF903F">
            <w:pPr>
              <w:rPr>
                <w:rFonts w:hint="eastAsia"/>
                <w:lang w:val="en-US" w:eastAsia="zh-CN"/>
              </w:rPr>
            </w:pPr>
            <w:r>
              <w:rPr>
                <w:rFonts w:hint="eastAsia"/>
                <w:lang w:val="en-US" w:eastAsia="zh-CN"/>
              </w:rPr>
              <w:t>华东交通大学</w:t>
            </w:r>
          </w:p>
        </w:tc>
      </w:tr>
      <w:tr w14:paraId="52A9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7BCFB07">
            <w:pPr>
              <w:rPr>
                <w:rFonts w:hint="eastAsia"/>
                <w:lang w:val="en-US" w:eastAsia="zh-CN"/>
              </w:rPr>
            </w:pPr>
          </w:p>
        </w:tc>
        <w:tc>
          <w:tcPr>
            <w:tcW w:w="2820" w:type="dxa"/>
            <w:noWrap w:val="0"/>
            <w:vAlign w:val="center"/>
          </w:tcPr>
          <w:p w14:paraId="0EB547D7">
            <w:pPr>
              <w:rPr>
                <w:rFonts w:hint="eastAsia"/>
                <w:lang w:val="en-US" w:eastAsia="zh-CN"/>
              </w:rPr>
            </w:pPr>
            <w:r>
              <w:rPr>
                <w:rFonts w:hint="eastAsia"/>
                <w:lang w:val="en-US" w:eastAsia="zh-CN"/>
              </w:rPr>
              <w:t>上海颜安小学</w:t>
            </w:r>
          </w:p>
        </w:tc>
        <w:tc>
          <w:tcPr>
            <w:tcW w:w="2330" w:type="dxa"/>
            <w:noWrap w:val="0"/>
            <w:vAlign w:val="center"/>
          </w:tcPr>
          <w:p w14:paraId="2BD1925F">
            <w:pPr>
              <w:rPr>
                <w:rFonts w:hint="eastAsia"/>
                <w:lang w:val="en-US" w:eastAsia="zh-CN"/>
              </w:rPr>
            </w:pPr>
            <w:r>
              <w:rPr>
                <w:rFonts w:hint="eastAsia"/>
                <w:lang w:val="en-US" w:eastAsia="zh-CN"/>
              </w:rPr>
              <w:t>哈尔滨剑桥学院</w:t>
            </w:r>
          </w:p>
        </w:tc>
        <w:tc>
          <w:tcPr>
            <w:tcW w:w="3540" w:type="dxa"/>
            <w:noWrap w:val="0"/>
            <w:vAlign w:val="center"/>
          </w:tcPr>
          <w:p w14:paraId="620F1D4C">
            <w:pPr>
              <w:rPr>
                <w:rFonts w:hint="eastAsia"/>
                <w:lang w:val="en-US" w:eastAsia="zh-CN"/>
              </w:rPr>
            </w:pPr>
            <w:r>
              <w:rPr>
                <w:rFonts w:hint="eastAsia"/>
                <w:lang w:val="en-US" w:eastAsia="zh-CN"/>
              </w:rPr>
              <w:t>上海青浦区实验小学</w:t>
            </w:r>
          </w:p>
        </w:tc>
      </w:tr>
      <w:tr w14:paraId="4A02B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1726EDB">
            <w:pPr>
              <w:rPr>
                <w:rFonts w:hint="eastAsia"/>
                <w:lang w:val="en-US" w:eastAsia="zh-CN"/>
              </w:rPr>
            </w:pPr>
          </w:p>
        </w:tc>
        <w:tc>
          <w:tcPr>
            <w:tcW w:w="2820" w:type="dxa"/>
            <w:noWrap w:val="0"/>
            <w:vAlign w:val="center"/>
          </w:tcPr>
          <w:p w14:paraId="7F3B8763">
            <w:pPr>
              <w:rPr>
                <w:rFonts w:hint="eastAsia"/>
                <w:lang w:val="en-US" w:eastAsia="zh-CN"/>
              </w:rPr>
            </w:pPr>
            <w:r>
              <w:rPr>
                <w:rFonts w:hint="eastAsia"/>
                <w:lang w:val="en-US" w:eastAsia="zh-CN"/>
              </w:rPr>
              <w:t>山东潍坊学院</w:t>
            </w:r>
          </w:p>
        </w:tc>
        <w:tc>
          <w:tcPr>
            <w:tcW w:w="2330" w:type="dxa"/>
            <w:noWrap w:val="0"/>
            <w:vAlign w:val="center"/>
          </w:tcPr>
          <w:p w14:paraId="5934BCBE">
            <w:pPr>
              <w:rPr>
                <w:rFonts w:hint="eastAsia"/>
                <w:lang w:val="en-US" w:eastAsia="zh-CN"/>
              </w:rPr>
            </w:pPr>
            <w:r>
              <w:rPr>
                <w:rFonts w:hint="eastAsia"/>
                <w:lang w:val="en-US" w:eastAsia="zh-CN"/>
              </w:rPr>
              <w:t>武汉纸坊小学</w:t>
            </w:r>
          </w:p>
        </w:tc>
        <w:tc>
          <w:tcPr>
            <w:tcW w:w="3540" w:type="dxa"/>
            <w:noWrap w:val="0"/>
            <w:vAlign w:val="center"/>
          </w:tcPr>
          <w:p w14:paraId="65C5917C">
            <w:pPr>
              <w:rPr>
                <w:rFonts w:hint="eastAsia"/>
                <w:lang w:val="en-US" w:eastAsia="zh-CN"/>
              </w:rPr>
            </w:pPr>
            <w:r>
              <w:rPr>
                <w:rFonts w:hint="eastAsia"/>
                <w:lang w:val="en-US" w:eastAsia="zh-CN"/>
              </w:rPr>
              <w:t>上海群益职业技术学院</w:t>
            </w:r>
          </w:p>
        </w:tc>
      </w:tr>
      <w:tr w14:paraId="6A8E2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161E34F">
            <w:pPr>
              <w:rPr>
                <w:rFonts w:hint="eastAsia"/>
                <w:lang w:val="en-US" w:eastAsia="zh-CN"/>
              </w:rPr>
            </w:pPr>
          </w:p>
        </w:tc>
        <w:tc>
          <w:tcPr>
            <w:tcW w:w="2820" w:type="dxa"/>
            <w:noWrap w:val="0"/>
            <w:vAlign w:val="center"/>
          </w:tcPr>
          <w:p w14:paraId="0CD9D0BD">
            <w:pPr>
              <w:rPr>
                <w:rFonts w:hint="eastAsia"/>
                <w:lang w:val="en-US" w:eastAsia="zh-CN"/>
              </w:rPr>
            </w:pPr>
            <w:r>
              <w:rPr>
                <w:rFonts w:hint="eastAsia"/>
                <w:lang w:val="en-US" w:eastAsia="zh-CN"/>
              </w:rPr>
              <w:t>常州市实验小学</w:t>
            </w:r>
          </w:p>
        </w:tc>
        <w:tc>
          <w:tcPr>
            <w:tcW w:w="2330" w:type="dxa"/>
            <w:noWrap w:val="0"/>
            <w:vAlign w:val="center"/>
          </w:tcPr>
          <w:p w14:paraId="515EAE2F">
            <w:pPr>
              <w:rPr>
                <w:rFonts w:hint="eastAsia"/>
                <w:lang w:val="en-US" w:eastAsia="zh-CN"/>
              </w:rPr>
            </w:pPr>
            <w:r>
              <w:rPr>
                <w:rFonts w:hint="eastAsia"/>
                <w:lang w:val="en-US" w:eastAsia="zh-CN"/>
              </w:rPr>
              <w:t>宁都博士源实验学校</w:t>
            </w:r>
          </w:p>
        </w:tc>
        <w:tc>
          <w:tcPr>
            <w:tcW w:w="3540" w:type="dxa"/>
            <w:noWrap w:val="0"/>
            <w:vAlign w:val="center"/>
          </w:tcPr>
          <w:p w14:paraId="33B4A1D0">
            <w:pPr>
              <w:rPr>
                <w:rFonts w:hint="eastAsia"/>
                <w:lang w:val="en-US" w:eastAsia="zh-CN"/>
              </w:rPr>
            </w:pPr>
            <w:r>
              <w:rPr>
                <w:rFonts w:hint="eastAsia"/>
                <w:lang w:val="en-US" w:eastAsia="zh-CN"/>
              </w:rPr>
              <w:t>武汉铁路职业技术学院</w:t>
            </w:r>
          </w:p>
        </w:tc>
      </w:tr>
      <w:tr w14:paraId="2BECB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81DEAA2">
            <w:pPr>
              <w:rPr>
                <w:rFonts w:hint="eastAsia"/>
                <w:lang w:val="en-US" w:eastAsia="zh-CN"/>
              </w:rPr>
            </w:pPr>
          </w:p>
        </w:tc>
        <w:tc>
          <w:tcPr>
            <w:tcW w:w="2820" w:type="dxa"/>
            <w:noWrap w:val="0"/>
            <w:vAlign w:val="center"/>
          </w:tcPr>
          <w:p w14:paraId="32F3ECAF">
            <w:pPr>
              <w:rPr>
                <w:rFonts w:hint="eastAsia"/>
                <w:lang w:val="en-US" w:eastAsia="zh-CN"/>
              </w:rPr>
            </w:pPr>
            <w:r>
              <w:rPr>
                <w:rFonts w:hint="eastAsia"/>
                <w:lang w:val="en-US" w:eastAsia="zh-CN"/>
              </w:rPr>
              <w:t>宁都博士源实验学校</w:t>
            </w:r>
          </w:p>
        </w:tc>
        <w:tc>
          <w:tcPr>
            <w:tcW w:w="2330" w:type="dxa"/>
            <w:noWrap w:val="0"/>
            <w:vAlign w:val="center"/>
          </w:tcPr>
          <w:p w14:paraId="1F4A32D2">
            <w:pPr>
              <w:rPr>
                <w:rFonts w:hint="eastAsia"/>
                <w:lang w:val="en-US" w:eastAsia="zh-CN"/>
              </w:rPr>
            </w:pPr>
            <w:r>
              <w:rPr>
                <w:rFonts w:hint="eastAsia"/>
                <w:lang w:val="en-US" w:eastAsia="zh-CN"/>
              </w:rPr>
              <w:t>武汉第六中学</w:t>
            </w:r>
          </w:p>
        </w:tc>
        <w:tc>
          <w:tcPr>
            <w:tcW w:w="3540" w:type="dxa"/>
            <w:noWrap w:val="0"/>
            <w:vAlign w:val="center"/>
          </w:tcPr>
          <w:p w14:paraId="02911B33">
            <w:pPr>
              <w:rPr>
                <w:rFonts w:hint="eastAsia"/>
                <w:lang w:val="en-US" w:eastAsia="zh-CN"/>
              </w:rPr>
            </w:pPr>
            <w:r>
              <w:rPr>
                <w:rFonts w:hint="eastAsia"/>
                <w:lang w:val="en-US" w:eastAsia="zh-CN"/>
              </w:rPr>
              <w:t>攀枝花啊喇中心学校</w:t>
            </w:r>
          </w:p>
        </w:tc>
      </w:tr>
      <w:tr w14:paraId="703BFA6F">
        <w:tblPrEx>
          <w:tblCellMar>
            <w:top w:w="0" w:type="dxa"/>
            <w:left w:w="108" w:type="dxa"/>
            <w:bottom w:w="0" w:type="dxa"/>
            <w:right w:w="108" w:type="dxa"/>
          </w:tblCellMar>
        </w:tblPrEx>
        <w:tc>
          <w:tcPr>
            <w:tcW w:w="530" w:type="dxa"/>
            <w:vMerge w:val="continue"/>
            <w:noWrap w:val="0"/>
            <w:vAlign w:val="top"/>
          </w:tcPr>
          <w:p w14:paraId="5BFD3579">
            <w:pPr>
              <w:rPr>
                <w:rFonts w:hint="eastAsia"/>
                <w:lang w:val="en-US" w:eastAsia="zh-CN"/>
              </w:rPr>
            </w:pPr>
          </w:p>
        </w:tc>
        <w:tc>
          <w:tcPr>
            <w:tcW w:w="2820" w:type="dxa"/>
            <w:noWrap w:val="0"/>
            <w:vAlign w:val="center"/>
          </w:tcPr>
          <w:p w14:paraId="6135D742">
            <w:pPr>
              <w:rPr>
                <w:rFonts w:hint="eastAsia"/>
                <w:lang w:val="en-US" w:eastAsia="zh-CN"/>
              </w:rPr>
            </w:pPr>
            <w:r>
              <w:rPr>
                <w:rFonts w:hint="eastAsia"/>
                <w:lang w:val="en-US" w:eastAsia="zh-CN"/>
              </w:rPr>
              <w:t>山西孝义中学</w:t>
            </w:r>
          </w:p>
        </w:tc>
        <w:tc>
          <w:tcPr>
            <w:tcW w:w="2330" w:type="dxa"/>
            <w:noWrap w:val="0"/>
            <w:vAlign w:val="center"/>
          </w:tcPr>
          <w:p w14:paraId="14F70E39">
            <w:pPr>
              <w:rPr>
                <w:rFonts w:hint="eastAsia"/>
                <w:lang w:val="en-US" w:eastAsia="zh-CN"/>
              </w:rPr>
            </w:pPr>
            <w:r>
              <w:rPr>
                <w:rFonts w:hint="eastAsia"/>
                <w:lang w:val="en-US" w:eastAsia="zh-CN"/>
              </w:rPr>
              <w:t>武汉市珞珈山街幼儿园怡和分院</w:t>
            </w:r>
          </w:p>
        </w:tc>
        <w:tc>
          <w:tcPr>
            <w:tcW w:w="3540" w:type="dxa"/>
            <w:noWrap w:val="0"/>
            <w:vAlign w:val="center"/>
          </w:tcPr>
          <w:p w14:paraId="7034B268">
            <w:pPr>
              <w:rPr>
                <w:rFonts w:hint="eastAsia"/>
                <w:lang w:val="en-US" w:eastAsia="zh-CN"/>
              </w:rPr>
            </w:pPr>
            <w:r>
              <w:rPr>
                <w:rFonts w:hint="eastAsia"/>
                <w:lang w:val="en-US" w:eastAsia="zh-CN"/>
              </w:rPr>
              <w:t>安徽省桐城中学</w:t>
            </w:r>
          </w:p>
        </w:tc>
      </w:tr>
      <w:tr w14:paraId="055AF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2F0A388">
            <w:pPr>
              <w:rPr>
                <w:rFonts w:hint="eastAsia"/>
                <w:lang w:val="en-US" w:eastAsia="zh-CN"/>
              </w:rPr>
            </w:pPr>
          </w:p>
        </w:tc>
        <w:tc>
          <w:tcPr>
            <w:tcW w:w="2820" w:type="dxa"/>
            <w:noWrap w:val="0"/>
            <w:vAlign w:val="center"/>
          </w:tcPr>
          <w:p w14:paraId="4691909A">
            <w:pPr>
              <w:rPr>
                <w:rFonts w:hint="eastAsia"/>
                <w:lang w:val="en-US" w:eastAsia="zh-CN"/>
              </w:rPr>
            </w:pPr>
            <w:r>
              <w:rPr>
                <w:rFonts w:hint="eastAsia"/>
                <w:lang w:val="en-US" w:eastAsia="zh-CN"/>
              </w:rPr>
              <w:t>海军直属机关第四幼儿园</w:t>
            </w:r>
          </w:p>
        </w:tc>
        <w:tc>
          <w:tcPr>
            <w:tcW w:w="2330" w:type="dxa"/>
            <w:noWrap w:val="0"/>
            <w:vAlign w:val="center"/>
          </w:tcPr>
          <w:p w14:paraId="179817B0">
            <w:pPr>
              <w:rPr>
                <w:rFonts w:hint="eastAsia"/>
                <w:lang w:val="en-US" w:eastAsia="zh-CN"/>
              </w:rPr>
            </w:pPr>
            <w:r>
              <w:rPr>
                <w:rFonts w:hint="eastAsia"/>
                <w:lang w:val="en-US" w:eastAsia="zh-CN"/>
              </w:rPr>
              <w:t>苏州立达中学</w:t>
            </w:r>
          </w:p>
        </w:tc>
        <w:tc>
          <w:tcPr>
            <w:tcW w:w="3540" w:type="dxa"/>
            <w:noWrap w:val="0"/>
            <w:vAlign w:val="center"/>
          </w:tcPr>
          <w:p w14:paraId="6B32181E">
            <w:pPr>
              <w:rPr>
                <w:rFonts w:hint="eastAsia"/>
                <w:lang w:val="en-US" w:eastAsia="zh-CN"/>
              </w:rPr>
            </w:pPr>
            <w:r>
              <w:rPr>
                <w:rFonts w:hint="eastAsia"/>
                <w:lang w:val="en-US" w:eastAsia="zh-CN"/>
              </w:rPr>
              <w:t>安徽经济技术职业学院</w:t>
            </w:r>
          </w:p>
        </w:tc>
      </w:tr>
      <w:tr w14:paraId="62308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6795066">
            <w:pPr>
              <w:rPr>
                <w:rFonts w:hint="eastAsia"/>
                <w:lang w:val="en-US" w:eastAsia="zh-CN"/>
              </w:rPr>
            </w:pPr>
          </w:p>
        </w:tc>
        <w:tc>
          <w:tcPr>
            <w:tcW w:w="2820" w:type="dxa"/>
            <w:noWrap w:val="0"/>
            <w:vAlign w:val="center"/>
          </w:tcPr>
          <w:p w14:paraId="2F9B5D98">
            <w:pPr>
              <w:rPr>
                <w:rFonts w:hint="eastAsia"/>
                <w:lang w:val="en-US" w:eastAsia="zh-CN"/>
              </w:rPr>
            </w:pPr>
            <w:r>
              <w:rPr>
                <w:rFonts w:hint="eastAsia"/>
                <w:lang w:val="en-US" w:eastAsia="zh-CN"/>
              </w:rPr>
              <w:t>哈尔滨第三中学校</w:t>
            </w:r>
          </w:p>
        </w:tc>
        <w:tc>
          <w:tcPr>
            <w:tcW w:w="2330" w:type="dxa"/>
            <w:noWrap w:val="0"/>
            <w:vAlign w:val="center"/>
          </w:tcPr>
          <w:p w14:paraId="7A54DC7A">
            <w:pPr>
              <w:rPr>
                <w:rFonts w:hint="eastAsia"/>
                <w:lang w:val="en-US" w:eastAsia="zh-CN"/>
              </w:rPr>
            </w:pPr>
            <w:r>
              <w:rPr>
                <w:rFonts w:hint="eastAsia"/>
                <w:lang w:val="en-US" w:eastAsia="zh-CN"/>
              </w:rPr>
              <w:t>西咸新区泾河新城崇文中学</w:t>
            </w:r>
          </w:p>
        </w:tc>
        <w:tc>
          <w:tcPr>
            <w:tcW w:w="3540" w:type="dxa"/>
            <w:noWrap w:val="0"/>
            <w:vAlign w:val="center"/>
          </w:tcPr>
          <w:p w14:paraId="5D527D7F">
            <w:pPr>
              <w:rPr>
                <w:rFonts w:hint="eastAsia"/>
                <w:lang w:val="en-US" w:eastAsia="zh-CN"/>
              </w:rPr>
            </w:pPr>
            <w:r>
              <w:rPr>
                <w:rFonts w:hint="eastAsia"/>
                <w:lang w:val="en-US" w:eastAsia="zh-CN"/>
              </w:rPr>
              <w:t>合肥中学</w:t>
            </w:r>
          </w:p>
        </w:tc>
      </w:tr>
      <w:tr w14:paraId="79054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D982C78">
            <w:pPr>
              <w:rPr>
                <w:rFonts w:hint="eastAsia"/>
                <w:lang w:val="en-US" w:eastAsia="zh-CN"/>
              </w:rPr>
            </w:pPr>
          </w:p>
        </w:tc>
        <w:tc>
          <w:tcPr>
            <w:tcW w:w="2820" w:type="dxa"/>
            <w:noWrap w:val="0"/>
            <w:vAlign w:val="center"/>
          </w:tcPr>
          <w:p w14:paraId="58664640">
            <w:pPr>
              <w:rPr>
                <w:rFonts w:hint="eastAsia"/>
                <w:lang w:val="en-US" w:eastAsia="zh-CN"/>
              </w:rPr>
            </w:pPr>
            <w:r>
              <w:rPr>
                <w:rFonts w:hint="eastAsia"/>
                <w:lang w:val="en-US" w:eastAsia="zh-CN"/>
              </w:rPr>
              <w:t>安徽淮北市淮海中学</w:t>
            </w:r>
          </w:p>
        </w:tc>
        <w:tc>
          <w:tcPr>
            <w:tcW w:w="2330" w:type="dxa"/>
            <w:noWrap w:val="0"/>
            <w:vAlign w:val="center"/>
          </w:tcPr>
          <w:p w14:paraId="0A77686A">
            <w:pPr>
              <w:rPr>
                <w:rFonts w:hint="eastAsia"/>
                <w:lang w:val="en-US" w:eastAsia="zh-CN"/>
              </w:rPr>
            </w:pPr>
            <w:r>
              <w:rPr>
                <w:rFonts w:hint="eastAsia"/>
                <w:lang w:val="en-US" w:eastAsia="zh-CN"/>
              </w:rPr>
              <w:t>上海外国语大学附属外国语小学</w:t>
            </w:r>
          </w:p>
        </w:tc>
        <w:tc>
          <w:tcPr>
            <w:tcW w:w="3540" w:type="dxa"/>
            <w:noWrap w:val="0"/>
            <w:vAlign w:val="center"/>
          </w:tcPr>
          <w:p w14:paraId="7CCC31C7">
            <w:pPr>
              <w:rPr>
                <w:rFonts w:hint="eastAsia"/>
                <w:lang w:val="en-US" w:eastAsia="zh-CN"/>
              </w:rPr>
            </w:pPr>
            <w:r>
              <w:rPr>
                <w:rFonts w:hint="eastAsia"/>
                <w:lang w:val="en-US" w:eastAsia="zh-CN"/>
              </w:rPr>
              <w:t>武汉高铁职业技能训练段</w:t>
            </w:r>
          </w:p>
        </w:tc>
      </w:tr>
      <w:tr w14:paraId="414A2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65C3F45">
            <w:pPr>
              <w:rPr>
                <w:rFonts w:hint="eastAsia"/>
                <w:lang w:val="en-US" w:eastAsia="zh-CN"/>
              </w:rPr>
            </w:pPr>
          </w:p>
        </w:tc>
        <w:tc>
          <w:tcPr>
            <w:tcW w:w="2820" w:type="dxa"/>
            <w:noWrap w:val="0"/>
            <w:vAlign w:val="center"/>
          </w:tcPr>
          <w:p w14:paraId="5A479479">
            <w:pPr>
              <w:rPr>
                <w:rFonts w:hint="eastAsia"/>
                <w:lang w:val="en-US" w:eastAsia="zh-CN"/>
              </w:rPr>
            </w:pPr>
            <w:r>
              <w:rPr>
                <w:rFonts w:hint="eastAsia"/>
                <w:lang w:val="en-US" w:eastAsia="zh-CN"/>
              </w:rPr>
              <w:t>合肥市芙蓉小学</w:t>
            </w:r>
          </w:p>
        </w:tc>
        <w:tc>
          <w:tcPr>
            <w:tcW w:w="2330" w:type="dxa"/>
            <w:noWrap w:val="0"/>
            <w:vAlign w:val="center"/>
          </w:tcPr>
          <w:p w14:paraId="00FBEB9B">
            <w:pPr>
              <w:rPr>
                <w:rFonts w:hint="eastAsia"/>
                <w:lang w:val="en-US" w:eastAsia="zh-CN"/>
              </w:rPr>
            </w:pPr>
            <w:r>
              <w:rPr>
                <w:rFonts w:hint="eastAsia"/>
                <w:lang w:val="en-US" w:eastAsia="zh-CN"/>
              </w:rPr>
              <w:t>大庆外国语学院</w:t>
            </w:r>
          </w:p>
        </w:tc>
        <w:tc>
          <w:tcPr>
            <w:tcW w:w="3540" w:type="dxa"/>
            <w:noWrap w:val="0"/>
            <w:vAlign w:val="center"/>
          </w:tcPr>
          <w:p w14:paraId="791BD4FD">
            <w:pPr>
              <w:rPr>
                <w:rFonts w:hint="eastAsia"/>
                <w:lang w:val="en-US" w:eastAsia="zh-CN"/>
              </w:rPr>
            </w:pPr>
            <w:r>
              <w:rPr>
                <w:rFonts w:hint="eastAsia"/>
                <w:lang w:val="en-US" w:eastAsia="zh-CN"/>
              </w:rPr>
              <w:t>合肥大智中学</w:t>
            </w:r>
          </w:p>
        </w:tc>
      </w:tr>
      <w:tr w14:paraId="4BE9C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60B6BC0E">
            <w:pPr>
              <w:rPr>
                <w:rFonts w:hint="eastAsia"/>
                <w:lang w:val="en-US" w:eastAsia="zh-CN"/>
              </w:rPr>
            </w:pPr>
          </w:p>
        </w:tc>
        <w:tc>
          <w:tcPr>
            <w:tcW w:w="2820" w:type="dxa"/>
            <w:noWrap w:val="0"/>
            <w:vAlign w:val="center"/>
          </w:tcPr>
          <w:p w14:paraId="6BA4CADB">
            <w:pPr>
              <w:rPr>
                <w:rFonts w:hint="eastAsia"/>
                <w:lang w:val="en-US" w:eastAsia="zh-CN"/>
              </w:rPr>
            </w:pPr>
            <w:r>
              <w:rPr>
                <w:rFonts w:hint="eastAsia"/>
                <w:lang w:val="en-US" w:eastAsia="zh-CN"/>
              </w:rPr>
              <w:t>北方民族大学</w:t>
            </w:r>
          </w:p>
        </w:tc>
        <w:tc>
          <w:tcPr>
            <w:tcW w:w="2330" w:type="dxa"/>
            <w:noWrap w:val="0"/>
            <w:vAlign w:val="center"/>
          </w:tcPr>
          <w:p w14:paraId="282F0518">
            <w:pPr>
              <w:rPr>
                <w:rFonts w:hint="eastAsia"/>
                <w:lang w:val="en-US" w:eastAsia="zh-CN"/>
              </w:rPr>
            </w:pPr>
            <w:r>
              <w:rPr>
                <w:rFonts w:hint="eastAsia"/>
                <w:lang w:val="en-US" w:eastAsia="zh-CN"/>
              </w:rPr>
              <w:t>陕西长安大学</w:t>
            </w:r>
          </w:p>
        </w:tc>
        <w:tc>
          <w:tcPr>
            <w:tcW w:w="3540" w:type="dxa"/>
            <w:noWrap w:val="0"/>
            <w:vAlign w:val="center"/>
          </w:tcPr>
          <w:p w14:paraId="18B59751">
            <w:pPr>
              <w:rPr>
                <w:rFonts w:hint="eastAsia"/>
                <w:lang w:val="en-US" w:eastAsia="zh-CN"/>
              </w:rPr>
            </w:pPr>
            <w:r>
              <w:rPr>
                <w:rFonts w:hint="eastAsia"/>
                <w:lang w:val="en-US" w:eastAsia="zh-CN"/>
              </w:rPr>
              <w:t>合肥南门小学</w:t>
            </w:r>
          </w:p>
        </w:tc>
      </w:tr>
      <w:tr w14:paraId="7C29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4E1B34B">
            <w:pPr>
              <w:rPr>
                <w:rFonts w:hint="eastAsia"/>
                <w:lang w:val="en-US" w:eastAsia="zh-CN"/>
              </w:rPr>
            </w:pPr>
          </w:p>
        </w:tc>
        <w:tc>
          <w:tcPr>
            <w:tcW w:w="2820" w:type="dxa"/>
            <w:noWrap w:val="0"/>
            <w:vAlign w:val="center"/>
          </w:tcPr>
          <w:p w14:paraId="7215203D">
            <w:pPr>
              <w:rPr>
                <w:rFonts w:hint="eastAsia"/>
                <w:lang w:val="en-US" w:eastAsia="zh-CN"/>
              </w:rPr>
            </w:pPr>
            <w:r>
              <w:rPr>
                <w:rFonts w:hint="eastAsia"/>
                <w:lang w:val="en-US" w:eastAsia="zh-CN"/>
              </w:rPr>
              <w:t>浙江省东阳市正天文化补习</w:t>
            </w:r>
          </w:p>
        </w:tc>
        <w:tc>
          <w:tcPr>
            <w:tcW w:w="2330" w:type="dxa"/>
            <w:noWrap w:val="0"/>
            <w:vAlign w:val="center"/>
          </w:tcPr>
          <w:p w14:paraId="67B98EA2">
            <w:pPr>
              <w:rPr>
                <w:rFonts w:hint="eastAsia"/>
                <w:lang w:val="en-US" w:eastAsia="zh-CN"/>
              </w:rPr>
            </w:pPr>
            <w:r>
              <w:rPr>
                <w:rFonts w:hint="eastAsia"/>
                <w:lang w:val="en-US" w:eastAsia="zh-CN"/>
              </w:rPr>
              <w:t>辽宁科技学院</w:t>
            </w:r>
          </w:p>
        </w:tc>
        <w:tc>
          <w:tcPr>
            <w:tcW w:w="3540" w:type="dxa"/>
            <w:noWrap w:val="0"/>
            <w:vAlign w:val="center"/>
          </w:tcPr>
          <w:p w14:paraId="4C9A17A6">
            <w:pPr>
              <w:rPr>
                <w:rFonts w:hint="eastAsia"/>
                <w:lang w:val="en-US" w:eastAsia="zh-CN"/>
              </w:rPr>
            </w:pPr>
            <w:r>
              <w:rPr>
                <w:rFonts w:hint="eastAsia"/>
                <w:lang w:val="en-US" w:eastAsia="zh-CN"/>
              </w:rPr>
              <w:t>大庆市实验中学</w:t>
            </w:r>
          </w:p>
        </w:tc>
      </w:tr>
      <w:tr w14:paraId="7F744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8B7219E">
            <w:pPr>
              <w:rPr>
                <w:rFonts w:hint="eastAsia"/>
                <w:lang w:val="en-US" w:eastAsia="zh-CN"/>
              </w:rPr>
            </w:pPr>
          </w:p>
        </w:tc>
        <w:tc>
          <w:tcPr>
            <w:tcW w:w="2820" w:type="dxa"/>
            <w:noWrap w:val="0"/>
            <w:vAlign w:val="center"/>
          </w:tcPr>
          <w:p w14:paraId="250D769A">
            <w:pPr>
              <w:rPr>
                <w:rFonts w:hint="eastAsia"/>
                <w:lang w:val="en-US" w:eastAsia="zh-CN"/>
              </w:rPr>
            </w:pPr>
            <w:r>
              <w:rPr>
                <w:rFonts w:hint="eastAsia"/>
                <w:lang w:val="en-US" w:eastAsia="zh-CN"/>
              </w:rPr>
              <w:t>山西吕梁兴县120师学校</w:t>
            </w:r>
          </w:p>
        </w:tc>
        <w:tc>
          <w:tcPr>
            <w:tcW w:w="2330" w:type="dxa"/>
            <w:noWrap w:val="0"/>
            <w:vAlign w:val="center"/>
          </w:tcPr>
          <w:p w14:paraId="52FE9CAC">
            <w:pPr>
              <w:rPr>
                <w:rFonts w:hint="eastAsia"/>
                <w:lang w:val="en-US" w:eastAsia="zh-CN"/>
              </w:rPr>
            </w:pPr>
            <w:r>
              <w:rPr>
                <w:rFonts w:hint="eastAsia"/>
                <w:lang w:val="en-US" w:eastAsia="zh-CN"/>
              </w:rPr>
              <w:t>宁波工程学院</w:t>
            </w:r>
          </w:p>
        </w:tc>
        <w:tc>
          <w:tcPr>
            <w:tcW w:w="3540" w:type="dxa"/>
            <w:noWrap w:val="0"/>
            <w:vAlign w:val="center"/>
          </w:tcPr>
          <w:p w14:paraId="4BF3B9A5">
            <w:pPr>
              <w:rPr>
                <w:rFonts w:hint="eastAsia"/>
                <w:lang w:val="en-US" w:eastAsia="zh-CN"/>
              </w:rPr>
            </w:pPr>
            <w:r>
              <w:rPr>
                <w:rFonts w:hint="eastAsia"/>
                <w:lang w:val="en-US" w:eastAsia="zh-CN"/>
              </w:rPr>
              <w:t>沈阳东北大学（浑南校区）</w:t>
            </w:r>
          </w:p>
        </w:tc>
      </w:tr>
      <w:tr w14:paraId="31D5A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7DF2F7B4">
            <w:pPr>
              <w:rPr>
                <w:rFonts w:hint="eastAsia"/>
                <w:lang w:val="en-US" w:eastAsia="zh-CN"/>
              </w:rPr>
            </w:pPr>
          </w:p>
        </w:tc>
        <w:tc>
          <w:tcPr>
            <w:tcW w:w="2820" w:type="dxa"/>
            <w:noWrap w:val="0"/>
            <w:vAlign w:val="center"/>
          </w:tcPr>
          <w:p w14:paraId="24BC9951">
            <w:pPr>
              <w:rPr>
                <w:rFonts w:hint="eastAsia"/>
                <w:lang w:val="en-US" w:eastAsia="zh-CN"/>
              </w:rPr>
            </w:pPr>
            <w:r>
              <w:rPr>
                <w:rFonts w:hint="eastAsia"/>
                <w:lang w:val="en-US" w:eastAsia="zh-CN"/>
              </w:rPr>
              <w:t xml:space="preserve">北京市海淀区航天二院中心幼儿园  </w:t>
            </w:r>
          </w:p>
        </w:tc>
        <w:tc>
          <w:tcPr>
            <w:tcW w:w="2330" w:type="dxa"/>
            <w:noWrap w:val="0"/>
            <w:vAlign w:val="center"/>
          </w:tcPr>
          <w:p w14:paraId="7BF708E5">
            <w:pPr>
              <w:rPr>
                <w:rFonts w:hint="eastAsia"/>
                <w:lang w:val="en-US" w:eastAsia="zh-CN"/>
              </w:rPr>
            </w:pPr>
            <w:r>
              <w:rPr>
                <w:rFonts w:hint="eastAsia"/>
                <w:lang w:val="en-US" w:eastAsia="zh-CN"/>
              </w:rPr>
              <w:t>晋城望川楼小学</w:t>
            </w:r>
          </w:p>
        </w:tc>
        <w:tc>
          <w:tcPr>
            <w:tcW w:w="3540" w:type="dxa"/>
            <w:noWrap w:val="0"/>
            <w:vAlign w:val="center"/>
          </w:tcPr>
          <w:p w14:paraId="62AB9ECF">
            <w:pPr>
              <w:rPr>
                <w:rFonts w:hint="eastAsia"/>
                <w:lang w:val="en-US" w:eastAsia="zh-CN"/>
              </w:rPr>
            </w:pPr>
            <w:r>
              <w:rPr>
                <w:rFonts w:hint="eastAsia"/>
                <w:lang w:val="en-US" w:eastAsia="zh-CN"/>
              </w:rPr>
              <w:t>北京市山剑八中项目部</w:t>
            </w:r>
          </w:p>
        </w:tc>
      </w:tr>
      <w:tr w14:paraId="7B151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104BDF79">
            <w:pPr>
              <w:rPr>
                <w:rFonts w:hint="eastAsia"/>
                <w:lang w:val="en-US" w:eastAsia="zh-CN"/>
              </w:rPr>
            </w:pPr>
          </w:p>
        </w:tc>
        <w:tc>
          <w:tcPr>
            <w:tcW w:w="2820" w:type="dxa"/>
            <w:noWrap w:val="0"/>
            <w:vAlign w:val="center"/>
          </w:tcPr>
          <w:p w14:paraId="3FA0FDD5">
            <w:pPr>
              <w:rPr>
                <w:rFonts w:hint="eastAsia"/>
                <w:lang w:val="en-US" w:eastAsia="zh-CN"/>
              </w:rPr>
            </w:pPr>
            <w:r>
              <w:rPr>
                <w:rFonts w:hint="eastAsia"/>
                <w:lang w:val="en-US" w:eastAsia="zh-CN"/>
              </w:rPr>
              <w:t>六安市裕安区龙河中路职业教育中心</w:t>
            </w:r>
          </w:p>
        </w:tc>
        <w:tc>
          <w:tcPr>
            <w:tcW w:w="2330" w:type="dxa"/>
            <w:noWrap w:val="0"/>
            <w:vAlign w:val="center"/>
          </w:tcPr>
          <w:p w14:paraId="37E2C596">
            <w:pPr>
              <w:rPr>
                <w:rFonts w:hint="eastAsia"/>
                <w:lang w:val="en-US" w:eastAsia="zh-CN"/>
              </w:rPr>
            </w:pPr>
            <w:r>
              <w:rPr>
                <w:rFonts w:hint="eastAsia"/>
                <w:lang w:val="en-US" w:eastAsia="zh-CN"/>
              </w:rPr>
              <w:t>哈尔滨财经大学</w:t>
            </w:r>
          </w:p>
        </w:tc>
        <w:tc>
          <w:tcPr>
            <w:tcW w:w="3540" w:type="dxa"/>
            <w:noWrap w:val="0"/>
            <w:vAlign w:val="center"/>
          </w:tcPr>
          <w:p w14:paraId="2D51B7CB">
            <w:pPr>
              <w:rPr>
                <w:rFonts w:hint="eastAsia"/>
                <w:lang w:val="en-US" w:eastAsia="zh-CN"/>
              </w:rPr>
            </w:pPr>
            <w:r>
              <w:rPr>
                <w:rFonts w:hint="eastAsia"/>
                <w:lang w:val="en-US" w:eastAsia="zh-CN"/>
              </w:rPr>
              <w:t>北京怀柔区幼儿园</w:t>
            </w:r>
          </w:p>
        </w:tc>
      </w:tr>
      <w:tr w14:paraId="33B80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6F4C505B">
            <w:pPr>
              <w:rPr>
                <w:rFonts w:hint="eastAsia"/>
                <w:lang w:val="en-US" w:eastAsia="zh-CN"/>
              </w:rPr>
            </w:pPr>
          </w:p>
        </w:tc>
        <w:tc>
          <w:tcPr>
            <w:tcW w:w="2820" w:type="dxa"/>
            <w:noWrap w:val="0"/>
            <w:vAlign w:val="center"/>
          </w:tcPr>
          <w:p w14:paraId="12650703">
            <w:pPr>
              <w:rPr>
                <w:rFonts w:hint="eastAsia"/>
                <w:lang w:val="en-US" w:eastAsia="zh-CN"/>
              </w:rPr>
            </w:pPr>
            <w:r>
              <w:rPr>
                <w:rFonts w:hint="eastAsia"/>
                <w:lang w:val="en-US" w:eastAsia="zh-CN"/>
              </w:rPr>
              <w:t>北京怀柔区幼儿园</w:t>
            </w:r>
          </w:p>
        </w:tc>
        <w:tc>
          <w:tcPr>
            <w:tcW w:w="2330" w:type="dxa"/>
            <w:noWrap w:val="0"/>
            <w:vAlign w:val="center"/>
          </w:tcPr>
          <w:p w14:paraId="64D2F799">
            <w:pPr>
              <w:rPr>
                <w:rFonts w:hint="eastAsia"/>
                <w:lang w:val="en-US" w:eastAsia="zh-CN"/>
              </w:rPr>
            </w:pPr>
            <w:r>
              <w:rPr>
                <w:rFonts w:hint="eastAsia"/>
                <w:lang w:val="en-US" w:eastAsia="zh-CN"/>
              </w:rPr>
              <w:t>赤峰市大庙中学</w:t>
            </w:r>
          </w:p>
        </w:tc>
        <w:tc>
          <w:tcPr>
            <w:tcW w:w="3540" w:type="dxa"/>
            <w:noWrap w:val="0"/>
            <w:vAlign w:val="center"/>
          </w:tcPr>
          <w:p w14:paraId="07A5A4CA">
            <w:pPr>
              <w:rPr>
                <w:rFonts w:hint="eastAsia"/>
                <w:lang w:val="en-US" w:eastAsia="zh-CN"/>
              </w:rPr>
            </w:pPr>
            <w:r>
              <w:rPr>
                <w:rFonts w:hint="eastAsia"/>
                <w:lang w:val="en-US" w:eastAsia="zh-CN"/>
              </w:rPr>
              <w:t>台州学院</w:t>
            </w:r>
          </w:p>
        </w:tc>
      </w:tr>
      <w:tr w14:paraId="3BCB0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restart"/>
            <w:noWrap w:val="0"/>
            <w:vAlign w:val="top"/>
          </w:tcPr>
          <w:p w14:paraId="1839DF4C">
            <w:pPr>
              <w:rPr>
                <w:rFonts w:hint="eastAsia"/>
                <w:lang w:val="en-US" w:eastAsia="zh-CN"/>
              </w:rPr>
            </w:pPr>
          </w:p>
        </w:tc>
        <w:tc>
          <w:tcPr>
            <w:tcW w:w="2820" w:type="dxa"/>
            <w:noWrap w:val="0"/>
            <w:vAlign w:val="center"/>
          </w:tcPr>
          <w:p w14:paraId="48E26B62">
            <w:pPr>
              <w:rPr>
                <w:rFonts w:hint="eastAsia"/>
                <w:lang w:val="en-US" w:eastAsia="zh-CN"/>
              </w:rPr>
            </w:pPr>
            <w:r>
              <w:rPr>
                <w:rFonts w:hint="eastAsia"/>
                <w:lang w:val="en-US" w:eastAsia="zh-CN"/>
              </w:rPr>
              <w:t>陕西大柳塔镇李家畔九年制学校</w:t>
            </w:r>
          </w:p>
        </w:tc>
        <w:tc>
          <w:tcPr>
            <w:tcW w:w="2330" w:type="dxa"/>
            <w:noWrap w:val="0"/>
            <w:vAlign w:val="center"/>
          </w:tcPr>
          <w:p w14:paraId="3BAA9120">
            <w:pPr>
              <w:rPr>
                <w:rFonts w:hint="eastAsia"/>
                <w:lang w:val="en-US" w:eastAsia="zh-CN"/>
              </w:rPr>
            </w:pPr>
            <w:r>
              <w:rPr>
                <w:rFonts w:hint="eastAsia"/>
                <w:lang w:val="en-US" w:eastAsia="zh-CN"/>
              </w:rPr>
              <w:t>西藏日碦则第二中等职业技术学院</w:t>
            </w:r>
          </w:p>
        </w:tc>
        <w:tc>
          <w:tcPr>
            <w:tcW w:w="3540" w:type="dxa"/>
            <w:noWrap w:val="0"/>
            <w:vAlign w:val="center"/>
          </w:tcPr>
          <w:p w14:paraId="0AEC653A">
            <w:pPr>
              <w:rPr>
                <w:rFonts w:hint="eastAsia"/>
                <w:lang w:val="en-US" w:eastAsia="zh-CN"/>
              </w:rPr>
            </w:pPr>
            <w:r>
              <w:rPr>
                <w:rFonts w:hint="eastAsia"/>
                <w:lang w:val="en-US" w:eastAsia="zh-CN"/>
              </w:rPr>
              <w:t>湖南省吉首市龙山工地学校</w:t>
            </w:r>
          </w:p>
        </w:tc>
      </w:tr>
      <w:tr w14:paraId="19C9B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0D02E489">
            <w:pPr>
              <w:rPr>
                <w:rFonts w:hint="eastAsia"/>
                <w:lang w:val="en-US" w:eastAsia="zh-CN"/>
              </w:rPr>
            </w:pPr>
          </w:p>
        </w:tc>
        <w:tc>
          <w:tcPr>
            <w:tcW w:w="2820" w:type="dxa"/>
            <w:noWrap w:val="0"/>
            <w:vAlign w:val="center"/>
          </w:tcPr>
          <w:p w14:paraId="2F96E3AE">
            <w:pPr>
              <w:rPr>
                <w:rFonts w:hint="eastAsia"/>
                <w:lang w:val="en-US" w:eastAsia="zh-CN"/>
              </w:rPr>
            </w:pPr>
            <w:r>
              <w:rPr>
                <w:rFonts w:hint="eastAsia"/>
                <w:lang w:val="en-US" w:eastAsia="zh-CN"/>
              </w:rPr>
              <w:t>阜阳城南中学</w:t>
            </w:r>
          </w:p>
        </w:tc>
        <w:tc>
          <w:tcPr>
            <w:tcW w:w="2330" w:type="dxa"/>
            <w:noWrap w:val="0"/>
            <w:vAlign w:val="center"/>
          </w:tcPr>
          <w:p w14:paraId="694885D9">
            <w:pPr>
              <w:rPr>
                <w:rFonts w:hint="eastAsia"/>
                <w:lang w:val="en-US" w:eastAsia="zh-CN"/>
              </w:rPr>
            </w:pPr>
            <w:r>
              <w:rPr>
                <w:rFonts w:hint="eastAsia"/>
                <w:lang w:val="en-US" w:eastAsia="zh-CN"/>
              </w:rPr>
              <w:t>济南市济阳区第三实验幼儿园</w:t>
            </w:r>
          </w:p>
        </w:tc>
        <w:tc>
          <w:tcPr>
            <w:tcW w:w="3540" w:type="dxa"/>
            <w:noWrap w:val="0"/>
            <w:vAlign w:val="center"/>
          </w:tcPr>
          <w:p w14:paraId="05E3D1FC">
            <w:pPr>
              <w:rPr>
                <w:rFonts w:hint="eastAsia"/>
                <w:lang w:val="en-US" w:eastAsia="zh-CN"/>
              </w:rPr>
            </w:pPr>
            <w:r>
              <w:rPr>
                <w:rFonts w:hint="eastAsia"/>
                <w:lang w:val="en-US" w:eastAsia="zh-CN"/>
              </w:rPr>
              <w:t>河北大学新校区</w:t>
            </w:r>
          </w:p>
        </w:tc>
      </w:tr>
      <w:tr w14:paraId="479B3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181BB3D5">
            <w:pPr>
              <w:rPr>
                <w:rFonts w:hint="eastAsia"/>
                <w:lang w:val="en-US" w:eastAsia="zh-CN"/>
              </w:rPr>
            </w:pPr>
          </w:p>
        </w:tc>
        <w:tc>
          <w:tcPr>
            <w:tcW w:w="2820" w:type="dxa"/>
            <w:noWrap w:val="0"/>
            <w:vAlign w:val="center"/>
          </w:tcPr>
          <w:p w14:paraId="5664A860">
            <w:pPr>
              <w:rPr>
                <w:rFonts w:hint="eastAsia"/>
                <w:lang w:val="en-US" w:eastAsia="zh-CN"/>
              </w:rPr>
            </w:pPr>
            <w:r>
              <w:rPr>
                <w:rFonts w:hint="eastAsia"/>
                <w:lang w:val="en-US" w:eastAsia="zh-CN"/>
              </w:rPr>
              <w:t>陕西神木第一高级中学</w:t>
            </w:r>
          </w:p>
        </w:tc>
        <w:tc>
          <w:tcPr>
            <w:tcW w:w="2330" w:type="dxa"/>
            <w:noWrap w:val="0"/>
            <w:vAlign w:val="center"/>
          </w:tcPr>
          <w:p w14:paraId="0B77347D">
            <w:pPr>
              <w:rPr>
                <w:rFonts w:hint="eastAsia"/>
                <w:lang w:val="en-US" w:eastAsia="zh-CN"/>
              </w:rPr>
            </w:pPr>
            <w:r>
              <w:rPr>
                <w:rFonts w:hint="eastAsia"/>
                <w:lang w:val="en-US" w:eastAsia="zh-CN"/>
              </w:rPr>
              <w:t>北京通州区北大人民医院</w:t>
            </w:r>
          </w:p>
        </w:tc>
        <w:tc>
          <w:tcPr>
            <w:tcW w:w="3540" w:type="dxa"/>
            <w:noWrap w:val="0"/>
            <w:vAlign w:val="center"/>
          </w:tcPr>
          <w:p w14:paraId="65E7E517">
            <w:pPr>
              <w:rPr>
                <w:rFonts w:hint="eastAsia"/>
                <w:lang w:val="en-US" w:eastAsia="zh-CN"/>
              </w:rPr>
            </w:pPr>
            <w:r>
              <w:rPr>
                <w:rFonts w:hint="eastAsia"/>
                <w:lang w:val="en-US" w:eastAsia="zh-CN"/>
              </w:rPr>
              <w:t>武汉大学</w:t>
            </w:r>
          </w:p>
        </w:tc>
      </w:tr>
      <w:tr w14:paraId="1C5B3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530" w:type="dxa"/>
            <w:vMerge w:val="continue"/>
            <w:noWrap w:val="0"/>
            <w:vAlign w:val="top"/>
          </w:tcPr>
          <w:p w14:paraId="3F705333">
            <w:pPr>
              <w:rPr>
                <w:rFonts w:hint="eastAsia"/>
                <w:lang w:val="en-US" w:eastAsia="zh-CN"/>
              </w:rPr>
            </w:pPr>
          </w:p>
        </w:tc>
        <w:tc>
          <w:tcPr>
            <w:tcW w:w="2820" w:type="dxa"/>
            <w:noWrap w:val="0"/>
            <w:vAlign w:val="center"/>
          </w:tcPr>
          <w:p w14:paraId="7E4F85D7">
            <w:pPr>
              <w:rPr>
                <w:rFonts w:hint="eastAsia"/>
                <w:lang w:val="en-US" w:eastAsia="zh-CN"/>
              </w:rPr>
            </w:pPr>
            <w:r>
              <w:rPr>
                <w:rFonts w:hint="eastAsia"/>
                <w:lang w:val="en-US" w:eastAsia="zh-CN"/>
              </w:rPr>
              <w:t>南京南部小学</w:t>
            </w:r>
          </w:p>
        </w:tc>
        <w:tc>
          <w:tcPr>
            <w:tcW w:w="2330" w:type="dxa"/>
            <w:noWrap w:val="0"/>
            <w:vAlign w:val="center"/>
          </w:tcPr>
          <w:p w14:paraId="32F1797C">
            <w:pPr>
              <w:rPr>
                <w:rFonts w:hint="eastAsia"/>
                <w:lang w:val="en-US" w:eastAsia="zh-CN"/>
              </w:rPr>
            </w:pPr>
            <w:r>
              <w:rPr>
                <w:rFonts w:hint="eastAsia"/>
                <w:lang w:val="en-US" w:eastAsia="zh-CN"/>
              </w:rPr>
              <w:t>淮北师范大学</w:t>
            </w:r>
          </w:p>
        </w:tc>
        <w:tc>
          <w:tcPr>
            <w:tcW w:w="3540" w:type="dxa"/>
            <w:noWrap w:val="0"/>
            <w:vAlign w:val="center"/>
          </w:tcPr>
          <w:p w14:paraId="0614C765">
            <w:pPr>
              <w:rPr>
                <w:rFonts w:hint="eastAsia"/>
                <w:lang w:val="en-US" w:eastAsia="zh-CN"/>
              </w:rPr>
            </w:pPr>
            <w:r>
              <w:rPr>
                <w:rFonts w:hint="eastAsia"/>
                <w:lang w:val="en-US" w:eastAsia="zh-CN"/>
              </w:rPr>
              <w:t>陕西中医药大学</w:t>
            </w:r>
          </w:p>
        </w:tc>
      </w:tr>
      <w:tr w14:paraId="79906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345A71C0">
            <w:pPr>
              <w:rPr>
                <w:rFonts w:hint="eastAsia"/>
                <w:lang w:val="en-US" w:eastAsia="zh-CN"/>
              </w:rPr>
            </w:pPr>
          </w:p>
        </w:tc>
        <w:tc>
          <w:tcPr>
            <w:tcW w:w="2820" w:type="dxa"/>
            <w:noWrap w:val="0"/>
            <w:vAlign w:val="center"/>
          </w:tcPr>
          <w:p w14:paraId="5EDE15BE">
            <w:pPr>
              <w:rPr>
                <w:rFonts w:hint="eastAsia"/>
                <w:lang w:val="en-US" w:eastAsia="zh-CN"/>
              </w:rPr>
            </w:pPr>
            <w:r>
              <w:rPr>
                <w:rFonts w:hint="eastAsia"/>
                <w:lang w:val="en-US" w:eastAsia="zh-CN"/>
              </w:rPr>
              <w:t>四川双凤二路小学</w:t>
            </w:r>
          </w:p>
        </w:tc>
        <w:tc>
          <w:tcPr>
            <w:tcW w:w="2330" w:type="dxa"/>
            <w:noWrap w:val="0"/>
            <w:vAlign w:val="center"/>
          </w:tcPr>
          <w:p w14:paraId="050AC1B0">
            <w:pPr>
              <w:rPr>
                <w:rFonts w:hint="eastAsia"/>
                <w:lang w:val="en-US" w:eastAsia="zh-CN"/>
              </w:rPr>
            </w:pPr>
            <w:r>
              <w:rPr>
                <w:rFonts w:hint="eastAsia"/>
                <w:lang w:val="en-US" w:eastAsia="zh-CN"/>
              </w:rPr>
              <w:t>安徽大学</w:t>
            </w:r>
          </w:p>
        </w:tc>
        <w:tc>
          <w:tcPr>
            <w:tcW w:w="3540" w:type="dxa"/>
            <w:noWrap w:val="0"/>
            <w:vAlign w:val="center"/>
          </w:tcPr>
          <w:p w14:paraId="062E42EA">
            <w:pPr>
              <w:rPr>
                <w:rFonts w:hint="eastAsia"/>
                <w:lang w:val="en-US" w:eastAsia="zh-CN"/>
              </w:rPr>
            </w:pPr>
            <w:r>
              <w:rPr>
                <w:rFonts w:hint="eastAsia"/>
                <w:lang w:val="en-US" w:eastAsia="zh-CN"/>
              </w:rPr>
              <w:t>黑龙江财经学院</w:t>
            </w:r>
          </w:p>
        </w:tc>
      </w:tr>
      <w:tr w14:paraId="7A1AC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44D4EA75">
            <w:pPr>
              <w:rPr>
                <w:rFonts w:hint="eastAsia"/>
                <w:lang w:val="en-US" w:eastAsia="zh-CN"/>
              </w:rPr>
            </w:pPr>
          </w:p>
        </w:tc>
        <w:tc>
          <w:tcPr>
            <w:tcW w:w="2820" w:type="dxa"/>
            <w:noWrap w:val="0"/>
            <w:vAlign w:val="center"/>
          </w:tcPr>
          <w:p w14:paraId="2D3BE45A">
            <w:pPr>
              <w:rPr>
                <w:rFonts w:hint="eastAsia"/>
                <w:lang w:val="en-US" w:eastAsia="zh-CN"/>
              </w:rPr>
            </w:pPr>
            <w:r>
              <w:rPr>
                <w:rFonts w:hint="eastAsia"/>
                <w:lang w:val="en-US" w:eastAsia="zh-CN"/>
              </w:rPr>
              <w:t>湖南龙山县新二中</w:t>
            </w:r>
          </w:p>
        </w:tc>
        <w:tc>
          <w:tcPr>
            <w:tcW w:w="2330" w:type="dxa"/>
            <w:noWrap w:val="0"/>
            <w:vAlign w:val="center"/>
          </w:tcPr>
          <w:p w14:paraId="441A2FA3">
            <w:pPr>
              <w:rPr>
                <w:rFonts w:hint="eastAsia"/>
                <w:lang w:val="en-US" w:eastAsia="zh-CN"/>
              </w:rPr>
            </w:pPr>
            <w:r>
              <w:rPr>
                <w:rFonts w:hint="eastAsia"/>
                <w:lang w:val="en-US" w:eastAsia="zh-CN"/>
              </w:rPr>
              <w:t>成都电子科技大学清水河校区</w:t>
            </w:r>
          </w:p>
        </w:tc>
        <w:tc>
          <w:tcPr>
            <w:tcW w:w="3540" w:type="dxa"/>
            <w:noWrap w:val="0"/>
            <w:vAlign w:val="center"/>
          </w:tcPr>
          <w:p w14:paraId="3432DACC">
            <w:pPr>
              <w:rPr>
                <w:rFonts w:hint="eastAsia"/>
                <w:lang w:val="en-US" w:eastAsia="zh-CN"/>
              </w:rPr>
            </w:pPr>
            <w:r>
              <w:rPr>
                <w:rFonts w:hint="eastAsia"/>
                <w:lang w:val="en-US" w:eastAsia="zh-CN"/>
              </w:rPr>
              <w:t>月湖初级中学</w:t>
            </w:r>
          </w:p>
        </w:tc>
      </w:tr>
      <w:tr w14:paraId="5F5F7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060195E6">
            <w:pPr>
              <w:rPr>
                <w:rFonts w:hint="eastAsia"/>
                <w:lang w:val="en-US" w:eastAsia="zh-CN"/>
              </w:rPr>
            </w:pPr>
          </w:p>
        </w:tc>
        <w:tc>
          <w:tcPr>
            <w:tcW w:w="2820" w:type="dxa"/>
            <w:noWrap w:val="0"/>
            <w:vAlign w:val="center"/>
          </w:tcPr>
          <w:p w14:paraId="2B2E938A">
            <w:pPr>
              <w:rPr>
                <w:rFonts w:hint="eastAsia"/>
                <w:lang w:val="en-US" w:eastAsia="zh-CN"/>
              </w:rPr>
            </w:pPr>
            <w:r>
              <w:rPr>
                <w:rFonts w:hint="eastAsia"/>
                <w:lang w:val="en-US" w:eastAsia="zh-CN"/>
              </w:rPr>
              <w:t>包头市工业职业技术学校</w:t>
            </w:r>
          </w:p>
        </w:tc>
        <w:tc>
          <w:tcPr>
            <w:tcW w:w="2330" w:type="dxa"/>
            <w:noWrap w:val="0"/>
            <w:vAlign w:val="center"/>
          </w:tcPr>
          <w:p w14:paraId="7B650F45">
            <w:pPr>
              <w:rPr>
                <w:rFonts w:hint="eastAsia"/>
                <w:lang w:val="en-US" w:eastAsia="zh-CN"/>
              </w:rPr>
            </w:pPr>
            <w:r>
              <w:rPr>
                <w:rFonts w:hint="eastAsia"/>
                <w:lang w:val="en-US" w:eastAsia="zh-CN"/>
              </w:rPr>
              <w:t>临沐县北城实验学校</w:t>
            </w:r>
          </w:p>
        </w:tc>
        <w:tc>
          <w:tcPr>
            <w:tcW w:w="3540" w:type="dxa"/>
            <w:noWrap w:val="0"/>
            <w:vAlign w:val="center"/>
          </w:tcPr>
          <w:p w14:paraId="4A886BB4">
            <w:pPr>
              <w:rPr>
                <w:rFonts w:hint="eastAsia"/>
                <w:lang w:val="en-US" w:eastAsia="zh-CN"/>
              </w:rPr>
            </w:pPr>
            <w:r>
              <w:rPr>
                <w:rFonts w:hint="eastAsia"/>
                <w:lang w:val="en-US" w:eastAsia="zh-CN"/>
              </w:rPr>
              <w:t>灵台县第一中学</w:t>
            </w:r>
          </w:p>
        </w:tc>
      </w:tr>
      <w:tr w14:paraId="4E36A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2D53E0E8">
            <w:pPr>
              <w:rPr>
                <w:rFonts w:hint="eastAsia"/>
                <w:lang w:val="en-US" w:eastAsia="zh-CN"/>
              </w:rPr>
            </w:pPr>
          </w:p>
        </w:tc>
        <w:tc>
          <w:tcPr>
            <w:tcW w:w="2820" w:type="dxa"/>
            <w:noWrap w:val="0"/>
            <w:vAlign w:val="center"/>
          </w:tcPr>
          <w:p w14:paraId="08A6548D">
            <w:pPr>
              <w:rPr>
                <w:rFonts w:hint="eastAsia"/>
                <w:lang w:val="en-US" w:eastAsia="zh-CN"/>
              </w:rPr>
            </w:pPr>
            <w:r>
              <w:rPr>
                <w:rFonts w:hint="eastAsia"/>
                <w:lang w:val="en-US" w:eastAsia="zh-CN"/>
              </w:rPr>
              <w:t>上海体院学院</w:t>
            </w:r>
          </w:p>
        </w:tc>
        <w:tc>
          <w:tcPr>
            <w:tcW w:w="2330" w:type="dxa"/>
            <w:noWrap w:val="0"/>
            <w:vAlign w:val="center"/>
          </w:tcPr>
          <w:p w14:paraId="70658636">
            <w:pPr>
              <w:rPr>
                <w:rFonts w:hint="eastAsia"/>
                <w:lang w:val="en-US" w:eastAsia="zh-CN"/>
              </w:rPr>
            </w:pPr>
            <w:r>
              <w:rPr>
                <w:rFonts w:hint="eastAsia"/>
                <w:lang w:val="en-US" w:eastAsia="zh-CN"/>
              </w:rPr>
              <w:t>六安第二中学</w:t>
            </w:r>
          </w:p>
        </w:tc>
        <w:tc>
          <w:tcPr>
            <w:tcW w:w="3540" w:type="dxa"/>
            <w:noWrap w:val="0"/>
            <w:vAlign w:val="center"/>
          </w:tcPr>
          <w:p w14:paraId="18BE2B91">
            <w:pPr>
              <w:rPr>
                <w:rFonts w:hint="eastAsia"/>
                <w:lang w:val="en-US" w:eastAsia="zh-CN"/>
              </w:rPr>
            </w:pPr>
            <w:r>
              <w:rPr>
                <w:rFonts w:hint="eastAsia"/>
                <w:lang w:val="en-US" w:eastAsia="zh-CN"/>
              </w:rPr>
              <w:t>北京航天工程大学</w:t>
            </w:r>
          </w:p>
        </w:tc>
      </w:tr>
      <w:tr w14:paraId="60439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547159A1">
            <w:pPr>
              <w:rPr>
                <w:rFonts w:hint="eastAsia"/>
                <w:lang w:val="en-US" w:eastAsia="zh-CN"/>
              </w:rPr>
            </w:pPr>
          </w:p>
        </w:tc>
        <w:tc>
          <w:tcPr>
            <w:tcW w:w="2820" w:type="dxa"/>
            <w:noWrap w:val="0"/>
            <w:vAlign w:val="center"/>
          </w:tcPr>
          <w:p w14:paraId="2BAD626E">
            <w:pPr>
              <w:rPr>
                <w:rFonts w:hint="eastAsia"/>
                <w:lang w:val="en-US" w:eastAsia="zh-CN"/>
              </w:rPr>
            </w:pPr>
            <w:r>
              <w:rPr>
                <w:rFonts w:hint="eastAsia"/>
                <w:lang w:val="en-US" w:eastAsia="zh-CN"/>
              </w:rPr>
              <w:t>淮南师范附小</w:t>
            </w:r>
          </w:p>
        </w:tc>
        <w:tc>
          <w:tcPr>
            <w:tcW w:w="2330" w:type="dxa"/>
            <w:noWrap w:val="0"/>
            <w:vAlign w:val="center"/>
          </w:tcPr>
          <w:p w14:paraId="26414F49">
            <w:pPr>
              <w:rPr>
                <w:rFonts w:hint="eastAsia"/>
                <w:lang w:val="en-US" w:eastAsia="zh-CN"/>
              </w:rPr>
            </w:pPr>
            <w:r>
              <w:rPr>
                <w:rFonts w:hint="eastAsia"/>
                <w:lang w:val="en-US" w:eastAsia="zh-CN"/>
              </w:rPr>
              <w:t>包头机电工业职业学校</w:t>
            </w:r>
          </w:p>
        </w:tc>
        <w:tc>
          <w:tcPr>
            <w:tcW w:w="3540" w:type="dxa"/>
            <w:noWrap w:val="0"/>
            <w:vAlign w:val="center"/>
          </w:tcPr>
          <w:p w14:paraId="466376EC">
            <w:pPr>
              <w:rPr>
                <w:rFonts w:hint="eastAsia"/>
                <w:lang w:val="en-US" w:eastAsia="zh-CN"/>
              </w:rPr>
            </w:pPr>
            <w:r>
              <w:rPr>
                <w:rFonts w:hint="eastAsia"/>
                <w:lang w:val="en-US" w:eastAsia="zh-CN"/>
              </w:rPr>
              <w:t>台州月湖初级中学</w:t>
            </w:r>
          </w:p>
        </w:tc>
      </w:tr>
      <w:tr w14:paraId="38AAD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744264E4">
            <w:pPr>
              <w:rPr>
                <w:rFonts w:hint="eastAsia"/>
                <w:lang w:val="en-US" w:eastAsia="zh-CN"/>
              </w:rPr>
            </w:pPr>
          </w:p>
        </w:tc>
        <w:tc>
          <w:tcPr>
            <w:tcW w:w="2820" w:type="dxa"/>
            <w:noWrap w:val="0"/>
            <w:vAlign w:val="center"/>
          </w:tcPr>
          <w:p w14:paraId="011B89D0">
            <w:pPr>
              <w:rPr>
                <w:rFonts w:hint="eastAsia"/>
                <w:lang w:val="en-US" w:eastAsia="zh-CN"/>
              </w:rPr>
            </w:pPr>
            <w:r>
              <w:rPr>
                <w:rFonts w:hint="eastAsia"/>
                <w:lang w:val="en-US" w:eastAsia="zh-CN"/>
              </w:rPr>
              <w:t>临沭县中山小学</w:t>
            </w:r>
          </w:p>
        </w:tc>
        <w:tc>
          <w:tcPr>
            <w:tcW w:w="2330" w:type="dxa"/>
            <w:noWrap w:val="0"/>
            <w:vAlign w:val="center"/>
          </w:tcPr>
          <w:p w14:paraId="2489BEC0">
            <w:pPr>
              <w:rPr>
                <w:rFonts w:hint="eastAsia"/>
                <w:lang w:val="en-US" w:eastAsia="zh-CN"/>
              </w:rPr>
            </w:pPr>
            <w:r>
              <w:rPr>
                <w:rFonts w:hint="eastAsia"/>
                <w:lang w:val="en-US" w:eastAsia="zh-CN"/>
              </w:rPr>
              <w:t>成都洪柳东小学</w:t>
            </w:r>
          </w:p>
        </w:tc>
        <w:tc>
          <w:tcPr>
            <w:tcW w:w="3540" w:type="dxa"/>
            <w:noWrap w:val="0"/>
            <w:vAlign w:val="center"/>
          </w:tcPr>
          <w:p w14:paraId="1CFA6FA6">
            <w:pPr>
              <w:rPr>
                <w:rFonts w:hint="eastAsia"/>
                <w:lang w:val="en-US" w:eastAsia="zh-CN"/>
              </w:rPr>
            </w:pPr>
            <w:r>
              <w:rPr>
                <w:rFonts w:hint="eastAsia"/>
                <w:lang w:val="en-US" w:eastAsia="zh-CN"/>
              </w:rPr>
              <w:t>灵台县职业中学新校区</w:t>
            </w:r>
          </w:p>
        </w:tc>
      </w:tr>
      <w:tr w14:paraId="1FB6B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530" w:type="dxa"/>
            <w:vMerge w:val="continue"/>
            <w:noWrap w:val="0"/>
            <w:vAlign w:val="top"/>
          </w:tcPr>
          <w:p w14:paraId="63BA67F5">
            <w:pPr>
              <w:rPr>
                <w:rFonts w:hint="eastAsia"/>
                <w:lang w:val="en-US" w:eastAsia="zh-CN"/>
              </w:rPr>
            </w:pPr>
          </w:p>
        </w:tc>
        <w:tc>
          <w:tcPr>
            <w:tcW w:w="2820" w:type="dxa"/>
            <w:noWrap w:val="0"/>
            <w:vAlign w:val="center"/>
          </w:tcPr>
          <w:p w14:paraId="3E95E64B">
            <w:pPr>
              <w:rPr>
                <w:rFonts w:hint="eastAsia"/>
                <w:lang w:val="en-US" w:eastAsia="zh-CN"/>
              </w:rPr>
            </w:pPr>
            <w:r>
              <w:rPr>
                <w:rFonts w:hint="eastAsia"/>
                <w:lang w:val="en-US" w:eastAsia="zh-CN"/>
              </w:rPr>
              <w:t>中国人民解放军战略支援部队航天工程大学</w:t>
            </w:r>
          </w:p>
        </w:tc>
        <w:tc>
          <w:tcPr>
            <w:tcW w:w="2330" w:type="dxa"/>
            <w:noWrap w:val="0"/>
            <w:vAlign w:val="center"/>
          </w:tcPr>
          <w:p w14:paraId="54F8A4B7">
            <w:pPr>
              <w:rPr>
                <w:rFonts w:hint="eastAsia"/>
                <w:lang w:val="en-US" w:eastAsia="zh-CN"/>
              </w:rPr>
            </w:pPr>
            <w:r>
              <w:rPr>
                <w:rFonts w:hint="eastAsia"/>
                <w:lang w:val="en-US" w:eastAsia="zh-CN"/>
              </w:rPr>
              <w:t>西安交通大学兴庆校区</w:t>
            </w:r>
          </w:p>
        </w:tc>
        <w:tc>
          <w:tcPr>
            <w:tcW w:w="3540" w:type="dxa"/>
            <w:noWrap w:val="0"/>
            <w:vAlign w:val="center"/>
          </w:tcPr>
          <w:p w14:paraId="14A01B55">
            <w:pPr>
              <w:rPr>
                <w:rFonts w:hint="eastAsia"/>
                <w:lang w:val="en-US" w:eastAsia="zh-CN"/>
              </w:rPr>
            </w:pPr>
          </w:p>
        </w:tc>
      </w:tr>
      <w:tr w14:paraId="5E901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30" w:type="dxa"/>
            <w:vMerge w:val="restart"/>
            <w:noWrap w:val="0"/>
            <w:vAlign w:val="top"/>
          </w:tcPr>
          <w:p w14:paraId="56D860ED">
            <w:pPr>
              <w:rPr>
                <w:rFonts w:hint="eastAsia"/>
                <w:lang w:val="en-US" w:eastAsia="zh-CN"/>
              </w:rPr>
            </w:pPr>
            <w:r>
              <w:rPr>
                <w:rFonts w:hint="eastAsia"/>
                <w:lang w:val="en-US" w:eastAsia="zh-CN"/>
              </w:rPr>
              <w:t>3</w:t>
            </w:r>
          </w:p>
        </w:tc>
        <w:tc>
          <w:tcPr>
            <w:tcW w:w="8690" w:type="dxa"/>
            <w:gridSpan w:val="3"/>
            <w:noWrap w:val="0"/>
            <w:vAlign w:val="center"/>
          </w:tcPr>
          <w:p w14:paraId="478FF1D7">
            <w:pPr>
              <w:rPr>
                <w:rFonts w:hint="eastAsia"/>
                <w:lang w:val="en-US" w:eastAsia="zh-CN"/>
              </w:rPr>
            </w:pPr>
            <w:r>
              <w:rPr>
                <w:rFonts w:hint="eastAsia"/>
                <w:lang w:val="en-US" w:eastAsia="zh-CN"/>
              </w:rPr>
              <w:t xml:space="preserve">                             政府机关、事业单位</w:t>
            </w:r>
          </w:p>
        </w:tc>
      </w:tr>
      <w:tr w14:paraId="74E33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30" w:type="dxa"/>
            <w:vMerge w:val="continue"/>
            <w:noWrap w:val="0"/>
            <w:vAlign w:val="top"/>
          </w:tcPr>
          <w:p w14:paraId="465A34A6">
            <w:pPr>
              <w:rPr>
                <w:rFonts w:hint="eastAsia"/>
                <w:lang w:val="en-US" w:eastAsia="zh-CN"/>
              </w:rPr>
            </w:pPr>
          </w:p>
        </w:tc>
        <w:tc>
          <w:tcPr>
            <w:tcW w:w="2820" w:type="dxa"/>
            <w:noWrap w:val="0"/>
            <w:vAlign w:val="center"/>
          </w:tcPr>
          <w:p w14:paraId="52933BB3">
            <w:pPr>
              <w:rPr>
                <w:rFonts w:hint="eastAsia"/>
                <w:lang w:val="en-US" w:eastAsia="zh-CN"/>
              </w:rPr>
            </w:pPr>
            <w:r>
              <w:rPr>
                <w:rFonts w:hint="eastAsia"/>
                <w:lang w:val="en-US" w:eastAsia="zh-CN"/>
              </w:rPr>
              <w:t>贵阳市纪监委办</w:t>
            </w:r>
          </w:p>
        </w:tc>
        <w:tc>
          <w:tcPr>
            <w:tcW w:w="2330" w:type="dxa"/>
            <w:noWrap w:val="0"/>
            <w:vAlign w:val="center"/>
          </w:tcPr>
          <w:p w14:paraId="663A0BD6">
            <w:pPr>
              <w:rPr>
                <w:rFonts w:hint="eastAsia"/>
                <w:lang w:val="en-US" w:eastAsia="zh-CN"/>
              </w:rPr>
            </w:pPr>
            <w:r>
              <w:rPr>
                <w:rFonts w:hint="eastAsia"/>
                <w:lang w:val="en-US" w:eastAsia="zh-CN"/>
              </w:rPr>
              <w:t>奉贤区博物馆</w:t>
            </w:r>
          </w:p>
        </w:tc>
        <w:tc>
          <w:tcPr>
            <w:tcW w:w="3540" w:type="dxa"/>
            <w:noWrap w:val="0"/>
            <w:vAlign w:val="center"/>
          </w:tcPr>
          <w:p w14:paraId="2F1938FA">
            <w:pPr>
              <w:rPr>
                <w:rFonts w:hint="eastAsia"/>
                <w:lang w:val="en-US" w:eastAsia="zh-CN"/>
              </w:rPr>
            </w:pPr>
            <w:r>
              <w:rPr>
                <w:rFonts w:hint="eastAsia"/>
                <w:lang w:val="en-US" w:eastAsia="zh-CN"/>
              </w:rPr>
              <w:t>湖北省奥林匹克体育中心</w:t>
            </w:r>
          </w:p>
          <w:p w14:paraId="0929AED5">
            <w:pPr>
              <w:rPr>
                <w:rFonts w:hint="eastAsia"/>
                <w:lang w:val="en-US" w:eastAsia="zh-CN"/>
              </w:rPr>
            </w:pPr>
          </w:p>
        </w:tc>
      </w:tr>
      <w:tr w14:paraId="335C5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530" w:type="dxa"/>
            <w:vMerge w:val="continue"/>
            <w:noWrap w:val="0"/>
            <w:vAlign w:val="top"/>
          </w:tcPr>
          <w:p w14:paraId="4AED5FE7">
            <w:pPr>
              <w:rPr>
                <w:rFonts w:hint="eastAsia"/>
                <w:lang w:val="en-US" w:eastAsia="zh-CN"/>
              </w:rPr>
            </w:pPr>
          </w:p>
        </w:tc>
        <w:tc>
          <w:tcPr>
            <w:tcW w:w="2820" w:type="dxa"/>
            <w:noWrap w:val="0"/>
            <w:vAlign w:val="center"/>
          </w:tcPr>
          <w:p w14:paraId="4E4D57E0">
            <w:pPr>
              <w:rPr>
                <w:rFonts w:hint="eastAsia"/>
                <w:lang w:val="en-US" w:eastAsia="zh-CN"/>
              </w:rPr>
            </w:pPr>
            <w:r>
              <w:rPr>
                <w:rFonts w:hint="eastAsia"/>
                <w:lang w:val="en-US" w:eastAsia="zh-CN"/>
              </w:rPr>
              <w:t>亳州建工办公综合楼</w:t>
            </w:r>
          </w:p>
        </w:tc>
        <w:tc>
          <w:tcPr>
            <w:tcW w:w="2330" w:type="dxa"/>
            <w:noWrap w:val="0"/>
            <w:vAlign w:val="center"/>
          </w:tcPr>
          <w:p w14:paraId="70845464">
            <w:pPr>
              <w:rPr>
                <w:rFonts w:hint="eastAsia"/>
                <w:lang w:val="en-US" w:eastAsia="zh-CN"/>
              </w:rPr>
            </w:pPr>
            <w:r>
              <w:rPr>
                <w:rFonts w:hint="eastAsia"/>
                <w:lang w:val="en-US" w:eastAsia="zh-CN"/>
              </w:rPr>
              <w:t xml:space="preserve"> 包容市气象局</w:t>
            </w:r>
          </w:p>
        </w:tc>
        <w:tc>
          <w:tcPr>
            <w:tcW w:w="3540" w:type="dxa"/>
            <w:noWrap w:val="0"/>
            <w:vAlign w:val="center"/>
          </w:tcPr>
          <w:p w14:paraId="36A6F01B">
            <w:pPr>
              <w:rPr>
                <w:rFonts w:hint="eastAsia"/>
                <w:lang w:val="en-US" w:eastAsia="zh-CN"/>
              </w:rPr>
            </w:pPr>
            <w:r>
              <w:rPr>
                <w:rFonts w:hint="eastAsia"/>
                <w:lang w:val="en-US" w:eastAsia="zh-CN"/>
              </w:rPr>
              <w:t>甘肃东峡社区</w:t>
            </w:r>
          </w:p>
        </w:tc>
      </w:tr>
      <w:tr w14:paraId="784BD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530" w:type="dxa"/>
            <w:vMerge w:val="continue"/>
            <w:noWrap w:val="0"/>
            <w:vAlign w:val="top"/>
          </w:tcPr>
          <w:p w14:paraId="6501CFB5">
            <w:pPr>
              <w:rPr>
                <w:rFonts w:hint="eastAsia"/>
                <w:lang w:val="en-US" w:eastAsia="zh-CN"/>
              </w:rPr>
            </w:pPr>
          </w:p>
        </w:tc>
        <w:tc>
          <w:tcPr>
            <w:tcW w:w="2820" w:type="dxa"/>
            <w:noWrap w:val="0"/>
            <w:vAlign w:val="center"/>
          </w:tcPr>
          <w:p w14:paraId="470EF089">
            <w:pPr>
              <w:rPr>
                <w:rFonts w:hint="eastAsia"/>
                <w:lang w:val="en-US" w:eastAsia="zh-CN"/>
              </w:rPr>
            </w:pPr>
            <w:r>
              <w:rPr>
                <w:rFonts w:hint="eastAsia"/>
                <w:lang w:val="en-US" w:eastAsia="zh-CN"/>
              </w:rPr>
              <w:t>毛尖乡人民政府</w:t>
            </w:r>
          </w:p>
        </w:tc>
        <w:tc>
          <w:tcPr>
            <w:tcW w:w="2330" w:type="dxa"/>
            <w:noWrap w:val="0"/>
            <w:vAlign w:val="center"/>
          </w:tcPr>
          <w:p w14:paraId="4E0E6E95">
            <w:pPr>
              <w:rPr>
                <w:rFonts w:hint="eastAsia"/>
                <w:lang w:val="en-US" w:eastAsia="zh-CN"/>
              </w:rPr>
            </w:pPr>
            <w:r>
              <w:rPr>
                <w:rFonts w:hint="eastAsia"/>
                <w:lang w:val="en-US" w:eastAsia="zh-CN"/>
              </w:rPr>
              <w:t>三山核电站</w:t>
            </w:r>
          </w:p>
        </w:tc>
        <w:tc>
          <w:tcPr>
            <w:tcW w:w="3540" w:type="dxa"/>
            <w:noWrap w:val="0"/>
            <w:vAlign w:val="center"/>
          </w:tcPr>
          <w:p w14:paraId="5D6D9FD3">
            <w:pPr>
              <w:rPr>
                <w:rFonts w:hint="eastAsia"/>
                <w:lang w:val="en-US" w:eastAsia="zh-CN"/>
              </w:rPr>
            </w:pPr>
            <w:r>
              <w:rPr>
                <w:rFonts w:hint="eastAsia"/>
                <w:lang w:val="en-US" w:eastAsia="zh-CN"/>
              </w:rPr>
              <w:t>田湾核电站</w:t>
            </w:r>
          </w:p>
        </w:tc>
      </w:tr>
      <w:tr w14:paraId="6637A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30" w:type="dxa"/>
            <w:vMerge w:val="continue"/>
            <w:noWrap w:val="0"/>
            <w:vAlign w:val="top"/>
          </w:tcPr>
          <w:p w14:paraId="7F0D91E4">
            <w:pPr>
              <w:rPr>
                <w:rFonts w:hint="eastAsia"/>
                <w:lang w:val="en-US" w:eastAsia="zh-CN"/>
              </w:rPr>
            </w:pPr>
          </w:p>
        </w:tc>
        <w:tc>
          <w:tcPr>
            <w:tcW w:w="2820" w:type="dxa"/>
            <w:noWrap w:val="0"/>
            <w:vAlign w:val="center"/>
          </w:tcPr>
          <w:p w14:paraId="7903AA14">
            <w:pPr>
              <w:rPr>
                <w:rFonts w:hint="eastAsia"/>
                <w:lang w:val="en-US" w:eastAsia="zh-CN"/>
              </w:rPr>
            </w:pPr>
            <w:r>
              <w:rPr>
                <w:rFonts w:hint="eastAsia"/>
                <w:lang w:val="en-US" w:eastAsia="zh-CN"/>
              </w:rPr>
              <w:t>新疆武警总队</w:t>
            </w:r>
          </w:p>
        </w:tc>
        <w:tc>
          <w:tcPr>
            <w:tcW w:w="2330" w:type="dxa"/>
            <w:noWrap w:val="0"/>
            <w:vAlign w:val="center"/>
          </w:tcPr>
          <w:p w14:paraId="304A71B5">
            <w:pPr>
              <w:rPr>
                <w:rFonts w:hint="eastAsia"/>
                <w:lang w:val="en-US" w:eastAsia="zh-CN"/>
              </w:rPr>
            </w:pPr>
            <w:r>
              <w:rPr>
                <w:rFonts w:hint="eastAsia"/>
                <w:lang w:val="en-US" w:eastAsia="zh-CN"/>
              </w:rPr>
              <w:t>南京江宁区人民检察院</w:t>
            </w:r>
          </w:p>
        </w:tc>
        <w:tc>
          <w:tcPr>
            <w:tcW w:w="3540" w:type="dxa"/>
            <w:noWrap w:val="0"/>
            <w:vAlign w:val="center"/>
          </w:tcPr>
          <w:p w14:paraId="59911E14">
            <w:pPr>
              <w:rPr>
                <w:rFonts w:hint="eastAsia"/>
                <w:lang w:val="en-US" w:eastAsia="zh-CN"/>
              </w:rPr>
            </w:pPr>
            <w:r>
              <w:rPr>
                <w:rFonts w:hint="eastAsia"/>
                <w:lang w:val="en-US" w:eastAsia="zh-CN"/>
              </w:rPr>
              <w:t>乌鲁木齐公安厅</w:t>
            </w:r>
          </w:p>
        </w:tc>
      </w:tr>
      <w:tr w14:paraId="65B6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530" w:type="dxa"/>
            <w:vMerge w:val="continue"/>
            <w:noWrap w:val="0"/>
            <w:vAlign w:val="top"/>
          </w:tcPr>
          <w:p w14:paraId="3853DA5F">
            <w:pPr>
              <w:rPr>
                <w:rFonts w:hint="eastAsia"/>
                <w:lang w:val="en-US" w:eastAsia="zh-CN"/>
              </w:rPr>
            </w:pPr>
          </w:p>
        </w:tc>
        <w:tc>
          <w:tcPr>
            <w:tcW w:w="2820" w:type="dxa"/>
            <w:noWrap w:val="0"/>
            <w:vAlign w:val="center"/>
          </w:tcPr>
          <w:p w14:paraId="6B879714">
            <w:pPr>
              <w:rPr>
                <w:rFonts w:hint="eastAsia"/>
                <w:lang w:val="en-US" w:eastAsia="zh-CN"/>
              </w:rPr>
            </w:pPr>
            <w:r>
              <w:rPr>
                <w:rFonts w:hint="eastAsia"/>
                <w:lang w:val="en-US" w:eastAsia="zh-CN"/>
              </w:rPr>
              <w:t>滨海县气象局</w:t>
            </w:r>
          </w:p>
        </w:tc>
        <w:tc>
          <w:tcPr>
            <w:tcW w:w="2330" w:type="dxa"/>
            <w:noWrap w:val="0"/>
            <w:vAlign w:val="center"/>
          </w:tcPr>
          <w:p w14:paraId="7FFB93A6">
            <w:pPr>
              <w:rPr>
                <w:rFonts w:hint="eastAsia"/>
                <w:lang w:val="en-US" w:eastAsia="zh-CN"/>
              </w:rPr>
            </w:pPr>
            <w:r>
              <w:rPr>
                <w:rFonts w:hint="eastAsia"/>
                <w:lang w:val="en-US" w:eastAsia="zh-CN"/>
              </w:rPr>
              <w:t>中央党史出版社</w:t>
            </w:r>
          </w:p>
        </w:tc>
        <w:tc>
          <w:tcPr>
            <w:tcW w:w="3540" w:type="dxa"/>
            <w:noWrap w:val="0"/>
            <w:vAlign w:val="center"/>
          </w:tcPr>
          <w:p w14:paraId="2039FC30">
            <w:pPr>
              <w:rPr>
                <w:rFonts w:hint="eastAsia"/>
                <w:lang w:val="en-US" w:eastAsia="zh-CN"/>
              </w:rPr>
            </w:pPr>
            <w:r>
              <w:rPr>
                <w:rFonts w:hint="eastAsia"/>
                <w:lang w:val="en-US" w:eastAsia="zh-CN"/>
              </w:rPr>
              <w:t>济宁市国家税务局</w:t>
            </w:r>
          </w:p>
        </w:tc>
      </w:tr>
      <w:tr w14:paraId="35420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530" w:type="dxa"/>
            <w:vMerge w:val="continue"/>
            <w:noWrap w:val="0"/>
            <w:vAlign w:val="top"/>
          </w:tcPr>
          <w:p w14:paraId="2E305649">
            <w:pPr>
              <w:rPr>
                <w:rFonts w:hint="eastAsia"/>
                <w:lang w:val="en-US" w:eastAsia="zh-CN"/>
              </w:rPr>
            </w:pPr>
          </w:p>
        </w:tc>
        <w:tc>
          <w:tcPr>
            <w:tcW w:w="2820" w:type="dxa"/>
            <w:noWrap w:val="0"/>
            <w:vAlign w:val="center"/>
          </w:tcPr>
          <w:p w14:paraId="50AAC9AA">
            <w:pPr>
              <w:rPr>
                <w:rFonts w:hint="eastAsia"/>
                <w:lang w:val="en-US" w:eastAsia="zh-CN"/>
              </w:rPr>
            </w:pPr>
            <w:r>
              <w:rPr>
                <w:rFonts w:hint="eastAsia"/>
                <w:lang w:val="en-US" w:eastAsia="zh-CN"/>
              </w:rPr>
              <w:t>云南景洪市政府</w:t>
            </w:r>
          </w:p>
        </w:tc>
        <w:tc>
          <w:tcPr>
            <w:tcW w:w="2330" w:type="dxa"/>
            <w:noWrap w:val="0"/>
            <w:vAlign w:val="center"/>
          </w:tcPr>
          <w:p w14:paraId="496CEF53">
            <w:pPr>
              <w:rPr>
                <w:rFonts w:hint="eastAsia"/>
                <w:lang w:val="en-US" w:eastAsia="zh-CN"/>
              </w:rPr>
            </w:pPr>
            <w:r>
              <w:rPr>
                <w:rFonts w:hint="eastAsia"/>
                <w:lang w:val="en-US" w:eastAsia="zh-CN"/>
              </w:rPr>
              <w:t>中国医学科学院信息中心</w:t>
            </w:r>
          </w:p>
        </w:tc>
        <w:tc>
          <w:tcPr>
            <w:tcW w:w="3540" w:type="dxa"/>
            <w:noWrap w:val="0"/>
            <w:vAlign w:val="center"/>
          </w:tcPr>
          <w:p w14:paraId="2A82FB94">
            <w:pPr>
              <w:rPr>
                <w:rFonts w:hint="eastAsia"/>
                <w:lang w:val="en-US" w:eastAsia="zh-CN"/>
              </w:rPr>
            </w:pPr>
            <w:r>
              <w:rPr>
                <w:rFonts w:hint="eastAsia"/>
                <w:lang w:val="en-US" w:eastAsia="zh-CN"/>
              </w:rPr>
              <w:t>南化集团研究院</w:t>
            </w:r>
          </w:p>
        </w:tc>
      </w:tr>
      <w:tr w14:paraId="021A3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530" w:type="dxa"/>
            <w:vMerge w:val="continue"/>
            <w:noWrap w:val="0"/>
            <w:vAlign w:val="top"/>
          </w:tcPr>
          <w:p w14:paraId="16B00C31">
            <w:pPr>
              <w:rPr>
                <w:rFonts w:hint="eastAsia"/>
                <w:lang w:val="en-US" w:eastAsia="zh-CN"/>
              </w:rPr>
            </w:pPr>
          </w:p>
        </w:tc>
        <w:tc>
          <w:tcPr>
            <w:tcW w:w="2820" w:type="dxa"/>
            <w:noWrap w:val="0"/>
            <w:vAlign w:val="center"/>
          </w:tcPr>
          <w:p w14:paraId="43CAD3DD">
            <w:pPr>
              <w:rPr>
                <w:rFonts w:hint="eastAsia"/>
                <w:lang w:val="en-US" w:eastAsia="zh-CN"/>
              </w:rPr>
            </w:pPr>
            <w:r>
              <w:rPr>
                <w:rFonts w:hint="eastAsia"/>
                <w:lang w:val="en-US" w:eastAsia="zh-CN"/>
              </w:rPr>
              <w:t>景德镇市涌山人民政府</w:t>
            </w:r>
          </w:p>
        </w:tc>
        <w:tc>
          <w:tcPr>
            <w:tcW w:w="2330" w:type="dxa"/>
            <w:noWrap w:val="0"/>
            <w:vAlign w:val="center"/>
          </w:tcPr>
          <w:p w14:paraId="6DA95FB0">
            <w:pPr>
              <w:rPr>
                <w:rFonts w:hint="eastAsia"/>
                <w:lang w:val="en-US" w:eastAsia="zh-CN"/>
              </w:rPr>
            </w:pPr>
            <w:r>
              <w:rPr>
                <w:rFonts w:hint="eastAsia"/>
                <w:lang w:val="en-US" w:eastAsia="zh-CN"/>
              </w:rPr>
              <w:t>安庆岳西县民政局</w:t>
            </w:r>
          </w:p>
        </w:tc>
        <w:tc>
          <w:tcPr>
            <w:tcW w:w="3540" w:type="dxa"/>
            <w:noWrap w:val="0"/>
            <w:vAlign w:val="center"/>
          </w:tcPr>
          <w:p w14:paraId="4EDC986D">
            <w:pPr>
              <w:rPr>
                <w:rFonts w:hint="eastAsia"/>
                <w:lang w:val="en-US" w:eastAsia="zh-CN"/>
              </w:rPr>
            </w:pPr>
            <w:r>
              <w:rPr>
                <w:rFonts w:hint="eastAsia"/>
                <w:lang w:val="en-US" w:eastAsia="zh-CN"/>
              </w:rPr>
              <w:t>泰安市国土资源局</w:t>
            </w:r>
          </w:p>
        </w:tc>
      </w:tr>
      <w:tr w14:paraId="4D7BD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73C11FC">
            <w:pPr>
              <w:rPr>
                <w:rFonts w:hint="eastAsia"/>
                <w:lang w:val="en-US" w:eastAsia="zh-CN"/>
              </w:rPr>
            </w:pPr>
          </w:p>
        </w:tc>
        <w:tc>
          <w:tcPr>
            <w:tcW w:w="2820" w:type="dxa"/>
            <w:noWrap w:val="0"/>
            <w:vAlign w:val="center"/>
          </w:tcPr>
          <w:p w14:paraId="35772B30">
            <w:pPr>
              <w:rPr>
                <w:rFonts w:hint="eastAsia"/>
                <w:lang w:val="en-US" w:eastAsia="zh-CN"/>
              </w:rPr>
            </w:pPr>
            <w:r>
              <w:rPr>
                <w:rFonts w:hint="eastAsia"/>
                <w:lang w:val="en-US" w:eastAsia="zh-CN"/>
              </w:rPr>
              <w:t>国家知识产权局（湖北中心）</w:t>
            </w:r>
          </w:p>
        </w:tc>
        <w:tc>
          <w:tcPr>
            <w:tcW w:w="2330" w:type="dxa"/>
            <w:noWrap w:val="0"/>
            <w:vAlign w:val="center"/>
          </w:tcPr>
          <w:p w14:paraId="1306A74C">
            <w:pPr>
              <w:rPr>
                <w:rFonts w:hint="eastAsia"/>
                <w:lang w:val="en-US" w:eastAsia="zh-CN"/>
              </w:rPr>
            </w:pPr>
            <w:r>
              <w:rPr>
                <w:rFonts w:hint="eastAsia"/>
                <w:lang w:val="en-US" w:eastAsia="zh-CN"/>
              </w:rPr>
              <w:t>嘉兴市行政大楼</w:t>
            </w:r>
          </w:p>
        </w:tc>
        <w:tc>
          <w:tcPr>
            <w:tcW w:w="3540" w:type="dxa"/>
            <w:noWrap w:val="0"/>
            <w:vAlign w:val="center"/>
          </w:tcPr>
          <w:p w14:paraId="58BBB237">
            <w:pPr>
              <w:rPr>
                <w:rFonts w:hint="eastAsia"/>
                <w:lang w:val="en-US" w:eastAsia="zh-CN"/>
              </w:rPr>
            </w:pPr>
            <w:r>
              <w:rPr>
                <w:rFonts w:hint="eastAsia"/>
                <w:lang w:val="en-US" w:eastAsia="zh-CN"/>
              </w:rPr>
              <w:t>恩施军分区</w:t>
            </w:r>
          </w:p>
        </w:tc>
      </w:tr>
      <w:tr w14:paraId="56A35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5A98ADA">
            <w:pPr>
              <w:rPr>
                <w:rFonts w:hint="eastAsia"/>
                <w:lang w:val="en-US" w:eastAsia="zh-CN"/>
              </w:rPr>
            </w:pPr>
          </w:p>
        </w:tc>
        <w:tc>
          <w:tcPr>
            <w:tcW w:w="2820" w:type="dxa"/>
            <w:noWrap w:val="0"/>
            <w:vAlign w:val="center"/>
          </w:tcPr>
          <w:p w14:paraId="58086AA5">
            <w:pPr>
              <w:rPr>
                <w:rFonts w:hint="eastAsia"/>
                <w:lang w:val="en-US" w:eastAsia="zh-CN"/>
              </w:rPr>
            </w:pPr>
            <w:r>
              <w:rPr>
                <w:rFonts w:hint="eastAsia"/>
                <w:lang w:val="en-US" w:eastAsia="zh-CN"/>
              </w:rPr>
              <w:t>潢川县地方税务局</w:t>
            </w:r>
          </w:p>
        </w:tc>
        <w:tc>
          <w:tcPr>
            <w:tcW w:w="2330" w:type="dxa"/>
            <w:noWrap w:val="0"/>
            <w:vAlign w:val="center"/>
          </w:tcPr>
          <w:p w14:paraId="71DF067D">
            <w:pPr>
              <w:rPr>
                <w:rFonts w:hint="eastAsia"/>
                <w:lang w:val="en-US" w:eastAsia="zh-CN"/>
              </w:rPr>
            </w:pPr>
            <w:r>
              <w:rPr>
                <w:rFonts w:hint="eastAsia"/>
                <w:lang w:val="en-US" w:eastAsia="zh-CN"/>
              </w:rPr>
              <w:t>辽宁大堡核电站</w:t>
            </w:r>
          </w:p>
        </w:tc>
        <w:tc>
          <w:tcPr>
            <w:tcW w:w="3540" w:type="dxa"/>
            <w:noWrap w:val="0"/>
            <w:vAlign w:val="center"/>
          </w:tcPr>
          <w:p w14:paraId="3C10712B">
            <w:pPr>
              <w:rPr>
                <w:rFonts w:hint="eastAsia"/>
                <w:lang w:val="en-US" w:eastAsia="zh-CN"/>
              </w:rPr>
            </w:pPr>
            <w:r>
              <w:rPr>
                <w:rFonts w:hint="eastAsia"/>
                <w:lang w:val="en-US" w:eastAsia="zh-CN"/>
              </w:rPr>
              <w:t>鹰潭余江县刘家站垦殖场</w:t>
            </w:r>
          </w:p>
        </w:tc>
      </w:tr>
      <w:tr w14:paraId="0C138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21AD2B8">
            <w:pPr>
              <w:rPr>
                <w:rFonts w:hint="eastAsia"/>
                <w:lang w:val="en-US" w:eastAsia="zh-CN"/>
              </w:rPr>
            </w:pPr>
          </w:p>
        </w:tc>
        <w:tc>
          <w:tcPr>
            <w:tcW w:w="2820" w:type="dxa"/>
            <w:noWrap w:val="0"/>
            <w:vAlign w:val="center"/>
          </w:tcPr>
          <w:p w14:paraId="3AF11D01">
            <w:pPr>
              <w:rPr>
                <w:rFonts w:hint="eastAsia"/>
                <w:lang w:val="en-US" w:eastAsia="zh-CN"/>
              </w:rPr>
            </w:pPr>
            <w:r>
              <w:rPr>
                <w:rFonts w:hint="eastAsia"/>
                <w:lang w:val="en-US" w:eastAsia="zh-CN"/>
              </w:rPr>
              <w:t>祁连山水源涵养林研究院祁连山国家级生态站</w:t>
            </w:r>
          </w:p>
        </w:tc>
        <w:tc>
          <w:tcPr>
            <w:tcW w:w="2330" w:type="dxa"/>
            <w:noWrap w:val="0"/>
            <w:vAlign w:val="center"/>
          </w:tcPr>
          <w:p w14:paraId="37A16EA0">
            <w:pPr>
              <w:rPr>
                <w:rFonts w:hint="eastAsia"/>
                <w:lang w:val="en-US" w:eastAsia="zh-CN"/>
              </w:rPr>
            </w:pPr>
            <w:r>
              <w:rPr>
                <w:rFonts w:hint="eastAsia"/>
                <w:lang w:val="en-US" w:eastAsia="zh-CN"/>
              </w:rPr>
              <w:t>安徽省国家税务局</w:t>
            </w:r>
          </w:p>
        </w:tc>
        <w:tc>
          <w:tcPr>
            <w:tcW w:w="3540" w:type="dxa"/>
            <w:noWrap w:val="0"/>
            <w:vAlign w:val="center"/>
          </w:tcPr>
          <w:p w14:paraId="7F5A3EE5">
            <w:pPr>
              <w:rPr>
                <w:rFonts w:hint="eastAsia"/>
                <w:lang w:val="en-US" w:eastAsia="zh-CN"/>
              </w:rPr>
            </w:pPr>
            <w:r>
              <w:rPr>
                <w:rFonts w:hint="eastAsia"/>
                <w:lang w:val="en-US" w:eastAsia="zh-CN"/>
              </w:rPr>
              <w:t>杨浦区军队离退休干部服务管理中心</w:t>
            </w:r>
          </w:p>
        </w:tc>
      </w:tr>
      <w:tr w14:paraId="53E9B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6617D50">
            <w:pPr>
              <w:rPr>
                <w:rFonts w:hint="eastAsia"/>
                <w:lang w:val="en-US" w:eastAsia="zh-CN"/>
              </w:rPr>
            </w:pPr>
          </w:p>
        </w:tc>
        <w:tc>
          <w:tcPr>
            <w:tcW w:w="2820" w:type="dxa"/>
            <w:noWrap w:val="0"/>
            <w:vAlign w:val="center"/>
          </w:tcPr>
          <w:p w14:paraId="41E99D8F">
            <w:pPr>
              <w:rPr>
                <w:rFonts w:hint="eastAsia"/>
                <w:lang w:val="en-US" w:eastAsia="zh-CN"/>
              </w:rPr>
            </w:pPr>
            <w:r>
              <w:rPr>
                <w:rFonts w:hint="eastAsia"/>
                <w:lang w:val="en-US" w:eastAsia="zh-CN"/>
              </w:rPr>
              <w:t>中铁十局</w:t>
            </w:r>
          </w:p>
        </w:tc>
        <w:tc>
          <w:tcPr>
            <w:tcW w:w="2330" w:type="dxa"/>
            <w:noWrap w:val="0"/>
            <w:vAlign w:val="center"/>
          </w:tcPr>
          <w:p w14:paraId="7D5DC55C">
            <w:pPr>
              <w:rPr>
                <w:rFonts w:hint="eastAsia"/>
                <w:lang w:val="en-US" w:eastAsia="zh-CN"/>
              </w:rPr>
            </w:pPr>
            <w:r>
              <w:rPr>
                <w:rFonts w:hint="eastAsia"/>
                <w:lang w:val="en-US" w:eastAsia="zh-CN"/>
              </w:rPr>
              <w:t>鄯善县管理委员会</w:t>
            </w:r>
          </w:p>
        </w:tc>
        <w:tc>
          <w:tcPr>
            <w:tcW w:w="3540" w:type="dxa"/>
            <w:noWrap w:val="0"/>
            <w:vAlign w:val="center"/>
          </w:tcPr>
          <w:p w14:paraId="2BD7B6C3">
            <w:pPr>
              <w:rPr>
                <w:rFonts w:hint="eastAsia"/>
                <w:lang w:val="en-US" w:eastAsia="zh-CN"/>
              </w:rPr>
            </w:pPr>
            <w:r>
              <w:rPr>
                <w:rFonts w:hint="eastAsia"/>
                <w:lang w:val="en-US" w:eastAsia="zh-CN"/>
              </w:rPr>
              <w:t>伊春体育场</w:t>
            </w:r>
          </w:p>
        </w:tc>
      </w:tr>
      <w:tr w14:paraId="75272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ADF79CB">
            <w:pPr>
              <w:rPr>
                <w:rFonts w:hint="eastAsia"/>
                <w:lang w:val="en-US" w:eastAsia="zh-CN"/>
              </w:rPr>
            </w:pPr>
          </w:p>
        </w:tc>
        <w:tc>
          <w:tcPr>
            <w:tcW w:w="2820" w:type="dxa"/>
            <w:noWrap w:val="0"/>
            <w:vAlign w:val="center"/>
          </w:tcPr>
          <w:p w14:paraId="49AD106C">
            <w:pPr>
              <w:rPr>
                <w:rFonts w:hint="eastAsia"/>
                <w:lang w:val="en-US" w:eastAsia="zh-CN"/>
              </w:rPr>
            </w:pPr>
            <w:r>
              <w:rPr>
                <w:rFonts w:hint="eastAsia"/>
                <w:lang w:val="en-US" w:eastAsia="zh-CN"/>
              </w:rPr>
              <w:t>甘肃省膜科学技术研究院</w:t>
            </w:r>
          </w:p>
        </w:tc>
        <w:tc>
          <w:tcPr>
            <w:tcW w:w="2330" w:type="dxa"/>
            <w:noWrap w:val="0"/>
            <w:vAlign w:val="center"/>
          </w:tcPr>
          <w:p w14:paraId="4BC93E6A">
            <w:pPr>
              <w:rPr>
                <w:rFonts w:hint="eastAsia"/>
                <w:lang w:val="en-US" w:eastAsia="zh-CN"/>
              </w:rPr>
            </w:pPr>
            <w:r>
              <w:rPr>
                <w:rFonts w:hint="eastAsia"/>
                <w:lang w:val="en-US" w:eastAsia="zh-CN"/>
              </w:rPr>
              <w:t>陕西安康市平利县计划生育服务站</w:t>
            </w:r>
          </w:p>
        </w:tc>
        <w:tc>
          <w:tcPr>
            <w:tcW w:w="3540" w:type="dxa"/>
            <w:noWrap w:val="0"/>
            <w:vAlign w:val="center"/>
          </w:tcPr>
          <w:p w14:paraId="40AFDB42">
            <w:pPr>
              <w:rPr>
                <w:rFonts w:hint="eastAsia"/>
                <w:lang w:val="en-US" w:eastAsia="zh-CN"/>
              </w:rPr>
            </w:pPr>
            <w:r>
              <w:rPr>
                <w:rFonts w:hint="eastAsia"/>
                <w:lang w:val="en-US" w:eastAsia="zh-CN"/>
              </w:rPr>
              <w:t>海南昌江核电站</w:t>
            </w:r>
          </w:p>
        </w:tc>
      </w:tr>
      <w:tr w14:paraId="15A8E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D6A50D1">
            <w:pPr>
              <w:rPr>
                <w:rFonts w:hint="eastAsia"/>
                <w:lang w:val="en-US" w:eastAsia="zh-CN"/>
              </w:rPr>
            </w:pPr>
          </w:p>
        </w:tc>
        <w:tc>
          <w:tcPr>
            <w:tcW w:w="2820" w:type="dxa"/>
            <w:noWrap w:val="0"/>
            <w:vAlign w:val="center"/>
          </w:tcPr>
          <w:p w14:paraId="15378268">
            <w:pPr>
              <w:rPr>
                <w:rFonts w:hint="eastAsia"/>
                <w:lang w:val="en-US" w:eastAsia="zh-CN"/>
              </w:rPr>
            </w:pPr>
            <w:r>
              <w:rPr>
                <w:rFonts w:hint="eastAsia"/>
                <w:lang w:val="en-US" w:eastAsia="zh-CN"/>
              </w:rPr>
              <w:t>上海市徐汇区政府</w:t>
            </w:r>
          </w:p>
        </w:tc>
        <w:tc>
          <w:tcPr>
            <w:tcW w:w="2330" w:type="dxa"/>
            <w:noWrap w:val="0"/>
            <w:vAlign w:val="center"/>
          </w:tcPr>
          <w:p w14:paraId="167DC856">
            <w:pPr>
              <w:rPr>
                <w:rFonts w:hint="eastAsia"/>
                <w:lang w:val="en-US" w:eastAsia="zh-CN"/>
              </w:rPr>
            </w:pPr>
            <w:r>
              <w:rPr>
                <w:rFonts w:hint="eastAsia"/>
                <w:lang w:val="en-US" w:eastAsia="zh-CN"/>
              </w:rPr>
              <w:t>台州三门核电站</w:t>
            </w:r>
          </w:p>
        </w:tc>
        <w:tc>
          <w:tcPr>
            <w:tcW w:w="3540" w:type="dxa"/>
            <w:noWrap w:val="0"/>
            <w:vAlign w:val="center"/>
          </w:tcPr>
          <w:p w14:paraId="018BFDA2">
            <w:pPr>
              <w:rPr>
                <w:rFonts w:hint="eastAsia"/>
                <w:lang w:val="en-US" w:eastAsia="zh-CN"/>
              </w:rPr>
            </w:pPr>
            <w:r>
              <w:rPr>
                <w:rFonts w:hint="eastAsia"/>
                <w:lang w:val="en-US" w:eastAsia="zh-CN"/>
              </w:rPr>
              <w:t>当涂县交警大队</w:t>
            </w:r>
          </w:p>
        </w:tc>
      </w:tr>
      <w:tr w14:paraId="5E15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D7C3BBC">
            <w:pPr>
              <w:rPr>
                <w:rFonts w:hint="eastAsia"/>
                <w:lang w:val="en-US" w:eastAsia="zh-CN"/>
              </w:rPr>
            </w:pPr>
          </w:p>
        </w:tc>
        <w:tc>
          <w:tcPr>
            <w:tcW w:w="2820" w:type="dxa"/>
            <w:noWrap w:val="0"/>
            <w:vAlign w:val="center"/>
          </w:tcPr>
          <w:p w14:paraId="6294953E">
            <w:pPr>
              <w:rPr>
                <w:rFonts w:hint="eastAsia"/>
                <w:lang w:val="en-US" w:eastAsia="zh-CN"/>
              </w:rPr>
            </w:pPr>
            <w:r>
              <w:rPr>
                <w:rFonts w:hint="eastAsia"/>
                <w:lang w:val="en-US" w:eastAsia="zh-CN"/>
              </w:rPr>
              <w:t>当涂县姑孰派出所</w:t>
            </w:r>
          </w:p>
        </w:tc>
        <w:tc>
          <w:tcPr>
            <w:tcW w:w="2330" w:type="dxa"/>
            <w:noWrap w:val="0"/>
            <w:vAlign w:val="center"/>
          </w:tcPr>
          <w:p w14:paraId="4274ED01">
            <w:pPr>
              <w:rPr>
                <w:rFonts w:hint="eastAsia"/>
                <w:lang w:val="en-US" w:eastAsia="zh-CN"/>
              </w:rPr>
            </w:pPr>
            <w:r>
              <w:rPr>
                <w:rFonts w:hint="eastAsia"/>
                <w:lang w:val="en-US" w:eastAsia="zh-CN"/>
              </w:rPr>
              <w:t>太仓供电局</w:t>
            </w:r>
          </w:p>
        </w:tc>
        <w:tc>
          <w:tcPr>
            <w:tcW w:w="3540" w:type="dxa"/>
            <w:noWrap w:val="0"/>
            <w:vAlign w:val="center"/>
          </w:tcPr>
          <w:p w14:paraId="14F1DBA7">
            <w:pPr>
              <w:rPr>
                <w:rFonts w:hint="eastAsia"/>
                <w:lang w:val="en-US" w:eastAsia="zh-CN"/>
              </w:rPr>
            </w:pPr>
            <w:r>
              <w:rPr>
                <w:rFonts w:hint="eastAsia"/>
                <w:lang w:val="en-US" w:eastAsia="zh-CN"/>
              </w:rPr>
              <w:t>中航工业贵州航空发动机产业基地</w:t>
            </w:r>
          </w:p>
        </w:tc>
      </w:tr>
      <w:tr w14:paraId="79FDC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5347C14">
            <w:pPr>
              <w:rPr>
                <w:rFonts w:hint="eastAsia"/>
                <w:lang w:val="en-US" w:eastAsia="zh-CN"/>
              </w:rPr>
            </w:pPr>
          </w:p>
        </w:tc>
        <w:tc>
          <w:tcPr>
            <w:tcW w:w="2820" w:type="dxa"/>
            <w:noWrap w:val="0"/>
            <w:vAlign w:val="center"/>
          </w:tcPr>
          <w:p w14:paraId="2D0203F8">
            <w:pPr>
              <w:rPr>
                <w:rFonts w:hint="eastAsia"/>
                <w:lang w:val="en-US" w:eastAsia="zh-CN"/>
              </w:rPr>
            </w:pPr>
            <w:r>
              <w:rPr>
                <w:rFonts w:hint="eastAsia"/>
                <w:lang w:val="en-US" w:eastAsia="zh-CN"/>
              </w:rPr>
              <w:t>中国工程物理研究院。</w:t>
            </w:r>
          </w:p>
        </w:tc>
        <w:tc>
          <w:tcPr>
            <w:tcW w:w="2330" w:type="dxa"/>
            <w:noWrap w:val="0"/>
            <w:vAlign w:val="center"/>
          </w:tcPr>
          <w:p w14:paraId="745E90C9">
            <w:pPr>
              <w:rPr>
                <w:rFonts w:hint="eastAsia"/>
                <w:lang w:val="en-US" w:eastAsia="zh-CN"/>
              </w:rPr>
            </w:pPr>
            <w:r>
              <w:rPr>
                <w:rFonts w:hint="eastAsia"/>
                <w:lang w:val="en-US" w:eastAsia="zh-CN"/>
              </w:rPr>
              <w:t>中核华兴达丰机械工程有限公司</w:t>
            </w:r>
          </w:p>
        </w:tc>
        <w:tc>
          <w:tcPr>
            <w:tcW w:w="3540" w:type="dxa"/>
            <w:noWrap w:val="0"/>
            <w:vAlign w:val="center"/>
          </w:tcPr>
          <w:p w14:paraId="00ADB2D3">
            <w:pPr>
              <w:rPr>
                <w:rFonts w:hint="eastAsia"/>
                <w:lang w:val="en-US" w:eastAsia="zh-CN"/>
              </w:rPr>
            </w:pPr>
            <w:r>
              <w:rPr>
                <w:rFonts w:hint="eastAsia"/>
                <w:lang w:val="en-US" w:eastAsia="zh-CN"/>
              </w:rPr>
              <w:t xml:space="preserve">绵阳航空基地四川四建项目 </w:t>
            </w:r>
          </w:p>
        </w:tc>
      </w:tr>
      <w:tr w14:paraId="1865A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4491CC1">
            <w:pPr>
              <w:rPr>
                <w:rFonts w:hint="eastAsia"/>
                <w:lang w:val="en-US" w:eastAsia="zh-CN"/>
              </w:rPr>
            </w:pPr>
          </w:p>
        </w:tc>
        <w:tc>
          <w:tcPr>
            <w:tcW w:w="2820" w:type="dxa"/>
            <w:noWrap w:val="0"/>
            <w:vAlign w:val="center"/>
          </w:tcPr>
          <w:p w14:paraId="6D157C15">
            <w:pPr>
              <w:rPr>
                <w:rFonts w:hint="eastAsia"/>
                <w:lang w:val="en-US" w:eastAsia="zh-CN"/>
              </w:rPr>
            </w:pPr>
            <w:r>
              <w:rPr>
                <w:rFonts w:hint="eastAsia"/>
                <w:lang w:val="en-US" w:eastAsia="zh-CN"/>
              </w:rPr>
              <w:t>安徽省国家税务局</w:t>
            </w:r>
          </w:p>
        </w:tc>
        <w:tc>
          <w:tcPr>
            <w:tcW w:w="2330" w:type="dxa"/>
            <w:noWrap w:val="0"/>
            <w:vAlign w:val="center"/>
          </w:tcPr>
          <w:p w14:paraId="07157D3D">
            <w:pPr>
              <w:rPr>
                <w:rFonts w:hint="eastAsia"/>
                <w:lang w:val="en-US" w:eastAsia="zh-CN"/>
              </w:rPr>
            </w:pPr>
            <w:r>
              <w:rPr>
                <w:rFonts w:hint="eastAsia"/>
                <w:lang w:val="en-US" w:eastAsia="zh-CN"/>
              </w:rPr>
              <w:t>中国二冶集团</w:t>
            </w:r>
          </w:p>
        </w:tc>
        <w:tc>
          <w:tcPr>
            <w:tcW w:w="3540" w:type="dxa"/>
            <w:noWrap w:val="0"/>
            <w:vAlign w:val="center"/>
          </w:tcPr>
          <w:p w14:paraId="209E1C6E">
            <w:pPr>
              <w:rPr>
                <w:rFonts w:hint="eastAsia"/>
                <w:lang w:val="en-US" w:eastAsia="zh-CN"/>
              </w:rPr>
            </w:pPr>
            <w:r>
              <w:rPr>
                <w:rFonts w:hint="eastAsia"/>
                <w:lang w:val="en-US" w:eastAsia="zh-CN"/>
              </w:rPr>
              <w:t>天津中石油大厦</w:t>
            </w:r>
          </w:p>
        </w:tc>
      </w:tr>
      <w:tr w14:paraId="13644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8F746E1">
            <w:pPr>
              <w:rPr>
                <w:rFonts w:hint="eastAsia"/>
                <w:lang w:val="en-US" w:eastAsia="zh-CN"/>
              </w:rPr>
            </w:pPr>
          </w:p>
        </w:tc>
        <w:tc>
          <w:tcPr>
            <w:tcW w:w="2820" w:type="dxa"/>
            <w:noWrap w:val="0"/>
            <w:vAlign w:val="center"/>
          </w:tcPr>
          <w:p w14:paraId="509F9B23">
            <w:pPr>
              <w:rPr>
                <w:rFonts w:hint="eastAsia"/>
                <w:lang w:val="en-US" w:eastAsia="zh-CN"/>
              </w:rPr>
            </w:pPr>
            <w:r>
              <w:rPr>
                <w:rFonts w:hint="eastAsia"/>
                <w:lang w:val="en-US" w:eastAsia="zh-CN"/>
              </w:rPr>
              <w:t>山东海化集团</w:t>
            </w:r>
          </w:p>
        </w:tc>
        <w:tc>
          <w:tcPr>
            <w:tcW w:w="2330" w:type="dxa"/>
            <w:noWrap w:val="0"/>
            <w:vAlign w:val="center"/>
          </w:tcPr>
          <w:p w14:paraId="1E8C9325">
            <w:pPr>
              <w:rPr>
                <w:rFonts w:hint="eastAsia"/>
                <w:lang w:val="en-US" w:eastAsia="zh-CN"/>
              </w:rPr>
            </w:pPr>
            <w:r>
              <w:rPr>
                <w:rFonts w:hint="eastAsia"/>
                <w:lang w:val="en-US" w:eastAsia="zh-CN"/>
              </w:rPr>
              <w:t>黑龙江省建筑安装集团公司</w:t>
            </w:r>
          </w:p>
        </w:tc>
        <w:tc>
          <w:tcPr>
            <w:tcW w:w="3540" w:type="dxa"/>
            <w:noWrap w:val="0"/>
            <w:vAlign w:val="center"/>
          </w:tcPr>
          <w:p w14:paraId="7FCCC838">
            <w:pPr>
              <w:rPr>
                <w:rFonts w:hint="eastAsia"/>
                <w:lang w:val="en-US" w:eastAsia="zh-CN"/>
              </w:rPr>
            </w:pPr>
            <w:r>
              <w:rPr>
                <w:rFonts w:hint="eastAsia"/>
                <w:lang w:val="en-US" w:eastAsia="zh-CN"/>
              </w:rPr>
              <w:t>中铁四局集团钢结构有限公司</w:t>
            </w:r>
          </w:p>
        </w:tc>
      </w:tr>
      <w:tr w14:paraId="0885F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17F6C87">
            <w:pPr>
              <w:rPr>
                <w:rFonts w:hint="eastAsia"/>
                <w:lang w:val="en-US" w:eastAsia="zh-CN"/>
              </w:rPr>
            </w:pPr>
          </w:p>
        </w:tc>
        <w:tc>
          <w:tcPr>
            <w:tcW w:w="2820" w:type="dxa"/>
            <w:noWrap w:val="0"/>
            <w:vAlign w:val="center"/>
          </w:tcPr>
          <w:p w14:paraId="5B192419">
            <w:pPr>
              <w:rPr>
                <w:rFonts w:hint="eastAsia"/>
                <w:lang w:val="en-US" w:eastAsia="zh-CN"/>
              </w:rPr>
            </w:pPr>
            <w:r>
              <w:rPr>
                <w:rFonts w:hint="eastAsia"/>
                <w:lang w:val="en-US" w:eastAsia="zh-CN"/>
              </w:rPr>
              <w:t>贵阳龙洞堡221、222基地</w:t>
            </w:r>
          </w:p>
        </w:tc>
        <w:tc>
          <w:tcPr>
            <w:tcW w:w="2330" w:type="dxa"/>
            <w:noWrap w:val="0"/>
            <w:vAlign w:val="center"/>
          </w:tcPr>
          <w:p w14:paraId="3CFD0BA5">
            <w:pPr>
              <w:rPr>
                <w:rFonts w:hint="eastAsia"/>
                <w:lang w:val="en-US" w:eastAsia="zh-CN"/>
              </w:rPr>
            </w:pPr>
            <w:r>
              <w:rPr>
                <w:rFonts w:hint="eastAsia"/>
                <w:lang w:val="en-US" w:eastAsia="zh-CN"/>
              </w:rPr>
              <w:t>苏州相城区村委会</w:t>
            </w:r>
          </w:p>
        </w:tc>
        <w:tc>
          <w:tcPr>
            <w:tcW w:w="3540" w:type="dxa"/>
            <w:noWrap w:val="0"/>
            <w:vAlign w:val="center"/>
          </w:tcPr>
          <w:p w14:paraId="70B9A829">
            <w:pPr>
              <w:rPr>
                <w:rFonts w:hint="eastAsia"/>
                <w:lang w:val="en-US" w:eastAsia="zh-CN"/>
              </w:rPr>
            </w:pPr>
            <w:r>
              <w:rPr>
                <w:rFonts w:hint="eastAsia"/>
                <w:lang w:val="en-US" w:eastAsia="zh-CN"/>
              </w:rPr>
              <w:t>乌鲁木齐铁路公安局哈密公安处特警支队</w:t>
            </w:r>
          </w:p>
        </w:tc>
      </w:tr>
      <w:tr w14:paraId="36755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65D8B80E">
            <w:pPr>
              <w:rPr>
                <w:rFonts w:hint="eastAsia"/>
                <w:lang w:val="en-US" w:eastAsia="zh-CN"/>
              </w:rPr>
            </w:pPr>
          </w:p>
        </w:tc>
        <w:tc>
          <w:tcPr>
            <w:tcW w:w="2820" w:type="dxa"/>
            <w:noWrap w:val="0"/>
            <w:vAlign w:val="center"/>
          </w:tcPr>
          <w:p w14:paraId="1D2700AF">
            <w:pPr>
              <w:rPr>
                <w:rFonts w:hint="eastAsia"/>
                <w:lang w:val="en-US" w:eastAsia="zh-CN"/>
              </w:rPr>
            </w:pPr>
            <w:r>
              <w:rPr>
                <w:rFonts w:hint="eastAsia"/>
                <w:lang w:val="en-US" w:eastAsia="zh-CN"/>
              </w:rPr>
              <w:t>成都儿童福利院</w:t>
            </w:r>
          </w:p>
        </w:tc>
        <w:tc>
          <w:tcPr>
            <w:tcW w:w="2330" w:type="dxa"/>
            <w:noWrap w:val="0"/>
            <w:vAlign w:val="center"/>
          </w:tcPr>
          <w:p w14:paraId="0459B960">
            <w:pPr>
              <w:rPr>
                <w:rFonts w:hint="eastAsia"/>
                <w:lang w:val="en-US" w:eastAsia="zh-CN"/>
              </w:rPr>
            </w:pPr>
            <w:r>
              <w:rPr>
                <w:rFonts w:hint="eastAsia"/>
                <w:lang w:val="en-US" w:eastAsia="zh-CN"/>
              </w:rPr>
              <w:t>安徽淮北矿业消防队</w:t>
            </w:r>
          </w:p>
        </w:tc>
        <w:tc>
          <w:tcPr>
            <w:tcW w:w="3540" w:type="dxa"/>
            <w:noWrap w:val="0"/>
            <w:vAlign w:val="center"/>
          </w:tcPr>
          <w:p w14:paraId="0F313A15">
            <w:pPr>
              <w:rPr>
                <w:rFonts w:hint="eastAsia"/>
                <w:lang w:val="en-US" w:eastAsia="zh-CN"/>
              </w:rPr>
            </w:pPr>
            <w:r>
              <w:rPr>
                <w:rFonts w:hint="eastAsia"/>
                <w:lang w:val="en-US" w:eastAsia="zh-CN"/>
              </w:rPr>
              <w:t>上海外高桥船厂</w:t>
            </w:r>
          </w:p>
        </w:tc>
      </w:tr>
      <w:tr w14:paraId="38408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641FC834">
            <w:pPr>
              <w:rPr>
                <w:rFonts w:hint="eastAsia"/>
                <w:lang w:val="en-US" w:eastAsia="zh-CN"/>
              </w:rPr>
            </w:pPr>
          </w:p>
        </w:tc>
        <w:tc>
          <w:tcPr>
            <w:tcW w:w="2820" w:type="dxa"/>
            <w:noWrap w:val="0"/>
            <w:vAlign w:val="center"/>
          </w:tcPr>
          <w:p w14:paraId="4A120BF5">
            <w:pPr>
              <w:rPr>
                <w:rFonts w:hint="eastAsia"/>
                <w:lang w:val="en-US" w:eastAsia="zh-CN"/>
              </w:rPr>
            </w:pPr>
          </w:p>
        </w:tc>
        <w:tc>
          <w:tcPr>
            <w:tcW w:w="2330" w:type="dxa"/>
            <w:noWrap w:val="0"/>
            <w:vAlign w:val="center"/>
          </w:tcPr>
          <w:p w14:paraId="729CB1EC">
            <w:pPr>
              <w:rPr>
                <w:rFonts w:hint="eastAsia"/>
                <w:lang w:val="en-US" w:eastAsia="zh-CN"/>
              </w:rPr>
            </w:pPr>
            <w:r>
              <w:rPr>
                <w:rFonts w:hint="eastAsia"/>
                <w:lang w:val="en-US" w:eastAsia="zh-CN"/>
              </w:rPr>
              <w:t xml:space="preserve">新密王庄矿区办公楼 </w:t>
            </w:r>
          </w:p>
        </w:tc>
        <w:tc>
          <w:tcPr>
            <w:tcW w:w="3540" w:type="dxa"/>
            <w:noWrap w:val="0"/>
            <w:vAlign w:val="center"/>
          </w:tcPr>
          <w:p w14:paraId="4F9CFFE9">
            <w:pPr>
              <w:rPr>
                <w:rFonts w:hint="eastAsia"/>
                <w:lang w:val="en-US" w:eastAsia="zh-CN"/>
              </w:rPr>
            </w:pPr>
            <w:r>
              <w:rPr>
                <w:rFonts w:hint="eastAsia"/>
                <w:lang w:val="en-US" w:eastAsia="zh-CN"/>
              </w:rPr>
              <w:t>晋西集团（中国兵器工业集团）</w:t>
            </w:r>
          </w:p>
        </w:tc>
      </w:tr>
      <w:tr w14:paraId="66C72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3F984041">
            <w:pPr>
              <w:rPr>
                <w:rFonts w:hint="eastAsia"/>
                <w:lang w:val="en-US" w:eastAsia="zh-CN"/>
              </w:rPr>
            </w:pPr>
          </w:p>
        </w:tc>
        <w:tc>
          <w:tcPr>
            <w:tcW w:w="2820" w:type="dxa"/>
            <w:noWrap w:val="0"/>
            <w:vAlign w:val="center"/>
          </w:tcPr>
          <w:p w14:paraId="0712072C">
            <w:pPr>
              <w:rPr>
                <w:rFonts w:hint="eastAsia"/>
                <w:lang w:val="en-US" w:eastAsia="zh-CN"/>
              </w:rPr>
            </w:pPr>
          </w:p>
        </w:tc>
        <w:tc>
          <w:tcPr>
            <w:tcW w:w="2330" w:type="dxa"/>
            <w:noWrap w:val="0"/>
            <w:vAlign w:val="center"/>
          </w:tcPr>
          <w:p w14:paraId="341F6751">
            <w:pPr>
              <w:rPr>
                <w:rFonts w:hint="eastAsia"/>
                <w:lang w:val="en-US" w:eastAsia="zh-CN"/>
              </w:rPr>
            </w:pPr>
            <w:r>
              <w:rPr>
                <w:rFonts w:hint="eastAsia"/>
                <w:lang w:val="en-US" w:eastAsia="zh-CN"/>
              </w:rPr>
              <w:t>北京中科院</w:t>
            </w:r>
          </w:p>
        </w:tc>
        <w:tc>
          <w:tcPr>
            <w:tcW w:w="3540" w:type="dxa"/>
            <w:noWrap w:val="0"/>
            <w:vAlign w:val="center"/>
          </w:tcPr>
          <w:p w14:paraId="0D9F349A">
            <w:pPr>
              <w:rPr>
                <w:rFonts w:hint="eastAsia"/>
                <w:lang w:val="en-US" w:eastAsia="zh-CN"/>
              </w:rPr>
            </w:pPr>
            <w:r>
              <w:rPr>
                <w:rFonts w:hint="eastAsia"/>
                <w:lang w:val="en-US" w:eastAsia="zh-CN"/>
              </w:rPr>
              <w:t>中国原子能科学研究院</w:t>
            </w:r>
          </w:p>
        </w:tc>
      </w:tr>
      <w:tr w14:paraId="6816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3C1A442">
            <w:pPr>
              <w:rPr>
                <w:rFonts w:hint="eastAsia"/>
                <w:lang w:val="en-US" w:eastAsia="zh-CN"/>
              </w:rPr>
            </w:pPr>
          </w:p>
        </w:tc>
        <w:tc>
          <w:tcPr>
            <w:tcW w:w="2820" w:type="dxa"/>
            <w:noWrap w:val="0"/>
            <w:vAlign w:val="center"/>
          </w:tcPr>
          <w:p w14:paraId="2BA8AA21">
            <w:pPr>
              <w:rPr>
                <w:rFonts w:hint="eastAsia"/>
                <w:lang w:val="en-US" w:eastAsia="zh-CN"/>
              </w:rPr>
            </w:pPr>
          </w:p>
        </w:tc>
        <w:tc>
          <w:tcPr>
            <w:tcW w:w="2330" w:type="dxa"/>
            <w:noWrap w:val="0"/>
            <w:vAlign w:val="center"/>
          </w:tcPr>
          <w:p w14:paraId="12F3A320">
            <w:pPr>
              <w:rPr>
                <w:rFonts w:hint="eastAsia"/>
                <w:lang w:val="en-US" w:eastAsia="zh-CN"/>
              </w:rPr>
            </w:pPr>
            <w:r>
              <w:rPr>
                <w:rFonts w:hint="eastAsia"/>
                <w:lang w:val="en-US" w:eastAsia="zh-CN"/>
              </w:rPr>
              <w:t xml:space="preserve">北京中铁工业   </w:t>
            </w:r>
          </w:p>
        </w:tc>
        <w:tc>
          <w:tcPr>
            <w:tcW w:w="3540" w:type="dxa"/>
            <w:noWrap w:val="0"/>
            <w:vAlign w:val="center"/>
          </w:tcPr>
          <w:p w14:paraId="46C2BBB3">
            <w:pPr>
              <w:rPr>
                <w:rFonts w:hint="eastAsia"/>
                <w:lang w:val="en-US" w:eastAsia="zh-CN"/>
              </w:rPr>
            </w:pPr>
            <w:r>
              <w:rPr>
                <w:rFonts w:hint="eastAsia"/>
                <w:lang w:val="en-US" w:eastAsia="zh-CN"/>
              </w:rPr>
              <w:t>安徽皖酒集团</w:t>
            </w:r>
          </w:p>
        </w:tc>
      </w:tr>
      <w:tr w14:paraId="7A4B9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B22F743">
            <w:pPr>
              <w:rPr>
                <w:rFonts w:hint="eastAsia"/>
                <w:lang w:val="en-US" w:eastAsia="zh-CN"/>
              </w:rPr>
            </w:pPr>
          </w:p>
        </w:tc>
        <w:tc>
          <w:tcPr>
            <w:tcW w:w="2820" w:type="dxa"/>
            <w:noWrap w:val="0"/>
            <w:vAlign w:val="center"/>
          </w:tcPr>
          <w:p w14:paraId="1DD6B9AC">
            <w:pPr>
              <w:rPr>
                <w:rFonts w:hint="eastAsia"/>
                <w:lang w:val="en-US" w:eastAsia="zh-CN"/>
              </w:rPr>
            </w:pPr>
            <w:r>
              <w:rPr>
                <w:rFonts w:hint="eastAsia"/>
                <w:lang w:val="en-US" w:eastAsia="zh-CN"/>
              </w:rPr>
              <w:t>北京城市副中心行政办公区警卫联勤楼</w:t>
            </w:r>
          </w:p>
        </w:tc>
        <w:tc>
          <w:tcPr>
            <w:tcW w:w="2330" w:type="dxa"/>
            <w:noWrap w:val="0"/>
            <w:vAlign w:val="center"/>
          </w:tcPr>
          <w:p w14:paraId="5AB1D944">
            <w:pPr>
              <w:rPr>
                <w:rFonts w:hint="eastAsia"/>
                <w:lang w:val="en-US" w:eastAsia="zh-CN"/>
              </w:rPr>
            </w:pPr>
            <w:r>
              <w:rPr>
                <w:rFonts w:hint="eastAsia"/>
                <w:lang w:val="en-US" w:eastAsia="zh-CN"/>
              </w:rPr>
              <w:t>兰州铁路局车辆段整备所</w:t>
            </w:r>
          </w:p>
        </w:tc>
        <w:tc>
          <w:tcPr>
            <w:tcW w:w="3540" w:type="dxa"/>
            <w:noWrap w:val="0"/>
            <w:vAlign w:val="center"/>
          </w:tcPr>
          <w:p w14:paraId="2F7AC800">
            <w:pPr>
              <w:rPr>
                <w:rFonts w:hint="eastAsia"/>
                <w:lang w:val="en-US" w:eastAsia="zh-CN"/>
              </w:rPr>
            </w:pPr>
            <w:r>
              <w:rPr>
                <w:rFonts w:hint="eastAsia"/>
                <w:lang w:val="en-US" w:eastAsia="zh-CN"/>
              </w:rPr>
              <w:t>滨海县人民检察院</w:t>
            </w:r>
          </w:p>
        </w:tc>
      </w:tr>
      <w:tr w14:paraId="03483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60067330">
            <w:pPr>
              <w:rPr>
                <w:rFonts w:hint="eastAsia"/>
                <w:lang w:val="en-US" w:eastAsia="zh-CN"/>
              </w:rPr>
            </w:pPr>
          </w:p>
        </w:tc>
        <w:tc>
          <w:tcPr>
            <w:tcW w:w="2820" w:type="dxa"/>
            <w:noWrap w:val="0"/>
            <w:vAlign w:val="center"/>
          </w:tcPr>
          <w:p w14:paraId="1E98ACB4">
            <w:pPr>
              <w:rPr>
                <w:rFonts w:hint="eastAsia"/>
                <w:lang w:val="en-US" w:eastAsia="zh-CN"/>
              </w:rPr>
            </w:pPr>
            <w:r>
              <w:rPr>
                <w:rFonts w:hint="eastAsia"/>
                <w:lang w:val="en-US" w:eastAsia="zh-CN"/>
              </w:rPr>
              <w:t>上海航天设备制造总厂</w:t>
            </w:r>
          </w:p>
        </w:tc>
        <w:tc>
          <w:tcPr>
            <w:tcW w:w="2330" w:type="dxa"/>
            <w:noWrap w:val="0"/>
            <w:vAlign w:val="center"/>
          </w:tcPr>
          <w:p w14:paraId="50235CB8">
            <w:pPr>
              <w:rPr>
                <w:rFonts w:hint="eastAsia"/>
                <w:lang w:val="en-US" w:eastAsia="zh-CN"/>
              </w:rPr>
            </w:pPr>
            <w:r>
              <w:rPr>
                <w:rFonts w:hint="eastAsia"/>
                <w:lang w:val="en-US" w:eastAsia="zh-CN"/>
              </w:rPr>
              <w:t>泰州体育公园体育场</w:t>
            </w:r>
          </w:p>
        </w:tc>
        <w:tc>
          <w:tcPr>
            <w:tcW w:w="3540" w:type="dxa"/>
            <w:noWrap w:val="0"/>
            <w:vAlign w:val="center"/>
          </w:tcPr>
          <w:p w14:paraId="4B22D91F">
            <w:pPr>
              <w:rPr>
                <w:rFonts w:hint="eastAsia"/>
                <w:lang w:val="en-US" w:eastAsia="zh-CN"/>
              </w:rPr>
            </w:pPr>
            <w:r>
              <w:rPr>
                <w:rFonts w:hint="eastAsia"/>
                <w:lang w:val="en-US" w:eastAsia="zh-CN"/>
              </w:rPr>
              <w:t xml:space="preserve"> 钟家老房子</w:t>
            </w:r>
          </w:p>
        </w:tc>
      </w:tr>
      <w:tr w14:paraId="5B863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8200FCB">
            <w:pPr>
              <w:rPr>
                <w:rFonts w:hint="eastAsia"/>
                <w:lang w:val="en-US" w:eastAsia="zh-CN"/>
              </w:rPr>
            </w:pPr>
          </w:p>
        </w:tc>
        <w:tc>
          <w:tcPr>
            <w:tcW w:w="2820" w:type="dxa"/>
            <w:noWrap w:val="0"/>
            <w:vAlign w:val="center"/>
          </w:tcPr>
          <w:p w14:paraId="295B3997">
            <w:pPr>
              <w:rPr>
                <w:rFonts w:hint="eastAsia"/>
                <w:lang w:val="en-US" w:eastAsia="zh-CN"/>
              </w:rPr>
            </w:pPr>
            <w:r>
              <w:rPr>
                <w:rFonts w:hint="eastAsia"/>
                <w:lang w:val="en-US" w:eastAsia="zh-CN"/>
              </w:rPr>
              <w:t>和田市融媒体中心</w:t>
            </w:r>
          </w:p>
        </w:tc>
        <w:tc>
          <w:tcPr>
            <w:tcW w:w="2330" w:type="dxa"/>
            <w:noWrap w:val="0"/>
            <w:vAlign w:val="center"/>
          </w:tcPr>
          <w:p w14:paraId="4BE07D30">
            <w:pPr>
              <w:rPr>
                <w:rFonts w:hint="eastAsia"/>
                <w:lang w:val="en-US" w:eastAsia="zh-CN"/>
              </w:rPr>
            </w:pPr>
            <w:r>
              <w:rPr>
                <w:rFonts w:hint="eastAsia"/>
                <w:lang w:val="en-US" w:eastAsia="zh-CN"/>
              </w:rPr>
              <w:t xml:space="preserve">槐荫区人民政府档案馆    </w:t>
            </w:r>
          </w:p>
        </w:tc>
        <w:tc>
          <w:tcPr>
            <w:tcW w:w="3540" w:type="dxa"/>
            <w:noWrap w:val="0"/>
            <w:vAlign w:val="center"/>
          </w:tcPr>
          <w:p w14:paraId="40FA4371">
            <w:pPr>
              <w:rPr>
                <w:rFonts w:hint="eastAsia"/>
                <w:lang w:val="en-US" w:eastAsia="zh-CN"/>
              </w:rPr>
            </w:pPr>
            <w:r>
              <w:rPr>
                <w:rFonts w:hint="eastAsia"/>
                <w:lang w:val="en-US" w:eastAsia="zh-CN"/>
              </w:rPr>
              <w:t>浙江广播电视台</w:t>
            </w:r>
          </w:p>
        </w:tc>
      </w:tr>
      <w:tr w14:paraId="79D39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noWrap w:val="0"/>
            <w:vAlign w:val="top"/>
          </w:tcPr>
          <w:p w14:paraId="4EE02BB0">
            <w:pPr>
              <w:rPr>
                <w:rFonts w:hint="eastAsia"/>
                <w:lang w:val="en-US" w:eastAsia="zh-CN"/>
              </w:rPr>
            </w:pPr>
            <w:r>
              <w:rPr>
                <w:rFonts w:hint="eastAsia"/>
                <w:lang w:val="en-US" w:eastAsia="zh-CN"/>
              </w:rPr>
              <w:t>4</w:t>
            </w:r>
          </w:p>
        </w:tc>
        <w:tc>
          <w:tcPr>
            <w:tcW w:w="8690" w:type="dxa"/>
            <w:gridSpan w:val="3"/>
            <w:noWrap w:val="0"/>
            <w:vAlign w:val="center"/>
          </w:tcPr>
          <w:p w14:paraId="4461F819">
            <w:pPr>
              <w:rPr>
                <w:rFonts w:hint="eastAsia"/>
                <w:lang w:val="en-US" w:eastAsia="zh-CN"/>
              </w:rPr>
            </w:pPr>
            <w:r>
              <w:rPr>
                <w:rFonts w:hint="eastAsia"/>
                <w:lang w:val="en-US" w:eastAsia="zh-CN"/>
              </w:rPr>
              <w:t>下面为必威尔饮水设备应用于全国的集团或者企业案例</w:t>
            </w:r>
          </w:p>
        </w:tc>
      </w:tr>
      <w:tr w14:paraId="2C83C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30" w:type="dxa"/>
            <w:vMerge w:val="restart"/>
            <w:noWrap w:val="0"/>
            <w:vAlign w:val="top"/>
          </w:tcPr>
          <w:p w14:paraId="4E7EF478">
            <w:pPr>
              <w:rPr>
                <w:rFonts w:hint="eastAsia"/>
                <w:lang w:val="en-US" w:eastAsia="zh-CN"/>
              </w:rPr>
            </w:pPr>
          </w:p>
          <w:p w14:paraId="437FD331">
            <w:pPr>
              <w:rPr>
                <w:rFonts w:hint="eastAsia"/>
                <w:lang w:val="en-US" w:eastAsia="zh-CN"/>
              </w:rPr>
            </w:pPr>
          </w:p>
          <w:p w14:paraId="7F01F76D">
            <w:pPr>
              <w:rPr>
                <w:rFonts w:hint="eastAsia"/>
                <w:lang w:val="en-US" w:eastAsia="zh-CN"/>
              </w:rPr>
            </w:pPr>
          </w:p>
        </w:tc>
        <w:tc>
          <w:tcPr>
            <w:tcW w:w="2820" w:type="dxa"/>
            <w:noWrap w:val="0"/>
            <w:vAlign w:val="center"/>
          </w:tcPr>
          <w:p w14:paraId="128E4C20">
            <w:pPr>
              <w:rPr>
                <w:rFonts w:hint="eastAsia"/>
                <w:lang w:val="en-US" w:eastAsia="zh-CN"/>
              </w:rPr>
            </w:pPr>
            <w:r>
              <w:rPr>
                <w:rFonts w:hint="eastAsia"/>
                <w:lang w:val="en-US" w:eastAsia="zh-CN"/>
              </w:rPr>
              <w:t>南京扬子江石化</w:t>
            </w:r>
          </w:p>
        </w:tc>
        <w:tc>
          <w:tcPr>
            <w:tcW w:w="2330" w:type="dxa"/>
            <w:noWrap w:val="0"/>
            <w:vAlign w:val="top"/>
          </w:tcPr>
          <w:p w14:paraId="007866B0">
            <w:pPr>
              <w:rPr>
                <w:rFonts w:hint="eastAsia"/>
                <w:lang w:val="en-US" w:eastAsia="zh-CN"/>
              </w:rPr>
            </w:pPr>
            <w:r>
              <w:rPr>
                <w:rFonts w:hint="eastAsia"/>
                <w:lang w:val="en-US" w:eastAsia="zh-CN"/>
              </w:rPr>
              <w:t>上海科博达技术股份有限公司</w:t>
            </w:r>
          </w:p>
        </w:tc>
        <w:tc>
          <w:tcPr>
            <w:tcW w:w="3540" w:type="dxa"/>
            <w:noWrap w:val="0"/>
            <w:vAlign w:val="center"/>
          </w:tcPr>
          <w:p w14:paraId="2DD25EA1">
            <w:pPr>
              <w:rPr>
                <w:rFonts w:hint="eastAsia"/>
                <w:lang w:val="en-US" w:eastAsia="zh-CN"/>
              </w:rPr>
            </w:pPr>
            <w:r>
              <w:rPr>
                <w:rFonts w:hint="eastAsia"/>
                <w:lang w:val="en-US" w:eastAsia="zh-CN"/>
              </w:rPr>
              <w:t>天津建龙集团</w:t>
            </w:r>
          </w:p>
        </w:tc>
      </w:tr>
      <w:tr w14:paraId="5B83D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0" w:type="dxa"/>
            <w:vMerge w:val="continue"/>
            <w:noWrap w:val="0"/>
            <w:vAlign w:val="top"/>
          </w:tcPr>
          <w:p w14:paraId="0DB5AEB7">
            <w:pPr>
              <w:rPr>
                <w:rFonts w:hint="eastAsia"/>
                <w:lang w:val="en-US" w:eastAsia="zh-CN"/>
              </w:rPr>
            </w:pPr>
          </w:p>
        </w:tc>
        <w:tc>
          <w:tcPr>
            <w:tcW w:w="2820" w:type="dxa"/>
            <w:noWrap w:val="0"/>
            <w:vAlign w:val="top"/>
          </w:tcPr>
          <w:p w14:paraId="4F177C1C">
            <w:pPr>
              <w:rPr>
                <w:rFonts w:hint="eastAsia"/>
                <w:lang w:val="en-US" w:eastAsia="zh-CN"/>
              </w:rPr>
            </w:pPr>
            <w:r>
              <w:rPr>
                <w:rFonts w:hint="eastAsia"/>
                <w:lang w:val="en-US" w:eastAsia="zh-CN"/>
              </w:rPr>
              <w:t>西安铁路枢纽新筑物流基地</w:t>
            </w:r>
          </w:p>
          <w:p w14:paraId="0ACC5B3D">
            <w:pPr>
              <w:rPr>
                <w:rFonts w:hint="eastAsia"/>
                <w:lang w:val="en-US" w:eastAsia="zh-CN"/>
              </w:rPr>
            </w:pPr>
          </w:p>
        </w:tc>
        <w:tc>
          <w:tcPr>
            <w:tcW w:w="2330" w:type="dxa"/>
            <w:noWrap w:val="0"/>
            <w:vAlign w:val="top"/>
          </w:tcPr>
          <w:p w14:paraId="59C9C2B5">
            <w:pPr>
              <w:rPr>
                <w:rFonts w:hint="eastAsia"/>
                <w:lang w:val="en-US" w:eastAsia="zh-CN"/>
              </w:rPr>
            </w:pPr>
            <w:r>
              <w:rPr>
                <w:rFonts w:hint="eastAsia"/>
                <w:lang w:val="en-US" w:eastAsia="zh-CN"/>
              </w:rPr>
              <w:t>8英寸集成电路硅外延片产业化生产项目综合服务楼</w:t>
            </w:r>
          </w:p>
        </w:tc>
        <w:tc>
          <w:tcPr>
            <w:tcW w:w="3540" w:type="dxa"/>
            <w:noWrap w:val="0"/>
            <w:vAlign w:val="top"/>
          </w:tcPr>
          <w:p w14:paraId="7C07DC87">
            <w:pPr>
              <w:rPr>
                <w:rFonts w:hint="eastAsia"/>
                <w:lang w:val="en-US" w:eastAsia="zh-CN"/>
              </w:rPr>
            </w:pPr>
            <w:r>
              <w:rPr>
                <w:rFonts w:hint="eastAsia"/>
                <w:lang w:val="en-US" w:eastAsia="zh-CN"/>
              </w:rPr>
              <w:t>新疆吐鲁番燃二玻璃制品厂</w:t>
            </w:r>
          </w:p>
        </w:tc>
      </w:tr>
      <w:tr w14:paraId="3CBFF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30" w:type="dxa"/>
            <w:vMerge w:val="continue"/>
            <w:noWrap w:val="0"/>
            <w:vAlign w:val="top"/>
          </w:tcPr>
          <w:p w14:paraId="377DF875">
            <w:pPr>
              <w:rPr>
                <w:rFonts w:hint="eastAsia"/>
                <w:lang w:val="en-US" w:eastAsia="zh-CN"/>
              </w:rPr>
            </w:pPr>
          </w:p>
        </w:tc>
        <w:tc>
          <w:tcPr>
            <w:tcW w:w="2820" w:type="dxa"/>
            <w:noWrap w:val="0"/>
            <w:vAlign w:val="center"/>
          </w:tcPr>
          <w:p w14:paraId="39F4291B">
            <w:pPr>
              <w:rPr>
                <w:rFonts w:hint="eastAsia"/>
                <w:lang w:val="en-US" w:eastAsia="zh-CN"/>
              </w:rPr>
            </w:pPr>
            <w:r>
              <w:rPr>
                <w:rFonts w:hint="eastAsia"/>
                <w:lang w:val="en-US" w:eastAsia="zh-CN"/>
              </w:rPr>
              <w:t>山东海阳核电站</w:t>
            </w:r>
          </w:p>
        </w:tc>
        <w:tc>
          <w:tcPr>
            <w:tcW w:w="2330" w:type="dxa"/>
            <w:noWrap w:val="0"/>
            <w:vAlign w:val="top"/>
          </w:tcPr>
          <w:p w14:paraId="0CEC9974">
            <w:pPr>
              <w:rPr>
                <w:rFonts w:hint="eastAsia"/>
                <w:lang w:val="en-US" w:eastAsia="zh-CN"/>
              </w:rPr>
            </w:pPr>
            <w:r>
              <w:rPr>
                <w:rFonts w:hint="eastAsia"/>
                <w:lang w:val="en-US" w:eastAsia="zh-CN"/>
              </w:rPr>
              <w:t xml:space="preserve">台州温岭Q比鞋业 </w:t>
            </w:r>
          </w:p>
        </w:tc>
        <w:tc>
          <w:tcPr>
            <w:tcW w:w="3540" w:type="dxa"/>
            <w:noWrap w:val="0"/>
            <w:vAlign w:val="center"/>
          </w:tcPr>
          <w:p w14:paraId="1A40F480">
            <w:pPr>
              <w:rPr>
                <w:rFonts w:hint="eastAsia"/>
                <w:lang w:val="en-US" w:eastAsia="zh-CN"/>
              </w:rPr>
            </w:pPr>
            <w:r>
              <w:rPr>
                <w:rFonts w:hint="eastAsia"/>
                <w:lang w:val="en-US" w:eastAsia="zh-CN"/>
              </w:rPr>
              <w:t>北京资生堂</w:t>
            </w:r>
          </w:p>
        </w:tc>
      </w:tr>
      <w:tr w14:paraId="5D5F5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482AAF3">
            <w:pPr>
              <w:rPr>
                <w:rFonts w:hint="eastAsia"/>
                <w:lang w:val="en-US" w:eastAsia="zh-CN"/>
              </w:rPr>
            </w:pPr>
          </w:p>
        </w:tc>
        <w:tc>
          <w:tcPr>
            <w:tcW w:w="2820" w:type="dxa"/>
            <w:noWrap w:val="0"/>
            <w:vAlign w:val="center"/>
          </w:tcPr>
          <w:p w14:paraId="4E9E0DCC">
            <w:pPr>
              <w:rPr>
                <w:rFonts w:hint="eastAsia"/>
                <w:lang w:val="en-US" w:eastAsia="zh-CN"/>
              </w:rPr>
            </w:pPr>
            <w:r>
              <w:rPr>
                <w:rFonts w:hint="eastAsia"/>
                <w:lang w:val="en-US" w:eastAsia="zh-CN"/>
              </w:rPr>
              <w:t>苏州中粮集团</w:t>
            </w:r>
          </w:p>
        </w:tc>
        <w:tc>
          <w:tcPr>
            <w:tcW w:w="2330" w:type="dxa"/>
            <w:noWrap w:val="0"/>
            <w:vAlign w:val="center"/>
          </w:tcPr>
          <w:p w14:paraId="241CEC74">
            <w:pPr>
              <w:rPr>
                <w:rFonts w:hint="eastAsia"/>
                <w:lang w:val="en-US" w:eastAsia="zh-CN"/>
              </w:rPr>
            </w:pPr>
            <w:r>
              <w:rPr>
                <w:rFonts w:hint="eastAsia"/>
                <w:lang w:val="en-US" w:eastAsia="zh-CN"/>
              </w:rPr>
              <w:t>上海克隆测量技术</w:t>
            </w:r>
          </w:p>
        </w:tc>
        <w:tc>
          <w:tcPr>
            <w:tcW w:w="3540" w:type="dxa"/>
            <w:noWrap w:val="0"/>
            <w:vAlign w:val="top"/>
          </w:tcPr>
          <w:p w14:paraId="4907C881">
            <w:pPr>
              <w:rPr>
                <w:rFonts w:hint="eastAsia"/>
                <w:lang w:val="en-US" w:eastAsia="zh-CN"/>
              </w:rPr>
            </w:pPr>
            <w:r>
              <w:rPr>
                <w:rFonts w:hint="eastAsia"/>
                <w:lang w:val="en-US" w:eastAsia="zh-CN"/>
              </w:rPr>
              <w:t>山东兖州车间兖北电力工区</w:t>
            </w:r>
          </w:p>
        </w:tc>
      </w:tr>
      <w:tr w14:paraId="36582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066680E">
            <w:pPr>
              <w:rPr>
                <w:rFonts w:hint="eastAsia"/>
                <w:lang w:val="en-US" w:eastAsia="zh-CN"/>
              </w:rPr>
            </w:pPr>
          </w:p>
        </w:tc>
        <w:tc>
          <w:tcPr>
            <w:tcW w:w="2820" w:type="dxa"/>
            <w:noWrap w:val="0"/>
            <w:vAlign w:val="top"/>
          </w:tcPr>
          <w:p w14:paraId="49458C3B">
            <w:pPr>
              <w:rPr>
                <w:rFonts w:hint="eastAsia"/>
                <w:lang w:val="en-US" w:eastAsia="zh-CN"/>
              </w:rPr>
            </w:pPr>
            <w:r>
              <w:rPr>
                <w:rFonts w:hint="eastAsia"/>
                <w:lang w:val="en-US" w:eastAsia="zh-CN"/>
              </w:rPr>
              <w:t>枣庄车间滕州电力工区</w:t>
            </w:r>
          </w:p>
        </w:tc>
        <w:tc>
          <w:tcPr>
            <w:tcW w:w="2330" w:type="dxa"/>
            <w:noWrap w:val="0"/>
            <w:vAlign w:val="top"/>
          </w:tcPr>
          <w:p w14:paraId="003357EE">
            <w:pPr>
              <w:rPr>
                <w:rFonts w:hint="eastAsia"/>
                <w:lang w:val="en-US" w:eastAsia="zh-CN"/>
              </w:rPr>
            </w:pPr>
            <w:r>
              <w:rPr>
                <w:rFonts w:hint="eastAsia"/>
                <w:lang w:val="en-US" w:eastAsia="zh-CN"/>
              </w:rPr>
              <w:t xml:space="preserve">禹城车间晏北电力工区  </w:t>
            </w:r>
          </w:p>
        </w:tc>
        <w:tc>
          <w:tcPr>
            <w:tcW w:w="3540" w:type="dxa"/>
            <w:noWrap w:val="0"/>
            <w:vAlign w:val="center"/>
          </w:tcPr>
          <w:p w14:paraId="13D5ED3F">
            <w:pPr>
              <w:rPr>
                <w:rFonts w:hint="eastAsia"/>
                <w:lang w:val="en-US" w:eastAsia="zh-CN"/>
              </w:rPr>
            </w:pPr>
            <w:r>
              <w:rPr>
                <w:rFonts w:hint="eastAsia"/>
                <w:lang w:val="en-US" w:eastAsia="zh-CN"/>
              </w:rPr>
              <w:t>大港油田红旗路物探公司</w:t>
            </w:r>
          </w:p>
        </w:tc>
      </w:tr>
      <w:tr w14:paraId="5B196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30" w:type="dxa"/>
            <w:vMerge w:val="continue"/>
            <w:noWrap w:val="0"/>
            <w:vAlign w:val="top"/>
          </w:tcPr>
          <w:p w14:paraId="606C1A2C">
            <w:pPr>
              <w:rPr>
                <w:rFonts w:hint="eastAsia"/>
                <w:lang w:val="en-US" w:eastAsia="zh-CN"/>
              </w:rPr>
            </w:pPr>
          </w:p>
        </w:tc>
        <w:tc>
          <w:tcPr>
            <w:tcW w:w="2820" w:type="dxa"/>
            <w:noWrap w:val="0"/>
            <w:vAlign w:val="center"/>
          </w:tcPr>
          <w:p w14:paraId="3437DFB7">
            <w:pPr>
              <w:rPr>
                <w:rFonts w:hint="eastAsia"/>
                <w:lang w:val="en-US" w:eastAsia="zh-CN"/>
              </w:rPr>
            </w:pPr>
            <w:r>
              <w:rPr>
                <w:rFonts w:hint="eastAsia"/>
                <w:lang w:val="en-US" w:eastAsia="zh-CN"/>
              </w:rPr>
              <w:t>中国一拖集团有限公司</w:t>
            </w:r>
          </w:p>
        </w:tc>
        <w:tc>
          <w:tcPr>
            <w:tcW w:w="2330" w:type="dxa"/>
            <w:noWrap w:val="0"/>
            <w:vAlign w:val="center"/>
          </w:tcPr>
          <w:p w14:paraId="5219EAB8">
            <w:pPr>
              <w:rPr>
                <w:rFonts w:hint="eastAsia"/>
                <w:lang w:val="en-US" w:eastAsia="zh-CN"/>
              </w:rPr>
            </w:pPr>
            <w:r>
              <w:rPr>
                <w:rFonts w:hint="eastAsia"/>
                <w:lang w:val="en-US" w:eastAsia="zh-CN"/>
              </w:rPr>
              <w:t>镇江体育会展中心</w:t>
            </w:r>
          </w:p>
        </w:tc>
        <w:tc>
          <w:tcPr>
            <w:tcW w:w="3540" w:type="dxa"/>
            <w:noWrap w:val="0"/>
            <w:vAlign w:val="center"/>
          </w:tcPr>
          <w:p w14:paraId="1A5494D2">
            <w:pPr>
              <w:rPr>
                <w:rFonts w:hint="eastAsia"/>
                <w:lang w:val="en-US" w:eastAsia="zh-CN"/>
              </w:rPr>
            </w:pPr>
            <w:r>
              <w:rPr>
                <w:rFonts w:hint="eastAsia"/>
                <w:lang w:val="en-US" w:eastAsia="zh-CN"/>
              </w:rPr>
              <w:t>爱玛电动车总部</w:t>
            </w:r>
          </w:p>
        </w:tc>
      </w:tr>
      <w:tr w14:paraId="2CF91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A28F953">
            <w:pPr>
              <w:rPr>
                <w:rFonts w:hint="eastAsia"/>
                <w:lang w:val="en-US" w:eastAsia="zh-CN"/>
              </w:rPr>
            </w:pPr>
          </w:p>
        </w:tc>
        <w:tc>
          <w:tcPr>
            <w:tcW w:w="2820" w:type="dxa"/>
            <w:noWrap w:val="0"/>
            <w:vAlign w:val="center"/>
          </w:tcPr>
          <w:p w14:paraId="37840A27">
            <w:pPr>
              <w:rPr>
                <w:rFonts w:hint="eastAsia"/>
                <w:lang w:val="en-US" w:eastAsia="zh-CN"/>
              </w:rPr>
            </w:pPr>
            <w:r>
              <w:rPr>
                <w:rFonts w:hint="eastAsia"/>
                <w:lang w:val="en-US" w:eastAsia="zh-CN"/>
              </w:rPr>
              <w:t>江阴赛特精密工具有限公司</w:t>
            </w:r>
          </w:p>
        </w:tc>
        <w:tc>
          <w:tcPr>
            <w:tcW w:w="2330" w:type="dxa"/>
            <w:noWrap w:val="0"/>
            <w:vAlign w:val="center"/>
          </w:tcPr>
          <w:p w14:paraId="5DA98284">
            <w:pPr>
              <w:rPr>
                <w:rFonts w:hint="eastAsia"/>
                <w:lang w:val="en-US" w:eastAsia="zh-CN"/>
              </w:rPr>
            </w:pPr>
            <w:r>
              <w:rPr>
                <w:rFonts w:hint="eastAsia"/>
                <w:lang w:val="en-US" w:eastAsia="zh-CN"/>
              </w:rPr>
              <w:t>合肥文康科技有限公司</w:t>
            </w:r>
          </w:p>
        </w:tc>
        <w:tc>
          <w:tcPr>
            <w:tcW w:w="3540" w:type="dxa"/>
            <w:noWrap w:val="0"/>
            <w:vAlign w:val="center"/>
          </w:tcPr>
          <w:p w14:paraId="6BB1B980">
            <w:pPr>
              <w:rPr>
                <w:rFonts w:hint="eastAsia"/>
                <w:lang w:val="en-US" w:eastAsia="zh-CN"/>
              </w:rPr>
            </w:pPr>
            <w:r>
              <w:rPr>
                <w:rFonts w:hint="eastAsia"/>
                <w:lang w:val="en-US" w:eastAsia="zh-CN"/>
              </w:rPr>
              <w:t>北京首都钢铁建设集团</w:t>
            </w:r>
          </w:p>
        </w:tc>
      </w:tr>
      <w:tr w14:paraId="2BD88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4BD7FE0">
            <w:pPr>
              <w:rPr>
                <w:rFonts w:hint="eastAsia"/>
                <w:lang w:val="en-US" w:eastAsia="zh-CN"/>
              </w:rPr>
            </w:pPr>
          </w:p>
        </w:tc>
        <w:tc>
          <w:tcPr>
            <w:tcW w:w="2820" w:type="dxa"/>
            <w:noWrap w:val="0"/>
            <w:vAlign w:val="center"/>
          </w:tcPr>
          <w:p w14:paraId="6E5F8402">
            <w:pPr>
              <w:rPr>
                <w:rFonts w:hint="eastAsia"/>
                <w:lang w:val="en-US" w:eastAsia="zh-CN"/>
              </w:rPr>
            </w:pPr>
            <w:r>
              <w:rPr>
                <w:rFonts w:hint="eastAsia"/>
                <w:lang w:val="en-US" w:eastAsia="zh-CN"/>
              </w:rPr>
              <w:t>郴州烟厂</w:t>
            </w:r>
          </w:p>
        </w:tc>
        <w:tc>
          <w:tcPr>
            <w:tcW w:w="2330" w:type="dxa"/>
            <w:noWrap w:val="0"/>
            <w:vAlign w:val="center"/>
          </w:tcPr>
          <w:p w14:paraId="5ADBEFA3">
            <w:pPr>
              <w:rPr>
                <w:rFonts w:hint="eastAsia"/>
                <w:lang w:val="en-US" w:eastAsia="zh-CN"/>
              </w:rPr>
            </w:pPr>
            <w:r>
              <w:rPr>
                <w:rFonts w:hint="eastAsia"/>
                <w:lang w:val="en-US" w:eastAsia="zh-CN"/>
              </w:rPr>
              <w:t>宁波钢铁工厂</w:t>
            </w:r>
          </w:p>
        </w:tc>
        <w:tc>
          <w:tcPr>
            <w:tcW w:w="3540" w:type="dxa"/>
            <w:noWrap w:val="0"/>
            <w:vAlign w:val="center"/>
          </w:tcPr>
          <w:p w14:paraId="3F08F1BD">
            <w:pPr>
              <w:rPr>
                <w:rFonts w:hint="eastAsia"/>
                <w:lang w:val="en-US" w:eastAsia="zh-CN"/>
              </w:rPr>
            </w:pPr>
            <w:r>
              <w:rPr>
                <w:rFonts w:hint="eastAsia"/>
                <w:lang w:val="en-US" w:eastAsia="zh-CN"/>
              </w:rPr>
              <w:t>辽宁自由贸易试验区.</w:t>
            </w:r>
          </w:p>
        </w:tc>
      </w:tr>
      <w:tr w14:paraId="1F3A1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407DE74">
            <w:pPr>
              <w:rPr>
                <w:rFonts w:hint="eastAsia"/>
                <w:lang w:val="en-US" w:eastAsia="zh-CN"/>
              </w:rPr>
            </w:pPr>
          </w:p>
        </w:tc>
        <w:tc>
          <w:tcPr>
            <w:tcW w:w="2820" w:type="dxa"/>
            <w:noWrap w:val="0"/>
            <w:vAlign w:val="center"/>
          </w:tcPr>
          <w:p w14:paraId="40919337">
            <w:pPr>
              <w:rPr>
                <w:rFonts w:hint="eastAsia"/>
                <w:lang w:val="en-US" w:eastAsia="zh-CN"/>
              </w:rPr>
            </w:pPr>
            <w:r>
              <w:rPr>
                <w:rFonts w:hint="eastAsia"/>
                <w:lang w:val="en-US" w:eastAsia="zh-CN"/>
              </w:rPr>
              <w:t>甘肃佳利工厂店</w:t>
            </w:r>
          </w:p>
        </w:tc>
        <w:tc>
          <w:tcPr>
            <w:tcW w:w="2330" w:type="dxa"/>
            <w:noWrap w:val="0"/>
            <w:vAlign w:val="center"/>
          </w:tcPr>
          <w:p w14:paraId="7182CED9">
            <w:pPr>
              <w:rPr>
                <w:rFonts w:hint="eastAsia"/>
                <w:lang w:val="en-US" w:eastAsia="zh-CN"/>
              </w:rPr>
            </w:pPr>
            <w:r>
              <w:rPr>
                <w:rFonts w:hint="eastAsia"/>
                <w:lang w:val="en-US" w:eastAsia="zh-CN"/>
              </w:rPr>
              <w:t>康美药业</w:t>
            </w:r>
          </w:p>
        </w:tc>
        <w:tc>
          <w:tcPr>
            <w:tcW w:w="3540" w:type="dxa"/>
            <w:noWrap w:val="0"/>
            <w:vAlign w:val="center"/>
          </w:tcPr>
          <w:p w14:paraId="779B9A96">
            <w:pPr>
              <w:rPr>
                <w:rFonts w:hint="eastAsia"/>
                <w:lang w:val="en-US" w:eastAsia="zh-CN"/>
              </w:rPr>
            </w:pPr>
            <w:r>
              <w:rPr>
                <w:rFonts w:hint="eastAsia"/>
                <w:lang w:val="en-US" w:eastAsia="zh-CN"/>
              </w:rPr>
              <w:t>鄂尔多斯新天地小区</w:t>
            </w:r>
          </w:p>
        </w:tc>
      </w:tr>
      <w:tr w14:paraId="40762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7A047504">
            <w:pPr>
              <w:rPr>
                <w:rFonts w:hint="eastAsia"/>
                <w:lang w:val="en-US" w:eastAsia="zh-CN"/>
              </w:rPr>
            </w:pPr>
          </w:p>
        </w:tc>
        <w:tc>
          <w:tcPr>
            <w:tcW w:w="2820" w:type="dxa"/>
            <w:noWrap w:val="0"/>
            <w:vAlign w:val="center"/>
          </w:tcPr>
          <w:p w14:paraId="29F15F81">
            <w:pPr>
              <w:rPr>
                <w:rFonts w:hint="eastAsia"/>
                <w:lang w:val="en-US" w:eastAsia="zh-CN"/>
              </w:rPr>
            </w:pPr>
            <w:r>
              <w:rPr>
                <w:rFonts w:hint="eastAsia"/>
                <w:lang w:val="en-US" w:eastAsia="zh-CN"/>
              </w:rPr>
              <w:t>太乙山泉水</w:t>
            </w:r>
          </w:p>
        </w:tc>
        <w:tc>
          <w:tcPr>
            <w:tcW w:w="2330" w:type="dxa"/>
            <w:noWrap w:val="0"/>
            <w:vAlign w:val="center"/>
          </w:tcPr>
          <w:p w14:paraId="455BB450">
            <w:pPr>
              <w:rPr>
                <w:rFonts w:hint="eastAsia"/>
                <w:lang w:val="en-US" w:eastAsia="zh-CN"/>
              </w:rPr>
            </w:pPr>
            <w:r>
              <w:rPr>
                <w:rFonts w:hint="eastAsia"/>
                <w:lang w:val="en-US" w:eastAsia="zh-CN"/>
              </w:rPr>
              <w:t>朝阳市医保中心</w:t>
            </w:r>
          </w:p>
        </w:tc>
        <w:tc>
          <w:tcPr>
            <w:tcW w:w="3540" w:type="dxa"/>
            <w:noWrap w:val="0"/>
            <w:vAlign w:val="center"/>
          </w:tcPr>
          <w:p w14:paraId="046CB29F">
            <w:pPr>
              <w:rPr>
                <w:rFonts w:hint="eastAsia"/>
                <w:lang w:val="en-US" w:eastAsia="zh-CN"/>
              </w:rPr>
            </w:pPr>
            <w:r>
              <w:rPr>
                <w:rFonts w:hint="eastAsia"/>
                <w:lang w:val="en-US" w:eastAsia="zh-CN"/>
              </w:rPr>
              <w:t>连云港家得福超市</w:t>
            </w:r>
          </w:p>
        </w:tc>
      </w:tr>
      <w:tr w14:paraId="6A857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8E19FA5">
            <w:pPr>
              <w:rPr>
                <w:rFonts w:hint="eastAsia"/>
                <w:lang w:val="en-US" w:eastAsia="zh-CN"/>
              </w:rPr>
            </w:pPr>
          </w:p>
        </w:tc>
        <w:tc>
          <w:tcPr>
            <w:tcW w:w="2820" w:type="dxa"/>
            <w:noWrap w:val="0"/>
            <w:vAlign w:val="center"/>
          </w:tcPr>
          <w:p w14:paraId="720458E4">
            <w:pPr>
              <w:rPr>
                <w:rFonts w:hint="eastAsia"/>
                <w:lang w:val="en-US" w:eastAsia="zh-CN"/>
              </w:rPr>
            </w:pPr>
            <w:r>
              <w:rPr>
                <w:rFonts w:hint="eastAsia"/>
                <w:lang w:val="en-US" w:eastAsia="zh-CN"/>
              </w:rPr>
              <w:t>天津开发区兴衡石油机械配件有限公司</w:t>
            </w:r>
          </w:p>
        </w:tc>
        <w:tc>
          <w:tcPr>
            <w:tcW w:w="2330" w:type="dxa"/>
            <w:noWrap w:val="0"/>
            <w:vAlign w:val="center"/>
          </w:tcPr>
          <w:p w14:paraId="10ACA02C">
            <w:pPr>
              <w:rPr>
                <w:rFonts w:hint="eastAsia"/>
                <w:lang w:val="en-US" w:eastAsia="zh-CN"/>
              </w:rPr>
            </w:pPr>
            <w:r>
              <w:rPr>
                <w:rFonts w:hint="eastAsia"/>
                <w:lang w:val="en-US" w:eastAsia="zh-CN"/>
              </w:rPr>
              <w:t>武汉钢铁重工集团</w:t>
            </w:r>
          </w:p>
        </w:tc>
        <w:tc>
          <w:tcPr>
            <w:tcW w:w="3540" w:type="dxa"/>
            <w:noWrap w:val="0"/>
            <w:vAlign w:val="center"/>
          </w:tcPr>
          <w:p w14:paraId="0FE9383F">
            <w:pPr>
              <w:rPr>
                <w:rFonts w:hint="eastAsia"/>
                <w:lang w:val="en-US" w:eastAsia="zh-CN"/>
              </w:rPr>
            </w:pPr>
            <w:r>
              <w:rPr>
                <w:rFonts w:hint="eastAsia"/>
                <w:lang w:val="en-US" w:eastAsia="zh-CN"/>
              </w:rPr>
              <w:t>乔丹体育</w:t>
            </w:r>
          </w:p>
        </w:tc>
      </w:tr>
      <w:tr w14:paraId="0124B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573620B">
            <w:pPr>
              <w:rPr>
                <w:rFonts w:hint="eastAsia"/>
                <w:lang w:val="en-US" w:eastAsia="zh-CN"/>
              </w:rPr>
            </w:pPr>
          </w:p>
        </w:tc>
        <w:tc>
          <w:tcPr>
            <w:tcW w:w="2820" w:type="dxa"/>
            <w:noWrap w:val="0"/>
            <w:vAlign w:val="center"/>
          </w:tcPr>
          <w:p w14:paraId="43F8DC8D">
            <w:pPr>
              <w:rPr>
                <w:rFonts w:hint="eastAsia"/>
                <w:lang w:val="en-US" w:eastAsia="zh-CN"/>
              </w:rPr>
            </w:pPr>
            <w:r>
              <w:rPr>
                <w:rFonts w:hint="eastAsia"/>
                <w:lang w:val="en-US" w:eastAsia="zh-CN"/>
              </w:rPr>
              <w:t>云南林大福房地产</w:t>
            </w:r>
          </w:p>
        </w:tc>
        <w:tc>
          <w:tcPr>
            <w:tcW w:w="2330" w:type="dxa"/>
            <w:noWrap w:val="0"/>
            <w:vAlign w:val="center"/>
          </w:tcPr>
          <w:p w14:paraId="7FE91E3A">
            <w:pPr>
              <w:rPr>
                <w:rFonts w:hint="eastAsia"/>
                <w:lang w:val="en-US" w:eastAsia="zh-CN"/>
              </w:rPr>
            </w:pPr>
            <w:r>
              <w:rPr>
                <w:rFonts w:hint="eastAsia"/>
                <w:lang w:val="en-US" w:eastAsia="zh-CN"/>
              </w:rPr>
              <w:t>北京和记黄埔地产</w:t>
            </w:r>
          </w:p>
        </w:tc>
        <w:tc>
          <w:tcPr>
            <w:tcW w:w="3540" w:type="dxa"/>
            <w:noWrap w:val="0"/>
            <w:vAlign w:val="center"/>
          </w:tcPr>
          <w:p w14:paraId="666BBEE5">
            <w:pPr>
              <w:rPr>
                <w:rFonts w:hint="eastAsia"/>
                <w:lang w:val="en-US" w:eastAsia="zh-CN"/>
              </w:rPr>
            </w:pPr>
            <w:r>
              <w:rPr>
                <w:rFonts w:hint="eastAsia"/>
                <w:lang w:val="en-US" w:eastAsia="zh-CN"/>
              </w:rPr>
              <w:t>上海西郊现代商务中心</w:t>
            </w:r>
          </w:p>
        </w:tc>
      </w:tr>
      <w:tr w14:paraId="69B64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BA5CBC3">
            <w:pPr>
              <w:rPr>
                <w:rFonts w:hint="eastAsia"/>
                <w:lang w:val="en-US" w:eastAsia="zh-CN"/>
              </w:rPr>
            </w:pPr>
          </w:p>
        </w:tc>
        <w:tc>
          <w:tcPr>
            <w:tcW w:w="2820" w:type="dxa"/>
            <w:noWrap w:val="0"/>
            <w:vAlign w:val="center"/>
          </w:tcPr>
          <w:p w14:paraId="18FBEA1E">
            <w:pPr>
              <w:rPr>
                <w:rFonts w:hint="eastAsia"/>
                <w:lang w:val="en-US" w:eastAsia="zh-CN"/>
              </w:rPr>
            </w:pPr>
            <w:r>
              <w:rPr>
                <w:rFonts w:hint="eastAsia"/>
                <w:lang w:val="en-US" w:eastAsia="zh-CN"/>
              </w:rPr>
              <w:t>天津大港油田幸福广场</w:t>
            </w:r>
          </w:p>
        </w:tc>
        <w:tc>
          <w:tcPr>
            <w:tcW w:w="2330" w:type="dxa"/>
            <w:noWrap w:val="0"/>
            <w:vAlign w:val="center"/>
          </w:tcPr>
          <w:p w14:paraId="00B91C4B">
            <w:pPr>
              <w:rPr>
                <w:rFonts w:hint="eastAsia"/>
                <w:lang w:val="en-US" w:eastAsia="zh-CN"/>
              </w:rPr>
            </w:pPr>
            <w:r>
              <w:rPr>
                <w:rFonts w:hint="eastAsia"/>
                <w:lang w:val="en-US" w:eastAsia="zh-CN"/>
              </w:rPr>
              <w:t>上海宝钢集团</w:t>
            </w:r>
          </w:p>
        </w:tc>
        <w:tc>
          <w:tcPr>
            <w:tcW w:w="3540" w:type="dxa"/>
            <w:noWrap w:val="0"/>
            <w:vAlign w:val="center"/>
          </w:tcPr>
          <w:p w14:paraId="17AEB8FF">
            <w:pPr>
              <w:rPr>
                <w:rFonts w:hint="eastAsia"/>
                <w:lang w:val="en-US" w:eastAsia="zh-CN"/>
              </w:rPr>
            </w:pPr>
            <w:r>
              <w:rPr>
                <w:rFonts w:hint="eastAsia"/>
                <w:lang w:val="en-US" w:eastAsia="zh-CN"/>
              </w:rPr>
              <w:t>安徽协和成药业饮片有限公司</w:t>
            </w:r>
          </w:p>
        </w:tc>
      </w:tr>
      <w:tr w14:paraId="4F4D5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AAB06D4">
            <w:pPr>
              <w:rPr>
                <w:rFonts w:hint="eastAsia"/>
                <w:lang w:val="en-US" w:eastAsia="zh-CN"/>
              </w:rPr>
            </w:pPr>
          </w:p>
        </w:tc>
        <w:tc>
          <w:tcPr>
            <w:tcW w:w="2820" w:type="dxa"/>
            <w:noWrap w:val="0"/>
            <w:vAlign w:val="center"/>
          </w:tcPr>
          <w:p w14:paraId="3E267569">
            <w:pPr>
              <w:rPr>
                <w:rFonts w:hint="eastAsia"/>
                <w:lang w:val="en-US" w:eastAsia="zh-CN"/>
              </w:rPr>
            </w:pPr>
            <w:r>
              <w:rPr>
                <w:rFonts w:hint="eastAsia"/>
                <w:lang w:val="en-US" w:eastAsia="zh-CN"/>
              </w:rPr>
              <w:t>上海恩太设备技术有限公司</w:t>
            </w:r>
          </w:p>
        </w:tc>
        <w:tc>
          <w:tcPr>
            <w:tcW w:w="2330" w:type="dxa"/>
            <w:noWrap w:val="0"/>
            <w:vAlign w:val="center"/>
          </w:tcPr>
          <w:p w14:paraId="2C131437">
            <w:pPr>
              <w:rPr>
                <w:rFonts w:hint="eastAsia"/>
                <w:lang w:val="en-US" w:eastAsia="zh-CN"/>
              </w:rPr>
            </w:pPr>
            <w:r>
              <w:rPr>
                <w:rFonts w:hint="eastAsia"/>
                <w:lang w:val="en-US" w:eastAsia="zh-CN"/>
              </w:rPr>
              <w:t>济南实达紧固件有限公司</w:t>
            </w:r>
          </w:p>
        </w:tc>
        <w:tc>
          <w:tcPr>
            <w:tcW w:w="3540" w:type="dxa"/>
            <w:noWrap w:val="0"/>
            <w:vAlign w:val="center"/>
          </w:tcPr>
          <w:p w14:paraId="74768365">
            <w:pPr>
              <w:rPr>
                <w:rFonts w:hint="eastAsia"/>
                <w:lang w:val="en-US" w:eastAsia="zh-CN"/>
              </w:rPr>
            </w:pPr>
            <w:r>
              <w:rPr>
                <w:rFonts w:hint="eastAsia"/>
                <w:lang w:val="en-US" w:eastAsia="zh-CN"/>
              </w:rPr>
              <w:t>上海对外建设集团</w:t>
            </w:r>
          </w:p>
        </w:tc>
      </w:tr>
      <w:tr w14:paraId="646D7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497B998">
            <w:pPr>
              <w:rPr>
                <w:rFonts w:hint="eastAsia"/>
                <w:lang w:val="en-US" w:eastAsia="zh-CN"/>
              </w:rPr>
            </w:pPr>
          </w:p>
        </w:tc>
        <w:tc>
          <w:tcPr>
            <w:tcW w:w="2820" w:type="dxa"/>
            <w:noWrap w:val="0"/>
            <w:vAlign w:val="center"/>
          </w:tcPr>
          <w:p w14:paraId="4DB8084A">
            <w:pPr>
              <w:rPr>
                <w:rFonts w:hint="eastAsia"/>
                <w:lang w:val="en-US" w:eastAsia="zh-CN"/>
              </w:rPr>
            </w:pPr>
            <w:r>
              <w:rPr>
                <w:rFonts w:hint="eastAsia"/>
                <w:lang w:val="en-US" w:eastAsia="zh-CN"/>
              </w:rPr>
              <w:t>滕州市三合机械股份有限公司</w:t>
            </w:r>
          </w:p>
        </w:tc>
        <w:tc>
          <w:tcPr>
            <w:tcW w:w="2330" w:type="dxa"/>
            <w:noWrap w:val="0"/>
            <w:vAlign w:val="center"/>
          </w:tcPr>
          <w:p w14:paraId="06A1CD5B">
            <w:pPr>
              <w:rPr>
                <w:rFonts w:hint="eastAsia"/>
                <w:lang w:val="en-US" w:eastAsia="zh-CN"/>
              </w:rPr>
            </w:pPr>
            <w:r>
              <w:rPr>
                <w:rFonts w:hint="eastAsia"/>
                <w:lang w:val="en-US" w:eastAsia="zh-CN"/>
              </w:rPr>
              <w:t>新疆体育中心</w:t>
            </w:r>
          </w:p>
        </w:tc>
        <w:tc>
          <w:tcPr>
            <w:tcW w:w="3540" w:type="dxa"/>
            <w:noWrap w:val="0"/>
            <w:vAlign w:val="center"/>
          </w:tcPr>
          <w:p w14:paraId="6644D801">
            <w:pPr>
              <w:rPr>
                <w:rFonts w:hint="eastAsia"/>
                <w:lang w:val="en-US" w:eastAsia="zh-CN"/>
              </w:rPr>
            </w:pPr>
            <w:r>
              <w:rPr>
                <w:rFonts w:hint="eastAsia"/>
                <w:lang w:val="en-US" w:eastAsia="zh-CN"/>
              </w:rPr>
              <w:t>济南东泉供水有限公司</w:t>
            </w:r>
          </w:p>
        </w:tc>
      </w:tr>
      <w:tr w14:paraId="42611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213B576">
            <w:pPr>
              <w:rPr>
                <w:rFonts w:hint="eastAsia"/>
                <w:lang w:val="en-US" w:eastAsia="zh-CN"/>
              </w:rPr>
            </w:pPr>
          </w:p>
        </w:tc>
        <w:tc>
          <w:tcPr>
            <w:tcW w:w="2820" w:type="dxa"/>
            <w:noWrap w:val="0"/>
            <w:vAlign w:val="center"/>
          </w:tcPr>
          <w:p w14:paraId="1702D6D0">
            <w:pPr>
              <w:rPr>
                <w:rFonts w:hint="eastAsia"/>
                <w:lang w:val="en-US" w:eastAsia="zh-CN"/>
              </w:rPr>
            </w:pPr>
            <w:r>
              <w:rPr>
                <w:rFonts w:hint="eastAsia"/>
                <w:lang w:val="en-US" w:eastAsia="zh-CN"/>
              </w:rPr>
              <w:t>安徽皖酒集团</w:t>
            </w:r>
          </w:p>
        </w:tc>
        <w:tc>
          <w:tcPr>
            <w:tcW w:w="2330" w:type="dxa"/>
            <w:noWrap w:val="0"/>
            <w:vAlign w:val="center"/>
          </w:tcPr>
          <w:p w14:paraId="0DF2BB95">
            <w:pPr>
              <w:rPr>
                <w:rFonts w:hint="eastAsia"/>
                <w:lang w:val="en-US" w:eastAsia="zh-CN"/>
              </w:rPr>
            </w:pPr>
            <w:r>
              <w:rPr>
                <w:rFonts w:hint="eastAsia"/>
                <w:lang w:val="en-US" w:eastAsia="zh-CN"/>
              </w:rPr>
              <w:t>四川制药制剂有限公司</w:t>
            </w:r>
          </w:p>
        </w:tc>
        <w:tc>
          <w:tcPr>
            <w:tcW w:w="3540" w:type="dxa"/>
            <w:noWrap w:val="0"/>
            <w:vAlign w:val="center"/>
          </w:tcPr>
          <w:p w14:paraId="58787373">
            <w:pPr>
              <w:rPr>
                <w:rFonts w:hint="eastAsia"/>
                <w:lang w:val="en-US" w:eastAsia="zh-CN"/>
              </w:rPr>
            </w:pPr>
            <w:r>
              <w:rPr>
                <w:rFonts w:hint="eastAsia"/>
                <w:lang w:val="en-US" w:eastAsia="zh-CN"/>
              </w:rPr>
              <w:t>浙江华悦木业有限公司</w:t>
            </w:r>
          </w:p>
        </w:tc>
      </w:tr>
      <w:tr w14:paraId="50BFF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2223519">
            <w:pPr>
              <w:rPr>
                <w:rFonts w:hint="eastAsia"/>
                <w:lang w:val="en-US" w:eastAsia="zh-CN"/>
              </w:rPr>
            </w:pPr>
          </w:p>
        </w:tc>
        <w:tc>
          <w:tcPr>
            <w:tcW w:w="2820" w:type="dxa"/>
            <w:noWrap w:val="0"/>
            <w:vAlign w:val="center"/>
          </w:tcPr>
          <w:p w14:paraId="0D1DA7DB">
            <w:pPr>
              <w:rPr>
                <w:rFonts w:hint="eastAsia"/>
                <w:lang w:val="en-US" w:eastAsia="zh-CN"/>
              </w:rPr>
            </w:pPr>
            <w:r>
              <w:rPr>
                <w:rFonts w:hint="eastAsia"/>
                <w:lang w:val="en-US" w:eastAsia="zh-CN"/>
              </w:rPr>
              <w:t>北京华润北贸</w:t>
            </w:r>
          </w:p>
        </w:tc>
        <w:tc>
          <w:tcPr>
            <w:tcW w:w="2330" w:type="dxa"/>
            <w:noWrap w:val="0"/>
            <w:vAlign w:val="center"/>
          </w:tcPr>
          <w:p w14:paraId="668C3684">
            <w:pPr>
              <w:rPr>
                <w:rFonts w:hint="eastAsia"/>
                <w:lang w:val="en-US" w:eastAsia="zh-CN"/>
              </w:rPr>
            </w:pPr>
            <w:r>
              <w:rPr>
                <w:rFonts w:hint="eastAsia"/>
                <w:lang w:val="en-US" w:eastAsia="zh-CN"/>
              </w:rPr>
              <w:t>北京大兴生物医药基地</w:t>
            </w:r>
          </w:p>
        </w:tc>
        <w:tc>
          <w:tcPr>
            <w:tcW w:w="3540" w:type="dxa"/>
            <w:noWrap w:val="0"/>
            <w:vAlign w:val="center"/>
          </w:tcPr>
          <w:p w14:paraId="6273FB3A">
            <w:pPr>
              <w:rPr>
                <w:rFonts w:hint="eastAsia"/>
                <w:lang w:val="en-US" w:eastAsia="zh-CN"/>
              </w:rPr>
            </w:pPr>
            <w:r>
              <w:rPr>
                <w:rFonts w:hint="eastAsia"/>
                <w:lang w:val="en-US" w:eastAsia="zh-CN"/>
              </w:rPr>
              <w:t>广州申鹏电气机械有限公司</w:t>
            </w:r>
          </w:p>
        </w:tc>
      </w:tr>
      <w:tr w14:paraId="7E7E1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66CAFAE">
            <w:pPr>
              <w:rPr>
                <w:rFonts w:hint="eastAsia"/>
                <w:lang w:val="en-US" w:eastAsia="zh-CN"/>
              </w:rPr>
            </w:pPr>
          </w:p>
        </w:tc>
        <w:tc>
          <w:tcPr>
            <w:tcW w:w="2820" w:type="dxa"/>
            <w:noWrap w:val="0"/>
            <w:vAlign w:val="center"/>
          </w:tcPr>
          <w:p w14:paraId="0F1B012F">
            <w:pPr>
              <w:rPr>
                <w:rFonts w:hint="eastAsia"/>
                <w:lang w:val="en-US" w:eastAsia="zh-CN"/>
              </w:rPr>
            </w:pPr>
            <w:r>
              <w:rPr>
                <w:rFonts w:hint="eastAsia"/>
                <w:lang w:val="en-US" w:eastAsia="zh-CN"/>
              </w:rPr>
              <w:t>耐世特凌云驱动系统（芜湖）有限公司</w:t>
            </w:r>
          </w:p>
        </w:tc>
        <w:tc>
          <w:tcPr>
            <w:tcW w:w="2330" w:type="dxa"/>
            <w:noWrap w:val="0"/>
            <w:vAlign w:val="center"/>
          </w:tcPr>
          <w:p w14:paraId="13345F48">
            <w:pPr>
              <w:rPr>
                <w:rFonts w:hint="eastAsia"/>
                <w:lang w:val="en-US" w:eastAsia="zh-CN"/>
              </w:rPr>
            </w:pPr>
            <w:r>
              <w:rPr>
                <w:rFonts w:hint="eastAsia"/>
                <w:lang w:val="en-US" w:eastAsia="zh-CN"/>
              </w:rPr>
              <w:t>天津越清环保科技有限公司</w:t>
            </w:r>
          </w:p>
        </w:tc>
        <w:tc>
          <w:tcPr>
            <w:tcW w:w="3540" w:type="dxa"/>
            <w:noWrap w:val="0"/>
            <w:vAlign w:val="center"/>
          </w:tcPr>
          <w:p w14:paraId="369A4763">
            <w:pPr>
              <w:rPr>
                <w:rFonts w:hint="eastAsia"/>
                <w:lang w:val="en-US" w:eastAsia="zh-CN"/>
              </w:rPr>
            </w:pPr>
            <w:r>
              <w:rPr>
                <w:rFonts w:hint="eastAsia"/>
                <w:lang w:val="en-US" w:eastAsia="zh-CN"/>
              </w:rPr>
              <w:t>苏州市东宇建设</w:t>
            </w:r>
          </w:p>
        </w:tc>
      </w:tr>
      <w:tr w14:paraId="470DD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385BC0CC">
            <w:pPr>
              <w:rPr>
                <w:rFonts w:hint="eastAsia"/>
                <w:lang w:val="en-US" w:eastAsia="zh-CN"/>
              </w:rPr>
            </w:pPr>
          </w:p>
        </w:tc>
        <w:tc>
          <w:tcPr>
            <w:tcW w:w="2820" w:type="dxa"/>
            <w:noWrap w:val="0"/>
            <w:vAlign w:val="center"/>
          </w:tcPr>
          <w:p w14:paraId="222F8D14">
            <w:pPr>
              <w:rPr>
                <w:rFonts w:hint="eastAsia"/>
                <w:lang w:val="en-US" w:eastAsia="zh-CN"/>
              </w:rPr>
            </w:pPr>
            <w:r>
              <w:rPr>
                <w:rFonts w:hint="eastAsia"/>
                <w:lang w:val="en-US" w:eastAsia="zh-CN"/>
              </w:rPr>
              <w:t>华能河北分公司</w:t>
            </w:r>
          </w:p>
        </w:tc>
        <w:tc>
          <w:tcPr>
            <w:tcW w:w="2330" w:type="dxa"/>
            <w:noWrap w:val="0"/>
            <w:vAlign w:val="center"/>
          </w:tcPr>
          <w:p w14:paraId="73845403">
            <w:pPr>
              <w:rPr>
                <w:rFonts w:hint="eastAsia"/>
                <w:lang w:val="en-US" w:eastAsia="zh-CN"/>
              </w:rPr>
            </w:pPr>
            <w:r>
              <w:rPr>
                <w:rFonts w:hint="eastAsia"/>
                <w:lang w:val="en-US" w:eastAsia="zh-CN"/>
              </w:rPr>
              <w:t>张家口源隆物资销售有限公司</w:t>
            </w:r>
          </w:p>
        </w:tc>
        <w:tc>
          <w:tcPr>
            <w:tcW w:w="3540" w:type="dxa"/>
            <w:noWrap w:val="0"/>
            <w:vAlign w:val="center"/>
          </w:tcPr>
          <w:p w14:paraId="06262565">
            <w:pPr>
              <w:rPr>
                <w:rFonts w:hint="eastAsia"/>
                <w:lang w:val="en-US" w:eastAsia="zh-CN"/>
              </w:rPr>
            </w:pPr>
            <w:r>
              <w:rPr>
                <w:rFonts w:hint="eastAsia"/>
                <w:lang w:val="en-US" w:eastAsia="zh-CN"/>
              </w:rPr>
              <w:t>南京春申照明科技有限公司</w:t>
            </w:r>
          </w:p>
        </w:tc>
      </w:tr>
      <w:tr w14:paraId="04D55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1CE1F23C">
            <w:pPr>
              <w:rPr>
                <w:rFonts w:hint="eastAsia"/>
                <w:lang w:val="en-US" w:eastAsia="zh-CN"/>
              </w:rPr>
            </w:pPr>
          </w:p>
        </w:tc>
        <w:tc>
          <w:tcPr>
            <w:tcW w:w="2820" w:type="dxa"/>
            <w:noWrap w:val="0"/>
            <w:vAlign w:val="center"/>
          </w:tcPr>
          <w:p w14:paraId="33002DA9">
            <w:pPr>
              <w:rPr>
                <w:rFonts w:hint="eastAsia"/>
                <w:lang w:val="en-US" w:eastAsia="zh-CN"/>
              </w:rPr>
            </w:pPr>
            <w:r>
              <w:rPr>
                <w:rFonts w:hint="eastAsia"/>
                <w:lang w:val="en-US" w:eastAsia="zh-CN"/>
              </w:rPr>
              <w:t>四川省达科特能源科技有限公司</w:t>
            </w:r>
          </w:p>
        </w:tc>
        <w:tc>
          <w:tcPr>
            <w:tcW w:w="2330" w:type="dxa"/>
            <w:noWrap w:val="0"/>
            <w:vAlign w:val="center"/>
          </w:tcPr>
          <w:p w14:paraId="1A21CDB3">
            <w:pPr>
              <w:rPr>
                <w:rFonts w:hint="eastAsia"/>
                <w:lang w:val="en-US" w:eastAsia="zh-CN"/>
              </w:rPr>
            </w:pPr>
            <w:r>
              <w:rPr>
                <w:rFonts w:hint="eastAsia"/>
                <w:lang w:val="en-US" w:eastAsia="zh-CN"/>
              </w:rPr>
              <w:t>黑龙江省建工集团有限责任公司</w:t>
            </w:r>
          </w:p>
        </w:tc>
        <w:tc>
          <w:tcPr>
            <w:tcW w:w="3540" w:type="dxa"/>
            <w:noWrap w:val="0"/>
            <w:vAlign w:val="center"/>
          </w:tcPr>
          <w:p w14:paraId="03701D91">
            <w:pPr>
              <w:rPr>
                <w:rFonts w:hint="eastAsia"/>
                <w:lang w:val="en-US" w:eastAsia="zh-CN"/>
              </w:rPr>
            </w:pPr>
            <w:r>
              <w:rPr>
                <w:rFonts w:hint="eastAsia"/>
                <w:lang w:val="en-US" w:eastAsia="zh-CN"/>
              </w:rPr>
              <w:t>陕西园路电子科技有限公司</w:t>
            </w:r>
          </w:p>
        </w:tc>
      </w:tr>
      <w:tr w14:paraId="7FF34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7EE7BE08">
            <w:pPr>
              <w:rPr>
                <w:rFonts w:hint="eastAsia"/>
                <w:lang w:val="en-US" w:eastAsia="zh-CN"/>
              </w:rPr>
            </w:pPr>
          </w:p>
        </w:tc>
        <w:tc>
          <w:tcPr>
            <w:tcW w:w="2820" w:type="dxa"/>
            <w:noWrap w:val="0"/>
            <w:vAlign w:val="center"/>
          </w:tcPr>
          <w:p w14:paraId="6F49FD76">
            <w:pPr>
              <w:rPr>
                <w:rFonts w:hint="eastAsia"/>
                <w:lang w:val="en-US" w:eastAsia="zh-CN"/>
              </w:rPr>
            </w:pPr>
            <w:r>
              <w:rPr>
                <w:rFonts w:hint="eastAsia"/>
                <w:lang w:val="en-US" w:eastAsia="zh-CN"/>
              </w:rPr>
              <w:t>北京市奔驰配套零部件产业园</w:t>
            </w:r>
          </w:p>
        </w:tc>
        <w:tc>
          <w:tcPr>
            <w:tcW w:w="2330" w:type="dxa"/>
            <w:noWrap w:val="0"/>
            <w:vAlign w:val="center"/>
          </w:tcPr>
          <w:p w14:paraId="0E5AD56B">
            <w:pPr>
              <w:rPr>
                <w:rFonts w:hint="eastAsia"/>
                <w:lang w:val="en-US" w:eastAsia="zh-CN"/>
              </w:rPr>
            </w:pPr>
            <w:r>
              <w:rPr>
                <w:rFonts w:hint="eastAsia"/>
                <w:lang w:val="en-US" w:eastAsia="zh-CN"/>
              </w:rPr>
              <w:t>江苏省奇瑞路虎项目部</w:t>
            </w:r>
          </w:p>
        </w:tc>
        <w:tc>
          <w:tcPr>
            <w:tcW w:w="3540" w:type="dxa"/>
            <w:noWrap w:val="0"/>
            <w:vAlign w:val="center"/>
          </w:tcPr>
          <w:p w14:paraId="6DED44AE">
            <w:pPr>
              <w:rPr>
                <w:rFonts w:hint="eastAsia"/>
                <w:lang w:val="en-US" w:eastAsia="zh-CN"/>
              </w:rPr>
            </w:pPr>
            <w:r>
              <w:rPr>
                <w:rFonts w:hint="eastAsia"/>
                <w:lang w:val="en-US" w:eastAsia="zh-CN"/>
              </w:rPr>
              <w:t>广州白云泵业</w:t>
            </w:r>
          </w:p>
        </w:tc>
      </w:tr>
      <w:tr w14:paraId="60455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150BEFBF">
            <w:pPr>
              <w:rPr>
                <w:rFonts w:hint="eastAsia"/>
                <w:lang w:val="en-US" w:eastAsia="zh-CN"/>
              </w:rPr>
            </w:pPr>
          </w:p>
        </w:tc>
        <w:tc>
          <w:tcPr>
            <w:tcW w:w="2820" w:type="dxa"/>
            <w:noWrap w:val="0"/>
            <w:vAlign w:val="center"/>
          </w:tcPr>
          <w:p w14:paraId="33D20A88">
            <w:pPr>
              <w:rPr>
                <w:rFonts w:hint="eastAsia"/>
                <w:lang w:val="en-US" w:eastAsia="zh-CN"/>
              </w:rPr>
            </w:pPr>
            <w:r>
              <w:rPr>
                <w:rFonts w:hint="eastAsia"/>
                <w:lang w:val="en-US" w:eastAsia="zh-CN"/>
              </w:rPr>
              <w:t>浙江中江农贸市场</w:t>
            </w:r>
          </w:p>
        </w:tc>
        <w:tc>
          <w:tcPr>
            <w:tcW w:w="2330" w:type="dxa"/>
            <w:noWrap w:val="0"/>
            <w:vAlign w:val="center"/>
          </w:tcPr>
          <w:p w14:paraId="7C58FEF1">
            <w:pPr>
              <w:rPr>
                <w:rFonts w:hint="eastAsia"/>
                <w:lang w:val="en-US" w:eastAsia="zh-CN"/>
              </w:rPr>
            </w:pPr>
            <w:r>
              <w:rPr>
                <w:rFonts w:hint="eastAsia"/>
                <w:lang w:val="en-US" w:eastAsia="zh-CN"/>
              </w:rPr>
              <w:t>湛江宝钢厂</w:t>
            </w:r>
          </w:p>
        </w:tc>
        <w:tc>
          <w:tcPr>
            <w:tcW w:w="3540" w:type="dxa"/>
            <w:noWrap w:val="0"/>
            <w:vAlign w:val="center"/>
          </w:tcPr>
          <w:p w14:paraId="1DDA7181">
            <w:pPr>
              <w:rPr>
                <w:rFonts w:hint="eastAsia"/>
                <w:lang w:val="en-US" w:eastAsia="zh-CN"/>
              </w:rPr>
            </w:pPr>
            <w:r>
              <w:rPr>
                <w:rFonts w:hint="eastAsia"/>
                <w:lang w:val="en-US" w:eastAsia="zh-CN"/>
              </w:rPr>
              <w:t>银川天安保险</w:t>
            </w:r>
          </w:p>
        </w:tc>
      </w:tr>
      <w:tr w14:paraId="3F813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67E1F54">
            <w:pPr>
              <w:rPr>
                <w:rFonts w:hint="eastAsia"/>
                <w:lang w:val="en-US" w:eastAsia="zh-CN"/>
              </w:rPr>
            </w:pPr>
          </w:p>
        </w:tc>
        <w:tc>
          <w:tcPr>
            <w:tcW w:w="2820" w:type="dxa"/>
            <w:noWrap w:val="0"/>
            <w:vAlign w:val="center"/>
          </w:tcPr>
          <w:p w14:paraId="3A169810">
            <w:pPr>
              <w:rPr>
                <w:rFonts w:hint="eastAsia"/>
                <w:lang w:val="en-US" w:eastAsia="zh-CN"/>
              </w:rPr>
            </w:pPr>
            <w:r>
              <w:rPr>
                <w:rFonts w:hint="eastAsia"/>
                <w:lang w:val="en-US" w:eastAsia="zh-CN"/>
              </w:rPr>
              <w:t>湛江宝钢厂</w:t>
            </w:r>
          </w:p>
        </w:tc>
        <w:tc>
          <w:tcPr>
            <w:tcW w:w="2330" w:type="dxa"/>
            <w:noWrap w:val="0"/>
            <w:vAlign w:val="center"/>
          </w:tcPr>
          <w:p w14:paraId="18E7E5BF">
            <w:pPr>
              <w:rPr>
                <w:rFonts w:hint="eastAsia"/>
                <w:lang w:val="en-US" w:eastAsia="zh-CN"/>
              </w:rPr>
            </w:pPr>
            <w:r>
              <w:rPr>
                <w:rFonts w:hint="eastAsia"/>
                <w:lang w:val="en-US" w:eastAsia="zh-CN"/>
              </w:rPr>
              <w:t>银川天安保险</w:t>
            </w:r>
          </w:p>
        </w:tc>
        <w:tc>
          <w:tcPr>
            <w:tcW w:w="3540" w:type="dxa"/>
            <w:noWrap w:val="0"/>
            <w:vAlign w:val="center"/>
          </w:tcPr>
          <w:p w14:paraId="1E9872FD">
            <w:pPr>
              <w:rPr>
                <w:rFonts w:hint="eastAsia"/>
                <w:lang w:val="en-US" w:eastAsia="zh-CN"/>
              </w:rPr>
            </w:pPr>
            <w:r>
              <w:rPr>
                <w:rFonts w:hint="eastAsia"/>
                <w:lang w:val="en-US" w:eastAsia="zh-CN"/>
              </w:rPr>
              <w:t>北京恒润博悦机电设备有限公司</w:t>
            </w:r>
          </w:p>
        </w:tc>
      </w:tr>
      <w:tr w14:paraId="6EEFAF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C8E1B84">
            <w:pPr>
              <w:rPr>
                <w:rFonts w:hint="eastAsia"/>
                <w:lang w:val="en-US" w:eastAsia="zh-CN"/>
              </w:rPr>
            </w:pPr>
          </w:p>
        </w:tc>
        <w:tc>
          <w:tcPr>
            <w:tcW w:w="2820" w:type="dxa"/>
            <w:noWrap w:val="0"/>
            <w:vAlign w:val="center"/>
          </w:tcPr>
          <w:p w14:paraId="0475BC8C">
            <w:pPr>
              <w:rPr>
                <w:rFonts w:hint="eastAsia"/>
                <w:lang w:val="en-US" w:eastAsia="zh-CN"/>
              </w:rPr>
            </w:pPr>
            <w:r>
              <w:rPr>
                <w:rFonts w:hint="eastAsia"/>
                <w:lang w:val="en-US" w:eastAsia="zh-CN"/>
              </w:rPr>
              <w:t>宝鸡冠森万家乐集成家</w:t>
            </w:r>
          </w:p>
        </w:tc>
        <w:tc>
          <w:tcPr>
            <w:tcW w:w="2330" w:type="dxa"/>
            <w:noWrap w:val="0"/>
            <w:vAlign w:val="center"/>
          </w:tcPr>
          <w:p w14:paraId="48211B2E">
            <w:pPr>
              <w:rPr>
                <w:rFonts w:hint="eastAsia"/>
                <w:lang w:val="en-US" w:eastAsia="zh-CN"/>
              </w:rPr>
            </w:pPr>
            <w:r>
              <w:rPr>
                <w:rFonts w:hint="eastAsia"/>
                <w:lang w:val="en-US" w:eastAsia="zh-CN"/>
              </w:rPr>
              <w:t>上海宏沛电子科技有限公司</w:t>
            </w:r>
          </w:p>
        </w:tc>
        <w:tc>
          <w:tcPr>
            <w:tcW w:w="3540" w:type="dxa"/>
            <w:noWrap w:val="0"/>
            <w:vAlign w:val="center"/>
          </w:tcPr>
          <w:p w14:paraId="53A1E90B">
            <w:pPr>
              <w:rPr>
                <w:rFonts w:hint="eastAsia"/>
                <w:lang w:val="en-US" w:eastAsia="zh-CN"/>
              </w:rPr>
            </w:pPr>
            <w:r>
              <w:rPr>
                <w:rFonts w:hint="eastAsia"/>
                <w:lang w:val="en-US" w:eastAsia="zh-CN"/>
              </w:rPr>
              <w:t>海南昌江核电站</w:t>
            </w:r>
          </w:p>
        </w:tc>
      </w:tr>
      <w:tr w14:paraId="2169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D0B22E9">
            <w:pPr>
              <w:rPr>
                <w:rFonts w:hint="eastAsia"/>
                <w:lang w:val="en-US" w:eastAsia="zh-CN"/>
              </w:rPr>
            </w:pPr>
          </w:p>
        </w:tc>
        <w:tc>
          <w:tcPr>
            <w:tcW w:w="2820" w:type="dxa"/>
            <w:noWrap w:val="0"/>
            <w:vAlign w:val="center"/>
          </w:tcPr>
          <w:p w14:paraId="0EAA2E7B">
            <w:pPr>
              <w:rPr>
                <w:rFonts w:hint="eastAsia"/>
                <w:lang w:val="en-US" w:eastAsia="zh-CN"/>
              </w:rPr>
            </w:pPr>
            <w:r>
              <w:rPr>
                <w:rFonts w:hint="eastAsia"/>
                <w:lang w:val="en-US" w:eastAsia="zh-CN"/>
              </w:rPr>
              <w:t>南京梅钢厂</w:t>
            </w:r>
          </w:p>
        </w:tc>
        <w:tc>
          <w:tcPr>
            <w:tcW w:w="2330" w:type="dxa"/>
            <w:noWrap w:val="0"/>
            <w:vAlign w:val="center"/>
          </w:tcPr>
          <w:p w14:paraId="722090D9">
            <w:pPr>
              <w:rPr>
                <w:rFonts w:hint="eastAsia"/>
                <w:lang w:val="en-US" w:eastAsia="zh-CN"/>
              </w:rPr>
            </w:pPr>
            <w:r>
              <w:rPr>
                <w:rFonts w:hint="eastAsia"/>
                <w:lang w:val="en-US" w:eastAsia="zh-CN"/>
              </w:rPr>
              <w:t xml:space="preserve">上海道纯环保科技有限公司 </w:t>
            </w:r>
          </w:p>
        </w:tc>
        <w:tc>
          <w:tcPr>
            <w:tcW w:w="3540" w:type="dxa"/>
            <w:noWrap w:val="0"/>
            <w:vAlign w:val="center"/>
          </w:tcPr>
          <w:p w14:paraId="034FD743">
            <w:pPr>
              <w:rPr>
                <w:rFonts w:hint="eastAsia"/>
                <w:lang w:val="en-US" w:eastAsia="zh-CN"/>
              </w:rPr>
            </w:pPr>
            <w:r>
              <w:rPr>
                <w:rFonts w:hint="eastAsia"/>
                <w:lang w:val="en-US" w:eastAsia="zh-CN"/>
              </w:rPr>
              <w:t>云南众旺腾达商贸有限公司</w:t>
            </w:r>
          </w:p>
        </w:tc>
      </w:tr>
      <w:tr w14:paraId="36D99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1D78143">
            <w:pPr>
              <w:rPr>
                <w:rFonts w:hint="eastAsia"/>
                <w:lang w:val="en-US" w:eastAsia="zh-CN"/>
              </w:rPr>
            </w:pPr>
          </w:p>
        </w:tc>
        <w:tc>
          <w:tcPr>
            <w:tcW w:w="2820" w:type="dxa"/>
            <w:noWrap w:val="0"/>
            <w:vAlign w:val="center"/>
          </w:tcPr>
          <w:p w14:paraId="2A9E0176">
            <w:pPr>
              <w:rPr>
                <w:rFonts w:hint="eastAsia"/>
                <w:lang w:val="en-US" w:eastAsia="zh-CN"/>
              </w:rPr>
            </w:pPr>
            <w:r>
              <w:rPr>
                <w:rFonts w:hint="eastAsia"/>
                <w:lang w:val="en-US" w:eastAsia="zh-CN"/>
              </w:rPr>
              <w:t>中国平安人寿保险股份有限公司</w:t>
            </w:r>
          </w:p>
        </w:tc>
        <w:tc>
          <w:tcPr>
            <w:tcW w:w="2330" w:type="dxa"/>
            <w:noWrap w:val="0"/>
            <w:vAlign w:val="center"/>
          </w:tcPr>
          <w:p w14:paraId="397F4F2A">
            <w:pPr>
              <w:rPr>
                <w:rFonts w:hint="eastAsia"/>
                <w:lang w:val="en-US" w:eastAsia="zh-CN"/>
              </w:rPr>
            </w:pPr>
            <w:r>
              <w:rPr>
                <w:rFonts w:hint="eastAsia"/>
                <w:lang w:val="en-US" w:eastAsia="zh-CN"/>
              </w:rPr>
              <w:t>贵阳215叶片锻造厂</w:t>
            </w:r>
          </w:p>
        </w:tc>
        <w:tc>
          <w:tcPr>
            <w:tcW w:w="3540" w:type="dxa"/>
            <w:noWrap w:val="0"/>
            <w:vAlign w:val="center"/>
          </w:tcPr>
          <w:p w14:paraId="6FDDE142">
            <w:pPr>
              <w:rPr>
                <w:rFonts w:hint="eastAsia"/>
                <w:lang w:val="en-US" w:eastAsia="zh-CN"/>
              </w:rPr>
            </w:pPr>
            <w:r>
              <w:rPr>
                <w:rFonts w:hint="eastAsia"/>
                <w:lang w:val="en-US" w:eastAsia="zh-CN"/>
              </w:rPr>
              <w:t>上海中联重科</w:t>
            </w:r>
          </w:p>
        </w:tc>
      </w:tr>
      <w:tr w14:paraId="25812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261480C">
            <w:pPr>
              <w:rPr>
                <w:rFonts w:hint="eastAsia"/>
                <w:lang w:val="en-US" w:eastAsia="zh-CN"/>
              </w:rPr>
            </w:pPr>
          </w:p>
        </w:tc>
        <w:tc>
          <w:tcPr>
            <w:tcW w:w="2820" w:type="dxa"/>
            <w:noWrap w:val="0"/>
            <w:vAlign w:val="center"/>
          </w:tcPr>
          <w:p w14:paraId="339BCBF3">
            <w:pPr>
              <w:rPr>
                <w:rFonts w:hint="eastAsia"/>
                <w:lang w:val="en-US" w:eastAsia="zh-CN"/>
              </w:rPr>
            </w:pPr>
            <w:r>
              <w:rPr>
                <w:rFonts w:hint="eastAsia"/>
                <w:lang w:val="en-US" w:eastAsia="zh-CN"/>
              </w:rPr>
              <w:t>南昌迎星汽车销售服务有限公司</w:t>
            </w:r>
          </w:p>
        </w:tc>
        <w:tc>
          <w:tcPr>
            <w:tcW w:w="2330" w:type="dxa"/>
            <w:noWrap w:val="0"/>
            <w:vAlign w:val="center"/>
          </w:tcPr>
          <w:p w14:paraId="71C28789">
            <w:pPr>
              <w:rPr>
                <w:rFonts w:hint="eastAsia"/>
                <w:lang w:val="en-US" w:eastAsia="zh-CN"/>
              </w:rPr>
            </w:pPr>
            <w:r>
              <w:rPr>
                <w:rFonts w:hint="eastAsia"/>
                <w:lang w:val="en-US" w:eastAsia="zh-CN"/>
              </w:rPr>
              <w:t xml:space="preserve">慈溪市慈商财富中心国际广场有限公司 </w:t>
            </w:r>
          </w:p>
        </w:tc>
        <w:tc>
          <w:tcPr>
            <w:tcW w:w="3540" w:type="dxa"/>
            <w:noWrap w:val="0"/>
            <w:vAlign w:val="center"/>
          </w:tcPr>
          <w:p w14:paraId="103FAC12">
            <w:pPr>
              <w:rPr>
                <w:rFonts w:hint="eastAsia"/>
                <w:lang w:val="en-US" w:eastAsia="zh-CN"/>
              </w:rPr>
            </w:pPr>
            <w:r>
              <w:rPr>
                <w:rFonts w:hint="eastAsia"/>
                <w:lang w:val="en-US" w:eastAsia="zh-CN"/>
              </w:rPr>
              <w:t>奇瑞捷豹路虎项目部</w:t>
            </w:r>
          </w:p>
        </w:tc>
      </w:tr>
      <w:tr w14:paraId="3CC48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4B2F913D">
            <w:pPr>
              <w:rPr>
                <w:rFonts w:hint="eastAsia"/>
                <w:lang w:val="en-US" w:eastAsia="zh-CN"/>
              </w:rPr>
            </w:pPr>
          </w:p>
        </w:tc>
        <w:tc>
          <w:tcPr>
            <w:tcW w:w="2820" w:type="dxa"/>
            <w:noWrap w:val="0"/>
            <w:vAlign w:val="center"/>
          </w:tcPr>
          <w:p w14:paraId="64936781">
            <w:pPr>
              <w:rPr>
                <w:rFonts w:hint="eastAsia"/>
                <w:lang w:val="en-US" w:eastAsia="zh-CN"/>
              </w:rPr>
            </w:pPr>
            <w:r>
              <w:rPr>
                <w:rFonts w:hint="eastAsia"/>
                <w:lang w:val="en-US" w:eastAsia="zh-CN"/>
              </w:rPr>
              <w:t>义乌国际商贸城一期东扩工程</w:t>
            </w:r>
          </w:p>
        </w:tc>
        <w:tc>
          <w:tcPr>
            <w:tcW w:w="2330" w:type="dxa"/>
            <w:noWrap w:val="0"/>
            <w:vAlign w:val="center"/>
          </w:tcPr>
          <w:p w14:paraId="1947A27F">
            <w:pPr>
              <w:rPr>
                <w:rFonts w:hint="eastAsia"/>
                <w:lang w:val="en-US" w:eastAsia="zh-CN"/>
              </w:rPr>
            </w:pPr>
            <w:r>
              <w:rPr>
                <w:rFonts w:hint="eastAsia"/>
                <w:lang w:val="en-US" w:eastAsia="zh-CN"/>
              </w:rPr>
              <w:t>上海大众</w:t>
            </w:r>
          </w:p>
        </w:tc>
        <w:tc>
          <w:tcPr>
            <w:tcW w:w="3540" w:type="dxa"/>
            <w:noWrap w:val="0"/>
            <w:vAlign w:val="center"/>
          </w:tcPr>
          <w:p w14:paraId="44AE643F">
            <w:pPr>
              <w:rPr>
                <w:rFonts w:hint="eastAsia"/>
                <w:lang w:val="en-US" w:eastAsia="zh-CN"/>
              </w:rPr>
            </w:pPr>
            <w:r>
              <w:rPr>
                <w:rFonts w:hint="eastAsia"/>
                <w:lang w:val="en-US" w:eastAsia="zh-CN"/>
              </w:rPr>
              <w:t>宁夏启元药业</w:t>
            </w:r>
          </w:p>
        </w:tc>
      </w:tr>
      <w:tr w14:paraId="4B880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171D9112">
            <w:pPr>
              <w:rPr>
                <w:rFonts w:hint="eastAsia"/>
                <w:lang w:val="en-US" w:eastAsia="zh-CN"/>
              </w:rPr>
            </w:pPr>
          </w:p>
        </w:tc>
        <w:tc>
          <w:tcPr>
            <w:tcW w:w="2820" w:type="dxa"/>
            <w:noWrap w:val="0"/>
            <w:vAlign w:val="center"/>
          </w:tcPr>
          <w:p w14:paraId="6D7B9CA6">
            <w:pPr>
              <w:rPr>
                <w:rFonts w:hint="eastAsia"/>
                <w:lang w:val="en-US" w:eastAsia="zh-CN"/>
              </w:rPr>
            </w:pPr>
            <w:r>
              <w:rPr>
                <w:rFonts w:hint="eastAsia"/>
                <w:lang w:val="en-US" w:eastAsia="zh-CN"/>
              </w:rPr>
              <w:t>广州市白云泵业集团有限公司</w:t>
            </w:r>
          </w:p>
        </w:tc>
        <w:tc>
          <w:tcPr>
            <w:tcW w:w="2330" w:type="dxa"/>
            <w:noWrap w:val="0"/>
            <w:vAlign w:val="center"/>
          </w:tcPr>
          <w:p w14:paraId="21155A41">
            <w:pPr>
              <w:rPr>
                <w:rFonts w:hint="eastAsia"/>
                <w:lang w:val="en-US" w:eastAsia="zh-CN"/>
              </w:rPr>
            </w:pPr>
            <w:r>
              <w:rPr>
                <w:rFonts w:hint="eastAsia"/>
                <w:lang w:val="en-US" w:eastAsia="zh-CN"/>
              </w:rPr>
              <w:t>上海宝山太平货柜有限公司</w:t>
            </w:r>
          </w:p>
        </w:tc>
        <w:tc>
          <w:tcPr>
            <w:tcW w:w="3540" w:type="dxa"/>
            <w:noWrap w:val="0"/>
            <w:vAlign w:val="center"/>
          </w:tcPr>
          <w:p w14:paraId="3B65302E">
            <w:pPr>
              <w:rPr>
                <w:rFonts w:hint="eastAsia"/>
                <w:lang w:val="en-US" w:eastAsia="zh-CN"/>
              </w:rPr>
            </w:pPr>
            <w:r>
              <w:rPr>
                <w:rFonts w:hint="eastAsia"/>
                <w:lang w:val="en-US" w:eastAsia="zh-CN"/>
              </w:rPr>
              <w:t>神州精宜汽车制造有限公司</w:t>
            </w:r>
          </w:p>
        </w:tc>
      </w:tr>
      <w:tr w14:paraId="565BC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008B043">
            <w:pPr>
              <w:rPr>
                <w:rFonts w:hint="eastAsia"/>
                <w:lang w:val="en-US" w:eastAsia="zh-CN"/>
              </w:rPr>
            </w:pPr>
          </w:p>
        </w:tc>
        <w:tc>
          <w:tcPr>
            <w:tcW w:w="2820" w:type="dxa"/>
            <w:noWrap w:val="0"/>
            <w:vAlign w:val="center"/>
          </w:tcPr>
          <w:p w14:paraId="5B92153C">
            <w:pPr>
              <w:rPr>
                <w:rFonts w:hint="eastAsia"/>
                <w:lang w:val="en-US" w:eastAsia="zh-CN"/>
              </w:rPr>
            </w:pPr>
            <w:r>
              <w:rPr>
                <w:rFonts w:hint="eastAsia"/>
                <w:lang w:val="en-US" w:eastAsia="zh-CN"/>
              </w:rPr>
              <w:t>安徽马鞍山佳山公园</w:t>
            </w:r>
          </w:p>
        </w:tc>
        <w:tc>
          <w:tcPr>
            <w:tcW w:w="2330" w:type="dxa"/>
            <w:noWrap w:val="0"/>
            <w:vAlign w:val="center"/>
          </w:tcPr>
          <w:p w14:paraId="4FB10DF6">
            <w:pPr>
              <w:rPr>
                <w:rFonts w:hint="eastAsia"/>
                <w:lang w:val="en-US" w:eastAsia="zh-CN"/>
              </w:rPr>
            </w:pPr>
            <w:r>
              <w:rPr>
                <w:rFonts w:hint="eastAsia"/>
                <w:lang w:val="en-US" w:eastAsia="zh-CN"/>
              </w:rPr>
              <w:t>绵阳科技城创新基地项目</w:t>
            </w:r>
          </w:p>
        </w:tc>
        <w:tc>
          <w:tcPr>
            <w:tcW w:w="3540" w:type="dxa"/>
            <w:noWrap w:val="0"/>
            <w:vAlign w:val="center"/>
          </w:tcPr>
          <w:p w14:paraId="5A301C20">
            <w:pPr>
              <w:rPr>
                <w:rFonts w:hint="eastAsia"/>
                <w:lang w:val="en-US" w:eastAsia="zh-CN"/>
              </w:rPr>
            </w:pPr>
            <w:r>
              <w:rPr>
                <w:rFonts w:hint="eastAsia"/>
                <w:lang w:val="en-US" w:eastAsia="zh-CN"/>
              </w:rPr>
              <w:t>黄黄铁路中铁电气化局项目</w:t>
            </w:r>
          </w:p>
        </w:tc>
      </w:tr>
      <w:tr w14:paraId="045EE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530" w:type="dxa"/>
            <w:vMerge w:val="continue"/>
            <w:noWrap w:val="0"/>
            <w:vAlign w:val="top"/>
          </w:tcPr>
          <w:p w14:paraId="655A6639">
            <w:pPr>
              <w:rPr>
                <w:rFonts w:hint="eastAsia"/>
                <w:lang w:val="en-US" w:eastAsia="zh-CN"/>
              </w:rPr>
            </w:pPr>
          </w:p>
        </w:tc>
        <w:tc>
          <w:tcPr>
            <w:tcW w:w="2820" w:type="dxa"/>
            <w:noWrap w:val="0"/>
            <w:vAlign w:val="center"/>
          </w:tcPr>
          <w:p w14:paraId="7A4B6F42">
            <w:pPr>
              <w:rPr>
                <w:rFonts w:hint="eastAsia"/>
                <w:lang w:val="en-US" w:eastAsia="zh-CN"/>
              </w:rPr>
            </w:pPr>
            <w:r>
              <w:rPr>
                <w:rFonts w:hint="eastAsia"/>
                <w:lang w:val="en-US" w:eastAsia="zh-CN"/>
              </w:rPr>
              <w:t>泰和县武装部</w:t>
            </w:r>
          </w:p>
        </w:tc>
        <w:tc>
          <w:tcPr>
            <w:tcW w:w="2330" w:type="dxa"/>
            <w:noWrap w:val="0"/>
            <w:vAlign w:val="center"/>
          </w:tcPr>
          <w:p w14:paraId="1381A4E2">
            <w:pPr>
              <w:rPr>
                <w:rFonts w:hint="eastAsia"/>
                <w:lang w:val="en-US" w:eastAsia="zh-CN"/>
              </w:rPr>
            </w:pPr>
            <w:r>
              <w:rPr>
                <w:rFonts w:hint="eastAsia"/>
                <w:lang w:val="en-US" w:eastAsia="zh-CN"/>
              </w:rPr>
              <w:t>山东省公共卫生中心菏泽分中心</w:t>
            </w:r>
          </w:p>
        </w:tc>
        <w:tc>
          <w:tcPr>
            <w:tcW w:w="3540" w:type="dxa"/>
            <w:noWrap w:val="0"/>
            <w:vAlign w:val="center"/>
          </w:tcPr>
          <w:p w14:paraId="1BD2C914">
            <w:pPr>
              <w:rPr>
                <w:rFonts w:hint="eastAsia"/>
                <w:lang w:val="en-US" w:eastAsia="zh-CN"/>
              </w:rPr>
            </w:pPr>
          </w:p>
          <w:p w14:paraId="3611EA08">
            <w:pPr>
              <w:rPr>
                <w:rFonts w:hint="eastAsia"/>
                <w:lang w:val="en-US" w:eastAsia="zh-CN"/>
              </w:rPr>
            </w:pPr>
            <w:r>
              <w:rPr>
                <w:rFonts w:hint="eastAsia"/>
                <w:lang w:val="en-US" w:eastAsia="zh-CN"/>
              </w:rPr>
              <w:t>济南传承建材有限公司</w:t>
            </w:r>
          </w:p>
          <w:p w14:paraId="185CB27F">
            <w:pPr>
              <w:rPr>
                <w:rFonts w:hint="eastAsia"/>
                <w:lang w:val="en-US" w:eastAsia="zh-CN"/>
              </w:rPr>
            </w:pPr>
          </w:p>
        </w:tc>
      </w:tr>
      <w:tr w14:paraId="7FAD8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30" w:type="dxa"/>
            <w:vMerge w:val="restart"/>
            <w:noWrap w:val="0"/>
            <w:vAlign w:val="top"/>
          </w:tcPr>
          <w:p w14:paraId="665732E4">
            <w:pPr>
              <w:rPr>
                <w:rFonts w:hint="eastAsia"/>
                <w:lang w:val="en-US" w:eastAsia="zh-CN"/>
              </w:rPr>
            </w:pPr>
          </w:p>
        </w:tc>
        <w:tc>
          <w:tcPr>
            <w:tcW w:w="2820" w:type="dxa"/>
            <w:noWrap w:val="0"/>
            <w:vAlign w:val="center"/>
          </w:tcPr>
          <w:p w14:paraId="037C7387">
            <w:pPr>
              <w:rPr>
                <w:rFonts w:hint="eastAsia"/>
                <w:lang w:val="en-US" w:eastAsia="zh-CN"/>
              </w:rPr>
            </w:pPr>
            <w:r>
              <w:rPr>
                <w:rFonts w:hint="eastAsia"/>
                <w:lang w:val="en-US" w:eastAsia="zh-CN"/>
              </w:rPr>
              <w:t>浙江广播电视集团</w:t>
            </w:r>
          </w:p>
          <w:p w14:paraId="0036DC69">
            <w:pPr>
              <w:rPr>
                <w:rFonts w:hint="eastAsia"/>
                <w:lang w:val="en-US" w:eastAsia="zh-CN"/>
              </w:rPr>
            </w:pPr>
          </w:p>
        </w:tc>
        <w:tc>
          <w:tcPr>
            <w:tcW w:w="2330" w:type="dxa"/>
            <w:noWrap w:val="0"/>
            <w:vAlign w:val="center"/>
          </w:tcPr>
          <w:p w14:paraId="6336A101">
            <w:pPr>
              <w:rPr>
                <w:rFonts w:hint="eastAsia"/>
                <w:lang w:val="en-US" w:eastAsia="zh-CN"/>
              </w:rPr>
            </w:pPr>
            <w:r>
              <w:rPr>
                <w:rFonts w:hint="eastAsia"/>
                <w:lang w:val="en-US" w:eastAsia="zh-CN"/>
              </w:rPr>
              <w:t>江苏景秀消防工程有限公司</w:t>
            </w:r>
          </w:p>
          <w:p w14:paraId="116541E3">
            <w:pPr>
              <w:rPr>
                <w:rFonts w:hint="eastAsia"/>
                <w:lang w:val="en-US" w:eastAsia="zh-CN"/>
              </w:rPr>
            </w:pPr>
          </w:p>
        </w:tc>
        <w:tc>
          <w:tcPr>
            <w:tcW w:w="3540" w:type="dxa"/>
            <w:noWrap w:val="0"/>
            <w:vAlign w:val="center"/>
          </w:tcPr>
          <w:p w14:paraId="707E20AA">
            <w:pPr>
              <w:rPr>
                <w:rFonts w:hint="eastAsia"/>
                <w:lang w:val="en-US" w:eastAsia="zh-CN"/>
              </w:rPr>
            </w:pPr>
            <w:r>
              <w:rPr>
                <w:rFonts w:hint="eastAsia"/>
                <w:lang w:val="en-US" w:eastAsia="zh-CN"/>
              </w:rPr>
              <w:t>江苏威尔肯建设有限公司</w:t>
            </w:r>
          </w:p>
          <w:p w14:paraId="1A00D38A">
            <w:pPr>
              <w:rPr>
                <w:rFonts w:hint="eastAsia"/>
                <w:lang w:val="en-US" w:eastAsia="zh-CN"/>
              </w:rPr>
            </w:pPr>
          </w:p>
        </w:tc>
      </w:tr>
      <w:tr w14:paraId="137E3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30" w:type="dxa"/>
            <w:vMerge w:val="continue"/>
            <w:noWrap w:val="0"/>
            <w:vAlign w:val="top"/>
          </w:tcPr>
          <w:p w14:paraId="155FB7D7">
            <w:pPr>
              <w:rPr>
                <w:rFonts w:hint="eastAsia"/>
                <w:lang w:val="en-US" w:eastAsia="zh-CN"/>
              </w:rPr>
            </w:pPr>
          </w:p>
        </w:tc>
        <w:tc>
          <w:tcPr>
            <w:tcW w:w="2820" w:type="dxa"/>
            <w:noWrap w:val="0"/>
            <w:vAlign w:val="center"/>
          </w:tcPr>
          <w:p w14:paraId="7251C1EE">
            <w:pPr>
              <w:rPr>
                <w:rFonts w:hint="eastAsia"/>
                <w:lang w:val="en-US" w:eastAsia="zh-CN"/>
              </w:rPr>
            </w:pPr>
            <w:r>
              <w:rPr>
                <w:rFonts w:hint="eastAsia"/>
                <w:lang w:val="en-US" w:eastAsia="zh-CN"/>
              </w:rPr>
              <w:t>山西运泽科技股份有限公司</w:t>
            </w:r>
          </w:p>
          <w:p w14:paraId="5771198C">
            <w:pPr>
              <w:rPr>
                <w:rFonts w:hint="eastAsia"/>
                <w:lang w:val="en-US" w:eastAsia="zh-CN"/>
              </w:rPr>
            </w:pPr>
          </w:p>
        </w:tc>
        <w:tc>
          <w:tcPr>
            <w:tcW w:w="2330" w:type="dxa"/>
            <w:noWrap w:val="0"/>
            <w:vAlign w:val="center"/>
          </w:tcPr>
          <w:p w14:paraId="5404F0F9">
            <w:pPr>
              <w:rPr>
                <w:rFonts w:hint="eastAsia"/>
                <w:lang w:val="en-US" w:eastAsia="zh-CN"/>
              </w:rPr>
            </w:pPr>
            <w:r>
              <w:rPr>
                <w:rFonts w:hint="eastAsia"/>
                <w:lang w:val="en-US" w:eastAsia="zh-CN"/>
              </w:rPr>
              <w:t>安徽省文物考古研究所</w:t>
            </w:r>
          </w:p>
        </w:tc>
        <w:tc>
          <w:tcPr>
            <w:tcW w:w="3540" w:type="dxa"/>
            <w:noWrap w:val="0"/>
            <w:vAlign w:val="center"/>
          </w:tcPr>
          <w:p w14:paraId="00B8C460">
            <w:pPr>
              <w:rPr>
                <w:rFonts w:hint="eastAsia"/>
                <w:lang w:val="en-US" w:eastAsia="zh-CN"/>
              </w:rPr>
            </w:pPr>
            <w:r>
              <w:rPr>
                <w:rFonts w:hint="eastAsia"/>
                <w:lang w:val="en-US" w:eastAsia="zh-CN"/>
              </w:rPr>
              <w:t>海东市乐都区档案馆</w:t>
            </w:r>
          </w:p>
        </w:tc>
      </w:tr>
      <w:tr w14:paraId="73A4F3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noWrap w:val="0"/>
            <w:vAlign w:val="top"/>
          </w:tcPr>
          <w:p w14:paraId="2740886C">
            <w:pPr>
              <w:rPr>
                <w:rFonts w:hint="eastAsia"/>
                <w:lang w:val="en-US" w:eastAsia="zh-CN"/>
              </w:rPr>
            </w:pPr>
            <w:r>
              <w:rPr>
                <w:rFonts w:hint="eastAsia"/>
                <w:lang w:val="en-US" w:eastAsia="zh-CN"/>
              </w:rPr>
              <w:t>5</w:t>
            </w:r>
          </w:p>
        </w:tc>
        <w:tc>
          <w:tcPr>
            <w:tcW w:w="8690" w:type="dxa"/>
            <w:gridSpan w:val="3"/>
            <w:noWrap w:val="0"/>
            <w:vAlign w:val="center"/>
          </w:tcPr>
          <w:p w14:paraId="3AA0140C">
            <w:pPr>
              <w:rPr>
                <w:rFonts w:hint="eastAsia"/>
                <w:lang w:val="en-US" w:eastAsia="zh-CN"/>
              </w:rPr>
            </w:pPr>
            <w:r>
              <w:rPr>
                <w:rFonts w:hint="eastAsia"/>
                <w:lang w:val="en-US" w:eastAsia="zh-CN"/>
              </w:rPr>
              <w:t>下面为必威尔饮水设备应用于全国的医院案例</w:t>
            </w:r>
          </w:p>
        </w:tc>
      </w:tr>
      <w:tr w14:paraId="60D3C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1A4DD294">
            <w:pPr>
              <w:rPr>
                <w:rFonts w:hint="eastAsia"/>
                <w:lang w:val="en-US" w:eastAsia="zh-CN"/>
              </w:rPr>
            </w:pPr>
          </w:p>
        </w:tc>
        <w:tc>
          <w:tcPr>
            <w:tcW w:w="2820" w:type="dxa"/>
            <w:noWrap w:val="0"/>
            <w:vAlign w:val="center"/>
          </w:tcPr>
          <w:p w14:paraId="57532348">
            <w:pPr>
              <w:rPr>
                <w:rFonts w:hint="eastAsia"/>
                <w:lang w:val="en-US" w:eastAsia="zh-CN"/>
              </w:rPr>
            </w:pPr>
            <w:r>
              <w:rPr>
                <w:rFonts w:hint="eastAsia"/>
                <w:lang w:val="en-US" w:eastAsia="zh-CN"/>
              </w:rPr>
              <w:t>上海长征医院</w:t>
            </w:r>
          </w:p>
        </w:tc>
        <w:tc>
          <w:tcPr>
            <w:tcW w:w="2330" w:type="dxa"/>
            <w:noWrap w:val="0"/>
            <w:vAlign w:val="center"/>
          </w:tcPr>
          <w:p w14:paraId="2978106A">
            <w:pPr>
              <w:rPr>
                <w:rFonts w:hint="eastAsia"/>
                <w:lang w:val="en-US" w:eastAsia="zh-CN"/>
              </w:rPr>
            </w:pPr>
            <w:r>
              <w:rPr>
                <w:rFonts w:hint="eastAsia"/>
                <w:lang w:val="en-US" w:eastAsia="zh-CN"/>
              </w:rPr>
              <w:t>台州医院</w:t>
            </w:r>
          </w:p>
        </w:tc>
        <w:tc>
          <w:tcPr>
            <w:tcW w:w="3540" w:type="dxa"/>
            <w:noWrap w:val="0"/>
            <w:vAlign w:val="center"/>
          </w:tcPr>
          <w:p w14:paraId="22FE0C12">
            <w:pPr>
              <w:rPr>
                <w:rFonts w:hint="eastAsia"/>
                <w:lang w:val="en-US" w:eastAsia="zh-CN"/>
              </w:rPr>
            </w:pPr>
            <w:r>
              <w:rPr>
                <w:rFonts w:hint="eastAsia"/>
                <w:lang w:val="en-US" w:eastAsia="zh-CN"/>
              </w:rPr>
              <w:t>上海第九人民医院</w:t>
            </w:r>
          </w:p>
        </w:tc>
      </w:tr>
      <w:tr w14:paraId="73636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530" w:type="dxa"/>
            <w:vMerge w:val="continue"/>
            <w:noWrap w:val="0"/>
            <w:vAlign w:val="top"/>
          </w:tcPr>
          <w:p w14:paraId="361C439A">
            <w:pPr>
              <w:rPr>
                <w:rFonts w:hint="eastAsia"/>
                <w:lang w:val="en-US" w:eastAsia="zh-CN"/>
              </w:rPr>
            </w:pPr>
          </w:p>
        </w:tc>
        <w:tc>
          <w:tcPr>
            <w:tcW w:w="2820" w:type="dxa"/>
            <w:noWrap w:val="0"/>
            <w:vAlign w:val="center"/>
          </w:tcPr>
          <w:p w14:paraId="01553BCC">
            <w:pPr>
              <w:rPr>
                <w:rFonts w:hint="eastAsia"/>
                <w:lang w:val="en-US" w:eastAsia="zh-CN"/>
              </w:rPr>
            </w:pPr>
            <w:r>
              <w:rPr>
                <w:rFonts w:hint="eastAsia"/>
                <w:lang w:val="en-US" w:eastAsia="zh-CN"/>
              </w:rPr>
              <w:t>温岭市第一人民医院</w:t>
            </w:r>
          </w:p>
        </w:tc>
        <w:tc>
          <w:tcPr>
            <w:tcW w:w="2330" w:type="dxa"/>
            <w:noWrap w:val="0"/>
            <w:vAlign w:val="center"/>
          </w:tcPr>
          <w:p w14:paraId="25CA1769">
            <w:pPr>
              <w:rPr>
                <w:rFonts w:hint="eastAsia"/>
                <w:lang w:val="en-US" w:eastAsia="zh-CN"/>
              </w:rPr>
            </w:pPr>
            <w:r>
              <w:rPr>
                <w:rFonts w:hint="eastAsia"/>
                <w:lang w:val="en-US" w:eastAsia="zh-CN"/>
              </w:rPr>
              <w:t>韩城市人民医院</w:t>
            </w:r>
          </w:p>
        </w:tc>
        <w:tc>
          <w:tcPr>
            <w:tcW w:w="3540" w:type="dxa"/>
            <w:noWrap w:val="0"/>
            <w:vAlign w:val="center"/>
          </w:tcPr>
          <w:p w14:paraId="012601C3">
            <w:pPr>
              <w:rPr>
                <w:rFonts w:hint="eastAsia"/>
                <w:lang w:val="en-US" w:eastAsia="zh-CN"/>
              </w:rPr>
            </w:pPr>
            <w:r>
              <w:rPr>
                <w:rFonts w:hint="eastAsia"/>
                <w:lang w:val="en-US" w:eastAsia="zh-CN"/>
              </w:rPr>
              <w:t>苏州中医院</w:t>
            </w:r>
          </w:p>
        </w:tc>
      </w:tr>
      <w:tr w14:paraId="66AD8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C3FEB67">
            <w:pPr>
              <w:rPr>
                <w:rFonts w:hint="eastAsia"/>
                <w:lang w:val="en-US" w:eastAsia="zh-CN"/>
              </w:rPr>
            </w:pPr>
          </w:p>
        </w:tc>
        <w:tc>
          <w:tcPr>
            <w:tcW w:w="2820" w:type="dxa"/>
            <w:noWrap w:val="0"/>
            <w:vAlign w:val="center"/>
          </w:tcPr>
          <w:p w14:paraId="49B19768">
            <w:pPr>
              <w:rPr>
                <w:rFonts w:hint="eastAsia"/>
                <w:lang w:val="en-US" w:eastAsia="zh-CN"/>
              </w:rPr>
            </w:pPr>
            <w:r>
              <w:rPr>
                <w:rFonts w:hint="eastAsia"/>
                <w:lang w:val="en-US" w:eastAsia="zh-CN"/>
              </w:rPr>
              <w:t>郑州大学第二附属医院</w:t>
            </w:r>
          </w:p>
        </w:tc>
        <w:tc>
          <w:tcPr>
            <w:tcW w:w="2330" w:type="dxa"/>
            <w:noWrap w:val="0"/>
            <w:vAlign w:val="center"/>
          </w:tcPr>
          <w:p w14:paraId="3972D4DF">
            <w:pPr>
              <w:rPr>
                <w:rFonts w:hint="eastAsia"/>
                <w:lang w:val="en-US" w:eastAsia="zh-CN"/>
              </w:rPr>
            </w:pPr>
            <w:r>
              <w:rPr>
                <w:rFonts w:hint="eastAsia"/>
                <w:lang w:val="en-US" w:eastAsia="zh-CN"/>
              </w:rPr>
              <w:t>滁州市凤阳县人民医院</w:t>
            </w:r>
          </w:p>
        </w:tc>
        <w:tc>
          <w:tcPr>
            <w:tcW w:w="3540" w:type="dxa"/>
            <w:noWrap w:val="0"/>
            <w:vAlign w:val="center"/>
          </w:tcPr>
          <w:p w14:paraId="6A16C222">
            <w:pPr>
              <w:rPr>
                <w:rFonts w:hint="eastAsia"/>
                <w:lang w:val="en-US" w:eastAsia="zh-CN"/>
              </w:rPr>
            </w:pPr>
            <w:r>
              <w:rPr>
                <w:rFonts w:hint="eastAsia"/>
                <w:lang w:val="en-US" w:eastAsia="zh-CN"/>
              </w:rPr>
              <w:t>太原市武警医院</w:t>
            </w:r>
          </w:p>
        </w:tc>
      </w:tr>
      <w:tr w14:paraId="29580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675EF2A6">
            <w:pPr>
              <w:rPr>
                <w:rFonts w:hint="eastAsia"/>
                <w:lang w:val="en-US" w:eastAsia="zh-CN"/>
              </w:rPr>
            </w:pPr>
          </w:p>
        </w:tc>
        <w:tc>
          <w:tcPr>
            <w:tcW w:w="2820" w:type="dxa"/>
            <w:noWrap w:val="0"/>
            <w:vAlign w:val="center"/>
          </w:tcPr>
          <w:p w14:paraId="06273EF0">
            <w:pPr>
              <w:rPr>
                <w:rFonts w:hint="eastAsia"/>
                <w:lang w:val="en-US" w:eastAsia="zh-CN"/>
              </w:rPr>
            </w:pPr>
            <w:r>
              <w:rPr>
                <w:rFonts w:hint="eastAsia"/>
                <w:lang w:val="en-US" w:eastAsia="zh-CN"/>
              </w:rPr>
              <w:t>慈溪市中医院</w:t>
            </w:r>
          </w:p>
        </w:tc>
        <w:tc>
          <w:tcPr>
            <w:tcW w:w="2330" w:type="dxa"/>
            <w:noWrap w:val="0"/>
            <w:vAlign w:val="center"/>
          </w:tcPr>
          <w:p w14:paraId="422C9521">
            <w:pPr>
              <w:rPr>
                <w:rFonts w:hint="eastAsia"/>
                <w:lang w:val="en-US" w:eastAsia="zh-CN"/>
              </w:rPr>
            </w:pPr>
            <w:r>
              <w:rPr>
                <w:rFonts w:hint="eastAsia"/>
                <w:lang w:val="en-US" w:eastAsia="zh-CN"/>
              </w:rPr>
              <w:t>成武县人民医院</w:t>
            </w:r>
          </w:p>
        </w:tc>
        <w:tc>
          <w:tcPr>
            <w:tcW w:w="3540" w:type="dxa"/>
            <w:noWrap w:val="0"/>
            <w:vAlign w:val="center"/>
          </w:tcPr>
          <w:p w14:paraId="44D30F85">
            <w:pPr>
              <w:rPr>
                <w:rFonts w:hint="eastAsia"/>
                <w:lang w:val="en-US" w:eastAsia="zh-CN"/>
              </w:rPr>
            </w:pPr>
            <w:r>
              <w:rPr>
                <w:rFonts w:hint="eastAsia"/>
                <w:lang w:val="en-US" w:eastAsia="zh-CN"/>
              </w:rPr>
              <w:t>重庆圣佑医院</w:t>
            </w:r>
          </w:p>
        </w:tc>
      </w:tr>
      <w:tr w14:paraId="6414C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530" w:type="dxa"/>
            <w:vMerge w:val="continue"/>
            <w:noWrap w:val="0"/>
            <w:vAlign w:val="top"/>
          </w:tcPr>
          <w:p w14:paraId="66FC9AAA">
            <w:pPr>
              <w:rPr>
                <w:rFonts w:hint="eastAsia"/>
                <w:lang w:val="en-US" w:eastAsia="zh-CN"/>
              </w:rPr>
            </w:pPr>
          </w:p>
        </w:tc>
        <w:tc>
          <w:tcPr>
            <w:tcW w:w="2820" w:type="dxa"/>
            <w:noWrap w:val="0"/>
            <w:vAlign w:val="center"/>
          </w:tcPr>
          <w:p w14:paraId="21AE872F">
            <w:pPr>
              <w:rPr>
                <w:rFonts w:hint="eastAsia"/>
                <w:lang w:val="en-US" w:eastAsia="zh-CN"/>
              </w:rPr>
            </w:pPr>
            <w:r>
              <w:rPr>
                <w:rFonts w:hint="eastAsia"/>
                <w:lang w:val="en-US" w:eastAsia="zh-CN"/>
              </w:rPr>
              <w:t>山西疾控中心</w:t>
            </w:r>
          </w:p>
        </w:tc>
        <w:tc>
          <w:tcPr>
            <w:tcW w:w="2330" w:type="dxa"/>
            <w:noWrap w:val="0"/>
            <w:vAlign w:val="center"/>
          </w:tcPr>
          <w:p w14:paraId="07BF509C">
            <w:pPr>
              <w:rPr>
                <w:rFonts w:hint="eastAsia"/>
                <w:lang w:val="en-US" w:eastAsia="zh-CN"/>
              </w:rPr>
            </w:pPr>
            <w:r>
              <w:rPr>
                <w:rFonts w:hint="eastAsia"/>
                <w:lang w:val="en-US" w:eastAsia="zh-CN"/>
              </w:rPr>
              <w:t>广森医疗设备</w:t>
            </w:r>
          </w:p>
        </w:tc>
        <w:tc>
          <w:tcPr>
            <w:tcW w:w="3540" w:type="dxa"/>
            <w:noWrap w:val="0"/>
            <w:vAlign w:val="center"/>
          </w:tcPr>
          <w:p w14:paraId="2F62171E">
            <w:pPr>
              <w:rPr>
                <w:rFonts w:hint="eastAsia"/>
                <w:lang w:val="en-US" w:eastAsia="zh-CN"/>
              </w:rPr>
            </w:pPr>
            <w:r>
              <w:rPr>
                <w:rFonts w:hint="eastAsia"/>
                <w:lang w:val="en-US" w:eastAsia="zh-CN"/>
              </w:rPr>
              <w:t>新疆伊犁尼勒克县人民医院</w:t>
            </w:r>
          </w:p>
        </w:tc>
      </w:tr>
      <w:tr w14:paraId="312DE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9B5FBA2">
            <w:pPr>
              <w:rPr>
                <w:rFonts w:hint="eastAsia"/>
                <w:lang w:val="en-US" w:eastAsia="zh-CN"/>
              </w:rPr>
            </w:pPr>
          </w:p>
        </w:tc>
        <w:tc>
          <w:tcPr>
            <w:tcW w:w="2820" w:type="dxa"/>
            <w:noWrap w:val="0"/>
            <w:vAlign w:val="center"/>
          </w:tcPr>
          <w:p w14:paraId="1D1D50EF">
            <w:pPr>
              <w:rPr>
                <w:rFonts w:hint="eastAsia"/>
                <w:lang w:val="en-US" w:eastAsia="zh-CN"/>
              </w:rPr>
            </w:pPr>
            <w:r>
              <w:rPr>
                <w:rFonts w:hint="eastAsia"/>
                <w:lang w:val="en-US" w:eastAsia="zh-CN"/>
              </w:rPr>
              <w:t>晋煤集团总医院</w:t>
            </w:r>
          </w:p>
        </w:tc>
        <w:tc>
          <w:tcPr>
            <w:tcW w:w="2330" w:type="dxa"/>
            <w:noWrap w:val="0"/>
            <w:vAlign w:val="center"/>
          </w:tcPr>
          <w:p w14:paraId="132E7499">
            <w:pPr>
              <w:rPr>
                <w:rFonts w:hint="eastAsia"/>
                <w:lang w:val="en-US" w:eastAsia="zh-CN"/>
              </w:rPr>
            </w:pPr>
            <w:r>
              <w:rPr>
                <w:rFonts w:hint="eastAsia"/>
                <w:lang w:val="en-US" w:eastAsia="zh-CN"/>
              </w:rPr>
              <w:t>毕节第一人民医院</w:t>
            </w:r>
          </w:p>
        </w:tc>
        <w:tc>
          <w:tcPr>
            <w:tcW w:w="3540" w:type="dxa"/>
            <w:noWrap w:val="0"/>
            <w:vAlign w:val="center"/>
          </w:tcPr>
          <w:p w14:paraId="2B492E02">
            <w:pPr>
              <w:rPr>
                <w:rFonts w:hint="eastAsia"/>
                <w:lang w:val="en-US" w:eastAsia="zh-CN"/>
              </w:rPr>
            </w:pPr>
            <w:r>
              <w:rPr>
                <w:rFonts w:hint="eastAsia"/>
                <w:lang w:val="en-US" w:eastAsia="zh-CN"/>
              </w:rPr>
              <w:t>鄂尔多斯市东胜区达拉特旗新中蒙医院</w:t>
            </w:r>
          </w:p>
        </w:tc>
      </w:tr>
      <w:tr w14:paraId="63EF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0F74F87">
            <w:pPr>
              <w:rPr>
                <w:rFonts w:hint="eastAsia"/>
                <w:lang w:val="en-US" w:eastAsia="zh-CN"/>
              </w:rPr>
            </w:pPr>
          </w:p>
        </w:tc>
        <w:tc>
          <w:tcPr>
            <w:tcW w:w="2820" w:type="dxa"/>
            <w:noWrap w:val="0"/>
            <w:vAlign w:val="center"/>
          </w:tcPr>
          <w:p w14:paraId="66EC1761">
            <w:pPr>
              <w:rPr>
                <w:rFonts w:hint="eastAsia"/>
                <w:lang w:val="en-US" w:eastAsia="zh-CN"/>
              </w:rPr>
            </w:pPr>
            <w:r>
              <w:rPr>
                <w:rFonts w:hint="eastAsia"/>
                <w:lang w:val="en-US" w:eastAsia="zh-CN"/>
              </w:rPr>
              <w:t xml:space="preserve">慈溪逍林医院 </w:t>
            </w:r>
          </w:p>
        </w:tc>
        <w:tc>
          <w:tcPr>
            <w:tcW w:w="2330" w:type="dxa"/>
            <w:noWrap w:val="0"/>
            <w:vAlign w:val="center"/>
          </w:tcPr>
          <w:p w14:paraId="0973CDEC">
            <w:pPr>
              <w:rPr>
                <w:rFonts w:hint="eastAsia"/>
                <w:lang w:val="en-US" w:eastAsia="zh-CN"/>
              </w:rPr>
            </w:pPr>
            <w:r>
              <w:rPr>
                <w:rFonts w:hint="eastAsia"/>
                <w:lang w:val="en-US" w:eastAsia="zh-CN"/>
              </w:rPr>
              <w:t>江西分宜县人民医院</w:t>
            </w:r>
          </w:p>
        </w:tc>
        <w:tc>
          <w:tcPr>
            <w:tcW w:w="3540" w:type="dxa"/>
            <w:noWrap w:val="0"/>
            <w:vAlign w:val="center"/>
          </w:tcPr>
          <w:p w14:paraId="7ADDC5AC">
            <w:pPr>
              <w:rPr>
                <w:rFonts w:hint="eastAsia"/>
                <w:lang w:val="en-US" w:eastAsia="zh-CN"/>
              </w:rPr>
            </w:pPr>
            <w:r>
              <w:rPr>
                <w:rFonts w:hint="eastAsia"/>
                <w:lang w:val="en-US" w:eastAsia="zh-CN"/>
              </w:rPr>
              <w:t>慈溪岐山医院</w:t>
            </w:r>
          </w:p>
        </w:tc>
      </w:tr>
      <w:tr w14:paraId="1D2F4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33A03CAF">
            <w:pPr>
              <w:rPr>
                <w:rFonts w:hint="eastAsia"/>
                <w:lang w:val="en-US" w:eastAsia="zh-CN"/>
              </w:rPr>
            </w:pPr>
          </w:p>
        </w:tc>
        <w:tc>
          <w:tcPr>
            <w:tcW w:w="2820" w:type="dxa"/>
            <w:noWrap w:val="0"/>
            <w:vAlign w:val="center"/>
          </w:tcPr>
          <w:p w14:paraId="416BA9F3">
            <w:pPr>
              <w:rPr>
                <w:rFonts w:hint="eastAsia"/>
                <w:lang w:val="en-US" w:eastAsia="zh-CN"/>
              </w:rPr>
            </w:pPr>
            <w:r>
              <w:rPr>
                <w:rFonts w:hint="eastAsia"/>
                <w:lang w:val="en-US" w:eastAsia="zh-CN"/>
              </w:rPr>
              <w:t>鄂尔多斯市中心医院</w:t>
            </w:r>
          </w:p>
        </w:tc>
        <w:tc>
          <w:tcPr>
            <w:tcW w:w="2330" w:type="dxa"/>
            <w:noWrap w:val="0"/>
            <w:vAlign w:val="center"/>
          </w:tcPr>
          <w:p w14:paraId="02A7510A">
            <w:pPr>
              <w:rPr>
                <w:rFonts w:hint="eastAsia"/>
                <w:lang w:val="en-US" w:eastAsia="zh-CN"/>
              </w:rPr>
            </w:pPr>
            <w:r>
              <w:rPr>
                <w:rFonts w:hint="eastAsia"/>
                <w:lang w:val="en-US" w:eastAsia="zh-CN"/>
              </w:rPr>
              <w:t>临朐县人民医院</w:t>
            </w:r>
          </w:p>
        </w:tc>
        <w:tc>
          <w:tcPr>
            <w:tcW w:w="3540" w:type="dxa"/>
            <w:noWrap w:val="0"/>
            <w:vAlign w:val="center"/>
          </w:tcPr>
          <w:p w14:paraId="6148869A">
            <w:pPr>
              <w:rPr>
                <w:rFonts w:hint="eastAsia"/>
                <w:lang w:val="en-US" w:eastAsia="zh-CN"/>
              </w:rPr>
            </w:pPr>
            <w:r>
              <w:rPr>
                <w:rFonts w:hint="eastAsia"/>
                <w:lang w:val="en-US" w:eastAsia="zh-CN"/>
              </w:rPr>
              <w:t>泰宁县人民医院</w:t>
            </w:r>
          </w:p>
        </w:tc>
      </w:tr>
      <w:tr w14:paraId="4A6E9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5C33EB23">
            <w:pPr>
              <w:rPr>
                <w:rFonts w:hint="eastAsia"/>
                <w:lang w:val="en-US" w:eastAsia="zh-CN"/>
              </w:rPr>
            </w:pPr>
          </w:p>
        </w:tc>
        <w:tc>
          <w:tcPr>
            <w:tcW w:w="2820" w:type="dxa"/>
            <w:noWrap w:val="0"/>
            <w:vAlign w:val="center"/>
          </w:tcPr>
          <w:p w14:paraId="036D143B">
            <w:pPr>
              <w:rPr>
                <w:rFonts w:hint="eastAsia"/>
                <w:lang w:val="en-US" w:eastAsia="zh-CN"/>
              </w:rPr>
            </w:pPr>
            <w:r>
              <w:rPr>
                <w:rFonts w:hint="eastAsia"/>
                <w:lang w:val="en-US" w:eastAsia="zh-CN"/>
              </w:rPr>
              <w:t>西吉县人民医院</w:t>
            </w:r>
          </w:p>
        </w:tc>
        <w:tc>
          <w:tcPr>
            <w:tcW w:w="2330" w:type="dxa"/>
            <w:noWrap w:val="0"/>
            <w:vAlign w:val="center"/>
          </w:tcPr>
          <w:p w14:paraId="4DF73DC9">
            <w:pPr>
              <w:rPr>
                <w:rFonts w:hint="eastAsia"/>
                <w:lang w:val="en-US" w:eastAsia="zh-CN"/>
              </w:rPr>
            </w:pPr>
            <w:r>
              <w:rPr>
                <w:rFonts w:hint="eastAsia"/>
                <w:lang w:val="en-US" w:eastAsia="zh-CN"/>
              </w:rPr>
              <w:t>成都市第三人民医院</w:t>
            </w:r>
          </w:p>
        </w:tc>
        <w:tc>
          <w:tcPr>
            <w:tcW w:w="3540" w:type="dxa"/>
            <w:noWrap w:val="0"/>
            <w:vAlign w:val="center"/>
          </w:tcPr>
          <w:p w14:paraId="56A8E4BF">
            <w:pPr>
              <w:rPr>
                <w:rFonts w:hint="eastAsia"/>
                <w:lang w:val="en-US" w:eastAsia="zh-CN"/>
              </w:rPr>
            </w:pPr>
            <w:r>
              <w:rPr>
                <w:rFonts w:hint="eastAsia"/>
                <w:lang w:val="en-US" w:eastAsia="zh-CN"/>
              </w:rPr>
              <w:t>四川泸县第二人民医院</w:t>
            </w:r>
          </w:p>
        </w:tc>
      </w:tr>
      <w:tr w14:paraId="539E8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7FD1E233">
            <w:pPr>
              <w:rPr>
                <w:rFonts w:hint="eastAsia"/>
                <w:lang w:val="en-US" w:eastAsia="zh-CN"/>
              </w:rPr>
            </w:pPr>
          </w:p>
        </w:tc>
        <w:tc>
          <w:tcPr>
            <w:tcW w:w="2820" w:type="dxa"/>
            <w:noWrap w:val="0"/>
            <w:vAlign w:val="center"/>
          </w:tcPr>
          <w:p w14:paraId="62B6D96A">
            <w:pPr>
              <w:rPr>
                <w:rFonts w:hint="eastAsia"/>
                <w:lang w:val="en-US" w:eastAsia="zh-CN"/>
              </w:rPr>
            </w:pPr>
            <w:r>
              <w:rPr>
                <w:rFonts w:hint="eastAsia"/>
                <w:lang w:val="en-US" w:eastAsia="zh-CN"/>
              </w:rPr>
              <w:t>四川妇幼保健院</w:t>
            </w:r>
          </w:p>
        </w:tc>
        <w:tc>
          <w:tcPr>
            <w:tcW w:w="2330" w:type="dxa"/>
            <w:noWrap w:val="0"/>
            <w:vAlign w:val="center"/>
          </w:tcPr>
          <w:p w14:paraId="442DD0C2">
            <w:pPr>
              <w:rPr>
                <w:rFonts w:hint="eastAsia"/>
                <w:lang w:val="en-US" w:eastAsia="zh-CN"/>
              </w:rPr>
            </w:pPr>
            <w:r>
              <w:rPr>
                <w:rFonts w:hint="eastAsia"/>
                <w:lang w:val="en-US" w:eastAsia="zh-CN"/>
              </w:rPr>
              <w:t>成都416医院</w:t>
            </w:r>
          </w:p>
        </w:tc>
        <w:tc>
          <w:tcPr>
            <w:tcW w:w="3540" w:type="dxa"/>
            <w:noWrap w:val="0"/>
            <w:vAlign w:val="center"/>
          </w:tcPr>
          <w:p w14:paraId="71A6EF3B">
            <w:pPr>
              <w:rPr>
                <w:rFonts w:hint="eastAsia"/>
                <w:lang w:val="en-US" w:eastAsia="zh-CN"/>
              </w:rPr>
            </w:pPr>
            <w:r>
              <w:rPr>
                <w:rFonts w:hint="eastAsia"/>
                <w:lang w:val="en-US" w:eastAsia="zh-CN"/>
              </w:rPr>
              <w:t>陕西礼泉民源医院</w:t>
            </w:r>
          </w:p>
        </w:tc>
      </w:tr>
      <w:tr w14:paraId="16B8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8E54F3A">
            <w:pPr>
              <w:rPr>
                <w:rFonts w:hint="eastAsia"/>
                <w:lang w:val="en-US" w:eastAsia="zh-CN"/>
              </w:rPr>
            </w:pPr>
          </w:p>
        </w:tc>
        <w:tc>
          <w:tcPr>
            <w:tcW w:w="2820" w:type="dxa"/>
            <w:noWrap w:val="0"/>
            <w:vAlign w:val="center"/>
          </w:tcPr>
          <w:p w14:paraId="0FCC55E1">
            <w:pPr>
              <w:rPr>
                <w:rFonts w:hint="eastAsia"/>
                <w:lang w:val="en-US" w:eastAsia="zh-CN"/>
              </w:rPr>
            </w:pPr>
            <w:r>
              <w:rPr>
                <w:rFonts w:hint="eastAsia"/>
                <w:lang w:val="en-US" w:eastAsia="zh-CN"/>
              </w:rPr>
              <w:t>普兴镇骨科医院</w:t>
            </w:r>
          </w:p>
        </w:tc>
        <w:tc>
          <w:tcPr>
            <w:tcW w:w="2330" w:type="dxa"/>
            <w:noWrap w:val="0"/>
            <w:vAlign w:val="center"/>
          </w:tcPr>
          <w:p w14:paraId="0A4C5DA7">
            <w:pPr>
              <w:rPr>
                <w:rFonts w:hint="eastAsia"/>
                <w:lang w:val="en-US" w:eastAsia="zh-CN"/>
              </w:rPr>
            </w:pPr>
            <w:r>
              <w:rPr>
                <w:rFonts w:hint="eastAsia"/>
                <w:lang w:val="en-US" w:eastAsia="zh-CN"/>
              </w:rPr>
              <w:t>中国人民解放军海军军医大学第二附属医院</w:t>
            </w:r>
          </w:p>
        </w:tc>
        <w:tc>
          <w:tcPr>
            <w:tcW w:w="3540" w:type="dxa"/>
            <w:noWrap w:val="0"/>
            <w:vAlign w:val="center"/>
          </w:tcPr>
          <w:p w14:paraId="033DE7AE">
            <w:pPr>
              <w:rPr>
                <w:rFonts w:hint="eastAsia"/>
                <w:lang w:val="en-US" w:eastAsia="zh-CN"/>
              </w:rPr>
            </w:pPr>
            <w:r>
              <w:rPr>
                <w:rFonts w:hint="eastAsia"/>
                <w:lang w:val="en-US" w:eastAsia="zh-CN"/>
              </w:rPr>
              <w:t>邛崃市第二人民医院</w:t>
            </w:r>
          </w:p>
        </w:tc>
      </w:tr>
      <w:tr w14:paraId="2A6E6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D8B8509">
            <w:pPr>
              <w:rPr>
                <w:rFonts w:hint="eastAsia"/>
                <w:lang w:val="en-US" w:eastAsia="zh-CN"/>
              </w:rPr>
            </w:pPr>
          </w:p>
        </w:tc>
        <w:tc>
          <w:tcPr>
            <w:tcW w:w="2820" w:type="dxa"/>
            <w:noWrap w:val="0"/>
            <w:vAlign w:val="center"/>
          </w:tcPr>
          <w:p w14:paraId="5739E926">
            <w:pPr>
              <w:rPr>
                <w:rFonts w:hint="eastAsia"/>
                <w:lang w:val="en-US" w:eastAsia="zh-CN"/>
              </w:rPr>
            </w:pPr>
            <w:r>
              <w:rPr>
                <w:rFonts w:hint="eastAsia"/>
                <w:lang w:val="en-US" w:eastAsia="zh-CN"/>
              </w:rPr>
              <w:t>青海湟中中医院</w:t>
            </w:r>
          </w:p>
        </w:tc>
        <w:tc>
          <w:tcPr>
            <w:tcW w:w="2330" w:type="dxa"/>
            <w:noWrap w:val="0"/>
            <w:vAlign w:val="center"/>
          </w:tcPr>
          <w:p w14:paraId="7B6A6119">
            <w:pPr>
              <w:rPr>
                <w:rFonts w:hint="eastAsia"/>
                <w:lang w:val="en-US" w:eastAsia="zh-CN"/>
              </w:rPr>
            </w:pPr>
            <w:r>
              <w:rPr>
                <w:rFonts w:hint="eastAsia"/>
                <w:lang w:val="en-US" w:eastAsia="zh-CN"/>
              </w:rPr>
              <w:t>包头医学院第一附属医院</w:t>
            </w:r>
          </w:p>
        </w:tc>
        <w:tc>
          <w:tcPr>
            <w:tcW w:w="3540" w:type="dxa"/>
            <w:noWrap w:val="0"/>
            <w:vAlign w:val="center"/>
          </w:tcPr>
          <w:p w14:paraId="0DBD22DC">
            <w:pPr>
              <w:rPr>
                <w:rFonts w:hint="eastAsia"/>
                <w:lang w:val="en-US" w:eastAsia="zh-CN"/>
              </w:rPr>
            </w:pPr>
            <w:r>
              <w:rPr>
                <w:rFonts w:hint="eastAsia"/>
                <w:lang w:val="en-US" w:eastAsia="zh-CN"/>
              </w:rPr>
              <w:t>定西市人民医院</w:t>
            </w:r>
          </w:p>
        </w:tc>
      </w:tr>
      <w:tr w14:paraId="7BF9F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F2A7BD6">
            <w:pPr>
              <w:rPr>
                <w:rFonts w:hint="eastAsia"/>
                <w:lang w:val="en-US" w:eastAsia="zh-CN"/>
              </w:rPr>
            </w:pPr>
          </w:p>
        </w:tc>
        <w:tc>
          <w:tcPr>
            <w:tcW w:w="2820" w:type="dxa"/>
            <w:noWrap w:val="0"/>
            <w:vAlign w:val="center"/>
          </w:tcPr>
          <w:p w14:paraId="1611F6F7">
            <w:pPr>
              <w:rPr>
                <w:rFonts w:hint="eastAsia"/>
                <w:lang w:val="en-US" w:eastAsia="zh-CN"/>
              </w:rPr>
            </w:pPr>
            <w:r>
              <w:rPr>
                <w:rFonts w:hint="eastAsia"/>
                <w:lang w:val="en-US" w:eastAsia="zh-CN"/>
              </w:rPr>
              <w:t>嘉峪关市中医医院</w:t>
            </w:r>
          </w:p>
        </w:tc>
        <w:tc>
          <w:tcPr>
            <w:tcW w:w="2330" w:type="dxa"/>
            <w:noWrap w:val="0"/>
            <w:vAlign w:val="center"/>
          </w:tcPr>
          <w:p w14:paraId="220DF734">
            <w:pPr>
              <w:rPr>
                <w:rFonts w:hint="eastAsia"/>
                <w:lang w:val="en-US" w:eastAsia="zh-CN"/>
              </w:rPr>
            </w:pPr>
          </w:p>
        </w:tc>
        <w:tc>
          <w:tcPr>
            <w:tcW w:w="3540" w:type="dxa"/>
            <w:noWrap w:val="0"/>
            <w:vAlign w:val="center"/>
          </w:tcPr>
          <w:p w14:paraId="27188A17">
            <w:pPr>
              <w:rPr>
                <w:rFonts w:hint="eastAsia"/>
                <w:lang w:val="en-US" w:eastAsia="zh-CN"/>
              </w:rPr>
            </w:pPr>
          </w:p>
        </w:tc>
      </w:tr>
      <w:tr w14:paraId="248B9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noWrap w:val="0"/>
            <w:vAlign w:val="top"/>
          </w:tcPr>
          <w:p w14:paraId="510F7309">
            <w:pPr>
              <w:rPr>
                <w:rFonts w:hint="eastAsia"/>
                <w:lang w:val="en-US" w:eastAsia="zh-CN"/>
              </w:rPr>
            </w:pPr>
            <w:r>
              <w:rPr>
                <w:rFonts w:hint="eastAsia"/>
                <w:lang w:val="en-US" w:eastAsia="zh-CN"/>
              </w:rPr>
              <w:t>6</w:t>
            </w:r>
          </w:p>
        </w:tc>
        <w:tc>
          <w:tcPr>
            <w:tcW w:w="8690" w:type="dxa"/>
            <w:gridSpan w:val="3"/>
            <w:noWrap w:val="0"/>
            <w:vAlign w:val="center"/>
          </w:tcPr>
          <w:p w14:paraId="22B019CF">
            <w:pPr>
              <w:rPr>
                <w:rFonts w:hint="default"/>
                <w:lang w:val="en-US" w:eastAsia="zh-CN"/>
              </w:rPr>
            </w:pPr>
            <w:r>
              <w:rPr>
                <w:rFonts w:hint="eastAsia"/>
                <w:lang w:val="en-US" w:eastAsia="zh-CN"/>
              </w:rPr>
              <w:t>下面为必威尔饮水设备应用于国外的工程案例</w:t>
            </w:r>
          </w:p>
        </w:tc>
      </w:tr>
      <w:tr w14:paraId="26F9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restart"/>
            <w:noWrap w:val="0"/>
            <w:vAlign w:val="top"/>
          </w:tcPr>
          <w:p w14:paraId="4211B811">
            <w:pPr>
              <w:rPr>
                <w:rFonts w:hint="eastAsia"/>
                <w:lang w:val="en-US" w:eastAsia="zh-CN"/>
              </w:rPr>
            </w:pPr>
          </w:p>
        </w:tc>
        <w:tc>
          <w:tcPr>
            <w:tcW w:w="2820" w:type="dxa"/>
            <w:noWrap w:val="0"/>
            <w:vAlign w:val="center"/>
          </w:tcPr>
          <w:p w14:paraId="18F26242">
            <w:pPr>
              <w:rPr>
                <w:rFonts w:hint="eastAsia"/>
                <w:lang w:val="en-US" w:eastAsia="zh-CN"/>
              </w:rPr>
            </w:pPr>
            <w:r>
              <w:rPr>
                <w:rFonts w:hint="eastAsia"/>
                <w:lang w:val="en-US" w:eastAsia="zh-CN"/>
              </w:rPr>
              <w:t>非洲马拉维使馆</w:t>
            </w:r>
          </w:p>
        </w:tc>
        <w:tc>
          <w:tcPr>
            <w:tcW w:w="2330" w:type="dxa"/>
            <w:noWrap w:val="0"/>
            <w:vAlign w:val="center"/>
          </w:tcPr>
          <w:p w14:paraId="02A833C4">
            <w:pPr>
              <w:rPr>
                <w:rFonts w:hint="eastAsia"/>
                <w:lang w:val="en-US" w:eastAsia="zh-CN"/>
              </w:rPr>
            </w:pPr>
            <w:r>
              <w:rPr>
                <w:rFonts w:hint="eastAsia"/>
                <w:lang w:val="en-US" w:eastAsia="zh-CN"/>
              </w:rPr>
              <w:t>巴基斯坦核电站</w:t>
            </w:r>
          </w:p>
        </w:tc>
        <w:tc>
          <w:tcPr>
            <w:tcW w:w="3540" w:type="dxa"/>
            <w:noWrap w:val="0"/>
            <w:vAlign w:val="center"/>
          </w:tcPr>
          <w:p w14:paraId="6194790B">
            <w:pPr>
              <w:rPr>
                <w:rFonts w:hint="eastAsia"/>
                <w:lang w:val="en-US" w:eastAsia="zh-CN"/>
              </w:rPr>
            </w:pPr>
            <w:r>
              <w:rPr>
                <w:rFonts w:hint="eastAsia"/>
                <w:lang w:val="en-US" w:eastAsia="zh-CN"/>
              </w:rPr>
              <w:t>瓦努阿图共和国</w:t>
            </w:r>
          </w:p>
        </w:tc>
      </w:tr>
      <w:tr w14:paraId="19FCD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2597301D">
            <w:pPr>
              <w:rPr>
                <w:rFonts w:hint="eastAsia"/>
                <w:lang w:val="en-US" w:eastAsia="zh-CN"/>
              </w:rPr>
            </w:pPr>
          </w:p>
        </w:tc>
        <w:tc>
          <w:tcPr>
            <w:tcW w:w="2820" w:type="dxa"/>
            <w:noWrap w:val="0"/>
            <w:vAlign w:val="center"/>
          </w:tcPr>
          <w:p w14:paraId="5FFC15C5">
            <w:pPr>
              <w:rPr>
                <w:rFonts w:hint="eastAsia"/>
                <w:lang w:val="en-US" w:eastAsia="zh-CN"/>
              </w:rPr>
            </w:pPr>
            <w:r>
              <w:rPr>
                <w:rFonts w:hint="eastAsia"/>
                <w:lang w:val="en-US" w:eastAsia="zh-CN"/>
              </w:rPr>
              <w:t>孟加拉国</w:t>
            </w:r>
          </w:p>
        </w:tc>
        <w:tc>
          <w:tcPr>
            <w:tcW w:w="2330" w:type="dxa"/>
            <w:noWrap w:val="0"/>
            <w:vAlign w:val="center"/>
          </w:tcPr>
          <w:p w14:paraId="34AE7479">
            <w:pPr>
              <w:rPr>
                <w:rFonts w:hint="eastAsia"/>
                <w:lang w:val="en-US" w:eastAsia="zh-CN"/>
              </w:rPr>
            </w:pPr>
            <w:r>
              <w:rPr>
                <w:rFonts w:hint="eastAsia"/>
                <w:lang w:val="en-US" w:eastAsia="zh-CN"/>
              </w:rPr>
              <w:t>莫桑比克</w:t>
            </w:r>
          </w:p>
        </w:tc>
        <w:tc>
          <w:tcPr>
            <w:tcW w:w="3540" w:type="dxa"/>
            <w:noWrap w:val="0"/>
            <w:vAlign w:val="center"/>
          </w:tcPr>
          <w:p w14:paraId="63662F75">
            <w:pPr>
              <w:rPr>
                <w:rFonts w:hint="eastAsia"/>
                <w:lang w:val="en-US" w:eastAsia="zh-CN"/>
              </w:rPr>
            </w:pPr>
            <w:r>
              <w:rPr>
                <w:rFonts w:hint="eastAsia"/>
                <w:lang w:val="en-US" w:eastAsia="zh-CN"/>
              </w:rPr>
              <w:t>几内亚共和国</w:t>
            </w:r>
          </w:p>
        </w:tc>
      </w:tr>
      <w:tr w14:paraId="1B38C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0" w:type="dxa"/>
            <w:vMerge w:val="continue"/>
            <w:noWrap w:val="0"/>
            <w:vAlign w:val="top"/>
          </w:tcPr>
          <w:p w14:paraId="0543AEDC">
            <w:pPr>
              <w:rPr>
                <w:rFonts w:hint="eastAsia"/>
                <w:lang w:val="en-US" w:eastAsia="zh-CN"/>
              </w:rPr>
            </w:pPr>
          </w:p>
        </w:tc>
        <w:tc>
          <w:tcPr>
            <w:tcW w:w="2820" w:type="dxa"/>
            <w:noWrap w:val="0"/>
            <w:vAlign w:val="center"/>
          </w:tcPr>
          <w:p w14:paraId="2E1B4386">
            <w:pPr>
              <w:rPr>
                <w:rFonts w:hint="eastAsia"/>
                <w:lang w:val="en-US" w:eastAsia="zh-CN"/>
              </w:rPr>
            </w:pPr>
            <w:r>
              <w:rPr>
                <w:rFonts w:hint="eastAsia"/>
                <w:lang w:val="en-US" w:eastAsia="zh-CN"/>
              </w:rPr>
              <w:t>援莫桑比克索法拉职业技术学校</w:t>
            </w:r>
          </w:p>
        </w:tc>
        <w:tc>
          <w:tcPr>
            <w:tcW w:w="2330" w:type="dxa"/>
            <w:noWrap w:val="0"/>
            <w:vAlign w:val="center"/>
          </w:tcPr>
          <w:p w14:paraId="1FB2A762">
            <w:pPr>
              <w:rPr>
                <w:rFonts w:hint="eastAsia"/>
                <w:lang w:val="en-US" w:eastAsia="zh-CN"/>
              </w:rPr>
            </w:pPr>
            <w:r>
              <w:rPr>
                <w:rFonts w:hint="eastAsia"/>
                <w:lang w:val="en-US" w:eastAsia="zh-CN"/>
              </w:rPr>
              <w:t>湖南岳阳中韩项目</w:t>
            </w:r>
          </w:p>
        </w:tc>
        <w:tc>
          <w:tcPr>
            <w:tcW w:w="3540" w:type="dxa"/>
            <w:noWrap w:val="0"/>
            <w:vAlign w:val="center"/>
          </w:tcPr>
          <w:p w14:paraId="0B60D4E3">
            <w:pPr>
              <w:rPr>
                <w:rFonts w:hint="eastAsia"/>
                <w:lang w:val="en-US" w:eastAsia="zh-CN"/>
              </w:rPr>
            </w:pPr>
          </w:p>
        </w:tc>
      </w:tr>
    </w:tbl>
    <w:p w14:paraId="18F5289F">
      <w:pPr>
        <w:rPr>
          <w:rFonts w:hint="eastAsia"/>
          <w:lang w:val="en-US" w:eastAsia="zh-CN"/>
        </w:rPr>
      </w:pPr>
    </w:p>
    <w:p w14:paraId="75009816">
      <w:pPr>
        <w:rPr>
          <w:rFonts w:hint="eastAsia"/>
          <w:lang w:val="en-US" w:eastAsia="zh-CN"/>
        </w:rPr>
      </w:pPr>
      <w:r>
        <w:rPr>
          <w:rFonts w:hint="eastAsia"/>
          <w:lang w:val="en-US" w:eastAsia="zh-CN"/>
        </w:rPr>
        <w:t>第十三章节 产品质量把控措施</w:t>
      </w:r>
    </w:p>
    <w:p w14:paraId="79E60A3C">
      <w:pPr>
        <w:ind w:firstLine="420" w:firstLineChars="200"/>
        <w:rPr>
          <w:rFonts w:hint="eastAsia"/>
          <w:b w:val="0"/>
          <w:bCs w:val="0"/>
          <w:lang w:val="en-US" w:eastAsia="zh-CN"/>
        </w:rPr>
      </w:pPr>
      <w:r>
        <w:rPr>
          <w:rFonts w:hint="eastAsia"/>
          <w:b w:val="0"/>
          <w:bCs w:val="0"/>
          <w:lang w:val="en-US" w:eastAsia="zh-CN"/>
        </w:rPr>
        <w:t>必威尔商用电开水器以及商务直饮机，从供应商选择到原材料进仓再到生产组装环节，再到最后的检验和检测阶段，均在严格的规范下完成.</w:t>
      </w:r>
    </w:p>
    <w:p w14:paraId="29E1D301">
      <w:pPr>
        <w:pStyle w:val="3"/>
        <w:bidi w:val="0"/>
        <w:rPr>
          <w:rFonts w:hint="default"/>
          <w:lang w:val="en-US" w:eastAsia="zh-CN"/>
        </w:rPr>
      </w:pPr>
      <w:bookmarkStart w:id="33" w:name="_Toc16056"/>
      <w:r>
        <w:rPr>
          <w:rFonts w:hint="eastAsia"/>
          <w:lang w:val="en-US" w:eastAsia="zh-CN"/>
        </w:rPr>
        <w:t>13.1质量方针和质量目标</w:t>
      </w:r>
      <w:bookmarkEnd w:id="33"/>
    </w:p>
    <w:p w14:paraId="127C2EB8">
      <w:pPr>
        <w:numPr>
          <w:ilvl w:val="0"/>
          <w:numId w:val="4"/>
        </w:numPr>
        <w:ind w:left="420" w:leftChars="0" w:hanging="420" w:firstLineChars="0"/>
        <w:rPr>
          <w:rFonts w:hint="eastAsia"/>
          <w:b w:val="0"/>
          <w:bCs w:val="0"/>
          <w:lang w:val="en-US" w:eastAsia="zh-CN"/>
        </w:rPr>
      </w:pPr>
      <w:r>
        <w:rPr>
          <w:rFonts w:hint="eastAsia"/>
          <w:b w:val="0"/>
          <w:bCs w:val="0"/>
          <w:lang w:val="en-US" w:eastAsia="zh-CN"/>
        </w:rPr>
        <w:t>必威尔品牌产品的质量方针如下：以质量求生存，以管理求效艺，以服务求信誉，以技术求发展</w:t>
      </w:r>
    </w:p>
    <w:p w14:paraId="7EC0E03C">
      <w:pPr>
        <w:numPr>
          <w:ilvl w:val="0"/>
          <w:numId w:val="4"/>
        </w:numPr>
        <w:ind w:left="420" w:leftChars="0" w:hanging="420" w:firstLineChars="0"/>
        <w:rPr>
          <w:rFonts w:hint="eastAsia"/>
          <w:b w:val="0"/>
          <w:bCs w:val="0"/>
          <w:lang w:val="en-US" w:eastAsia="zh-CN"/>
        </w:rPr>
      </w:pPr>
      <w:r>
        <w:rPr>
          <w:rFonts w:hint="eastAsia"/>
          <w:b w:val="0"/>
          <w:bCs w:val="0"/>
          <w:lang w:val="en-US" w:eastAsia="zh-CN"/>
        </w:rPr>
        <w:t>必威尔品牌质量目标如下：出厂产品合格率达到100%；产品成品合格率达到99.5%；交货及时率达到96%，今后三年内每年递增1%。</w:t>
      </w:r>
    </w:p>
    <w:p w14:paraId="555C946A">
      <w:pPr>
        <w:rPr>
          <w:rFonts w:hint="eastAsia"/>
          <w:b w:val="0"/>
          <w:bCs w:val="0"/>
          <w:lang w:val="en-US" w:eastAsia="zh-CN"/>
        </w:rPr>
      </w:pPr>
      <w:r>
        <w:rPr>
          <w:rFonts w:hint="eastAsia"/>
          <w:b w:val="0"/>
          <w:bCs w:val="0"/>
          <w:lang w:val="en-US" w:eastAsia="zh-CN"/>
        </w:rPr>
        <w:t>13.2 必威尔供应商管理规范</w:t>
      </w:r>
    </w:p>
    <w:p w14:paraId="3BD368E7">
      <w:pPr>
        <w:rPr>
          <w:rFonts w:hint="default"/>
          <w:b w:val="0"/>
          <w:bCs w:val="0"/>
          <w:lang w:val="en-US" w:eastAsia="zh-CN"/>
        </w:rPr>
      </w:pPr>
      <w:r>
        <w:rPr>
          <w:rFonts w:hint="eastAsia"/>
          <w:b w:val="0"/>
          <w:bCs w:val="0"/>
          <w:lang w:val="en-US" w:eastAsia="zh-CN"/>
        </w:rPr>
        <w:t>必威尔品牌对所有供应商都有年度的评估流程，只有各项指标合格的供应商才能作为必威尔进货的依据，必威尔对供应商的评估指标主要包括经营范围、生产状况、认证情况、质量能力以及新产品研发能力，企业的配合力度等指标进行综合研判。下表为必威尔品牌的合格公司评估表。</w:t>
      </w:r>
    </w:p>
    <w:p w14:paraId="663D12A2">
      <w:pPr>
        <w:jc w:val="center"/>
        <w:rPr>
          <w:b/>
          <w:bCs/>
          <w:sz w:val="21"/>
          <w:szCs w:val="21"/>
        </w:rPr>
      </w:pPr>
      <w:r>
        <w:rPr>
          <w:rFonts w:hint="eastAsia"/>
          <w:b/>
          <w:bCs/>
          <w:sz w:val="21"/>
          <w:szCs w:val="21"/>
          <w:lang w:val="en-US" w:eastAsia="zh-CN"/>
        </w:rPr>
        <w:t>合</w:t>
      </w:r>
      <w:r>
        <w:rPr>
          <w:rFonts w:hint="eastAsia"/>
          <w:b/>
          <w:bCs/>
          <w:sz w:val="21"/>
          <w:szCs w:val="21"/>
        </w:rPr>
        <w:t>格供应商档案</w:t>
      </w:r>
    </w:p>
    <w:p w14:paraId="27949138">
      <w:r>
        <w:rPr>
          <w:rFonts w:hint="eastAsia"/>
        </w:rPr>
        <w:t>档案编号：NO.001                                    建档日期：    年    月    日</w:t>
      </w:r>
    </w:p>
    <w:tbl>
      <w:tblPr>
        <w:tblStyle w:val="12"/>
        <w:tblW w:w="8504" w:type="dxa"/>
        <w:tblInd w:w="2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2"/>
        <w:gridCol w:w="1974"/>
        <w:gridCol w:w="1388"/>
        <w:gridCol w:w="1577"/>
        <w:gridCol w:w="1327"/>
        <w:gridCol w:w="926"/>
      </w:tblGrid>
      <w:tr w14:paraId="405B7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trPr>
        <w:tc>
          <w:tcPr>
            <w:tcW w:w="1312" w:type="dxa"/>
            <w:vAlign w:val="center"/>
          </w:tcPr>
          <w:p w14:paraId="7F2BEF5C">
            <w:r>
              <w:rPr>
                <w:rFonts w:hint="eastAsia"/>
              </w:rPr>
              <w:t>企业名称</w:t>
            </w:r>
          </w:p>
        </w:tc>
        <w:tc>
          <w:tcPr>
            <w:tcW w:w="4939" w:type="dxa"/>
            <w:gridSpan w:val="3"/>
            <w:vAlign w:val="center"/>
          </w:tcPr>
          <w:p w14:paraId="1AC93424"/>
        </w:tc>
        <w:tc>
          <w:tcPr>
            <w:tcW w:w="1327" w:type="dxa"/>
            <w:vAlign w:val="center"/>
          </w:tcPr>
          <w:p w14:paraId="173F3BBF">
            <w:r>
              <w:rPr>
                <w:rFonts w:hint="eastAsia"/>
              </w:rPr>
              <w:t>成立时间</w:t>
            </w:r>
          </w:p>
        </w:tc>
        <w:tc>
          <w:tcPr>
            <w:tcW w:w="926" w:type="dxa"/>
            <w:vAlign w:val="center"/>
          </w:tcPr>
          <w:p w14:paraId="6E9F64B0"/>
        </w:tc>
      </w:tr>
      <w:tr w14:paraId="1513E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1312" w:type="dxa"/>
            <w:vAlign w:val="center"/>
          </w:tcPr>
          <w:p w14:paraId="36618DB7">
            <w:r>
              <w:rPr>
                <w:rFonts w:hint="eastAsia"/>
              </w:rPr>
              <w:t>经营地址</w:t>
            </w:r>
          </w:p>
        </w:tc>
        <w:tc>
          <w:tcPr>
            <w:tcW w:w="4939" w:type="dxa"/>
            <w:gridSpan w:val="3"/>
            <w:vAlign w:val="center"/>
          </w:tcPr>
          <w:p w14:paraId="19B1B9C4"/>
        </w:tc>
        <w:tc>
          <w:tcPr>
            <w:tcW w:w="1327" w:type="dxa"/>
            <w:vAlign w:val="center"/>
          </w:tcPr>
          <w:p w14:paraId="37B4AA42">
            <w:r>
              <w:rPr>
                <w:rFonts w:hint="eastAsia"/>
              </w:rPr>
              <w:t>注册资金</w:t>
            </w:r>
          </w:p>
        </w:tc>
        <w:tc>
          <w:tcPr>
            <w:tcW w:w="926" w:type="dxa"/>
            <w:vAlign w:val="center"/>
          </w:tcPr>
          <w:p w14:paraId="71A0C626"/>
        </w:tc>
      </w:tr>
      <w:tr w14:paraId="43975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312" w:type="dxa"/>
            <w:vAlign w:val="center"/>
          </w:tcPr>
          <w:p w14:paraId="3994BE2B">
            <w:r>
              <w:rPr>
                <w:rFonts w:hint="eastAsia"/>
              </w:rPr>
              <w:t>营业执照</w:t>
            </w:r>
          </w:p>
        </w:tc>
        <w:tc>
          <w:tcPr>
            <w:tcW w:w="4939" w:type="dxa"/>
            <w:gridSpan w:val="3"/>
            <w:vAlign w:val="center"/>
          </w:tcPr>
          <w:p w14:paraId="64F28598"/>
        </w:tc>
        <w:tc>
          <w:tcPr>
            <w:tcW w:w="1327" w:type="dxa"/>
            <w:vAlign w:val="center"/>
          </w:tcPr>
          <w:p w14:paraId="4E6D4E2B">
            <w:r>
              <w:rPr>
                <w:rFonts w:hint="eastAsia"/>
              </w:rPr>
              <w:t>经营方式</w:t>
            </w:r>
          </w:p>
        </w:tc>
        <w:tc>
          <w:tcPr>
            <w:tcW w:w="926" w:type="dxa"/>
            <w:vAlign w:val="center"/>
          </w:tcPr>
          <w:p w14:paraId="5C0E3336"/>
        </w:tc>
      </w:tr>
      <w:tr w14:paraId="49F5A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1312" w:type="dxa"/>
            <w:vAlign w:val="center"/>
          </w:tcPr>
          <w:p w14:paraId="22E8742C">
            <w:r>
              <w:rPr>
                <w:rFonts w:hint="eastAsia"/>
              </w:rPr>
              <w:t>法人代表</w:t>
            </w:r>
          </w:p>
        </w:tc>
        <w:tc>
          <w:tcPr>
            <w:tcW w:w="1974" w:type="dxa"/>
            <w:vAlign w:val="center"/>
          </w:tcPr>
          <w:p w14:paraId="1C3C0E5D"/>
        </w:tc>
        <w:tc>
          <w:tcPr>
            <w:tcW w:w="1388" w:type="dxa"/>
            <w:vAlign w:val="center"/>
          </w:tcPr>
          <w:p w14:paraId="0CED3154">
            <w:r>
              <w:rPr>
                <w:rFonts w:hint="eastAsia"/>
              </w:rPr>
              <w:t>联系电话</w:t>
            </w:r>
          </w:p>
        </w:tc>
        <w:tc>
          <w:tcPr>
            <w:tcW w:w="1577" w:type="dxa"/>
            <w:vAlign w:val="center"/>
          </w:tcPr>
          <w:p w14:paraId="213EB4D1"/>
        </w:tc>
        <w:tc>
          <w:tcPr>
            <w:tcW w:w="1327" w:type="dxa"/>
            <w:vAlign w:val="center"/>
          </w:tcPr>
          <w:p w14:paraId="7E45B2F5">
            <w:r>
              <w:rPr>
                <w:rFonts w:hint="eastAsia"/>
              </w:rPr>
              <w:t xml:space="preserve"> 邮政编码</w:t>
            </w:r>
          </w:p>
        </w:tc>
        <w:tc>
          <w:tcPr>
            <w:tcW w:w="926" w:type="dxa"/>
            <w:vAlign w:val="center"/>
          </w:tcPr>
          <w:p w14:paraId="3184B37A"/>
        </w:tc>
      </w:tr>
      <w:tr w14:paraId="2765B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312" w:type="dxa"/>
            <w:vAlign w:val="center"/>
          </w:tcPr>
          <w:p w14:paraId="4EBC39BE">
            <w:r>
              <w:rPr>
                <w:rFonts w:hint="eastAsia"/>
              </w:rPr>
              <w:t>供方类别</w:t>
            </w:r>
          </w:p>
        </w:tc>
        <w:tc>
          <w:tcPr>
            <w:tcW w:w="4939" w:type="dxa"/>
            <w:gridSpan w:val="3"/>
            <w:vAlign w:val="center"/>
          </w:tcPr>
          <w:p w14:paraId="6979EF4F">
            <w:r>
              <w:rPr>
                <w:rFonts w:hint="eastAsia"/>
              </w:rPr>
              <w:t>□工厂    □中间    □贸易</w:t>
            </w:r>
          </w:p>
        </w:tc>
        <w:tc>
          <w:tcPr>
            <w:tcW w:w="1327" w:type="dxa"/>
            <w:vAlign w:val="center"/>
          </w:tcPr>
          <w:p w14:paraId="0450FDA3">
            <w:r>
              <w:rPr>
                <w:rFonts w:hint="eastAsia"/>
              </w:rPr>
              <w:t>企业人数</w:t>
            </w:r>
          </w:p>
        </w:tc>
        <w:tc>
          <w:tcPr>
            <w:tcW w:w="926" w:type="dxa"/>
            <w:vAlign w:val="center"/>
          </w:tcPr>
          <w:p w14:paraId="7034FF67"/>
        </w:tc>
      </w:tr>
      <w:tr w14:paraId="337D1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 w:hRule="atLeast"/>
        </w:trPr>
        <w:tc>
          <w:tcPr>
            <w:tcW w:w="1312" w:type="dxa"/>
            <w:vAlign w:val="center"/>
          </w:tcPr>
          <w:p w14:paraId="27947789">
            <w:r>
              <w:rPr>
                <w:rFonts w:hint="eastAsia"/>
              </w:rPr>
              <w:t>经营范围</w:t>
            </w:r>
          </w:p>
        </w:tc>
        <w:tc>
          <w:tcPr>
            <w:tcW w:w="7192" w:type="dxa"/>
            <w:gridSpan w:val="5"/>
            <w:vAlign w:val="center"/>
          </w:tcPr>
          <w:p w14:paraId="10F1E3B9"/>
        </w:tc>
      </w:tr>
      <w:tr w14:paraId="7D687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restart"/>
            <w:vAlign w:val="center"/>
          </w:tcPr>
          <w:p w14:paraId="1E85E731">
            <w:r>
              <w:rPr>
                <w:rFonts w:hint="eastAsia"/>
              </w:rPr>
              <w:t>生产状况</w:t>
            </w:r>
          </w:p>
        </w:tc>
        <w:tc>
          <w:tcPr>
            <w:tcW w:w="7192" w:type="dxa"/>
            <w:gridSpan w:val="5"/>
            <w:vAlign w:val="center"/>
          </w:tcPr>
          <w:p w14:paraId="35A05F6D">
            <w:r>
              <w:rPr>
                <w:rFonts w:hint="eastAsia"/>
              </w:rPr>
              <w:t>年生产能力（套、件）：  10   万件</w:t>
            </w:r>
          </w:p>
        </w:tc>
      </w:tr>
      <w:tr w14:paraId="615D7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continue"/>
            <w:vAlign w:val="center"/>
          </w:tcPr>
          <w:p w14:paraId="7A7E4215"/>
        </w:tc>
        <w:tc>
          <w:tcPr>
            <w:tcW w:w="7192" w:type="dxa"/>
            <w:gridSpan w:val="5"/>
            <w:vAlign w:val="center"/>
          </w:tcPr>
          <w:p w14:paraId="73E69889">
            <w:r>
              <w:rPr>
                <w:rFonts w:hint="eastAsia"/>
              </w:rPr>
              <w:t>生产特点：成批生产 □      流水线大量生产：☑       单台生产：□</w:t>
            </w:r>
          </w:p>
        </w:tc>
      </w:tr>
      <w:tr w14:paraId="4650C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continue"/>
            <w:vAlign w:val="center"/>
          </w:tcPr>
          <w:p w14:paraId="75190312"/>
        </w:tc>
        <w:tc>
          <w:tcPr>
            <w:tcW w:w="7192" w:type="dxa"/>
            <w:gridSpan w:val="5"/>
            <w:vAlign w:val="center"/>
          </w:tcPr>
          <w:p w14:paraId="0C2E8CCB">
            <w:r>
              <w:rPr>
                <w:rFonts w:hint="eastAsia"/>
              </w:rPr>
              <w:t>主要生产设备：齐全、良好 ☑     基本齐全、尚可 □       不齐全 □</w:t>
            </w:r>
          </w:p>
        </w:tc>
      </w:tr>
      <w:tr w14:paraId="07072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Align w:val="center"/>
          </w:tcPr>
          <w:p w14:paraId="14532919">
            <w:r>
              <w:rPr>
                <w:rFonts w:hint="eastAsia"/>
              </w:rPr>
              <w:t>企业性质</w:t>
            </w:r>
          </w:p>
        </w:tc>
        <w:tc>
          <w:tcPr>
            <w:tcW w:w="7192" w:type="dxa"/>
            <w:gridSpan w:val="5"/>
            <w:vAlign w:val="center"/>
          </w:tcPr>
          <w:p w14:paraId="4C92F114">
            <w:r>
              <w:rPr>
                <w:rFonts w:hint="eastAsia"/>
              </w:rPr>
              <w:t>□国有  □集体  ☑民营  □外独资  □合资  □个体/合伙　其它：_______________</w:t>
            </w:r>
          </w:p>
        </w:tc>
      </w:tr>
      <w:tr w14:paraId="1C41C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Align w:val="center"/>
          </w:tcPr>
          <w:p w14:paraId="6FB0237B">
            <w:r>
              <w:rPr>
                <w:rFonts w:hint="eastAsia"/>
              </w:rPr>
              <w:t>认证情况</w:t>
            </w:r>
          </w:p>
        </w:tc>
        <w:tc>
          <w:tcPr>
            <w:tcW w:w="7192" w:type="dxa"/>
            <w:gridSpan w:val="5"/>
            <w:vAlign w:val="center"/>
          </w:tcPr>
          <w:p w14:paraId="5FB595FE">
            <w:r>
              <w:rPr>
                <w:rFonts w:hint="eastAsia"/>
              </w:rPr>
              <w:t>□ISO9001   □ISO14001   □ISO18001    □CQC    □CCC  其它：_______________</w:t>
            </w:r>
          </w:p>
        </w:tc>
      </w:tr>
      <w:tr w14:paraId="41FD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restart"/>
            <w:vAlign w:val="center"/>
          </w:tcPr>
          <w:p w14:paraId="302DFCAF">
            <w:r>
              <w:rPr>
                <w:rFonts w:hint="eastAsia"/>
              </w:rPr>
              <w:t>质量能力</w:t>
            </w:r>
          </w:p>
        </w:tc>
        <w:tc>
          <w:tcPr>
            <w:tcW w:w="7192" w:type="dxa"/>
            <w:gridSpan w:val="5"/>
            <w:vAlign w:val="center"/>
          </w:tcPr>
          <w:p w14:paraId="2F2E5B60">
            <w:r>
              <w:rPr>
                <w:rFonts w:hint="eastAsia"/>
              </w:rPr>
              <w:t>有检验机构及检测人员，检测设备良好 ☑</w:t>
            </w:r>
          </w:p>
        </w:tc>
      </w:tr>
      <w:tr w14:paraId="00F8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continue"/>
            <w:vAlign w:val="center"/>
          </w:tcPr>
          <w:p w14:paraId="2E8CFBBF"/>
        </w:tc>
        <w:tc>
          <w:tcPr>
            <w:tcW w:w="7192" w:type="dxa"/>
            <w:gridSpan w:val="5"/>
            <w:vAlign w:val="center"/>
          </w:tcPr>
          <w:p w14:paraId="53BF5ADD">
            <w:r>
              <w:rPr>
                <w:rFonts w:hint="eastAsia"/>
              </w:rPr>
              <w:t>只有兼职检验人员，检验设备一般 □</w:t>
            </w:r>
          </w:p>
        </w:tc>
      </w:tr>
      <w:tr w14:paraId="20C24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continue"/>
            <w:vAlign w:val="center"/>
          </w:tcPr>
          <w:p w14:paraId="49A86085"/>
        </w:tc>
        <w:tc>
          <w:tcPr>
            <w:tcW w:w="7192" w:type="dxa"/>
            <w:gridSpan w:val="5"/>
            <w:vAlign w:val="center"/>
          </w:tcPr>
          <w:p w14:paraId="406FE308">
            <w:r>
              <w:rPr>
                <w:rFonts w:hint="eastAsia"/>
              </w:rPr>
              <w:t>无检验人员，检测设备短缺，需外协 □</w:t>
            </w:r>
          </w:p>
        </w:tc>
      </w:tr>
      <w:tr w14:paraId="3A204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restart"/>
            <w:vAlign w:val="center"/>
          </w:tcPr>
          <w:p w14:paraId="7283E5DA">
            <w:r>
              <w:rPr>
                <w:rFonts w:hint="eastAsia"/>
              </w:rPr>
              <w:t>新产品</w:t>
            </w:r>
          </w:p>
          <w:p w14:paraId="13C29C78">
            <w:r>
              <w:rPr>
                <w:rFonts w:hint="eastAsia"/>
              </w:rPr>
              <w:t>开发能力</w:t>
            </w:r>
          </w:p>
        </w:tc>
        <w:tc>
          <w:tcPr>
            <w:tcW w:w="7192" w:type="dxa"/>
            <w:gridSpan w:val="5"/>
            <w:vAlign w:val="center"/>
          </w:tcPr>
          <w:p w14:paraId="3A0EA607">
            <w:r>
              <w:rPr>
                <w:rFonts w:hint="eastAsia"/>
              </w:rPr>
              <w:t>能自行设计开发新产品 ☑</w:t>
            </w:r>
          </w:p>
        </w:tc>
      </w:tr>
      <w:tr w14:paraId="487DF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continue"/>
            <w:vAlign w:val="center"/>
          </w:tcPr>
          <w:p w14:paraId="055AD3EC"/>
        </w:tc>
        <w:tc>
          <w:tcPr>
            <w:tcW w:w="7192" w:type="dxa"/>
            <w:gridSpan w:val="5"/>
            <w:vAlign w:val="center"/>
          </w:tcPr>
          <w:p w14:paraId="5CA7ED76">
            <w:r>
              <w:rPr>
                <w:rFonts w:hint="eastAsia"/>
              </w:rPr>
              <w:t>只能开发简单产品 □</w:t>
            </w:r>
          </w:p>
        </w:tc>
      </w:tr>
      <w:tr w14:paraId="3ACB8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Merge w:val="continue"/>
            <w:vAlign w:val="center"/>
          </w:tcPr>
          <w:p w14:paraId="0C4F1CE0"/>
        </w:tc>
        <w:tc>
          <w:tcPr>
            <w:tcW w:w="7192" w:type="dxa"/>
            <w:gridSpan w:val="5"/>
            <w:vAlign w:val="center"/>
          </w:tcPr>
          <w:p w14:paraId="2EEA710D">
            <w:r>
              <w:rPr>
                <w:rFonts w:hint="eastAsia"/>
              </w:rPr>
              <w:t>没有自行开发能力 □</w:t>
            </w:r>
          </w:p>
        </w:tc>
      </w:tr>
      <w:tr w14:paraId="79183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Align w:val="center"/>
          </w:tcPr>
          <w:p w14:paraId="5C9BBC52">
            <w:r>
              <w:rPr>
                <w:rFonts w:hint="eastAsia"/>
              </w:rPr>
              <w:t>业务代表</w:t>
            </w:r>
          </w:p>
        </w:tc>
        <w:tc>
          <w:tcPr>
            <w:tcW w:w="1974" w:type="dxa"/>
            <w:vAlign w:val="center"/>
          </w:tcPr>
          <w:p w14:paraId="174B3C34"/>
        </w:tc>
        <w:tc>
          <w:tcPr>
            <w:tcW w:w="1388" w:type="dxa"/>
            <w:vAlign w:val="center"/>
          </w:tcPr>
          <w:p w14:paraId="2F4E2323">
            <w:r>
              <w:rPr>
                <w:rFonts w:hint="eastAsia"/>
              </w:rPr>
              <w:t>电话</w:t>
            </w:r>
          </w:p>
        </w:tc>
        <w:tc>
          <w:tcPr>
            <w:tcW w:w="1577" w:type="dxa"/>
            <w:vAlign w:val="center"/>
          </w:tcPr>
          <w:p w14:paraId="54B03F4E"/>
        </w:tc>
        <w:tc>
          <w:tcPr>
            <w:tcW w:w="1327" w:type="dxa"/>
            <w:vAlign w:val="center"/>
          </w:tcPr>
          <w:p w14:paraId="16572530">
            <w:r>
              <w:rPr>
                <w:rFonts w:hint="eastAsia"/>
              </w:rPr>
              <w:t>性别</w:t>
            </w:r>
          </w:p>
        </w:tc>
        <w:tc>
          <w:tcPr>
            <w:tcW w:w="926" w:type="dxa"/>
            <w:vAlign w:val="center"/>
          </w:tcPr>
          <w:p w14:paraId="6F6D8408">
            <w:r>
              <w:rPr>
                <w:rFonts w:hint="eastAsia"/>
              </w:rPr>
              <w:t>□男  □女</w:t>
            </w:r>
          </w:p>
        </w:tc>
      </w:tr>
      <w:tr w14:paraId="0C70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12" w:type="dxa"/>
            <w:vAlign w:val="center"/>
          </w:tcPr>
          <w:p w14:paraId="30BC952F">
            <w:r>
              <w:rPr>
                <w:rFonts w:hint="eastAsia"/>
              </w:rPr>
              <w:t>职  务</w:t>
            </w:r>
          </w:p>
        </w:tc>
        <w:tc>
          <w:tcPr>
            <w:tcW w:w="1974" w:type="dxa"/>
            <w:vAlign w:val="center"/>
          </w:tcPr>
          <w:p w14:paraId="2788828A"/>
        </w:tc>
        <w:tc>
          <w:tcPr>
            <w:tcW w:w="1388" w:type="dxa"/>
            <w:vAlign w:val="center"/>
          </w:tcPr>
          <w:p w14:paraId="14139FC1">
            <w:r>
              <w:rPr>
                <w:rFonts w:hint="eastAsia"/>
              </w:rPr>
              <w:t>手机</w:t>
            </w:r>
          </w:p>
        </w:tc>
        <w:tc>
          <w:tcPr>
            <w:tcW w:w="1577" w:type="dxa"/>
            <w:vAlign w:val="center"/>
          </w:tcPr>
          <w:p w14:paraId="6E088E4B"/>
        </w:tc>
        <w:tc>
          <w:tcPr>
            <w:tcW w:w="1327" w:type="dxa"/>
            <w:vAlign w:val="center"/>
          </w:tcPr>
          <w:p w14:paraId="62A6913B">
            <w:r>
              <w:rPr>
                <w:rFonts w:hint="eastAsia"/>
              </w:rPr>
              <w:t>QQ</w:t>
            </w:r>
          </w:p>
        </w:tc>
        <w:tc>
          <w:tcPr>
            <w:tcW w:w="926" w:type="dxa"/>
            <w:vAlign w:val="center"/>
          </w:tcPr>
          <w:p w14:paraId="2B8DADDC"/>
        </w:tc>
      </w:tr>
    </w:tbl>
    <w:p w14:paraId="41A0F9F6">
      <w:pPr>
        <w:pStyle w:val="3"/>
        <w:bidi w:val="0"/>
        <w:rPr>
          <w:rFonts w:hint="eastAsia"/>
          <w:lang w:val="en-US" w:eastAsia="zh-CN"/>
        </w:rPr>
      </w:pPr>
      <w:bookmarkStart w:id="34" w:name="_Toc31470"/>
      <w:r>
        <w:rPr>
          <w:rFonts w:hint="eastAsia"/>
          <w:lang w:val="en-US" w:eastAsia="zh-CN"/>
        </w:rPr>
        <w:t>13.2 必威尔品牌来料检验规范</w:t>
      </w:r>
      <w:bookmarkEnd w:id="34"/>
    </w:p>
    <w:p w14:paraId="72300EE6">
      <w:pPr>
        <w:ind w:firstLine="420" w:firstLineChars="200"/>
        <w:rPr>
          <w:rFonts w:hint="eastAsia"/>
          <w:b w:val="0"/>
          <w:bCs w:val="0"/>
          <w:lang w:val="en-US" w:eastAsia="zh-CN"/>
        </w:rPr>
      </w:pPr>
      <w:r>
        <w:rPr>
          <w:rFonts w:hint="eastAsia"/>
          <w:b w:val="0"/>
          <w:bCs w:val="0"/>
          <w:lang w:val="en-US" w:eastAsia="zh-CN"/>
        </w:rPr>
        <w:t>必威尔要求全检的来料先按抽样比例进行抽样检验，合格入库后再进行全检。在来料检验中发现任何品质异常现象必须在《来料不良反馈表》上记录下来，并反应给采购与供应商进行联系，有公司领导或当单销售员让步接收放行除外。具体原材料检验管理制度如下：</w:t>
      </w:r>
    </w:p>
    <w:p w14:paraId="03AA9D52">
      <w:pPr>
        <w:rPr>
          <w:rFonts w:hint="eastAsia"/>
        </w:rPr>
      </w:pPr>
      <w:r>
        <w:rPr>
          <w:rFonts w:hint="eastAsia"/>
        </w:rPr>
        <w:t xml:space="preserve">来料检验注意事项： </w:t>
      </w:r>
    </w:p>
    <w:p w14:paraId="04523865">
      <w:pPr>
        <w:rPr>
          <w:rFonts w:hint="eastAsia"/>
        </w:rPr>
      </w:pPr>
      <w:r>
        <w:rPr>
          <w:rFonts w:hint="eastAsia"/>
        </w:rPr>
        <w:t>来料检验专员对来料进行检验之前，首先要清楚该批货物的质量检测要项，不明之处要向来料检验主管咨询，直到清楚明了为止；</w:t>
      </w:r>
    </w:p>
    <w:p w14:paraId="584EF060">
      <w:pPr>
        <w:rPr>
          <w:rFonts w:hint="eastAsia"/>
        </w:rPr>
      </w:pPr>
      <w:r>
        <w:rPr>
          <w:rFonts w:hint="eastAsia"/>
        </w:rPr>
        <w:t xml:space="preserve">对于新来料，在明确该料的检测标准和方法之后，将之加入《来料检验控制作业标准》。 </w:t>
      </w:r>
    </w:p>
    <w:p w14:paraId="30F53CEA">
      <w:pPr>
        <w:rPr>
          <w:rFonts w:hint="eastAsia"/>
        </w:rPr>
      </w:pPr>
      <w:r>
        <w:rPr>
          <w:rFonts w:hint="eastAsia"/>
        </w:rPr>
        <w:t xml:space="preserve">来料检验方法： </w:t>
      </w:r>
    </w:p>
    <w:p w14:paraId="5EF59E41">
      <w:pPr>
        <w:numPr>
          <w:ilvl w:val="0"/>
          <w:numId w:val="4"/>
        </w:numPr>
        <w:ind w:left="420" w:leftChars="0" w:hanging="420" w:firstLineChars="0"/>
        <w:rPr>
          <w:rFonts w:hint="eastAsia"/>
        </w:rPr>
      </w:pPr>
      <w:r>
        <w:rPr>
          <w:rFonts w:hint="eastAsia"/>
        </w:rPr>
        <w:t xml:space="preserve">外观检测：一般用目视、手感、限度样品进行验证； </w:t>
      </w:r>
    </w:p>
    <w:p w14:paraId="2ABB68CD">
      <w:pPr>
        <w:numPr>
          <w:ilvl w:val="0"/>
          <w:numId w:val="4"/>
        </w:numPr>
        <w:ind w:left="420" w:leftChars="0" w:hanging="420" w:firstLineChars="0"/>
        <w:rPr>
          <w:rFonts w:hint="eastAsia"/>
        </w:rPr>
      </w:pPr>
      <w:r>
        <w:rPr>
          <w:rFonts w:hint="eastAsia"/>
        </w:rPr>
        <w:t>尺寸检测：一般用卡尺、千分尺等量具验证；</w:t>
      </w:r>
    </w:p>
    <w:p w14:paraId="3A670B7E">
      <w:pPr>
        <w:numPr>
          <w:ilvl w:val="0"/>
          <w:numId w:val="4"/>
        </w:numPr>
        <w:ind w:left="420" w:leftChars="0" w:hanging="420" w:firstLineChars="0"/>
        <w:rPr>
          <w:rFonts w:hint="eastAsia"/>
        </w:rPr>
      </w:pPr>
      <w:r>
        <w:rPr>
          <w:rFonts w:hint="eastAsia"/>
        </w:rPr>
        <w:t xml:space="preserve">结构检测：一般用拉力器、扭力器、压力器验证； </w:t>
      </w:r>
    </w:p>
    <w:p w14:paraId="1FF6A9C7">
      <w:pPr>
        <w:numPr>
          <w:ilvl w:val="0"/>
          <w:numId w:val="4"/>
        </w:numPr>
        <w:ind w:left="420" w:leftChars="0" w:hanging="420" w:firstLineChars="0"/>
        <w:rPr>
          <w:rFonts w:hint="eastAsia"/>
        </w:rPr>
      </w:pPr>
      <w:r>
        <w:rPr>
          <w:rFonts w:hint="eastAsia"/>
        </w:rPr>
        <w:t xml:space="preserve">特性检测:如电气的、物理的、化学的、机械的特性，一般采用检测仪器和特定方法来验证。 </w:t>
      </w:r>
      <w:r>
        <w:rPr>
          <w:rFonts w:hint="eastAsia"/>
          <w:lang w:val="en-US" w:eastAsia="zh-CN"/>
        </w:rPr>
        <w:t>例如耐电压检测仪、三相泄漏电流检测仪器等</w:t>
      </w:r>
    </w:p>
    <w:p w14:paraId="58F96817">
      <w:pPr>
        <w:rPr>
          <w:rFonts w:hint="eastAsia" w:ascii="宋体" w:hAnsi="宋体"/>
          <w:szCs w:val="21"/>
        </w:rPr>
      </w:pPr>
      <w:r>
        <w:rPr>
          <w:rFonts w:hint="eastAsia" w:ascii="宋体" w:hAnsi="宋体"/>
          <w:b/>
          <w:bCs/>
          <w:szCs w:val="21"/>
        </w:rPr>
        <w:t xml:space="preserve">来料检验方式的选择(见抽检方案) </w:t>
      </w:r>
      <w:r>
        <w:rPr>
          <w:rFonts w:hint="eastAsia" w:ascii="宋体" w:hAnsi="宋体"/>
          <w:szCs w:val="21"/>
        </w:rPr>
        <w:t>：</w:t>
      </w:r>
    </w:p>
    <w:p w14:paraId="656D186F">
      <w:pPr>
        <w:rPr>
          <w:rFonts w:hint="eastAsia"/>
        </w:rPr>
      </w:pPr>
      <w:r>
        <w:rPr>
          <w:rFonts w:hint="eastAsia"/>
        </w:rPr>
        <w:t xml:space="preserve">全检：适用于来料数量少、价值高、不允许有不合格品物料或工厂指定进行全检的物料。 </w:t>
      </w:r>
    </w:p>
    <w:p w14:paraId="133875BE">
      <w:pPr>
        <w:pStyle w:val="17"/>
        <w:numPr>
          <w:ilvl w:val="0"/>
          <w:numId w:val="5"/>
        </w:numPr>
        <w:spacing w:line="360" w:lineRule="auto"/>
        <w:ind w:firstLineChars="0"/>
        <w:rPr>
          <w:rFonts w:hint="eastAsia" w:ascii="宋体" w:hAnsi="宋体"/>
          <w:szCs w:val="21"/>
        </w:rPr>
      </w:pPr>
      <w:r>
        <w:rPr>
          <w:rFonts w:hint="eastAsia" w:ascii="宋体" w:hAnsi="宋体"/>
          <w:szCs w:val="21"/>
        </w:rPr>
        <w:t xml:space="preserve">抽检：适用于平均数量较多，经常性使用的物料。（抽检比例待定）  </w:t>
      </w:r>
    </w:p>
    <w:p w14:paraId="64B5BEFE">
      <w:pPr>
        <w:spacing w:line="360" w:lineRule="auto"/>
        <w:rPr>
          <w:rFonts w:hint="eastAsia" w:ascii="宋体" w:hAnsi="宋体"/>
          <w:b/>
          <w:bCs/>
          <w:szCs w:val="21"/>
        </w:rPr>
      </w:pPr>
      <w:r>
        <w:rPr>
          <w:rFonts w:hint="eastAsia" w:ascii="宋体" w:hAnsi="宋体"/>
          <w:b/>
          <w:bCs/>
          <w:szCs w:val="21"/>
        </w:rPr>
        <w:t>来料检验的结果：</w:t>
      </w:r>
    </w:p>
    <w:p w14:paraId="2AF77E41">
      <w:pPr>
        <w:pStyle w:val="17"/>
        <w:numPr>
          <w:ilvl w:val="0"/>
          <w:numId w:val="5"/>
        </w:numPr>
        <w:spacing w:line="360" w:lineRule="auto"/>
        <w:ind w:firstLineChars="0"/>
        <w:rPr>
          <w:rFonts w:hint="eastAsia" w:ascii="宋体" w:hAnsi="宋体"/>
          <w:szCs w:val="21"/>
        </w:rPr>
      </w:pPr>
      <w:r>
        <w:rPr>
          <w:rFonts w:hint="eastAsia" w:ascii="宋体" w:hAnsi="宋体"/>
          <w:szCs w:val="21"/>
        </w:rPr>
        <w:t xml:space="preserve">检验合格： </w:t>
      </w:r>
    </w:p>
    <w:p w14:paraId="5A32C1AD">
      <w:pPr>
        <w:rPr>
          <w:rFonts w:hint="eastAsia"/>
        </w:rPr>
      </w:pPr>
      <w:r>
        <w:rPr>
          <w:rFonts w:hint="eastAsia"/>
          <w:lang w:val="en-US" w:eastAsia="zh-CN"/>
        </w:rPr>
        <w:t>1）</w:t>
      </w:r>
      <w:r>
        <w:rPr>
          <w:rFonts w:hint="eastAsia"/>
        </w:rPr>
        <w:t xml:space="preserve"> 经来料检验专员按照《检验方案》要求操作。验证，不合格品个数低于限定的不合格品个数时，则判定为该批来货允收； </w:t>
      </w:r>
    </w:p>
    <w:p w14:paraId="268FED36">
      <w:pPr>
        <w:spacing w:line="360" w:lineRule="auto"/>
        <w:ind w:firstLine="420" w:firstLineChars="200"/>
        <w:rPr>
          <w:rFonts w:hint="eastAsia" w:ascii="宋体" w:hAnsi="宋体"/>
          <w:szCs w:val="21"/>
        </w:rPr>
      </w:pPr>
      <w:r>
        <w:rPr>
          <w:rFonts w:hint="eastAsia" w:ascii="宋体" w:hAnsi="宋体"/>
          <w:szCs w:val="21"/>
          <w:lang w:val="en-US" w:eastAsia="zh-CN"/>
        </w:rPr>
        <w:t>2）</w:t>
      </w:r>
      <w:r>
        <w:rPr>
          <w:rFonts w:hint="eastAsia" w:ascii="宋体" w:hAnsi="宋体"/>
          <w:szCs w:val="21"/>
        </w:rPr>
        <w:t xml:space="preserve">来料检验专员应在《产品进厂检验单》上签名，通知库房收货。 </w:t>
      </w:r>
    </w:p>
    <w:p w14:paraId="5085FDBF">
      <w:pPr>
        <w:rPr>
          <w:rFonts w:hint="eastAsia"/>
        </w:rPr>
      </w:pPr>
      <w:r>
        <w:rPr>
          <w:rFonts w:hint="eastAsia"/>
        </w:rPr>
        <w:t xml:space="preserve">拒收检验不合格： </w:t>
      </w:r>
    </w:p>
    <w:p w14:paraId="0F908EF6">
      <w:pPr>
        <w:spacing w:line="360" w:lineRule="auto"/>
        <w:ind w:left="418" w:leftChars="199" w:firstLine="29" w:firstLineChars="14"/>
        <w:rPr>
          <w:rFonts w:hint="eastAsia" w:ascii="宋体" w:hAnsi="宋体"/>
          <w:szCs w:val="21"/>
        </w:rPr>
      </w:pPr>
      <w:r>
        <w:rPr>
          <w:rFonts w:hint="eastAsia" w:ascii="宋体" w:hAnsi="宋体"/>
          <w:szCs w:val="21"/>
          <w:lang w:val="en-US" w:eastAsia="zh-CN"/>
        </w:rPr>
        <w:t>1）</w:t>
      </w:r>
      <w:r>
        <w:rPr>
          <w:rFonts w:hint="eastAsia" w:ascii="宋体" w:hAnsi="宋体"/>
          <w:szCs w:val="21"/>
        </w:rPr>
        <w:t xml:space="preserve">来料检验专员按照《检验规范》要求操作。 若不合格品个数大于限定的不合格品个数，则判定为该送检批次为拒收。 </w:t>
      </w:r>
    </w:p>
    <w:p w14:paraId="148C5890">
      <w:pPr>
        <w:rPr>
          <w:rFonts w:hint="eastAsia"/>
        </w:rPr>
      </w:pPr>
      <w:r>
        <w:rPr>
          <w:rFonts w:hint="eastAsia"/>
          <w:lang w:val="en-US" w:eastAsia="zh-CN"/>
        </w:rPr>
        <w:t>2）</w:t>
      </w:r>
      <w:r>
        <w:rPr>
          <w:rFonts w:hint="eastAsia"/>
        </w:rPr>
        <w:t xml:space="preserve"> 来料检验专员应及时在《产品进厂检验单》上签名，经相关部门会商后，通知叫库房，采购部办理退货事宜。 </w:t>
      </w:r>
    </w:p>
    <w:p w14:paraId="34DEFD5C">
      <w:pPr>
        <w:spacing w:line="360" w:lineRule="auto"/>
        <w:ind w:firstLine="420" w:firstLineChars="200"/>
        <w:rPr>
          <w:rFonts w:hint="eastAsia" w:ascii="宋体" w:hAnsi="宋体"/>
          <w:szCs w:val="21"/>
        </w:rPr>
      </w:pPr>
      <w:r>
        <w:rPr>
          <w:rFonts w:hint="eastAsia" w:ascii="宋体" w:hAnsi="宋体"/>
          <w:szCs w:val="21"/>
          <w:lang w:val="en-US" w:eastAsia="zh-CN"/>
        </w:rPr>
        <w:t>3）</w:t>
      </w:r>
      <w:r>
        <w:rPr>
          <w:rFonts w:hint="eastAsia" w:ascii="宋体" w:hAnsi="宋体"/>
          <w:szCs w:val="21"/>
        </w:rPr>
        <w:t>让步接收：（具体参考紧急放行控制制度）</w:t>
      </w:r>
    </w:p>
    <w:p w14:paraId="6DC2B16A">
      <w:pPr>
        <w:spacing w:line="360" w:lineRule="auto"/>
        <w:ind w:firstLine="420" w:firstLineChars="200"/>
        <w:rPr>
          <w:rFonts w:hint="eastAsia" w:ascii="宋体" w:hAnsi="宋体"/>
          <w:szCs w:val="21"/>
        </w:rPr>
      </w:pPr>
      <w:r>
        <w:rPr>
          <w:rFonts w:hint="eastAsia" w:ascii="宋体" w:hAnsi="宋体"/>
          <w:szCs w:val="21"/>
        </w:rPr>
        <w:t>即来料经来料检验专员的检验，其质量低于允收水准，但由于生产急需或其他原因，生产部做出让步接收的要求，此情况需生产部经理签字，方可签收。</w:t>
      </w:r>
    </w:p>
    <w:p w14:paraId="5245A372">
      <w:pPr>
        <w:spacing w:line="360" w:lineRule="auto"/>
        <w:ind w:firstLine="420" w:firstLineChars="200"/>
        <w:rPr>
          <w:rFonts w:hint="eastAsia" w:ascii="宋体" w:hAnsi="宋体"/>
          <w:szCs w:val="21"/>
        </w:rPr>
      </w:pPr>
    </w:p>
    <w:p w14:paraId="37428346">
      <w:pPr>
        <w:spacing w:line="360" w:lineRule="auto"/>
        <w:ind w:firstLine="420" w:firstLineChars="200"/>
        <w:rPr>
          <w:rFonts w:hint="eastAsia" w:ascii="宋体" w:hAnsi="宋体"/>
          <w:szCs w:val="21"/>
        </w:rPr>
      </w:pPr>
    </w:p>
    <w:p w14:paraId="07D3976E">
      <w:pPr>
        <w:spacing w:line="360" w:lineRule="auto"/>
        <w:ind w:firstLine="420" w:firstLineChars="200"/>
        <w:rPr>
          <w:rFonts w:hint="eastAsia" w:ascii="宋体" w:hAnsi="宋体"/>
          <w:szCs w:val="21"/>
        </w:rPr>
      </w:pPr>
    </w:p>
    <w:p w14:paraId="35F52B76">
      <w:pPr>
        <w:spacing w:line="360" w:lineRule="auto"/>
        <w:ind w:firstLine="420" w:firstLineChars="200"/>
        <w:rPr>
          <w:rFonts w:hint="eastAsia" w:ascii="宋体" w:hAnsi="宋体"/>
          <w:szCs w:val="21"/>
        </w:rPr>
      </w:pPr>
    </w:p>
    <w:p w14:paraId="128CA2EA">
      <w:pPr>
        <w:spacing w:line="360" w:lineRule="auto"/>
        <w:ind w:firstLine="420" w:firstLineChars="200"/>
        <w:rPr>
          <w:rFonts w:hint="eastAsia" w:ascii="宋体" w:hAnsi="宋体"/>
          <w:szCs w:val="21"/>
        </w:rPr>
      </w:pPr>
    </w:p>
    <w:p w14:paraId="58CACA78">
      <w:pPr>
        <w:spacing w:line="360" w:lineRule="auto"/>
        <w:rPr>
          <w:rFonts w:hint="default" w:ascii="宋体" w:hAnsi="宋体" w:eastAsiaTheme="minorEastAsia"/>
          <w:szCs w:val="21"/>
          <w:lang w:val="en-US" w:eastAsia="zh-CN"/>
        </w:rPr>
      </w:pPr>
      <w:r>
        <w:rPr>
          <w:rFonts w:hint="eastAsia" w:ascii="宋体" w:hAnsi="宋体"/>
          <w:szCs w:val="21"/>
          <w:lang w:val="en-US" w:eastAsia="zh-CN"/>
        </w:rPr>
        <w:t>必威尔饮水设备来料检验记录单样本</w:t>
      </w:r>
    </w:p>
    <w:tbl>
      <w:tblPr>
        <w:tblStyle w:val="11"/>
        <w:tblW w:w="850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3"/>
        <w:gridCol w:w="733"/>
        <w:gridCol w:w="675"/>
        <w:gridCol w:w="738"/>
        <w:gridCol w:w="1091"/>
        <w:gridCol w:w="322"/>
        <w:gridCol w:w="645"/>
        <w:gridCol w:w="768"/>
        <w:gridCol w:w="1225"/>
        <w:gridCol w:w="194"/>
        <w:gridCol w:w="667"/>
        <w:gridCol w:w="763"/>
      </w:tblGrid>
      <w:tr w14:paraId="0CEA99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8" w:hRule="atLeast"/>
        </w:trPr>
        <w:tc>
          <w:tcPr>
            <w:tcW w:w="9360" w:type="dxa"/>
            <w:gridSpan w:val="12"/>
            <w:noWrap w:val="0"/>
            <w:vAlign w:val="center"/>
          </w:tcPr>
          <w:p w14:paraId="680C3B05">
            <w:pPr>
              <w:rPr>
                <w:rFonts w:hint="eastAsia"/>
                <w:lang w:eastAsia="zh-CN"/>
              </w:rPr>
            </w:pPr>
            <w:r>
              <w:rPr>
                <w:rFonts w:hint="eastAsia"/>
              </w:rPr>
              <w:t>上海正水环保科技有限公司</w:t>
            </w:r>
            <w:r>
              <w:rPr>
                <w:rFonts w:hint="eastAsia"/>
                <w:lang w:eastAsia="zh-CN"/>
              </w:rPr>
              <w:t>（</w:t>
            </w:r>
            <w:r>
              <w:rPr>
                <w:rFonts w:hint="eastAsia"/>
                <w:lang w:val="en-US" w:eastAsia="zh-CN"/>
              </w:rPr>
              <w:t>必威尔牌</w:t>
            </w:r>
            <w:r>
              <w:rPr>
                <w:rFonts w:hint="eastAsia"/>
                <w:lang w:eastAsia="zh-CN"/>
              </w:rPr>
              <w:t>）</w:t>
            </w:r>
          </w:p>
          <w:p w14:paraId="5650A32A">
            <w:pPr>
              <w:rPr>
                <w:rFonts w:hint="eastAsia"/>
              </w:rPr>
            </w:pPr>
            <w:r>
              <w:rPr>
                <w:rFonts w:hint="eastAsia"/>
              </w:rPr>
              <w:t xml:space="preserve">                  IQC来料检验报告单                  编号：                                                  </w:t>
            </w:r>
          </w:p>
        </w:tc>
      </w:tr>
      <w:tr w14:paraId="286AA7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trPr>
        <w:tc>
          <w:tcPr>
            <w:tcW w:w="1559" w:type="dxa"/>
            <w:gridSpan w:val="2"/>
            <w:noWrap w:val="0"/>
            <w:vAlign w:val="center"/>
          </w:tcPr>
          <w:p w14:paraId="691178D7">
            <w:pPr>
              <w:rPr>
                <w:rFonts w:hint="eastAsia"/>
              </w:rPr>
            </w:pPr>
            <w:r>
              <w:rPr>
                <w:rFonts w:hint="eastAsia"/>
              </w:rPr>
              <w:t>供方名称</w:t>
            </w:r>
          </w:p>
        </w:tc>
        <w:tc>
          <w:tcPr>
            <w:tcW w:w="1559" w:type="dxa"/>
            <w:gridSpan w:val="2"/>
            <w:noWrap w:val="0"/>
            <w:vAlign w:val="center"/>
          </w:tcPr>
          <w:p w14:paraId="67B0A4B6">
            <w:pPr>
              <w:rPr>
                <w:rFonts w:hint="eastAsia"/>
              </w:rPr>
            </w:pPr>
          </w:p>
        </w:tc>
        <w:tc>
          <w:tcPr>
            <w:tcW w:w="1559" w:type="dxa"/>
            <w:gridSpan w:val="2"/>
            <w:noWrap w:val="0"/>
            <w:vAlign w:val="center"/>
          </w:tcPr>
          <w:p w14:paraId="00581D17">
            <w:pPr>
              <w:rPr>
                <w:rFonts w:hint="eastAsia"/>
              </w:rPr>
            </w:pPr>
            <w:r>
              <w:rPr>
                <w:rFonts w:hint="eastAsia"/>
              </w:rPr>
              <w:t>物料名称</w:t>
            </w:r>
          </w:p>
        </w:tc>
        <w:tc>
          <w:tcPr>
            <w:tcW w:w="1559" w:type="dxa"/>
            <w:gridSpan w:val="2"/>
            <w:noWrap w:val="0"/>
            <w:vAlign w:val="center"/>
          </w:tcPr>
          <w:p w14:paraId="53E077E4">
            <w:pPr>
              <w:rPr>
                <w:rFonts w:hint="eastAsia"/>
              </w:rPr>
            </w:pPr>
          </w:p>
        </w:tc>
        <w:tc>
          <w:tcPr>
            <w:tcW w:w="1560" w:type="dxa"/>
            <w:gridSpan w:val="2"/>
            <w:noWrap w:val="0"/>
            <w:vAlign w:val="center"/>
          </w:tcPr>
          <w:p w14:paraId="63DB4CFE">
            <w:pPr>
              <w:rPr>
                <w:rFonts w:hint="eastAsia"/>
              </w:rPr>
            </w:pPr>
            <w:r>
              <w:rPr>
                <w:rFonts w:hint="eastAsia"/>
              </w:rPr>
              <w:t>规格型号</w:t>
            </w:r>
          </w:p>
        </w:tc>
        <w:tc>
          <w:tcPr>
            <w:tcW w:w="1564" w:type="dxa"/>
            <w:gridSpan w:val="2"/>
            <w:noWrap w:val="0"/>
            <w:vAlign w:val="center"/>
          </w:tcPr>
          <w:p w14:paraId="3FF4B32E">
            <w:pPr>
              <w:rPr>
                <w:rFonts w:hint="eastAsia"/>
              </w:rPr>
            </w:pPr>
          </w:p>
        </w:tc>
      </w:tr>
      <w:tr w14:paraId="2376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1559" w:type="dxa"/>
            <w:gridSpan w:val="2"/>
            <w:noWrap w:val="0"/>
            <w:vAlign w:val="center"/>
          </w:tcPr>
          <w:p w14:paraId="064450AD">
            <w:pPr>
              <w:rPr>
                <w:rFonts w:hint="eastAsia"/>
              </w:rPr>
            </w:pPr>
            <w:r>
              <w:rPr>
                <w:rFonts w:hint="eastAsia"/>
              </w:rPr>
              <w:t>来料数量</w:t>
            </w:r>
          </w:p>
        </w:tc>
        <w:tc>
          <w:tcPr>
            <w:tcW w:w="1559" w:type="dxa"/>
            <w:gridSpan w:val="2"/>
            <w:noWrap w:val="0"/>
            <w:vAlign w:val="center"/>
          </w:tcPr>
          <w:p w14:paraId="06E8BA57">
            <w:pPr>
              <w:rPr>
                <w:rFonts w:hint="eastAsia"/>
              </w:rPr>
            </w:pPr>
          </w:p>
        </w:tc>
        <w:tc>
          <w:tcPr>
            <w:tcW w:w="1559" w:type="dxa"/>
            <w:gridSpan w:val="2"/>
            <w:noWrap w:val="0"/>
            <w:vAlign w:val="center"/>
          </w:tcPr>
          <w:p w14:paraId="3DBD9359">
            <w:pPr>
              <w:rPr>
                <w:rFonts w:hint="eastAsia"/>
              </w:rPr>
            </w:pPr>
            <w:r>
              <w:rPr>
                <w:rFonts w:hint="eastAsia"/>
              </w:rPr>
              <w:t>抽检数量</w:t>
            </w:r>
          </w:p>
        </w:tc>
        <w:tc>
          <w:tcPr>
            <w:tcW w:w="1559" w:type="dxa"/>
            <w:gridSpan w:val="2"/>
            <w:noWrap w:val="0"/>
            <w:vAlign w:val="center"/>
          </w:tcPr>
          <w:p w14:paraId="1396079E">
            <w:pPr>
              <w:rPr>
                <w:rFonts w:hint="eastAsia"/>
              </w:rPr>
            </w:pPr>
          </w:p>
        </w:tc>
        <w:tc>
          <w:tcPr>
            <w:tcW w:w="1560" w:type="dxa"/>
            <w:gridSpan w:val="2"/>
            <w:noWrap w:val="0"/>
            <w:vAlign w:val="center"/>
          </w:tcPr>
          <w:p w14:paraId="39CA44CD">
            <w:pPr>
              <w:rPr>
                <w:rFonts w:hint="eastAsia"/>
              </w:rPr>
            </w:pPr>
            <w:r>
              <w:rPr>
                <w:rFonts w:hint="eastAsia"/>
              </w:rPr>
              <w:t>来料日期</w:t>
            </w:r>
          </w:p>
        </w:tc>
        <w:tc>
          <w:tcPr>
            <w:tcW w:w="1564" w:type="dxa"/>
            <w:gridSpan w:val="2"/>
            <w:noWrap w:val="0"/>
            <w:vAlign w:val="center"/>
          </w:tcPr>
          <w:p w14:paraId="7C574752">
            <w:pPr>
              <w:rPr>
                <w:rFonts w:hint="eastAsia"/>
              </w:rPr>
            </w:pPr>
          </w:p>
        </w:tc>
      </w:tr>
      <w:tr w14:paraId="53A075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trPr>
        <w:tc>
          <w:tcPr>
            <w:tcW w:w="9360" w:type="dxa"/>
            <w:gridSpan w:val="12"/>
            <w:noWrap w:val="0"/>
            <w:vAlign w:val="center"/>
          </w:tcPr>
          <w:p w14:paraId="1E038109">
            <w:pPr>
              <w:rPr>
                <w:rFonts w:hint="eastAsia"/>
              </w:rPr>
            </w:pPr>
            <w:r>
              <w:rPr>
                <w:rFonts w:hint="eastAsia"/>
              </w:rPr>
              <w:t>检验记录</w:t>
            </w:r>
          </w:p>
        </w:tc>
      </w:tr>
      <w:tr w14:paraId="2DB862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741" w:type="dxa"/>
            <w:vMerge w:val="restart"/>
            <w:noWrap w:val="0"/>
            <w:vAlign w:val="center"/>
          </w:tcPr>
          <w:p w14:paraId="0FBA266C">
            <w:pPr>
              <w:rPr>
                <w:rFonts w:hint="eastAsia"/>
              </w:rPr>
            </w:pPr>
            <w:r>
              <w:rPr>
                <w:rFonts w:hint="eastAsia"/>
              </w:rPr>
              <w:t>序号</w:t>
            </w:r>
          </w:p>
        </w:tc>
        <w:tc>
          <w:tcPr>
            <w:tcW w:w="1557" w:type="dxa"/>
            <w:gridSpan w:val="2"/>
            <w:vMerge w:val="restart"/>
            <w:noWrap w:val="0"/>
            <w:vAlign w:val="center"/>
          </w:tcPr>
          <w:p w14:paraId="3012A3D2">
            <w:pPr>
              <w:rPr>
                <w:rFonts w:hint="eastAsia"/>
              </w:rPr>
            </w:pPr>
            <w:r>
              <w:rPr>
                <w:rFonts w:hint="eastAsia"/>
              </w:rPr>
              <w:t>检验项目</w:t>
            </w:r>
          </w:p>
        </w:tc>
        <w:tc>
          <w:tcPr>
            <w:tcW w:w="2024" w:type="dxa"/>
            <w:gridSpan w:val="2"/>
            <w:vMerge w:val="restart"/>
            <w:noWrap w:val="0"/>
            <w:vAlign w:val="center"/>
          </w:tcPr>
          <w:p w14:paraId="3022682B">
            <w:pPr>
              <w:rPr>
                <w:rFonts w:hint="eastAsia"/>
              </w:rPr>
            </w:pPr>
            <w:r>
              <w:rPr>
                <w:rFonts w:hint="eastAsia"/>
              </w:rPr>
              <w:t>技术要求/检验标准</w:t>
            </w:r>
          </w:p>
        </w:tc>
        <w:tc>
          <w:tcPr>
            <w:tcW w:w="3267" w:type="dxa"/>
            <w:gridSpan w:val="4"/>
            <w:noWrap w:val="0"/>
            <w:vAlign w:val="center"/>
          </w:tcPr>
          <w:p w14:paraId="73BF3726">
            <w:pPr>
              <w:rPr>
                <w:rFonts w:hint="eastAsia"/>
              </w:rPr>
            </w:pPr>
            <w:r>
              <w:rPr>
                <w:rFonts w:hint="eastAsia"/>
              </w:rPr>
              <w:t>检验结果</w:t>
            </w:r>
          </w:p>
        </w:tc>
        <w:tc>
          <w:tcPr>
            <w:tcW w:w="941" w:type="dxa"/>
            <w:gridSpan w:val="2"/>
            <w:vMerge w:val="restart"/>
            <w:noWrap w:val="0"/>
            <w:vAlign w:val="center"/>
          </w:tcPr>
          <w:p w14:paraId="28E13A65">
            <w:pPr>
              <w:rPr>
                <w:rFonts w:hint="eastAsia"/>
              </w:rPr>
            </w:pPr>
            <w:r>
              <w:rPr>
                <w:rFonts w:hint="eastAsia"/>
              </w:rPr>
              <w:t>不良率</w:t>
            </w:r>
          </w:p>
        </w:tc>
        <w:tc>
          <w:tcPr>
            <w:tcW w:w="830" w:type="dxa"/>
            <w:vMerge w:val="restart"/>
            <w:noWrap w:val="0"/>
            <w:vAlign w:val="center"/>
          </w:tcPr>
          <w:p w14:paraId="5784B1A7">
            <w:pPr>
              <w:rPr>
                <w:rFonts w:hint="eastAsia"/>
              </w:rPr>
            </w:pPr>
            <w:r>
              <w:rPr>
                <w:rFonts w:hint="eastAsia"/>
              </w:rPr>
              <w:t>判定</w:t>
            </w:r>
          </w:p>
        </w:tc>
      </w:tr>
      <w:tr w14:paraId="5DFDB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741" w:type="dxa"/>
            <w:vMerge w:val="continue"/>
            <w:noWrap w:val="0"/>
            <w:vAlign w:val="center"/>
          </w:tcPr>
          <w:p w14:paraId="550B1724">
            <w:pPr>
              <w:rPr>
                <w:rFonts w:hint="eastAsia"/>
              </w:rPr>
            </w:pPr>
          </w:p>
        </w:tc>
        <w:tc>
          <w:tcPr>
            <w:tcW w:w="1557" w:type="dxa"/>
            <w:gridSpan w:val="2"/>
            <w:vMerge w:val="continue"/>
            <w:noWrap w:val="0"/>
            <w:vAlign w:val="center"/>
          </w:tcPr>
          <w:p w14:paraId="4D10B30C">
            <w:pPr>
              <w:rPr>
                <w:rFonts w:hint="eastAsia"/>
              </w:rPr>
            </w:pPr>
          </w:p>
        </w:tc>
        <w:tc>
          <w:tcPr>
            <w:tcW w:w="2024" w:type="dxa"/>
            <w:gridSpan w:val="2"/>
            <w:vMerge w:val="continue"/>
            <w:noWrap w:val="0"/>
            <w:vAlign w:val="center"/>
          </w:tcPr>
          <w:p w14:paraId="4011CF45">
            <w:pPr>
              <w:rPr>
                <w:rFonts w:hint="eastAsia"/>
              </w:rPr>
            </w:pPr>
          </w:p>
        </w:tc>
        <w:tc>
          <w:tcPr>
            <w:tcW w:w="1061" w:type="dxa"/>
            <w:gridSpan w:val="2"/>
            <w:noWrap w:val="0"/>
            <w:vAlign w:val="center"/>
          </w:tcPr>
          <w:p w14:paraId="1F8BE544">
            <w:pPr>
              <w:rPr>
                <w:rFonts w:hint="eastAsia"/>
              </w:rPr>
            </w:pPr>
            <w:r>
              <w:rPr>
                <w:rFonts w:hint="eastAsia"/>
              </w:rPr>
              <w:t>不良数量</w:t>
            </w:r>
          </w:p>
        </w:tc>
        <w:tc>
          <w:tcPr>
            <w:tcW w:w="2206" w:type="dxa"/>
            <w:gridSpan w:val="2"/>
            <w:noWrap w:val="0"/>
            <w:vAlign w:val="center"/>
          </w:tcPr>
          <w:p w14:paraId="0040F9FB">
            <w:pPr>
              <w:rPr>
                <w:rFonts w:hint="eastAsia"/>
              </w:rPr>
            </w:pPr>
            <w:r>
              <w:rPr>
                <w:rFonts w:hint="eastAsia"/>
              </w:rPr>
              <w:t>不良原因</w:t>
            </w:r>
          </w:p>
        </w:tc>
        <w:tc>
          <w:tcPr>
            <w:tcW w:w="941" w:type="dxa"/>
            <w:gridSpan w:val="2"/>
            <w:vMerge w:val="continue"/>
            <w:noWrap w:val="0"/>
            <w:vAlign w:val="center"/>
          </w:tcPr>
          <w:p w14:paraId="07BA8482">
            <w:pPr>
              <w:rPr>
                <w:rFonts w:hint="eastAsia"/>
              </w:rPr>
            </w:pPr>
          </w:p>
        </w:tc>
        <w:tc>
          <w:tcPr>
            <w:tcW w:w="830" w:type="dxa"/>
            <w:vMerge w:val="continue"/>
            <w:noWrap w:val="0"/>
            <w:vAlign w:val="center"/>
          </w:tcPr>
          <w:p w14:paraId="718768A5">
            <w:pPr>
              <w:rPr>
                <w:rFonts w:hint="eastAsia"/>
              </w:rPr>
            </w:pPr>
          </w:p>
        </w:tc>
      </w:tr>
      <w:tr w14:paraId="6EB7A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089AEBAA">
            <w:pPr>
              <w:rPr>
                <w:rFonts w:hint="eastAsia"/>
              </w:rPr>
            </w:pPr>
            <w:r>
              <w:rPr>
                <w:rFonts w:hint="eastAsia"/>
              </w:rPr>
              <w:t>1</w:t>
            </w:r>
          </w:p>
        </w:tc>
        <w:tc>
          <w:tcPr>
            <w:tcW w:w="1557" w:type="dxa"/>
            <w:gridSpan w:val="2"/>
            <w:noWrap w:val="0"/>
            <w:vAlign w:val="center"/>
          </w:tcPr>
          <w:p w14:paraId="1C633373">
            <w:pPr>
              <w:rPr>
                <w:rFonts w:hint="eastAsia"/>
              </w:rPr>
            </w:pPr>
          </w:p>
        </w:tc>
        <w:tc>
          <w:tcPr>
            <w:tcW w:w="2024" w:type="dxa"/>
            <w:gridSpan w:val="2"/>
            <w:noWrap w:val="0"/>
            <w:vAlign w:val="center"/>
          </w:tcPr>
          <w:p w14:paraId="0B46B55B">
            <w:pPr>
              <w:rPr>
                <w:rFonts w:hint="eastAsia"/>
              </w:rPr>
            </w:pPr>
          </w:p>
        </w:tc>
        <w:tc>
          <w:tcPr>
            <w:tcW w:w="1061" w:type="dxa"/>
            <w:gridSpan w:val="2"/>
            <w:noWrap w:val="0"/>
            <w:vAlign w:val="center"/>
          </w:tcPr>
          <w:p w14:paraId="5C562ACF">
            <w:pPr>
              <w:rPr>
                <w:rFonts w:hint="eastAsia"/>
              </w:rPr>
            </w:pPr>
          </w:p>
        </w:tc>
        <w:tc>
          <w:tcPr>
            <w:tcW w:w="2206" w:type="dxa"/>
            <w:gridSpan w:val="2"/>
            <w:noWrap w:val="0"/>
            <w:vAlign w:val="center"/>
          </w:tcPr>
          <w:p w14:paraId="422F8B48">
            <w:pPr>
              <w:rPr>
                <w:rFonts w:hint="eastAsia"/>
              </w:rPr>
            </w:pPr>
          </w:p>
        </w:tc>
        <w:tc>
          <w:tcPr>
            <w:tcW w:w="941" w:type="dxa"/>
            <w:gridSpan w:val="2"/>
            <w:noWrap w:val="0"/>
            <w:vAlign w:val="center"/>
          </w:tcPr>
          <w:p w14:paraId="780C8A9F">
            <w:pPr>
              <w:rPr>
                <w:rFonts w:hint="eastAsia"/>
              </w:rPr>
            </w:pPr>
          </w:p>
        </w:tc>
        <w:tc>
          <w:tcPr>
            <w:tcW w:w="830" w:type="dxa"/>
            <w:noWrap w:val="0"/>
            <w:vAlign w:val="center"/>
          </w:tcPr>
          <w:p w14:paraId="45944856">
            <w:pPr>
              <w:rPr>
                <w:rFonts w:hint="eastAsia"/>
              </w:rPr>
            </w:pPr>
          </w:p>
        </w:tc>
      </w:tr>
      <w:tr w14:paraId="281BBD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1" w:hRule="atLeast"/>
        </w:trPr>
        <w:tc>
          <w:tcPr>
            <w:tcW w:w="741" w:type="dxa"/>
            <w:noWrap w:val="0"/>
            <w:vAlign w:val="center"/>
          </w:tcPr>
          <w:p w14:paraId="1A7AE81C">
            <w:pPr>
              <w:rPr>
                <w:rFonts w:hint="eastAsia"/>
              </w:rPr>
            </w:pPr>
            <w:r>
              <w:rPr>
                <w:rFonts w:hint="eastAsia"/>
              </w:rPr>
              <w:t>2</w:t>
            </w:r>
          </w:p>
        </w:tc>
        <w:tc>
          <w:tcPr>
            <w:tcW w:w="1557" w:type="dxa"/>
            <w:gridSpan w:val="2"/>
            <w:noWrap w:val="0"/>
            <w:vAlign w:val="center"/>
          </w:tcPr>
          <w:p w14:paraId="744CFA58">
            <w:pPr>
              <w:rPr>
                <w:rFonts w:hint="eastAsia"/>
              </w:rPr>
            </w:pPr>
          </w:p>
        </w:tc>
        <w:tc>
          <w:tcPr>
            <w:tcW w:w="2024" w:type="dxa"/>
            <w:gridSpan w:val="2"/>
            <w:noWrap w:val="0"/>
            <w:vAlign w:val="center"/>
          </w:tcPr>
          <w:p w14:paraId="3E6EE3E7">
            <w:pPr>
              <w:rPr>
                <w:rFonts w:hint="eastAsia"/>
              </w:rPr>
            </w:pPr>
          </w:p>
        </w:tc>
        <w:tc>
          <w:tcPr>
            <w:tcW w:w="1061" w:type="dxa"/>
            <w:gridSpan w:val="2"/>
            <w:noWrap w:val="0"/>
            <w:vAlign w:val="center"/>
          </w:tcPr>
          <w:p w14:paraId="7A942E00">
            <w:pPr>
              <w:rPr>
                <w:rFonts w:hint="eastAsia"/>
              </w:rPr>
            </w:pPr>
          </w:p>
        </w:tc>
        <w:tc>
          <w:tcPr>
            <w:tcW w:w="2206" w:type="dxa"/>
            <w:gridSpan w:val="2"/>
            <w:noWrap w:val="0"/>
            <w:vAlign w:val="center"/>
          </w:tcPr>
          <w:p w14:paraId="460CE936">
            <w:pPr>
              <w:rPr>
                <w:rFonts w:hint="eastAsia"/>
              </w:rPr>
            </w:pPr>
          </w:p>
        </w:tc>
        <w:tc>
          <w:tcPr>
            <w:tcW w:w="941" w:type="dxa"/>
            <w:gridSpan w:val="2"/>
            <w:noWrap w:val="0"/>
            <w:vAlign w:val="center"/>
          </w:tcPr>
          <w:p w14:paraId="345E45BF">
            <w:pPr>
              <w:rPr>
                <w:rFonts w:hint="eastAsia"/>
              </w:rPr>
            </w:pPr>
          </w:p>
        </w:tc>
        <w:tc>
          <w:tcPr>
            <w:tcW w:w="830" w:type="dxa"/>
            <w:noWrap w:val="0"/>
            <w:vAlign w:val="center"/>
          </w:tcPr>
          <w:p w14:paraId="1DA96045">
            <w:pPr>
              <w:rPr>
                <w:rFonts w:hint="eastAsia"/>
              </w:rPr>
            </w:pPr>
          </w:p>
        </w:tc>
      </w:tr>
      <w:tr w14:paraId="1D5E7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52DDDF36">
            <w:pPr>
              <w:rPr>
                <w:rFonts w:hint="eastAsia"/>
              </w:rPr>
            </w:pPr>
            <w:r>
              <w:rPr>
                <w:rFonts w:hint="eastAsia"/>
              </w:rPr>
              <w:t>3</w:t>
            </w:r>
          </w:p>
        </w:tc>
        <w:tc>
          <w:tcPr>
            <w:tcW w:w="1557" w:type="dxa"/>
            <w:gridSpan w:val="2"/>
            <w:noWrap w:val="0"/>
            <w:vAlign w:val="center"/>
          </w:tcPr>
          <w:p w14:paraId="470D4379">
            <w:pPr>
              <w:rPr>
                <w:rFonts w:hint="eastAsia"/>
              </w:rPr>
            </w:pPr>
          </w:p>
        </w:tc>
        <w:tc>
          <w:tcPr>
            <w:tcW w:w="2024" w:type="dxa"/>
            <w:gridSpan w:val="2"/>
            <w:noWrap w:val="0"/>
            <w:vAlign w:val="center"/>
          </w:tcPr>
          <w:p w14:paraId="41EA2732">
            <w:pPr>
              <w:rPr>
                <w:rFonts w:hint="eastAsia"/>
              </w:rPr>
            </w:pPr>
          </w:p>
        </w:tc>
        <w:tc>
          <w:tcPr>
            <w:tcW w:w="1061" w:type="dxa"/>
            <w:gridSpan w:val="2"/>
            <w:noWrap w:val="0"/>
            <w:vAlign w:val="center"/>
          </w:tcPr>
          <w:p w14:paraId="7F15CF6D">
            <w:pPr>
              <w:rPr>
                <w:rFonts w:hint="eastAsia"/>
              </w:rPr>
            </w:pPr>
          </w:p>
        </w:tc>
        <w:tc>
          <w:tcPr>
            <w:tcW w:w="2206" w:type="dxa"/>
            <w:gridSpan w:val="2"/>
            <w:noWrap w:val="0"/>
            <w:vAlign w:val="center"/>
          </w:tcPr>
          <w:p w14:paraId="75BA9685">
            <w:pPr>
              <w:rPr>
                <w:rFonts w:hint="eastAsia"/>
              </w:rPr>
            </w:pPr>
          </w:p>
        </w:tc>
        <w:tc>
          <w:tcPr>
            <w:tcW w:w="941" w:type="dxa"/>
            <w:gridSpan w:val="2"/>
            <w:noWrap w:val="0"/>
            <w:vAlign w:val="center"/>
          </w:tcPr>
          <w:p w14:paraId="07A389D5">
            <w:pPr>
              <w:rPr>
                <w:rFonts w:hint="eastAsia"/>
              </w:rPr>
            </w:pPr>
          </w:p>
        </w:tc>
        <w:tc>
          <w:tcPr>
            <w:tcW w:w="830" w:type="dxa"/>
            <w:noWrap w:val="0"/>
            <w:vAlign w:val="center"/>
          </w:tcPr>
          <w:p w14:paraId="78A88A43">
            <w:pPr>
              <w:rPr>
                <w:rFonts w:hint="eastAsia"/>
              </w:rPr>
            </w:pPr>
          </w:p>
        </w:tc>
      </w:tr>
      <w:tr w14:paraId="6F6DE9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1EDAE47D">
            <w:pPr>
              <w:rPr>
                <w:rFonts w:hint="eastAsia"/>
              </w:rPr>
            </w:pPr>
            <w:r>
              <w:rPr>
                <w:rFonts w:hint="eastAsia"/>
              </w:rPr>
              <w:t>4</w:t>
            </w:r>
          </w:p>
        </w:tc>
        <w:tc>
          <w:tcPr>
            <w:tcW w:w="1557" w:type="dxa"/>
            <w:gridSpan w:val="2"/>
            <w:noWrap w:val="0"/>
            <w:vAlign w:val="center"/>
          </w:tcPr>
          <w:p w14:paraId="404372C9">
            <w:pPr>
              <w:rPr>
                <w:rFonts w:hint="eastAsia"/>
              </w:rPr>
            </w:pPr>
          </w:p>
        </w:tc>
        <w:tc>
          <w:tcPr>
            <w:tcW w:w="2024" w:type="dxa"/>
            <w:gridSpan w:val="2"/>
            <w:noWrap w:val="0"/>
            <w:vAlign w:val="center"/>
          </w:tcPr>
          <w:p w14:paraId="2DE5A8D9">
            <w:pPr>
              <w:rPr>
                <w:rFonts w:hint="eastAsia"/>
              </w:rPr>
            </w:pPr>
          </w:p>
        </w:tc>
        <w:tc>
          <w:tcPr>
            <w:tcW w:w="1061" w:type="dxa"/>
            <w:gridSpan w:val="2"/>
            <w:noWrap w:val="0"/>
            <w:vAlign w:val="center"/>
          </w:tcPr>
          <w:p w14:paraId="1F9578F8">
            <w:pPr>
              <w:rPr>
                <w:rFonts w:hint="eastAsia"/>
              </w:rPr>
            </w:pPr>
          </w:p>
        </w:tc>
        <w:tc>
          <w:tcPr>
            <w:tcW w:w="2206" w:type="dxa"/>
            <w:gridSpan w:val="2"/>
            <w:noWrap w:val="0"/>
            <w:vAlign w:val="center"/>
          </w:tcPr>
          <w:p w14:paraId="73234920">
            <w:pPr>
              <w:rPr>
                <w:rFonts w:hint="eastAsia"/>
              </w:rPr>
            </w:pPr>
          </w:p>
        </w:tc>
        <w:tc>
          <w:tcPr>
            <w:tcW w:w="941" w:type="dxa"/>
            <w:gridSpan w:val="2"/>
            <w:noWrap w:val="0"/>
            <w:vAlign w:val="center"/>
          </w:tcPr>
          <w:p w14:paraId="46577AFB">
            <w:pPr>
              <w:rPr>
                <w:rFonts w:hint="eastAsia"/>
              </w:rPr>
            </w:pPr>
          </w:p>
        </w:tc>
        <w:tc>
          <w:tcPr>
            <w:tcW w:w="830" w:type="dxa"/>
            <w:noWrap w:val="0"/>
            <w:vAlign w:val="center"/>
          </w:tcPr>
          <w:p w14:paraId="3782F7E2">
            <w:pPr>
              <w:rPr>
                <w:rFonts w:hint="eastAsia"/>
              </w:rPr>
            </w:pPr>
          </w:p>
        </w:tc>
      </w:tr>
      <w:tr w14:paraId="63D8F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6" w:hRule="atLeast"/>
        </w:trPr>
        <w:tc>
          <w:tcPr>
            <w:tcW w:w="741" w:type="dxa"/>
            <w:noWrap w:val="0"/>
            <w:vAlign w:val="center"/>
          </w:tcPr>
          <w:p w14:paraId="3B6CA489">
            <w:pPr>
              <w:rPr>
                <w:rFonts w:hint="eastAsia"/>
              </w:rPr>
            </w:pPr>
            <w:r>
              <w:rPr>
                <w:rFonts w:hint="eastAsia"/>
              </w:rPr>
              <w:t>5</w:t>
            </w:r>
          </w:p>
        </w:tc>
        <w:tc>
          <w:tcPr>
            <w:tcW w:w="1557" w:type="dxa"/>
            <w:gridSpan w:val="2"/>
            <w:noWrap w:val="0"/>
            <w:vAlign w:val="center"/>
          </w:tcPr>
          <w:p w14:paraId="7E0CB986">
            <w:pPr>
              <w:rPr>
                <w:rFonts w:hint="eastAsia"/>
              </w:rPr>
            </w:pPr>
          </w:p>
        </w:tc>
        <w:tc>
          <w:tcPr>
            <w:tcW w:w="2024" w:type="dxa"/>
            <w:gridSpan w:val="2"/>
            <w:noWrap w:val="0"/>
            <w:vAlign w:val="center"/>
          </w:tcPr>
          <w:p w14:paraId="0B42CDA8">
            <w:pPr>
              <w:rPr>
                <w:rFonts w:hint="eastAsia"/>
              </w:rPr>
            </w:pPr>
          </w:p>
        </w:tc>
        <w:tc>
          <w:tcPr>
            <w:tcW w:w="1061" w:type="dxa"/>
            <w:gridSpan w:val="2"/>
            <w:noWrap w:val="0"/>
            <w:vAlign w:val="center"/>
          </w:tcPr>
          <w:p w14:paraId="5AA0DB71">
            <w:pPr>
              <w:rPr>
                <w:rFonts w:hint="eastAsia"/>
              </w:rPr>
            </w:pPr>
          </w:p>
        </w:tc>
        <w:tc>
          <w:tcPr>
            <w:tcW w:w="2206" w:type="dxa"/>
            <w:gridSpan w:val="2"/>
            <w:noWrap w:val="0"/>
            <w:vAlign w:val="center"/>
          </w:tcPr>
          <w:p w14:paraId="4EAE7486">
            <w:pPr>
              <w:rPr>
                <w:rFonts w:hint="eastAsia"/>
              </w:rPr>
            </w:pPr>
          </w:p>
        </w:tc>
        <w:tc>
          <w:tcPr>
            <w:tcW w:w="941" w:type="dxa"/>
            <w:gridSpan w:val="2"/>
            <w:noWrap w:val="0"/>
            <w:vAlign w:val="center"/>
          </w:tcPr>
          <w:p w14:paraId="6F2E7FFA">
            <w:pPr>
              <w:rPr>
                <w:rFonts w:hint="eastAsia"/>
              </w:rPr>
            </w:pPr>
          </w:p>
        </w:tc>
        <w:tc>
          <w:tcPr>
            <w:tcW w:w="830" w:type="dxa"/>
            <w:noWrap w:val="0"/>
            <w:vAlign w:val="center"/>
          </w:tcPr>
          <w:p w14:paraId="41978A75">
            <w:pPr>
              <w:rPr>
                <w:rFonts w:hint="eastAsia"/>
              </w:rPr>
            </w:pPr>
          </w:p>
        </w:tc>
      </w:tr>
      <w:tr w14:paraId="6CB94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360" w:type="dxa"/>
            <w:gridSpan w:val="12"/>
            <w:noWrap w:val="0"/>
            <w:vAlign w:val="center"/>
          </w:tcPr>
          <w:p w14:paraId="3E3A68A6">
            <w:pPr>
              <w:rPr>
                <w:rFonts w:hint="eastAsia"/>
              </w:rPr>
            </w:pPr>
            <w:r>
              <w:rPr>
                <w:rFonts w:hint="eastAsia"/>
              </w:rPr>
              <w:t xml:space="preserve">判定结论：□合格        □不合格                              检验员/日期： </w:t>
            </w:r>
          </w:p>
        </w:tc>
      </w:tr>
      <w:tr w14:paraId="01A61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trPr>
        <w:tc>
          <w:tcPr>
            <w:tcW w:w="9360" w:type="dxa"/>
            <w:gridSpan w:val="12"/>
            <w:noWrap w:val="0"/>
            <w:vAlign w:val="center"/>
          </w:tcPr>
          <w:p w14:paraId="6C760F16">
            <w:pPr>
              <w:rPr>
                <w:rFonts w:hint="eastAsia"/>
              </w:rPr>
            </w:pPr>
            <w:r>
              <w:rPr>
                <w:rFonts w:hint="eastAsia"/>
              </w:rPr>
              <w:t>不合格品处理：□退货    □挑选     □让步接收                 品质科主管/日期：</w:t>
            </w:r>
          </w:p>
        </w:tc>
      </w:tr>
      <w:tr w14:paraId="6DCA6A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3" w:hRule="atLeast"/>
        </w:trPr>
        <w:tc>
          <w:tcPr>
            <w:tcW w:w="9360" w:type="dxa"/>
            <w:gridSpan w:val="12"/>
            <w:noWrap w:val="0"/>
            <w:vAlign w:val="center"/>
          </w:tcPr>
          <w:p w14:paraId="009240E9">
            <w:pPr>
              <w:rPr>
                <w:rFonts w:hint="eastAsia"/>
              </w:rPr>
            </w:pPr>
            <w:r>
              <w:rPr>
                <w:rFonts w:hint="eastAsia"/>
              </w:rPr>
              <w:t>备注：</w:t>
            </w:r>
          </w:p>
        </w:tc>
      </w:tr>
    </w:tbl>
    <w:p w14:paraId="02A9E62F">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必威尔来料检验记录表</w:t>
      </w:r>
      <w:r>
        <w:rPr>
          <w:rFonts w:hint="eastAsia" w:ascii="宋体" w:hAnsi="宋体" w:eastAsia="宋体" w:cs="宋体"/>
          <w:sz w:val="21"/>
          <w:szCs w:val="21"/>
          <w:lang w:eastAsia="zh-CN"/>
        </w:rPr>
        <w:t>）</w:t>
      </w:r>
    </w:p>
    <w:p w14:paraId="308B4B90">
      <w:pPr>
        <w:jc w:val="center"/>
        <w:rPr>
          <w:rFonts w:hint="eastAsia"/>
          <w:sz w:val="11"/>
          <w:szCs w:val="11"/>
        </w:rPr>
      </w:pPr>
    </w:p>
    <w:p w14:paraId="5A2FB367">
      <w:pPr>
        <w:rPr>
          <w:rFonts w:hint="eastAsia"/>
          <w:lang w:val="en-US" w:eastAsia="zh-CN"/>
        </w:rPr>
      </w:pPr>
    </w:p>
    <w:p w14:paraId="75AEAE38">
      <w:pPr>
        <w:rPr>
          <w:rFonts w:hint="eastAsia"/>
          <w:lang w:val="en-US" w:eastAsia="zh-CN"/>
        </w:rPr>
      </w:pPr>
    </w:p>
    <w:p w14:paraId="7646910D">
      <w:pPr>
        <w:rPr>
          <w:rFonts w:hint="eastAsia"/>
          <w:lang w:val="en-US" w:eastAsia="zh-CN"/>
        </w:rPr>
      </w:pPr>
    </w:p>
    <w:p w14:paraId="291D786F">
      <w:pPr>
        <w:rPr>
          <w:rFonts w:hint="eastAsia"/>
          <w:lang w:val="en-US" w:eastAsia="zh-CN"/>
        </w:rPr>
      </w:pPr>
    </w:p>
    <w:p w14:paraId="335BC4F6">
      <w:pPr>
        <w:rPr>
          <w:rFonts w:hint="eastAsia"/>
          <w:lang w:val="en-US" w:eastAsia="zh-CN"/>
        </w:rPr>
      </w:pPr>
    </w:p>
    <w:p w14:paraId="1520F802">
      <w:pPr>
        <w:rPr>
          <w:rFonts w:hint="eastAsia"/>
          <w:lang w:val="en-US" w:eastAsia="zh-CN"/>
        </w:rPr>
      </w:pPr>
    </w:p>
    <w:p w14:paraId="3CA31556">
      <w:pPr>
        <w:rPr>
          <w:rFonts w:hint="eastAsia"/>
          <w:lang w:val="en-US" w:eastAsia="zh-CN"/>
        </w:rPr>
      </w:pPr>
    </w:p>
    <w:p w14:paraId="606AAF48">
      <w:pPr>
        <w:rPr>
          <w:rFonts w:hint="eastAsia"/>
          <w:lang w:val="en-US" w:eastAsia="zh-CN"/>
        </w:rPr>
      </w:pPr>
    </w:p>
    <w:p w14:paraId="2B749194">
      <w:pPr>
        <w:rPr>
          <w:rFonts w:hint="eastAsia"/>
          <w:lang w:val="en-US" w:eastAsia="zh-CN"/>
        </w:rPr>
      </w:pPr>
    </w:p>
    <w:p w14:paraId="42B2F1A0">
      <w:pPr>
        <w:rPr>
          <w:rFonts w:hint="eastAsia"/>
          <w:lang w:val="en-US" w:eastAsia="zh-CN"/>
        </w:rPr>
      </w:pPr>
    </w:p>
    <w:p w14:paraId="2176D2B4">
      <w:pPr>
        <w:rPr>
          <w:rFonts w:hint="eastAsia"/>
          <w:lang w:val="en-US" w:eastAsia="zh-CN"/>
        </w:rPr>
      </w:pPr>
    </w:p>
    <w:p w14:paraId="5989E33B">
      <w:pPr>
        <w:pStyle w:val="3"/>
        <w:bidi w:val="0"/>
        <w:rPr>
          <w:rFonts w:hint="eastAsia"/>
          <w:lang w:val="en-US" w:eastAsia="zh-CN"/>
        </w:rPr>
      </w:pPr>
      <w:bookmarkStart w:id="35" w:name="_Toc16700"/>
      <w:r>
        <w:rPr>
          <w:rFonts w:hint="eastAsia"/>
          <w:lang w:val="en-US" w:eastAsia="zh-CN"/>
        </w:rPr>
        <w:t>13.3必威尔品牌关键质控点检验规范</w:t>
      </w:r>
      <w:bookmarkEnd w:id="35"/>
    </w:p>
    <w:p w14:paraId="63B9A66A">
      <w:pPr>
        <w:spacing w:line="520" w:lineRule="exact"/>
        <w:ind w:firstLine="420" w:firstLineChars="200"/>
        <w:rPr>
          <w:rFonts w:hint="eastAsia" w:ascii="宋体" w:hAnsi="宋体" w:eastAsia="宋体" w:cs="宋体"/>
          <w:sz w:val="21"/>
          <w:szCs w:val="21"/>
        </w:rPr>
      </w:pPr>
      <w:r>
        <w:rPr>
          <w:rFonts w:hint="eastAsia" w:ascii="宋体" w:hAnsi="宋体" w:eastAsia="宋体" w:cs="宋体"/>
          <w:sz w:val="21"/>
          <w:szCs w:val="21"/>
          <w:lang w:val="en-US" w:eastAsia="zh-CN"/>
        </w:rPr>
        <w:t>必威尔公共饮水设备</w:t>
      </w:r>
      <w:r>
        <w:rPr>
          <w:rFonts w:hint="eastAsia" w:ascii="宋体" w:hAnsi="宋体" w:eastAsia="宋体" w:cs="宋体"/>
          <w:sz w:val="21"/>
          <w:szCs w:val="21"/>
        </w:rPr>
        <w:t>对关键质量控制点进行控制，确保本企业产品质量符合规定要求。</w:t>
      </w:r>
    </w:p>
    <w:p w14:paraId="50BB804D">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办公室负责关键质量控制点人员能力的确认及后续培训工作；</w:t>
      </w:r>
    </w:p>
    <w:p w14:paraId="3CFBA4D4">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生技科负责编制关键质量控制点工艺文件，并督促操作工人严格执行；</w:t>
      </w:r>
    </w:p>
    <w:p w14:paraId="3D58F3D6">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质检科负责关键质量控制点产品质量检验；</w:t>
      </w:r>
    </w:p>
    <w:p w14:paraId="5CDE9648">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关键质量控制点操作人员必须严格按工艺文件认真作业，积极参加由办公室组织的专业技术知识培训，以持续提高自身专业技术水平。</w:t>
      </w:r>
    </w:p>
    <w:p w14:paraId="5AF9485A">
      <w:pPr>
        <w:spacing w:line="520" w:lineRule="exact"/>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主要控制关键点如下</w:t>
      </w:r>
    </w:p>
    <w:p w14:paraId="771FA7E6">
      <w:pPr>
        <w:numPr>
          <w:ilvl w:val="0"/>
          <w:numId w:val="6"/>
        </w:numPr>
        <w:spacing w:line="520" w:lineRule="exact"/>
        <w:ind w:left="420" w:leftChars="0" w:hanging="42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电热管装配（关键控制点）</w:t>
      </w:r>
    </w:p>
    <w:p w14:paraId="7F546548">
      <w:pPr>
        <w:numPr>
          <w:ilvl w:val="0"/>
          <w:numId w:val="6"/>
        </w:numPr>
        <w:spacing w:line="520" w:lineRule="exact"/>
        <w:ind w:left="420" w:leftChars="0" w:hanging="420" w:firstLineChars="0"/>
        <w:rPr>
          <w:rFonts w:hint="eastAsia" w:ascii="宋体" w:hAnsi="宋体" w:eastAsia="宋体" w:cs="宋体"/>
          <w:b w:val="0"/>
          <w:bCs w:val="0"/>
          <w:sz w:val="21"/>
          <w:szCs w:val="21"/>
        </w:rPr>
      </w:pPr>
      <w:r>
        <w:rPr>
          <w:rFonts w:hint="eastAsia" w:ascii="宋体" w:hAnsi="宋体" w:eastAsia="宋体" w:cs="宋体"/>
          <w:b w:val="0"/>
          <w:bCs w:val="0"/>
          <w:sz w:val="21"/>
          <w:szCs w:val="21"/>
        </w:rPr>
        <w:t>电源线装配（关键控制点）</w:t>
      </w:r>
    </w:p>
    <w:p w14:paraId="6D19D66F">
      <w:pPr>
        <w:numPr>
          <w:ilvl w:val="0"/>
          <w:numId w:val="6"/>
        </w:numPr>
        <w:spacing w:line="520" w:lineRule="exact"/>
        <w:ind w:left="420" w:leftChars="0" w:hanging="420" w:firstLineChars="0"/>
        <w:rPr>
          <w:rFonts w:hint="eastAsia" w:ascii="宋体" w:hAnsi="宋体" w:eastAsia="宋体" w:cs="宋体"/>
          <w:b w:val="0"/>
          <w:bCs w:val="0"/>
          <w:sz w:val="21"/>
          <w:szCs w:val="21"/>
        </w:rPr>
      </w:pPr>
      <w:r>
        <w:rPr>
          <w:rFonts w:hint="eastAsia" w:ascii="宋体" w:hAnsi="宋体" w:eastAsia="宋体" w:cs="宋体"/>
          <w:b w:val="0"/>
          <w:bCs w:val="0"/>
          <w:sz w:val="21"/>
          <w:szCs w:val="21"/>
          <w:lang w:val="en-US" w:eastAsia="zh-CN"/>
        </w:rPr>
        <w:t>机芯总成</w:t>
      </w:r>
      <w:r>
        <w:rPr>
          <w:rFonts w:hint="eastAsia" w:ascii="宋体" w:hAnsi="宋体" w:eastAsia="宋体" w:cs="宋体"/>
          <w:b w:val="0"/>
          <w:bCs w:val="0"/>
          <w:sz w:val="21"/>
          <w:szCs w:val="21"/>
        </w:rPr>
        <w:t>装配（关键质量控制点）</w:t>
      </w:r>
    </w:p>
    <w:p w14:paraId="4F88BED6">
      <w:pPr>
        <w:spacing w:line="520" w:lineRule="exac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具体检验项目及要求下面表格《关键工序质量控制点检验记录》</w:t>
      </w:r>
    </w:p>
    <w:p w14:paraId="6F1247B4">
      <w:pPr>
        <w:spacing w:line="520" w:lineRule="exact"/>
        <w:rPr>
          <w:rFonts w:hint="eastAsia" w:ascii="宋体" w:hAnsi="宋体" w:eastAsia="宋体" w:cs="宋体"/>
          <w:sz w:val="21"/>
          <w:szCs w:val="21"/>
          <w:lang w:val="en-US" w:eastAsia="zh-CN"/>
        </w:rPr>
      </w:pPr>
    </w:p>
    <w:p w14:paraId="5AF4CFCD">
      <w:pPr>
        <w:spacing w:line="520" w:lineRule="exact"/>
        <w:rPr>
          <w:rFonts w:hint="eastAsia" w:ascii="宋体" w:hAnsi="宋体" w:eastAsia="宋体" w:cs="宋体"/>
          <w:sz w:val="21"/>
          <w:szCs w:val="21"/>
          <w:lang w:val="en-US" w:eastAsia="zh-CN"/>
        </w:rPr>
      </w:pPr>
    </w:p>
    <w:p w14:paraId="70C9B7DA">
      <w:pPr>
        <w:spacing w:line="520" w:lineRule="exact"/>
        <w:rPr>
          <w:rFonts w:hint="eastAsia" w:ascii="宋体" w:hAnsi="宋体" w:eastAsia="宋体" w:cs="宋体"/>
          <w:sz w:val="21"/>
          <w:szCs w:val="21"/>
          <w:lang w:val="en-US" w:eastAsia="zh-CN"/>
        </w:rPr>
      </w:pPr>
    </w:p>
    <w:p w14:paraId="052828F6">
      <w:pPr>
        <w:spacing w:line="520" w:lineRule="exact"/>
        <w:rPr>
          <w:rFonts w:hint="eastAsia" w:ascii="宋体" w:hAnsi="宋体" w:eastAsia="宋体" w:cs="宋体"/>
          <w:sz w:val="21"/>
          <w:szCs w:val="21"/>
          <w:lang w:val="en-US" w:eastAsia="zh-CN"/>
        </w:rPr>
      </w:pPr>
    </w:p>
    <w:p w14:paraId="0F004CD3">
      <w:pPr>
        <w:spacing w:line="520" w:lineRule="exact"/>
        <w:rPr>
          <w:rFonts w:hint="eastAsia" w:ascii="宋体" w:hAnsi="宋体" w:eastAsia="宋体" w:cs="宋体"/>
          <w:sz w:val="21"/>
          <w:szCs w:val="21"/>
          <w:lang w:val="en-US" w:eastAsia="zh-CN"/>
        </w:rPr>
      </w:pPr>
    </w:p>
    <w:p w14:paraId="1612FF3A">
      <w:pPr>
        <w:spacing w:line="520" w:lineRule="exact"/>
        <w:rPr>
          <w:rFonts w:hint="eastAsia" w:ascii="宋体" w:hAnsi="宋体"/>
          <w:sz w:val="24"/>
          <w:lang w:val="en-US" w:eastAsia="zh-CN"/>
        </w:rPr>
      </w:pPr>
    </w:p>
    <w:p w14:paraId="1E444014">
      <w:pPr>
        <w:spacing w:line="520" w:lineRule="exact"/>
        <w:rPr>
          <w:rFonts w:hint="eastAsia" w:ascii="宋体" w:hAnsi="宋体"/>
          <w:sz w:val="24"/>
          <w:lang w:val="en-US" w:eastAsia="zh-CN"/>
        </w:rPr>
      </w:pPr>
    </w:p>
    <w:p w14:paraId="4C40FD97">
      <w:pPr>
        <w:spacing w:line="520" w:lineRule="exact"/>
        <w:rPr>
          <w:rFonts w:hint="eastAsia" w:ascii="宋体" w:hAnsi="宋体"/>
          <w:sz w:val="24"/>
          <w:lang w:val="en-US" w:eastAsia="zh-CN"/>
        </w:rPr>
      </w:pPr>
    </w:p>
    <w:p w14:paraId="07C593A3">
      <w:pPr>
        <w:spacing w:line="520" w:lineRule="exact"/>
        <w:rPr>
          <w:rFonts w:hint="eastAsia" w:ascii="宋体" w:hAnsi="宋体"/>
          <w:sz w:val="24"/>
          <w:lang w:val="en-US" w:eastAsia="zh-CN"/>
        </w:rPr>
      </w:pPr>
    </w:p>
    <w:p w14:paraId="5ADBFFBC">
      <w:pPr>
        <w:spacing w:line="520" w:lineRule="exact"/>
        <w:rPr>
          <w:rFonts w:hint="eastAsia" w:ascii="宋体" w:hAnsi="宋体"/>
          <w:sz w:val="24"/>
          <w:lang w:val="en-US" w:eastAsia="zh-CN"/>
        </w:rPr>
      </w:pPr>
    </w:p>
    <w:p w14:paraId="00C912AA">
      <w:pPr>
        <w:spacing w:line="520" w:lineRule="exact"/>
        <w:rPr>
          <w:rFonts w:hint="eastAsia" w:ascii="宋体" w:hAnsi="宋体"/>
          <w:sz w:val="24"/>
          <w:lang w:val="en-US" w:eastAsia="zh-CN"/>
        </w:rPr>
      </w:pPr>
    </w:p>
    <w:p w14:paraId="77941A53">
      <w:pPr>
        <w:spacing w:line="520" w:lineRule="exact"/>
        <w:rPr>
          <w:rFonts w:hint="eastAsia" w:ascii="宋体" w:hAnsi="宋体"/>
          <w:sz w:val="24"/>
          <w:lang w:val="en-US" w:eastAsia="zh-CN"/>
        </w:rPr>
      </w:pPr>
    </w:p>
    <w:p w14:paraId="7F730463">
      <w:pPr>
        <w:spacing w:line="520" w:lineRule="exact"/>
        <w:rPr>
          <w:rFonts w:hint="eastAsia" w:ascii="宋体" w:hAnsi="宋体"/>
          <w:sz w:val="24"/>
          <w:lang w:val="en-US" w:eastAsia="zh-CN"/>
        </w:rPr>
      </w:pPr>
    </w:p>
    <w:p w14:paraId="28421830">
      <w:pPr>
        <w:spacing w:line="520" w:lineRule="exact"/>
        <w:rPr>
          <w:rFonts w:hint="eastAsia" w:ascii="宋体" w:hAnsi="宋体"/>
          <w:sz w:val="24"/>
          <w:lang w:val="en-US" w:eastAsia="zh-CN"/>
        </w:rPr>
      </w:pPr>
    </w:p>
    <w:p w14:paraId="3332F72A">
      <w:pPr>
        <w:jc w:val="center"/>
        <w:rPr>
          <w:rFonts w:hint="eastAsia" w:ascii="仿宋" w:hAnsi="仿宋" w:eastAsia="仿宋" w:cs="仿宋"/>
          <w:sz w:val="28"/>
          <w:szCs w:val="28"/>
        </w:rPr>
      </w:pPr>
      <w:r>
        <w:rPr>
          <w:rFonts w:hint="eastAsia" w:ascii="仿宋" w:hAnsi="仿宋" w:eastAsia="仿宋" w:cs="仿宋"/>
          <w:b/>
          <w:bCs/>
          <w:sz w:val="28"/>
          <w:szCs w:val="28"/>
        </w:rPr>
        <w:t>关键工序质量控制点检验记录</w:t>
      </w:r>
    </w:p>
    <w:tbl>
      <w:tblPr>
        <w:tblStyle w:val="11"/>
        <w:tblpPr w:leftFromText="180" w:rightFromText="180" w:vertAnchor="text" w:horzAnchor="page" w:tblpX="1438" w:tblpY="294"/>
        <w:tblOverlap w:val="never"/>
        <w:tblW w:w="968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990"/>
        <w:gridCol w:w="1560"/>
        <w:gridCol w:w="1695"/>
        <w:gridCol w:w="1680"/>
        <w:gridCol w:w="1160"/>
        <w:gridCol w:w="775"/>
        <w:gridCol w:w="655"/>
        <w:gridCol w:w="490"/>
      </w:tblGrid>
      <w:tr w14:paraId="298F9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1674" w:type="dxa"/>
            <w:gridSpan w:val="2"/>
            <w:noWrap w:val="0"/>
            <w:vAlign w:val="center"/>
          </w:tcPr>
          <w:p w14:paraId="4B59FC3F">
            <w:pPr>
              <w:rPr>
                <w:rFonts w:hint="eastAsia"/>
              </w:rPr>
            </w:pPr>
            <w:r>
              <w:rPr>
                <w:rFonts w:hint="eastAsia"/>
              </w:rPr>
              <w:t>产品名称</w:t>
            </w:r>
          </w:p>
        </w:tc>
        <w:tc>
          <w:tcPr>
            <w:tcW w:w="1560" w:type="dxa"/>
            <w:noWrap w:val="0"/>
            <w:vAlign w:val="center"/>
          </w:tcPr>
          <w:p w14:paraId="58975D2D">
            <w:pPr>
              <w:rPr>
                <w:rFonts w:hint="eastAsia"/>
              </w:rPr>
            </w:pPr>
            <w:r>
              <w:rPr>
                <w:rFonts w:hint="eastAsia"/>
                <w:lang w:val="en-US" w:eastAsia="zh-CN"/>
              </w:rPr>
              <w:t>必威尔</w:t>
            </w:r>
            <w:r>
              <w:rPr>
                <w:rFonts w:hint="eastAsia"/>
              </w:rPr>
              <w:t>步进式开水器</w:t>
            </w:r>
          </w:p>
        </w:tc>
        <w:tc>
          <w:tcPr>
            <w:tcW w:w="1695" w:type="dxa"/>
            <w:noWrap w:val="0"/>
            <w:vAlign w:val="center"/>
          </w:tcPr>
          <w:p w14:paraId="4E15D4B1">
            <w:pPr>
              <w:rPr>
                <w:rFonts w:hint="eastAsia"/>
              </w:rPr>
            </w:pPr>
            <w:r>
              <w:rPr>
                <w:rFonts w:hint="eastAsia"/>
              </w:rPr>
              <w:t>产品型号</w:t>
            </w:r>
          </w:p>
        </w:tc>
        <w:tc>
          <w:tcPr>
            <w:tcW w:w="1680" w:type="dxa"/>
            <w:noWrap w:val="0"/>
            <w:vAlign w:val="center"/>
          </w:tcPr>
          <w:p w14:paraId="5857E8F5">
            <w:pPr>
              <w:rPr>
                <w:rFonts w:hint="eastAsia"/>
              </w:rPr>
            </w:pPr>
          </w:p>
        </w:tc>
        <w:tc>
          <w:tcPr>
            <w:tcW w:w="1935" w:type="dxa"/>
            <w:gridSpan w:val="2"/>
            <w:noWrap w:val="0"/>
            <w:vAlign w:val="center"/>
          </w:tcPr>
          <w:p w14:paraId="1AEEEE89">
            <w:pPr>
              <w:rPr>
                <w:rFonts w:hint="eastAsia"/>
              </w:rPr>
            </w:pPr>
            <w:r>
              <w:rPr>
                <w:rFonts w:hint="eastAsia"/>
              </w:rPr>
              <w:t>生产批号</w:t>
            </w:r>
          </w:p>
        </w:tc>
        <w:tc>
          <w:tcPr>
            <w:tcW w:w="1145" w:type="dxa"/>
            <w:gridSpan w:val="2"/>
            <w:noWrap w:val="0"/>
            <w:vAlign w:val="center"/>
          </w:tcPr>
          <w:p w14:paraId="63BC4B17">
            <w:pPr>
              <w:rPr>
                <w:rFonts w:hint="eastAsia"/>
              </w:rPr>
            </w:pPr>
          </w:p>
        </w:tc>
      </w:tr>
      <w:tr w14:paraId="3052F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1674" w:type="dxa"/>
            <w:gridSpan w:val="2"/>
            <w:noWrap w:val="0"/>
            <w:vAlign w:val="center"/>
          </w:tcPr>
          <w:p w14:paraId="169DD881">
            <w:pPr>
              <w:rPr>
                <w:rFonts w:hint="eastAsia"/>
              </w:rPr>
            </w:pPr>
            <w:r>
              <w:rPr>
                <w:rFonts w:hint="eastAsia"/>
              </w:rPr>
              <w:t>编制依据</w:t>
            </w:r>
          </w:p>
        </w:tc>
        <w:tc>
          <w:tcPr>
            <w:tcW w:w="8015" w:type="dxa"/>
            <w:gridSpan w:val="7"/>
            <w:noWrap w:val="0"/>
            <w:vAlign w:val="center"/>
          </w:tcPr>
          <w:p w14:paraId="67975FC6">
            <w:pPr>
              <w:rPr>
                <w:rFonts w:hint="eastAsia"/>
              </w:rPr>
            </w:pPr>
            <w:r>
              <w:rPr>
                <w:rFonts w:hint="eastAsia"/>
              </w:rPr>
              <w:t>关键质量控制点操作控制文件</w:t>
            </w:r>
          </w:p>
        </w:tc>
      </w:tr>
      <w:tr w14:paraId="69D3D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684" w:type="dxa"/>
            <w:noWrap w:val="0"/>
            <w:vAlign w:val="center"/>
          </w:tcPr>
          <w:p w14:paraId="3F9CABD0">
            <w:pPr>
              <w:rPr>
                <w:rFonts w:hint="eastAsia"/>
              </w:rPr>
            </w:pPr>
            <w:r>
              <w:rPr>
                <w:rFonts w:hint="eastAsia"/>
              </w:rPr>
              <w:t>序号</w:t>
            </w:r>
          </w:p>
        </w:tc>
        <w:tc>
          <w:tcPr>
            <w:tcW w:w="990" w:type="dxa"/>
            <w:noWrap w:val="0"/>
            <w:vAlign w:val="center"/>
          </w:tcPr>
          <w:p w14:paraId="02B4568A">
            <w:pPr>
              <w:rPr>
                <w:rFonts w:hint="eastAsia"/>
              </w:rPr>
            </w:pPr>
            <w:r>
              <w:rPr>
                <w:rFonts w:hint="eastAsia"/>
              </w:rPr>
              <w:t>检验项目</w:t>
            </w:r>
          </w:p>
        </w:tc>
        <w:tc>
          <w:tcPr>
            <w:tcW w:w="6095" w:type="dxa"/>
            <w:gridSpan w:val="4"/>
            <w:noWrap w:val="0"/>
            <w:vAlign w:val="center"/>
          </w:tcPr>
          <w:p w14:paraId="5A018E87">
            <w:pPr>
              <w:rPr>
                <w:rFonts w:hint="eastAsia"/>
              </w:rPr>
            </w:pPr>
            <w:r>
              <w:rPr>
                <w:rFonts w:hint="eastAsia"/>
              </w:rPr>
              <w:t>技术要求</w:t>
            </w:r>
          </w:p>
        </w:tc>
        <w:tc>
          <w:tcPr>
            <w:tcW w:w="1430" w:type="dxa"/>
            <w:gridSpan w:val="2"/>
            <w:noWrap w:val="0"/>
            <w:vAlign w:val="center"/>
          </w:tcPr>
          <w:p w14:paraId="76EB42CE">
            <w:pPr>
              <w:rPr>
                <w:rFonts w:hint="eastAsia"/>
              </w:rPr>
            </w:pPr>
            <w:r>
              <w:rPr>
                <w:rFonts w:hint="eastAsia"/>
              </w:rPr>
              <w:t>检验结果</w:t>
            </w:r>
          </w:p>
        </w:tc>
        <w:tc>
          <w:tcPr>
            <w:tcW w:w="490" w:type="dxa"/>
            <w:noWrap w:val="0"/>
            <w:vAlign w:val="center"/>
          </w:tcPr>
          <w:p w14:paraId="47A342D0">
            <w:pPr>
              <w:rPr>
                <w:rFonts w:hint="eastAsia"/>
              </w:rPr>
            </w:pPr>
            <w:r>
              <w:rPr>
                <w:rFonts w:hint="eastAsia"/>
              </w:rPr>
              <w:t>备注</w:t>
            </w:r>
          </w:p>
        </w:tc>
      </w:tr>
      <w:tr w14:paraId="39C4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684" w:type="dxa"/>
            <w:vMerge w:val="restart"/>
            <w:noWrap w:val="0"/>
            <w:vAlign w:val="center"/>
          </w:tcPr>
          <w:p w14:paraId="56EBDF9E">
            <w:r>
              <w:rPr>
                <w:rFonts w:hint="eastAsia"/>
              </w:rPr>
              <w:t>1</w:t>
            </w:r>
          </w:p>
        </w:tc>
        <w:tc>
          <w:tcPr>
            <w:tcW w:w="990" w:type="dxa"/>
            <w:vMerge w:val="restart"/>
            <w:noWrap w:val="0"/>
            <w:vAlign w:val="center"/>
          </w:tcPr>
          <w:p w14:paraId="71545D1E">
            <w:pPr>
              <w:rPr>
                <w:rFonts w:hint="eastAsia"/>
              </w:rPr>
            </w:pPr>
            <w:r>
              <w:rPr>
                <w:rFonts w:hint="eastAsia"/>
              </w:rPr>
              <w:t>加热管安装</w:t>
            </w:r>
          </w:p>
        </w:tc>
        <w:tc>
          <w:tcPr>
            <w:tcW w:w="6095" w:type="dxa"/>
            <w:gridSpan w:val="4"/>
            <w:noWrap w:val="0"/>
            <w:vAlign w:val="center"/>
          </w:tcPr>
          <w:p w14:paraId="4569D1CB">
            <w:pPr>
              <w:rPr>
                <w:rFonts w:hint="eastAsia"/>
              </w:rPr>
            </w:pPr>
            <w:r>
              <w:rPr>
                <w:rFonts w:hint="eastAsia"/>
              </w:rPr>
              <w:t>螺帽选择：                M3□  M4□  M5□   M6□   M8□</w:t>
            </w:r>
          </w:p>
        </w:tc>
        <w:tc>
          <w:tcPr>
            <w:tcW w:w="1430" w:type="dxa"/>
            <w:gridSpan w:val="2"/>
            <w:noWrap w:val="0"/>
            <w:vAlign w:val="center"/>
          </w:tcPr>
          <w:p w14:paraId="0BC8E095">
            <w:pPr>
              <w:rPr>
                <w:rFonts w:hint="eastAsia"/>
              </w:rPr>
            </w:pPr>
            <w:r>
              <w:rPr>
                <w:rFonts w:hint="eastAsia"/>
              </w:rPr>
              <w:t>□符  合</w:t>
            </w:r>
          </w:p>
          <w:p w14:paraId="390E8D8D">
            <w:pPr>
              <w:rPr>
                <w:rFonts w:hint="eastAsia"/>
              </w:rPr>
            </w:pPr>
            <w:r>
              <w:rPr>
                <w:rFonts w:hint="eastAsia"/>
              </w:rPr>
              <w:t>□不符合</w:t>
            </w:r>
          </w:p>
        </w:tc>
        <w:tc>
          <w:tcPr>
            <w:tcW w:w="490" w:type="dxa"/>
            <w:vMerge w:val="restart"/>
            <w:noWrap w:val="0"/>
            <w:vAlign w:val="center"/>
          </w:tcPr>
          <w:p w14:paraId="325A9CD9">
            <w:pPr>
              <w:rPr>
                <w:rFonts w:hint="eastAsia"/>
              </w:rPr>
            </w:pPr>
          </w:p>
        </w:tc>
      </w:tr>
      <w:tr w14:paraId="4C0E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684" w:type="dxa"/>
            <w:vMerge w:val="continue"/>
            <w:noWrap w:val="0"/>
            <w:vAlign w:val="center"/>
          </w:tcPr>
          <w:p w14:paraId="7BA2BCE3">
            <w:pPr>
              <w:rPr>
                <w:rFonts w:hint="eastAsia"/>
              </w:rPr>
            </w:pPr>
          </w:p>
        </w:tc>
        <w:tc>
          <w:tcPr>
            <w:tcW w:w="990" w:type="dxa"/>
            <w:vMerge w:val="continue"/>
            <w:noWrap w:val="0"/>
            <w:vAlign w:val="center"/>
          </w:tcPr>
          <w:p w14:paraId="0DEBE7B5">
            <w:pPr>
              <w:rPr>
                <w:rFonts w:hint="eastAsia"/>
              </w:rPr>
            </w:pPr>
          </w:p>
        </w:tc>
        <w:tc>
          <w:tcPr>
            <w:tcW w:w="6095" w:type="dxa"/>
            <w:gridSpan w:val="4"/>
            <w:noWrap w:val="0"/>
            <w:vAlign w:val="center"/>
          </w:tcPr>
          <w:p w14:paraId="5B69B517">
            <w:pPr>
              <w:rPr>
                <w:rFonts w:hint="eastAsia"/>
              </w:rPr>
            </w:pPr>
            <w:r>
              <w:rPr>
                <w:rFonts w:hint="eastAsia"/>
              </w:rPr>
              <w:t>正确固定螺帽及垫片顺序: （平垫+弹垫+接地线端子+螺母）</w:t>
            </w:r>
          </w:p>
        </w:tc>
        <w:tc>
          <w:tcPr>
            <w:tcW w:w="1430" w:type="dxa"/>
            <w:gridSpan w:val="2"/>
            <w:noWrap w:val="0"/>
            <w:vAlign w:val="center"/>
          </w:tcPr>
          <w:p w14:paraId="2A276146">
            <w:pPr>
              <w:rPr>
                <w:rFonts w:hint="eastAsia"/>
              </w:rPr>
            </w:pPr>
            <w:r>
              <w:rPr>
                <w:rFonts w:hint="eastAsia"/>
              </w:rPr>
              <w:t>□符  合</w:t>
            </w:r>
          </w:p>
          <w:p w14:paraId="06211643">
            <w:pPr>
              <w:rPr>
                <w:rFonts w:hint="eastAsia"/>
              </w:rPr>
            </w:pPr>
            <w:r>
              <w:rPr>
                <w:rFonts w:hint="eastAsia"/>
              </w:rPr>
              <w:t>□不符合</w:t>
            </w:r>
          </w:p>
        </w:tc>
        <w:tc>
          <w:tcPr>
            <w:tcW w:w="490" w:type="dxa"/>
            <w:vMerge w:val="continue"/>
            <w:noWrap w:val="0"/>
            <w:vAlign w:val="center"/>
          </w:tcPr>
          <w:p w14:paraId="58200999">
            <w:pPr>
              <w:rPr>
                <w:rFonts w:hint="eastAsia"/>
              </w:rPr>
            </w:pPr>
          </w:p>
        </w:tc>
      </w:tr>
      <w:tr w14:paraId="07CE4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684" w:type="dxa"/>
            <w:vMerge w:val="continue"/>
            <w:noWrap w:val="0"/>
            <w:vAlign w:val="center"/>
          </w:tcPr>
          <w:p w14:paraId="36C597E4">
            <w:pPr>
              <w:rPr>
                <w:rFonts w:hint="eastAsia"/>
              </w:rPr>
            </w:pPr>
          </w:p>
        </w:tc>
        <w:tc>
          <w:tcPr>
            <w:tcW w:w="990" w:type="dxa"/>
            <w:vMerge w:val="continue"/>
            <w:noWrap w:val="0"/>
            <w:vAlign w:val="center"/>
          </w:tcPr>
          <w:p w14:paraId="3B7D7F39">
            <w:pPr>
              <w:rPr>
                <w:rFonts w:hint="eastAsia"/>
              </w:rPr>
            </w:pPr>
          </w:p>
        </w:tc>
        <w:tc>
          <w:tcPr>
            <w:tcW w:w="6095" w:type="dxa"/>
            <w:gridSpan w:val="4"/>
            <w:noWrap w:val="0"/>
            <w:vAlign w:val="center"/>
          </w:tcPr>
          <w:p w14:paraId="070061A3">
            <w:pPr>
              <w:rPr>
                <w:rFonts w:hint="eastAsia"/>
              </w:rPr>
            </w:pPr>
            <w:r>
              <w:rPr>
                <w:rFonts w:hint="eastAsia"/>
              </w:rPr>
              <w:t>固定螺帽松紧度：                 松□     适中□    紧□</w:t>
            </w:r>
          </w:p>
        </w:tc>
        <w:tc>
          <w:tcPr>
            <w:tcW w:w="1430" w:type="dxa"/>
            <w:gridSpan w:val="2"/>
            <w:noWrap w:val="0"/>
            <w:vAlign w:val="center"/>
          </w:tcPr>
          <w:p w14:paraId="43EA7A3C">
            <w:pPr>
              <w:rPr>
                <w:rFonts w:hint="eastAsia"/>
              </w:rPr>
            </w:pPr>
            <w:r>
              <w:rPr>
                <w:rFonts w:hint="eastAsia"/>
              </w:rPr>
              <w:t>□符  合</w:t>
            </w:r>
          </w:p>
          <w:p w14:paraId="61539D93">
            <w:pPr>
              <w:rPr>
                <w:rFonts w:hint="eastAsia"/>
              </w:rPr>
            </w:pPr>
            <w:r>
              <w:rPr>
                <w:rFonts w:hint="eastAsia"/>
              </w:rPr>
              <w:t>□不符合</w:t>
            </w:r>
          </w:p>
        </w:tc>
        <w:tc>
          <w:tcPr>
            <w:tcW w:w="490" w:type="dxa"/>
            <w:vMerge w:val="continue"/>
            <w:noWrap w:val="0"/>
            <w:vAlign w:val="center"/>
          </w:tcPr>
          <w:p w14:paraId="1A390046">
            <w:pPr>
              <w:rPr>
                <w:rFonts w:hint="eastAsia"/>
              </w:rPr>
            </w:pPr>
          </w:p>
        </w:tc>
      </w:tr>
      <w:tr w14:paraId="3D9B2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684" w:type="dxa"/>
            <w:vMerge w:val="continue"/>
            <w:noWrap w:val="0"/>
            <w:vAlign w:val="center"/>
          </w:tcPr>
          <w:p w14:paraId="0BD03468">
            <w:pPr>
              <w:rPr>
                <w:rFonts w:hint="eastAsia"/>
              </w:rPr>
            </w:pPr>
          </w:p>
        </w:tc>
        <w:tc>
          <w:tcPr>
            <w:tcW w:w="990" w:type="dxa"/>
            <w:vMerge w:val="continue"/>
            <w:noWrap w:val="0"/>
            <w:vAlign w:val="center"/>
          </w:tcPr>
          <w:p w14:paraId="162ECF05">
            <w:pPr>
              <w:rPr>
                <w:rFonts w:hint="eastAsia"/>
              </w:rPr>
            </w:pPr>
          </w:p>
        </w:tc>
        <w:tc>
          <w:tcPr>
            <w:tcW w:w="6095" w:type="dxa"/>
            <w:gridSpan w:val="4"/>
            <w:noWrap w:val="0"/>
            <w:vAlign w:val="center"/>
          </w:tcPr>
          <w:p w14:paraId="79573739">
            <w:pPr>
              <w:rPr>
                <w:rFonts w:hint="eastAsia"/>
              </w:rPr>
            </w:pPr>
            <w:r>
              <w:rPr>
                <w:rFonts w:hint="eastAsia"/>
              </w:rPr>
              <w:t>正确选用连接导线                 1.5m2□    2.5m2□    4m2  □</w:t>
            </w:r>
          </w:p>
        </w:tc>
        <w:tc>
          <w:tcPr>
            <w:tcW w:w="1430" w:type="dxa"/>
            <w:gridSpan w:val="2"/>
            <w:noWrap w:val="0"/>
            <w:vAlign w:val="center"/>
          </w:tcPr>
          <w:p w14:paraId="135953FD">
            <w:pPr>
              <w:rPr>
                <w:rFonts w:hint="eastAsia"/>
              </w:rPr>
            </w:pPr>
            <w:r>
              <w:rPr>
                <w:rFonts w:hint="eastAsia"/>
              </w:rPr>
              <w:t>□符  合</w:t>
            </w:r>
          </w:p>
          <w:p w14:paraId="0F5CD6AF">
            <w:pPr>
              <w:rPr>
                <w:rFonts w:hint="eastAsia"/>
              </w:rPr>
            </w:pPr>
            <w:r>
              <w:rPr>
                <w:rFonts w:hint="eastAsia"/>
              </w:rPr>
              <w:t>□不符合</w:t>
            </w:r>
          </w:p>
        </w:tc>
        <w:tc>
          <w:tcPr>
            <w:tcW w:w="490" w:type="dxa"/>
            <w:vMerge w:val="continue"/>
            <w:noWrap w:val="0"/>
            <w:vAlign w:val="center"/>
          </w:tcPr>
          <w:p w14:paraId="1C1D6574">
            <w:pPr>
              <w:rPr>
                <w:rFonts w:hint="eastAsia"/>
              </w:rPr>
            </w:pPr>
          </w:p>
        </w:tc>
      </w:tr>
      <w:tr w14:paraId="43871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684" w:type="dxa"/>
            <w:vMerge w:val="restart"/>
            <w:noWrap w:val="0"/>
            <w:vAlign w:val="center"/>
          </w:tcPr>
          <w:p w14:paraId="7B42BF06">
            <w:r>
              <w:rPr>
                <w:rFonts w:hint="eastAsia"/>
              </w:rPr>
              <w:t>2</w:t>
            </w:r>
          </w:p>
        </w:tc>
        <w:tc>
          <w:tcPr>
            <w:tcW w:w="990" w:type="dxa"/>
            <w:vMerge w:val="restart"/>
            <w:noWrap w:val="0"/>
            <w:vAlign w:val="center"/>
          </w:tcPr>
          <w:p w14:paraId="4546E37C">
            <w:pPr>
              <w:rPr>
                <w:rFonts w:hint="eastAsia"/>
              </w:rPr>
            </w:pPr>
            <w:r>
              <w:rPr>
                <w:rFonts w:hint="eastAsia"/>
              </w:rPr>
              <w:t>电源线安装</w:t>
            </w:r>
          </w:p>
        </w:tc>
        <w:tc>
          <w:tcPr>
            <w:tcW w:w="6095" w:type="dxa"/>
            <w:gridSpan w:val="4"/>
            <w:noWrap w:val="0"/>
            <w:vAlign w:val="center"/>
          </w:tcPr>
          <w:p w14:paraId="214BE6DE">
            <w:pPr>
              <w:rPr>
                <w:rFonts w:hint="eastAsia"/>
              </w:rPr>
            </w:pPr>
            <w:r>
              <w:rPr>
                <w:rFonts w:hint="eastAsia"/>
              </w:rPr>
              <w:t>检查软线规格标识                     YCW □     YZW  □</w:t>
            </w:r>
          </w:p>
        </w:tc>
        <w:tc>
          <w:tcPr>
            <w:tcW w:w="1430" w:type="dxa"/>
            <w:gridSpan w:val="2"/>
            <w:noWrap w:val="0"/>
            <w:vAlign w:val="center"/>
          </w:tcPr>
          <w:p w14:paraId="6450D3FC">
            <w:pPr>
              <w:rPr>
                <w:rFonts w:hint="eastAsia"/>
              </w:rPr>
            </w:pPr>
            <w:r>
              <w:rPr>
                <w:rFonts w:hint="eastAsia"/>
              </w:rPr>
              <w:t>□符  合</w:t>
            </w:r>
          </w:p>
          <w:p w14:paraId="4A943971">
            <w:pPr>
              <w:rPr>
                <w:rFonts w:hint="eastAsia"/>
              </w:rPr>
            </w:pPr>
            <w:r>
              <w:rPr>
                <w:rFonts w:hint="eastAsia"/>
              </w:rPr>
              <w:t>□不符合</w:t>
            </w:r>
          </w:p>
        </w:tc>
        <w:tc>
          <w:tcPr>
            <w:tcW w:w="490" w:type="dxa"/>
            <w:vMerge w:val="restart"/>
            <w:noWrap w:val="0"/>
            <w:vAlign w:val="center"/>
          </w:tcPr>
          <w:p w14:paraId="3C29E249">
            <w:pPr>
              <w:rPr>
                <w:rFonts w:hint="eastAsia"/>
              </w:rPr>
            </w:pPr>
          </w:p>
        </w:tc>
      </w:tr>
      <w:tr w14:paraId="3948C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684" w:type="dxa"/>
            <w:vMerge w:val="continue"/>
            <w:noWrap w:val="0"/>
            <w:vAlign w:val="center"/>
          </w:tcPr>
          <w:p w14:paraId="40788826">
            <w:pPr>
              <w:rPr>
                <w:rFonts w:hint="eastAsia"/>
              </w:rPr>
            </w:pPr>
          </w:p>
        </w:tc>
        <w:tc>
          <w:tcPr>
            <w:tcW w:w="990" w:type="dxa"/>
            <w:vMerge w:val="continue"/>
            <w:noWrap w:val="0"/>
            <w:vAlign w:val="center"/>
          </w:tcPr>
          <w:p w14:paraId="3DE0ED6C">
            <w:pPr>
              <w:rPr>
                <w:rFonts w:hint="eastAsia"/>
              </w:rPr>
            </w:pPr>
          </w:p>
        </w:tc>
        <w:tc>
          <w:tcPr>
            <w:tcW w:w="6095" w:type="dxa"/>
            <w:gridSpan w:val="4"/>
            <w:noWrap w:val="0"/>
            <w:vAlign w:val="center"/>
          </w:tcPr>
          <w:p w14:paraId="6B0629AD">
            <w:pPr>
              <w:rPr>
                <w:rFonts w:hint="eastAsia"/>
              </w:rPr>
            </w:pPr>
            <w:r>
              <w:rPr>
                <w:rFonts w:hint="eastAsia"/>
              </w:rPr>
              <w:t>电缆线卡进线夹，夹上 2 颗自功螺丝紧固将电缆线压紧</w:t>
            </w:r>
          </w:p>
          <w:p w14:paraId="09930C9D">
            <w:pPr>
              <w:rPr>
                <w:rFonts w:hint="eastAsia"/>
              </w:rPr>
            </w:pPr>
            <w:r>
              <w:rPr>
                <w:rFonts w:hint="eastAsia"/>
              </w:rPr>
              <w:t>松□    适中□    紧□</w:t>
            </w:r>
          </w:p>
        </w:tc>
        <w:tc>
          <w:tcPr>
            <w:tcW w:w="1430" w:type="dxa"/>
            <w:gridSpan w:val="2"/>
            <w:noWrap w:val="0"/>
            <w:vAlign w:val="center"/>
          </w:tcPr>
          <w:p w14:paraId="3D8F1C5B">
            <w:pPr>
              <w:rPr>
                <w:rFonts w:hint="eastAsia"/>
              </w:rPr>
            </w:pPr>
            <w:r>
              <w:rPr>
                <w:rFonts w:hint="eastAsia"/>
              </w:rPr>
              <w:t>□符  合</w:t>
            </w:r>
          </w:p>
          <w:p w14:paraId="679411E3">
            <w:pPr>
              <w:rPr>
                <w:rFonts w:hint="eastAsia"/>
              </w:rPr>
            </w:pPr>
            <w:r>
              <w:rPr>
                <w:rFonts w:hint="eastAsia"/>
              </w:rPr>
              <w:t>□不符合</w:t>
            </w:r>
          </w:p>
        </w:tc>
        <w:tc>
          <w:tcPr>
            <w:tcW w:w="490" w:type="dxa"/>
            <w:vMerge w:val="continue"/>
            <w:noWrap w:val="0"/>
            <w:vAlign w:val="center"/>
          </w:tcPr>
          <w:p w14:paraId="3C992085">
            <w:pPr>
              <w:rPr>
                <w:rFonts w:hint="eastAsia"/>
              </w:rPr>
            </w:pPr>
          </w:p>
        </w:tc>
      </w:tr>
      <w:tr w14:paraId="0DE5F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trPr>
        <w:tc>
          <w:tcPr>
            <w:tcW w:w="684" w:type="dxa"/>
            <w:vMerge w:val="continue"/>
            <w:noWrap w:val="0"/>
            <w:vAlign w:val="center"/>
          </w:tcPr>
          <w:p w14:paraId="725B8CC0">
            <w:pPr>
              <w:rPr>
                <w:rFonts w:hint="eastAsia"/>
              </w:rPr>
            </w:pPr>
          </w:p>
        </w:tc>
        <w:tc>
          <w:tcPr>
            <w:tcW w:w="990" w:type="dxa"/>
            <w:vMerge w:val="continue"/>
            <w:noWrap w:val="0"/>
            <w:vAlign w:val="center"/>
          </w:tcPr>
          <w:p w14:paraId="0E37EFDF">
            <w:pPr>
              <w:rPr>
                <w:rFonts w:hint="eastAsia"/>
              </w:rPr>
            </w:pPr>
          </w:p>
        </w:tc>
        <w:tc>
          <w:tcPr>
            <w:tcW w:w="6095" w:type="dxa"/>
            <w:gridSpan w:val="4"/>
            <w:noWrap w:val="0"/>
            <w:vAlign w:val="center"/>
          </w:tcPr>
          <w:p w14:paraId="31ADDC57">
            <w:pPr>
              <w:rPr>
                <w:rFonts w:hint="eastAsia"/>
              </w:rPr>
            </w:pPr>
            <w:r>
              <w:rPr>
                <w:rFonts w:hint="eastAsia"/>
              </w:rPr>
              <w:t xml:space="preserve">正确选择电缆软线： </w:t>
            </w:r>
          </w:p>
          <w:p w14:paraId="4B9748E4">
            <w:r>
              <w:rPr>
                <w:rFonts w:hint="eastAsia"/>
              </w:rPr>
              <w:t>220V-3kW采用（YZW/YCW）3*1.5m2 护套电缆               □</w:t>
            </w:r>
          </w:p>
          <w:p w14:paraId="7D11B83E">
            <w:r>
              <w:rPr>
                <w:rFonts w:hint="eastAsia"/>
              </w:rPr>
              <w:t>380V-6kW采用（YZW/YCW）4*2.5m2 护套电缆                □</w:t>
            </w:r>
          </w:p>
          <w:p w14:paraId="2A1A7CFF">
            <w:r>
              <w:rPr>
                <w:rFonts w:hint="eastAsia"/>
              </w:rPr>
              <w:t>380V-9kW采用（YZW/YCW）4*2.5m2 护套电缆                □</w:t>
            </w:r>
          </w:p>
          <w:p w14:paraId="0AE00961">
            <w:pPr>
              <w:rPr>
                <w:rFonts w:hint="eastAsia"/>
              </w:rPr>
            </w:pPr>
            <w:r>
              <w:rPr>
                <w:rFonts w:hint="eastAsia"/>
              </w:rPr>
              <w:t>380V-12kW采用（YZW/YCW）4*4.0m2 护套电缆               □</w:t>
            </w:r>
          </w:p>
        </w:tc>
        <w:tc>
          <w:tcPr>
            <w:tcW w:w="1430" w:type="dxa"/>
            <w:gridSpan w:val="2"/>
            <w:noWrap w:val="0"/>
            <w:vAlign w:val="center"/>
          </w:tcPr>
          <w:p w14:paraId="57AA83B3">
            <w:pPr>
              <w:rPr>
                <w:rFonts w:hint="eastAsia"/>
              </w:rPr>
            </w:pPr>
            <w:r>
              <w:rPr>
                <w:rFonts w:hint="eastAsia"/>
              </w:rPr>
              <w:t>□符  合</w:t>
            </w:r>
          </w:p>
          <w:p w14:paraId="0D875B79">
            <w:pPr>
              <w:rPr>
                <w:rFonts w:hint="eastAsia"/>
              </w:rPr>
            </w:pPr>
            <w:r>
              <w:rPr>
                <w:rFonts w:hint="eastAsia"/>
              </w:rPr>
              <w:t>□不符合</w:t>
            </w:r>
          </w:p>
        </w:tc>
        <w:tc>
          <w:tcPr>
            <w:tcW w:w="490" w:type="dxa"/>
            <w:vMerge w:val="continue"/>
            <w:noWrap w:val="0"/>
            <w:vAlign w:val="top"/>
          </w:tcPr>
          <w:p w14:paraId="35700116">
            <w:pPr>
              <w:rPr>
                <w:rFonts w:hint="eastAsia"/>
              </w:rPr>
            </w:pPr>
          </w:p>
        </w:tc>
      </w:tr>
      <w:tr w14:paraId="58E6F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trPr>
        <w:tc>
          <w:tcPr>
            <w:tcW w:w="684" w:type="dxa"/>
            <w:vMerge w:val="continue"/>
            <w:noWrap w:val="0"/>
            <w:vAlign w:val="center"/>
          </w:tcPr>
          <w:p w14:paraId="5C6FC61C">
            <w:pPr>
              <w:rPr>
                <w:rFonts w:hint="eastAsia"/>
              </w:rPr>
            </w:pPr>
          </w:p>
        </w:tc>
        <w:tc>
          <w:tcPr>
            <w:tcW w:w="990" w:type="dxa"/>
            <w:vMerge w:val="continue"/>
            <w:noWrap w:val="0"/>
            <w:vAlign w:val="center"/>
          </w:tcPr>
          <w:p w14:paraId="304388F7">
            <w:pPr>
              <w:rPr>
                <w:rFonts w:hint="eastAsia"/>
              </w:rPr>
            </w:pPr>
          </w:p>
        </w:tc>
        <w:tc>
          <w:tcPr>
            <w:tcW w:w="6095" w:type="dxa"/>
            <w:gridSpan w:val="4"/>
            <w:noWrap w:val="0"/>
            <w:vAlign w:val="center"/>
          </w:tcPr>
          <w:p w14:paraId="77385D34">
            <w:pPr>
              <w:rPr>
                <w:rFonts w:hint="eastAsia"/>
              </w:rPr>
            </w:pPr>
            <w:r>
              <w:rPr>
                <w:rFonts w:hint="eastAsia"/>
              </w:rPr>
              <w:t>接地线正确使用M4螺帽，固定螺帽   松□    适中□    紧□</w:t>
            </w:r>
          </w:p>
        </w:tc>
        <w:tc>
          <w:tcPr>
            <w:tcW w:w="1430" w:type="dxa"/>
            <w:gridSpan w:val="2"/>
            <w:noWrap w:val="0"/>
            <w:vAlign w:val="center"/>
          </w:tcPr>
          <w:p w14:paraId="7696B708">
            <w:pPr>
              <w:rPr>
                <w:rFonts w:hint="eastAsia"/>
              </w:rPr>
            </w:pPr>
            <w:r>
              <w:rPr>
                <w:rFonts w:hint="eastAsia"/>
              </w:rPr>
              <w:t>□符  合</w:t>
            </w:r>
          </w:p>
          <w:p w14:paraId="642AEA62">
            <w:pPr>
              <w:rPr>
                <w:rFonts w:hint="eastAsia"/>
              </w:rPr>
            </w:pPr>
            <w:r>
              <w:rPr>
                <w:rFonts w:hint="eastAsia"/>
              </w:rPr>
              <w:t>□不符合</w:t>
            </w:r>
          </w:p>
        </w:tc>
        <w:tc>
          <w:tcPr>
            <w:tcW w:w="490" w:type="dxa"/>
            <w:noWrap w:val="0"/>
            <w:vAlign w:val="top"/>
          </w:tcPr>
          <w:p w14:paraId="1028C0D0">
            <w:pPr>
              <w:rPr>
                <w:rFonts w:hint="eastAsia"/>
              </w:rPr>
            </w:pPr>
          </w:p>
        </w:tc>
      </w:tr>
      <w:tr w14:paraId="60313D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684" w:type="dxa"/>
            <w:vMerge w:val="restart"/>
            <w:noWrap w:val="0"/>
            <w:vAlign w:val="center"/>
          </w:tcPr>
          <w:p w14:paraId="6994D68B">
            <w:r>
              <w:rPr>
                <w:rFonts w:hint="eastAsia"/>
              </w:rPr>
              <w:t>3</w:t>
            </w:r>
          </w:p>
        </w:tc>
        <w:tc>
          <w:tcPr>
            <w:tcW w:w="990" w:type="dxa"/>
            <w:vMerge w:val="restart"/>
            <w:noWrap w:val="0"/>
            <w:vAlign w:val="center"/>
          </w:tcPr>
          <w:p w14:paraId="74A5633A">
            <w:pPr>
              <w:rPr>
                <w:rFonts w:hint="eastAsia"/>
              </w:rPr>
            </w:pPr>
            <w:r>
              <w:rPr>
                <w:rFonts w:hint="eastAsia"/>
              </w:rPr>
              <w:t>机芯总成(继电器，温度传感器，液位传感器)</w:t>
            </w:r>
          </w:p>
          <w:p w14:paraId="18A25667">
            <w:pPr>
              <w:rPr>
                <w:rFonts w:hint="eastAsia"/>
              </w:rPr>
            </w:pPr>
          </w:p>
        </w:tc>
        <w:tc>
          <w:tcPr>
            <w:tcW w:w="6095" w:type="dxa"/>
            <w:gridSpan w:val="4"/>
            <w:noWrap w:val="0"/>
            <w:vAlign w:val="center"/>
          </w:tcPr>
          <w:p w14:paraId="36392210">
            <w:pPr>
              <w:rPr>
                <w:rFonts w:hint="eastAsia"/>
              </w:rPr>
            </w:pPr>
            <w:r>
              <w:rPr>
                <w:rFonts w:hint="eastAsia"/>
              </w:rPr>
              <w:t xml:space="preserve">正确连接继电器插片位置和顺序（陶瓷接线柱上L1/L2/L3 分别与机芯总成继电器L1/L2/L3 连接） </w:t>
            </w:r>
          </w:p>
        </w:tc>
        <w:tc>
          <w:tcPr>
            <w:tcW w:w="1430" w:type="dxa"/>
            <w:gridSpan w:val="2"/>
            <w:noWrap w:val="0"/>
            <w:vAlign w:val="center"/>
          </w:tcPr>
          <w:p w14:paraId="675DF8E7">
            <w:pPr>
              <w:rPr>
                <w:rFonts w:hint="eastAsia"/>
              </w:rPr>
            </w:pPr>
            <w:r>
              <w:rPr>
                <w:rFonts w:hint="eastAsia"/>
              </w:rPr>
              <w:t>□符  合</w:t>
            </w:r>
          </w:p>
          <w:p w14:paraId="175EAECC">
            <w:pPr>
              <w:rPr>
                <w:rFonts w:hint="eastAsia"/>
              </w:rPr>
            </w:pPr>
            <w:r>
              <w:rPr>
                <w:rFonts w:hint="eastAsia"/>
              </w:rPr>
              <w:t>□不符合</w:t>
            </w:r>
          </w:p>
        </w:tc>
        <w:tc>
          <w:tcPr>
            <w:tcW w:w="490" w:type="dxa"/>
            <w:vMerge w:val="restart"/>
            <w:noWrap w:val="0"/>
            <w:vAlign w:val="center"/>
          </w:tcPr>
          <w:p w14:paraId="72BFCE59">
            <w:pPr>
              <w:rPr>
                <w:rFonts w:hint="eastAsia"/>
              </w:rPr>
            </w:pPr>
          </w:p>
        </w:tc>
      </w:tr>
      <w:tr w14:paraId="12BD4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684" w:type="dxa"/>
            <w:vMerge w:val="continue"/>
            <w:noWrap w:val="0"/>
            <w:vAlign w:val="center"/>
          </w:tcPr>
          <w:p w14:paraId="0F1B5F77">
            <w:pPr>
              <w:rPr>
                <w:rFonts w:hint="eastAsia"/>
              </w:rPr>
            </w:pPr>
          </w:p>
        </w:tc>
        <w:tc>
          <w:tcPr>
            <w:tcW w:w="990" w:type="dxa"/>
            <w:vMerge w:val="continue"/>
            <w:noWrap w:val="0"/>
            <w:vAlign w:val="center"/>
          </w:tcPr>
          <w:p w14:paraId="3228A827">
            <w:pPr>
              <w:rPr>
                <w:rFonts w:hint="eastAsia"/>
              </w:rPr>
            </w:pPr>
          </w:p>
        </w:tc>
        <w:tc>
          <w:tcPr>
            <w:tcW w:w="6095" w:type="dxa"/>
            <w:gridSpan w:val="4"/>
            <w:noWrap w:val="0"/>
            <w:vAlign w:val="center"/>
          </w:tcPr>
          <w:p w14:paraId="6AD550FF">
            <w:pPr>
              <w:rPr>
                <w:rFonts w:hint="eastAsia"/>
              </w:rPr>
            </w:pPr>
            <w:r>
              <w:rPr>
                <w:rFonts w:hint="eastAsia"/>
              </w:rPr>
              <w:t xml:space="preserve">正确选择插簧                 </w:t>
            </w:r>
            <w:r>
              <w:fldChar w:fldCharType="begin"/>
            </w:r>
            <w:r>
              <w:instrText xml:space="preserve"> HYPERLINK "https://www.china.cn/qttongyongwujinpeij/3796486701.html" \t "_blank" </w:instrText>
            </w:r>
            <w:r>
              <w:fldChar w:fldCharType="separate"/>
            </w:r>
            <w:r>
              <w:t>2.8</w:t>
            </w:r>
            <w:r>
              <w:rPr>
                <w:rFonts w:hint="eastAsia"/>
              </w:rPr>
              <w:t>□</w:t>
            </w:r>
            <w:r>
              <w:t xml:space="preserve"> </w:t>
            </w:r>
            <w:r>
              <w:rPr>
                <w:rFonts w:hint="eastAsia"/>
              </w:rPr>
              <w:t xml:space="preserve"> </w:t>
            </w:r>
            <w:r>
              <w:t>4.8</w:t>
            </w:r>
            <w:r>
              <w:rPr>
                <w:rFonts w:hint="eastAsia"/>
              </w:rPr>
              <w:t>□</w:t>
            </w:r>
            <w:r>
              <w:t xml:space="preserve"> </w:t>
            </w:r>
            <w:r>
              <w:rPr>
                <w:rFonts w:hint="eastAsia"/>
              </w:rPr>
              <w:t xml:space="preserve"> </w:t>
            </w:r>
            <w:r>
              <w:t>5.2</w:t>
            </w:r>
            <w:r>
              <w:rPr>
                <w:rFonts w:hint="eastAsia"/>
              </w:rPr>
              <w:t xml:space="preserve">□  </w:t>
            </w:r>
            <w:r>
              <w:t>6.3</w:t>
            </w:r>
            <w:r>
              <w:fldChar w:fldCharType="end"/>
            </w:r>
            <w:r>
              <w:rPr>
                <w:rFonts w:hint="eastAsia"/>
              </w:rPr>
              <w:t>□</w:t>
            </w:r>
          </w:p>
        </w:tc>
        <w:tc>
          <w:tcPr>
            <w:tcW w:w="1430" w:type="dxa"/>
            <w:gridSpan w:val="2"/>
            <w:noWrap w:val="0"/>
            <w:vAlign w:val="center"/>
          </w:tcPr>
          <w:p w14:paraId="1BD938D6">
            <w:pPr>
              <w:rPr>
                <w:rFonts w:hint="eastAsia"/>
              </w:rPr>
            </w:pPr>
            <w:r>
              <w:rPr>
                <w:rFonts w:hint="eastAsia"/>
              </w:rPr>
              <w:t>□符  合</w:t>
            </w:r>
          </w:p>
          <w:p w14:paraId="58384E88">
            <w:pPr>
              <w:rPr>
                <w:rFonts w:hint="eastAsia"/>
              </w:rPr>
            </w:pPr>
            <w:r>
              <w:rPr>
                <w:rFonts w:hint="eastAsia"/>
              </w:rPr>
              <w:t>□不符合</w:t>
            </w:r>
          </w:p>
        </w:tc>
        <w:tc>
          <w:tcPr>
            <w:tcW w:w="490" w:type="dxa"/>
            <w:vMerge w:val="continue"/>
            <w:noWrap w:val="0"/>
            <w:vAlign w:val="center"/>
          </w:tcPr>
          <w:p w14:paraId="7CDE9373">
            <w:pPr>
              <w:rPr>
                <w:rFonts w:hint="eastAsia"/>
              </w:rPr>
            </w:pPr>
          </w:p>
        </w:tc>
      </w:tr>
      <w:tr w14:paraId="778DB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684" w:type="dxa"/>
            <w:vMerge w:val="continue"/>
            <w:noWrap w:val="0"/>
            <w:vAlign w:val="center"/>
          </w:tcPr>
          <w:p w14:paraId="0C4E2B15">
            <w:pPr>
              <w:rPr>
                <w:rFonts w:hint="eastAsia"/>
              </w:rPr>
            </w:pPr>
          </w:p>
        </w:tc>
        <w:tc>
          <w:tcPr>
            <w:tcW w:w="990" w:type="dxa"/>
            <w:vMerge w:val="continue"/>
            <w:noWrap w:val="0"/>
            <w:vAlign w:val="center"/>
          </w:tcPr>
          <w:p w14:paraId="401F2701">
            <w:pPr>
              <w:rPr>
                <w:rFonts w:hint="eastAsia"/>
              </w:rPr>
            </w:pPr>
          </w:p>
        </w:tc>
        <w:tc>
          <w:tcPr>
            <w:tcW w:w="6095" w:type="dxa"/>
            <w:gridSpan w:val="4"/>
            <w:noWrap w:val="0"/>
            <w:vAlign w:val="center"/>
          </w:tcPr>
          <w:p w14:paraId="2A1FD765">
            <w:pPr>
              <w:rPr>
                <w:rFonts w:hint="eastAsia"/>
              </w:rPr>
            </w:pPr>
            <w:r>
              <w:rPr>
                <w:rFonts w:hint="eastAsia"/>
              </w:rPr>
              <w:t>正确插入插片                  松□   适中□   紧 □</w:t>
            </w:r>
          </w:p>
        </w:tc>
        <w:tc>
          <w:tcPr>
            <w:tcW w:w="1430" w:type="dxa"/>
            <w:gridSpan w:val="2"/>
            <w:noWrap w:val="0"/>
            <w:vAlign w:val="center"/>
          </w:tcPr>
          <w:p w14:paraId="4B5ED49A">
            <w:pPr>
              <w:rPr>
                <w:rFonts w:hint="eastAsia"/>
              </w:rPr>
            </w:pPr>
            <w:r>
              <w:rPr>
                <w:rFonts w:hint="eastAsia"/>
              </w:rPr>
              <w:t>□符  合</w:t>
            </w:r>
          </w:p>
          <w:p w14:paraId="4B5947D0">
            <w:pPr>
              <w:rPr>
                <w:rFonts w:hint="eastAsia"/>
              </w:rPr>
            </w:pPr>
            <w:r>
              <w:rPr>
                <w:rFonts w:hint="eastAsia"/>
              </w:rPr>
              <w:t>□不符合</w:t>
            </w:r>
          </w:p>
        </w:tc>
        <w:tc>
          <w:tcPr>
            <w:tcW w:w="490" w:type="dxa"/>
            <w:vMerge w:val="continue"/>
            <w:noWrap w:val="0"/>
            <w:vAlign w:val="center"/>
          </w:tcPr>
          <w:p w14:paraId="7D5878FB">
            <w:pPr>
              <w:rPr>
                <w:rFonts w:hint="eastAsia"/>
              </w:rPr>
            </w:pPr>
          </w:p>
        </w:tc>
      </w:tr>
      <w:tr w14:paraId="65AF0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84" w:type="dxa"/>
            <w:vMerge w:val="continue"/>
            <w:noWrap w:val="0"/>
            <w:vAlign w:val="center"/>
          </w:tcPr>
          <w:p w14:paraId="7BAFEBE3">
            <w:pPr>
              <w:rPr>
                <w:rFonts w:hint="eastAsia"/>
              </w:rPr>
            </w:pPr>
          </w:p>
        </w:tc>
        <w:tc>
          <w:tcPr>
            <w:tcW w:w="990" w:type="dxa"/>
            <w:vMerge w:val="continue"/>
            <w:noWrap w:val="0"/>
            <w:vAlign w:val="center"/>
          </w:tcPr>
          <w:p w14:paraId="1620C0E9">
            <w:pPr>
              <w:rPr>
                <w:rFonts w:hint="eastAsia"/>
              </w:rPr>
            </w:pPr>
          </w:p>
        </w:tc>
        <w:tc>
          <w:tcPr>
            <w:tcW w:w="6095" w:type="dxa"/>
            <w:gridSpan w:val="4"/>
            <w:noWrap w:val="0"/>
            <w:vAlign w:val="top"/>
          </w:tcPr>
          <w:p w14:paraId="2CA99569">
            <w:pPr>
              <w:rPr>
                <w:rFonts w:hint="eastAsia"/>
              </w:rPr>
            </w:pPr>
            <w:r>
              <w:rPr>
                <w:rFonts w:hint="eastAsia"/>
              </w:rPr>
              <w:t>正确安装电磁阀方向，通常在阀体上用→指出介质流动方向</w:t>
            </w:r>
          </w:p>
          <w:p w14:paraId="6A309520">
            <w:pPr>
              <w:rPr>
                <w:rFonts w:hint="eastAsia"/>
              </w:rPr>
            </w:pPr>
            <w:r>
              <w:rPr>
                <w:rFonts w:hint="eastAsia"/>
              </w:rPr>
              <w:t>箭头指示正向□   箭头指示反向 □</w:t>
            </w:r>
          </w:p>
          <w:p w14:paraId="4285DC73">
            <w:pPr>
              <w:rPr>
                <w:rFonts w:hint="eastAsia"/>
              </w:rPr>
            </w:pPr>
          </w:p>
        </w:tc>
        <w:tc>
          <w:tcPr>
            <w:tcW w:w="1430" w:type="dxa"/>
            <w:gridSpan w:val="2"/>
            <w:noWrap w:val="0"/>
            <w:vAlign w:val="center"/>
          </w:tcPr>
          <w:p w14:paraId="579798FB">
            <w:pPr>
              <w:rPr>
                <w:rFonts w:hint="eastAsia"/>
              </w:rPr>
            </w:pPr>
            <w:r>
              <w:rPr>
                <w:rFonts w:hint="eastAsia"/>
              </w:rPr>
              <w:t>□符  合</w:t>
            </w:r>
          </w:p>
          <w:p w14:paraId="5E614375">
            <w:pPr>
              <w:rPr>
                <w:rFonts w:hint="eastAsia"/>
              </w:rPr>
            </w:pPr>
            <w:r>
              <w:rPr>
                <w:rFonts w:hint="eastAsia"/>
              </w:rPr>
              <w:t>□不符合</w:t>
            </w:r>
          </w:p>
        </w:tc>
        <w:tc>
          <w:tcPr>
            <w:tcW w:w="490" w:type="dxa"/>
            <w:vMerge w:val="continue"/>
            <w:noWrap w:val="0"/>
            <w:vAlign w:val="center"/>
          </w:tcPr>
          <w:p w14:paraId="426C3223">
            <w:pPr>
              <w:rPr>
                <w:rFonts w:hint="eastAsia"/>
              </w:rPr>
            </w:pPr>
          </w:p>
        </w:tc>
      </w:tr>
    </w:tbl>
    <w:p w14:paraId="3DE3E3FD">
      <w:pPr>
        <w:pStyle w:val="3"/>
        <w:bidi w:val="0"/>
        <w:rPr>
          <w:rFonts w:hint="eastAsia"/>
          <w:lang w:val="en-US" w:eastAsia="zh-CN"/>
        </w:rPr>
      </w:pPr>
      <w:r>
        <w:rPr>
          <w:rFonts w:hint="eastAsia" w:ascii="仿宋" w:hAnsi="仿宋" w:eastAsia="仿宋" w:cs="仿宋"/>
          <w:szCs w:val="21"/>
          <w:lang w:val="en-US" w:eastAsia="zh-CN"/>
        </w:rPr>
        <w:t xml:space="preserve">  </w:t>
      </w:r>
      <w:bookmarkStart w:id="36" w:name="_Toc1711"/>
      <w:r>
        <w:rPr>
          <w:rFonts w:hint="eastAsia"/>
          <w:lang w:val="en-US" w:eastAsia="zh-CN"/>
        </w:rPr>
        <w:t>13.4 必威尔品牌例行检验规范</w:t>
      </w:r>
      <w:bookmarkEnd w:id="36"/>
    </w:p>
    <w:p w14:paraId="74FEF7E5">
      <w:pPr>
        <w:ind w:firstLine="420" w:firstLineChars="200"/>
        <w:rPr>
          <w:rFonts w:hint="eastAsia"/>
          <w:b w:val="0"/>
          <w:bCs w:val="0"/>
          <w:lang w:val="en-US" w:eastAsia="zh-CN"/>
        </w:rPr>
      </w:pPr>
      <w:r>
        <w:rPr>
          <w:rFonts w:hint="eastAsia"/>
          <w:b w:val="0"/>
          <w:bCs w:val="0"/>
          <w:lang w:val="en-US" w:eastAsia="zh-CN"/>
        </w:rPr>
        <w:t>为了对产品质量做成最终控制，必威尔实施有例行检验规范程序，例行检验是在生产的最终阶段对生产线上的产品进行的100%检验，通常检验后，除包装和加贴标签外，不再进一步加工。</w:t>
      </w:r>
    </w:p>
    <w:p w14:paraId="62084C0B">
      <w:pPr>
        <w:numPr>
          <w:ilvl w:val="0"/>
          <w:numId w:val="6"/>
        </w:numPr>
        <w:ind w:left="420" w:leftChars="0" w:hanging="420" w:firstLineChars="0"/>
        <w:rPr>
          <w:rFonts w:hint="eastAsia"/>
          <w:b w:val="0"/>
          <w:bCs w:val="0"/>
          <w:lang w:val="en-US" w:eastAsia="zh-CN"/>
        </w:rPr>
      </w:pPr>
      <w:r>
        <w:rPr>
          <w:rFonts w:hint="eastAsia"/>
          <w:b w:val="0"/>
          <w:bCs w:val="0"/>
          <w:lang w:val="en-US" w:eastAsia="zh-CN"/>
        </w:rPr>
        <w:t>对形成成品的班组自、互检合格后及时向成品质量检验员，成品质量检验员对照例行检验标准进行检验，填写《例行检验报告》。</w:t>
      </w:r>
    </w:p>
    <w:p w14:paraId="1EA4499E">
      <w:pPr>
        <w:numPr>
          <w:ilvl w:val="0"/>
          <w:numId w:val="6"/>
        </w:numPr>
        <w:ind w:left="420" w:leftChars="0" w:hanging="420" w:firstLineChars="0"/>
        <w:rPr>
          <w:rFonts w:hint="eastAsia"/>
          <w:b w:val="0"/>
          <w:bCs w:val="0"/>
          <w:lang w:val="en-US" w:eastAsia="zh-CN"/>
        </w:rPr>
      </w:pPr>
      <w:r>
        <w:rPr>
          <w:rFonts w:hint="eastAsia"/>
          <w:b w:val="0"/>
          <w:bCs w:val="0"/>
          <w:lang w:val="en-US" w:eastAsia="zh-CN"/>
        </w:rPr>
        <w:t>经检验合格的产品质检员给予合格标识，并加盖合格章及检验日期。不合格的成品，质检员给予不合格标识，按照《不合格品控制程序》办理，需要返修、返工处理的不合格品，返修返工完后经自检互检合格的，检验合格时给予合格标识。</w:t>
      </w:r>
    </w:p>
    <w:p w14:paraId="49AE4520">
      <w:pPr>
        <w:numPr>
          <w:ilvl w:val="0"/>
          <w:numId w:val="6"/>
        </w:numPr>
        <w:ind w:left="420" w:leftChars="0" w:hanging="420" w:firstLineChars="0"/>
        <w:rPr>
          <w:rFonts w:hint="default"/>
          <w:b w:val="0"/>
          <w:bCs w:val="0"/>
          <w:lang w:val="en-US" w:eastAsia="zh-CN"/>
        </w:rPr>
      </w:pPr>
      <w:r>
        <w:rPr>
          <w:rFonts w:hint="eastAsia"/>
          <w:b w:val="0"/>
          <w:bCs w:val="0"/>
          <w:lang w:val="en-US" w:eastAsia="zh-CN"/>
        </w:rPr>
        <w:t>检验内容是根据《工业产品生产许可证实施细则：商用电开水器产品》和《GB4706.36-2014 家用和类似用途电器的安全 商用电开水器和液体加热器的特殊要求》,对例行检验和确认检验的项目、内容、方法、判定等作如下规定和实施。</w:t>
      </w:r>
    </w:p>
    <w:tbl>
      <w:tblPr>
        <w:tblStyle w:val="12"/>
        <w:tblW w:w="88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594"/>
        <w:gridCol w:w="1137"/>
        <w:gridCol w:w="5125"/>
        <w:gridCol w:w="1265"/>
      </w:tblGrid>
      <w:tr w14:paraId="15BA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717" w:type="dxa"/>
            <w:vAlign w:val="center"/>
          </w:tcPr>
          <w:p w14:paraId="6E305341">
            <w:pPr>
              <w:rPr>
                <w:rFonts w:hint="eastAsia"/>
                <w:lang w:val="en-US" w:eastAsia="zh-CN"/>
              </w:rPr>
            </w:pPr>
            <w:r>
              <w:rPr>
                <w:rFonts w:hint="eastAsia"/>
                <w:lang w:val="en-US" w:eastAsia="zh-CN"/>
              </w:rPr>
              <w:t xml:space="preserve"> 序号</w:t>
            </w:r>
          </w:p>
        </w:tc>
        <w:tc>
          <w:tcPr>
            <w:tcW w:w="594" w:type="dxa"/>
            <w:vAlign w:val="center"/>
          </w:tcPr>
          <w:p w14:paraId="08BEC66E">
            <w:pPr>
              <w:rPr>
                <w:rFonts w:hint="eastAsia"/>
                <w:lang w:val="en-US" w:eastAsia="zh-CN"/>
              </w:rPr>
            </w:pPr>
            <w:r>
              <w:rPr>
                <w:rFonts w:hint="eastAsia"/>
                <w:lang w:val="en-US" w:eastAsia="zh-CN"/>
              </w:rPr>
              <w:t>类别</w:t>
            </w:r>
          </w:p>
        </w:tc>
        <w:tc>
          <w:tcPr>
            <w:tcW w:w="1137" w:type="dxa"/>
            <w:vAlign w:val="center"/>
          </w:tcPr>
          <w:p w14:paraId="5ECA8609">
            <w:pPr>
              <w:rPr>
                <w:rFonts w:hint="eastAsia"/>
                <w:lang w:val="en-US" w:eastAsia="zh-CN"/>
              </w:rPr>
            </w:pPr>
            <w:r>
              <w:rPr>
                <w:rFonts w:hint="eastAsia"/>
                <w:lang w:val="en-US" w:eastAsia="zh-CN"/>
              </w:rPr>
              <w:t>检验项目</w:t>
            </w:r>
          </w:p>
        </w:tc>
        <w:tc>
          <w:tcPr>
            <w:tcW w:w="5125" w:type="dxa"/>
            <w:vAlign w:val="center"/>
          </w:tcPr>
          <w:p w14:paraId="74348F19">
            <w:pPr>
              <w:rPr>
                <w:rFonts w:hint="eastAsia"/>
                <w:lang w:val="en-US" w:eastAsia="zh-CN"/>
              </w:rPr>
            </w:pPr>
            <w:r>
              <w:rPr>
                <w:rFonts w:hint="eastAsia"/>
                <w:lang w:val="en-US" w:eastAsia="zh-CN"/>
              </w:rPr>
              <w:t>技术要求</w:t>
            </w:r>
          </w:p>
        </w:tc>
        <w:tc>
          <w:tcPr>
            <w:tcW w:w="1265" w:type="dxa"/>
            <w:vAlign w:val="center"/>
          </w:tcPr>
          <w:p w14:paraId="4E9F0149">
            <w:pPr>
              <w:rPr>
                <w:rFonts w:hint="eastAsia"/>
                <w:lang w:val="en-US" w:eastAsia="zh-CN"/>
              </w:rPr>
            </w:pPr>
            <w:r>
              <w:rPr>
                <w:rFonts w:hint="eastAsia"/>
                <w:lang w:val="en-US" w:eastAsia="zh-CN"/>
              </w:rPr>
              <w:t>检验方法</w:t>
            </w:r>
          </w:p>
        </w:tc>
      </w:tr>
      <w:tr w14:paraId="07B5E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1" w:hRule="atLeast"/>
        </w:trPr>
        <w:tc>
          <w:tcPr>
            <w:tcW w:w="717" w:type="dxa"/>
            <w:vAlign w:val="center"/>
          </w:tcPr>
          <w:p w14:paraId="5393A5AA">
            <w:pPr>
              <w:rPr>
                <w:rFonts w:hint="eastAsia"/>
                <w:lang w:val="en-US" w:eastAsia="zh-CN"/>
              </w:rPr>
            </w:pPr>
            <w:r>
              <w:rPr>
                <w:rFonts w:hint="eastAsia"/>
                <w:lang w:val="en-US" w:eastAsia="zh-CN"/>
              </w:rPr>
              <w:t>1</w:t>
            </w:r>
          </w:p>
        </w:tc>
        <w:tc>
          <w:tcPr>
            <w:tcW w:w="594" w:type="dxa"/>
            <w:vMerge w:val="restart"/>
            <w:textDirection w:val="tbRlV"/>
            <w:vAlign w:val="center"/>
          </w:tcPr>
          <w:p w14:paraId="527EE148">
            <w:pPr>
              <w:rPr>
                <w:rFonts w:hint="eastAsia"/>
                <w:lang w:val="en-US" w:eastAsia="zh-CN"/>
              </w:rPr>
            </w:pPr>
            <w:r>
              <w:rPr>
                <w:rFonts w:hint="eastAsia"/>
                <w:lang w:eastAsia="zh-CN"/>
              </w:rPr>
              <w:t>例行检验</w:t>
            </w:r>
          </w:p>
        </w:tc>
        <w:tc>
          <w:tcPr>
            <w:tcW w:w="1137" w:type="dxa"/>
            <w:vAlign w:val="center"/>
          </w:tcPr>
          <w:p w14:paraId="049922CE">
            <w:pPr>
              <w:rPr>
                <w:rFonts w:hint="eastAsia"/>
                <w:lang w:val="en-US" w:eastAsia="zh-CN"/>
              </w:rPr>
            </w:pPr>
            <w:r>
              <w:rPr>
                <w:rFonts w:hint="eastAsia"/>
                <w:lang w:val="en-US" w:eastAsia="zh-CN"/>
              </w:rPr>
              <w:t>电气强度</w:t>
            </w:r>
          </w:p>
        </w:tc>
        <w:tc>
          <w:tcPr>
            <w:tcW w:w="5125" w:type="dxa"/>
            <w:vAlign w:val="center"/>
          </w:tcPr>
          <w:p w14:paraId="5F3B5CCC">
            <w:pPr>
              <w:rPr>
                <w:rFonts w:hint="eastAsia"/>
                <w:lang w:val="en-US" w:eastAsia="zh-CN"/>
              </w:rPr>
            </w:pPr>
            <w:r>
              <w:rPr>
                <w:rFonts w:hint="eastAsia"/>
                <w:lang w:val="en-US" w:eastAsia="zh-CN"/>
              </w:rPr>
              <w:t>——带电部件与易触及金属部件外壳之间，施加电压1250V，1分钟内，试验期间设备不应出现击穿现象。</w:t>
            </w:r>
          </w:p>
          <w:p w14:paraId="15B19CFB">
            <w:pPr>
              <w:rPr>
                <w:rFonts w:hint="default"/>
                <w:lang w:val="en-US" w:eastAsia="zh-CN"/>
              </w:rPr>
            </w:pPr>
            <w:r>
              <w:rPr>
                <w:rFonts w:hint="eastAsia"/>
                <w:lang w:val="en-US" w:eastAsia="zh-CN"/>
              </w:rPr>
              <w:t>也可以使用快速检验方式，施加电压2000V,3秒钟内，试验期间设备不应出现击穿现象</w:t>
            </w:r>
          </w:p>
          <w:p w14:paraId="6CDB036A">
            <w:pPr>
              <w:rPr>
                <w:rFonts w:hint="eastAsia"/>
                <w:lang w:val="en-US" w:eastAsia="zh-CN"/>
              </w:rPr>
            </w:pPr>
            <w:r>
              <w:rPr>
                <w:rFonts w:hint="eastAsia"/>
                <w:lang w:val="en-US" w:eastAsia="zh-CN"/>
              </w:rPr>
              <w:t>（允许根据工艺条件、使用等效、快速的方法进行检验）GB4706.36标准 16.2条，其他标准16.3条</w:t>
            </w:r>
          </w:p>
        </w:tc>
        <w:tc>
          <w:tcPr>
            <w:tcW w:w="1265" w:type="dxa"/>
            <w:vAlign w:val="center"/>
          </w:tcPr>
          <w:p w14:paraId="1224D629">
            <w:pPr>
              <w:rPr>
                <w:rFonts w:hint="eastAsia"/>
                <w:lang w:val="en-US" w:eastAsia="zh-CN"/>
              </w:rPr>
            </w:pPr>
            <w:r>
              <w:rPr>
                <w:rFonts w:hint="eastAsia"/>
                <w:lang w:val="en-US" w:eastAsia="zh-CN"/>
              </w:rPr>
              <w:t>耐电压</w:t>
            </w:r>
          </w:p>
          <w:p w14:paraId="5B625396">
            <w:pPr>
              <w:rPr>
                <w:rFonts w:hint="eastAsia"/>
                <w:lang w:val="en-US" w:eastAsia="zh-CN"/>
              </w:rPr>
            </w:pPr>
            <w:r>
              <w:rPr>
                <w:rFonts w:hint="eastAsia"/>
                <w:lang w:val="en-US" w:eastAsia="zh-CN"/>
              </w:rPr>
              <w:t>测试仪</w:t>
            </w:r>
          </w:p>
        </w:tc>
      </w:tr>
      <w:tr w14:paraId="397E2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717" w:type="dxa"/>
            <w:vAlign w:val="center"/>
          </w:tcPr>
          <w:p w14:paraId="448B8E9D">
            <w:pPr>
              <w:rPr>
                <w:rFonts w:hint="eastAsia"/>
                <w:lang w:val="en-US" w:eastAsia="zh-CN"/>
              </w:rPr>
            </w:pPr>
            <w:r>
              <w:rPr>
                <w:rFonts w:hint="eastAsia"/>
                <w:lang w:val="en-US" w:eastAsia="zh-CN"/>
              </w:rPr>
              <w:t>2</w:t>
            </w:r>
          </w:p>
        </w:tc>
        <w:tc>
          <w:tcPr>
            <w:tcW w:w="594" w:type="dxa"/>
            <w:vMerge w:val="continue"/>
            <w:vAlign w:val="center"/>
          </w:tcPr>
          <w:p w14:paraId="109F65D7">
            <w:pPr>
              <w:rPr>
                <w:rFonts w:hint="eastAsia"/>
                <w:lang w:val="en-US" w:eastAsia="zh-CN"/>
              </w:rPr>
            </w:pPr>
          </w:p>
        </w:tc>
        <w:tc>
          <w:tcPr>
            <w:tcW w:w="1137" w:type="dxa"/>
            <w:vAlign w:val="center"/>
          </w:tcPr>
          <w:p w14:paraId="5AE8A6DC">
            <w:pPr>
              <w:rPr>
                <w:rFonts w:hint="eastAsia"/>
                <w:lang w:val="en-US" w:eastAsia="zh-CN"/>
              </w:rPr>
            </w:pPr>
            <w:r>
              <w:rPr>
                <w:rFonts w:hint="eastAsia"/>
                <w:lang w:val="en-US" w:eastAsia="zh-CN"/>
              </w:rPr>
              <w:t>接地电阻</w:t>
            </w:r>
          </w:p>
        </w:tc>
        <w:tc>
          <w:tcPr>
            <w:tcW w:w="5125" w:type="dxa"/>
            <w:vAlign w:val="center"/>
          </w:tcPr>
          <w:p w14:paraId="4E4C4107">
            <w:pPr>
              <w:rPr>
                <w:rFonts w:hint="eastAsia"/>
                <w:lang w:val="en-US" w:eastAsia="zh-CN"/>
              </w:rPr>
            </w:pPr>
            <w:r>
              <w:rPr>
                <w:rFonts w:hint="eastAsia"/>
                <w:lang w:val="en-US" w:eastAsia="zh-CN"/>
              </w:rPr>
              <w:t>接地端子的夹紧装置应充分牢固，以防意外松动。</w:t>
            </w:r>
          </w:p>
          <w:p w14:paraId="2C229A73">
            <w:pPr>
              <w:rPr>
                <w:rFonts w:hint="eastAsia"/>
                <w:lang w:val="en-US" w:eastAsia="zh-CN"/>
              </w:rPr>
            </w:pPr>
            <w:r>
              <w:rPr>
                <w:rFonts w:hint="eastAsia"/>
                <w:lang w:val="en-US" w:eastAsia="zh-CN"/>
              </w:rPr>
              <w:t>器具接地端子的接地触点与易触及金属部件之间，施加25A电流，该电阻值应&lt;100mΩ；</w:t>
            </w:r>
          </w:p>
        </w:tc>
        <w:tc>
          <w:tcPr>
            <w:tcW w:w="1265" w:type="dxa"/>
            <w:vAlign w:val="center"/>
          </w:tcPr>
          <w:p w14:paraId="2B7DC376">
            <w:pPr>
              <w:rPr>
                <w:rFonts w:hint="eastAsia"/>
                <w:lang w:val="en-US" w:eastAsia="zh-CN"/>
              </w:rPr>
            </w:pPr>
            <w:r>
              <w:rPr>
                <w:rFonts w:hint="eastAsia"/>
                <w:lang w:val="en-US" w:eastAsia="zh-CN"/>
              </w:rPr>
              <w:t>接地电阻</w:t>
            </w:r>
          </w:p>
          <w:p w14:paraId="5725787E">
            <w:pPr>
              <w:rPr>
                <w:rFonts w:hint="eastAsia"/>
                <w:lang w:val="en-US" w:eastAsia="zh-CN"/>
              </w:rPr>
            </w:pPr>
            <w:r>
              <w:rPr>
                <w:rFonts w:hint="eastAsia"/>
                <w:lang w:val="en-US" w:eastAsia="zh-CN"/>
              </w:rPr>
              <w:t>测试仪</w:t>
            </w:r>
          </w:p>
        </w:tc>
      </w:tr>
    </w:tbl>
    <w:p w14:paraId="01EE0524">
      <w:pPr>
        <w:widowControl w:val="0"/>
        <w:numPr>
          <w:ilvl w:val="0"/>
          <w:numId w:val="0"/>
        </w:numPr>
        <w:jc w:val="both"/>
        <w:rPr>
          <w:rFonts w:hint="default"/>
          <w:b w:val="0"/>
          <w:bCs w:val="0"/>
          <w:lang w:val="en-US" w:eastAsia="zh-CN"/>
        </w:rPr>
      </w:pPr>
    </w:p>
    <w:p w14:paraId="19E5CB12">
      <w:pPr>
        <w:widowControl w:val="0"/>
        <w:numPr>
          <w:ilvl w:val="0"/>
          <w:numId w:val="0"/>
        </w:numPr>
        <w:jc w:val="both"/>
        <w:rPr>
          <w:rFonts w:hint="default"/>
          <w:b w:val="0"/>
          <w:bCs w:val="0"/>
          <w:lang w:val="en-US" w:eastAsia="zh-CN"/>
        </w:rPr>
      </w:pPr>
    </w:p>
    <w:p w14:paraId="07886D91">
      <w:pPr>
        <w:widowControl w:val="0"/>
        <w:numPr>
          <w:ilvl w:val="0"/>
          <w:numId w:val="0"/>
        </w:numPr>
        <w:jc w:val="both"/>
        <w:rPr>
          <w:rFonts w:hint="default"/>
          <w:b w:val="0"/>
          <w:bCs w:val="0"/>
          <w:lang w:val="en-US" w:eastAsia="zh-CN"/>
        </w:rPr>
      </w:pPr>
    </w:p>
    <w:p w14:paraId="631FC94A">
      <w:pPr>
        <w:widowControl w:val="0"/>
        <w:numPr>
          <w:ilvl w:val="0"/>
          <w:numId w:val="0"/>
        </w:numPr>
        <w:jc w:val="both"/>
        <w:rPr>
          <w:rFonts w:hint="default"/>
          <w:b w:val="0"/>
          <w:bCs w:val="0"/>
          <w:lang w:val="en-US" w:eastAsia="zh-CN"/>
        </w:rPr>
      </w:pPr>
    </w:p>
    <w:p w14:paraId="07327999">
      <w:pPr>
        <w:widowControl w:val="0"/>
        <w:numPr>
          <w:ilvl w:val="0"/>
          <w:numId w:val="0"/>
        </w:numPr>
        <w:jc w:val="both"/>
        <w:rPr>
          <w:rFonts w:hint="default"/>
          <w:b w:val="0"/>
          <w:bCs w:val="0"/>
          <w:lang w:val="en-US" w:eastAsia="zh-CN"/>
        </w:rPr>
      </w:pPr>
    </w:p>
    <w:p w14:paraId="403F273D">
      <w:pPr>
        <w:widowControl w:val="0"/>
        <w:numPr>
          <w:ilvl w:val="0"/>
          <w:numId w:val="0"/>
        </w:numPr>
        <w:jc w:val="both"/>
        <w:rPr>
          <w:rFonts w:hint="default"/>
          <w:b w:val="0"/>
          <w:bCs w:val="0"/>
          <w:lang w:val="en-US" w:eastAsia="zh-CN"/>
        </w:rPr>
      </w:pPr>
    </w:p>
    <w:p w14:paraId="73F5BD98">
      <w:pPr>
        <w:widowControl w:val="0"/>
        <w:numPr>
          <w:ilvl w:val="0"/>
          <w:numId w:val="0"/>
        </w:numPr>
        <w:jc w:val="both"/>
        <w:rPr>
          <w:rFonts w:hint="default"/>
          <w:b w:val="0"/>
          <w:bCs w:val="0"/>
          <w:lang w:val="en-US" w:eastAsia="zh-CN"/>
        </w:rPr>
      </w:pPr>
    </w:p>
    <w:p w14:paraId="3F2E5519">
      <w:pPr>
        <w:widowControl w:val="0"/>
        <w:numPr>
          <w:ilvl w:val="0"/>
          <w:numId w:val="0"/>
        </w:numPr>
        <w:jc w:val="both"/>
        <w:rPr>
          <w:rFonts w:hint="default"/>
          <w:b w:val="0"/>
          <w:bCs w:val="0"/>
          <w:lang w:val="en-US" w:eastAsia="zh-CN"/>
        </w:rPr>
      </w:pPr>
    </w:p>
    <w:p w14:paraId="3A48C5EF">
      <w:pPr>
        <w:widowControl w:val="0"/>
        <w:numPr>
          <w:ilvl w:val="0"/>
          <w:numId w:val="0"/>
        </w:numPr>
        <w:jc w:val="both"/>
        <w:rPr>
          <w:rFonts w:hint="default"/>
          <w:b w:val="0"/>
          <w:bCs w:val="0"/>
          <w:lang w:val="en-US" w:eastAsia="zh-CN"/>
        </w:rPr>
      </w:pPr>
    </w:p>
    <w:p w14:paraId="7C935E14">
      <w:pPr>
        <w:widowControl w:val="0"/>
        <w:numPr>
          <w:ilvl w:val="0"/>
          <w:numId w:val="0"/>
        </w:numPr>
        <w:jc w:val="both"/>
        <w:rPr>
          <w:rFonts w:hint="default"/>
          <w:b w:val="0"/>
          <w:bCs w:val="0"/>
          <w:lang w:val="en-US" w:eastAsia="zh-CN"/>
        </w:rPr>
      </w:pPr>
    </w:p>
    <w:p w14:paraId="553BCEF7">
      <w:pPr>
        <w:widowControl w:val="0"/>
        <w:numPr>
          <w:ilvl w:val="0"/>
          <w:numId w:val="0"/>
        </w:numPr>
        <w:jc w:val="both"/>
        <w:rPr>
          <w:rFonts w:hint="default"/>
          <w:b w:val="0"/>
          <w:bCs w:val="0"/>
          <w:lang w:val="en-US" w:eastAsia="zh-CN"/>
        </w:rPr>
      </w:pPr>
    </w:p>
    <w:p w14:paraId="538F21ED">
      <w:pPr>
        <w:widowControl w:val="0"/>
        <w:numPr>
          <w:ilvl w:val="0"/>
          <w:numId w:val="0"/>
        </w:numPr>
        <w:jc w:val="both"/>
        <w:rPr>
          <w:rFonts w:hint="default"/>
          <w:b w:val="0"/>
          <w:bCs w:val="0"/>
          <w:lang w:val="en-US" w:eastAsia="zh-CN"/>
        </w:rPr>
      </w:pPr>
    </w:p>
    <w:p w14:paraId="1FC74307">
      <w:pPr>
        <w:widowControl w:val="0"/>
        <w:numPr>
          <w:ilvl w:val="0"/>
          <w:numId w:val="0"/>
        </w:numPr>
        <w:jc w:val="both"/>
        <w:rPr>
          <w:rFonts w:hint="default"/>
          <w:b w:val="0"/>
          <w:bCs w:val="0"/>
          <w:lang w:val="en-US" w:eastAsia="zh-CN"/>
        </w:rPr>
      </w:pPr>
    </w:p>
    <w:p w14:paraId="6FAFF82C">
      <w:pPr>
        <w:widowControl w:val="0"/>
        <w:numPr>
          <w:ilvl w:val="0"/>
          <w:numId w:val="0"/>
        </w:numPr>
        <w:jc w:val="both"/>
        <w:rPr>
          <w:rFonts w:hint="default"/>
          <w:b w:val="0"/>
          <w:bCs w:val="0"/>
          <w:lang w:val="en-US" w:eastAsia="zh-CN"/>
        </w:rPr>
      </w:pPr>
    </w:p>
    <w:p w14:paraId="3E76DCDE">
      <w:pPr>
        <w:widowControl w:val="0"/>
        <w:numPr>
          <w:ilvl w:val="0"/>
          <w:numId w:val="0"/>
        </w:numPr>
        <w:jc w:val="both"/>
        <w:rPr>
          <w:rFonts w:hint="default"/>
          <w:b w:val="0"/>
          <w:bCs w:val="0"/>
          <w:lang w:val="en-US" w:eastAsia="zh-CN"/>
        </w:rPr>
      </w:pPr>
    </w:p>
    <w:p w14:paraId="2C67D41D">
      <w:pPr>
        <w:widowControl w:val="0"/>
        <w:numPr>
          <w:ilvl w:val="0"/>
          <w:numId w:val="0"/>
        </w:numPr>
        <w:jc w:val="both"/>
        <w:rPr>
          <w:rFonts w:hint="default"/>
          <w:b w:val="0"/>
          <w:bCs w:val="0"/>
          <w:lang w:val="en-US" w:eastAsia="zh-CN"/>
        </w:rPr>
      </w:pPr>
    </w:p>
    <w:p w14:paraId="6BE71CCF">
      <w:pPr>
        <w:widowControl w:val="0"/>
        <w:numPr>
          <w:ilvl w:val="0"/>
          <w:numId w:val="0"/>
        </w:numPr>
        <w:jc w:val="both"/>
        <w:rPr>
          <w:rFonts w:hint="default"/>
          <w:b w:val="0"/>
          <w:bCs w:val="0"/>
          <w:lang w:val="en-US" w:eastAsia="zh-CN"/>
        </w:rPr>
      </w:pPr>
    </w:p>
    <w:p w14:paraId="3437F6F6">
      <w:pPr>
        <w:pStyle w:val="3"/>
        <w:bidi w:val="0"/>
        <w:rPr>
          <w:rFonts w:hint="eastAsia"/>
          <w:lang w:val="en-US" w:eastAsia="zh-CN"/>
        </w:rPr>
      </w:pPr>
      <w:bookmarkStart w:id="37" w:name="_Toc4523"/>
      <w:r>
        <w:rPr>
          <w:rFonts w:hint="eastAsia"/>
          <w:lang w:val="en-US" w:eastAsia="zh-CN"/>
        </w:rPr>
        <w:t>13.5 必威尔品牌确认检验规范</w:t>
      </w:r>
      <w:bookmarkEnd w:id="37"/>
    </w:p>
    <w:p w14:paraId="530FBA9F">
      <w:pPr>
        <w:ind w:firstLine="420" w:firstLineChars="200"/>
        <w:rPr>
          <w:rFonts w:hint="default"/>
          <w:b w:val="0"/>
          <w:bCs w:val="0"/>
          <w:lang w:val="en-US" w:eastAsia="zh-CN"/>
        </w:rPr>
      </w:pPr>
      <w:r>
        <w:rPr>
          <w:rFonts w:hint="eastAsia"/>
          <w:b w:val="0"/>
          <w:bCs w:val="0"/>
          <w:lang w:val="en-US" w:eastAsia="zh-CN"/>
        </w:rPr>
        <w:t>必威尔饮水设备出厂检验是为验证产品持续符合标准要求进行的抽样检验，由出厂检验合格的同一批产品中任意抽取一台作为样品检验，若某些项目无法完成的送样至国家指定认可的检验机构委托的确认检验或由国家指定认可的检验机构进行现场抽样，提供相关检验报告，实现确认检验的最终目的。下面表格为必威尔饮水设备出厂确认检验记录表</w:t>
      </w:r>
    </w:p>
    <w:p w14:paraId="2EB40587">
      <w:pPr>
        <w:jc w:val="center"/>
        <w:rPr>
          <w:rFonts w:hint="eastAsia" w:ascii="宋体" w:hAnsi="宋体" w:eastAsia="宋体" w:cs="宋体"/>
          <w:sz w:val="21"/>
          <w:szCs w:val="21"/>
        </w:rPr>
      </w:pPr>
      <w:r>
        <w:rPr>
          <w:rFonts w:hint="eastAsia" w:ascii="宋体" w:hAnsi="宋体" w:eastAsia="宋体" w:cs="宋体"/>
          <w:b/>
          <w:bCs/>
          <w:sz w:val="21"/>
          <w:szCs w:val="21"/>
        </w:rPr>
        <w:t>商用电开水器出厂确认检验记录</w:t>
      </w:r>
    </w:p>
    <w:tbl>
      <w:tblPr>
        <w:tblStyle w:val="12"/>
        <w:tblW w:w="90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588"/>
        <w:gridCol w:w="487"/>
        <w:gridCol w:w="1650"/>
        <w:gridCol w:w="398"/>
        <w:gridCol w:w="843"/>
        <w:gridCol w:w="2048"/>
        <w:gridCol w:w="1241"/>
        <w:gridCol w:w="1152"/>
      </w:tblGrid>
      <w:tr w14:paraId="000F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98" w:type="dxa"/>
            <w:gridSpan w:val="2"/>
            <w:vAlign w:val="center"/>
          </w:tcPr>
          <w:p w14:paraId="667214BD">
            <w:pPr>
              <w:rPr>
                <w:rFonts w:hint="eastAsia"/>
              </w:rPr>
            </w:pPr>
            <w:r>
              <w:rPr>
                <w:rFonts w:hint="eastAsia"/>
              </w:rPr>
              <w:t xml:space="preserve"> 产品型号</w:t>
            </w:r>
          </w:p>
        </w:tc>
        <w:tc>
          <w:tcPr>
            <w:tcW w:w="2137" w:type="dxa"/>
            <w:gridSpan w:val="2"/>
            <w:vAlign w:val="center"/>
          </w:tcPr>
          <w:p w14:paraId="2B57D6F7">
            <w:pPr>
              <w:rPr>
                <w:rFonts w:hint="eastAsia"/>
              </w:rPr>
            </w:pPr>
          </w:p>
        </w:tc>
        <w:tc>
          <w:tcPr>
            <w:tcW w:w="1241" w:type="dxa"/>
            <w:gridSpan w:val="2"/>
            <w:vAlign w:val="center"/>
          </w:tcPr>
          <w:p w14:paraId="47D7EE8C">
            <w:pPr>
              <w:rPr>
                <w:rFonts w:hint="eastAsia"/>
              </w:rPr>
            </w:pPr>
            <w:r>
              <w:rPr>
                <w:rFonts w:hint="eastAsia"/>
              </w:rPr>
              <w:t>生产批号</w:t>
            </w:r>
          </w:p>
        </w:tc>
        <w:tc>
          <w:tcPr>
            <w:tcW w:w="2048" w:type="dxa"/>
            <w:vAlign w:val="center"/>
          </w:tcPr>
          <w:p w14:paraId="421490D0">
            <w:pPr>
              <w:rPr>
                <w:rFonts w:hint="eastAsia"/>
              </w:rPr>
            </w:pPr>
          </w:p>
        </w:tc>
        <w:tc>
          <w:tcPr>
            <w:tcW w:w="1241" w:type="dxa"/>
            <w:vAlign w:val="center"/>
          </w:tcPr>
          <w:p w14:paraId="1F5C5087">
            <w:pPr>
              <w:rPr>
                <w:rFonts w:hint="eastAsia"/>
              </w:rPr>
            </w:pPr>
            <w:r>
              <w:rPr>
                <w:rFonts w:hint="eastAsia"/>
              </w:rPr>
              <w:t>生产数量</w:t>
            </w:r>
          </w:p>
        </w:tc>
        <w:tc>
          <w:tcPr>
            <w:tcW w:w="1152" w:type="dxa"/>
            <w:vAlign w:val="center"/>
          </w:tcPr>
          <w:p w14:paraId="1693641D">
            <w:pPr>
              <w:rPr>
                <w:rFonts w:hint="eastAsia"/>
              </w:rPr>
            </w:pPr>
          </w:p>
        </w:tc>
      </w:tr>
      <w:tr w14:paraId="7618E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98" w:type="dxa"/>
            <w:gridSpan w:val="2"/>
            <w:vAlign w:val="center"/>
          </w:tcPr>
          <w:p w14:paraId="6C9A910C">
            <w:pPr>
              <w:rPr>
                <w:rFonts w:hint="eastAsia"/>
              </w:rPr>
            </w:pPr>
            <w:r>
              <w:rPr>
                <w:rFonts w:hint="eastAsia"/>
              </w:rPr>
              <w:t>产品编号</w:t>
            </w:r>
          </w:p>
        </w:tc>
        <w:tc>
          <w:tcPr>
            <w:tcW w:w="5426" w:type="dxa"/>
            <w:gridSpan w:val="5"/>
            <w:vAlign w:val="center"/>
          </w:tcPr>
          <w:p w14:paraId="72B15F19">
            <w:pPr>
              <w:rPr>
                <w:rFonts w:hint="eastAsia"/>
              </w:rPr>
            </w:pPr>
          </w:p>
        </w:tc>
        <w:tc>
          <w:tcPr>
            <w:tcW w:w="1241" w:type="dxa"/>
            <w:vAlign w:val="center"/>
          </w:tcPr>
          <w:p w14:paraId="2AA0D553">
            <w:pPr>
              <w:rPr>
                <w:rFonts w:hint="eastAsia"/>
              </w:rPr>
            </w:pPr>
            <w:r>
              <w:rPr>
                <w:rFonts w:hint="eastAsia"/>
              </w:rPr>
              <w:t>抽检数量</w:t>
            </w:r>
          </w:p>
        </w:tc>
        <w:tc>
          <w:tcPr>
            <w:tcW w:w="1152" w:type="dxa"/>
            <w:vAlign w:val="center"/>
          </w:tcPr>
          <w:p w14:paraId="41106FB4">
            <w:pPr>
              <w:rPr>
                <w:rFonts w:hint="eastAsia"/>
              </w:rPr>
            </w:pPr>
          </w:p>
        </w:tc>
      </w:tr>
      <w:tr w14:paraId="6B002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610" w:type="dxa"/>
            <w:vAlign w:val="center"/>
          </w:tcPr>
          <w:p w14:paraId="09A799C7">
            <w:pPr>
              <w:rPr>
                <w:rFonts w:hint="eastAsia"/>
              </w:rPr>
            </w:pPr>
            <w:r>
              <w:rPr>
                <w:rFonts w:hint="eastAsia"/>
              </w:rPr>
              <w:t>序号</w:t>
            </w:r>
          </w:p>
        </w:tc>
        <w:tc>
          <w:tcPr>
            <w:tcW w:w="1075" w:type="dxa"/>
            <w:gridSpan w:val="2"/>
            <w:vAlign w:val="center"/>
          </w:tcPr>
          <w:p w14:paraId="0540EFB2">
            <w:pPr>
              <w:rPr>
                <w:rFonts w:hint="eastAsia"/>
              </w:rPr>
            </w:pPr>
            <w:r>
              <w:rPr>
                <w:rFonts w:hint="eastAsia"/>
              </w:rPr>
              <w:t>检验项目</w:t>
            </w:r>
          </w:p>
        </w:tc>
        <w:tc>
          <w:tcPr>
            <w:tcW w:w="4939" w:type="dxa"/>
            <w:gridSpan w:val="4"/>
            <w:vAlign w:val="center"/>
          </w:tcPr>
          <w:p w14:paraId="58D69363">
            <w:pPr>
              <w:rPr>
                <w:rFonts w:hint="eastAsia"/>
              </w:rPr>
            </w:pPr>
            <w:r>
              <w:rPr>
                <w:rFonts w:hint="eastAsia"/>
              </w:rPr>
              <w:t>技术要求</w:t>
            </w:r>
          </w:p>
        </w:tc>
        <w:tc>
          <w:tcPr>
            <w:tcW w:w="1241" w:type="dxa"/>
            <w:vAlign w:val="center"/>
          </w:tcPr>
          <w:p w14:paraId="7CBDB1DB">
            <w:pPr>
              <w:rPr>
                <w:rFonts w:hint="eastAsia"/>
              </w:rPr>
            </w:pPr>
            <w:r>
              <w:rPr>
                <w:rFonts w:hint="eastAsia"/>
              </w:rPr>
              <w:t>检验记录</w:t>
            </w:r>
          </w:p>
        </w:tc>
        <w:tc>
          <w:tcPr>
            <w:tcW w:w="1152" w:type="dxa"/>
            <w:vAlign w:val="center"/>
          </w:tcPr>
          <w:p w14:paraId="43AD08A5">
            <w:pPr>
              <w:rPr>
                <w:rFonts w:hint="eastAsia"/>
              </w:rPr>
            </w:pPr>
            <w:r>
              <w:rPr>
                <w:rFonts w:hint="eastAsia"/>
              </w:rPr>
              <w:t>单项判定</w:t>
            </w:r>
          </w:p>
        </w:tc>
      </w:tr>
      <w:tr w14:paraId="22AEE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610" w:type="dxa"/>
            <w:vAlign w:val="center"/>
          </w:tcPr>
          <w:p w14:paraId="142DC6E5">
            <w:pPr>
              <w:rPr>
                <w:rFonts w:hint="eastAsia"/>
              </w:rPr>
            </w:pPr>
            <w:r>
              <w:rPr>
                <w:rFonts w:hint="eastAsia"/>
              </w:rPr>
              <w:t>1</w:t>
            </w:r>
          </w:p>
        </w:tc>
        <w:tc>
          <w:tcPr>
            <w:tcW w:w="1075" w:type="dxa"/>
            <w:gridSpan w:val="2"/>
            <w:vAlign w:val="center"/>
          </w:tcPr>
          <w:p w14:paraId="4D71A7C4">
            <w:pPr>
              <w:rPr>
                <w:rFonts w:hint="eastAsia"/>
              </w:rPr>
            </w:pPr>
            <w:r>
              <w:rPr>
                <w:rFonts w:hint="eastAsia"/>
              </w:rPr>
              <w:t>标志</w:t>
            </w:r>
          </w:p>
        </w:tc>
        <w:tc>
          <w:tcPr>
            <w:tcW w:w="4939" w:type="dxa"/>
            <w:gridSpan w:val="4"/>
            <w:vAlign w:val="center"/>
          </w:tcPr>
          <w:p w14:paraId="7704213D">
            <w:pPr>
              <w:rPr>
                <w:rFonts w:hint="eastAsia"/>
              </w:rPr>
            </w:pPr>
            <w:r>
              <w:rPr>
                <w:rFonts w:hint="eastAsia"/>
              </w:rPr>
              <w:t>每台开水器在适当和明显位置应有耐久性的标牌，标牌上应清晰地标出以下内容：</w:t>
            </w:r>
          </w:p>
          <w:p w14:paraId="04B264BE">
            <w:pPr>
              <w:rPr>
                <w:rFonts w:hint="eastAsia"/>
              </w:rPr>
            </w:pPr>
            <w:r>
              <w:rPr>
                <w:rFonts w:hint="eastAsia"/>
              </w:rPr>
              <w:t>——产品名称、商标、型号；</w:t>
            </w:r>
          </w:p>
          <w:p w14:paraId="6E24CB06">
            <w:pPr>
              <w:rPr>
                <w:rFonts w:hint="eastAsia"/>
              </w:rPr>
            </w:pPr>
            <w:r>
              <w:rPr>
                <w:rFonts w:hint="eastAsia"/>
              </w:rPr>
              <w:t>——额定电压或额定电压范围，单位为伏（V）；</w:t>
            </w:r>
          </w:p>
          <w:p w14:paraId="7776BEE9">
            <w:pPr>
              <w:rPr>
                <w:rFonts w:hint="eastAsia"/>
              </w:rPr>
            </w:pPr>
            <w:r>
              <w:rPr>
                <w:rFonts w:hint="eastAsia"/>
              </w:rPr>
              <w:t>——电源性质的符号，标有额定频率除外；</w:t>
            </w:r>
          </w:p>
          <w:p w14:paraId="19D1B47C">
            <w:pPr>
              <w:rPr>
                <w:rFonts w:hint="eastAsia"/>
              </w:rPr>
            </w:pPr>
            <w:r>
              <w:rPr>
                <w:rFonts w:hint="eastAsia"/>
              </w:rPr>
              <w:t>——额定输入功率，单位为瓦（W）</w:t>
            </w:r>
          </w:p>
          <w:p w14:paraId="7E1EB6ED">
            <w:pPr>
              <w:rPr>
                <w:rFonts w:hint="eastAsia"/>
              </w:rPr>
            </w:pPr>
            <w:r>
              <w:rPr>
                <w:rFonts w:hint="eastAsia"/>
              </w:rPr>
              <w:t>——额定电流，单位为安（A）</w:t>
            </w:r>
          </w:p>
          <w:p w14:paraId="659F4478">
            <w:pPr>
              <w:rPr>
                <w:rFonts w:hint="eastAsia"/>
              </w:rPr>
            </w:pPr>
            <w:r>
              <w:rPr>
                <w:rFonts w:hint="eastAsia"/>
              </w:rPr>
              <w:t>——制造商或责任承销商的名称、商标或识别标志；</w:t>
            </w:r>
          </w:p>
          <w:p w14:paraId="3C42DC59">
            <w:pPr>
              <w:rPr>
                <w:rFonts w:hint="eastAsia"/>
              </w:rPr>
            </w:pPr>
            <w:r>
              <w:rPr>
                <w:rFonts w:hint="eastAsia"/>
              </w:rPr>
              <w:t>——产品的型号或系列号；</w:t>
            </w:r>
          </w:p>
          <w:p w14:paraId="4D18C95C">
            <w:pPr>
              <w:rPr>
                <w:rFonts w:hint="eastAsia"/>
              </w:rPr>
            </w:pPr>
            <w:r>
              <w:rPr>
                <w:rFonts w:hint="eastAsia"/>
              </w:rPr>
              <w:t>——防水等级的IP代码。</w:t>
            </w:r>
          </w:p>
          <w:p w14:paraId="04886FA0">
            <w:pPr>
              <w:rPr>
                <w:rFonts w:hint="eastAsia"/>
              </w:rPr>
            </w:pPr>
            <w:r>
              <w:rPr>
                <w:rFonts w:hint="eastAsia"/>
              </w:rPr>
              <w:t>——额定水压，单位为安（kPa）</w:t>
            </w:r>
          </w:p>
          <w:p w14:paraId="2F1755CC">
            <w:pPr>
              <w:rPr>
                <w:rFonts w:hint="eastAsia"/>
              </w:rPr>
            </w:pPr>
            <w:r>
              <w:rPr>
                <w:rFonts w:hint="eastAsia"/>
              </w:rPr>
              <w:t>——等电位标识。</w:t>
            </w:r>
          </w:p>
          <w:p w14:paraId="5BAF48A2">
            <w:pPr>
              <w:rPr>
                <w:rFonts w:hint="eastAsia"/>
              </w:rPr>
            </w:pPr>
            <w:r>
              <w:rPr>
                <w:rFonts w:hint="eastAsia"/>
              </w:rPr>
              <w:t>——制造厂名称、地址；</w:t>
            </w:r>
          </w:p>
          <w:p w14:paraId="038EECB4">
            <w:pPr>
              <w:rPr>
                <w:rFonts w:hint="eastAsia"/>
              </w:rPr>
            </w:pPr>
            <w:r>
              <w:rPr>
                <w:rFonts w:hint="eastAsia"/>
              </w:rPr>
              <w:t xml:space="preserve">——产品编号、生产日期；                                                    </w:t>
            </w:r>
          </w:p>
          <w:p w14:paraId="4A90C79F">
            <w:pPr>
              <w:rPr>
                <w:rFonts w:hint="eastAsia"/>
              </w:rPr>
            </w:pPr>
            <w:r>
              <w:rPr>
                <w:rFonts w:hint="eastAsia"/>
              </w:rPr>
              <w:t xml:space="preserve">——生产许可证编号；                                                       </w:t>
            </w:r>
          </w:p>
          <w:p w14:paraId="22B4DA6A">
            <w:pPr>
              <w:rPr>
                <w:rFonts w:hint="eastAsia"/>
              </w:rPr>
            </w:pPr>
            <w:r>
              <w:rPr>
                <w:rFonts w:hint="eastAsia"/>
              </w:rPr>
              <w:t>——执行标准。</w:t>
            </w:r>
          </w:p>
        </w:tc>
        <w:tc>
          <w:tcPr>
            <w:tcW w:w="1241" w:type="dxa"/>
            <w:vAlign w:val="center"/>
          </w:tcPr>
          <w:p w14:paraId="02AD9B98">
            <w:pPr>
              <w:rPr>
                <w:rFonts w:hint="eastAsia"/>
              </w:rPr>
            </w:pPr>
            <w:r>
              <w:rPr>
                <w:rFonts w:hint="eastAsia"/>
              </w:rPr>
              <w:t>□符  合</w:t>
            </w:r>
          </w:p>
          <w:p w14:paraId="318B704B">
            <w:pPr>
              <w:rPr>
                <w:rFonts w:hint="eastAsia"/>
              </w:rPr>
            </w:pPr>
            <w:r>
              <w:rPr>
                <w:rFonts w:hint="eastAsia"/>
              </w:rPr>
              <w:t>□不符合</w:t>
            </w:r>
          </w:p>
        </w:tc>
        <w:tc>
          <w:tcPr>
            <w:tcW w:w="1152" w:type="dxa"/>
            <w:vAlign w:val="center"/>
          </w:tcPr>
          <w:p w14:paraId="03A40F47">
            <w:pPr>
              <w:rPr>
                <w:rFonts w:hint="eastAsia"/>
              </w:rPr>
            </w:pPr>
            <w:r>
              <w:rPr>
                <w:rFonts w:hint="eastAsia"/>
              </w:rPr>
              <w:t xml:space="preserve">□合  格 </w:t>
            </w:r>
          </w:p>
          <w:p w14:paraId="2B62622C">
            <w:pPr>
              <w:rPr>
                <w:rFonts w:hint="eastAsia"/>
              </w:rPr>
            </w:pPr>
            <w:r>
              <w:rPr>
                <w:rFonts w:hint="eastAsia"/>
              </w:rPr>
              <w:t>□不合格</w:t>
            </w:r>
          </w:p>
        </w:tc>
      </w:tr>
      <w:tr w14:paraId="06793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610" w:type="dxa"/>
            <w:vMerge w:val="restart"/>
            <w:vAlign w:val="center"/>
          </w:tcPr>
          <w:p w14:paraId="68AD6839">
            <w:pPr>
              <w:rPr>
                <w:rFonts w:hint="eastAsia"/>
              </w:rPr>
            </w:pPr>
            <w:r>
              <w:rPr>
                <w:rFonts w:hint="eastAsia"/>
              </w:rPr>
              <w:t>2</w:t>
            </w:r>
          </w:p>
        </w:tc>
        <w:tc>
          <w:tcPr>
            <w:tcW w:w="1075" w:type="dxa"/>
            <w:gridSpan w:val="2"/>
            <w:vMerge w:val="restart"/>
            <w:vAlign w:val="center"/>
          </w:tcPr>
          <w:p w14:paraId="0D930D29">
            <w:pPr>
              <w:rPr>
                <w:rFonts w:hint="eastAsia"/>
              </w:rPr>
            </w:pPr>
            <w:r>
              <w:rPr>
                <w:rFonts w:hint="eastAsia"/>
              </w:rPr>
              <w:t>输入功率和电流</w:t>
            </w:r>
          </w:p>
        </w:tc>
        <w:tc>
          <w:tcPr>
            <w:tcW w:w="4939" w:type="dxa"/>
            <w:gridSpan w:val="4"/>
            <w:vAlign w:val="center"/>
          </w:tcPr>
          <w:p w14:paraId="1B31CB26">
            <w:pPr>
              <w:rPr>
                <w:rFonts w:hint="eastAsia"/>
              </w:rPr>
            </w:pPr>
            <w:r>
              <w:rPr>
                <w:rFonts w:hint="eastAsia"/>
              </w:rPr>
              <w:t>器具在正常工作温度下，其输入功率和额定功率偏差值应[＋5%，－10%]；</w:t>
            </w:r>
          </w:p>
        </w:tc>
        <w:tc>
          <w:tcPr>
            <w:tcW w:w="1241" w:type="dxa"/>
            <w:vMerge w:val="restart"/>
            <w:vAlign w:val="center"/>
          </w:tcPr>
          <w:p w14:paraId="256A2A08">
            <w:pPr>
              <w:rPr>
                <w:rFonts w:hint="eastAsia"/>
              </w:rPr>
            </w:pPr>
            <w:r>
              <w:rPr>
                <w:rFonts w:hint="eastAsia"/>
              </w:rPr>
              <w:t>实测值：</w:t>
            </w:r>
          </w:p>
          <w:p w14:paraId="39BC4D57">
            <w:pPr>
              <w:rPr>
                <w:rFonts w:hint="eastAsia"/>
              </w:rPr>
            </w:pPr>
            <w:r>
              <w:rPr>
                <w:rFonts w:hint="eastAsia"/>
              </w:rPr>
              <w:t>______W</w:t>
            </w:r>
          </w:p>
          <w:p w14:paraId="2689A43B">
            <w:pPr>
              <w:rPr>
                <w:rFonts w:hint="eastAsia"/>
                <w:lang w:val="en-US" w:eastAsia="zh-CN"/>
              </w:rPr>
            </w:pPr>
            <w:r>
              <w:rPr>
                <w:rFonts w:hint="eastAsia"/>
                <w:lang w:val="en-US" w:eastAsia="zh-CN"/>
              </w:rPr>
              <w:t>偏差值：</w:t>
            </w:r>
          </w:p>
          <w:p w14:paraId="59AFEF66">
            <w:pPr>
              <w:rPr>
                <w:rFonts w:hint="eastAsia"/>
                <w:lang w:val="en-US" w:eastAsia="zh-CN"/>
              </w:rPr>
            </w:pPr>
            <w:r>
              <w:rPr>
                <w:rFonts w:hint="eastAsia"/>
                <w:lang w:val="en-US" w:eastAsia="zh-CN"/>
              </w:rPr>
              <w:t xml:space="preserve">      %</w:t>
            </w:r>
          </w:p>
        </w:tc>
        <w:tc>
          <w:tcPr>
            <w:tcW w:w="1152" w:type="dxa"/>
            <w:vMerge w:val="restart"/>
            <w:vAlign w:val="center"/>
          </w:tcPr>
          <w:p w14:paraId="4D1D9667">
            <w:pPr>
              <w:rPr>
                <w:rFonts w:hint="eastAsia"/>
              </w:rPr>
            </w:pPr>
            <w:r>
              <w:rPr>
                <w:rFonts w:hint="eastAsia"/>
              </w:rPr>
              <w:t>□合  格 □不合格</w:t>
            </w:r>
          </w:p>
        </w:tc>
      </w:tr>
      <w:tr w14:paraId="49D82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610" w:type="dxa"/>
            <w:vMerge w:val="continue"/>
            <w:vAlign w:val="center"/>
          </w:tcPr>
          <w:p w14:paraId="64033C51">
            <w:pPr>
              <w:rPr>
                <w:rFonts w:hint="eastAsia"/>
              </w:rPr>
            </w:pPr>
          </w:p>
        </w:tc>
        <w:tc>
          <w:tcPr>
            <w:tcW w:w="1075" w:type="dxa"/>
            <w:gridSpan w:val="2"/>
            <w:vMerge w:val="continue"/>
            <w:vAlign w:val="center"/>
          </w:tcPr>
          <w:p w14:paraId="03504D16">
            <w:pPr>
              <w:rPr>
                <w:rFonts w:hint="eastAsia"/>
              </w:rPr>
            </w:pPr>
          </w:p>
        </w:tc>
        <w:tc>
          <w:tcPr>
            <w:tcW w:w="2048" w:type="dxa"/>
            <w:gridSpan w:val="2"/>
            <w:vAlign w:val="center"/>
          </w:tcPr>
          <w:p w14:paraId="43EA12DD">
            <w:pPr>
              <w:rPr>
                <w:rFonts w:hint="eastAsia"/>
              </w:rPr>
            </w:pPr>
            <w:r>
              <w:rPr>
                <w:rFonts w:hint="eastAsia"/>
                <w:lang w:val="en-US" w:eastAsia="zh-CN"/>
              </w:rPr>
              <w:t>□</w:t>
            </w:r>
            <w:r>
              <w:rPr>
                <w:rFonts w:hint="eastAsia"/>
              </w:rPr>
              <w:t>3000W</w:t>
            </w:r>
          </w:p>
        </w:tc>
        <w:tc>
          <w:tcPr>
            <w:tcW w:w="2891" w:type="dxa"/>
            <w:gridSpan w:val="2"/>
            <w:vAlign w:val="center"/>
          </w:tcPr>
          <w:p w14:paraId="4836D79F">
            <w:pPr>
              <w:rPr>
                <w:rFonts w:hint="eastAsia"/>
              </w:rPr>
            </w:pPr>
            <w:r>
              <w:rPr>
                <w:rFonts w:hint="eastAsia"/>
              </w:rPr>
              <w:t>2700～3150（W）</w:t>
            </w:r>
          </w:p>
        </w:tc>
        <w:tc>
          <w:tcPr>
            <w:tcW w:w="1241" w:type="dxa"/>
            <w:vMerge w:val="continue"/>
            <w:vAlign w:val="center"/>
          </w:tcPr>
          <w:p w14:paraId="166E7BD9">
            <w:pPr>
              <w:rPr>
                <w:rFonts w:hint="eastAsia"/>
              </w:rPr>
            </w:pPr>
          </w:p>
        </w:tc>
        <w:tc>
          <w:tcPr>
            <w:tcW w:w="1152" w:type="dxa"/>
            <w:vMerge w:val="continue"/>
            <w:vAlign w:val="center"/>
          </w:tcPr>
          <w:p w14:paraId="6821E0AC">
            <w:pPr>
              <w:rPr>
                <w:rFonts w:hint="eastAsia"/>
              </w:rPr>
            </w:pPr>
          </w:p>
        </w:tc>
      </w:tr>
      <w:tr w14:paraId="2A2DC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271E9752">
            <w:pPr>
              <w:rPr>
                <w:rFonts w:hint="eastAsia"/>
              </w:rPr>
            </w:pPr>
          </w:p>
        </w:tc>
        <w:tc>
          <w:tcPr>
            <w:tcW w:w="1075" w:type="dxa"/>
            <w:gridSpan w:val="2"/>
            <w:vMerge w:val="continue"/>
            <w:vAlign w:val="center"/>
          </w:tcPr>
          <w:p w14:paraId="0FCE0056">
            <w:pPr>
              <w:rPr>
                <w:rFonts w:hint="eastAsia"/>
              </w:rPr>
            </w:pPr>
          </w:p>
        </w:tc>
        <w:tc>
          <w:tcPr>
            <w:tcW w:w="2048" w:type="dxa"/>
            <w:gridSpan w:val="2"/>
            <w:vAlign w:val="center"/>
          </w:tcPr>
          <w:p w14:paraId="5F7BFA93">
            <w:pPr>
              <w:rPr>
                <w:rFonts w:hint="eastAsia"/>
              </w:rPr>
            </w:pPr>
            <w:r>
              <w:rPr>
                <w:rFonts w:hint="eastAsia"/>
                <w:lang w:val="en-US" w:eastAsia="zh-CN"/>
              </w:rPr>
              <w:t>□</w:t>
            </w:r>
            <w:r>
              <w:rPr>
                <w:rFonts w:hint="eastAsia"/>
              </w:rPr>
              <w:t>6000W</w:t>
            </w:r>
          </w:p>
        </w:tc>
        <w:tc>
          <w:tcPr>
            <w:tcW w:w="2891" w:type="dxa"/>
            <w:gridSpan w:val="2"/>
            <w:vAlign w:val="center"/>
          </w:tcPr>
          <w:p w14:paraId="75F30DEB">
            <w:pPr>
              <w:rPr>
                <w:rFonts w:hint="eastAsia"/>
              </w:rPr>
            </w:pPr>
            <w:r>
              <w:rPr>
                <w:rFonts w:hint="eastAsia"/>
              </w:rPr>
              <w:t>5400～6300（W）</w:t>
            </w:r>
          </w:p>
        </w:tc>
        <w:tc>
          <w:tcPr>
            <w:tcW w:w="1241" w:type="dxa"/>
            <w:vMerge w:val="continue"/>
            <w:vAlign w:val="center"/>
          </w:tcPr>
          <w:p w14:paraId="1AAAAC26">
            <w:pPr>
              <w:rPr>
                <w:rFonts w:hint="eastAsia"/>
              </w:rPr>
            </w:pPr>
          </w:p>
        </w:tc>
        <w:tc>
          <w:tcPr>
            <w:tcW w:w="1152" w:type="dxa"/>
            <w:vMerge w:val="continue"/>
            <w:vAlign w:val="center"/>
          </w:tcPr>
          <w:p w14:paraId="7DA0EBF3">
            <w:pPr>
              <w:rPr>
                <w:rFonts w:hint="eastAsia"/>
              </w:rPr>
            </w:pPr>
          </w:p>
        </w:tc>
      </w:tr>
      <w:tr w14:paraId="0D968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52575E6F">
            <w:pPr>
              <w:rPr>
                <w:rFonts w:hint="eastAsia"/>
              </w:rPr>
            </w:pPr>
          </w:p>
        </w:tc>
        <w:tc>
          <w:tcPr>
            <w:tcW w:w="1075" w:type="dxa"/>
            <w:gridSpan w:val="2"/>
            <w:vMerge w:val="continue"/>
            <w:vAlign w:val="center"/>
          </w:tcPr>
          <w:p w14:paraId="31C1C011">
            <w:pPr>
              <w:rPr>
                <w:rFonts w:hint="eastAsia"/>
              </w:rPr>
            </w:pPr>
          </w:p>
        </w:tc>
        <w:tc>
          <w:tcPr>
            <w:tcW w:w="2048" w:type="dxa"/>
            <w:gridSpan w:val="2"/>
            <w:vAlign w:val="center"/>
          </w:tcPr>
          <w:p w14:paraId="73D4DBF9">
            <w:pPr>
              <w:rPr>
                <w:rFonts w:hint="eastAsia"/>
              </w:rPr>
            </w:pPr>
            <w:r>
              <w:rPr>
                <w:rFonts w:hint="eastAsia"/>
                <w:lang w:val="en-US" w:eastAsia="zh-CN"/>
              </w:rPr>
              <w:t>□</w:t>
            </w:r>
            <w:r>
              <w:rPr>
                <w:rFonts w:hint="eastAsia"/>
              </w:rPr>
              <w:t>9000W</w:t>
            </w:r>
          </w:p>
        </w:tc>
        <w:tc>
          <w:tcPr>
            <w:tcW w:w="2891" w:type="dxa"/>
            <w:gridSpan w:val="2"/>
            <w:vAlign w:val="center"/>
          </w:tcPr>
          <w:p w14:paraId="6C52173F">
            <w:pPr>
              <w:rPr>
                <w:rFonts w:hint="eastAsia"/>
              </w:rPr>
            </w:pPr>
            <w:r>
              <w:rPr>
                <w:rFonts w:hint="eastAsia"/>
              </w:rPr>
              <w:t>8100～9450（W）</w:t>
            </w:r>
          </w:p>
        </w:tc>
        <w:tc>
          <w:tcPr>
            <w:tcW w:w="1241" w:type="dxa"/>
            <w:vMerge w:val="continue"/>
            <w:vAlign w:val="center"/>
          </w:tcPr>
          <w:p w14:paraId="7E5B5D01">
            <w:pPr>
              <w:rPr>
                <w:rFonts w:hint="eastAsia"/>
              </w:rPr>
            </w:pPr>
          </w:p>
        </w:tc>
        <w:tc>
          <w:tcPr>
            <w:tcW w:w="1152" w:type="dxa"/>
            <w:vMerge w:val="continue"/>
            <w:vAlign w:val="center"/>
          </w:tcPr>
          <w:p w14:paraId="0081E657">
            <w:pPr>
              <w:rPr>
                <w:rFonts w:hint="eastAsia"/>
              </w:rPr>
            </w:pPr>
          </w:p>
        </w:tc>
      </w:tr>
      <w:tr w14:paraId="63007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373F7D1C">
            <w:pPr>
              <w:rPr>
                <w:rFonts w:hint="eastAsia"/>
              </w:rPr>
            </w:pPr>
          </w:p>
        </w:tc>
        <w:tc>
          <w:tcPr>
            <w:tcW w:w="1075" w:type="dxa"/>
            <w:gridSpan w:val="2"/>
            <w:vMerge w:val="continue"/>
            <w:vAlign w:val="center"/>
          </w:tcPr>
          <w:p w14:paraId="5042D35D">
            <w:pPr>
              <w:rPr>
                <w:rFonts w:hint="eastAsia"/>
              </w:rPr>
            </w:pPr>
          </w:p>
        </w:tc>
        <w:tc>
          <w:tcPr>
            <w:tcW w:w="2048" w:type="dxa"/>
            <w:gridSpan w:val="2"/>
            <w:vAlign w:val="center"/>
          </w:tcPr>
          <w:p w14:paraId="1D79028C">
            <w:pPr>
              <w:rPr>
                <w:rFonts w:hint="eastAsia"/>
              </w:rPr>
            </w:pPr>
            <w:r>
              <w:rPr>
                <w:rFonts w:hint="eastAsia"/>
                <w:lang w:val="en-US" w:eastAsia="zh-CN"/>
              </w:rPr>
              <w:t>□</w:t>
            </w:r>
            <w:r>
              <w:rPr>
                <w:rFonts w:hint="eastAsia"/>
              </w:rPr>
              <w:t>12000W</w:t>
            </w:r>
          </w:p>
        </w:tc>
        <w:tc>
          <w:tcPr>
            <w:tcW w:w="2891" w:type="dxa"/>
            <w:gridSpan w:val="2"/>
            <w:vAlign w:val="center"/>
          </w:tcPr>
          <w:p w14:paraId="71840A84">
            <w:pPr>
              <w:rPr>
                <w:rFonts w:hint="eastAsia"/>
              </w:rPr>
            </w:pPr>
            <w:r>
              <w:rPr>
                <w:rFonts w:hint="eastAsia"/>
              </w:rPr>
              <w:t>10800～12600（W）</w:t>
            </w:r>
          </w:p>
        </w:tc>
        <w:tc>
          <w:tcPr>
            <w:tcW w:w="1241" w:type="dxa"/>
            <w:vMerge w:val="continue"/>
            <w:vAlign w:val="center"/>
          </w:tcPr>
          <w:p w14:paraId="7973005B">
            <w:pPr>
              <w:rPr>
                <w:rFonts w:hint="eastAsia"/>
              </w:rPr>
            </w:pPr>
          </w:p>
        </w:tc>
        <w:tc>
          <w:tcPr>
            <w:tcW w:w="1152" w:type="dxa"/>
            <w:vMerge w:val="continue"/>
            <w:vAlign w:val="center"/>
          </w:tcPr>
          <w:p w14:paraId="457E4085">
            <w:pPr>
              <w:rPr>
                <w:rFonts w:hint="eastAsia"/>
              </w:rPr>
            </w:pPr>
          </w:p>
        </w:tc>
      </w:tr>
      <w:tr w14:paraId="447020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610" w:type="dxa"/>
            <w:vMerge w:val="continue"/>
            <w:vAlign w:val="center"/>
          </w:tcPr>
          <w:p w14:paraId="05C1448F">
            <w:pPr>
              <w:rPr>
                <w:rFonts w:hint="eastAsia"/>
              </w:rPr>
            </w:pPr>
          </w:p>
        </w:tc>
        <w:tc>
          <w:tcPr>
            <w:tcW w:w="1075" w:type="dxa"/>
            <w:gridSpan w:val="2"/>
            <w:vMerge w:val="continue"/>
            <w:vAlign w:val="center"/>
          </w:tcPr>
          <w:p w14:paraId="20B3042F">
            <w:pPr>
              <w:rPr>
                <w:rFonts w:hint="eastAsia"/>
              </w:rPr>
            </w:pPr>
          </w:p>
        </w:tc>
        <w:tc>
          <w:tcPr>
            <w:tcW w:w="2048" w:type="dxa"/>
            <w:gridSpan w:val="2"/>
            <w:vAlign w:val="center"/>
          </w:tcPr>
          <w:p w14:paraId="33D92176">
            <w:pPr>
              <w:rPr>
                <w:rFonts w:hint="eastAsia"/>
                <w:lang w:val="en-US"/>
              </w:rPr>
            </w:pPr>
            <w:r>
              <w:rPr>
                <w:rFonts w:hint="eastAsia"/>
                <w:lang w:val="en-US" w:eastAsia="zh-CN"/>
              </w:rPr>
              <w:t xml:space="preserve">□   </w:t>
            </w:r>
          </w:p>
        </w:tc>
        <w:tc>
          <w:tcPr>
            <w:tcW w:w="2891" w:type="dxa"/>
            <w:gridSpan w:val="2"/>
            <w:vAlign w:val="center"/>
          </w:tcPr>
          <w:p w14:paraId="2B604530">
            <w:pPr>
              <w:rPr>
                <w:rFonts w:hint="eastAsia"/>
                <w:lang w:val="en-US" w:eastAsia="zh-CN"/>
              </w:rPr>
            </w:pPr>
            <w:r>
              <w:rPr>
                <w:rFonts w:hint="eastAsia"/>
                <w:lang w:val="en-US" w:eastAsia="zh-CN"/>
              </w:rPr>
              <w:t xml:space="preserve">                          </w:t>
            </w:r>
          </w:p>
        </w:tc>
        <w:tc>
          <w:tcPr>
            <w:tcW w:w="1241" w:type="dxa"/>
            <w:vMerge w:val="continue"/>
            <w:vAlign w:val="center"/>
          </w:tcPr>
          <w:p w14:paraId="76941345">
            <w:pPr>
              <w:rPr>
                <w:rFonts w:hint="eastAsia"/>
              </w:rPr>
            </w:pPr>
          </w:p>
        </w:tc>
        <w:tc>
          <w:tcPr>
            <w:tcW w:w="1152" w:type="dxa"/>
            <w:vMerge w:val="continue"/>
            <w:vAlign w:val="center"/>
          </w:tcPr>
          <w:p w14:paraId="6FF13274">
            <w:pPr>
              <w:rPr>
                <w:rFonts w:hint="eastAsia"/>
              </w:rPr>
            </w:pPr>
          </w:p>
        </w:tc>
      </w:tr>
      <w:tr w14:paraId="6790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610" w:type="dxa"/>
            <w:vAlign w:val="center"/>
          </w:tcPr>
          <w:p w14:paraId="502441CD">
            <w:pPr>
              <w:rPr>
                <w:rFonts w:hint="eastAsia"/>
              </w:rPr>
            </w:pPr>
            <w:r>
              <w:rPr>
                <w:rFonts w:hint="eastAsia"/>
              </w:rPr>
              <w:t>3</w:t>
            </w:r>
          </w:p>
        </w:tc>
        <w:tc>
          <w:tcPr>
            <w:tcW w:w="1075" w:type="dxa"/>
            <w:gridSpan w:val="2"/>
            <w:vAlign w:val="center"/>
          </w:tcPr>
          <w:p w14:paraId="763963B2">
            <w:pPr>
              <w:rPr>
                <w:rFonts w:hint="eastAsia"/>
              </w:rPr>
            </w:pPr>
            <w:r>
              <w:rPr>
                <w:rFonts w:hint="eastAsia"/>
              </w:rPr>
              <w:t>工作温度下的泄漏电流</w:t>
            </w:r>
          </w:p>
        </w:tc>
        <w:tc>
          <w:tcPr>
            <w:tcW w:w="4939" w:type="dxa"/>
            <w:gridSpan w:val="4"/>
            <w:vAlign w:val="center"/>
          </w:tcPr>
          <w:p w14:paraId="0EA8FBAE">
            <w:pPr>
              <w:rPr>
                <w:rFonts w:hint="eastAsia"/>
              </w:rPr>
            </w:pPr>
            <w:r>
              <w:rPr>
                <w:rFonts w:hint="eastAsia"/>
              </w:rPr>
              <w:t xml:space="preserve">工作温度下，调节调压器将开水器施加额定功率的1.15倍       </w:t>
            </w:r>
            <w:r>
              <w:rPr>
                <w:rFonts w:hint="eastAsia"/>
                <w:lang w:val="en-US" w:eastAsia="zh-CN"/>
              </w:rPr>
              <w:t>W</w:t>
            </w:r>
            <w:r>
              <w:rPr>
                <w:rFonts w:hint="eastAsia"/>
              </w:rPr>
              <w:t>,测量电源任一级与易触及金属部件之间的泄漏电流，与之对应泄漏电流应≤______mA</w:t>
            </w:r>
          </w:p>
          <w:p w14:paraId="212B4B15">
            <w:pPr>
              <w:rPr>
                <w:rFonts w:hint="eastAsia"/>
              </w:rPr>
            </w:pPr>
            <w:r>
              <w:rPr>
                <w:rFonts w:hint="eastAsia"/>
              </w:rPr>
              <w:t>（泄漏电流应≤额定功率1mA/kW，最大限值10mA；）</w:t>
            </w:r>
          </w:p>
        </w:tc>
        <w:tc>
          <w:tcPr>
            <w:tcW w:w="1241" w:type="dxa"/>
            <w:vAlign w:val="center"/>
          </w:tcPr>
          <w:p w14:paraId="0295E8C9">
            <w:pPr>
              <w:rPr>
                <w:rFonts w:hint="eastAsia"/>
              </w:rPr>
            </w:pPr>
            <w:r>
              <w:rPr>
                <w:rFonts w:hint="eastAsia"/>
              </w:rPr>
              <w:t>实测值：______mA</w:t>
            </w:r>
          </w:p>
        </w:tc>
        <w:tc>
          <w:tcPr>
            <w:tcW w:w="1152" w:type="dxa"/>
            <w:vAlign w:val="center"/>
          </w:tcPr>
          <w:p w14:paraId="6F2A7E3D">
            <w:pPr>
              <w:rPr>
                <w:rFonts w:hint="eastAsia"/>
              </w:rPr>
            </w:pPr>
            <w:r>
              <w:rPr>
                <w:rFonts w:hint="eastAsia"/>
              </w:rPr>
              <w:t>□合  格 □不合格</w:t>
            </w:r>
          </w:p>
        </w:tc>
      </w:tr>
      <w:tr w14:paraId="71F0F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610" w:type="dxa"/>
            <w:vAlign w:val="center"/>
          </w:tcPr>
          <w:p w14:paraId="02A88CA6">
            <w:pPr>
              <w:rPr>
                <w:rFonts w:hint="eastAsia"/>
              </w:rPr>
            </w:pPr>
            <w:r>
              <w:rPr>
                <w:rFonts w:hint="eastAsia"/>
              </w:rPr>
              <w:t>4</w:t>
            </w:r>
          </w:p>
        </w:tc>
        <w:tc>
          <w:tcPr>
            <w:tcW w:w="1075" w:type="dxa"/>
            <w:gridSpan w:val="2"/>
            <w:vAlign w:val="center"/>
          </w:tcPr>
          <w:p w14:paraId="449F93F2">
            <w:pPr>
              <w:rPr>
                <w:rFonts w:hint="eastAsia"/>
              </w:rPr>
            </w:pPr>
            <w:r>
              <w:rPr>
                <w:rFonts w:hint="eastAsia"/>
              </w:rPr>
              <w:t>工作温度下的电气强度</w:t>
            </w:r>
          </w:p>
        </w:tc>
        <w:tc>
          <w:tcPr>
            <w:tcW w:w="4939" w:type="dxa"/>
            <w:gridSpan w:val="4"/>
            <w:vAlign w:val="center"/>
          </w:tcPr>
          <w:p w14:paraId="17912728">
            <w:pPr>
              <w:rPr>
                <w:rFonts w:hint="eastAsia"/>
              </w:rPr>
            </w:pPr>
            <w:r>
              <w:rPr>
                <w:rFonts w:hint="eastAsia"/>
              </w:rPr>
              <w:t>在工作温度下断开电源后，立即对绝缘带电部件与金属外壳之间，施加1000V，1min内，试验期间设备不应出现击穿现象。</w:t>
            </w:r>
          </w:p>
        </w:tc>
        <w:tc>
          <w:tcPr>
            <w:tcW w:w="1241" w:type="dxa"/>
            <w:vAlign w:val="center"/>
          </w:tcPr>
          <w:p w14:paraId="512F3AAA">
            <w:pPr>
              <w:rPr>
                <w:rFonts w:hint="eastAsia"/>
              </w:rPr>
            </w:pPr>
            <w:r>
              <w:rPr>
                <w:rFonts w:hint="eastAsia"/>
              </w:rPr>
              <w:t>□符  合</w:t>
            </w:r>
          </w:p>
          <w:p w14:paraId="52CE92EF">
            <w:pPr>
              <w:rPr>
                <w:rFonts w:hint="eastAsia"/>
              </w:rPr>
            </w:pPr>
            <w:r>
              <w:rPr>
                <w:rFonts w:hint="eastAsia"/>
              </w:rPr>
              <w:t>□不符合</w:t>
            </w:r>
          </w:p>
        </w:tc>
        <w:tc>
          <w:tcPr>
            <w:tcW w:w="1152" w:type="dxa"/>
            <w:vAlign w:val="center"/>
          </w:tcPr>
          <w:p w14:paraId="11438742">
            <w:pPr>
              <w:rPr>
                <w:rFonts w:hint="eastAsia"/>
              </w:rPr>
            </w:pPr>
            <w:r>
              <w:rPr>
                <w:rFonts w:hint="eastAsia"/>
              </w:rPr>
              <w:t>□合  格 □不合格</w:t>
            </w:r>
          </w:p>
        </w:tc>
      </w:tr>
    </w:tbl>
    <w:p w14:paraId="66D1315B">
      <w:pPr>
        <w:pStyle w:val="3"/>
        <w:bidi w:val="0"/>
        <w:rPr>
          <w:rFonts w:hint="eastAsia"/>
          <w:lang w:val="en-US" w:eastAsia="zh-CN"/>
        </w:rPr>
      </w:pPr>
      <w:bookmarkStart w:id="38" w:name="_Toc12649"/>
      <w:r>
        <w:rPr>
          <w:rFonts w:hint="eastAsia"/>
          <w:lang w:val="en-US" w:eastAsia="zh-CN"/>
        </w:rPr>
        <w:t>13.6 必威尔饮水设备生产所需的设备和仪器一览表</w:t>
      </w:r>
      <w:bookmarkEnd w:id="38"/>
    </w:p>
    <w:p w14:paraId="6F786BE3">
      <w:pPr>
        <w:numPr>
          <w:ilvl w:val="0"/>
          <w:numId w:val="6"/>
        </w:numPr>
        <w:ind w:left="420" w:leftChars="0" w:hanging="420" w:firstLineChars="0"/>
        <w:rPr>
          <w:rFonts w:hint="default"/>
          <w:b/>
          <w:bCs/>
          <w:lang w:val="en-US" w:eastAsia="zh-CN"/>
        </w:rPr>
      </w:pPr>
      <w:r>
        <w:rPr>
          <w:rFonts w:hint="eastAsia"/>
          <w:b/>
          <w:bCs/>
          <w:lang w:val="en-US" w:eastAsia="zh-CN"/>
        </w:rPr>
        <w:t>必威尔饮水设备生产所需的主要生产设备</w:t>
      </w:r>
    </w:p>
    <w:tbl>
      <w:tblPr>
        <w:tblStyle w:val="11"/>
        <w:tblW w:w="845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3691"/>
        <w:gridCol w:w="1942"/>
        <w:gridCol w:w="2207"/>
      </w:tblGrid>
      <w:tr w14:paraId="50A02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688D6A4D">
            <w:pPr>
              <w:rPr>
                <w:rFonts w:hint="eastAsia"/>
              </w:rPr>
            </w:pPr>
            <w:r>
              <w:rPr>
                <w:rFonts w:hint="eastAsia"/>
              </w:rPr>
              <w:t>序号</w:t>
            </w:r>
          </w:p>
        </w:tc>
        <w:tc>
          <w:tcPr>
            <w:tcW w:w="3691" w:type="dxa"/>
            <w:noWrap w:val="0"/>
            <w:vAlign w:val="center"/>
          </w:tcPr>
          <w:p w14:paraId="6681185A">
            <w:r>
              <w:rPr>
                <w:rFonts w:hint="eastAsia"/>
              </w:rPr>
              <w:t>主要设施名称</w:t>
            </w:r>
          </w:p>
        </w:tc>
        <w:tc>
          <w:tcPr>
            <w:tcW w:w="1942" w:type="dxa"/>
            <w:noWrap w:val="0"/>
            <w:vAlign w:val="center"/>
          </w:tcPr>
          <w:p w14:paraId="170B82B2">
            <w:r>
              <w:rPr>
                <w:rFonts w:hint="eastAsia"/>
              </w:rPr>
              <w:t>年生产能力</w:t>
            </w:r>
          </w:p>
        </w:tc>
        <w:tc>
          <w:tcPr>
            <w:tcW w:w="2207" w:type="dxa"/>
            <w:noWrap w:val="0"/>
            <w:vAlign w:val="center"/>
          </w:tcPr>
          <w:p w14:paraId="24455DE1">
            <w:r>
              <w:rPr>
                <w:rFonts w:hint="eastAsia"/>
              </w:rPr>
              <w:t>岗位职工人数</w:t>
            </w:r>
          </w:p>
        </w:tc>
      </w:tr>
      <w:tr w14:paraId="4D9B8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3318310D">
            <w:pPr>
              <w:rPr>
                <w:rFonts w:hint="eastAsia"/>
              </w:rPr>
            </w:pPr>
            <w:r>
              <w:rPr>
                <w:rFonts w:hint="eastAsia"/>
              </w:rPr>
              <w:t>1</w:t>
            </w:r>
          </w:p>
        </w:tc>
        <w:tc>
          <w:tcPr>
            <w:tcW w:w="3691" w:type="dxa"/>
            <w:noWrap w:val="0"/>
            <w:vAlign w:val="center"/>
          </w:tcPr>
          <w:p w14:paraId="5595AF7E">
            <w:r>
              <w:rPr>
                <w:rFonts w:hint="eastAsia"/>
              </w:rPr>
              <w:t>折弯机（液压）</w:t>
            </w:r>
          </w:p>
        </w:tc>
        <w:tc>
          <w:tcPr>
            <w:tcW w:w="1942" w:type="dxa"/>
            <w:noWrap w:val="0"/>
            <w:vAlign w:val="center"/>
          </w:tcPr>
          <w:p w14:paraId="05C8B0D6">
            <w:r>
              <w:rPr>
                <w:rFonts w:hint="eastAsia"/>
              </w:rPr>
              <w:t>4000-10000套</w:t>
            </w:r>
          </w:p>
        </w:tc>
        <w:tc>
          <w:tcPr>
            <w:tcW w:w="2207" w:type="dxa"/>
            <w:noWrap w:val="0"/>
            <w:vAlign w:val="center"/>
          </w:tcPr>
          <w:p w14:paraId="5BECA153">
            <w:r>
              <w:rPr>
                <w:rFonts w:hint="eastAsia"/>
              </w:rPr>
              <w:t>6</w:t>
            </w:r>
          </w:p>
        </w:tc>
      </w:tr>
      <w:tr w14:paraId="2B90B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422783D3">
            <w:pPr>
              <w:rPr>
                <w:rFonts w:hint="eastAsia"/>
              </w:rPr>
            </w:pPr>
            <w:r>
              <w:rPr>
                <w:rFonts w:hint="eastAsia"/>
              </w:rPr>
              <w:t>2</w:t>
            </w:r>
          </w:p>
        </w:tc>
        <w:tc>
          <w:tcPr>
            <w:tcW w:w="3691" w:type="dxa"/>
            <w:noWrap w:val="0"/>
            <w:vAlign w:val="center"/>
          </w:tcPr>
          <w:p w14:paraId="75574DC3">
            <w:r>
              <w:rPr>
                <w:rFonts w:hint="eastAsia"/>
              </w:rPr>
              <w:t>数控车床</w:t>
            </w:r>
          </w:p>
        </w:tc>
        <w:tc>
          <w:tcPr>
            <w:tcW w:w="1942" w:type="dxa"/>
            <w:noWrap w:val="0"/>
            <w:vAlign w:val="center"/>
          </w:tcPr>
          <w:p w14:paraId="111CD55B">
            <w:r>
              <w:rPr>
                <w:rFonts w:hint="eastAsia"/>
              </w:rPr>
              <w:t>4000-10000套</w:t>
            </w:r>
          </w:p>
        </w:tc>
        <w:tc>
          <w:tcPr>
            <w:tcW w:w="2207" w:type="dxa"/>
            <w:noWrap w:val="0"/>
            <w:vAlign w:val="center"/>
          </w:tcPr>
          <w:p w14:paraId="6ECC768E">
            <w:pPr>
              <w:rPr>
                <w:rFonts w:hint="eastAsia"/>
              </w:rPr>
            </w:pPr>
            <w:r>
              <w:rPr>
                <w:rFonts w:hint="eastAsia"/>
              </w:rPr>
              <w:t>2</w:t>
            </w:r>
          </w:p>
        </w:tc>
      </w:tr>
      <w:tr w14:paraId="1CEE4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31C77278">
            <w:pPr>
              <w:rPr>
                <w:rFonts w:hint="eastAsia"/>
              </w:rPr>
            </w:pPr>
            <w:r>
              <w:rPr>
                <w:rFonts w:hint="eastAsia"/>
              </w:rPr>
              <w:t>3</w:t>
            </w:r>
          </w:p>
        </w:tc>
        <w:tc>
          <w:tcPr>
            <w:tcW w:w="3691" w:type="dxa"/>
            <w:noWrap w:val="0"/>
            <w:vAlign w:val="center"/>
          </w:tcPr>
          <w:p w14:paraId="700196F8">
            <w:r>
              <w:rPr>
                <w:rFonts w:hint="eastAsia"/>
                <w:lang w:val="en-US" w:eastAsia="zh-CN"/>
              </w:rPr>
              <w:t>半自动</w:t>
            </w:r>
            <w:r>
              <w:rPr>
                <w:rFonts w:hint="eastAsia"/>
              </w:rPr>
              <w:t>氩弧焊</w:t>
            </w:r>
          </w:p>
        </w:tc>
        <w:tc>
          <w:tcPr>
            <w:tcW w:w="1942" w:type="dxa"/>
            <w:noWrap w:val="0"/>
            <w:vAlign w:val="center"/>
          </w:tcPr>
          <w:p w14:paraId="2E4F34DB">
            <w:r>
              <w:rPr>
                <w:rFonts w:hint="eastAsia"/>
              </w:rPr>
              <w:t>4000-10000套</w:t>
            </w:r>
          </w:p>
        </w:tc>
        <w:tc>
          <w:tcPr>
            <w:tcW w:w="2207" w:type="dxa"/>
            <w:noWrap w:val="0"/>
            <w:vAlign w:val="center"/>
          </w:tcPr>
          <w:p w14:paraId="367DFC58">
            <w:r>
              <w:rPr>
                <w:rFonts w:hint="eastAsia"/>
              </w:rPr>
              <w:t>4</w:t>
            </w:r>
          </w:p>
        </w:tc>
      </w:tr>
      <w:tr w14:paraId="2488C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471D321B">
            <w:pPr>
              <w:rPr>
                <w:rFonts w:hint="eastAsia"/>
              </w:rPr>
            </w:pPr>
            <w:r>
              <w:rPr>
                <w:rFonts w:hint="eastAsia"/>
              </w:rPr>
              <w:t>4</w:t>
            </w:r>
          </w:p>
        </w:tc>
        <w:tc>
          <w:tcPr>
            <w:tcW w:w="3691" w:type="dxa"/>
            <w:noWrap w:val="0"/>
            <w:vAlign w:val="center"/>
          </w:tcPr>
          <w:p w14:paraId="130E1E50">
            <w:pPr>
              <w:rPr>
                <w:rFonts w:hint="eastAsia"/>
                <w:lang w:eastAsia="zh-CN"/>
              </w:rPr>
            </w:pPr>
            <w:r>
              <w:rPr>
                <w:rFonts w:hint="eastAsia"/>
                <w:lang w:val="en-US" w:eastAsia="zh-CN"/>
              </w:rPr>
              <w:t>移动</w:t>
            </w:r>
            <w:r>
              <w:rPr>
                <w:rFonts w:hint="eastAsia"/>
              </w:rPr>
              <w:t>装配</w:t>
            </w:r>
            <w:r>
              <w:rPr>
                <w:rFonts w:hint="eastAsia"/>
                <w:lang w:val="en-US" w:eastAsia="zh-CN"/>
              </w:rPr>
              <w:t>地台</w:t>
            </w:r>
          </w:p>
        </w:tc>
        <w:tc>
          <w:tcPr>
            <w:tcW w:w="1942" w:type="dxa"/>
            <w:noWrap w:val="0"/>
            <w:vAlign w:val="center"/>
          </w:tcPr>
          <w:p w14:paraId="2A752AF4">
            <w:r>
              <w:rPr>
                <w:rFonts w:hint="eastAsia"/>
              </w:rPr>
              <w:t>4000-10000套</w:t>
            </w:r>
          </w:p>
        </w:tc>
        <w:tc>
          <w:tcPr>
            <w:tcW w:w="2207" w:type="dxa"/>
            <w:noWrap w:val="0"/>
            <w:vAlign w:val="center"/>
          </w:tcPr>
          <w:p w14:paraId="50A8C396">
            <w:pPr>
              <w:rPr>
                <w:rFonts w:hint="eastAsia"/>
              </w:rPr>
            </w:pPr>
            <w:r>
              <w:rPr>
                <w:rFonts w:hint="eastAsia"/>
              </w:rPr>
              <w:t>5</w:t>
            </w:r>
          </w:p>
        </w:tc>
      </w:tr>
      <w:tr w14:paraId="48BC5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1A52BC90">
            <w:pPr>
              <w:rPr>
                <w:rFonts w:hint="eastAsia"/>
              </w:rPr>
            </w:pPr>
            <w:r>
              <w:rPr>
                <w:rFonts w:hint="eastAsia"/>
              </w:rPr>
              <w:t>5</w:t>
            </w:r>
          </w:p>
        </w:tc>
        <w:tc>
          <w:tcPr>
            <w:tcW w:w="3691" w:type="dxa"/>
            <w:noWrap w:val="0"/>
            <w:vAlign w:val="center"/>
          </w:tcPr>
          <w:p w14:paraId="32A2B093">
            <w:pPr>
              <w:rPr>
                <w:rFonts w:hint="eastAsia"/>
                <w:lang w:val="en-US" w:eastAsia="zh-CN"/>
              </w:rPr>
            </w:pPr>
            <w:r>
              <w:rPr>
                <w:rFonts w:hint="eastAsia"/>
                <w:lang w:val="en-US" w:eastAsia="zh-CN"/>
              </w:rPr>
              <w:t>水电</w:t>
            </w:r>
            <w:r>
              <w:rPr>
                <w:rFonts w:hint="eastAsia"/>
              </w:rPr>
              <w:t>检测线</w:t>
            </w:r>
            <w:r>
              <w:rPr>
                <w:rFonts w:hint="eastAsia"/>
                <w:lang w:val="en-US" w:eastAsia="zh-CN"/>
              </w:rPr>
              <w:t>工位</w:t>
            </w:r>
          </w:p>
        </w:tc>
        <w:tc>
          <w:tcPr>
            <w:tcW w:w="1942" w:type="dxa"/>
            <w:noWrap w:val="0"/>
            <w:vAlign w:val="center"/>
          </w:tcPr>
          <w:p w14:paraId="0D36254E">
            <w:r>
              <w:rPr>
                <w:rFonts w:hint="eastAsia"/>
              </w:rPr>
              <w:t>4000-10000套</w:t>
            </w:r>
          </w:p>
        </w:tc>
        <w:tc>
          <w:tcPr>
            <w:tcW w:w="2207" w:type="dxa"/>
            <w:noWrap w:val="0"/>
            <w:vAlign w:val="center"/>
          </w:tcPr>
          <w:p w14:paraId="7362B57E">
            <w:pPr>
              <w:rPr>
                <w:rFonts w:hint="eastAsia"/>
              </w:rPr>
            </w:pPr>
            <w:r>
              <w:rPr>
                <w:rFonts w:hint="eastAsia"/>
              </w:rPr>
              <w:t>3</w:t>
            </w:r>
          </w:p>
        </w:tc>
      </w:tr>
      <w:tr w14:paraId="52FBC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116AFCCE">
            <w:pPr>
              <w:rPr>
                <w:rFonts w:hint="eastAsia"/>
                <w:lang w:val="en-US" w:eastAsia="zh-CN"/>
              </w:rPr>
            </w:pPr>
            <w:r>
              <w:rPr>
                <w:rFonts w:hint="eastAsia"/>
                <w:lang w:val="en-US" w:eastAsia="zh-CN"/>
              </w:rPr>
              <w:t>6</w:t>
            </w:r>
          </w:p>
        </w:tc>
        <w:tc>
          <w:tcPr>
            <w:tcW w:w="3691" w:type="dxa"/>
            <w:noWrap w:val="0"/>
            <w:vAlign w:val="center"/>
          </w:tcPr>
          <w:p w14:paraId="39C18C84">
            <w:pPr>
              <w:rPr>
                <w:rFonts w:hint="default"/>
                <w:lang w:val="en-US" w:eastAsia="zh-CN"/>
              </w:rPr>
            </w:pPr>
            <w:r>
              <w:rPr>
                <w:rFonts w:hint="eastAsia"/>
                <w:lang w:val="en-US" w:eastAsia="zh-CN"/>
              </w:rPr>
              <w:t>测试仪</w:t>
            </w:r>
          </w:p>
        </w:tc>
        <w:tc>
          <w:tcPr>
            <w:tcW w:w="1942" w:type="dxa"/>
            <w:noWrap w:val="0"/>
            <w:vAlign w:val="center"/>
          </w:tcPr>
          <w:p w14:paraId="36D0D6B5">
            <w:pPr>
              <w:rPr>
                <w:rFonts w:hint="eastAsia"/>
              </w:rPr>
            </w:pPr>
            <w:r>
              <w:rPr>
                <w:rFonts w:hint="eastAsia"/>
              </w:rPr>
              <w:t>4000-10000套</w:t>
            </w:r>
          </w:p>
        </w:tc>
        <w:tc>
          <w:tcPr>
            <w:tcW w:w="2207" w:type="dxa"/>
            <w:noWrap w:val="0"/>
            <w:vAlign w:val="center"/>
          </w:tcPr>
          <w:p w14:paraId="24D5498E">
            <w:pPr>
              <w:rPr>
                <w:rFonts w:hint="eastAsia"/>
                <w:lang w:val="en-US" w:eastAsia="zh-CN"/>
              </w:rPr>
            </w:pPr>
            <w:r>
              <w:rPr>
                <w:rFonts w:hint="eastAsia"/>
                <w:lang w:val="en-US" w:eastAsia="zh-CN"/>
              </w:rPr>
              <w:t>5</w:t>
            </w:r>
          </w:p>
        </w:tc>
      </w:tr>
      <w:tr w14:paraId="6F991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18" w:type="dxa"/>
            <w:noWrap w:val="0"/>
            <w:vAlign w:val="center"/>
          </w:tcPr>
          <w:p w14:paraId="03681A58">
            <w:pPr>
              <w:rPr>
                <w:rFonts w:hint="eastAsia"/>
                <w:lang w:val="en-US" w:eastAsia="zh-CN"/>
              </w:rPr>
            </w:pPr>
            <w:r>
              <w:rPr>
                <w:rFonts w:hint="eastAsia"/>
                <w:lang w:val="en-US" w:eastAsia="zh-CN"/>
              </w:rPr>
              <w:t>7</w:t>
            </w:r>
          </w:p>
        </w:tc>
        <w:tc>
          <w:tcPr>
            <w:tcW w:w="3691" w:type="dxa"/>
            <w:noWrap w:val="0"/>
            <w:vAlign w:val="center"/>
          </w:tcPr>
          <w:p w14:paraId="2545627F">
            <w:pPr>
              <w:rPr>
                <w:rFonts w:hint="eastAsia"/>
                <w:lang w:val="en-US" w:eastAsia="zh-CN"/>
              </w:rPr>
            </w:pPr>
            <w:r>
              <w:rPr>
                <w:rFonts w:hint="eastAsia"/>
                <w:lang w:val="en-US" w:eastAsia="zh-CN"/>
              </w:rPr>
              <w:t>气泡柱打包机</w:t>
            </w:r>
          </w:p>
        </w:tc>
        <w:tc>
          <w:tcPr>
            <w:tcW w:w="1942" w:type="dxa"/>
            <w:noWrap w:val="0"/>
            <w:vAlign w:val="center"/>
          </w:tcPr>
          <w:p w14:paraId="21142BEE">
            <w:pPr>
              <w:rPr>
                <w:rFonts w:hint="eastAsia"/>
              </w:rPr>
            </w:pPr>
            <w:r>
              <w:rPr>
                <w:rFonts w:hint="eastAsia"/>
              </w:rPr>
              <w:t>4000-10000套</w:t>
            </w:r>
          </w:p>
        </w:tc>
        <w:tc>
          <w:tcPr>
            <w:tcW w:w="2207" w:type="dxa"/>
            <w:noWrap w:val="0"/>
            <w:vAlign w:val="center"/>
          </w:tcPr>
          <w:p w14:paraId="67E101BD">
            <w:pPr>
              <w:rPr>
                <w:rFonts w:hint="eastAsia"/>
                <w:lang w:val="en-US" w:eastAsia="zh-CN"/>
              </w:rPr>
            </w:pPr>
            <w:r>
              <w:rPr>
                <w:rFonts w:hint="eastAsia"/>
                <w:lang w:val="en-US" w:eastAsia="zh-CN"/>
              </w:rPr>
              <w:t>2</w:t>
            </w:r>
          </w:p>
        </w:tc>
      </w:tr>
    </w:tbl>
    <w:p w14:paraId="1FE6C399">
      <w:pPr>
        <w:numPr>
          <w:ilvl w:val="0"/>
          <w:numId w:val="6"/>
        </w:numPr>
        <w:ind w:left="420" w:leftChars="0" w:hanging="420" w:firstLineChars="0"/>
        <w:rPr>
          <w:rFonts w:hint="eastAsia"/>
          <w:b/>
          <w:bCs/>
          <w:lang w:val="en-US" w:eastAsia="zh-CN"/>
        </w:rPr>
      </w:pPr>
      <w:r>
        <w:rPr>
          <w:rFonts w:hint="eastAsia"/>
          <w:b/>
          <w:bCs/>
          <w:lang w:val="en-US" w:eastAsia="zh-CN"/>
        </w:rPr>
        <w:t>必威尔饮水设备生产所需的主要检测仪器</w:t>
      </w:r>
    </w:p>
    <w:tbl>
      <w:tblPr>
        <w:tblStyle w:val="11"/>
        <w:tblW w:w="85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778"/>
        <w:gridCol w:w="2217"/>
        <w:gridCol w:w="1840"/>
        <w:gridCol w:w="1218"/>
        <w:gridCol w:w="764"/>
        <w:gridCol w:w="943"/>
      </w:tblGrid>
      <w:tr w14:paraId="49CC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trPr>
        <w:tc>
          <w:tcPr>
            <w:tcW w:w="742" w:type="dxa"/>
            <w:noWrap w:val="0"/>
            <w:vAlign w:val="center"/>
          </w:tcPr>
          <w:p w14:paraId="02490205">
            <w:r>
              <w:rPr>
                <w:rFonts w:hint="eastAsia"/>
              </w:rPr>
              <w:t>序</w:t>
            </w:r>
          </w:p>
          <w:p w14:paraId="10980869">
            <w:r>
              <w:rPr>
                <w:rFonts w:hint="eastAsia"/>
              </w:rPr>
              <w:t>号</w:t>
            </w:r>
          </w:p>
        </w:tc>
        <w:tc>
          <w:tcPr>
            <w:tcW w:w="778" w:type="dxa"/>
            <w:noWrap w:val="0"/>
            <w:vAlign w:val="center"/>
          </w:tcPr>
          <w:p w14:paraId="3CB5B2B6">
            <w:r>
              <w:rPr>
                <w:rFonts w:hint="eastAsia"/>
              </w:rPr>
              <w:t>产品单元</w:t>
            </w:r>
          </w:p>
        </w:tc>
        <w:tc>
          <w:tcPr>
            <w:tcW w:w="2217" w:type="dxa"/>
            <w:noWrap w:val="0"/>
            <w:vAlign w:val="center"/>
          </w:tcPr>
          <w:p w14:paraId="35BF3A36">
            <w:r>
              <w:rPr>
                <w:rFonts w:hint="eastAsia"/>
              </w:rPr>
              <w:t>名   称</w:t>
            </w:r>
          </w:p>
        </w:tc>
        <w:tc>
          <w:tcPr>
            <w:tcW w:w="1840" w:type="dxa"/>
            <w:noWrap w:val="0"/>
            <w:vAlign w:val="center"/>
          </w:tcPr>
          <w:p w14:paraId="71563621">
            <w:r>
              <w:rPr>
                <w:rFonts w:hint="eastAsia"/>
              </w:rPr>
              <w:t>规格型号</w:t>
            </w:r>
          </w:p>
        </w:tc>
        <w:tc>
          <w:tcPr>
            <w:tcW w:w="1218" w:type="dxa"/>
            <w:noWrap w:val="0"/>
            <w:vAlign w:val="center"/>
          </w:tcPr>
          <w:p w14:paraId="27683C8E">
            <w:r>
              <w:rPr>
                <w:rFonts w:hint="eastAsia"/>
              </w:rPr>
              <w:t>精度等级</w:t>
            </w:r>
          </w:p>
        </w:tc>
        <w:tc>
          <w:tcPr>
            <w:tcW w:w="764" w:type="dxa"/>
            <w:noWrap w:val="0"/>
            <w:vAlign w:val="center"/>
          </w:tcPr>
          <w:p w14:paraId="29F1486B">
            <w:r>
              <w:rPr>
                <w:rFonts w:hint="eastAsia"/>
              </w:rPr>
              <w:t>数量</w:t>
            </w:r>
          </w:p>
        </w:tc>
        <w:tc>
          <w:tcPr>
            <w:tcW w:w="943" w:type="dxa"/>
            <w:noWrap w:val="0"/>
            <w:vAlign w:val="center"/>
          </w:tcPr>
          <w:p w14:paraId="395F6146">
            <w:r>
              <w:rPr>
                <w:rFonts w:hint="eastAsia"/>
              </w:rPr>
              <w:t>完好</w:t>
            </w:r>
          </w:p>
          <w:p w14:paraId="331624A6">
            <w:r>
              <w:rPr>
                <w:rFonts w:hint="eastAsia"/>
              </w:rPr>
              <w:t>状态</w:t>
            </w:r>
          </w:p>
        </w:tc>
      </w:tr>
      <w:tr w14:paraId="422A5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742" w:type="dxa"/>
            <w:noWrap w:val="0"/>
            <w:vAlign w:val="center"/>
          </w:tcPr>
          <w:p w14:paraId="2CFB5292">
            <w:r>
              <w:rPr>
                <w:rFonts w:hint="eastAsia"/>
              </w:rPr>
              <w:t>1</w:t>
            </w:r>
          </w:p>
        </w:tc>
        <w:tc>
          <w:tcPr>
            <w:tcW w:w="778" w:type="dxa"/>
            <w:vMerge w:val="restart"/>
            <w:noWrap w:val="0"/>
            <w:vAlign w:val="center"/>
          </w:tcPr>
          <w:p w14:paraId="481262CF">
            <w:r>
              <w:rPr>
                <w:rFonts w:hint="eastAsia"/>
              </w:rPr>
              <w:t>商</w:t>
            </w:r>
          </w:p>
          <w:p w14:paraId="2FAAC912">
            <w:r>
              <w:rPr>
                <w:rFonts w:hint="eastAsia"/>
              </w:rPr>
              <w:t>用</w:t>
            </w:r>
          </w:p>
          <w:p w14:paraId="6AB10CAF">
            <w:r>
              <w:rPr>
                <w:rFonts w:hint="eastAsia"/>
              </w:rPr>
              <w:t>开</w:t>
            </w:r>
          </w:p>
          <w:p w14:paraId="4043A14E">
            <w:r>
              <w:rPr>
                <w:rFonts w:hint="eastAsia"/>
              </w:rPr>
              <w:t>水</w:t>
            </w:r>
          </w:p>
          <w:p w14:paraId="55451EF5">
            <w:r>
              <w:rPr>
                <w:rFonts w:hint="eastAsia"/>
              </w:rPr>
              <w:t>器</w:t>
            </w:r>
          </w:p>
        </w:tc>
        <w:tc>
          <w:tcPr>
            <w:tcW w:w="2217" w:type="dxa"/>
            <w:noWrap w:val="0"/>
            <w:vAlign w:val="center"/>
          </w:tcPr>
          <w:p w14:paraId="56C5D2BD">
            <w:pPr>
              <w:rPr>
                <w:rFonts w:hint="eastAsia"/>
                <w:lang w:val="en-US" w:eastAsia="zh-CN"/>
              </w:rPr>
            </w:pPr>
            <w:r>
              <w:rPr>
                <w:rFonts w:hint="eastAsia"/>
                <w:lang w:val="en-US" w:eastAsia="zh-CN"/>
              </w:rPr>
              <w:t>接地电阻测试仪</w:t>
            </w:r>
          </w:p>
        </w:tc>
        <w:tc>
          <w:tcPr>
            <w:tcW w:w="1840" w:type="dxa"/>
            <w:noWrap w:val="0"/>
            <w:vAlign w:val="center"/>
          </w:tcPr>
          <w:p w14:paraId="4462D4E7">
            <w:r>
              <w:rPr>
                <w:rFonts w:hint="eastAsia"/>
              </w:rPr>
              <w:t>WB267</w:t>
            </w:r>
            <w:r>
              <w:rPr>
                <w:rFonts w:hint="eastAsia"/>
                <w:lang w:val="en-US" w:eastAsia="zh-CN"/>
              </w:rPr>
              <w:t>8A</w:t>
            </w:r>
          </w:p>
        </w:tc>
        <w:tc>
          <w:tcPr>
            <w:tcW w:w="1218" w:type="dxa"/>
            <w:noWrap w:val="0"/>
            <w:vAlign w:val="center"/>
          </w:tcPr>
          <w:p w14:paraId="583F1B76">
            <w:pPr>
              <w:rPr>
                <w:rFonts w:hint="eastAsia"/>
                <w:lang w:eastAsia="zh-CN"/>
              </w:rPr>
            </w:pPr>
            <w:r>
              <w:rPr>
                <w:rFonts w:hint="eastAsia"/>
                <w:lang w:val="en-US" w:eastAsia="zh-CN"/>
              </w:rPr>
              <w:t>5级</w:t>
            </w:r>
          </w:p>
        </w:tc>
        <w:tc>
          <w:tcPr>
            <w:tcW w:w="764" w:type="dxa"/>
            <w:noWrap w:val="0"/>
            <w:vAlign w:val="center"/>
          </w:tcPr>
          <w:p w14:paraId="2243EEF2">
            <w:pPr>
              <w:rPr>
                <w:rFonts w:hint="eastAsia"/>
                <w:lang w:eastAsia="zh-CN"/>
              </w:rPr>
            </w:pPr>
            <w:r>
              <w:rPr>
                <w:rFonts w:hint="eastAsia"/>
                <w:lang w:val="en-US" w:eastAsia="zh-CN"/>
              </w:rPr>
              <w:t>1</w:t>
            </w:r>
          </w:p>
        </w:tc>
        <w:tc>
          <w:tcPr>
            <w:tcW w:w="943" w:type="dxa"/>
            <w:noWrap w:val="0"/>
            <w:vAlign w:val="center"/>
          </w:tcPr>
          <w:p w14:paraId="08731449">
            <w:r>
              <w:rPr>
                <w:rFonts w:hint="eastAsia"/>
              </w:rPr>
              <w:t>完好</w:t>
            </w:r>
          </w:p>
        </w:tc>
      </w:tr>
      <w:tr w14:paraId="218C8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42" w:type="dxa"/>
            <w:noWrap w:val="0"/>
            <w:vAlign w:val="center"/>
          </w:tcPr>
          <w:p w14:paraId="428417B8">
            <w:r>
              <w:rPr>
                <w:rFonts w:hint="eastAsia"/>
              </w:rPr>
              <w:t>2</w:t>
            </w:r>
          </w:p>
        </w:tc>
        <w:tc>
          <w:tcPr>
            <w:tcW w:w="778" w:type="dxa"/>
            <w:vMerge w:val="continue"/>
            <w:noWrap w:val="0"/>
            <w:vAlign w:val="center"/>
          </w:tcPr>
          <w:p w14:paraId="586F3E65"/>
        </w:tc>
        <w:tc>
          <w:tcPr>
            <w:tcW w:w="2217" w:type="dxa"/>
            <w:noWrap w:val="0"/>
            <w:vAlign w:val="center"/>
          </w:tcPr>
          <w:p w14:paraId="0684B243">
            <w:pPr>
              <w:rPr>
                <w:rFonts w:hint="eastAsia"/>
                <w:lang w:eastAsia="zh-CN"/>
              </w:rPr>
            </w:pPr>
            <w:r>
              <w:rPr>
                <w:rFonts w:hint="eastAsia"/>
                <w:lang w:eastAsia="zh-CN"/>
              </w:rPr>
              <w:t>绝缘电阻测试仪</w:t>
            </w:r>
          </w:p>
        </w:tc>
        <w:tc>
          <w:tcPr>
            <w:tcW w:w="1840" w:type="dxa"/>
            <w:noWrap w:val="0"/>
            <w:vAlign w:val="center"/>
          </w:tcPr>
          <w:p w14:paraId="6192750B">
            <w:r>
              <w:rPr>
                <w:rFonts w:hint="eastAsia"/>
                <w:lang w:val="en-US" w:eastAsia="zh-CN"/>
              </w:rPr>
              <w:t>WB2681A</w:t>
            </w:r>
            <w:r>
              <w:rPr>
                <w:rFonts w:hint="eastAsia"/>
              </w:rPr>
              <w:t>　</w:t>
            </w:r>
          </w:p>
        </w:tc>
        <w:tc>
          <w:tcPr>
            <w:tcW w:w="1218" w:type="dxa"/>
            <w:noWrap w:val="0"/>
            <w:vAlign w:val="center"/>
          </w:tcPr>
          <w:p w14:paraId="45AE9359">
            <w:pPr>
              <w:rPr>
                <w:rFonts w:hint="eastAsia"/>
                <w:lang w:val="en-US" w:eastAsia="zh-CN"/>
              </w:rPr>
            </w:pPr>
            <w:r>
              <w:rPr>
                <w:rFonts w:hint="eastAsia"/>
                <w:lang w:val="en-US" w:eastAsia="zh-CN"/>
              </w:rPr>
              <w:t>5级</w:t>
            </w:r>
          </w:p>
        </w:tc>
        <w:tc>
          <w:tcPr>
            <w:tcW w:w="764" w:type="dxa"/>
            <w:noWrap w:val="0"/>
            <w:vAlign w:val="center"/>
          </w:tcPr>
          <w:p w14:paraId="026F6812">
            <w:pPr>
              <w:rPr>
                <w:rFonts w:hint="eastAsia"/>
                <w:lang w:val="en-US" w:eastAsia="zh-CN"/>
              </w:rPr>
            </w:pPr>
            <w:r>
              <w:rPr>
                <w:rFonts w:hint="eastAsia"/>
                <w:lang w:val="en-US" w:eastAsia="zh-CN"/>
              </w:rPr>
              <w:t>1</w:t>
            </w:r>
          </w:p>
        </w:tc>
        <w:tc>
          <w:tcPr>
            <w:tcW w:w="943" w:type="dxa"/>
            <w:noWrap w:val="0"/>
            <w:vAlign w:val="center"/>
          </w:tcPr>
          <w:p w14:paraId="28A75170">
            <w:pPr>
              <w:rPr>
                <w:rFonts w:hint="eastAsia"/>
                <w:lang w:eastAsia="zh-CN"/>
              </w:rPr>
            </w:pPr>
            <w:r>
              <w:rPr>
                <w:rFonts w:hint="eastAsia"/>
                <w:lang w:eastAsia="zh-CN"/>
              </w:rPr>
              <w:t>完好</w:t>
            </w:r>
          </w:p>
        </w:tc>
      </w:tr>
      <w:tr w14:paraId="543FE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42" w:type="dxa"/>
            <w:noWrap w:val="0"/>
            <w:vAlign w:val="center"/>
          </w:tcPr>
          <w:p w14:paraId="2DDABA56">
            <w:r>
              <w:rPr>
                <w:rFonts w:hint="eastAsia"/>
              </w:rPr>
              <w:t>3</w:t>
            </w:r>
          </w:p>
        </w:tc>
        <w:tc>
          <w:tcPr>
            <w:tcW w:w="778" w:type="dxa"/>
            <w:vMerge w:val="continue"/>
            <w:noWrap w:val="0"/>
            <w:vAlign w:val="center"/>
          </w:tcPr>
          <w:p w14:paraId="6DD09A72"/>
        </w:tc>
        <w:tc>
          <w:tcPr>
            <w:tcW w:w="2217" w:type="dxa"/>
            <w:noWrap w:val="0"/>
            <w:vAlign w:val="center"/>
          </w:tcPr>
          <w:p w14:paraId="0318EA3A">
            <w:pPr>
              <w:rPr>
                <w:rFonts w:hint="eastAsia"/>
                <w:lang w:eastAsia="zh-CN"/>
              </w:rPr>
            </w:pPr>
            <w:r>
              <w:rPr>
                <w:rFonts w:hint="eastAsia"/>
                <w:lang w:eastAsia="zh-CN"/>
              </w:rPr>
              <w:t>电参数测量仪</w:t>
            </w:r>
          </w:p>
        </w:tc>
        <w:tc>
          <w:tcPr>
            <w:tcW w:w="1840" w:type="dxa"/>
            <w:noWrap w:val="0"/>
            <w:vAlign w:val="center"/>
          </w:tcPr>
          <w:p w14:paraId="11295FA3">
            <w:pPr>
              <w:rPr>
                <w:rFonts w:hint="eastAsia"/>
                <w:lang w:eastAsia="zh-CN"/>
              </w:rPr>
            </w:pPr>
            <w:r>
              <w:rPr>
                <w:rFonts w:hint="eastAsia"/>
                <w:lang w:val="en-US" w:eastAsia="zh-CN"/>
              </w:rPr>
              <w:t>PF3401</w:t>
            </w:r>
          </w:p>
        </w:tc>
        <w:tc>
          <w:tcPr>
            <w:tcW w:w="1218" w:type="dxa"/>
            <w:noWrap w:val="0"/>
            <w:vAlign w:val="center"/>
          </w:tcPr>
          <w:p w14:paraId="2B0487BF">
            <w:pPr>
              <w:rPr>
                <w:rFonts w:hint="eastAsia"/>
                <w:lang w:val="en-US" w:eastAsia="zh-CN"/>
              </w:rPr>
            </w:pPr>
            <w:r>
              <w:rPr>
                <w:rFonts w:hint="eastAsia"/>
                <w:lang w:val="en-US" w:eastAsia="zh-CN"/>
              </w:rPr>
              <w:t>0.5</w:t>
            </w:r>
          </w:p>
        </w:tc>
        <w:tc>
          <w:tcPr>
            <w:tcW w:w="764" w:type="dxa"/>
            <w:noWrap w:val="0"/>
            <w:vAlign w:val="center"/>
          </w:tcPr>
          <w:p w14:paraId="10CCE944">
            <w:pPr>
              <w:rPr>
                <w:rFonts w:hint="eastAsia"/>
                <w:lang w:val="en-US" w:eastAsia="zh-CN"/>
              </w:rPr>
            </w:pPr>
            <w:r>
              <w:rPr>
                <w:rFonts w:hint="eastAsia"/>
                <w:lang w:val="en-US" w:eastAsia="zh-CN"/>
              </w:rPr>
              <w:t>1</w:t>
            </w:r>
          </w:p>
        </w:tc>
        <w:tc>
          <w:tcPr>
            <w:tcW w:w="943" w:type="dxa"/>
            <w:noWrap w:val="0"/>
            <w:vAlign w:val="center"/>
          </w:tcPr>
          <w:p w14:paraId="38F89071">
            <w:r>
              <w:rPr>
                <w:rFonts w:hint="eastAsia"/>
                <w:lang w:eastAsia="zh-CN"/>
              </w:rPr>
              <w:t>完好</w:t>
            </w:r>
          </w:p>
        </w:tc>
      </w:tr>
      <w:tr w14:paraId="0E28C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42" w:type="dxa"/>
            <w:noWrap w:val="0"/>
            <w:vAlign w:val="center"/>
          </w:tcPr>
          <w:p w14:paraId="1D9B7274">
            <w:r>
              <w:rPr>
                <w:rFonts w:hint="eastAsia"/>
              </w:rPr>
              <w:t>4</w:t>
            </w:r>
          </w:p>
        </w:tc>
        <w:tc>
          <w:tcPr>
            <w:tcW w:w="778" w:type="dxa"/>
            <w:vMerge w:val="continue"/>
            <w:noWrap w:val="0"/>
            <w:vAlign w:val="center"/>
          </w:tcPr>
          <w:p w14:paraId="2EB3FFC7"/>
        </w:tc>
        <w:tc>
          <w:tcPr>
            <w:tcW w:w="2217" w:type="dxa"/>
            <w:noWrap w:val="0"/>
            <w:vAlign w:val="center"/>
          </w:tcPr>
          <w:p w14:paraId="774C12B2">
            <w:pPr>
              <w:rPr>
                <w:rFonts w:hint="eastAsia"/>
                <w:lang w:eastAsia="zh-CN"/>
              </w:rPr>
            </w:pPr>
            <w:r>
              <w:rPr>
                <w:rFonts w:hint="eastAsia"/>
                <w:lang w:eastAsia="zh-CN"/>
              </w:rPr>
              <w:t>三相泄漏电流测试仪</w:t>
            </w:r>
          </w:p>
        </w:tc>
        <w:tc>
          <w:tcPr>
            <w:tcW w:w="1840" w:type="dxa"/>
            <w:noWrap w:val="0"/>
            <w:vAlign w:val="center"/>
          </w:tcPr>
          <w:p w14:paraId="6FD9459F">
            <w:pPr>
              <w:rPr>
                <w:rFonts w:hint="eastAsia"/>
                <w:lang w:eastAsia="zh-CN"/>
              </w:rPr>
            </w:pPr>
            <w:r>
              <w:rPr>
                <w:rFonts w:hint="eastAsia"/>
                <w:lang w:val="en-US" w:eastAsia="zh-CN"/>
              </w:rPr>
              <w:t>WB2675S</w:t>
            </w:r>
          </w:p>
        </w:tc>
        <w:tc>
          <w:tcPr>
            <w:tcW w:w="1218" w:type="dxa"/>
            <w:noWrap w:val="0"/>
            <w:vAlign w:val="top"/>
          </w:tcPr>
          <w:p w14:paraId="2ABA71DB">
            <w:pPr>
              <w:rPr>
                <w:rFonts w:hint="eastAsia"/>
                <w:lang w:eastAsia="zh-CN"/>
              </w:rPr>
            </w:pPr>
            <w:r>
              <w:rPr>
                <w:rFonts w:hint="eastAsia"/>
                <w:lang w:val="en-US" w:eastAsia="zh-CN"/>
              </w:rPr>
              <w:t>5级</w:t>
            </w:r>
          </w:p>
        </w:tc>
        <w:tc>
          <w:tcPr>
            <w:tcW w:w="764" w:type="dxa"/>
            <w:noWrap w:val="0"/>
            <w:vAlign w:val="top"/>
          </w:tcPr>
          <w:p w14:paraId="1A685081">
            <w:r>
              <w:rPr>
                <w:rFonts w:hint="eastAsia"/>
              </w:rPr>
              <w:t>1</w:t>
            </w:r>
          </w:p>
        </w:tc>
        <w:tc>
          <w:tcPr>
            <w:tcW w:w="943" w:type="dxa"/>
            <w:noWrap w:val="0"/>
            <w:vAlign w:val="center"/>
          </w:tcPr>
          <w:p w14:paraId="31BD9F70">
            <w:r>
              <w:rPr>
                <w:rFonts w:hint="eastAsia"/>
              </w:rPr>
              <w:t>完好</w:t>
            </w:r>
          </w:p>
        </w:tc>
      </w:tr>
      <w:tr w14:paraId="48639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742" w:type="dxa"/>
            <w:noWrap w:val="0"/>
            <w:vAlign w:val="center"/>
          </w:tcPr>
          <w:p w14:paraId="0EAB64E2">
            <w:r>
              <w:rPr>
                <w:rFonts w:hint="eastAsia"/>
              </w:rPr>
              <w:t>5</w:t>
            </w:r>
          </w:p>
        </w:tc>
        <w:tc>
          <w:tcPr>
            <w:tcW w:w="778" w:type="dxa"/>
            <w:vMerge w:val="continue"/>
            <w:noWrap w:val="0"/>
            <w:vAlign w:val="center"/>
          </w:tcPr>
          <w:p w14:paraId="3FCFCCE6"/>
        </w:tc>
        <w:tc>
          <w:tcPr>
            <w:tcW w:w="2217" w:type="dxa"/>
            <w:noWrap w:val="0"/>
            <w:vAlign w:val="center"/>
          </w:tcPr>
          <w:p w14:paraId="7A7F6447">
            <w:pPr>
              <w:rPr>
                <w:rFonts w:hint="eastAsia"/>
                <w:lang w:eastAsia="zh-CN"/>
              </w:rPr>
            </w:pPr>
            <w:r>
              <w:rPr>
                <w:rFonts w:hint="eastAsia"/>
                <w:lang w:eastAsia="zh-CN"/>
              </w:rPr>
              <w:t>接触调压器</w:t>
            </w:r>
          </w:p>
        </w:tc>
        <w:tc>
          <w:tcPr>
            <w:tcW w:w="1840" w:type="dxa"/>
            <w:noWrap w:val="0"/>
            <w:vAlign w:val="center"/>
          </w:tcPr>
          <w:p w14:paraId="5D458D1C">
            <w:pPr>
              <w:rPr>
                <w:rFonts w:hint="eastAsia"/>
                <w:lang w:val="en-US" w:eastAsia="zh-CN"/>
              </w:rPr>
            </w:pPr>
            <w:r>
              <w:rPr>
                <w:rFonts w:hint="eastAsia"/>
                <w:lang w:val="en-US" w:eastAsia="zh-CN"/>
              </w:rPr>
              <w:t>TSGC2J</w:t>
            </w:r>
          </w:p>
        </w:tc>
        <w:tc>
          <w:tcPr>
            <w:tcW w:w="1218" w:type="dxa"/>
            <w:noWrap w:val="0"/>
            <w:vAlign w:val="top"/>
          </w:tcPr>
          <w:p w14:paraId="1FEE18E6">
            <w:pPr>
              <w:rPr>
                <w:rFonts w:hint="eastAsia"/>
                <w:lang w:val="en-US" w:eastAsia="zh-CN"/>
              </w:rPr>
            </w:pPr>
            <w:r>
              <w:rPr>
                <w:rFonts w:hint="eastAsia"/>
                <w:lang w:val="en-US" w:eastAsia="zh-CN"/>
              </w:rPr>
              <w:t xml:space="preserve">   合格</w:t>
            </w:r>
          </w:p>
        </w:tc>
        <w:tc>
          <w:tcPr>
            <w:tcW w:w="764" w:type="dxa"/>
            <w:noWrap w:val="0"/>
            <w:vAlign w:val="top"/>
          </w:tcPr>
          <w:p w14:paraId="22047194">
            <w:r>
              <w:rPr>
                <w:rFonts w:hint="eastAsia"/>
              </w:rPr>
              <w:t>1</w:t>
            </w:r>
          </w:p>
        </w:tc>
        <w:tc>
          <w:tcPr>
            <w:tcW w:w="943" w:type="dxa"/>
            <w:noWrap w:val="0"/>
            <w:vAlign w:val="center"/>
          </w:tcPr>
          <w:p w14:paraId="72CF60D3">
            <w:r>
              <w:rPr>
                <w:rFonts w:hint="eastAsia"/>
              </w:rPr>
              <w:t>完好</w:t>
            </w:r>
          </w:p>
        </w:tc>
      </w:tr>
      <w:tr w14:paraId="0C8E5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42" w:type="dxa"/>
            <w:noWrap w:val="0"/>
            <w:vAlign w:val="center"/>
          </w:tcPr>
          <w:p w14:paraId="2DEF5C48">
            <w:r>
              <w:rPr>
                <w:rFonts w:hint="eastAsia"/>
              </w:rPr>
              <w:t>6</w:t>
            </w:r>
          </w:p>
        </w:tc>
        <w:tc>
          <w:tcPr>
            <w:tcW w:w="778" w:type="dxa"/>
            <w:vMerge w:val="continue"/>
            <w:noWrap w:val="0"/>
            <w:vAlign w:val="center"/>
          </w:tcPr>
          <w:p w14:paraId="050D938B"/>
        </w:tc>
        <w:tc>
          <w:tcPr>
            <w:tcW w:w="2217" w:type="dxa"/>
            <w:noWrap w:val="0"/>
            <w:vAlign w:val="center"/>
          </w:tcPr>
          <w:p w14:paraId="360BB4CE">
            <w:pPr>
              <w:rPr>
                <w:rFonts w:hint="eastAsia"/>
                <w:lang w:eastAsia="zh-CN"/>
              </w:rPr>
            </w:pPr>
            <w:r>
              <w:rPr>
                <w:rFonts w:hint="eastAsia"/>
                <w:lang w:eastAsia="zh-CN"/>
              </w:rPr>
              <w:t>静水压力实验装置（手动试压泵）</w:t>
            </w:r>
          </w:p>
        </w:tc>
        <w:tc>
          <w:tcPr>
            <w:tcW w:w="1840" w:type="dxa"/>
            <w:noWrap w:val="0"/>
            <w:vAlign w:val="center"/>
          </w:tcPr>
          <w:p w14:paraId="208EE6FE">
            <w:pPr>
              <w:rPr>
                <w:rFonts w:hint="eastAsia"/>
                <w:lang w:eastAsia="zh-CN"/>
              </w:rPr>
            </w:pPr>
            <w:r>
              <w:rPr>
                <w:rFonts w:hint="eastAsia"/>
                <w:lang w:val="en-US" w:eastAsia="zh-CN"/>
              </w:rPr>
              <w:t>S-SY25B</w:t>
            </w:r>
          </w:p>
        </w:tc>
        <w:tc>
          <w:tcPr>
            <w:tcW w:w="1218" w:type="dxa"/>
            <w:noWrap w:val="0"/>
            <w:vAlign w:val="top"/>
          </w:tcPr>
          <w:p w14:paraId="52112DFC">
            <w:pPr>
              <w:rPr>
                <w:rFonts w:hint="eastAsia"/>
                <w:lang w:eastAsia="zh-CN"/>
              </w:rPr>
            </w:pPr>
            <w:r>
              <w:rPr>
                <w:rFonts w:hint="eastAsia"/>
                <w:lang w:eastAsia="zh-CN"/>
              </w:rPr>
              <w:t>合格</w:t>
            </w:r>
          </w:p>
        </w:tc>
        <w:tc>
          <w:tcPr>
            <w:tcW w:w="764" w:type="dxa"/>
            <w:noWrap w:val="0"/>
            <w:vAlign w:val="top"/>
          </w:tcPr>
          <w:p w14:paraId="26EA63F2">
            <w:r>
              <w:rPr>
                <w:rFonts w:hint="eastAsia"/>
              </w:rPr>
              <w:t>1</w:t>
            </w:r>
          </w:p>
        </w:tc>
        <w:tc>
          <w:tcPr>
            <w:tcW w:w="943" w:type="dxa"/>
            <w:noWrap w:val="0"/>
            <w:vAlign w:val="center"/>
          </w:tcPr>
          <w:p w14:paraId="3C1B1D25">
            <w:r>
              <w:rPr>
                <w:rFonts w:hint="eastAsia"/>
              </w:rPr>
              <w:t>完好</w:t>
            </w:r>
          </w:p>
        </w:tc>
      </w:tr>
      <w:tr w14:paraId="69E89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742" w:type="dxa"/>
            <w:noWrap w:val="0"/>
            <w:vAlign w:val="center"/>
          </w:tcPr>
          <w:p w14:paraId="68E41361">
            <w:pPr>
              <w:rPr>
                <w:rFonts w:hint="eastAsia"/>
              </w:rPr>
            </w:pPr>
            <w:r>
              <w:rPr>
                <w:rFonts w:hint="eastAsia"/>
              </w:rPr>
              <w:t>7</w:t>
            </w:r>
          </w:p>
        </w:tc>
        <w:tc>
          <w:tcPr>
            <w:tcW w:w="778" w:type="dxa"/>
            <w:vMerge w:val="continue"/>
            <w:noWrap w:val="0"/>
            <w:vAlign w:val="center"/>
          </w:tcPr>
          <w:p w14:paraId="78B281A5"/>
        </w:tc>
        <w:tc>
          <w:tcPr>
            <w:tcW w:w="2217" w:type="dxa"/>
            <w:noWrap w:val="0"/>
            <w:vAlign w:val="center"/>
          </w:tcPr>
          <w:p w14:paraId="361B5A38">
            <w:r>
              <w:rPr>
                <w:rFonts w:hint="eastAsia"/>
              </w:rPr>
              <w:t>钢卷尺</w:t>
            </w:r>
          </w:p>
        </w:tc>
        <w:tc>
          <w:tcPr>
            <w:tcW w:w="1840" w:type="dxa"/>
            <w:noWrap w:val="0"/>
            <w:vAlign w:val="center"/>
          </w:tcPr>
          <w:p w14:paraId="7565E175">
            <w:r>
              <w:rPr>
                <w:rFonts w:hint="eastAsia"/>
              </w:rPr>
              <w:t>5M</w:t>
            </w:r>
          </w:p>
        </w:tc>
        <w:tc>
          <w:tcPr>
            <w:tcW w:w="1218" w:type="dxa"/>
            <w:noWrap w:val="0"/>
            <w:vAlign w:val="top"/>
          </w:tcPr>
          <w:p w14:paraId="257B115B">
            <w:pPr>
              <w:rPr>
                <w:rFonts w:hint="eastAsia"/>
                <w:lang w:eastAsia="zh-CN"/>
              </w:rPr>
            </w:pPr>
            <w:r>
              <w:rPr>
                <w:rFonts w:hint="eastAsia"/>
                <w:lang w:val="en-US" w:eastAsia="zh-CN"/>
              </w:rPr>
              <w:t>0.5mm</w:t>
            </w:r>
          </w:p>
        </w:tc>
        <w:tc>
          <w:tcPr>
            <w:tcW w:w="764" w:type="dxa"/>
            <w:noWrap w:val="0"/>
            <w:vAlign w:val="top"/>
          </w:tcPr>
          <w:p w14:paraId="44E2A8D7">
            <w:pPr>
              <w:rPr>
                <w:rFonts w:hint="eastAsia"/>
                <w:lang w:eastAsia="zh-CN"/>
              </w:rPr>
            </w:pPr>
            <w:r>
              <w:rPr>
                <w:rFonts w:hint="eastAsia"/>
                <w:lang w:val="en-US" w:eastAsia="zh-CN"/>
              </w:rPr>
              <w:t>2</w:t>
            </w:r>
          </w:p>
        </w:tc>
        <w:tc>
          <w:tcPr>
            <w:tcW w:w="943" w:type="dxa"/>
            <w:noWrap w:val="0"/>
            <w:vAlign w:val="center"/>
          </w:tcPr>
          <w:p w14:paraId="0B18D6B7">
            <w:r>
              <w:rPr>
                <w:rFonts w:hint="eastAsia"/>
              </w:rPr>
              <w:t>完好</w:t>
            </w:r>
          </w:p>
        </w:tc>
      </w:tr>
      <w:tr w14:paraId="2CB63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742" w:type="dxa"/>
            <w:noWrap w:val="0"/>
            <w:vAlign w:val="center"/>
          </w:tcPr>
          <w:p w14:paraId="33215DCF">
            <w:pPr>
              <w:rPr>
                <w:rFonts w:hint="eastAsia"/>
                <w:lang w:val="en-US" w:eastAsia="zh-CN"/>
              </w:rPr>
            </w:pPr>
            <w:r>
              <w:rPr>
                <w:rFonts w:hint="eastAsia"/>
                <w:lang w:val="en-US" w:eastAsia="zh-CN"/>
              </w:rPr>
              <w:t>8</w:t>
            </w:r>
          </w:p>
        </w:tc>
        <w:tc>
          <w:tcPr>
            <w:tcW w:w="778" w:type="dxa"/>
            <w:vMerge w:val="continue"/>
            <w:noWrap w:val="0"/>
            <w:vAlign w:val="center"/>
          </w:tcPr>
          <w:p w14:paraId="1B64CD8D"/>
        </w:tc>
        <w:tc>
          <w:tcPr>
            <w:tcW w:w="2217" w:type="dxa"/>
            <w:noWrap w:val="0"/>
            <w:vAlign w:val="center"/>
          </w:tcPr>
          <w:p w14:paraId="387282B2">
            <w:pPr>
              <w:rPr>
                <w:rFonts w:hint="eastAsia"/>
                <w:lang w:eastAsia="zh-CN"/>
              </w:rPr>
            </w:pPr>
            <w:r>
              <w:rPr>
                <w:rFonts w:hint="eastAsia"/>
                <w:lang w:eastAsia="zh-CN"/>
              </w:rPr>
              <w:t>耐震压力表</w:t>
            </w:r>
          </w:p>
        </w:tc>
        <w:tc>
          <w:tcPr>
            <w:tcW w:w="1840" w:type="dxa"/>
            <w:noWrap w:val="0"/>
            <w:vAlign w:val="center"/>
          </w:tcPr>
          <w:p w14:paraId="3846EDCF">
            <w:pPr>
              <w:rPr>
                <w:rFonts w:hint="eastAsia"/>
                <w:lang w:val="en-US" w:eastAsia="zh-CN"/>
              </w:rPr>
            </w:pPr>
            <w:r>
              <w:rPr>
                <w:rFonts w:hint="eastAsia"/>
                <w:lang w:val="en-US" w:eastAsia="zh-CN"/>
              </w:rPr>
              <w:t>YN-60B(0-1.6)MPa</w:t>
            </w:r>
          </w:p>
        </w:tc>
        <w:tc>
          <w:tcPr>
            <w:tcW w:w="1218" w:type="dxa"/>
            <w:noWrap w:val="0"/>
            <w:vAlign w:val="top"/>
          </w:tcPr>
          <w:p w14:paraId="12116B26">
            <w:pPr>
              <w:rPr>
                <w:rFonts w:hint="eastAsia"/>
                <w:lang w:val="en-US" w:eastAsia="zh-CN"/>
              </w:rPr>
            </w:pPr>
            <w:r>
              <w:rPr>
                <w:rFonts w:hint="eastAsia"/>
                <w:lang w:val="en-US" w:eastAsia="zh-CN"/>
              </w:rPr>
              <w:t>0.05MPa</w:t>
            </w:r>
          </w:p>
        </w:tc>
        <w:tc>
          <w:tcPr>
            <w:tcW w:w="764" w:type="dxa"/>
            <w:noWrap w:val="0"/>
            <w:vAlign w:val="top"/>
          </w:tcPr>
          <w:p w14:paraId="7CBE4659">
            <w:pPr>
              <w:rPr>
                <w:rFonts w:hint="eastAsia"/>
                <w:lang w:val="en-US" w:eastAsia="zh-CN"/>
              </w:rPr>
            </w:pPr>
            <w:r>
              <w:rPr>
                <w:rFonts w:hint="eastAsia"/>
                <w:lang w:val="en-US" w:eastAsia="zh-CN"/>
              </w:rPr>
              <w:t>2</w:t>
            </w:r>
          </w:p>
        </w:tc>
        <w:tc>
          <w:tcPr>
            <w:tcW w:w="943" w:type="dxa"/>
            <w:noWrap w:val="0"/>
            <w:vAlign w:val="center"/>
          </w:tcPr>
          <w:p w14:paraId="6741718E">
            <w:pPr>
              <w:rPr>
                <w:rFonts w:hint="eastAsia"/>
                <w:lang w:eastAsia="zh-CN"/>
              </w:rPr>
            </w:pPr>
            <w:r>
              <w:rPr>
                <w:rFonts w:hint="eastAsia"/>
                <w:lang w:eastAsia="zh-CN"/>
              </w:rPr>
              <w:t>完好</w:t>
            </w:r>
          </w:p>
        </w:tc>
      </w:tr>
      <w:tr w14:paraId="12F10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0" w:hRule="atLeast"/>
        </w:trPr>
        <w:tc>
          <w:tcPr>
            <w:tcW w:w="742" w:type="dxa"/>
            <w:noWrap w:val="0"/>
            <w:vAlign w:val="center"/>
          </w:tcPr>
          <w:p w14:paraId="1348F8F5">
            <w:pPr>
              <w:rPr>
                <w:rFonts w:hint="eastAsia"/>
                <w:lang w:val="en-US" w:eastAsia="zh-CN"/>
              </w:rPr>
            </w:pPr>
            <w:r>
              <w:rPr>
                <w:rFonts w:hint="eastAsia"/>
                <w:lang w:val="en-US" w:eastAsia="zh-CN"/>
              </w:rPr>
              <w:t>9</w:t>
            </w:r>
          </w:p>
        </w:tc>
        <w:tc>
          <w:tcPr>
            <w:tcW w:w="778" w:type="dxa"/>
            <w:vMerge w:val="continue"/>
            <w:noWrap w:val="0"/>
            <w:vAlign w:val="center"/>
          </w:tcPr>
          <w:p w14:paraId="52C6A6E1"/>
        </w:tc>
        <w:tc>
          <w:tcPr>
            <w:tcW w:w="2217" w:type="dxa"/>
            <w:noWrap w:val="0"/>
            <w:vAlign w:val="center"/>
          </w:tcPr>
          <w:p w14:paraId="1738B926">
            <w:pPr>
              <w:rPr>
                <w:rFonts w:hint="eastAsia"/>
                <w:lang w:eastAsia="zh-CN"/>
              </w:rPr>
            </w:pPr>
            <w:r>
              <w:rPr>
                <w:rFonts w:hint="eastAsia"/>
                <w:lang w:eastAsia="zh-CN"/>
              </w:rPr>
              <w:t>游标卡尺</w:t>
            </w:r>
          </w:p>
        </w:tc>
        <w:tc>
          <w:tcPr>
            <w:tcW w:w="1840" w:type="dxa"/>
            <w:noWrap w:val="0"/>
            <w:vAlign w:val="center"/>
          </w:tcPr>
          <w:p w14:paraId="02500AF1">
            <w:pPr>
              <w:rPr>
                <w:rFonts w:hint="eastAsia"/>
                <w:lang w:eastAsia="zh-CN"/>
              </w:rPr>
            </w:pPr>
            <w:r>
              <w:rPr>
                <w:rFonts w:hint="eastAsia"/>
                <w:lang w:eastAsia="zh-CN"/>
              </w:rPr>
              <w:t>（</w:t>
            </w:r>
            <w:r>
              <w:rPr>
                <w:rFonts w:hint="eastAsia"/>
                <w:lang w:val="en-US" w:eastAsia="zh-CN"/>
              </w:rPr>
              <w:t>0-150）mm</w:t>
            </w:r>
          </w:p>
        </w:tc>
        <w:tc>
          <w:tcPr>
            <w:tcW w:w="1218" w:type="dxa"/>
            <w:noWrap w:val="0"/>
            <w:vAlign w:val="top"/>
          </w:tcPr>
          <w:p w14:paraId="3230BCC0">
            <w:pPr>
              <w:rPr>
                <w:rFonts w:hint="eastAsia"/>
                <w:lang w:val="en-US" w:eastAsia="zh-CN"/>
              </w:rPr>
            </w:pPr>
            <w:r>
              <w:rPr>
                <w:rFonts w:hint="eastAsia"/>
                <w:lang w:val="en-US" w:eastAsia="zh-CN"/>
              </w:rPr>
              <w:t>0.02mm</w:t>
            </w:r>
          </w:p>
        </w:tc>
        <w:tc>
          <w:tcPr>
            <w:tcW w:w="764" w:type="dxa"/>
            <w:noWrap w:val="0"/>
            <w:vAlign w:val="top"/>
          </w:tcPr>
          <w:p w14:paraId="2BE802C2">
            <w:pPr>
              <w:rPr>
                <w:rFonts w:hint="eastAsia"/>
                <w:lang w:val="en-US" w:eastAsia="zh-CN"/>
              </w:rPr>
            </w:pPr>
            <w:r>
              <w:rPr>
                <w:rFonts w:hint="eastAsia"/>
                <w:lang w:val="en-US" w:eastAsia="zh-CN"/>
              </w:rPr>
              <w:t>2</w:t>
            </w:r>
          </w:p>
        </w:tc>
        <w:tc>
          <w:tcPr>
            <w:tcW w:w="943" w:type="dxa"/>
            <w:noWrap w:val="0"/>
            <w:vAlign w:val="center"/>
          </w:tcPr>
          <w:p w14:paraId="21688373">
            <w:pPr>
              <w:rPr>
                <w:rFonts w:hint="eastAsia"/>
                <w:lang w:eastAsia="zh-CN"/>
              </w:rPr>
            </w:pPr>
            <w:r>
              <w:rPr>
                <w:rFonts w:hint="eastAsia"/>
                <w:lang w:eastAsia="zh-CN"/>
              </w:rPr>
              <w:t>完好</w:t>
            </w:r>
          </w:p>
        </w:tc>
      </w:tr>
    </w:tbl>
    <w:p w14:paraId="2149F23B">
      <w:pPr>
        <w:rPr>
          <w:rFonts w:hint="default"/>
          <w:b/>
          <w:bCs/>
          <w:lang w:val="en-US" w:eastAsia="zh-CN"/>
        </w:rPr>
      </w:pPr>
    </w:p>
    <w:p w14:paraId="21460F59">
      <w:pPr>
        <w:rPr>
          <w:rFonts w:hint="default"/>
          <w:b/>
          <w:bCs/>
          <w:lang w:val="en-US" w:eastAsia="zh-CN"/>
        </w:rPr>
      </w:pPr>
    </w:p>
    <w:p w14:paraId="38771B51">
      <w:pPr>
        <w:rPr>
          <w:rFonts w:hint="default"/>
          <w:b/>
          <w:bCs/>
          <w:lang w:val="en-US" w:eastAsia="zh-CN"/>
        </w:rPr>
      </w:pPr>
    </w:p>
    <w:p w14:paraId="54DB73D3">
      <w:pPr>
        <w:rPr>
          <w:rFonts w:hint="default"/>
          <w:b/>
          <w:bCs/>
          <w:lang w:val="en-US" w:eastAsia="zh-CN"/>
        </w:rPr>
      </w:pPr>
    </w:p>
    <w:p w14:paraId="1EAB0602">
      <w:pPr>
        <w:pStyle w:val="2"/>
        <w:bidi w:val="0"/>
        <w:rPr>
          <w:rFonts w:hint="eastAsia"/>
          <w:sz w:val="32"/>
          <w:szCs w:val="32"/>
          <w:lang w:val="en-US" w:eastAsia="zh-CN"/>
        </w:rPr>
      </w:pPr>
      <w:bookmarkStart w:id="39" w:name="_Toc22539"/>
      <w:r>
        <w:rPr>
          <w:rFonts w:hint="eastAsia"/>
          <w:sz w:val="32"/>
          <w:szCs w:val="32"/>
          <w:lang w:val="en-US" w:eastAsia="zh-CN"/>
        </w:rPr>
        <w:t>第十四章节 产品包装和运输</w:t>
      </w:r>
      <w:bookmarkEnd w:id="39"/>
    </w:p>
    <w:p w14:paraId="17412ADD">
      <w:pPr>
        <w:pStyle w:val="3"/>
        <w:bidi w:val="0"/>
        <w:rPr>
          <w:rFonts w:hint="default"/>
          <w:lang w:val="en-US" w:eastAsia="zh-CN"/>
        </w:rPr>
      </w:pPr>
      <w:bookmarkStart w:id="40" w:name="_Toc15042"/>
      <w:r>
        <w:rPr>
          <w:rFonts w:hint="eastAsia"/>
          <w:lang w:val="en-US" w:eastAsia="zh-CN"/>
        </w:rPr>
        <w:t>14.1必威尔饮水设备成品保护措施</w:t>
      </w:r>
      <w:bookmarkEnd w:id="40"/>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gridCol w:w="6308"/>
      </w:tblGrid>
      <w:tr w14:paraId="40050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2"/>
            <w:noWrap w:val="0"/>
            <w:vAlign w:val="top"/>
          </w:tcPr>
          <w:p w14:paraId="29247B3D">
            <w:pPr>
              <w:rPr>
                <w:rFonts w:hint="default"/>
                <w:lang w:val="en-US"/>
              </w:rPr>
            </w:pPr>
            <w:r>
              <w:rPr>
                <w:rFonts w:hint="eastAsia"/>
                <w:lang w:val="en-US" w:eastAsia="zh-CN"/>
              </w:rPr>
              <w:t>为了保证产品的性能，我司产品在成品保护上做了防潮、防撞击的包装措施，适合长度运输以及长时间的仓储存放。</w:t>
            </w:r>
          </w:p>
        </w:tc>
      </w:tr>
      <w:tr w14:paraId="1C858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677B6D40">
            <w:pPr>
              <w:rPr>
                <w:rFonts w:hint="default"/>
                <w:lang w:val="en-US" w:eastAsia="zh-CN"/>
              </w:rPr>
            </w:pPr>
            <w:r>
              <w:rPr>
                <w:rFonts w:hint="eastAsia"/>
                <w:lang w:val="en-US" w:eastAsia="zh-CN"/>
              </w:rPr>
              <w:t>内层包装</w:t>
            </w:r>
          </w:p>
        </w:tc>
        <w:tc>
          <w:tcPr>
            <w:tcW w:w="6308" w:type="dxa"/>
            <w:noWrap w:val="0"/>
            <w:vAlign w:val="top"/>
          </w:tcPr>
          <w:p w14:paraId="0FE785C9">
            <w:pPr>
              <w:rPr>
                <w:rFonts w:hint="default"/>
                <w:lang w:val="en-US" w:eastAsia="zh-CN"/>
              </w:rPr>
            </w:pPr>
            <w:r>
              <w:rPr>
                <w:rFonts w:hint="eastAsia"/>
                <w:lang w:val="en-US" w:eastAsia="zh-CN"/>
              </w:rPr>
              <w:t>配件包独立包装，设备不锈面使用保鲜膜立体包裹，并使用气泡柱或者EPE珍珠棉或泡沫塑料缓冲层，防止运输中因碰撞导致变形</w:t>
            </w:r>
          </w:p>
        </w:tc>
      </w:tr>
      <w:tr w14:paraId="0866E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1A8B791F">
            <w:pPr>
              <w:rPr>
                <w:rFonts w:hint="default"/>
                <w:lang w:val="en-US" w:eastAsia="zh-CN"/>
              </w:rPr>
            </w:pPr>
            <w:r>
              <w:rPr>
                <w:rFonts w:hint="eastAsia"/>
                <w:lang w:val="en-US" w:eastAsia="zh-CN"/>
              </w:rPr>
              <w:t>外层包装</w:t>
            </w:r>
          </w:p>
        </w:tc>
        <w:tc>
          <w:tcPr>
            <w:tcW w:w="6308" w:type="dxa"/>
            <w:noWrap w:val="0"/>
            <w:vAlign w:val="top"/>
          </w:tcPr>
          <w:p w14:paraId="03DEB98C">
            <w:pPr>
              <w:rPr>
                <w:rFonts w:hint="eastAsia"/>
                <w:lang w:val="en-US" w:eastAsia="zh-CN"/>
              </w:rPr>
            </w:pPr>
            <w:r>
              <w:rPr>
                <w:rFonts w:hint="eastAsia"/>
                <w:lang w:val="en-US" w:eastAsia="zh-CN"/>
              </w:rPr>
              <w:t>使用3层高强度瓦楞纸进行立体包裹，并打上拉带进行固定材料选择，箱体四角加装L型硬质护角，避免堆叠时边角受压破损；</w:t>
            </w:r>
          </w:p>
          <w:p w14:paraId="2E15ECFD">
            <w:pPr>
              <w:rPr>
                <w:rFonts w:hint="default"/>
                <w:lang w:val="en-US" w:eastAsia="zh-CN"/>
              </w:rPr>
            </w:pPr>
            <w:r>
              <w:rPr>
                <w:rFonts w:hint="eastAsia"/>
                <w:lang w:val="en-US" w:eastAsia="zh-CN"/>
              </w:rPr>
              <w:t>部分机型外包装表面覆防水膜，应对潮湿或雨水环境。</w:t>
            </w:r>
          </w:p>
        </w:tc>
      </w:tr>
      <w:tr w14:paraId="55C9C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4C87D0F7">
            <w:pPr>
              <w:rPr>
                <w:rFonts w:hint="default"/>
                <w:lang w:val="en-US" w:eastAsia="zh-CN"/>
              </w:rPr>
            </w:pPr>
            <w:r>
              <w:rPr>
                <w:rFonts w:hint="eastAsia"/>
                <w:lang w:val="en-US" w:eastAsia="zh-CN"/>
              </w:rPr>
              <w:t>运输包装</w:t>
            </w:r>
          </w:p>
        </w:tc>
        <w:tc>
          <w:tcPr>
            <w:tcW w:w="6308" w:type="dxa"/>
            <w:noWrap w:val="0"/>
            <w:vAlign w:val="top"/>
          </w:tcPr>
          <w:p w14:paraId="39FD4632">
            <w:pPr>
              <w:rPr>
                <w:rFonts w:hint="default"/>
                <w:lang w:val="en-US" w:eastAsia="zh-CN"/>
              </w:rPr>
            </w:pPr>
            <w:r>
              <w:rPr>
                <w:rFonts w:hint="eastAsia"/>
                <w:lang w:val="en-US" w:eastAsia="zh-CN"/>
              </w:rPr>
              <w:t>为了防止撞击以及适合长途运输，和上下卸货，部分机型采取了木架包装.</w:t>
            </w:r>
          </w:p>
        </w:tc>
      </w:tr>
      <w:tr w14:paraId="5B623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4" w:type="dxa"/>
            <w:noWrap w:val="0"/>
            <w:vAlign w:val="top"/>
          </w:tcPr>
          <w:p w14:paraId="4A406AE8">
            <w:pPr>
              <w:rPr>
                <w:rFonts w:hint="default"/>
                <w:lang w:val="en-US" w:eastAsia="zh-CN"/>
              </w:rPr>
            </w:pPr>
            <w:r>
              <w:rPr>
                <w:rFonts w:hint="eastAsia"/>
                <w:lang w:val="en-US" w:eastAsia="zh-CN"/>
              </w:rPr>
              <w:t>包装样式</w:t>
            </w:r>
          </w:p>
        </w:tc>
        <w:tc>
          <w:tcPr>
            <w:tcW w:w="6308" w:type="dxa"/>
            <w:noWrap w:val="0"/>
            <w:vAlign w:val="top"/>
          </w:tcPr>
          <w:p w14:paraId="7165E661">
            <w:pPr>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0</wp:posOffset>
                  </wp:positionH>
                  <wp:positionV relativeFrom="paragraph">
                    <wp:posOffset>-2620010</wp:posOffset>
                  </wp:positionV>
                  <wp:extent cx="3845560" cy="2884170"/>
                  <wp:effectExtent l="0" t="0" r="2540" b="11430"/>
                  <wp:wrapSquare wrapText="bothSides"/>
                  <wp:docPr id="1" name="图片 2" descr="IMG_20200112_1008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0200112_100802"/>
                          <pic:cNvPicPr>
                            <a:picLocks noChangeAspect="1"/>
                          </pic:cNvPicPr>
                        </pic:nvPicPr>
                        <pic:blipFill>
                          <a:blip r:embed="rId5"/>
                          <a:stretch>
                            <a:fillRect/>
                          </a:stretch>
                        </pic:blipFill>
                        <pic:spPr>
                          <a:xfrm>
                            <a:off x="0" y="0"/>
                            <a:ext cx="3845560" cy="2884170"/>
                          </a:xfrm>
                          <a:prstGeom prst="rect">
                            <a:avLst/>
                          </a:prstGeom>
                          <a:noFill/>
                          <a:ln>
                            <a:noFill/>
                          </a:ln>
                        </pic:spPr>
                      </pic:pic>
                    </a:graphicData>
                  </a:graphic>
                </wp:anchor>
              </w:drawing>
            </w:r>
          </w:p>
        </w:tc>
      </w:tr>
    </w:tbl>
    <w:p w14:paraId="7AF9AC8A">
      <w:pPr>
        <w:pStyle w:val="3"/>
        <w:bidi w:val="0"/>
        <w:rPr>
          <w:rFonts w:hint="default"/>
          <w:lang w:val="en-US" w:eastAsia="zh-CN"/>
        </w:rPr>
      </w:pPr>
      <w:bookmarkStart w:id="41" w:name="_Toc5691"/>
      <w:r>
        <w:rPr>
          <w:rFonts w:hint="eastAsia"/>
          <w:lang w:val="en-US" w:eastAsia="zh-CN"/>
        </w:rPr>
        <w:t>14.2 必威尔饮水设备的运输措施</w:t>
      </w:r>
      <w:bookmarkEnd w:id="41"/>
    </w:p>
    <w:p w14:paraId="4494C3A0">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运输前期准备</w:t>
      </w:r>
    </w:p>
    <w:p w14:paraId="4A10D4FC">
      <w:pPr>
        <w:spacing w:line="520" w:lineRule="exact"/>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rPr>
        <w:t>产品评估与分类</w:t>
      </w:r>
      <w:r>
        <w:rPr>
          <w:rFonts w:hint="eastAsia" w:ascii="宋体" w:hAnsi="宋体" w:eastAsia="宋体" w:cs="宋体"/>
          <w:sz w:val="21"/>
          <w:szCs w:val="21"/>
          <w:lang w:eastAsia="zh-CN"/>
        </w:rPr>
        <w:t>：</w:t>
      </w:r>
      <w:r>
        <w:rPr>
          <w:rFonts w:hint="eastAsia" w:ascii="宋体" w:hAnsi="宋体" w:eastAsia="宋体" w:cs="宋体"/>
          <w:sz w:val="21"/>
          <w:szCs w:val="21"/>
        </w:rPr>
        <w:t>对不同型号和规格的必威尔饮水设备进行详细评估，依据设备的体积、重量、易损程度等因素进行分类。例如，像 DAY - T821 电冷热电开水器这类大型设备，由于其体积大、较为沉重且内部结构复杂，需重点保护；</w:t>
      </w:r>
    </w:p>
    <w:p w14:paraId="45E412FF">
      <w:pPr>
        <w:spacing w:line="52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包装加固</w:t>
      </w:r>
      <w:r>
        <w:rPr>
          <w:rFonts w:hint="eastAsia" w:ascii="宋体" w:hAnsi="宋体" w:eastAsia="宋体" w:cs="宋体"/>
          <w:sz w:val="21"/>
          <w:szCs w:val="21"/>
          <w:lang w:eastAsia="zh-CN"/>
        </w:rPr>
        <w:t>：</w:t>
      </w:r>
      <w:r>
        <w:rPr>
          <w:rFonts w:hint="eastAsia" w:ascii="宋体" w:hAnsi="宋体" w:eastAsia="宋体" w:cs="宋体"/>
          <w:sz w:val="21"/>
          <w:szCs w:val="21"/>
        </w:rPr>
        <w:t>针对不同类型的饮水设备，采用专门设计的包装材料进行加固。对于大型设备，使用定制的木质框架和高密度泡沫进行全方位包裹，确保设备在运输过程中不受碰撞和挤压。对于小型配件，使用坚固的塑料盒或纸盒进行包装，并填充缓冲材料，如气泡垫、海绵等，防止配件在运输中晃动和损坏。</w:t>
      </w:r>
    </w:p>
    <w:p w14:paraId="3215E7DB">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运输方案制定</w:t>
      </w:r>
    </w:p>
    <w:p w14:paraId="7239481F">
      <w:pPr>
        <w:spacing w:line="52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根据设备的目的地远近、数量和紧急程度，制定差异性的运输方案。</w:t>
      </w:r>
    </w:p>
    <w:p w14:paraId="33B77D9F">
      <w:pPr>
        <w:spacing w:line="520" w:lineRule="exact"/>
        <w:rPr>
          <w:rFonts w:hint="eastAsia" w:ascii="宋体" w:hAnsi="宋体" w:eastAsia="宋体" w:cs="宋体"/>
          <w:sz w:val="21"/>
          <w:szCs w:val="21"/>
        </w:rPr>
      </w:pPr>
      <w:r>
        <w:rPr>
          <w:rFonts w:hint="eastAsia" w:ascii="宋体" w:hAnsi="宋体" w:eastAsia="宋体" w:cs="宋体"/>
          <w:sz w:val="21"/>
          <w:szCs w:val="21"/>
        </w:rPr>
        <w:t>对于距离较近且数量较多的订单，采用物流包车直达的方式，减少货物中转次数，降低损坏风险，同时确保运输时效</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节约运输成本</w:t>
      </w:r>
      <w:r>
        <w:rPr>
          <w:rFonts w:hint="eastAsia" w:ascii="宋体" w:hAnsi="宋体" w:eastAsia="宋体" w:cs="宋体"/>
          <w:sz w:val="21"/>
          <w:szCs w:val="21"/>
        </w:rPr>
        <w:t>。</w:t>
      </w:r>
    </w:p>
    <w:p w14:paraId="6471B8AB">
      <w:pPr>
        <w:spacing w:line="520" w:lineRule="exact"/>
        <w:rPr>
          <w:rFonts w:hint="eastAsia" w:ascii="宋体" w:hAnsi="宋体" w:eastAsia="宋体" w:cs="宋体"/>
          <w:sz w:val="21"/>
          <w:szCs w:val="21"/>
        </w:rPr>
      </w:pPr>
      <w:r>
        <w:rPr>
          <w:rFonts w:hint="eastAsia" w:ascii="宋体" w:hAnsi="宋体" w:eastAsia="宋体" w:cs="宋体"/>
          <w:sz w:val="21"/>
          <w:szCs w:val="21"/>
        </w:rPr>
        <w:t>对于距离较远但设备数量不足以包车的情况，选择第三方物流的零担拼车服务。在选择拼车时，全面对比不同物流商的运费和运输时效，优先选择信誉良好、服务质量高的物流商，以确保设备能够安全、及时地送达。</w:t>
      </w:r>
    </w:p>
    <w:p w14:paraId="304F8683">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运输过程监控</w:t>
      </w:r>
    </w:p>
    <w:p w14:paraId="5E98FD25">
      <w:pPr>
        <w:spacing w:line="520" w:lineRule="exact"/>
        <w:rPr>
          <w:rFonts w:hint="eastAsia" w:ascii="宋体" w:hAnsi="宋体" w:eastAsia="宋体" w:cs="宋体"/>
          <w:sz w:val="21"/>
          <w:szCs w:val="21"/>
        </w:rPr>
      </w:pPr>
      <w:r>
        <w:rPr>
          <w:rFonts w:hint="eastAsia" w:ascii="宋体" w:hAnsi="宋体" w:eastAsia="宋体" w:cs="宋体"/>
          <w:sz w:val="21"/>
          <w:szCs w:val="21"/>
        </w:rPr>
        <w:t>实时跟踪</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跟单服务经理每天与物流公司保持跟进沟通</w:t>
      </w:r>
      <w:r>
        <w:rPr>
          <w:rFonts w:hint="eastAsia" w:ascii="宋体" w:hAnsi="宋体" w:eastAsia="宋体" w:cs="宋体"/>
          <w:sz w:val="21"/>
          <w:szCs w:val="21"/>
        </w:rPr>
        <w:t>，</w:t>
      </w:r>
      <w:r>
        <w:rPr>
          <w:rFonts w:hint="eastAsia" w:ascii="宋体" w:hAnsi="宋体" w:eastAsia="宋体" w:cs="宋体"/>
          <w:sz w:val="21"/>
          <w:szCs w:val="21"/>
          <w:lang w:val="en-US" w:eastAsia="zh-CN"/>
        </w:rPr>
        <w:t>及时掌握</w:t>
      </w:r>
      <w:r>
        <w:rPr>
          <w:rFonts w:hint="eastAsia" w:ascii="宋体" w:hAnsi="宋体" w:eastAsia="宋体" w:cs="宋体"/>
          <w:sz w:val="21"/>
          <w:szCs w:val="21"/>
        </w:rPr>
        <w:t>货物的运输位置和状态。通过物流信息平台，让客户和公司内部人员都能随时了解货物的运输进度，及时发现并解决可能出现的问题。</w:t>
      </w:r>
    </w:p>
    <w:p w14:paraId="4E07E488">
      <w:pPr>
        <w:spacing w:line="520" w:lineRule="exact"/>
        <w:rPr>
          <w:rFonts w:hint="eastAsia" w:ascii="宋体" w:hAnsi="宋体" w:eastAsia="宋体" w:cs="宋体"/>
          <w:sz w:val="21"/>
          <w:szCs w:val="21"/>
        </w:rPr>
      </w:pPr>
      <w:r>
        <w:rPr>
          <w:rFonts w:hint="eastAsia" w:ascii="宋体" w:hAnsi="宋体" w:eastAsia="宋体" w:cs="宋体"/>
          <w:sz w:val="21"/>
          <w:szCs w:val="21"/>
        </w:rPr>
        <w:t>定期检查</w:t>
      </w:r>
      <w:r>
        <w:rPr>
          <w:rFonts w:hint="eastAsia" w:ascii="宋体" w:hAnsi="宋体" w:eastAsia="宋体" w:cs="宋体"/>
          <w:sz w:val="21"/>
          <w:szCs w:val="21"/>
          <w:lang w:eastAsia="zh-CN"/>
        </w:rPr>
        <w:t>：</w:t>
      </w:r>
      <w:r>
        <w:rPr>
          <w:rFonts w:hint="eastAsia" w:ascii="宋体" w:hAnsi="宋体" w:eastAsia="宋体" w:cs="宋体"/>
          <w:sz w:val="21"/>
          <w:szCs w:val="21"/>
        </w:rPr>
        <w:t>在运输途中，安排专人定期与物流司机或运输负责人进行沟通，了解货物的固定情况和运输环境。对于长途运输，要求司机在休息站点对货物进行检查，确保包装完好、设备固定牢固。如发现异常情况，及时采取相应的措施进行处理。</w:t>
      </w:r>
    </w:p>
    <w:p w14:paraId="22E3657D">
      <w:pPr>
        <w:numPr>
          <w:ilvl w:val="0"/>
          <w:numId w:val="6"/>
        </w:numPr>
        <w:spacing w:line="520" w:lineRule="exact"/>
        <w:ind w:left="420" w:leftChars="0" w:hanging="420" w:firstLineChars="0"/>
        <w:rPr>
          <w:rFonts w:hint="eastAsia" w:ascii="宋体" w:hAnsi="宋体" w:eastAsia="宋体" w:cs="宋体"/>
          <w:sz w:val="21"/>
          <w:szCs w:val="21"/>
        </w:rPr>
      </w:pPr>
      <w:r>
        <w:rPr>
          <w:rFonts w:hint="eastAsia" w:ascii="宋体" w:hAnsi="宋体" w:eastAsia="宋体" w:cs="宋体"/>
          <w:sz w:val="21"/>
          <w:szCs w:val="21"/>
        </w:rPr>
        <w:t>运输后保障</w:t>
      </w:r>
    </w:p>
    <w:p w14:paraId="6013DBEF">
      <w:pPr>
        <w:spacing w:line="520" w:lineRule="exact"/>
        <w:rPr>
          <w:rFonts w:hint="eastAsia" w:ascii="宋体" w:hAnsi="宋体" w:eastAsia="宋体" w:cs="宋体"/>
          <w:sz w:val="21"/>
          <w:szCs w:val="21"/>
        </w:rPr>
      </w:pPr>
      <w:r>
        <w:rPr>
          <w:rFonts w:hint="eastAsia" w:ascii="宋体" w:hAnsi="宋体" w:eastAsia="宋体" w:cs="宋体"/>
          <w:sz w:val="21"/>
          <w:szCs w:val="21"/>
        </w:rPr>
        <w:t>交付验收</w:t>
      </w:r>
      <w:r>
        <w:rPr>
          <w:rFonts w:hint="eastAsia" w:ascii="宋体" w:hAnsi="宋体" w:eastAsia="宋体" w:cs="宋体"/>
          <w:sz w:val="21"/>
          <w:szCs w:val="21"/>
          <w:lang w:eastAsia="zh-CN"/>
        </w:rPr>
        <w:t>：</w:t>
      </w:r>
      <w:r>
        <w:rPr>
          <w:rFonts w:hint="eastAsia" w:ascii="宋体" w:hAnsi="宋体" w:eastAsia="宋体" w:cs="宋体"/>
          <w:sz w:val="21"/>
          <w:szCs w:val="21"/>
        </w:rPr>
        <w:t>在设备到达目的地后，</w:t>
      </w:r>
      <w:r>
        <w:rPr>
          <w:rFonts w:hint="eastAsia" w:ascii="宋体" w:hAnsi="宋体" w:eastAsia="宋体" w:cs="宋体"/>
          <w:sz w:val="21"/>
          <w:szCs w:val="21"/>
          <w:lang w:val="en-US" w:eastAsia="zh-CN"/>
        </w:rPr>
        <w:t>跟单经理会及时提醒收货人</w:t>
      </w:r>
      <w:r>
        <w:rPr>
          <w:rFonts w:hint="eastAsia" w:ascii="宋体" w:hAnsi="宋体" w:eastAsia="宋体" w:cs="宋体"/>
          <w:sz w:val="21"/>
          <w:szCs w:val="21"/>
        </w:rPr>
        <w:t>仔细检查设备的外观是否有损坏、配件是否齐全，并进行简单的功能测试，确保设备能够正常使用。</w:t>
      </w:r>
    </w:p>
    <w:p w14:paraId="4BF15C34">
      <w:pPr>
        <w:spacing w:line="520" w:lineRule="exact"/>
        <w:rPr>
          <w:rFonts w:hint="eastAsia" w:ascii="宋体" w:hAnsi="宋体" w:eastAsia="宋体" w:cs="宋体"/>
          <w:sz w:val="21"/>
          <w:szCs w:val="21"/>
        </w:rPr>
      </w:pPr>
      <w:r>
        <w:rPr>
          <w:rFonts w:hint="eastAsia" w:ascii="宋体" w:hAnsi="宋体" w:eastAsia="宋体" w:cs="宋体"/>
          <w:sz w:val="21"/>
          <w:szCs w:val="21"/>
        </w:rPr>
        <w:t>售后处理</w:t>
      </w:r>
      <w:r>
        <w:rPr>
          <w:rFonts w:hint="eastAsia" w:ascii="宋体" w:hAnsi="宋体" w:eastAsia="宋体" w:cs="宋体"/>
          <w:sz w:val="21"/>
          <w:szCs w:val="21"/>
          <w:lang w:eastAsia="zh-CN"/>
        </w:rPr>
        <w:t>：</w:t>
      </w:r>
      <w:r>
        <w:rPr>
          <w:rFonts w:hint="eastAsia" w:ascii="宋体" w:hAnsi="宋体" w:eastAsia="宋体" w:cs="宋体"/>
          <w:sz w:val="21"/>
          <w:szCs w:val="21"/>
        </w:rPr>
        <w:t>若在运输过程中发现设备有损坏或缺失的情况，立即启动售后处理机制。根据损坏程度，为客户提供维修、更换或补发配件等服务，确保客户的正常使用需求得到满足。同时，对运输过程进行复盘，分析损坏原因，总结经验教训，不断优化运输方案和措施。</w:t>
      </w:r>
    </w:p>
    <w:p w14:paraId="0D32C24D">
      <w:pPr>
        <w:ind w:left="210" w:leftChars="100"/>
        <w:rPr>
          <w:rFonts w:hint="eastAsia" w:ascii="宋体" w:hAnsi="宋体" w:eastAsia="宋体" w:cs="宋体"/>
          <w:sz w:val="21"/>
          <w:szCs w:val="21"/>
        </w:rPr>
      </w:pPr>
    </w:p>
    <w:p w14:paraId="7E14D1D7">
      <w:pPr>
        <w:ind w:left="210" w:leftChars="100"/>
      </w:pPr>
    </w:p>
    <w:p w14:paraId="340DD5C4">
      <w:pPr>
        <w:rPr>
          <w:rFonts w:hint="eastAsia"/>
          <w:lang w:val="en-US" w:eastAsia="zh-CN"/>
        </w:rPr>
      </w:pPr>
    </w:p>
    <w:p w14:paraId="3AB54AF1">
      <w:pPr>
        <w:rPr>
          <w:rFonts w:hint="eastAsia"/>
          <w:b/>
          <w:bCs/>
          <w:lang w:val="en-US" w:eastAsia="zh-CN"/>
        </w:rPr>
      </w:pPr>
    </w:p>
    <w:p w14:paraId="16659342">
      <w:pPr>
        <w:pStyle w:val="2"/>
        <w:bidi w:val="0"/>
        <w:rPr>
          <w:rFonts w:hint="eastAsia"/>
          <w:sz w:val="32"/>
          <w:szCs w:val="32"/>
          <w:lang w:val="en-US" w:eastAsia="zh-CN"/>
        </w:rPr>
      </w:pPr>
      <w:bookmarkStart w:id="42" w:name="_Toc8867"/>
      <w:r>
        <w:rPr>
          <w:rFonts w:hint="eastAsia"/>
          <w:sz w:val="32"/>
          <w:szCs w:val="32"/>
          <w:lang w:val="en-US" w:eastAsia="zh-CN"/>
        </w:rPr>
        <w:t>第十五章节 必威尔饮水设备的安装和验收</w:t>
      </w:r>
      <w:bookmarkEnd w:id="42"/>
    </w:p>
    <w:p w14:paraId="428E137F">
      <w:pPr>
        <w:ind w:firstLine="420" w:firstLineChars="200"/>
        <w:rPr>
          <w:rFonts w:hint="eastAsia" w:ascii="微软雅黑" w:hAnsi="微软雅黑" w:cs="微软雅黑"/>
        </w:rPr>
      </w:pPr>
      <w:r>
        <w:rPr>
          <w:rFonts w:hint="eastAsia" w:ascii="微软雅黑" w:hAnsi="微软雅黑" w:cs="微软雅黑"/>
          <w:lang w:val="en-US" w:eastAsia="zh-CN"/>
        </w:rPr>
        <w:t>必威尔饮水设备的安装，一般需要提前准备安装人员、安装工具以及安装环境的勘查工作，依据《必威尔设备安装依据表》，结合实际的安装机型，对水电安装环境做出评估或者改造。</w:t>
      </w:r>
      <w:r>
        <w:rPr>
          <w:rFonts w:hint="eastAsia" w:ascii="微软雅黑" w:hAnsi="微软雅黑" w:cs="微软雅黑"/>
        </w:rPr>
        <w:t>安装施工及运输设备（详见施工机械配备一览表），合理调度各工种机械使用时间，穿插各工种的操作工序，有效地控制计划的落实时效，做到计划部位不拖延，上道工序推迟的时间由下道工序抢回来。按照施工进度网络图的要求，进行流水作业，特别注意主体施工阶段各工种的施工搭接。并督促各专业施工队伍配合作业，使整个工程的进度始终处于受控状态。具体进度安排详见施工进度计划表。</w:t>
      </w:r>
    </w:p>
    <w:p w14:paraId="69DCC481">
      <w:pPr>
        <w:ind w:firstLine="420" w:firstLineChars="200"/>
        <w:rPr>
          <w:rFonts w:hint="eastAsia" w:ascii="微软雅黑" w:hAnsi="微软雅黑" w:cs="微软雅黑"/>
        </w:rPr>
      </w:pPr>
    </w:p>
    <w:p w14:paraId="02B78072">
      <w:pPr>
        <w:pStyle w:val="3"/>
        <w:bidi w:val="0"/>
        <w:rPr>
          <w:rFonts w:hint="eastAsia"/>
        </w:rPr>
      </w:pPr>
      <w:bookmarkStart w:id="43" w:name="_Toc25567"/>
      <w:r>
        <w:rPr>
          <w:rFonts w:hint="eastAsia"/>
          <w:lang w:val="en-US" w:eastAsia="zh-CN"/>
        </w:rPr>
        <w:t>15.1</w:t>
      </w:r>
      <w:r>
        <w:rPr>
          <w:rFonts w:hint="eastAsia"/>
        </w:rPr>
        <w:t>安装调试人员的准备</w:t>
      </w:r>
      <w:bookmarkEnd w:id="43"/>
    </w:p>
    <w:tbl>
      <w:tblPr>
        <w:tblStyle w:val="11"/>
        <w:tblpPr w:leftFromText="180" w:rightFromText="180" w:vertAnchor="text" w:horzAnchor="page" w:tblpX="1783" w:tblpY="300"/>
        <w:tblOverlap w:val="never"/>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1276"/>
        <w:gridCol w:w="5103"/>
      </w:tblGrid>
      <w:tr w14:paraId="520AF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37090723">
            <w:r>
              <w:rPr>
                <w:rFonts w:hint="eastAsia"/>
              </w:rPr>
              <w:t>成员名称</w:t>
            </w:r>
          </w:p>
        </w:tc>
        <w:tc>
          <w:tcPr>
            <w:tcW w:w="1276" w:type="dxa"/>
            <w:noWrap w:val="0"/>
            <w:vAlign w:val="top"/>
          </w:tcPr>
          <w:p w14:paraId="6ADB5686">
            <w:r>
              <w:rPr>
                <w:rFonts w:hint="eastAsia"/>
              </w:rPr>
              <w:t>成员职务</w:t>
            </w:r>
          </w:p>
        </w:tc>
        <w:tc>
          <w:tcPr>
            <w:tcW w:w="5103" w:type="dxa"/>
            <w:noWrap w:val="0"/>
            <w:vAlign w:val="top"/>
          </w:tcPr>
          <w:p w14:paraId="789363D4">
            <w:r>
              <w:rPr>
                <w:rFonts w:hint="eastAsia"/>
              </w:rPr>
              <w:t>成员主要负责板块</w:t>
            </w:r>
          </w:p>
        </w:tc>
      </w:tr>
      <w:tr w14:paraId="41591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1FE7E667">
            <w:pPr>
              <w:rPr>
                <w:rFonts w:hint="default"/>
                <w:lang w:val="en-US" w:eastAsia="zh-CN"/>
              </w:rPr>
            </w:pPr>
            <w:r>
              <w:rPr>
                <w:rFonts w:hint="eastAsia"/>
              </w:rPr>
              <w:t>王</w:t>
            </w:r>
            <w:r>
              <w:rPr>
                <w:rFonts w:hint="eastAsia"/>
                <w:lang w:val="en-US" w:eastAsia="zh-CN"/>
              </w:rPr>
              <w:t>XX</w:t>
            </w:r>
          </w:p>
        </w:tc>
        <w:tc>
          <w:tcPr>
            <w:tcW w:w="1276" w:type="dxa"/>
            <w:noWrap w:val="0"/>
            <w:vAlign w:val="top"/>
          </w:tcPr>
          <w:p w14:paraId="4AF853DD">
            <w:r>
              <w:rPr>
                <w:rFonts w:hint="eastAsia"/>
              </w:rPr>
              <w:t>组长</w:t>
            </w:r>
          </w:p>
        </w:tc>
        <w:tc>
          <w:tcPr>
            <w:tcW w:w="5103" w:type="dxa"/>
            <w:noWrap w:val="0"/>
            <w:vAlign w:val="top"/>
          </w:tcPr>
          <w:p w14:paraId="0D6D2465">
            <w:r>
              <w:rPr>
                <w:rFonts w:hint="eastAsia"/>
              </w:rPr>
              <w:t>负责整个项目的指挥调度</w:t>
            </w:r>
          </w:p>
        </w:tc>
      </w:tr>
      <w:tr w14:paraId="65297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1C9940FA">
            <w:pPr>
              <w:rPr>
                <w:rFonts w:hint="default"/>
                <w:lang w:val="en-US" w:eastAsia="zh-CN"/>
              </w:rPr>
            </w:pPr>
            <w:r>
              <w:rPr>
                <w:rFonts w:hint="eastAsia"/>
              </w:rPr>
              <w:t>石</w:t>
            </w:r>
            <w:r>
              <w:rPr>
                <w:rFonts w:hint="eastAsia"/>
                <w:lang w:val="en-US" w:eastAsia="zh-CN"/>
              </w:rPr>
              <w:t>XX</w:t>
            </w:r>
          </w:p>
        </w:tc>
        <w:tc>
          <w:tcPr>
            <w:tcW w:w="1276" w:type="dxa"/>
            <w:noWrap w:val="0"/>
            <w:vAlign w:val="top"/>
          </w:tcPr>
          <w:p w14:paraId="5106BD94">
            <w:r>
              <w:rPr>
                <w:rFonts w:hint="eastAsia"/>
              </w:rPr>
              <w:t>工程师</w:t>
            </w:r>
          </w:p>
        </w:tc>
        <w:tc>
          <w:tcPr>
            <w:tcW w:w="5103" w:type="dxa"/>
            <w:noWrap w:val="0"/>
            <w:vAlign w:val="top"/>
          </w:tcPr>
          <w:p w14:paraId="4F3972DD">
            <w:r>
              <w:rPr>
                <w:rFonts w:hint="eastAsia"/>
              </w:rPr>
              <w:t>负责整个设备施工环节技术所有相关事宜（水电）</w:t>
            </w:r>
          </w:p>
        </w:tc>
      </w:tr>
      <w:tr w14:paraId="0D54E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1AE1A7BD">
            <w:pPr>
              <w:rPr>
                <w:rFonts w:hint="default"/>
                <w:lang w:val="en-US" w:eastAsia="zh-CN"/>
              </w:rPr>
            </w:pPr>
            <w:r>
              <w:rPr>
                <w:rFonts w:hint="eastAsia"/>
              </w:rPr>
              <w:t>宗</w:t>
            </w:r>
            <w:r>
              <w:rPr>
                <w:rFonts w:hint="eastAsia"/>
                <w:lang w:val="en-US" w:eastAsia="zh-CN"/>
              </w:rPr>
              <w:t>XX</w:t>
            </w:r>
          </w:p>
        </w:tc>
        <w:tc>
          <w:tcPr>
            <w:tcW w:w="1276" w:type="dxa"/>
            <w:noWrap w:val="0"/>
            <w:vAlign w:val="top"/>
          </w:tcPr>
          <w:p w14:paraId="10628539">
            <w:pPr>
              <w:rPr>
                <w:rFonts w:hint="default"/>
                <w:lang w:val="en-US" w:eastAsia="zh-CN"/>
              </w:rPr>
            </w:pPr>
            <w:r>
              <w:rPr>
                <w:rFonts w:hint="eastAsia"/>
                <w:lang w:val="en-US" w:eastAsia="zh-CN"/>
              </w:rPr>
              <w:t>技术总监</w:t>
            </w:r>
          </w:p>
        </w:tc>
        <w:tc>
          <w:tcPr>
            <w:tcW w:w="5103" w:type="dxa"/>
            <w:noWrap w:val="0"/>
            <w:vAlign w:val="top"/>
          </w:tcPr>
          <w:p w14:paraId="440BE654">
            <w:r>
              <w:rPr>
                <w:rFonts w:hint="eastAsia"/>
              </w:rPr>
              <w:t>主要负责设备调试工作</w:t>
            </w:r>
          </w:p>
        </w:tc>
      </w:tr>
      <w:tr w14:paraId="4EEE1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0AC39098">
            <w:pPr>
              <w:rPr>
                <w:rFonts w:hint="default"/>
                <w:lang w:val="en-US" w:eastAsia="zh-CN"/>
              </w:rPr>
            </w:pPr>
            <w:r>
              <w:rPr>
                <w:rFonts w:hint="eastAsia"/>
                <w:lang w:val="en-US" w:eastAsia="zh-CN"/>
              </w:rPr>
              <w:t>周XX</w:t>
            </w:r>
          </w:p>
        </w:tc>
        <w:tc>
          <w:tcPr>
            <w:tcW w:w="1276" w:type="dxa"/>
            <w:noWrap w:val="0"/>
            <w:vAlign w:val="top"/>
          </w:tcPr>
          <w:p w14:paraId="44ABA9E9">
            <w:r>
              <w:rPr>
                <w:rFonts w:hint="eastAsia"/>
              </w:rPr>
              <w:t>技术成员</w:t>
            </w:r>
          </w:p>
        </w:tc>
        <w:tc>
          <w:tcPr>
            <w:tcW w:w="5103" w:type="dxa"/>
            <w:noWrap w:val="0"/>
            <w:vAlign w:val="top"/>
          </w:tcPr>
          <w:p w14:paraId="69BE6F7E">
            <w:r>
              <w:rPr>
                <w:rFonts w:hint="eastAsia"/>
              </w:rPr>
              <w:t>主要负责水路部分安装工作</w:t>
            </w:r>
          </w:p>
        </w:tc>
      </w:tr>
      <w:tr w14:paraId="5543D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6" w:type="dxa"/>
            <w:noWrap w:val="0"/>
            <w:vAlign w:val="top"/>
          </w:tcPr>
          <w:p w14:paraId="4152A8A7">
            <w:pPr>
              <w:rPr>
                <w:rFonts w:hint="default"/>
                <w:lang w:val="en-US" w:eastAsia="zh-CN"/>
              </w:rPr>
            </w:pPr>
            <w:r>
              <w:rPr>
                <w:rFonts w:hint="eastAsia"/>
              </w:rPr>
              <w:t>张</w:t>
            </w:r>
            <w:r>
              <w:rPr>
                <w:rFonts w:hint="eastAsia"/>
                <w:lang w:val="en-US" w:eastAsia="zh-CN"/>
              </w:rPr>
              <w:t>XX</w:t>
            </w:r>
          </w:p>
        </w:tc>
        <w:tc>
          <w:tcPr>
            <w:tcW w:w="1276" w:type="dxa"/>
            <w:noWrap w:val="0"/>
            <w:vAlign w:val="top"/>
          </w:tcPr>
          <w:p w14:paraId="6CC9EF88">
            <w:pPr>
              <w:rPr>
                <w:rFonts w:hint="eastAsia"/>
              </w:rPr>
            </w:pPr>
            <w:r>
              <w:rPr>
                <w:rFonts w:hint="eastAsia"/>
              </w:rPr>
              <w:t>电工</w:t>
            </w:r>
          </w:p>
        </w:tc>
        <w:tc>
          <w:tcPr>
            <w:tcW w:w="5103" w:type="dxa"/>
            <w:noWrap w:val="0"/>
            <w:vAlign w:val="top"/>
          </w:tcPr>
          <w:p w14:paraId="3DA6BD9E">
            <w:pPr>
              <w:rPr>
                <w:rFonts w:hint="eastAsia"/>
              </w:rPr>
            </w:pPr>
            <w:r>
              <w:rPr>
                <w:rFonts w:hint="eastAsia"/>
              </w:rPr>
              <w:t>主要负责电路部分安装工作</w:t>
            </w:r>
          </w:p>
        </w:tc>
      </w:tr>
      <w:tr w14:paraId="56A92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55" w:type="dxa"/>
            <w:gridSpan w:val="3"/>
            <w:noWrap w:val="0"/>
            <w:vAlign w:val="top"/>
          </w:tcPr>
          <w:p w14:paraId="5DC8D6B2">
            <w:pPr>
              <w:rPr>
                <w:rFonts w:hint="default"/>
                <w:lang w:val="en-US" w:eastAsia="zh-CN"/>
              </w:rPr>
            </w:pPr>
            <w:r>
              <w:rPr>
                <w:rFonts w:hint="eastAsia"/>
                <w:lang w:val="en-US" w:eastAsia="zh-CN"/>
              </w:rPr>
              <w:t>必威尔饮水设备安装人员均持证上岗，所有参与施工和安装的人员都需具备健康证，负责电源安装的人员需持有电工证，负责水处理板块的安装人员需要持水处理工程师资格证书等等</w:t>
            </w:r>
          </w:p>
        </w:tc>
      </w:tr>
    </w:tbl>
    <w:p w14:paraId="1F0C33B9">
      <w:pPr>
        <w:pStyle w:val="3"/>
        <w:bidi w:val="0"/>
      </w:pPr>
      <w:bookmarkStart w:id="44" w:name="_Toc25026"/>
      <w:bookmarkStart w:id="45" w:name="_Toc14581"/>
      <w:bookmarkStart w:id="46" w:name="_Toc25600"/>
      <w:r>
        <w:rPr>
          <w:rFonts w:hint="eastAsia"/>
          <w:lang w:val="en-US" w:eastAsia="zh-CN"/>
        </w:rPr>
        <w:t>15.2</w:t>
      </w:r>
      <w:r>
        <w:rPr>
          <w:rFonts w:hint="eastAsia"/>
        </w:rPr>
        <w:t>安装调试工具的准备</w:t>
      </w:r>
      <w:bookmarkEnd w:id="44"/>
      <w:bookmarkEnd w:id="45"/>
      <w:bookmarkEnd w:id="46"/>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4D457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03756E9A">
            <w:pPr>
              <w:rPr>
                <w:rFonts w:hint="eastAsia"/>
              </w:rPr>
            </w:pPr>
            <w:r>
              <w:rPr>
                <w:rFonts w:hint="eastAsia"/>
              </w:rPr>
              <w:t>手动常规工具</w:t>
            </w:r>
          </w:p>
        </w:tc>
        <w:tc>
          <w:tcPr>
            <w:tcW w:w="2841" w:type="dxa"/>
            <w:noWrap w:val="0"/>
            <w:vAlign w:val="top"/>
          </w:tcPr>
          <w:p w14:paraId="46866D03">
            <w:pPr>
              <w:rPr>
                <w:rFonts w:hint="eastAsia"/>
              </w:rPr>
            </w:pPr>
            <w:r>
              <w:rPr>
                <w:rFonts w:hint="eastAsia"/>
              </w:rPr>
              <w:t>电动常规工具</w:t>
            </w:r>
          </w:p>
        </w:tc>
        <w:tc>
          <w:tcPr>
            <w:tcW w:w="2841" w:type="dxa"/>
            <w:noWrap w:val="0"/>
            <w:vAlign w:val="top"/>
          </w:tcPr>
          <w:p w14:paraId="742263A2">
            <w:pPr>
              <w:rPr>
                <w:rFonts w:hint="eastAsia"/>
              </w:rPr>
            </w:pPr>
            <w:r>
              <w:rPr>
                <w:rFonts w:hint="eastAsia"/>
              </w:rPr>
              <w:t>专用工具</w:t>
            </w:r>
          </w:p>
        </w:tc>
      </w:tr>
      <w:tr w14:paraId="6FC5D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42D07C70">
            <w:pPr>
              <w:rPr>
                <w:rFonts w:hint="eastAsia"/>
              </w:rPr>
            </w:pPr>
            <w:r>
              <w:rPr>
                <w:rFonts w:hint="eastAsia"/>
              </w:rPr>
              <w:t>十字螺丝刀</w:t>
            </w:r>
          </w:p>
        </w:tc>
        <w:tc>
          <w:tcPr>
            <w:tcW w:w="2841" w:type="dxa"/>
            <w:noWrap w:val="0"/>
            <w:vAlign w:val="top"/>
          </w:tcPr>
          <w:p w14:paraId="0E33C7DD">
            <w:pPr>
              <w:rPr>
                <w:rFonts w:hint="eastAsia"/>
              </w:rPr>
            </w:pPr>
            <w:r>
              <w:rPr>
                <w:rFonts w:hint="eastAsia"/>
              </w:rPr>
              <w:t>电动螺丝刀</w:t>
            </w:r>
          </w:p>
        </w:tc>
        <w:tc>
          <w:tcPr>
            <w:tcW w:w="2841" w:type="dxa"/>
            <w:noWrap w:val="0"/>
            <w:vAlign w:val="top"/>
          </w:tcPr>
          <w:p w14:paraId="63BE9BD7">
            <w:pPr>
              <w:rPr>
                <w:rFonts w:hint="eastAsia"/>
              </w:rPr>
            </w:pPr>
            <w:r>
              <w:rPr>
                <w:rFonts w:hint="eastAsia"/>
              </w:rPr>
              <w:t>管线刀</w:t>
            </w:r>
          </w:p>
        </w:tc>
      </w:tr>
      <w:tr w14:paraId="29BAD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5D73D3C8">
            <w:pPr>
              <w:rPr>
                <w:rFonts w:hint="eastAsia"/>
              </w:rPr>
            </w:pPr>
            <w:r>
              <w:rPr>
                <w:rFonts w:hint="eastAsia"/>
              </w:rPr>
              <w:t>一字螺丝刀</w:t>
            </w:r>
          </w:p>
        </w:tc>
        <w:tc>
          <w:tcPr>
            <w:tcW w:w="2841" w:type="dxa"/>
            <w:noWrap w:val="0"/>
            <w:vAlign w:val="top"/>
          </w:tcPr>
          <w:p w14:paraId="78B2F77E">
            <w:pPr>
              <w:rPr>
                <w:rFonts w:hint="eastAsia"/>
              </w:rPr>
            </w:pPr>
            <w:r>
              <w:rPr>
                <w:rFonts w:hint="eastAsia"/>
              </w:rPr>
              <w:t>冲击钻</w:t>
            </w:r>
          </w:p>
        </w:tc>
        <w:tc>
          <w:tcPr>
            <w:tcW w:w="2841" w:type="dxa"/>
            <w:noWrap w:val="0"/>
            <w:vAlign w:val="top"/>
          </w:tcPr>
          <w:p w14:paraId="13796A52">
            <w:pPr>
              <w:rPr>
                <w:rFonts w:hint="eastAsia"/>
              </w:rPr>
            </w:pPr>
            <w:r>
              <w:rPr>
                <w:rFonts w:hint="eastAsia"/>
              </w:rPr>
              <w:t>热熔管套装</w:t>
            </w:r>
          </w:p>
        </w:tc>
      </w:tr>
      <w:tr w14:paraId="1C775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14DD837B">
            <w:pPr>
              <w:rPr>
                <w:rFonts w:hint="eastAsia"/>
              </w:rPr>
            </w:pPr>
            <w:r>
              <w:rPr>
                <w:rFonts w:hint="eastAsia"/>
              </w:rPr>
              <w:t>中号活动扳手</w:t>
            </w:r>
          </w:p>
        </w:tc>
        <w:tc>
          <w:tcPr>
            <w:tcW w:w="2841" w:type="dxa"/>
            <w:noWrap w:val="0"/>
            <w:vAlign w:val="top"/>
          </w:tcPr>
          <w:p w14:paraId="3B958FEB">
            <w:pPr>
              <w:rPr>
                <w:rFonts w:hint="eastAsia"/>
              </w:rPr>
            </w:pPr>
            <w:r>
              <w:rPr>
                <w:rFonts w:hint="eastAsia"/>
              </w:rPr>
              <w:t>手磨机</w:t>
            </w:r>
          </w:p>
        </w:tc>
        <w:tc>
          <w:tcPr>
            <w:tcW w:w="2841" w:type="dxa"/>
            <w:noWrap w:val="0"/>
            <w:vAlign w:val="top"/>
          </w:tcPr>
          <w:p w14:paraId="4A8FEA38">
            <w:pPr>
              <w:rPr>
                <w:rFonts w:hint="eastAsia"/>
              </w:rPr>
            </w:pPr>
            <w:r>
              <w:rPr>
                <w:rFonts w:hint="eastAsia"/>
              </w:rPr>
              <w:t>打波器套装</w:t>
            </w:r>
          </w:p>
        </w:tc>
      </w:tr>
      <w:tr w14:paraId="56DA4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2840" w:type="dxa"/>
            <w:noWrap w:val="0"/>
            <w:vAlign w:val="top"/>
          </w:tcPr>
          <w:p w14:paraId="6F8F8079">
            <w:pPr>
              <w:rPr>
                <w:rFonts w:hint="eastAsia"/>
              </w:rPr>
            </w:pPr>
            <w:r>
              <w:rPr>
                <w:rFonts w:hint="eastAsia"/>
              </w:rPr>
              <w:t>大号活动扳手</w:t>
            </w:r>
          </w:p>
        </w:tc>
        <w:tc>
          <w:tcPr>
            <w:tcW w:w="2841" w:type="dxa"/>
            <w:noWrap w:val="0"/>
            <w:vAlign w:val="top"/>
          </w:tcPr>
          <w:p w14:paraId="053A1D66">
            <w:pPr>
              <w:rPr>
                <w:rFonts w:hint="eastAsia"/>
              </w:rPr>
            </w:pPr>
            <w:r>
              <w:rPr>
                <w:rFonts w:hint="eastAsia"/>
              </w:rPr>
              <w:t>空压机</w:t>
            </w:r>
          </w:p>
        </w:tc>
        <w:tc>
          <w:tcPr>
            <w:tcW w:w="2841" w:type="dxa"/>
            <w:noWrap w:val="0"/>
            <w:vAlign w:val="top"/>
          </w:tcPr>
          <w:p w14:paraId="4F97C077">
            <w:pPr>
              <w:rPr>
                <w:rFonts w:hint="eastAsia"/>
              </w:rPr>
            </w:pPr>
          </w:p>
        </w:tc>
      </w:tr>
      <w:tr w14:paraId="1F9A3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2840" w:type="dxa"/>
            <w:noWrap w:val="0"/>
            <w:vAlign w:val="top"/>
          </w:tcPr>
          <w:p w14:paraId="5A8EABD6">
            <w:pPr>
              <w:rPr>
                <w:rFonts w:hint="eastAsia"/>
              </w:rPr>
            </w:pPr>
            <w:r>
              <w:rPr>
                <w:rFonts w:hint="eastAsia"/>
              </w:rPr>
              <w:t>剪线钳</w:t>
            </w:r>
          </w:p>
        </w:tc>
        <w:tc>
          <w:tcPr>
            <w:tcW w:w="2841" w:type="dxa"/>
            <w:noWrap w:val="0"/>
            <w:vAlign w:val="top"/>
          </w:tcPr>
          <w:p w14:paraId="0B7FA084">
            <w:pPr>
              <w:rPr>
                <w:rFonts w:hint="eastAsia"/>
              </w:rPr>
            </w:pPr>
            <w:r>
              <w:rPr>
                <w:rFonts w:hint="eastAsia"/>
              </w:rPr>
              <w:t>万用表</w:t>
            </w:r>
          </w:p>
        </w:tc>
        <w:tc>
          <w:tcPr>
            <w:tcW w:w="2841" w:type="dxa"/>
            <w:noWrap w:val="0"/>
            <w:vAlign w:val="top"/>
          </w:tcPr>
          <w:p w14:paraId="20959755">
            <w:pPr>
              <w:rPr>
                <w:rFonts w:hint="eastAsia"/>
              </w:rPr>
            </w:pPr>
          </w:p>
        </w:tc>
      </w:tr>
      <w:tr w14:paraId="5E892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696058DA">
            <w:pPr>
              <w:rPr>
                <w:rFonts w:hint="eastAsia"/>
              </w:rPr>
            </w:pPr>
            <w:r>
              <w:rPr>
                <w:rFonts w:hint="eastAsia"/>
              </w:rPr>
              <w:t>尖嘴钳</w:t>
            </w:r>
          </w:p>
        </w:tc>
        <w:tc>
          <w:tcPr>
            <w:tcW w:w="2841" w:type="dxa"/>
            <w:noWrap w:val="0"/>
            <w:vAlign w:val="top"/>
          </w:tcPr>
          <w:p w14:paraId="30A2014F">
            <w:pPr>
              <w:rPr>
                <w:rFonts w:hint="eastAsia"/>
              </w:rPr>
            </w:pPr>
            <w:r>
              <w:rPr>
                <w:rFonts w:hint="eastAsia"/>
              </w:rPr>
              <w:t>测电笔</w:t>
            </w:r>
          </w:p>
        </w:tc>
        <w:tc>
          <w:tcPr>
            <w:tcW w:w="2841" w:type="dxa"/>
            <w:noWrap w:val="0"/>
            <w:vAlign w:val="top"/>
          </w:tcPr>
          <w:p w14:paraId="4985D10E">
            <w:pPr>
              <w:rPr>
                <w:rFonts w:hint="eastAsia"/>
              </w:rPr>
            </w:pPr>
          </w:p>
        </w:tc>
      </w:tr>
      <w:tr w14:paraId="50893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604BE4E1">
            <w:pPr>
              <w:rPr>
                <w:rFonts w:hint="eastAsia"/>
              </w:rPr>
            </w:pPr>
            <w:r>
              <w:rPr>
                <w:rFonts w:hint="eastAsia"/>
              </w:rPr>
              <w:t>老虎钳</w:t>
            </w:r>
          </w:p>
        </w:tc>
        <w:tc>
          <w:tcPr>
            <w:tcW w:w="2841" w:type="dxa"/>
            <w:noWrap w:val="0"/>
            <w:vAlign w:val="top"/>
          </w:tcPr>
          <w:p w14:paraId="7A754181">
            <w:pPr>
              <w:rPr>
                <w:rFonts w:hint="eastAsia"/>
              </w:rPr>
            </w:pPr>
            <w:r>
              <w:rPr>
                <w:rFonts w:hint="eastAsia"/>
              </w:rPr>
              <w:t>测温仪器</w:t>
            </w:r>
          </w:p>
        </w:tc>
        <w:tc>
          <w:tcPr>
            <w:tcW w:w="2841" w:type="dxa"/>
            <w:noWrap w:val="0"/>
            <w:vAlign w:val="top"/>
          </w:tcPr>
          <w:p w14:paraId="446DDC98">
            <w:pPr>
              <w:rPr>
                <w:rFonts w:hint="eastAsia"/>
              </w:rPr>
            </w:pPr>
          </w:p>
        </w:tc>
      </w:tr>
      <w:tr w14:paraId="39213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2DA6B578">
            <w:pPr>
              <w:rPr>
                <w:rFonts w:hint="eastAsia"/>
              </w:rPr>
            </w:pPr>
            <w:r>
              <w:rPr>
                <w:rFonts w:hint="eastAsia"/>
              </w:rPr>
              <w:t>压线钳</w:t>
            </w:r>
          </w:p>
        </w:tc>
        <w:tc>
          <w:tcPr>
            <w:tcW w:w="2841" w:type="dxa"/>
            <w:noWrap w:val="0"/>
            <w:vAlign w:val="top"/>
          </w:tcPr>
          <w:p w14:paraId="4138FF35">
            <w:pPr>
              <w:rPr>
                <w:rFonts w:hint="eastAsia"/>
              </w:rPr>
            </w:pPr>
            <w:r>
              <w:rPr>
                <w:rFonts w:hint="eastAsia"/>
              </w:rPr>
              <w:t>测压仪器</w:t>
            </w:r>
          </w:p>
        </w:tc>
        <w:tc>
          <w:tcPr>
            <w:tcW w:w="2841" w:type="dxa"/>
            <w:noWrap w:val="0"/>
            <w:vAlign w:val="top"/>
          </w:tcPr>
          <w:p w14:paraId="207B907C">
            <w:pPr>
              <w:rPr>
                <w:rFonts w:hint="eastAsia"/>
              </w:rPr>
            </w:pPr>
          </w:p>
        </w:tc>
      </w:tr>
      <w:tr w14:paraId="05003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259D2658">
            <w:pPr>
              <w:rPr>
                <w:rFonts w:hint="eastAsia"/>
              </w:rPr>
            </w:pPr>
            <w:r>
              <w:rPr>
                <w:rFonts w:hint="eastAsia"/>
              </w:rPr>
              <w:t>电工胶布</w:t>
            </w:r>
          </w:p>
        </w:tc>
        <w:tc>
          <w:tcPr>
            <w:tcW w:w="2841" w:type="dxa"/>
            <w:noWrap w:val="0"/>
            <w:vAlign w:val="top"/>
          </w:tcPr>
          <w:p w14:paraId="3F655016">
            <w:pPr>
              <w:rPr>
                <w:rFonts w:hint="eastAsia"/>
              </w:rPr>
            </w:pPr>
          </w:p>
        </w:tc>
        <w:tc>
          <w:tcPr>
            <w:tcW w:w="2841" w:type="dxa"/>
            <w:noWrap w:val="0"/>
            <w:vAlign w:val="top"/>
          </w:tcPr>
          <w:p w14:paraId="00394132">
            <w:pPr>
              <w:rPr>
                <w:rFonts w:hint="eastAsia"/>
              </w:rPr>
            </w:pPr>
          </w:p>
        </w:tc>
      </w:tr>
      <w:tr w14:paraId="5C5BC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417F07E6">
            <w:pPr>
              <w:rPr>
                <w:rFonts w:hint="eastAsia"/>
              </w:rPr>
            </w:pPr>
            <w:r>
              <w:rPr>
                <w:rFonts w:hint="eastAsia"/>
              </w:rPr>
              <w:t>脱脂带</w:t>
            </w:r>
          </w:p>
        </w:tc>
        <w:tc>
          <w:tcPr>
            <w:tcW w:w="2841" w:type="dxa"/>
            <w:noWrap w:val="0"/>
            <w:vAlign w:val="top"/>
          </w:tcPr>
          <w:p w14:paraId="620521DF">
            <w:pPr>
              <w:rPr>
                <w:rFonts w:hint="eastAsia"/>
              </w:rPr>
            </w:pPr>
          </w:p>
        </w:tc>
        <w:tc>
          <w:tcPr>
            <w:tcW w:w="2841" w:type="dxa"/>
            <w:noWrap w:val="0"/>
            <w:vAlign w:val="top"/>
          </w:tcPr>
          <w:p w14:paraId="2203254D">
            <w:pPr>
              <w:rPr>
                <w:rFonts w:hint="eastAsia"/>
              </w:rPr>
            </w:pPr>
          </w:p>
        </w:tc>
      </w:tr>
      <w:tr w14:paraId="204A8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14:paraId="1FDEF227">
            <w:pPr>
              <w:rPr>
                <w:rFonts w:hint="eastAsia"/>
              </w:rPr>
            </w:pPr>
            <w:r>
              <w:rPr>
                <w:rFonts w:hint="eastAsia"/>
              </w:rPr>
              <w:t>套筒扳手</w:t>
            </w:r>
          </w:p>
        </w:tc>
        <w:tc>
          <w:tcPr>
            <w:tcW w:w="2841" w:type="dxa"/>
            <w:noWrap w:val="0"/>
            <w:vAlign w:val="top"/>
          </w:tcPr>
          <w:p w14:paraId="2E9F6C5B">
            <w:pPr>
              <w:rPr>
                <w:rFonts w:hint="eastAsia"/>
              </w:rPr>
            </w:pPr>
          </w:p>
        </w:tc>
        <w:tc>
          <w:tcPr>
            <w:tcW w:w="2841" w:type="dxa"/>
            <w:noWrap w:val="0"/>
            <w:vAlign w:val="top"/>
          </w:tcPr>
          <w:p w14:paraId="1649B166">
            <w:pPr>
              <w:rPr>
                <w:rFonts w:hint="eastAsia"/>
              </w:rPr>
            </w:pPr>
          </w:p>
        </w:tc>
      </w:tr>
    </w:tbl>
    <w:p w14:paraId="18BD2AF7">
      <w:pPr>
        <w:pStyle w:val="3"/>
        <w:bidi w:val="0"/>
      </w:pPr>
      <w:bookmarkStart w:id="47" w:name="_Toc29331"/>
      <w:r>
        <w:rPr>
          <w:rFonts w:hint="eastAsia"/>
          <w:lang w:val="en-US" w:eastAsia="zh-CN"/>
        </w:rPr>
        <w:t>15.3必威尔饮水设备安装环境要求</w:t>
      </w:r>
      <w:bookmarkEnd w:id="47"/>
      <w:bookmarkStart w:id="48" w:name="_Toc10957"/>
      <w:bookmarkStart w:id="49" w:name="_Toc22321"/>
      <w:bookmarkStart w:id="50" w:name="_Toc23944"/>
    </w:p>
    <w:bookmarkEnd w:id="48"/>
    <w:bookmarkEnd w:id="49"/>
    <w:bookmarkEnd w:id="50"/>
    <w:p w14:paraId="29B45D2E">
      <w:pPr>
        <w:rPr>
          <w:rFonts w:hint="eastAsia"/>
          <w:b/>
          <w:bCs/>
        </w:rPr>
      </w:pPr>
      <w:r>
        <w:rPr>
          <w:rFonts w:hint="eastAsia"/>
          <w:b/>
          <w:bCs/>
        </w:rPr>
        <w:t>水源</w:t>
      </w:r>
      <w:r>
        <w:rPr>
          <w:rFonts w:hint="eastAsia"/>
          <w:b/>
          <w:bCs/>
          <w:lang w:val="en-US" w:eastAsia="zh-CN"/>
        </w:rPr>
        <w:t>要求</w:t>
      </w:r>
      <w:r>
        <w:rPr>
          <w:rFonts w:hint="eastAsia"/>
          <w:b/>
          <w:bCs/>
        </w:rPr>
        <w:t>：</w:t>
      </w:r>
    </w:p>
    <w:p w14:paraId="5DAE8EB2">
      <w:pPr>
        <w:rPr>
          <w:rFonts w:hint="eastAsia"/>
        </w:rPr>
      </w:pPr>
      <w:r>
        <w:rPr>
          <w:rFonts w:hint="eastAsia"/>
        </w:rPr>
        <w:t>适用市政自来水水源（水质恶劣企业，尤其是北方结垢严重区域，建议另外选配水净化设备），水源接口须配置水阀，最好为4分球阀，接口离开水器位置小于一米。</w:t>
      </w:r>
    </w:p>
    <w:p w14:paraId="25FAD2C8">
      <w:pPr>
        <w:rPr>
          <w:rFonts w:hint="eastAsia"/>
        </w:rPr>
      </w:pPr>
      <w:r>
        <w:rPr>
          <w:rFonts w:hint="eastAsia"/>
        </w:rPr>
        <w:t></w:t>
      </w:r>
      <w:r>
        <w:rPr>
          <w:rFonts w:hint="eastAsia"/>
          <w:lang w:val="en-US" w:eastAsia="zh-CN"/>
        </w:rPr>
        <w:t>以必威尔DAY-T811(3KW 35L 220V)</w:t>
      </w:r>
      <w:r>
        <w:rPr>
          <w:rFonts w:hint="eastAsia"/>
        </w:rPr>
        <w:t>机型</w:t>
      </w:r>
      <w:r>
        <w:rPr>
          <w:rFonts w:hint="eastAsia"/>
          <w:lang w:val="en-US" w:eastAsia="zh-CN"/>
        </w:rPr>
        <w:t>为例</w:t>
      </w:r>
      <w:r>
        <w:rPr>
          <w:rFonts w:hint="eastAsia"/>
        </w:rPr>
        <w:t>，</w:t>
      </w:r>
      <w:r>
        <w:rPr>
          <w:rFonts w:hint="eastAsia"/>
          <w:lang w:val="en-US" w:eastAsia="zh-CN"/>
        </w:rPr>
        <w:t>该</w:t>
      </w:r>
      <w:r>
        <w:rPr>
          <w:rFonts w:hint="eastAsia"/>
        </w:rPr>
        <w:t>配有</w:t>
      </w:r>
      <w:r>
        <w:rPr>
          <w:rFonts w:hint="eastAsia"/>
          <w:lang w:val="en-US" w:eastAsia="zh-CN"/>
        </w:rPr>
        <w:t>三级</w:t>
      </w:r>
      <w:r>
        <w:rPr>
          <w:rFonts w:hint="eastAsia"/>
        </w:rPr>
        <w:t>初级净化系统，其滤芯尚未装入，装入滤芯后应观察接口不应有漏水状况。</w:t>
      </w:r>
    </w:p>
    <w:p w14:paraId="3D7AB30D">
      <w:pPr>
        <w:rPr>
          <w:rFonts w:hint="eastAsia"/>
        </w:rPr>
      </w:pPr>
      <w:r>
        <w:rPr>
          <w:rFonts w:hint="eastAsia"/>
        </w:rPr>
        <w:t>如客户选配净水器，则净水设备的进水口与前端进水管连接，选择适当长度的软管连接净水设备出水口与开水器进水口（有标记），净水设备可置于开水器底座内，水路连接好后，应仔细观察，确保水路无滴漏状况。</w:t>
      </w:r>
    </w:p>
    <w:p w14:paraId="06DFEB4E">
      <w:pPr>
        <w:rPr>
          <w:rFonts w:hint="eastAsia"/>
        </w:rPr>
      </w:pPr>
      <w:r>
        <w:rPr>
          <w:rFonts w:hint="eastAsia"/>
        </w:rPr>
        <w:t>进水压力应在0.15-0.35Mpa范围内， 否则会影响机器的正常工作，如果水压大于0.35Mpa应在水管路上安装减压阀，当水压小于0.05Mpa时，请使用增压泵，增压到适用水压范围。</w:t>
      </w:r>
    </w:p>
    <w:p w14:paraId="3CAB0F39">
      <w:pPr>
        <w:rPr>
          <w:rFonts w:hint="eastAsia"/>
        </w:rPr>
      </w:pPr>
      <w:r>
        <w:rPr>
          <w:rFonts w:hint="eastAsia"/>
        </w:rPr>
        <w:t>特别提醒，开水器垂直置于水平平整地面上，开水器排气口不得封堵，一旦被堵，既无法取水，又必定会损坏开水器。</w:t>
      </w:r>
    </w:p>
    <w:p w14:paraId="6C8AB536">
      <w:pPr>
        <w:rPr>
          <w:rFonts w:hint="eastAsia"/>
        </w:rPr>
      </w:pPr>
      <w:r>
        <w:rPr>
          <w:rFonts w:hint="eastAsia"/>
        </w:rPr>
        <w:t>若需外面对接净水器，则要求净水器的出水压力不能低于2公斤，若配套400G纯水机，则压力桶建议不低于5.G压力桶。 开水器进水口为三分孔径，净水器连接开水器需提前准备对接所用的转换接头。一般净水器出水为2分，则需要配2分转三分快速接头。</w:t>
      </w:r>
    </w:p>
    <w:p w14:paraId="0F7EED52">
      <w:pPr>
        <w:rPr>
          <w:rFonts w:hint="eastAsia"/>
          <w:b/>
          <w:bCs/>
        </w:rPr>
      </w:pPr>
      <w:r>
        <w:rPr>
          <w:rFonts w:hint="eastAsia"/>
          <w:b/>
          <w:bCs/>
        </w:rPr>
        <w:t>电源</w:t>
      </w:r>
      <w:r>
        <w:rPr>
          <w:rFonts w:hint="eastAsia"/>
          <w:b/>
          <w:bCs/>
          <w:lang w:val="en-US" w:eastAsia="zh-CN"/>
        </w:rPr>
        <w:t>要求</w:t>
      </w:r>
      <w:r>
        <w:rPr>
          <w:rFonts w:hint="eastAsia"/>
          <w:b/>
          <w:bCs/>
        </w:rPr>
        <w:t>：</w:t>
      </w:r>
    </w:p>
    <w:p w14:paraId="04017682">
      <w:pPr>
        <w:rPr>
          <w:rFonts w:hint="eastAsia"/>
        </w:rPr>
      </w:pPr>
      <w:r>
        <w:rPr>
          <w:rFonts w:hint="eastAsia"/>
        </w:rPr>
        <w:t>开水器安装须由专业电气安装人员进行，请使用铭牌标识的电压配电，并要求满足以下两项要求。</w:t>
      </w:r>
    </w:p>
    <w:p w14:paraId="249ACFBD">
      <w:pPr>
        <w:rPr>
          <w:rFonts w:hint="eastAsia"/>
        </w:rPr>
      </w:pPr>
      <w:r>
        <w:rPr>
          <w:rFonts w:hint="eastAsia"/>
        </w:rPr>
        <w:t>安全接地：开水器不得与其他电器共用一条线路，应确保电气连接正确可靠，接地线必须连接在符合国家标准的保护接地导体上，切勿自行改装和加长电源线。</w:t>
      </w:r>
    </w:p>
    <w:p w14:paraId="6C591AAC">
      <w:pPr>
        <w:rPr>
          <w:rFonts w:hint="eastAsia"/>
        </w:rPr>
      </w:pPr>
      <w:r>
        <w:rPr>
          <w:rFonts w:hint="eastAsia"/>
        </w:rPr>
        <w:t>漏电保护：每一台开水器必须有相应的漏电保护器为本机的电源配置，电器箱离开水器位置小于1米。</w:t>
      </w:r>
    </w:p>
    <w:p w14:paraId="2B7509D1">
      <w:pPr>
        <w:rPr>
          <w:rFonts w:hint="eastAsia"/>
        </w:rPr>
      </w:pPr>
      <w:r>
        <w:rPr>
          <w:rFonts w:hint="eastAsia"/>
        </w:rPr>
        <w:t></w:t>
      </w:r>
      <w:r>
        <w:rPr>
          <w:rFonts w:hint="eastAsia"/>
          <w:lang w:val="en-US" w:eastAsia="zh-CN"/>
        </w:rPr>
        <w:t>DAY-T811</w:t>
      </w:r>
      <w:r>
        <w:rPr>
          <w:rFonts w:hint="eastAsia"/>
        </w:rPr>
        <w:t xml:space="preserve"> 单独安装，需要不少于1.5平方电缆(国标）非国标则建议布置2.5平方电缆，2台机器共线安装，需要不少于4平方电缆，3台机器共线安装需要不少6平方电缆，（</w:t>
      </w:r>
      <w:r>
        <w:rPr>
          <w:rFonts w:hint="eastAsia"/>
          <w:lang w:val="en-US" w:eastAsia="zh-CN"/>
        </w:rPr>
        <w:t>DAY-T811 3KW 35L 220V</w:t>
      </w:r>
      <w:r>
        <w:rPr>
          <w:rFonts w:hint="eastAsia"/>
        </w:rPr>
        <w:t>)为单相用电设计，三根线，一根火线，一根零线，一根地线。每台机器需要单独在配电箱内安装不少于16A的漏电开关（非国标采用20A），均需要安全接地。</w:t>
      </w:r>
    </w:p>
    <w:p w14:paraId="332021B9">
      <w:pPr>
        <w:rPr>
          <w:rFonts w:hint="eastAsia"/>
        </w:rPr>
      </w:pPr>
      <w:r>
        <w:rPr>
          <w:rFonts w:hint="eastAsia"/>
        </w:rPr>
        <w:t>其他：</w:t>
      </w:r>
    </w:p>
    <w:p w14:paraId="469C36E9">
      <w:pPr>
        <w:rPr>
          <w:rFonts w:hint="eastAsia"/>
        </w:rPr>
      </w:pPr>
      <w:r>
        <w:rPr>
          <w:rFonts w:hint="eastAsia"/>
        </w:rPr>
        <w:t>开水器应置于室内干燥通风处，不要将开水器安装在潮湿的环境中，否则潮湿空气及水蒸汽进入电器箱后，易在绝缘介质表面凝结，降低其绝缘性能，造成漏电事故。</w:t>
      </w:r>
    </w:p>
    <w:p w14:paraId="6A2E6D80">
      <w:pPr>
        <w:rPr>
          <w:rFonts w:hint="eastAsia"/>
        </w:rPr>
      </w:pPr>
      <w:r>
        <w:rPr>
          <w:rFonts w:hint="eastAsia"/>
        </w:rPr>
        <w:t>开水器附近请勿放置高压、易燃、易爆物品并避免强磁（电）场的干扰。</w:t>
      </w:r>
    </w:p>
    <w:p w14:paraId="2125F4E8">
      <w:pPr>
        <w:rPr>
          <w:rFonts w:hint="eastAsia"/>
        </w:rPr>
      </w:pPr>
      <w:r>
        <w:rPr>
          <w:rFonts w:hint="eastAsia"/>
        </w:rPr>
        <w:t>正常情况开水器应与墙和其他物体保持一定距离，以便于开水器散热。顶部大于300mm，侧面大于250mm。</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BF0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52A2385">
            <w:pPr>
              <w:ind w:firstLine="1470" w:firstLineChars="700"/>
              <w:rPr>
                <w:rFonts w:hint="default" w:eastAsiaTheme="minorEastAsia"/>
                <w:vertAlign w:val="baseline"/>
                <w:lang w:val="en-US" w:eastAsia="zh-CN"/>
              </w:rPr>
            </w:pPr>
            <w:r>
              <w:rPr>
                <w:rFonts w:hint="eastAsia"/>
                <w:vertAlign w:val="baseline"/>
                <w:lang w:val="en-US" w:eastAsia="zh-CN"/>
              </w:rPr>
              <w:t>必威尔公共饮水设备安装所需水电环境调查登记表</w:t>
            </w:r>
          </w:p>
        </w:tc>
      </w:tr>
      <w:tr w14:paraId="62DA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6FD8308">
            <w:pPr>
              <w:pStyle w:val="7"/>
              <w:tabs>
                <w:tab w:val="clear" w:pos="4153"/>
                <w:tab w:val="clear" w:pos="8306"/>
              </w:tabs>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val="en-US" w:eastAsia="zh-CN"/>
              </w:rPr>
              <w:t>本表格内数据以必威尔DAY-T813为例（380V 6KW 50L）进行填写</w:t>
            </w:r>
            <w:r>
              <w:rPr>
                <w:rFonts w:hint="eastAsia" w:ascii="宋体" w:hAnsi="宋体" w:eastAsia="宋体" w:cs="宋体"/>
                <w:b w:val="0"/>
                <w:bCs/>
                <w:color w:val="auto"/>
                <w:sz w:val="21"/>
                <w:szCs w:val="21"/>
              </w:rPr>
              <w:t xml:space="preserve">                           </w:t>
            </w:r>
          </w:p>
          <w:p w14:paraId="7853D3B3">
            <w:pPr>
              <w:pStyle w:val="7"/>
              <w:tabs>
                <w:tab w:val="clear" w:pos="4153"/>
                <w:tab w:val="clear" w:pos="8306"/>
              </w:tabs>
              <w:spacing w:line="360" w:lineRule="auto"/>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 xml:space="preserve">原水来源： 城市自来水□   地下水□    其它 </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w:t>
            </w:r>
          </w:p>
          <w:tbl>
            <w:tblPr>
              <w:tblStyle w:val="11"/>
              <w:tblW w:w="0" w:type="auto"/>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1374"/>
              <w:gridCol w:w="1374"/>
              <w:gridCol w:w="1374"/>
              <w:gridCol w:w="1374"/>
              <w:gridCol w:w="1390"/>
              <w:gridCol w:w="1375"/>
            </w:tblGrid>
            <w:tr w14:paraId="487C628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421" w:type="dxa"/>
                  <w:noWrap w:val="0"/>
                  <w:vAlign w:val="top"/>
                </w:tcPr>
                <w:p w14:paraId="25EEA04F">
                  <w:pPr>
                    <w:pStyle w:val="7"/>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项   目</w:t>
                  </w:r>
                </w:p>
              </w:tc>
              <w:tc>
                <w:tcPr>
                  <w:tcW w:w="1421" w:type="dxa"/>
                  <w:noWrap w:val="0"/>
                  <w:vAlign w:val="top"/>
                </w:tcPr>
                <w:p w14:paraId="5B0FCB66">
                  <w:pPr>
                    <w:pStyle w:val="7"/>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总硬度</w:t>
                  </w:r>
                </w:p>
              </w:tc>
              <w:tc>
                <w:tcPr>
                  <w:tcW w:w="1421" w:type="dxa"/>
                  <w:noWrap w:val="0"/>
                  <w:vAlign w:val="top"/>
                </w:tcPr>
                <w:p w14:paraId="41A5158B">
                  <w:pPr>
                    <w:pStyle w:val="7"/>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余氯</w:t>
                  </w:r>
                </w:p>
              </w:tc>
              <w:tc>
                <w:tcPr>
                  <w:tcW w:w="1421" w:type="dxa"/>
                  <w:noWrap w:val="0"/>
                  <w:vAlign w:val="top"/>
                </w:tcPr>
                <w:p w14:paraId="5864DBF6">
                  <w:pPr>
                    <w:pStyle w:val="7"/>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olor w:val="auto"/>
                      <w:sz w:val="21"/>
                      <w:szCs w:val="21"/>
                    </w:rPr>
                    <w:t>pH值</w:t>
                  </w:r>
                </w:p>
              </w:tc>
              <w:tc>
                <w:tcPr>
                  <w:tcW w:w="1421" w:type="dxa"/>
                  <w:noWrap w:val="0"/>
                  <w:vAlign w:val="top"/>
                </w:tcPr>
                <w:p w14:paraId="0137E846">
                  <w:pPr>
                    <w:pStyle w:val="7"/>
                    <w:tabs>
                      <w:tab w:val="clear" w:pos="4153"/>
                      <w:tab w:val="clear" w:pos="8306"/>
                    </w:tabs>
                    <w:ind w:firstLine="210" w:firstLineChars="100"/>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TDS</w:t>
                  </w:r>
                </w:p>
              </w:tc>
              <w:tc>
                <w:tcPr>
                  <w:tcW w:w="1421" w:type="dxa"/>
                  <w:noWrap w:val="0"/>
                  <w:vAlign w:val="top"/>
                </w:tcPr>
                <w:p w14:paraId="6C93849F">
                  <w:pPr>
                    <w:pStyle w:val="7"/>
                    <w:tabs>
                      <w:tab w:val="clear" w:pos="4153"/>
                      <w:tab w:val="clear" w:pos="8306"/>
                    </w:tabs>
                    <w:jc w:val="center"/>
                    <w:rPr>
                      <w:rFonts w:hint="eastAsia" w:ascii="宋体" w:hAnsi="宋体" w:eastAsia="宋体" w:cs="宋体"/>
                      <w:b w:val="0"/>
                      <w:bCs/>
                      <w:caps/>
                      <w:color w:val="auto"/>
                      <w:sz w:val="21"/>
                      <w:szCs w:val="21"/>
                    </w:rPr>
                  </w:pPr>
                  <w:r>
                    <w:rPr>
                      <w:rFonts w:hint="eastAsia" w:ascii="宋体" w:hAnsi="宋体" w:eastAsia="宋体" w:cs="宋体"/>
                      <w:b w:val="0"/>
                      <w:bCs/>
                      <w:caps/>
                      <w:color w:val="auto"/>
                      <w:sz w:val="21"/>
                      <w:szCs w:val="21"/>
                    </w:rPr>
                    <w:t>其  它</w:t>
                  </w:r>
                </w:p>
              </w:tc>
            </w:tr>
            <w:tr w14:paraId="09B935E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1421" w:type="dxa"/>
                  <w:noWrap w:val="0"/>
                  <w:vAlign w:val="top"/>
                </w:tcPr>
                <w:p w14:paraId="0CB95CEB">
                  <w:pPr>
                    <w:pStyle w:val="7"/>
                    <w:tabs>
                      <w:tab w:val="clear" w:pos="4153"/>
                      <w:tab w:val="clear" w:pos="8306"/>
                    </w:tabs>
                    <w:jc w:val="center"/>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原  水</w:t>
                  </w:r>
                </w:p>
              </w:tc>
              <w:tc>
                <w:tcPr>
                  <w:tcW w:w="1421" w:type="dxa"/>
                  <w:noWrap w:val="0"/>
                  <w:vAlign w:val="top"/>
                </w:tcPr>
                <w:p w14:paraId="73B4016E">
                  <w:pPr>
                    <w:pStyle w:val="7"/>
                    <w:tabs>
                      <w:tab w:val="clear" w:pos="4153"/>
                      <w:tab w:val="clear" w:pos="8306"/>
                    </w:tabs>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w:t>
                  </w:r>
                </w:p>
              </w:tc>
              <w:tc>
                <w:tcPr>
                  <w:tcW w:w="1421" w:type="dxa"/>
                  <w:noWrap w:val="0"/>
                  <w:vAlign w:val="top"/>
                </w:tcPr>
                <w:p w14:paraId="0600DC2C">
                  <w:pPr>
                    <w:pStyle w:val="7"/>
                    <w:tabs>
                      <w:tab w:val="clear" w:pos="4153"/>
                      <w:tab w:val="clear" w:pos="8306"/>
                    </w:tabs>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w:t>
                  </w:r>
                </w:p>
              </w:tc>
              <w:tc>
                <w:tcPr>
                  <w:tcW w:w="1421" w:type="dxa"/>
                  <w:noWrap w:val="0"/>
                  <w:vAlign w:val="top"/>
                </w:tcPr>
                <w:p w14:paraId="112B0BB3">
                  <w:pPr>
                    <w:pStyle w:val="7"/>
                    <w:tabs>
                      <w:tab w:val="clear" w:pos="4153"/>
                      <w:tab w:val="clear" w:pos="8306"/>
                    </w:tabs>
                    <w:rPr>
                      <w:rFonts w:hint="eastAsia" w:ascii="宋体" w:hAnsi="宋体" w:eastAsia="宋体" w:cs="宋体"/>
                      <w:b w:val="0"/>
                      <w:bCs/>
                      <w:color w:val="auto"/>
                      <w:sz w:val="21"/>
                      <w:szCs w:val="21"/>
                      <w:lang w:val="en-US" w:eastAsia="zh-CN"/>
                    </w:rPr>
                  </w:pPr>
                  <w:r>
                    <w:rPr>
                      <w:rFonts w:hint="eastAsia" w:ascii="宋体" w:hAnsi="宋体" w:eastAsia="宋体" w:cs="宋体"/>
                      <w:b w:val="0"/>
                      <w:bCs/>
                      <w:color w:val="auto"/>
                      <w:sz w:val="21"/>
                      <w:szCs w:val="21"/>
                      <w:lang w:val="en-US" w:eastAsia="zh-CN"/>
                    </w:rPr>
                    <w:t xml:space="preserve"> </w:t>
                  </w:r>
                </w:p>
              </w:tc>
              <w:tc>
                <w:tcPr>
                  <w:tcW w:w="1421" w:type="dxa"/>
                  <w:noWrap w:val="0"/>
                  <w:vAlign w:val="top"/>
                </w:tcPr>
                <w:p w14:paraId="7E537D50">
                  <w:pPr>
                    <w:pStyle w:val="7"/>
                    <w:tabs>
                      <w:tab w:val="clear" w:pos="4153"/>
                      <w:tab w:val="clear" w:pos="8306"/>
                    </w:tabs>
                    <w:rPr>
                      <w:rFonts w:hint="eastAsia" w:ascii="宋体" w:hAnsi="宋体" w:eastAsia="宋体" w:cs="宋体"/>
                      <w:b w:val="0"/>
                      <w:bCs/>
                      <w:color w:val="auto"/>
                      <w:sz w:val="21"/>
                      <w:szCs w:val="21"/>
                      <w:lang w:val="en-US" w:eastAsia="zh-CN"/>
                    </w:rPr>
                  </w:pPr>
                </w:p>
              </w:tc>
              <w:tc>
                <w:tcPr>
                  <w:tcW w:w="1421" w:type="dxa"/>
                  <w:noWrap w:val="0"/>
                  <w:vAlign w:val="top"/>
                </w:tcPr>
                <w:p w14:paraId="2B9E48A6">
                  <w:pPr>
                    <w:pStyle w:val="7"/>
                    <w:tabs>
                      <w:tab w:val="clear" w:pos="4153"/>
                      <w:tab w:val="clear" w:pos="8306"/>
                    </w:tabs>
                    <w:rPr>
                      <w:rFonts w:hint="eastAsia" w:ascii="宋体" w:hAnsi="宋体" w:eastAsia="宋体" w:cs="宋体"/>
                      <w:b w:val="0"/>
                      <w:bCs/>
                      <w:color w:val="auto"/>
                      <w:sz w:val="21"/>
                      <w:szCs w:val="21"/>
                    </w:rPr>
                  </w:pPr>
                </w:p>
              </w:tc>
            </w:tr>
          </w:tbl>
          <w:p w14:paraId="7CD4FB0F">
            <w:pPr>
              <w:pStyle w:val="7"/>
              <w:tabs>
                <w:tab w:val="clear" w:pos="4153"/>
                <w:tab w:val="clear" w:pos="8306"/>
              </w:tabs>
              <w:rPr>
                <w:rFonts w:hint="eastAsia" w:ascii="宋体" w:hAnsi="宋体" w:eastAsia="宋体" w:cs="宋体"/>
                <w:b w:val="0"/>
                <w:bCs/>
                <w:color w:val="auto"/>
                <w:sz w:val="21"/>
                <w:szCs w:val="21"/>
              </w:rPr>
            </w:pPr>
          </w:p>
          <w:p w14:paraId="78880F7E">
            <w:pPr>
              <w:pStyle w:val="7"/>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原水进水水压：2kg□ 2.5kg□ 3kg以上□ 4kg以上□ 其它</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eastAsia="zh-CN"/>
              </w:rPr>
              <w:t>要求</w:t>
            </w:r>
            <w:r>
              <w:rPr>
                <w:rFonts w:hint="eastAsia" w:ascii="宋体" w:hAnsi="宋体" w:eastAsia="宋体" w:cs="宋体"/>
                <w:b w:val="0"/>
                <w:bCs/>
                <w:color w:val="auto"/>
                <w:sz w:val="21"/>
                <w:szCs w:val="21"/>
                <w:u w:val="single"/>
                <w:lang w:val="en-US" w:eastAsia="zh-CN"/>
              </w:rPr>
              <w:t>2-4KG之间</w:t>
            </w:r>
            <w:r>
              <w:rPr>
                <w:rFonts w:hint="eastAsia" w:ascii="宋体" w:hAnsi="宋体" w:eastAsia="宋体" w:cs="宋体"/>
                <w:b w:val="0"/>
                <w:bCs/>
                <w:color w:val="auto"/>
                <w:sz w:val="21"/>
                <w:szCs w:val="21"/>
              </w:rPr>
              <w:t>；</w:t>
            </w:r>
          </w:p>
          <w:p w14:paraId="1497DF76">
            <w:pPr>
              <w:pStyle w:val="7"/>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lang w:eastAsia="zh-CN"/>
              </w:rPr>
              <w:t>客户进水安装环境：设备安装位置距离进水水源距离：</w:t>
            </w:r>
            <w:r>
              <w:rPr>
                <w:rFonts w:hint="eastAsia" w:ascii="宋体" w:hAnsi="宋体" w:eastAsia="宋体" w:cs="宋体"/>
                <w:b w:val="0"/>
                <w:bCs/>
                <w:color w:val="auto"/>
                <w:sz w:val="21"/>
                <w:szCs w:val="21"/>
                <w:u w:val="single" w:color="auto"/>
                <w:lang w:val="en-US" w:eastAsia="zh-CN"/>
              </w:rPr>
              <w:t xml:space="preserve">  建议不超过3米    </w:t>
            </w:r>
            <w:r>
              <w:rPr>
                <w:rFonts w:hint="eastAsia" w:ascii="宋体" w:hAnsi="宋体" w:eastAsia="宋体" w:cs="宋体"/>
                <w:b w:val="0"/>
                <w:bCs/>
                <w:color w:val="auto"/>
                <w:sz w:val="21"/>
                <w:szCs w:val="21"/>
                <w:u w:val="none" w:color="auto"/>
                <w:lang w:val="en-US" w:eastAsia="zh-CN"/>
              </w:rPr>
              <w:t>；</w:t>
            </w:r>
          </w:p>
          <w:p w14:paraId="2DF09E95">
            <w:pPr>
              <w:pStyle w:val="7"/>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u w:val="none" w:color="auto"/>
                <w:lang w:val="en-US" w:eastAsia="zh-CN"/>
              </w:rPr>
              <w:t>客户出水安装环境：是否具备地漏</w:t>
            </w:r>
            <w:r>
              <w:rPr>
                <w:rFonts w:hint="eastAsia" w:ascii="宋体" w:hAnsi="宋体" w:eastAsia="宋体" w:cs="宋体"/>
                <w:b w:val="0"/>
                <w:bCs/>
                <w:color w:val="auto"/>
                <w:sz w:val="21"/>
                <w:szCs w:val="21"/>
                <w:u w:val="single" w:color="auto"/>
                <w:lang w:val="en-US" w:eastAsia="zh-CN"/>
              </w:rPr>
              <w:t xml:space="preserve">  需具备    </w:t>
            </w:r>
            <w:r>
              <w:rPr>
                <w:rFonts w:hint="eastAsia" w:ascii="宋体" w:hAnsi="宋体" w:eastAsia="宋体" w:cs="宋体"/>
                <w:b w:val="0"/>
                <w:bCs/>
                <w:color w:val="auto"/>
                <w:sz w:val="21"/>
                <w:szCs w:val="21"/>
                <w:u w:val="none" w:color="auto"/>
                <w:lang w:val="en-US" w:eastAsia="zh-CN"/>
              </w:rPr>
              <w:t>；地漏距离设备距离</w:t>
            </w:r>
            <w:r>
              <w:rPr>
                <w:rFonts w:hint="eastAsia" w:ascii="宋体" w:hAnsi="宋体" w:eastAsia="宋体" w:cs="宋体"/>
                <w:b w:val="0"/>
                <w:bCs/>
                <w:color w:val="auto"/>
                <w:sz w:val="21"/>
                <w:szCs w:val="21"/>
                <w:u w:val="single" w:color="auto"/>
                <w:lang w:val="en-US" w:eastAsia="zh-CN"/>
              </w:rPr>
              <w:t xml:space="preserve">  建议不超过1米，标配漏水管0.5米 </w:t>
            </w:r>
            <w:r>
              <w:rPr>
                <w:rFonts w:hint="eastAsia" w:ascii="宋体" w:hAnsi="宋体" w:eastAsia="宋体" w:cs="宋体"/>
                <w:b w:val="0"/>
                <w:bCs/>
                <w:color w:val="auto"/>
                <w:sz w:val="21"/>
                <w:szCs w:val="21"/>
                <w:u w:val="none" w:color="auto"/>
                <w:lang w:val="en-US" w:eastAsia="zh-CN"/>
              </w:rPr>
              <w:t>；</w:t>
            </w:r>
          </w:p>
          <w:p w14:paraId="5D0C1E2C">
            <w:pPr>
              <w:pStyle w:val="7"/>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客户进、出水管道口径：1寸管□ 6分管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 4分管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其它 </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eastAsia="zh-CN"/>
              </w:rPr>
              <w:t>标配</w:t>
            </w:r>
            <w:r>
              <w:rPr>
                <w:rFonts w:hint="eastAsia" w:ascii="宋体" w:hAnsi="宋体" w:eastAsia="宋体" w:cs="宋体"/>
                <w:b w:val="0"/>
                <w:bCs/>
                <w:color w:val="auto"/>
                <w:sz w:val="21"/>
                <w:szCs w:val="21"/>
                <w:u w:val="single"/>
                <w:lang w:val="en-US" w:eastAsia="zh-CN"/>
              </w:rPr>
              <w:t>4分口径</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w:t>
            </w:r>
          </w:p>
          <w:p w14:paraId="007B6071">
            <w:pPr>
              <w:pStyle w:val="7"/>
              <w:tabs>
                <w:tab w:val="clear" w:pos="4153"/>
                <w:tab w:val="clear" w:pos="8306"/>
              </w:tabs>
              <w:spacing w:line="360" w:lineRule="auto"/>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rPr>
              <w:t>客户进、出水管道材质：镀锌管□ 铜管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 PPR管</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rPr>
              <w:t xml:space="preserve"> PVC管□其它</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eastAsia="zh-CN"/>
              </w:rPr>
              <w:t>铜管或者</w:t>
            </w:r>
            <w:r>
              <w:rPr>
                <w:rFonts w:hint="eastAsia" w:ascii="宋体" w:hAnsi="宋体" w:eastAsia="宋体" w:cs="宋体"/>
                <w:b w:val="0"/>
                <w:bCs/>
                <w:color w:val="auto"/>
                <w:sz w:val="21"/>
                <w:szCs w:val="21"/>
                <w:u w:val="single"/>
                <w:lang w:val="en-US" w:eastAsia="zh-CN"/>
              </w:rPr>
              <w:t>PPR佳</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rPr>
              <w:t>；</w:t>
            </w:r>
          </w:p>
          <w:p w14:paraId="71E09228">
            <w:pPr>
              <w:pStyle w:val="7"/>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lang w:eastAsia="zh-CN"/>
              </w:rPr>
              <w:t>客户电源安装环境：设备安装位置距离电源距离</w:t>
            </w:r>
            <w:r>
              <w:rPr>
                <w:rFonts w:hint="eastAsia" w:ascii="宋体" w:hAnsi="宋体" w:eastAsia="宋体" w:cs="宋体"/>
                <w:b w:val="0"/>
                <w:bCs/>
                <w:color w:val="auto"/>
                <w:sz w:val="21"/>
                <w:szCs w:val="21"/>
                <w:u w:val="single" w:color="auto"/>
                <w:lang w:val="en-US" w:eastAsia="zh-CN"/>
              </w:rPr>
              <w:t xml:space="preserve">  不超过2米，标配电缆2米 </w:t>
            </w:r>
            <w:r>
              <w:rPr>
                <w:rFonts w:hint="eastAsia" w:ascii="宋体" w:hAnsi="宋体" w:eastAsia="宋体" w:cs="宋体"/>
                <w:b w:val="0"/>
                <w:bCs/>
                <w:color w:val="auto"/>
                <w:sz w:val="21"/>
                <w:szCs w:val="21"/>
                <w:u w:val="none" w:color="auto"/>
                <w:lang w:val="en-US" w:eastAsia="zh-CN"/>
              </w:rPr>
              <w:t>；</w:t>
            </w:r>
          </w:p>
          <w:p w14:paraId="7A0F8A91">
            <w:pPr>
              <w:pStyle w:val="7"/>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u w:val="none" w:color="auto"/>
                <w:lang w:val="en-US" w:eastAsia="zh-CN"/>
              </w:rPr>
              <w:t>客户接驳电方式：空气开关</w:t>
            </w:r>
            <w:r>
              <w:rPr>
                <w:rFonts w:hint="eastAsia" w:ascii="宋体" w:hAnsi="宋体" w:eastAsia="宋体" w:cs="宋体"/>
                <w:b w:val="0"/>
                <w:bCs/>
                <w:color w:val="auto"/>
                <w:sz w:val="21"/>
                <w:szCs w:val="21"/>
              </w:rPr>
              <w:t xml:space="preserve">□ </w:t>
            </w:r>
            <w:r>
              <w:rPr>
                <w:rFonts w:hint="eastAsia" w:ascii="宋体" w:hAnsi="宋体" w:eastAsia="宋体" w:cs="宋体"/>
                <w:b w:val="0"/>
                <w:bCs/>
                <w:color w:val="auto"/>
                <w:sz w:val="21"/>
                <w:szCs w:val="21"/>
                <w:lang w:val="en-US" w:eastAsia="zh-CN"/>
              </w:rPr>
              <w:t xml:space="preserve">  电源插座</w:t>
            </w:r>
            <w:r>
              <w:rPr>
                <w:rFonts w:hint="eastAsia" w:ascii="宋体" w:hAnsi="宋体" w:eastAsia="宋体" w:cs="宋体"/>
                <w:b w:val="0"/>
                <w:bCs/>
                <w:color w:val="auto"/>
                <w:sz w:val="21"/>
                <w:szCs w:val="21"/>
              </w:rPr>
              <w:t xml:space="preserve">□ </w:t>
            </w:r>
            <w:r>
              <w:rPr>
                <w:rFonts w:hint="eastAsia" w:ascii="宋体" w:hAnsi="宋体" w:eastAsia="宋体" w:cs="宋体"/>
                <w:b w:val="0"/>
                <w:bCs/>
                <w:color w:val="auto"/>
                <w:sz w:val="21"/>
                <w:szCs w:val="21"/>
                <w:u w:val="single" w:color="auto"/>
                <w:lang w:val="en-US" w:eastAsia="zh-CN"/>
              </w:rPr>
              <w:t xml:space="preserve">   优先考虑带漏保空气开关              </w:t>
            </w:r>
          </w:p>
          <w:p w14:paraId="1E7097CE">
            <w:pPr>
              <w:pStyle w:val="7"/>
              <w:tabs>
                <w:tab w:val="clear" w:pos="4153"/>
                <w:tab w:val="clear" w:pos="8306"/>
              </w:tabs>
              <w:spacing w:line="360" w:lineRule="auto"/>
              <w:rPr>
                <w:rFonts w:hint="eastAsia" w:ascii="宋体" w:hAnsi="宋体" w:eastAsia="宋体" w:cs="宋体"/>
                <w:b w:val="0"/>
                <w:bCs/>
                <w:color w:val="auto"/>
                <w:sz w:val="21"/>
                <w:szCs w:val="21"/>
                <w:u w:val="none" w:color="auto"/>
                <w:lang w:val="en-US" w:eastAsia="zh-CN"/>
              </w:rPr>
            </w:pPr>
            <w:r>
              <w:rPr>
                <w:rFonts w:hint="eastAsia" w:ascii="宋体" w:hAnsi="宋体" w:eastAsia="宋体" w:cs="宋体"/>
                <w:b w:val="0"/>
                <w:bCs/>
                <w:color w:val="auto"/>
                <w:sz w:val="21"/>
                <w:szCs w:val="21"/>
                <w:u w:val="none" w:color="auto"/>
                <w:lang w:val="en-US" w:eastAsia="zh-CN"/>
              </w:rPr>
              <w:t xml:space="preserve">客户弱强电配备情况：220V </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lang w:val="en-US" w:eastAsia="zh-CN"/>
              </w:rPr>
              <w:t xml:space="preserve"> 380V</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u w:val="single" w:color="auto"/>
                <w:lang w:val="en-US" w:eastAsia="zh-CN"/>
              </w:rPr>
              <w:t xml:space="preserve"> 三相四线 </w:t>
            </w:r>
            <w:r>
              <w:rPr>
                <w:rFonts w:hint="eastAsia" w:ascii="宋体" w:hAnsi="宋体" w:eastAsia="宋体" w:cs="宋体"/>
                <w:b w:val="0"/>
                <w:bCs/>
                <w:color w:val="auto"/>
                <w:sz w:val="21"/>
                <w:szCs w:val="21"/>
                <w:u w:val="none" w:color="auto"/>
                <w:lang w:val="en-US" w:eastAsia="zh-CN"/>
              </w:rPr>
              <w:t xml:space="preserve"> 380V</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u w:val="single" w:color="auto"/>
                <w:lang w:val="en-US" w:eastAsia="zh-CN"/>
              </w:rPr>
              <w:t xml:space="preserve">  三相五线 </w:t>
            </w:r>
            <w:r>
              <w:rPr>
                <w:rFonts w:hint="eastAsia" w:ascii="宋体" w:hAnsi="宋体" w:eastAsia="宋体" w:cs="宋体"/>
                <w:b w:val="0"/>
                <w:bCs/>
                <w:color w:val="auto"/>
                <w:sz w:val="21"/>
                <w:szCs w:val="21"/>
                <w:u w:val="none" w:color="auto"/>
                <w:lang w:val="en-US" w:eastAsia="zh-CN"/>
              </w:rPr>
              <w:t>；其他：</w:t>
            </w:r>
            <w:r>
              <w:rPr>
                <w:rFonts w:hint="eastAsia" w:ascii="宋体" w:hAnsi="宋体" w:eastAsia="宋体" w:cs="宋体"/>
                <w:b w:val="0"/>
                <w:bCs/>
                <w:color w:val="auto"/>
                <w:sz w:val="21"/>
                <w:szCs w:val="21"/>
                <w:u w:val="single" w:color="auto"/>
                <w:lang w:val="en-US" w:eastAsia="zh-CN"/>
              </w:rPr>
              <w:t xml:space="preserve">     </w:t>
            </w:r>
          </w:p>
          <w:p w14:paraId="0FE4B369">
            <w:pPr>
              <w:pStyle w:val="7"/>
              <w:tabs>
                <w:tab w:val="clear" w:pos="4153"/>
                <w:tab w:val="clear" w:pos="8306"/>
              </w:tabs>
              <w:spacing w:line="360" w:lineRule="auto"/>
              <w:rPr>
                <w:rFonts w:hint="eastAsia" w:ascii="宋体" w:hAnsi="宋体" w:eastAsia="宋体" w:cs="宋体"/>
                <w:b w:val="0"/>
                <w:bCs/>
                <w:color w:val="auto"/>
                <w:sz w:val="21"/>
                <w:szCs w:val="21"/>
                <w:u w:val="single"/>
                <w:lang w:val="en-US" w:eastAsia="zh-CN"/>
              </w:rPr>
            </w:pPr>
            <w:r>
              <w:rPr>
                <w:rFonts w:hint="eastAsia" w:ascii="宋体" w:hAnsi="宋体" w:eastAsia="宋体" w:cs="宋体"/>
                <w:b w:val="0"/>
                <w:bCs/>
                <w:color w:val="auto"/>
                <w:sz w:val="21"/>
                <w:szCs w:val="21"/>
              </w:rPr>
              <w:t>客户目前</w:t>
            </w:r>
            <w:r>
              <w:rPr>
                <w:rFonts w:hint="eastAsia" w:ascii="宋体" w:hAnsi="宋体" w:eastAsia="宋体" w:cs="宋体"/>
                <w:b w:val="0"/>
                <w:bCs/>
                <w:color w:val="auto"/>
                <w:sz w:val="21"/>
                <w:szCs w:val="21"/>
                <w:lang w:eastAsia="zh-CN"/>
              </w:rPr>
              <w:t>日</w:t>
            </w:r>
            <w:r>
              <w:rPr>
                <w:rFonts w:hint="eastAsia" w:ascii="宋体" w:hAnsi="宋体" w:eastAsia="宋体" w:cs="宋体"/>
                <w:b w:val="0"/>
                <w:bCs/>
                <w:color w:val="auto"/>
                <w:sz w:val="21"/>
                <w:szCs w:val="21"/>
              </w:rPr>
              <w:t>用水量（</w:t>
            </w:r>
            <w:r>
              <w:rPr>
                <w:rFonts w:hint="eastAsia" w:ascii="宋体" w:hAnsi="宋体" w:eastAsia="宋体" w:cs="宋体"/>
                <w:b w:val="0"/>
                <w:bCs/>
                <w:color w:val="auto"/>
                <w:sz w:val="21"/>
                <w:szCs w:val="21"/>
                <w:lang w:val="en-US" w:eastAsia="zh-CN"/>
              </w:rPr>
              <w:t>L</w:t>
            </w:r>
            <w:r>
              <w:rPr>
                <w:rFonts w:hint="eastAsia" w:ascii="宋体" w:hAnsi="宋体" w:eastAsia="宋体" w:cs="宋体"/>
                <w:b w:val="0"/>
                <w:bCs/>
                <w:color w:val="auto"/>
                <w:sz w:val="21"/>
                <w:szCs w:val="21"/>
              </w:rPr>
              <w:t>）：</w:t>
            </w:r>
            <w:r>
              <w:rPr>
                <w:rFonts w:hint="eastAsia" w:ascii="宋体" w:hAnsi="宋体" w:eastAsia="宋体" w:cs="宋体"/>
                <w:b w:val="0"/>
                <w:bCs/>
                <w:color w:val="auto"/>
                <w:sz w:val="21"/>
                <w:szCs w:val="21"/>
                <w:u w:val="single"/>
              </w:rPr>
              <w:t xml:space="preserve">   </w:t>
            </w:r>
            <w:r>
              <w:rPr>
                <w:rFonts w:hint="eastAsia" w:ascii="宋体" w:hAnsi="宋体" w:eastAsia="宋体" w:cs="宋体"/>
                <w:b w:val="0"/>
                <w:bCs/>
                <w:color w:val="auto"/>
                <w:sz w:val="21"/>
                <w:szCs w:val="21"/>
                <w:u w:val="single"/>
                <w:lang w:val="en-US" w:eastAsia="zh-CN"/>
              </w:rPr>
              <w:t xml:space="preserve"> 总计100人，高峰期30-40人用水，杯子取水方式居多，采用该设备可完全满足。       </w:t>
            </w:r>
          </w:p>
          <w:p w14:paraId="3A329C4C">
            <w:pPr>
              <w:pStyle w:val="7"/>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u w:val="none" w:color="auto"/>
                <w:lang w:val="en-US" w:eastAsia="zh-CN"/>
              </w:rPr>
              <w:t>客户高峰期取水量（L）：</w:t>
            </w:r>
            <w:r>
              <w:rPr>
                <w:rFonts w:hint="eastAsia" w:ascii="宋体" w:hAnsi="宋体" w:eastAsia="宋体" w:cs="宋体"/>
                <w:b w:val="0"/>
                <w:bCs/>
                <w:color w:val="auto"/>
                <w:sz w:val="21"/>
                <w:szCs w:val="21"/>
                <w:u w:val="single"/>
                <w:lang w:val="en-US" w:eastAsia="zh-CN"/>
              </w:rPr>
              <w:t xml:space="preserve"> 按照40人计算，每人用水0.5L，则高峰期20L用水量</w:t>
            </w:r>
          </w:p>
          <w:p w14:paraId="60DEC796">
            <w:pPr>
              <w:pStyle w:val="7"/>
              <w:tabs>
                <w:tab w:val="clear" w:pos="4153"/>
                <w:tab w:val="clear" w:pos="8306"/>
              </w:tabs>
              <w:spacing w:line="360" w:lineRule="auto"/>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lang w:eastAsia="zh-CN"/>
              </w:rPr>
              <w:t>现场</w:t>
            </w:r>
            <w:r>
              <w:rPr>
                <w:rFonts w:hint="eastAsia" w:ascii="宋体" w:hAnsi="宋体" w:eastAsia="宋体" w:cs="宋体"/>
                <w:b w:val="0"/>
                <w:bCs/>
                <w:color w:val="auto"/>
                <w:sz w:val="21"/>
                <w:szCs w:val="21"/>
              </w:rPr>
              <w:t>配置建议：</w:t>
            </w:r>
          </w:p>
          <w:p w14:paraId="7D028F64">
            <w:pPr>
              <w:pStyle w:val="7"/>
              <w:tabs>
                <w:tab w:val="clear" w:pos="4153"/>
                <w:tab w:val="clear" w:pos="8306"/>
              </w:tabs>
              <w:spacing w:line="360" w:lineRule="auto"/>
              <w:jc w:val="both"/>
              <w:rPr>
                <w:rFonts w:hint="eastAsia" w:ascii="宋体" w:hAnsi="宋体" w:eastAsia="宋体" w:cs="宋体"/>
                <w:b w:val="0"/>
                <w:bCs/>
                <w:color w:val="auto"/>
                <w:sz w:val="21"/>
                <w:szCs w:val="21"/>
              </w:rPr>
            </w:pPr>
            <w:r>
              <w:rPr>
                <w:rFonts w:hint="eastAsia" w:ascii="宋体" w:hAnsi="宋体" w:eastAsia="宋体" w:cs="宋体"/>
                <w:b w:val="0"/>
                <w:bCs/>
                <w:color w:val="auto"/>
                <w:sz w:val="21"/>
                <w:szCs w:val="21"/>
              </w:rPr>
              <w:t>特别注明：施工需严格按照安装示意图操作，当所有的设备具备安装条件时请联络我们。</w:t>
            </w:r>
            <w:r>
              <w:rPr>
                <w:rFonts w:hint="eastAsia" w:ascii="宋体" w:hAnsi="宋体" w:eastAsia="宋体" w:cs="宋体"/>
                <w:b w:val="0"/>
                <w:bCs/>
                <w:color w:val="auto"/>
                <w:sz w:val="21"/>
                <w:szCs w:val="21"/>
                <w:lang w:eastAsia="zh-CN"/>
              </w:rPr>
              <w:t>（我司上门安装除外，请提前备好相关水电安装环境）</w:t>
            </w:r>
          </w:p>
          <w:p w14:paraId="6EAC67BB">
            <w:pPr>
              <w:pStyle w:val="7"/>
              <w:tabs>
                <w:tab w:val="clear" w:pos="4153"/>
                <w:tab w:val="clear" w:pos="8306"/>
              </w:tabs>
              <w:spacing w:line="360" w:lineRule="auto"/>
              <w:jc w:val="both"/>
              <w:rPr>
                <w:rFonts w:hint="eastAsia" w:ascii="宋体" w:hAnsi="宋体" w:eastAsia="宋体" w:cs="宋体"/>
                <w:b w:val="0"/>
                <w:bCs/>
                <w:color w:val="auto"/>
                <w:sz w:val="21"/>
                <w:szCs w:val="21"/>
                <w:lang w:eastAsia="zh-CN"/>
              </w:rPr>
            </w:pPr>
            <w:r>
              <w:rPr>
                <w:rFonts w:hint="eastAsia" w:ascii="宋体" w:hAnsi="宋体" w:eastAsia="宋体" w:cs="宋体"/>
                <w:b w:val="0"/>
                <w:bCs/>
                <w:color w:val="auto"/>
                <w:sz w:val="21"/>
                <w:szCs w:val="21"/>
              </w:rPr>
              <w:t>安装时需要改动客户现有装潢的位置：</w:t>
            </w:r>
            <w:r>
              <w:rPr>
                <w:rFonts w:hint="eastAsia" w:ascii="宋体" w:hAnsi="宋体" w:eastAsia="宋体" w:cs="宋体"/>
                <w:b w:val="0"/>
                <w:bCs/>
                <w:color w:val="auto"/>
                <w:sz w:val="21"/>
                <w:szCs w:val="21"/>
                <w:lang w:eastAsia="zh-CN"/>
              </w:rPr>
              <w:t>（</w:t>
            </w:r>
            <w:r>
              <w:rPr>
                <w:rFonts w:hint="eastAsia" w:ascii="宋体" w:hAnsi="宋体" w:eastAsia="宋体" w:cs="宋体"/>
                <w:b w:val="0"/>
                <w:bCs/>
                <w:color w:val="auto"/>
                <w:sz w:val="21"/>
                <w:szCs w:val="21"/>
                <w:lang w:val="en-US" w:eastAsia="zh-CN"/>
              </w:rPr>
              <w:t>根据实际情况填写</w:t>
            </w:r>
            <w:r>
              <w:rPr>
                <w:rFonts w:hint="eastAsia" w:ascii="宋体" w:hAnsi="宋体" w:eastAsia="宋体" w:cs="宋体"/>
                <w:b w:val="0"/>
                <w:bCs/>
                <w:color w:val="auto"/>
                <w:sz w:val="21"/>
                <w:szCs w:val="21"/>
                <w:lang w:eastAsia="zh-CN"/>
              </w:rPr>
              <w:t>）</w:t>
            </w:r>
          </w:p>
          <w:p w14:paraId="315F2235">
            <w:pPr>
              <w:rPr>
                <w:rFonts w:hint="eastAsia"/>
                <w:vertAlign w:val="baseline"/>
              </w:rPr>
            </w:pPr>
          </w:p>
        </w:tc>
      </w:tr>
    </w:tbl>
    <w:p w14:paraId="780F7221">
      <w:pPr>
        <w:rPr>
          <w:rFonts w:hint="eastAsia"/>
        </w:rPr>
      </w:pPr>
    </w:p>
    <w:p w14:paraId="65B03191">
      <w:pPr>
        <w:pStyle w:val="3"/>
        <w:bidi w:val="0"/>
        <w:rPr>
          <w:rFonts w:hint="eastAsia"/>
        </w:rPr>
      </w:pPr>
      <w:bookmarkStart w:id="69" w:name="_GoBack"/>
      <w:bookmarkEnd w:id="69"/>
      <w:bookmarkStart w:id="51" w:name="_Toc30639"/>
      <w:bookmarkStart w:id="52" w:name="_Toc21181"/>
      <w:bookmarkStart w:id="53" w:name="_Toc16819_WPSOffice_Level1"/>
      <w:bookmarkStart w:id="54" w:name="_Toc21179"/>
      <w:bookmarkStart w:id="55" w:name="_Toc21177"/>
      <w:bookmarkStart w:id="56" w:name="_Toc26606_WPSOffice_Level1"/>
      <w:bookmarkStart w:id="57" w:name="_Toc26221"/>
      <w:bookmarkStart w:id="58" w:name="_Toc19116"/>
      <w:r>
        <w:rPr>
          <w:rFonts w:hint="eastAsia"/>
          <w:lang w:val="en-US" w:eastAsia="zh-CN"/>
        </w:rPr>
        <w:t>15.4 必威尔饮水</w:t>
      </w:r>
      <w:r>
        <w:rPr>
          <w:rFonts w:hint="eastAsia"/>
        </w:rPr>
        <w:t>设备安装</w:t>
      </w:r>
      <w:r>
        <w:rPr>
          <w:rFonts w:hint="eastAsia"/>
          <w:lang w:val="en-US" w:eastAsia="zh-CN"/>
        </w:rPr>
        <w:t>和调试</w:t>
      </w:r>
      <w:r>
        <w:rPr>
          <w:rFonts w:hint="eastAsia"/>
        </w:rPr>
        <w:t>工作</w:t>
      </w:r>
      <w:bookmarkEnd w:id="51"/>
      <w:bookmarkEnd w:id="52"/>
      <w:bookmarkEnd w:id="53"/>
      <w:bookmarkEnd w:id="54"/>
      <w:bookmarkEnd w:id="55"/>
      <w:bookmarkEnd w:id="56"/>
      <w:bookmarkEnd w:id="57"/>
      <w:bookmarkEnd w:id="58"/>
    </w:p>
    <w:p w14:paraId="57EF9CE1">
      <w:pPr>
        <w:numPr>
          <w:ilvl w:val="0"/>
          <w:numId w:val="6"/>
        </w:numPr>
        <w:ind w:left="420" w:leftChars="0" w:hanging="420" w:firstLineChars="0"/>
        <w:rPr>
          <w:rFonts w:hint="default" w:eastAsiaTheme="minorEastAsia"/>
          <w:b/>
          <w:bCs/>
          <w:lang w:val="en-US" w:eastAsia="zh-CN"/>
        </w:rPr>
      </w:pPr>
      <w:r>
        <w:rPr>
          <w:rFonts w:hint="eastAsia"/>
          <w:b/>
          <w:bCs/>
          <w:lang w:val="en-US" w:eastAsia="zh-CN"/>
        </w:rPr>
        <w:t>检查工作</w:t>
      </w:r>
    </w:p>
    <w:p w14:paraId="20484AEF">
      <w:pPr>
        <w:numPr>
          <w:ilvl w:val="0"/>
          <w:numId w:val="0"/>
        </w:numPr>
        <w:ind w:leftChars="0"/>
        <w:rPr>
          <w:rFonts w:hint="eastAsia"/>
        </w:rPr>
      </w:pPr>
      <w:r>
        <w:rPr>
          <w:rFonts w:hint="eastAsia"/>
          <w:lang w:val="en-US" w:eastAsia="zh-CN"/>
        </w:rPr>
        <w:t>1）</w:t>
      </w:r>
      <w:r>
        <w:rPr>
          <w:rFonts w:hint="eastAsia"/>
        </w:rPr>
        <w:t>安装前</w:t>
      </w:r>
      <w:r>
        <w:rPr>
          <w:rFonts w:hint="eastAsia"/>
          <w:lang w:val="en-US" w:eastAsia="zh-CN"/>
        </w:rPr>
        <w:t>取出</w:t>
      </w:r>
      <w:r>
        <w:rPr>
          <w:rFonts w:hint="eastAsia"/>
        </w:rPr>
        <w:t>设计单位的施工图纸和</w:t>
      </w:r>
      <w:r>
        <w:rPr>
          <w:rFonts w:hint="eastAsia"/>
          <w:lang w:val="en-US" w:eastAsia="zh-CN"/>
        </w:rPr>
        <w:t>必威尔饮水设备</w:t>
      </w:r>
      <w:r>
        <w:rPr>
          <w:rFonts w:hint="eastAsia"/>
        </w:rPr>
        <w:t>安装使用说明书，出厂合格证书，出厂检验记录，设备发货明细等有关技术资料，并进行核对，进行详细的技术交底工作；</w:t>
      </w:r>
    </w:p>
    <w:p w14:paraId="598A6D92">
      <w:pPr>
        <w:numPr>
          <w:ilvl w:val="0"/>
          <w:numId w:val="0"/>
        </w:numPr>
        <w:ind w:leftChars="0"/>
        <w:rPr>
          <w:rFonts w:hint="eastAsia"/>
        </w:rPr>
      </w:pPr>
      <w:r>
        <w:rPr>
          <w:rFonts w:hint="eastAsia"/>
          <w:lang w:val="en-US" w:eastAsia="zh-CN"/>
        </w:rPr>
        <w:t>2）</w:t>
      </w:r>
      <w:r>
        <w:rPr>
          <w:rFonts w:hint="eastAsia"/>
        </w:rPr>
        <w:t>基础验收检查：饮水设备安装前，先对饮水设备外观及零件进行检查，对超差的基础进行修复或采取其它措施予以处理。主要工作是检查机身基础的几何尺寸、位置、高程，地脚螺栓孔位置、 尺寸、深度、倾斜度，基础本身质量、表面质量等；</w:t>
      </w:r>
    </w:p>
    <w:p w14:paraId="5CA28FD8">
      <w:pPr>
        <w:numPr>
          <w:ilvl w:val="0"/>
          <w:numId w:val="6"/>
        </w:numPr>
        <w:ind w:left="420" w:leftChars="0" w:hanging="420" w:firstLineChars="0"/>
        <w:rPr>
          <w:rFonts w:hint="eastAsia"/>
          <w:b/>
          <w:bCs/>
        </w:rPr>
      </w:pPr>
      <w:bookmarkStart w:id="59" w:name="_Toc14862_WPSOffice_Level1"/>
      <w:bookmarkStart w:id="60" w:name="_Toc19410_WPSOffice_Level1"/>
      <w:bookmarkStart w:id="61" w:name="_Toc30782"/>
      <w:bookmarkStart w:id="62" w:name="_Toc25669"/>
      <w:bookmarkStart w:id="63" w:name="_Toc32650"/>
      <w:bookmarkStart w:id="64" w:name="_Toc8480"/>
      <w:bookmarkStart w:id="65" w:name="_Toc27191"/>
      <w:bookmarkStart w:id="66" w:name="_Toc17985"/>
      <w:r>
        <w:rPr>
          <w:rFonts w:hint="eastAsia"/>
          <w:b/>
          <w:bCs/>
        </w:rPr>
        <w:t>接进水</w:t>
      </w:r>
    </w:p>
    <w:p w14:paraId="63020AE2">
      <w:pPr>
        <w:rPr>
          <w:rFonts w:hint="eastAsia"/>
        </w:rPr>
      </w:pPr>
      <w:r>
        <w:rPr>
          <w:rFonts w:hint="eastAsia"/>
          <w:lang w:val="en-US" w:eastAsia="zh-CN"/>
        </w:rPr>
        <w:t>1）</w:t>
      </w:r>
      <w:r>
        <w:rPr>
          <w:rFonts w:hint="eastAsia"/>
        </w:rPr>
        <w:t>安装进水阀门</w:t>
      </w:r>
      <w:r>
        <w:rPr>
          <w:rFonts w:hint="eastAsia"/>
          <w:lang w:eastAsia="zh-CN"/>
        </w:rPr>
        <w:t>：</w:t>
      </w:r>
      <w:r>
        <w:rPr>
          <w:rFonts w:hint="eastAsia"/>
        </w:rPr>
        <w:t>在水源处安装球阀或截止阀，便于日后维护和关闭水源。</w:t>
      </w:r>
    </w:p>
    <w:p w14:paraId="5C845E81">
      <w:pPr>
        <w:rPr>
          <w:rFonts w:hint="eastAsia"/>
        </w:rPr>
      </w:pPr>
      <w:r>
        <w:rPr>
          <w:rFonts w:hint="eastAsia"/>
          <w:lang w:val="en-US" w:eastAsia="zh-CN"/>
        </w:rPr>
        <w:t>2）</w:t>
      </w:r>
      <w:r>
        <w:rPr>
          <w:rFonts w:hint="eastAsia"/>
        </w:rPr>
        <w:t>连接进水管</w:t>
      </w:r>
      <w:r>
        <w:rPr>
          <w:rFonts w:hint="eastAsia"/>
          <w:lang w:eastAsia="zh-CN"/>
        </w:rPr>
        <w:t>：</w:t>
      </w:r>
      <w:r>
        <w:rPr>
          <w:rFonts w:hint="eastAsia"/>
        </w:rPr>
        <w:t>将进水管一端连接到水源阀门，另一端连接到直饮机的进水口。</w:t>
      </w:r>
    </w:p>
    <w:p w14:paraId="5865B1AD">
      <w:pPr>
        <w:rPr>
          <w:rFonts w:hint="eastAsia"/>
        </w:rPr>
      </w:pPr>
      <w:r>
        <w:rPr>
          <w:rFonts w:hint="eastAsia"/>
        </w:rPr>
        <w:t>确保接口处密封良好，避免漏水。</w:t>
      </w:r>
    </w:p>
    <w:p w14:paraId="44767631">
      <w:pPr>
        <w:rPr>
          <w:rFonts w:hint="eastAsia"/>
        </w:rPr>
      </w:pPr>
      <w:r>
        <w:rPr>
          <w:rFonts w:hint="eastAsia"/>
          <w:lang w:val="en-US" w:eastAsia="zh-CN"/>
        </w:rPr>
        <w:t>3）</w:t>
      </w:r>
      <w:r>
        <w:rPr>
          <w:rFonts w:hint="eastAsia"/>
        </w:rPr>
        <w:t>检查进水压力</w:t>
      </w:r>
      <w:r>
        <w:rPr>
          <w:rFonts w:hint="eastAsia"/>
          <w:lang w:val="en-US" w:eastAsia="zh-CN"/>
        </w:rPr>
        <w:t>:</w:t>
      </w:r>
      <w:r>
        <w:rPr>
          <w:rFonts w:hint="eastAsia"/>
        </w:rPr>
        <w:t>打开水源阀门，观察进水压力是否正常。如有异常，及时调整或安装增压/减压装置。</w:t>
      </w:r>
    </w:p>
    <w:p w14:paraId="75869C43">
      <w:pPr>
        <w:numPr>
          <w:ilvl w:val="0"/>
          <w:numId w:val="6"/>
        </w:numPr>
        <w:ind w:left="420" w:leftChars="0" w:hanging="420" w:firstLineChars="0"/>
        <w:rPr>
          <w:rFonts w:hint="eastAsia"/>
          <w:b/>
          <w:bCs/>
        </w:rPr>
      </w:pPr>
      <w:r>
        <w:rPr>
          <w:rFonts w:hint="eastAsia"/>
          <w:b/>
          <w:bCs/>
        </w:rPr>
        <w:t>接排水</w:t>
      </w:r>
    </w:p>
    <w:p w14:paraId="58B7E019">
      <w:pPr>
        <w:rPr>
          <w:rFonts w:hint="eastAsia"/>
        </w:rPr>
      </w:pPr>
      <w:r>
        <w:rPr>
          <w:rFonts w:hint="eastAsia"/>
          <w:lang w:val="en-US" w:eastAsia="zh-CN"/>
        </w:rPr>
        <w:t>1)</w:t>
      </w:r>
      <w:r>
        <w:rPr>
          <w:rFonts w:hint="eastAsia"/>
        </w:rPr>
        <w:t>安装排水管</w:t>
      </w:r>
      <w:r>
        <w:rPr>
          <w:rFonts w:hint="eastAsia"/>
          <w:lang w:val="en-US" w:eastAsia="zh-CN"/>
        </w:rPr>
        <w:t>:</w:t>
      </w:r>
      <w:r>
        <w:rPr>
          <w:rFonts w:hint="eastAsia"/>
        </w:rPr>
        <w:t>将排水管一端连接到直饮机的排水口，另一端连接到下水道或排水槽。排水管应保持一定的坡度，避免积水。</w:t>
      </w:r>
    </w:p>
    <w:p w14:paraId="6A71F47F">
      <w:pPr>
        <w:rPr>
          <w:rFonts w:hint="eastAsia"/>
        </w:rPr>
      </w:pPr>
      <w:r>
        <w:rPr>
          <w:rFonts w:hint="eastAsia"/>
          <w:lang w:val="en-US" w:eastAsia="zh-CN"/>
        </w:rPr>
        <w:t>2)</w:t>
      </w:r>
      <w:r>
        <w:rPr>
          <w:rFonts w:hint="eastAsia"/>
        </w:rPr>
        <w:t>检查排水通畅性</w:t>
      </w:r>
      <w:r>
        <w:rPr>
          <w:rFonts w:hint="eastAsia"/>
          <w:lang w:val="en-US" w:eastAsia="zh-CN"/>
        </w:rPr>
        <w:t>:</w:t>
      </w:r>
      <w:r>
        <w:rPr>
          <w:rFonts w:hint="eastAsia"/>
        </w:rPr>
        <w:t>打开直饮机的排水阀，确认排水畅通无阻。</w:t>
      </w:r>
    </w:p>
    <w:p w14:paraId="44D180F3">
      <w:pPr>
        <w:numPr>
          <w:ilvl w:val="0"/>
          <w:numId w:val="6"/>
        </w:numPr>
        <w:ind w:left="420" w:leftChars="0" w:hanging="420" w:firstLineChars="0"/>
        <w:rPr>
          <w:rFonts w:hint="eastAsia"/>
          <w:b/>
          <w:bCs/>
        </w:rPr>
      </w:pPr>
      <w:r>
        <w:rPr>
          <w:rFonts w:hint="eastAsia"/>
          <w:b/>
          <w:bCs/>
        </w:rPr>
        <w:t>接电源</w:t>
      </w:r>
    </w:p>
    <w:p w14:paraId="2148CDEB">
      <w:pPr>
        <w:rPr>
          <w:rFonts w:hint="eastAsia"/>
        </w:rPr>
      </w:pPr>
      <w:r>
        <w:rPr>
          <w:rFonts w:hint="eastAsia"/>
        </w:rPr>
        <w:t>确认电源规格</w:t>
      </w:r>
      <w:r>
        <w:rPr>
          <w:rFonts w:hint="eastAsia"/>
          <w:lang w:val="en-US" w:eastAsia="zh-CN"/>
        </w:rPr>
        <w:t>:</w:t>
      </w:r>
      <w:r>
        <w:rPr>
          <w:rFonts w:hint="eastAsia"/>
        </w:rPr>
        <w:t>查看直饮机铭牌上的电压和功率要求，确保电源匹配。</w:t>
      </w:r>
    </w:p>
    <w:p w14:paraId="1D8E4C25">
      <w:pPr>
        <w:rPr>
          <w:rFonts w:hint="eastAsia"/>
        </w:rPr>
      </w:pPr>
      <w:r>
        <w:rPr>
          <w:rFonts w:hint="eastAsia"/>
        </w:rPr>
        <w:t>安装漏电保护器</w:t>
      </w:r>
      <w:r>
        <w:rPr>
          <w:rFonts w:hint="eastAsia"/>
          <w:lang w:val="en-US" w:eastAsia="zh-CN"/>
        </w:rPr>
        <w:t>:</w:t>
      </w:r>
      <w:r>
        <w:rPr>
          <w:rFonts w:hint="eastAsia"/>
        </w:rPr>
        <w:t>根据设备功率选择合适的漏电保护器，并安装在电源进线处。</w:t>
      </w:r>
    </w:p>
    <w:p w14:paraId="6D6E5E10">
      <w:pPr>
        <w:rPr>
          <w:rFonts w:hint="eastAsia"/>
        </w:rPr>
      </w:pPr>
      <w:r>
        <w:rPr>
          <w:rFonts w:hint="eastAsia"/>
        </w:rPr>
        <w:t>连接电源线</w:t>
      </w:r>
      <w:r>
        <w:rPr>
          <w:rFonts w:hint="eastAsia"/>
          <w:lang w:val="en-US" w:eastAsia="zh-CN"/>
        </w:rPr>
        <w:t>:</w:t>
      </w:r>
      <w:r>
        <w:rPr>
          <w:rFonts w:hint="eastAsia"/>
        </w:rPr>
        <w:t>将电源线连接到直饮机的电源插座，确保接线牢固。</w:t>
      </w:r>
    </w:p>
    <w:p w14:paraId="0A0F1599">
      <w:pPr>
        <w:rPr>
          <w:rFonts w:hint="eastAsia"/>
        </w:rPr>
      </w:pPr>
      <w:r>
        <w:rPr>
          <w:rFonts w:hint="eastAsia"/>
        </w:rPr>
        <w:t>通电测试</w:t>
      </w:r>
      <w:r>
        <w:rPr>
          <w:rFonts w:hint="eastAsia"/>
          <w:lang w:val="en-US" w:eastAsia="zh-CN"/>
        </w:rPr>
        <w:t>:</w:t>
      </w:r>
      <w:r>
        <w:rPr>
          <w:rFonts w:hint="eastAsia"/>
        </w:rPr>
        <w:t>接通电源，观察设备是否正常启动，显示屏是否亮起。</w:t>
      </w:r>
    </w:p>
    <w:p w14:paraId="02B2AF6A">
      <w:pPr>
        <w:numPr>
          <w:ilvl w:val="0"/>
          <w:numId w:val="6"/>
        </w:numPr>
        <w:ind w:left="420" w:leftChars="0" w:hanging="420" w:firstLineChars="0"/>
        <w:rPr>
          <w:rFonts w:hint="eastAsia"/>
          <w:b/>
          <w:bCs/>
        </w:rPr>
      </w:pPr>
      <w:r>
        <w:rPr>
          <w:rFonts w:hint="eastAsia"/>
          <w:b/>
          <w:bCs/>
        </w:rPr>
        <w:t>装滤芯</w:t>
      </w:r>
    </w:p>
    <w:p w14:paraId="2216720C">
      <w:pPr>
        <w:rPr>
          <w:rFonts w:hint="eastAsia"/>
        </w:rPr>
      </w:pPr>
      <w:r>
        <w:rPr>
          <w:rFonts w:hint="eastAsia"/>
        </w:rPr>
        <w:t>拆开滤芯仓</w:t>
      </w:r>
      <w:r>
        <w:rPr>
          <w:rFonts w:hint="eastAsia"/>
          <w:lang w:val="en-US" w:eastAsia="zh-CN"/>
        </w:rPr>
        <w:t>:</w:t>
      </w:r>
      <w:r>
        <w:rPr>
          <w:rFonts w:hint="eastAsia"/>
        </w:rPr>
        <w:t>打开</w:t>
      </w:r>
      <w:r>
        <w:rPr>
          <w:rFonts w:hint="eastAsia"/>
          <w:lang w:val="en-US" w:eastAsia="zh-CN"/>
        </w:rPr>
        <w:t>必威尔开水器或者</w:t>
      </w:r>
      <w:r>
        <w:rPr>
          <w:rFonts w:hint="eastAsia"/>
        </w:rPr>
        <w:t>直饮机</w:t>
      </w:r>
      <w:r>
        <w:rPr>
          <w:rFonts w:hint="eastAsia"/>
          <w:lang w:val="en-US" w:eastAsia="zh-CN"/>
        </w:rPr>
        <w:t>背面的背板</w:t>
      </w:r>
      <w:r>
        <w:rPr>
          <w:rFonts w:hint="eastAsia"/>
        </w:rPr>
        <w:t>，</w:t>
      </w:r>
      <w:r>
        <w:rPr>
          <w:rFonts w:hint="eastAsia"/>
          <w:lang w:val="en-US" w:eastAsia="zh-CN"/>
        </w:rPr>
        <w:t>能够看到内置净水器的滤瓶</w:t>
      </w:r>
      <w:r>
        <w:rPr>
          <w:rFonts w:hint="eastAsia"/>
        </w:rPr>
        <w:t>。</w:t>
      </w:r>
    </w:p>
    <w:p w14:paraId="279618FE">
      <w:pPr>
        <w:rPr>
          <w:rFonts w:hint="eastAsia"/>
        </w:rPr>
      </w:pPr>
      <w:r>
        <w:rPr>
          <w:rFonts w:hint="eastAsia"/>
        </w:rPr>
        <w:t>安装滤芯</w:t>
      </w:r>
      <w:r>
        <w:rPr>
          <w:rFonts w:hint="eastAsia"/>
          <w:lang w:eastAsia="zh-CN"/>
        </w:rPr>
        <w:t>：</w:t>
      </w:r>
      <w:r>
        <w:rPr>
          <w:rFonts w:hint="eastAsia"/>
        </w:rPr>
        <w:t>根据滤芯说明书，</w:t>
      </w:r>
      <w:r>
        <w:rPr>
          <w:rFonts w:hint="eastAsia"/>
          <w:lang w:val="en-US" w:eastAsia="zh-CN"/>
        </w:rPr>
        <w:t>使用滤瓶扳手，打开滤瓶或者膜壳，</w:t>
      </w:r>
      <w:r>
        <w:rPr>
          <w:rFonts w:hint="eastAsia"/>
        </w:rPr>
        <w:t>依次安装滤芯，确保滤芯方向正确（箭头指向水流方向）。</w:t>
      </w:r>
    </w:p>
    <w:p w14:paraId="3F1DED84">
      <w:pPr>
        <w:rPr>
          <w:rFonts w:hint="eastAsia"/>
        </w:rPr>
      </w:pPr>
      <w:r>
        <w:rPr>
          <w:rFonts w:hint="eastAsia"/>
        </w:rPr>
        <w:t xml:space="preserve">常见滤芯配置：PP棉滤芯 → UDF颗粒活性炭滤芯 → CTO压缩活性炭滤芯 → RO反渗透膜 </w:t>
      </w:r>
      <w:r>
        <w:rPr>
          <w:rFonts w:hint="eastAsia"/>
          <w:lang w:val="en-US" w:eastAsia="zh-CN"/>
        </w:rPr>
        <w:t>/UF超滤膜</w:t>
      </w:r>
      <w:r>
        <w:rPr>
          <w:rFonts w:hint="eastAsia"/>
        </w:rPr>
        <w:t>→ T33后置活性炭滤芯。</w:t>
      </w:r>
    </w:p>
    <w:p w14:paraId="3F974743">
      <w:pPr>
        <w:rPr>
          <w:rFonts w:hint="eastAsia"/>
        </w:rPr>
      </w:pPr>
      <w:r>
        <w:rPr>
          <w:rFonts w:hint="eastAsia"/>
        </w:rPr>
        <w:t>固定滤芯</w:t>
      </w:r>
      <w:r>
        <w:rPr>
          <w:rFonts w:hint="eastAsia"/>
          <w:lang w:eastAsia="zh-CN"/>
        </w:rPr>
        <w:t>：</w:t>
      </w:r>
      <w:r>
        <w:rPr>
          <w:rFonts w:hint="eastAsia"/>
          <w:lang w:val="en-US" w:eastAsia="zh-CN"/>
        </w:rPr>
        <w:t>再次使用滤瓶扳手，固定滤瓶和膜壳</w:t>
      </w:r>
      <w:r>
        <w:rPr>
          <w:rFonts w:hint="eastAsia"/>
        </w:rPr>
        <w:t>。</w:t>
      </w:r>
    </w:p>
    <w:p w14:paraId="623F87F8">
      <w:pPr>
        <w:rPr>
          <w:rFonts w:hint="eastAsia"/>
        </w:rPr>
      </w:pPr>
      <w:r>
        <w:rPr>
          <w:rFonts w:hint="eastAsia"/>
          <w:lang w:val="en-US" w:eastAsia="zh-CN"/>
        </w:rPr>
        <w:t>通水测试</w:t>
      </w:r>
      <w:r>
        <w:rPr>
          <w:rFonts w:hint="eastAsia"/>
          <w:lang w:eastAsia="zh-CN"/>
        </w:rPr>
        <w:t>：</w:t>
      </w:r>
      <w:r>
        <w:rPr>
          <w:rFonts w:hint="eastAsia"/>
          <w:lang w:val="en-US" w:eastAsia="zh-CN"/>
        </w:rPr>
        <w:t>打开连接饮水设备的自来水三角阀，通水检测，观察是否存在滤瓶接驳处漏的情况，若有则重新紧固</w:t>
      </w:r>
      <w:r>
        <w:rPr>
          <w:rFonts w:hint="eastAsia"/>
        </w:rPr>
        <w:t>。</w:t>
      </w:r>
    </w:p>
    <w:p w14:paraId="1F64C554">
      <w:pPr>
        <w:numPr>
          <w:ilvl w:val="0"/>
          <w:numId w:val="6"/>
        </w:numPr>
        <w:ind w:left="420" w:leftChars="0" w:hanging="420" w:firstLineChars="0"/>
        <w:rPr>
          <w:rFonts w:hint="eastAsia"/>
          <w:b/>
          <w:bCs/>
        </w:rPr>
      </w:pPr>
      <w:r>
        <w:rPr>
          <w:rFonts w:hint="eastAsia"/>
          <w:b/>
          <w:bCs/>
        </w:rPr>
        <w:t>调试工作</w:t>
      </w:r>
      <w:bookmarkEnd w:id="59"/>
      <w:bookmarkEnd w:id="60"/>
      <w:bookmarkEnd w:id="61"/>
      <w:bookmarkEnd w:id="62"/>
      <w:bookmarkEnd w:id="63"/>
      <w:bookmarkEnd w:id="64"/>
      <w:bookmarkEnd w:id="65"/>
      <w:bookmarkEnd w:id="66"/>
    </w:p>
    <w:p w14:paraId="5B9A0DF7">
      <w:pPr>
        <w:rPr>
          <w:rFonts w:hint="eastAsia"/>
        </w:rPr>
      </w:pPr>
      <w:r>
        <w:rPr>
          <w:rFonts w:hint="eastAsia"/>
        </w:rPr>
        <w:t xml:space="preserve">    进行饮水设备试运转工作，首先应确定建立试运转工作方案，确定各岗位的职责范围，制定试运转的纪律及规章制度，做好试运转前的准备工作。机组试运转前，首先确定将电源线缆、水路管道等系统安装完毕。保证工艺管路和检测装置按设计图纸和机组装配图纸安装。准备工作一切就绪后进行试运转。</w:t>
      </w:r>
    </w:p>
    <w:p w14:paraId="4E202521">
      <w:pPr>
        <w:rPr>
          <w:rFonts w:hint="eastAsia"/>
        </w:rPr>
      </w:pPr>
      <w:r>
        <w:rPr>
          <w:rFonts w:hint="eastAsia"/>
        </w:rPr>
        <w:t xml:space="preserve"> 具体调试步骤：</w:t>
      </w:r>
    </w:p>
    <w:p w14:paraId="6B95F39F">
      <w:pPr>
        <w:rPr>
          <w:rFonts w:hint="eastAsia"/>
        </w:rPr>
      </w:pPr>
      <w:r>
        <w:rPr>
          <w:rFonts w:hint="eastAsia"/>
        </w:rPr>
        <w:fldChar w:fldCharType="begin"/>
      </w:r>
      <w:r>
        <w:rPr>
          <w:rFonts w:hint="eastAsia"/>
        </w:rPr>
        <w:instrText xml:space="preserve"> = 1 \* GB3 \* MERGEFORMAT </w:instrText>
      </w:r>
      <w:r>
        <w:rPr>
          <w:rFonts w:hint="eastAsia"/>
        </w:rPr>
        <w:fldChar w:fldCharType="separate"/>
      </w:r>
      <w:r>
        <w:rPr>
          <w:rFonts w:hint="eastAsia"/>
        </w:rPr>
        <w:t>①</w:t>
      </w:r>
      <w:r>
        <w:rPr>
          <w:rFonts w:hint="eastAsia"/>
        </w:rPr>
        <w:fldChar w:fldCharType="end"/>
      </w:r>
      <w:r>
        <w:rPr>
          <w:rFonts w:hint="eastAsia"/>
        </w:rPr>
        <w:t>.首先将自来水管道和饮水设备的进水口进行互相连接，来达到排出部分脏水的目的。</w:t>
      </w:r>
    </w:p>
    <w:p w14:paraId="738EB79E">
      <w:pPr>
        <w:rPr>
          <w:rFonts w:hint="eastAsia"/>
        </w:rPr>
      </w:pPr>
      <w:r>
        <w:rPr>
          <w:rFonts w:hint="eastAsia"/>
        </w:rPr>
        <w:fldChar w:fldCharType="begin"/>
      </w:r>
      <w:r>
        <w:rPr>
          <w:rFonts w:hint="eastAsia"/>
        </w:rPr>
        <w:instrText xml:space="preserve"> = 2 \* GB3 \* MERGEFORMAT </w:instrText>
      </w:r>
      <w:r>
        <w:rPr>
          <w:rFonts w:hint="eastAsia"/>
        </w:rPr>
        <w:fldChar w:fldCharType="separate"/>
      </w:r>
      <w:r>
        <w:rPr>
          <w:rFonts w:hint="eastAsia"/>
        </w:rPr>
        <w:t>②</w:t>
      </w:r>
      <w:r>
        <w:rPr>
          <w:rFonts w:hint="eastAsia"/>
        </w:rPr>
        <w:fldChar w:fldCharType="end"/>
      </w:r>
      <w:r>
        <w:rPr>
          <w:rFonts w:hint="eastAsia"/>
        </w:rPr>
        <w:t>.将它的电源线和预设的互相对应的电源进行相接。</w:t>
      </w:r>
    </w:p>
    <w:p w14:paraId="41EB59B3">
      <w:pPr>
        <w:rPr>
          <w:rFonts w:hint="eastAsia"/>
        </w:rPr>
      </w:pPr>
      <w:r>
        <w:rPr>
          <w:rFonts w:hint="eastAsia"/>
        </w:rPr>
        <w:fldChar w:fldCharType="begin"/>
      </w:r>
      <w:r>
        <w:rPr>
          <w:rFonts w:hint="eastAsia"/>
        </w:rPr>
        <w:instrText xml:space="preserve"> = 3 \* GB3 \* MERGEFORMAT </w:instrText>
      </w:r>
      <w:r>
        <w:rPr>
          <w:rFonts w:hint="eastAsia"/>
        </w:rPr>
        <w:fldChar w:fldCharType="separate"/>
      </w:r>
      <w:r>
        <w:rPr>
          <w:rFonts w:hint="eastAsia"/>
        </w:rPr>
        <w:t>③</w:t>
      </w:r>
      <w:r>
        <w:rPr>
          <w:rFonts w:hint="eastAsia"/>
        </w:rPr>
        <w:fldChar w:fldCharType="end"/>
      </w:r>
      <w:r>
        <w:rPr>
          <w:rFonts w:hint="eastAsia"/>
        </w:rPr>
        <w:t>.把它所配备的滤材进行清洁，之后，就进行有顺序的安装和牢固。　</w:t>
      </w:r>
    </w:p>
    <w:p w14:paraId="07388689">
      <w:pPr>
        <w:rPr>
          <w:rFonts w:hint="eastAsia"/>
        </w:rPr>
      </w:pPr>
      <w:r>
        <w:rPr>
          <w:rFonts w:hint="eastAsia"/>
        </w:rPr>
        <w:fldChar w:fldCharType="begin"/>
      </w:r>
      <w:r>
        <w:rPr>
          <w:rFonts w:hint="eastAsia"/>
        </w:rPr>
        <w:instrText xml:space="preserve"> = 4 \* GB3 \* MERGEFORMAT </w:instrText>
      </w:r>
      <w:r>
        <w:rPr>
          <w:rFonts w:hint="eastAsia"/>
        </w:rPr>
        <w:fldChar w:fldCharType="separate"/>
      </w:r>
      <w:r>
        <w:rPr>
          <w:rFonts w:hint="eastAsia"/>
        </w:rPr>
        <w:t>④</w:t>
      </w:r>
      <w:r>
        <w:rPr>
          <w:rFonts w:hint="eastAsia"/>
        </w:rPr>
        <w:fldChar w:fldCharType="end"/>
      </w:r>
      <w:r>
        <w:rPr>
          <w:rFonts w:hint="eastAsia"/>
        </w:rPr>
        <w:t>.查看这时的主控板中的进水正常转换开关有没被拨到进水位置，务必得将进水开关拨到进水位置。</w:t>
      </w:r>
    </w:p>
    <w:p w14:paraId="21B69F7B">
      <w:pPr>
        <w:rPr>
          <w:rFonts w:hint="eastAsia"/>
        </w:rPr>
      </w:pPr>
      <w:r>
        <w:rPr>
          <w:rFonts w:hint="eastAsia"/>
        </w:rPr>
        <w:fldChar w:fldCharType="begin"/>
      </w:r>
      <w:r>
        <w:rPr>
          <w:rFonts w:hint="eastAsia"/>
        </w:rPr>
        <w:instrText xml:space="preserve"> = 5 \* GB3 \* MERGEFORMAT </w:instrText>
      </w:r>
      <w:r>
        <w:rPr>
          <w:rFonts w:hint="eastAsia"/>
        </w:rPr>
        <w:fldChar w:fldCharType="separate"/>
      </w:r>
      <w:r>
        <w:rPr>
          <w:rFonts w:hint="eastAsia"/>
        </w:rPr>
        <w:t>⑤</w:t>
      </w:r>
      <w:r>
        <w:rPr>
          <w:rFonts w:hint="eastAsia"/>
        </w:rPr>
        <w:fldChar w:fldCharType="end"/>
      </w:r>
      <w:r>
        <w:rPr>
          <w:rFonts w:hint="eastAsia"/>
        </w:rPr>
        <w:t>.进行通电，即是把电源的开关打开。</w:t>
      </w:r>
    </w:p>
    <w:p w14:paraId="0EC61FB6">
      <w:pPr>
        <w:rPr>
          <w:rFonts w:hint="eastAsia"/>
        </w:rPr>
      </w:pPr>
      <w:r>
        <w:rPr>
          <w:rFonts w:hint="eastAsia"/>
        </w:rPr>
        <w:fldChar w:fldCharType="begin"/>
      </w:r>
      <w:r>
        <w:rPr>
          <w:rFonts w:hint="eastAsia"/>
        </w:rPr>
        <w:instrText xml:space="preserve"> = 6 \* GB3 \* MERGEFORMAT </w:instrText>
      </w:r>
      <w:r>
        <w:rPr>
          <w:rFonts w:hint="eastAsia"/>
        </w:rPr>
        <w:fldChar w:fldCharType="separate"/>
      </w:r>
      <w:r>
        <w:rPr>
          <w:rFonts w:hint="eastAsia"/>
        </w:rPr>
        <w:t>⑥</w:t>
      </w:r>
      <w:r>
        <w:rPr>
          <w:rFonts w:hint="eastAsia"/>
        </w:rPr>
        <w:fldChar w:fldCharType="end"/>
      </w:r>
      <w:r>
        <w:rPr>
          <w:rFonts w:hint="eastAsia"/>
        </w:rPr>
        <w:t>.准备并且等待水从水嘴中流出。</w:t>
      </w:r>
    </w:p>
    <w:p w14:paraId="3FACF446">
      <w:pPr>
        <w:rPr>
          <w:rFonts w:hint="eastAsia"/>
        </w:rPr>
      </w:pPr>
      <w:r>
        <w:rPr>
          <w:rFonts w:hint="eastAsia"/>
        </w:rPr>
        <w:fldChar w:fldCharType="begin"/>
      </w:r>
      <w:r>
        <w:rPr>
          <w:rFonts w:hint="eastAsia"/>
        </w:rPr>
        <w:instrText xml:space="preserve"> = 7 \* GB3 \* MERGEFORMAT </w:instrText>
      </w:r>
      <w:r>
        <w:rPr>
          <w:rFonts w:hint="eastAsia"/>
        </w:rPr>
        <w:fldChar w:fldCharType="separate"/>
      </w:r>
      <w:r>
        <w:rPr>
          <w:rFonts w:hint="eastAsia"/>
        </w:rPr>
        <w:t>⑦</w:t>
      </w:r>
      <w:r>
        <w:rPr>
          <w:rFonts w:hint="eastAsia"/>
        </w:rPr>
        <w:fldChar w:fldCharType="end"/>
      </w:r>
      <w:r>
        <w:rPr>
          <w:rFonts w:hint="eastAsia"/>
        </w:rPr>
        <w:t>.当水嘴中已经有水从中流出，这时就得将开关再次拨到正常位置。</w:t>
      </w:r>
    </w:p>
    <w:p w14:paraId="63F2FA57">
      <w:pPr>
        <w:rPr>
          <w:rFonts w:hint="eastAsia"/>
        </w:rPr>
      </w:pPr>
      <w:r>
        <w:rPr>
          <w:rFonts w:hint="eastAsia"/>
        </w:rPr>
        <w:fldChar w:fldCharType="begin"/>
      </w:r>
      <w:r>
        <w:rPr>
          <w:rFonts w:hint="eastAsia"/>
        </w:rPr>
        <w:instrText xml:space="preserve"> = 8 \* GB3 \* MERGEFORMAT </w:instrText>
      </w:r>
      <w:r>
        <w:rPr>
          <w:rFonts w:hint="eastAsia"/>
        </w:rPr>
        <w:fldChar w:fldCharType="separate"/>
      </w:r>
      <w:r>
        <w:rPr>
          <w:rFonts w:hint="eastAsia"/>
        </w:rPr>
        <w:t>⑧</w:t>
      </w:r>
      <w:r>
        <w:rPr>
          <w:rFonts w:hint="eastAsia"/>
        </w:rPr>
        <w:fldChar w:fldCharType="end"/>
      </w:r>
      <w:r>
        <w:rPr>
          <w:rFonts w:hint="eastAsia"/>
        </w:rPr>
        <w:t>.检测饮水设备是否出现漏水情况。</w:t>
      </w:r>
    </w:p>
    <w:p w14:paraId="6B7E8ACD">
      <w:pPr>
        <w:rPr>
          <w:rFonts w:hint="eastAsia"/>
        </w:rPr>
      </w:pPr>
      <w:r>
        <w:rPr>
          <w:rFonts w:hint="eastAsia"/>
        </w:rPr>
        <w:t>等上述1-7步骤安装调试完成后，饮水设备开始启动接通水源、电源后，饮水设备开始运转，首次运转时间 20min.当开水机的数显表显示到100℃时，水嘴能正常出水，表示饮水机是、能正常使用而且是合格的。</w:t>
      </w:r>
    </w:p>
    <w:p w14:paraId="567FFEA9">
      <w:pPr>
        <w:numPr>
          <w:ilvl w:val="0"/>
          <w:numId w:val="6"/>
        </w:numPr>
        <w:ind w:left="420" w:leftChars="0" w:hanging="420" w:firstLineChars="0"/>
        <w:rPr>
          <w:rFonts w:hint="eastAsia"/>
          <w:b/>
          <w:bCs/>
        </w:rPr>
      </w:pPr>
      <w:r>
        <w:rPr>
          <w:rFonts w:hint="eastAsia"/>
          <w:b/>
          <w:bCs/>
          <w:lang w:val="en-US" w:eastAsia="zh-CN"/>
        </w:rPr>
        <w:t>复核</w:t>
      </w:r>
      <w:r>
        <w:rPr>
          <w:rFonts w:hint="eastAsia"/>
          <w:b/>
          <w:bCs/>
        </w:rPr>
        <w:t>测试</w:t>
      </w:r>
    </w:p>
    <w:p w14:paraId="203A843D">
      <w:pPr>
        <w:numPr>
          <w:ilvl w:val="0"/>
          <w:numId w:val="0"/>
        </w:numPr>
        <w:ind w:leftChars="0"/>
        <w:rPr>
          <w:rFonts w:hint="default" w:eastAsiaTheme="minorEastAsia"/>
          <w:b w:val="0"/>
          <w:bCs w:val="0"/>
          <w:lang w:val="en-US" w:eastAsia="zh-CN"/>
        </w:rPr>
      </w:pPr>
      <w:r>
        <w:rPr>
          <w:rFonts w:hint="eastAsia"/>
          <w:b w:val="0"/>
          <w:bCs w:val="0"/>
          <w:lang w:val="en-US" w:eastAsia="zh-CN"/>
        </w:rPr>
        <w:t>安装调试完毕以后，再次由安装人员进行复核检查工作，主要检查一下内容</w:t>
      </w:r>
    </w:p>
    <w:p w14:paraId="4FA0D6CD">
      <w:pPr>
        <w:rPr>
          <w:rFonts w:hint="eastAsia"/>
        </w:rPr>
      </w:pPr>
      <w:r>
        <w:rPr>
          <w:rFonts w:hint="eastAsia"/>
        </w:rPr>
        <w:t>测试饮水设备的电气安全性。</w:t>
      </w:r>
    </w:p>
    <w:p w14:paraId="7A02718C">
      <w:pPr>
        <w:rPr>
          <w:rFonts w:hint="eastAsia"/>
        </w:rPr>
      </w:pPr>
      <w:r>
        <w:rPr>
          <w:rFonts w:hint="eastAsia"/>
        </w:rPr>
        <w:t>测试饮水设备的水路密封性。</w:t>
      </w:r>
    </w:p>
    <w:p w14:paraId="563D6335">
      <w:pPr>
        <w:rPr>
          <w:rFonts w:hint="eastAsia"/>
        </w:rPr>
      </w:pPr>
      <w:r>
        <w:rPr>
          <w:rFonts w:hint="eastAsia"/>
        </w:rPr>
        <w:t>测试饮水设备的出水安全性。</w:t>
      </w:r>
    </w:p>
    <w:p w14:paraId="672CE01D">
      <w:pPr>
        <w:rPr>
          <w:rFonts w:hint="eastAsia"/>
        </w:rPr>
      </w:pPr>
      <w:r>
        <w:rPr>
          <w:rFonts w:hint="eastAsia"/>
        </w:rPr>
        <w:t>测试饮水设备的出水量是否满足要求。</w:t>
      </w:r>
    </w:p>
    <w:p w14:paraId="116C9D05">
      <w:pPr>
        <w:rPr>
          <w:rFonts w:hint="eastAsia"/>
        </w:rPr>
      </w:pPr>
    </w:p>
    <w:p w14:paraId="6B0DF124">
      <w:pPr>
        <w:rPr>
          <w:rFonts w:hint="eastAsia"/>
        </w:rPr>
      </w:pPr>
    </w:p>
    <w:p w14:paraId="749BA34B">
      <w:pPr>
        <w:rPr>
          <w:rFonts w:hint="eastAsia"/>
        </w:rPr>
      </w:pPr>
    </w:p>
    <w:p w14:paraId="25F168CE">
      <w:pPr>
        <w:rPr>
          <w:rFonts w:hint="eastAsia"/>
        </w:rPr>
      </w:pPr>
    </w:p>
    <w:p w14:paraId="58592AF9">
      <w:pPr>
        <w:rPr>
          <w:rFonts w:hint="eastAsia"/>
        </w:rPr>
      </w:pPr>
    </w:p>
    <w:p w14:paraId="3B6B3C02">
      <w:pPr>
        <w:rPr>
          <w:rFonts w:hint="eastAsia"/>
          <w:lang w:val="en-US" w:eastAsia="zh-CN"/>
        </w:rPr>
      </w:pPr>
    </w:p>
    <w:p w14:paraId="004C0946">
      <w:pPr>
        <w:pStyle w:val="2"/>
        <w:bidi w:val="0"/>
        <w:rPr>
          <w:rFonts w:hint="default"/>
          <w:sz w:val="32"/>
          <w:szCs w:val="32"/>
          <w:lang w:val="en-US" w:eastAsia="zh-CN"/>
        </w:rPr>
      </w:pPr>
      <w:bookmarkStart w:id="67" w:name="_Toc25815"/>
      <w:r>
        <w:rPr>
          <w:rFonts w:hint="eastAsia"/>
          <w:sz w:val="32"/>
          <w:szCs w:val="32"/>
          <w:lang w:val="en-US" w:eastAsia="zh-CN"/>
        </w:rPr>
        <w:t>第十六章节 必威尔饮水设备的维保方案</w:t>
      </w:r>
      <w:bookmarkEnd w:id="67"/>
    </w:p>
    <w:p w14:paraId="35E686DA">
      <w:pPr>
        <w:ind w:firstLine="420" w:firstLineChars="200"/>
        <w:rPr>
          <w:rFonts w:hint="default"/>
        </w:rPr>
      </w:pPr>
      <w:r>
        <w:rPr>
          <w:rFonts w:hint="eastAsia"/>
          <w:lang w:val="en-US" w:eastAsia="zh-CN"/>
        </w:rPr>
        <w:t>必威尔品牌</w:t>
      </w:r>
      <w:r>
        <w:rPr>
          <w:rFonts w:hint="default"/>
        </w:rPr>
        <w:t>为确保商用电开水器和直饮机的正常运行，保障水质安全和设备使用寿命，特制定本维保方案。方案内容涵盖日常维护、定期检查、故障处理、水质管理等方面。</w:t>
      </w:r>
    </w:p>
    <w:p w14:paraId="29D10D4B">
      <w:pPr>
        <w:numPr>
          <w:ilvl w:val="0"/>
          <w:numId w:val="6"/>
        </w:numPr>
        <w:ind w:left="420" w:leftChars="0" w:hanging="420" w:firstLineChars="0"/>
        <w:rPr>
          <w:rFonts w:hint="default"/>
          <w:b/>
          <w:bCs/>
        </w:rPr>
      </w:pPr>
      <w:r>
        <w:rPr>
          <w:rFonts w:hint="default"/>
          <w:b/>
          <w:bCs/>
        </w:rPr>
        <w:t>日常维护</w:t>
      </w:r>
    </w:p>
    <w:p w14:paraId="70E42DAC">
      <w:r>
        <w:rPr>
          <w:rFonts w:hint="eastAsia"/>
          <w:lang w:val="en-US" w:eastAsia="zh-CN"/>
        </w:rPr>
        <w:t>1）</w:t>
      </w:r>
      <w:r>
        <w:rPr>
          <w:rFonts w:hint="default"/>
        </w:rPr>
        <w:t>滤芯更换</w:t>
      </w:r>
      <w:r>
        <w:rPr>
          <w:rFonts w:hint="eastAsia"/>
          <w:lang w:eastAsia="zh-CN"/>
        </w:rPr>
        <w:t>：</w:t>
      </w:r>
      <w:r>
        <w:rPr>
          <w:rFonts w:hint="default"/>
        </w:rPr>
        <w:t>根据水质情况，定期更换滤芯（如PPF滤芯、</w:t>
      </w:r>
      <w:r>
        <w:rPr>
          <w:rFonts w:hint="eastAsia"/>
          <w:lang w:val="en-US" w:eastAsia="zh-CN"/>
        </w:rPr>
        <w:t>UDF颗粒活性炭，CTO压缩活性炭，T33后置活性碳，以及RO膜和超滤膜</w:t>
      </w:r>
      <w:r>
        <w:rPr>
          <w:rFonts w:hint="default"/>
        </w:rPr>
        <w:t>等），确保水质达到国家标准。更换周期一般为每6-</w:t>
      </w:r>
      <w:r>
        <w:rPr>
          <w:rFonts w:hint="eastAsia"/>
          <w:lang w:val="en-US" w:eastAsia="zh-CN"/>
        </w:rPr>
        <w:t>24</w:t>
      </w:r>
      <w:r>
        <w:rPr>
          <w:rFonts w:hint="default"/>
        </w:rPr>
        <w:t>个月，具体根据设备说明书和水质检测结果调整。</w:t>
      </w:r>
    </w:p>
    <w:p w14:paraId="7BEE55DA">
      <w:r>
        <w:rPr>
          <w:rFonts w:hint="eastAsia"/>
          <w:lang w:val="en-US" w:eastAsia="zh-CN"/>
        </w:rPr>
        <w:t>2）</w:t>
      </w:r>
      <w:r>
        <w:rPr>
          <w:rFonts w:hint="default"/>
        </w:rPr>
        <w:t>设备清洁</w:t>
      </w:r>
      <w:r>
        <w:rPr>
          <w:rFonts w:hint="eastAsia"/>
          <w:lang w:eastAsia="zh-CN"/>
        </w:rPr>
        <w:t>：</w:t>
      </w:r>
      <w:r>
        <w:rPr>
          <w:rFonts w:hint="default"/>
        </w:rPr>
        <w:t>定期清洁设备外壳、水箱和过滤器，避免积尘和污垢影响设备运行。</w:t>
      </w:r>
    </w:p>
    <w:p w14:paraId="3B21791F">
      <w:r>
        <w:rPr>
          <w:rFonts w:hint="default"/>
        </w:rPr>
        <w:t>清洁时需断开电源和水源，使用干净的抹布擦拭外壳，避免水进入电器箱。</w:t>
      </w:r>
    </w:p>
    <w:p w14:paraId="6B235F88">
      <w:r>
        <w:rPr>
          <w:rFonts w:hint="eastAsia"/>
          <w:lang w:val="en-US" w:eastAsia="zh-CN"/>
        </w:rPr>
        <w:t>3）</w:t>
      </w:r>
      <w:r>
        <w:rPr>
          <w:rFonts w:hint="default"/>
        </w:rPr>
        <w:t>环境检查</w:t>
      </w:r>
      <w:r>
        <w:rPr>
          <w:rFonts w:hint="eastAsia"/>
          <w:lang w:eastAsia="zh-CN"/>
        </w:rPr>
        <w:t>：</w:t>
      </w:r>
      <w:r>
        <w:rPr>
          <w:rFonts w:hint="default"/>
        </w:rPr>
        <w:t>确保设备放置在干燥、通风良好的环境中，远离潮湿区域和热源。</w:t>
      </w:r>
    </w:p>
    <w:p w14:paraId="790F1134">
      <w:r>
        <w:rPr>
          <w:rFonts w:hint="default"/>
        </w:rPr>
        <w:t>检查设备周围是否有积水或漏水现象，及时清理和修复。</w:t>
      </w:r>
    </w:p>
    <w:p w14:paraId="06962F9A">
      <w:r>
        <w:rPr>
          <w:rFonts w:hint="eastAsia"/>
          <w:lang w:val="en-US" w:eastAsia="zh-CN"/>
        </w:rPr>
        <w:t>4）</w:t>
      </w:r>
      <w:r>
        <w:rPr>
          <w:rFonts w:hint="default"/>
        </w:rPr>
        <w:t>水质监测</w:t>
      </w:r>
      <w:r>
        <w:rPr>
          <w:rFonts w:hint="eastAsia"/>
          <w:lang w:eastAsia="zh-CN"/>
        </w:rPr>
        <w:t>：</w:t>
      </w:r>
      <w:r>
        <w:rPr>
          <w:rFonts w:hint="eastAsia"/>
          <w:lang w:val="en-US" w:eastAsia="zh-CN"/>
        </w:rPr>
        <w:t>不定期</w:t>
      </w:r>
      <w:r>
        <w:rPr>
          <w:rFonts w:hint="default"/>
        </w:rPr>
        <w:t>进行水质快速检测（如电导率、TDS值），确保水质符合饮用标准。</w:t>
      </w:r>
    </w:p>
    <w:p w14:paraId="5DFB14AA">
      <w:r>
        <w:rPr>
          <w:rFonts w:hint="default"/>
        </w:rPr>
        <w:t>如发现水质异常，立即进行设备消毒和滤芯更换</w:t>
      </w:r>
      <w:r>
        <w:rPr>
          <w:rFonts w:hint="eastAsia"/>
          <w:lang w:eastAsia="zh-CN"/>
        </w:rPr>
        <w:t>，</w:t>
      </w:r>
      <w:r>
        <w:rPr>
          <w:rFonts w:hint="eastAsia"/>
          <w:lang w:val="en-US" w:eastAsia="zh-CN"/>
        </w:rPr>
        <w:t>值得注意的是，必威尔现在大部分直饮机系列产品都具备滤芯更换提醒功能，以及水质监测功能，在必威尔饮水设备的显示屏上会予以显示，用户只需要根据提示进行维保即可</w:t>
      </w:r>
      <w:r>
        <w:rPr>
          <w:rFonts w:hint="default"/>
        </w:rPr>
        <w:t>。</w:t>
      </w:r>
    </w:p>
    <w:p w14:paraId="256C4DB5">
      <w:pPr>
        <w:rPr>
          <w:rFonts w:hint="default"/>
        </w:rPr>
      </w:pPr>
    </w:p>
    <w:p w14:paraId="1771B833">
      <w:pPr>
        <w:numPr>
          <w:ilvl w:val="0"/>
          <w:numId w:val="6"/>
        </w:numPr>
        <w:ind w:left="420" w:leftChars="0" w:hanging="420" w:firstLineChars="0"/>
        <w:rPr>
          <w:rFonts w:hint="default"/>
          <w:b/>
          <w:bCs/>
        </w:rPr>
      </w:pPr>
      <w:r>
        <w:rPr>
          <w:rFonts w:hint="default"/>
          <w:b/>
          <w:bCs/>
        </w:rPr>
        <w:t>定期检查</w:t>
      </w:r>
      <w:r>
        <w:rPr>
          <w:rFonts w:hint="eastAsia"/>
          <w:b/>
          <w:bCs/>
          <w:lang w:eastAsia="zh-CN"/>
        </w:rPr>
        <w:t>（</w:t>
      </w:r>
      <w:r>
        <w:rPr>
          <w:rFonts w:hint="eastAsia"/>
          <w:b/>
          <w:bCs/>
          <w:lang w:val="en-US" w:eastAsia="zh-CN"/>
        </w:rPr>
        <w:t>该检查需结合用户自身的条件进行开展工作</w:t>
      </w:r>
      <w:r>
        <w:rPr>
          <w:rFonts w:hint="eastAsia"/>
          <w:b/>
          <w:bCs/>
          <w:lang w:eastAsia="zh-CN"/>
        </w:rPr>
        <w:t>）</w:t>
      </w:r>
    </w:p>
    <w:p w14:paraId="7258F14B">
      <w:r>
        <w:rPr>
          <w:rFonts w:hint="eastAsia"/>
          <w:lang w:val="en-US" w:eastAsia="zh-CN"/>
        </w:rPr>
        <w:t>1）</w:t>
      </w:r>
      <w:r>
        <w:rPr>
          <w:rFonts w:hint="default"/>
        </w:rPr>
        <w:t>月度检查检查设备运行状态，包括水温、水压、过滤效率等参数。清理进水口和排水口，避免堵塞导致干烧或漏水。</w:t>
      </w:r>
    </w:p>
    <w:p w14:paraId="4D5A6C30">
      <w:r>
        <w:rPr>
          <w:rFonts w:hint="eastAsia"/>
          <w:lang w:val="en-US" w:eastAsia="zh-CN"/>
        </w:rPr>
        <w:t>2）</w:t>
      </w:r>
      <w:r>
        <w:rPr>
          <w:rFonts w:hint="default"/>
        </w:rPr>
        <w:t>季度检查对设备进行全面消毒，清洗水箱和过滤系统。检查设备接地线和电路安全，确保无漏电风险。</w:t>
      </w:r>
    </w:p>
    <w:p w14:paraId="685D2C45">
      <w:r>
        <w:rPr>
          <w:rFonts w:hint="eastAsia"/>
          <w:lang w:val="en-US" w:eastAsia="zh-CN"/>
        </w:rPr>
        <w:t>3）</w:t>
      </w:r>
      <w:r>
        <w:rPr>
          <w:rFonts w:hint="default"/>
        </w:rPr>
        <w:t>半年度检查进行水质送样检测（送至疾控中心或第三方检测机构），确保水质符合《饮用净水水质标准》（CJ94-2005）。更换RO膜和其他关键耗材。</w:t>
      </w:r>
    </w:p>
    <w:p w14:paraId="571D9F1D">
      <w:r>
        <w:rPr>
          <w:rFonts w:hint="eastAsia"/>
          <w:lang w:val="en-US" w:eastAsia="zh-CN"/>
        </w:rPr>
        <w:t>4）</w:t>
      </w:r>
      <w:r>
        <w:rPr>
          <w:rFonts w:hint="default"/>
        </w:rPr>
        <w:t>年度检查</w:t>
      </w:r>
    </w:p>
    <w:p w14:paraId="5EE215BE">
      <w:pPr>
        <w:rPr>
          <w:rFonts w:hint="default"/>
        </w:rPr>
      </w:pPr>
      <w:r>
        <w:rPr>
          <w:rFonts w:hint="default"/>
        </w:rPr>
        <w:t>对设备进行全面大修，包括更换老化的密封圈、加热管等部件。检查设备的整体性能，确保其符合设计要求。</w:t>
      </w:r>
    </w:p>
    <w:p w14:paraId="25DB2CF1">
      <w:pPr>
        <w:numPr>
          <w:ilvl w:val="0"/>
          <w:numId w:val="6"/>
        </w:numPr>
        <w:ind w:left="420" w:leftChars="0" w:hanging="420" w:firstLineChars="0"/>
        <w:rPr>
          <w:rFonts w:hint="default"/>
          <w:b/>
          <w:bCs/>
        </w:rPr>
      </w:pPr>
      <w:r>
        <w:rPr>
          <w:rFonts w:hint="default"/>
          <w:b/>
          <w:bCs/>
        </w:rPr>
        <w:t>故障处理</w:t>
      </w:r>
    </w:p>
    <w:p w14:paraId="5D211B3E">
      <w:pPr>
        <w:rPr>
          <w:rFonts w:hint="default" w:eastAsiaTheme="minorEastAsia"/>
          <w:lang w:val="en-US" w:eastAsia="zh-CN"/>
        </w:rPr>
      </w:pPr>
      <w:r>
        <w:rPr>
          <w:rFonts w:hint="eastAsia"/>
          <w:lang w:val="en-US" w:eastAsia="zh-CN"/>
        </w:rPr>
        <w:t>1）</w:t>
      </w:r>
      <w:r>
        <w:rPr>
          <w:rFonts w:hint="default"/>
        </w:rPr>
        <w:t>快速响应</w:t>
      </w:r>
      <w:r>
        <w:rPr>
          <w:rFonts w:hint="eastAsia"/>
          <w:lang w:eastAsia="zh-CN"/>
        </w:rPr>
        <w:t>：</w:t>
      </w:r>
      <w:r>
        <w:rPr>
          <w:rFonts w:hint="default"/>
        </w:rPr>
        <w:t>维保单位接到报修电话后，应在</w:t>
      </w:r>
      <w:r>
        <w:rPr>
          <w:rFonts w:hint="eastAsia"/>
          <w:lang w:val="en-US" w:eastAsia="zh-CN"/>
        </w:rPr>
        <w:t>X</w:t>
      </w:r>
      <w:r>
        <w:rPr>
          <w:rFonts w:hint="default"/>
        </w:rPr>
        <w:t>分钟内响应，工作时间内</w:t>
      </w:r>
      <w:r>
        <w:rPr>
          <w:rFonts w:hint="eastAsia"/>
          <w:lang w:val="en-US" w:eastAsia="zh-CN"/>
        </w:rPr>
        <w:t>X</w:t>
      </w:r>
      <w:r>
        <w:rPr>
          <w:rFonts w:hint="default"/>
        </w:rPr>
        <w:t>小时内到达现场处理，紧急情况</w:t>
      </w:r>
      <w:r>
        <w:rPr>
          <w:rFonts w:hint="eastAsia"/>
          <w:lang w:val="en-US" w:eastAsia="zh-CN"/>
        </w:rPr>
        <w:t>X</w:t>
      </w:r>
      <w:r>
        <w:rPr>
          <w:rFonts w:hint="default"/>
        </w:rPr>
        <w:t>分钟内到达。非工作时间</w:t>
      </w:r>
      <w:r>
        <w:rPr>
          <w:rFonts w:hint="eastAsia"/>
          <w:lang w:val="en-US" w:eastAsia="zh-CN"/>
        </w:rPr>
        <w:t>X</w:t>
      </w:r>
      <w:r>
        <w:rPr>
          <w:rFonts w:hint="default"/>
        </w:rPr>
        <w:t>小时内到达现场。</w:t>
      </w:r>
      <w:r>
        <w:rPr>
          <w:rFonts w:hint="eastAsia"/>
          <w:lang w:val="en-US" w:eastAsia="zh-CN"/>
        </w:rPr>
        <w:t>根据用户所在地的实际情况予以响应。</w:t>
      </w:r>
    </w:p>
    <w:p w14:paraId="6071D6C2">
      <w:r>
        <w:rPr>
          <w:rFonts w:hint="eastAsia"/>
          <w:lang w:val="en-US" w:eastAsia="zh-CN"/>
        </w:rPr>
        <w:t>2）</w:t>
      </w:r>
      <w:r>
        <w:rPr>
          <w:rFonts w:hint="default"/>
        </w:rPr>
        <w:t>故障排查与修复</w:t>
      </w:r>
      <w:r>
        <w:rPr>
          <w:rFonts w:hint="eastAsia"/>
          <w:lang w:eastAsia="zh-CN"/>
        </w:rPr>
        <w:t>：</w:t>
      </w:r>
      <w:r>
        <w:rPr>
          <w:rFonts w:hint="default"/>
        </w:rPr>
        <w:t>常见故障包括滤芯堵塞、加热管损坏、漏水等，需由专业技术人员进行诊断和修复。故障处理后，需记录故障原因和处理措施，避免类似问题重复发生。</w:t>
      </w:r>
    </w:p>
    <w:p w14:paraId="157BBADA">
      <w:r>
        <w:rPr>
          <w:rFonts w:hint="eastAsia"/>
          <w:lang w:val="en-US" w:eastAsia="zh-CN"/>
        </w:rPr>
        <w:t>3）</w:t>
      </w:r>
      <w:r>
        <w:rPr>
          <w:rFonts w:hint="default"/>
        </w:rPr>
        <w:t>备品备件管理</w:t>
      </w:r>
      <w:r>
        <w:rPr>
          <w:rFonts w:hint="eastAsia"/>
          <w:lang w:eastAsia="zh-CN"/>
        </w:rPr>
        <w:t>：</w:t>
      </w:r>
      <w:r>
        <w:rPr>
          <w:rFonts w:hint="default"/>
        </w:rPr>
        <w:t>建立常用备品备件库存，如电磁阀、紫外线灯管、高压软管等，确保维修及时性。</w:t>
      </w:r>
    </w:p>
    <w:p w14:paraId="60520302">
      <w:pPr>
        <w:numPr>
          <w:ilvl w:val="0"/>
          <w:numId w:val="6"/>
        </w:numPr>
        <w:ind w:left="420" w:leftChars="0" w:hanging="420" w:firstLineChars="0"/>
        <w:rPr>
          <w:rFonts w:hint="default"/>
          <w:b/>
          <w:bCs/>
        </w:rPr>
      </w:pPr>
      <w:r>
        <w:rPr>
          <w:rFonts w:hint="default"/>
          <w:b/>
          <w:bCs/>
        </w:rPr>
        <w:t>水质管理</w:t>
      </w:r>
    </w:p>
    <w:p w14:paraId="51EEEE9D">
      <w:pPr>
        <w:rPr>
          <w:rFonts w:hint="eastAsia" w:eastAsiaTheme="minorEastAsia"/>
          <w:lang w:val="en-US" w:eastAsia="zh-CN"/>
        </w:rPr>
      </w:pPr>
      <w:r>
        <w:rPr>
          <w:rFonts w:hint="eastAsia"/>
          <w:lang w:val="en-US" w:eastAsia="zh-CN"/>
        </w:rPr>
        <w:t>1）</w:t>
      </w:r>
      <w:r>
        <w:rPr>
          <w:rFonts w:hint="default"/>
        </w:rPr>
        <w:t>水质检测每季度送样至疾控中心或其他权威检测机构，出具水质检测报告。检测指标包括余氯、微生物指标、重金属含量等。</w:t>
      </w:r>
      <w:r>
        <w:rPr>
          <w:rFonts w:hint="eastAsia"/>
          <w:lang w:eastAsia="zh-CN"/>
        </w:rPr>
        <w:t>（</w:t>
      </w:r>
      <w:r>
        <w:rPr>
          <w:rFonts w:hint="eastAsia"/>
          <w:lang w:val="en-US" w:eastAsia="zh-CN"/>
        </w:rPr>
        <w:t>根据用户的实际需要送检</w:t>
      </w:r>
      <w:r>
        <w:rPr>
          <w:rFonts w:hint="eastAsia"/>
          <w:lang w:eastAsia="zh-CN"/>
        </w:rPr>
        <w:t>）</w:t>
      </w:r>
    </w:p>
    <w:p w14:paraId="6CC30596">
      <w:r>
        <w:rPr>
          <w:rFonts w:hint="eastAsia"/>
          <w:lang w:val="en-US" w:eastAsia="zh-CN"/>
        </w:rPr>
        <w:t>2)</w:t>
      </w:r>
      <w:r>
        <w:rPr>
          <w:rFonts w:hint="default"/>
        </w:rPr>
        <w:t>水质改善措施</w:t>
      </w:r>
      <w:r>
        <w:rPr>
          <w:rFonts w:hint="eastAsia"/>
          <w:lang w:val="en-US" w:eastAsia="zh-CN"/>
        </w:rPr>
        <w:t>:</w:t>
      </w:r>
      <w:r>
        <w:rPr>
          <w:rFonts w:hint="default"/>
        </w:rPr>
        <w:t>对水质较差的地区，可在进水口安装净水器或前置过滤器，提高设备效率。</w:t>
      </w:r>
    </w:p>
    <w:p w14:paraId="0E68F40C">
      <w:r>
        <w:rPr>
          <w:rFonts w:hint="default"/>
        </w:rPr>
        <w:t>定期进行管道清洗和消毒，防止细菌滋生。</w:t>
      </w:r>
    </w:p>
    <w:p w14:paraId="78AD67D5">
      <w:pPr>
        <w:numPr>
          <w:ilvl w:val="0"/>
          <w:numId w:val="6"/>
        </w:numPr>
        <w:ind w:left="420" w:leftChars="0" w:hanging="420" w:firstLineChars="0"/>
        <w:rPr>
          <w:rFonts w:hint="default"/>
          <w:b/>
          <w:bCs/>
        </w:rPr>
      </w:pPr>
      <w:r>
        <w:rPr>
          <w:rFonts w:hint="default"/>
          <w:b/>
          <w:bCs/>
        </w:rPr>
        <w:t>人员培训</w:t>
      </w:r>
    </w:p>
    <w:p w14:paraId="71884F29">
      <w:r>
        <w:rPr>
          <w:rFonts w:hint="default"/>
        </w:rPr>
        <w:t>维保人员培训</w:t>
      </w:r>
      <w:r>
        <w:rPr>
          <w:rFonts w:hint="eastAsia"/>
          <w:lang w:eastAsia="zh-CN"/>
        </w:rPr>
        <w:t>：</w:t>
      </w:r>
      <w:r>
        <w:rPr>
          <w:rFonts w:hint="default"/>
        </w:rPr>
        <w:t>定期组织维保人员参加专业技能培训，掌握设备操作、维护和故障处理技能。</w:t>
      </w:r>
    </w:p>
    <w:p w14:paraId="088CD334">
      <w:r>
        <w:rPr>
          <w:rFonts w:hint="default"/>
        </w:rPr>
        <w:t>培训内容包括设备结构、工作原理、安全操作规范等。</w:t>
      </w:r>
    </w:p>
    <w:p w14:paraId="185AD7AF">
      <w:r>
        <w:rPr>
          <w:rFonts w:hint="default"/>
        </w:rPr>
        <w:t>用户培训</w:t>
      </w:r>
      <w:r>
        <w:rPr>
          <w:rFonts w:hint="eastAsia"/>
          <w:lang w:eastAsia="zh-CN"/>
        </w:rPr>
        <w:t>：</w:t>
      </w:r>
      <w:r>
        <w:rPr>
          <w:rFonts w:hint="default"/>
        </w:rPr>
        <w:t>向设备使用人员普及设备使用常识，如正确接水、避免干烧等。提供设备使用手册，指导用户进行日常清洁和简单维护。</w:t>
      </w:r>
    </w:p>
    <w:p w14:paraId="0F2E1B81">
      <w:pPr>
        <w:numPr>
          <w:ilvl w:val="0"/>
          <w:numId w:val="6"/>
        </w:numPr>
        <w:ind w:left="420" w:leftChars="0" w:hanging="420" w:firstLineChars="0"/>
        <w:rPr>
          <w:rFonts w:hint="default"/>
          <w:b/>
          <w:bCs/>
        </w:rPr>
      </w:pPr>
      <w:r>
        <w:rPr>
          <w:rFonts w:hint="default"/>
          <w:b/>
          <w:bCs/>
        </w:rPr>
        <w:t>记录与报告</w:t>
      </w:r>
    </w:p>
    <w:p w14:paraId="1D4C33E9">
      <w:r>
        <w:rPr>
          <w:rFonts w:hint="default"/>
        </w:rPr>
        <w:t>维护记录</w:t>
      </w:r>
      <w:r>
        <w:rPr>
          <w:rFonts w:hint="eastAsia"/>
          <w:lang w:eastAsia="zh-CN"/>
        </w:rPr>
        <w:t>：</w:t>
      </w:r>
      <w:r>
        <w:rPr>
          <w:rFonts w:hint="default"/>
        </w:rPr>
        <w:t>每次维护完成后，填写《设备维护记录表》，记录维护内容、发现问题及处理措施。</w:t>
      </w:r>
    </w:p>
    <w:p w14:paraId="0BF968B8">
      <w:r>
        <w:rPr>
          <w:rFonts w:hint="default"/>
        </w:rPr>
        <w:t>水质报告</w:t>
      </w:r>
      <w:r>
        <w:rPr>
          <w:rFonts w:hint="eastAsia"/>
          <w:lang w:eastAsia="zh-CN"/>
        </w:rPr>
        <w:t>：</w:t>
      </w:r>
      <w:r>
        <w:rPr>
          <w:rFonts w:hint="default"/>
        </w:rPr>
        <w:t>每季度提交水质检测报告，分析水质变化趋势，提出优化建议。</w:t>
      </w:r>
    </w:p>
    <w:p w14:paraId="10CB2A9C">
      <w:pPr>
        <w:rPr>
          <w:rFonts w:hint="default"/>
          <w:b/>
          <w:bCs/>
        </w:rPr>
      </w:pPr>
      <w:r>
        <w:rPr>
          <w:rFonts w:hint="default"/>
        </w:rPr>
        <w:t>年度总结</w:t>
      </w:r>
      <w:r>
        <w:rPr>
          <w:rFonts w:hint="eastAsia"/>
          <w:lang w:eastAsia="zh-CN"/>
        </w:rPr>
        <w:t>：</w:t>
      </w:r>
      <w:r>
        <w:rPr>
          <w:rFonts w:hint="default"/>
        </w:rPr>
        <w:t>每年底提交维保工作总结报告，评估全年维护效果，制定下一年度的维保计划。</w:t>
      </w:r>
    </w:p>
    <w:p w14:paraId="15FC334B">
      <w:pPr>
        <w:numPr>
          <w:ilvl w:val="0"/>
          <w:numId w:val="6"/>
        </w:numPr>
        <w:ind w:left="420" w:leftChars="0" w:hanging="420" w:firstLineChars="0"/>
        <w:rPr>
          <w:rFonts w:hint="default"/>
          <w:b/>
          <w:bCs/>
        </w:rPr>
      </w:pPr>
      <w:r>
        <w:rPr>
          <w:rFonts w:hint="default"/>
          <w:b/>
          <w:bCs/>
        </w:rPr>
        <w:t>维保服务清单</w:t>
      </w:r>
      <w:r>
        <w:rPr>
          <w:rFonts w:hint="eastAsia"/>
          <w:b/>
          <w:bCs/>
          <w:lang w:eastAsia="zh-CN"/>
        </w:rPr>
        <w:t>（</w:t>
      </w:r>
      <w:r>
        <w:rPr>
          <w:rFonts w:hint="eastAsia"/>
          <w:b/>
          <w:bCs/>
          <w:lang w:val="en-US" w:eastAsia="zh-CN"/>
        </w:rPr>
        <w:t>按需进行</w:t>
      </w:r>
      <w:r>
        <w:rPr>
          <w:rFonts w:hint="eastAsia"/>
          <w:b/>
          <w:bCs/>
          <w:lang w:eastAsia="zh-CN"/>
        </w:rPr>
        <w:t>）</w:t>
      </w:r>
    </w:p>
    <w:tbl>
      <w:tblPr>
        <w:tblStyle w:val="11"/>
        <w:tblW w:w="86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519"/>
        <w:gridCol w:w="5170"/>
        <w:gridCol w:w="2010"/>
      </w:tblGrid>
      <w:tr w14:paraId="6AF11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360" w:hRule="atLeast"/>
          <w:tblHeader/>
        </w:trPr>
        <w:tc>
          <w:tcPr>
            <w:tcW w:w="0" w:type="auto"/>
            <w:tcBorders>
              <w:tl2br w:val="nil"/>
              <w:tr2bl w:val="nil"/>
            </w:tcBorders>
            <w:shd w:val="clear" w:color="auto" w:fill="auto"/>
            <w:tcMar>
              <w:top w:w="135" w:type="dxa"/>
              <w:left w:w="270" w:type="dxa"/>
              <w:bottom w:w="135" w:type="dxa"/>
              <w:right w:w="270" w:type="dxa"/>
            </w:tcMar>
            <w:vAlign w:val="center"/>
          </w:tcPr>
          <w:p w14:paraId="2AF11BD6">
            <w:r>
              <w:rPr>
                <w:lang w:val="en-US" w:eastAsia="zh-CN"/>
              </w:rPr>
              <w:t>项目</w:t>
            </w:r>
          </w:p>
        </w:tc>
        <w:tc>
          <w:tcPr>
            <w:tcW w:w="5170" w:type="dxa"/>
            <w:tcBorders>
              <w:tl2br w:val="nil"/>
              <w:tr2bl w:val="nil"/>
            </w:tcBorders>
            <w:shd w:val="clear" w:color="auto" w:fill="auto"/>
            <w:tcMar>
              <w:top w:w="135" w:type="dxa"/>
              <w:left w:w="270" w:type="dxa"/>
              <w:bottom w:w="135" w:type="dxa"/>
              <w:right w:w="270" w:type="dxa"/>
            </w:tcMar>
            <w:vAlign w:val="center"/>
          </w:tcPr>
          <w:p w14:paraId="3C729068">
            <w:r>
              <w:rPr>
                <w:lang w:val="en-US" w:eastAsia="zh-CN"/>
              </w:rPr>
              <w:t>内容</w:t>
            </w:r>
          </w:p>
        </w:tc>
        <w:tc>
          <w:tcPr>
            <w:tcW w:w="2010" w:type="dxa"/>
            <w:tcBorders>
              <w:tl2br w:val="nil"/>
              <w:tr2bl w:val="nil"/>
            </w:tcBorders>
            <w:shd w:val="clear" w:color="auto" w:fill="auto"/>
            <w:tcMar>
              <w:top w:w="135" w:type="dxa"/>
              <w:left w:w="270" w:type="dxa"/>
              <w:bottom w:w="135" w:type="dxa"/>
              <w:right w:w="270" w:type="dxa"/>
            </w:tcMar>
            <w:vAlign w:val="center"/>
          </w:tcPr>
          <w:p w14:paraId="58E88832">
            <w:r>
              <w:rPr>
                <w:lang w:val="en-US" w:eastAsia="zh-CN"/>
              </w:rPr>
              <w:t>频率</w:t>
            </w:r>
          </w:p>
        </w:tc>
      </w:tr>
      <w:tr w14:paraId="4EA31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rHeight w:val="90" w:hRule="atLeast"/>
        </w:trPr>
        <w:tc>
          <w:tcPr>
            <w:tcW w:w="0" w:type="auto"/>
            <w:tcBorders>
              <w:tl2br w:val="nil"/>
              <w:tr2bl w:val="nil"/>
            </w:tcBorders>
            <w:shd w:val="clear" w:color="auto" w:fill="FFFFFF"/>
            <w:tcMar>
              <w:top w:w="135" w:type="dxa"/>
              <w:left w:w="270" w:type="dxa"/>
              <w:bottom w:w="135" w:type="dxa"/>
              <w:right w:w="270" w:type="dxa"/>
            </w:tcMar>
            <w:vAlign w:val="center"/>
          </w:tcPr>
          <w:p w14:paraId="6AF76436">
            <w:r>
              <w:rPr>
                <w:lang w:val="en-US" w:eastAsia="zh-CN"/>
              </w:rPr>
              <w:t>滤芯更换</w:t>
            </w:r>
          </w:p>
        </w:tc>
        <w:tc>
          <w:tcPr>
            <w:tcW w:w="5170" w:type="dxa"/>
            <w:tcBorders>
              <w:tl2br w:val="nil"/>
              <w:tr2bl w:val="nil"/>
            </w:tcBorders>
            <w:shd w:val="clear" w:color="auto" w:fill="FFFFFF"/>
            <w:tcMar>
              <w:top w:w="135" w:type="dxa"/>
              <w:left w:w="270" w:type="dxa"/>
              <w:bottom w:w="135" w:type="dxa"/>
              <w:right w:w="270" w:type="dxa"/>
            </w:tcMar>
            <w:vAlign w:val="center"/>
          </w:tcPr>
          <w:p w14:paraId="18C81FCD">
            <w:r>
              <w:rPr>
                <w:rFonts w:hint="default"/>
              </w:rPr>
              <w:t>如PPF滤芯、</w:t>
            </w:r>
            <w:r>
              <w:rPr>
                <w:rFonts w:hint="eastAsia"/>
                <w:lang w:val="en-US" w:eastAsia="zh-CN"/>
              </w:rPr>
              <w:t>UDF颗粒活性炭，CTO压缩活性炭，T33后置活性碳，以及RO膜和超滤膜</w:t>
            </w:r>
          </w:p>
        </w:tc>
        <w:tc>
          <w:tcPr>
            <w:tcW w:w="2010" w:type="dxa"/>
            <w:tcBorders>
              <w:tl2br w:val="nil"/>
              <w:tr2bl w:val="nil"/>
            </w:tcBorders>
            <w:shd w:val="clear" w:color="auto" w:fill="FFFFFF"/>
            <w:tcMar>
              <w:top w:w="135" w:type="dxa"/>
              <w:left w:w="270" w:type="dxa"/>
              <w:bottom w:w="135" w:type="dxa"/>
              <w:right w:w="270" w:type="dxa"/>
            </w:tcMar>
            <w:vAlign w:val="center"/>
          </w:tcPr>
          <w:p w14:paraId="3F3D4206">
            <w:r>
              <w:rPr>
                <w:lang w:val="en-US" w:eastAsia="zh-CN"/>
              </w:rPr>
              <w:t>每6-</w:t>
            </w:r>
            <w:r>
              <w:rPr>
                <w:rFonts w:hint="eastAsia"/>
                <w:lang w:val="en-US" w:eastAsia="zh-CN"/>
              </w:rPr>
              <w:t>24</w:t>
            </w:r>
            <w:r>
              <w:rPr>
                <w:lang w:val="en-US" w:eastAsia="zh-CN"/>
              </w:rPr>
              <w:t>个月</w:t>
            </w:r>
          </w:p>
        </w:tc>
      </w:tr>
      <w:tr w14:paraId="342B0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10" w:hRule="atLeast"/>
        </w:trPr>
        <w:tc>
          <w:tcPr>
            <w:tcW w:w="0" w:type="auto"/>
            <w:tcBorders>
              <w:tl2br w:val="nil"/>
              <w:tr2bl w:val="nil"/>
            </w:tcBorders>
            <w:shd w:val="clear" w:color="auto" w:fill="FFFFFF"/>
            <w:tcMar>
              <w:top w:w="135" w:type="dxa"/>
              <w:left w:w="270" w:type="dxa"/>
              <w:bottom w:w="135" w:type="dxa"/>
              <w:right w:w="270" w:type="dxa"/>
            </w:tcMar>
            <w:vAlign w:val="center"/>
          </w:tcPr>
          <w:p w14:paraId="6787BB77">
            <w:r>
              <w:rPr>
                <w:lang w:val="en-US" w:eastAsia="zh-CN"/>
              </w:rPr>
              <w:t>设备清洁</w:t>
            </w:r>
          </w:p>
        </w:tc>
        <w:tc>
          <w:tcPr>
            <w:tcW w:w="5170" w:type="dxa"/>
            <w:tcBorders>
              <w:tl2br w:val="nil"/>
              <w:tr2bl w:val="nil"/>
            </w:tcBorders>
            <w:shd w:val="clear" w:color="auto" w:fill="FFFFFF"/>
            <w:tcMar>
              <w:top w:w="135" w:type="dxa"/>
              <w:left w:w="270" w:type="dxa"/>
              <w:bottom w:w="135" w:type="dxa"/>
              <w:right w:w="270" w:type="dxa"/>
            </w:tcMar>
            <w:vAlign w:val="center"/>
          </w:tcPr>
          <w:p w14:paraId="745C1346">
            <w:r>
              <w:rPr>
                <w:lang w:val="en-US" w:eastAsia="zh-CN"/>
              </w:rPr>
              <w:t>清洁外壳、水箱、过滤器</w:t>
            </w:r>
            <w:r>
              <w:rPr>
                <w:rFonts w:hint="eastAsia"/>
                <w:lang w:val="en-US" w:eastAsia="zh-CN"/>
              </w:rPr>
              <w:t>（业主保洁自行完成）</w:t>
            </w:r>
          </w:p>
        </w:tc>
        <w:tc>
          <w:tcPr>
            <w:tcW w:w="2010" w:type="dxa"/>
            <w:tcBorders>
              <w:tl2br w:val="nil"/>
              <w:tr2bl w:val="nil"/>
            </w:tcBorders>
            <w:shd w:val="clear" w:color="auto" w:fill="FFFFFF"/>
            <w:tcMar>
              <w:top w:w="135" w:type="dxa"/>
              <w:left w:w="270" w:type="dxa"/>
              <w:bottom w:w="135" w:type="dxa"/>
              <w:right w:w="270" w:type="dxa"/>
            </w:tcMar>
            <w:vAlign w:val="center"/>
          </w:tcPr>
          <w:p w14:paraId="445D7736">
            <w:r>
              <w:rPr>
                <w:lang w:val="en-US" w:eastAsia="zh-CN"/>
              </w:rPr>
              <w:t>每月</w:t>
            </w:r>
          </w:p>
        </w:tc>
      </w:tr>
      <w:tr w14:paraId="229D7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20" w:hRule="atLeast"/>
        </w:trPr>
        <w:tc>
          <w:tcPr>
            <w:tcW w:w="0" w:type="auto"/>
            <w:tcBorders>
              <w:tl2br w:val="nil"/>
              <w:tr2bl w:val="nil"/>
            </w:tcBorders>
            <w:shd w:val="clear" w:color="auto" w:fill="FFFFFF"/>
            <w:tcMar>
              <w:top w:w="135" w:type="dxa"/>
              <w:left w:w="270" w:type="dxa"/>
              <w:bottom w:w="135" w:type="dxa"/>
              <w:right w:w="270" w:type="dxa"/>
            </w:tcMar>
            <w:vAlign w:val="center"/>
          </w:tcPr>
          <w:p w14:paraId="182D3A07">
            <w:r>
              <w:rPr>
                <w:lang w:val="en-US" w:eastAsia="zh-CN"/>
              </w:rPr>
              <w:t>水质检测</w:t>
            </w:r>
          </w:p>
        </w:tc>
        <w:tc>
          <w:tcPr>
            <w:tcW w:w="5170" w:type="dxa"/>
            <w:tcBorders>
              <w:tl2br w:val="nil"/>
              <w:tr2bl w:val="nil"/>
            </w:tcBorders>
            <w:shd w:val="clear" w:color="auto" w:fill="FFFFFF"/>
            <w:tcMar>
              <w:top w:w="135" w:type="dxa"/>
              <w:left w:w="270" w:type="dxa"/>
              <w:bottom w:w="135" w:type="dxa"/>
              <w:right w:w="270" w:type="dxa"/>
            </w:tcMar>
            <w:vAlign w:val="center"/>
          </w:tcPr>
          <w:p w14:paraId="78E1E42A">
            <w:r>
              <w:rPr>
                <w:lang w:val="en-US" w:eastAsia="zh-CN"/>
              </w:rPr>
              <w:t>送样至疾控中心检测水质</w:t>
            </w:r>
            <w:r>
              <w:rPr>
                <w:rFonts w:hint="eastAsia"/>
                <w:lang w:val="en-US" w:eastAsia="zh-CN"/>
              </w:rPr>
              <w:t>（用户按需进行）</w:t>
            </w:r>
          </w:p>
        </w:tc>
        <w:tc>
          <w:tcPr>
            <w:tcW w:w="2010" w:type="dxa"/>
            <w:tcBorders>
              <w:tl2br w:val="nil"/>
              <w:tr2bl w:val="nil"/>
            </w:tcBorders>
            <w:shd w:val="clear" w:color="auto" w:fill="FFFFFF"/>
            <w:tcMar>
              <w:top w:w="135" w:type="dxa"/>
              <w:left w:w="270" w:type="dxa"/>
              <w:bottom w:w="135" w:type="dxa"/>
              <w:right w:w="270" w:type="dxa"/>
            </w:tcMar>
            <w:vAlign w:val="center"/>
          </w:tcPr>
          <w:p w14:paraId="11DFEECC">
            <w:r>
              <w:rPr>
                <w:lang w:val="en-US" w:eastAsia="zh-CN"/>
              </w:rPr>
              <w:t>每季度</w:t>
            </w:r>
          </w:p>
        </w:tc>
      </w:tr>
      <w:tr w14:paraId="6D4B5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90" w:hRule="atLeast"/>
        </w:trPr>
        <w:tc>
          <w:tcPr>
            <w:tcW w:w="0" w:type="auto"/>
            <w:tcBorders>
              <w:tl2br w:val="nil"/>
              <w:tr2bl w:val="nil"/>
            </w:tcBorders>
            <w:shd w:val="clear" w:color="auto" w:fill="FFFFFF"/>
            <w:tcMar>
              <w:top w:w="135" w:type="dxa"/>
              <w:left w:w="270" w:type="dxa"/>
              <w:bottom w:w="135" w:type="dxa"/>
              <w:right w:w="270" w:type="dxa"/>
            </w:tcMar>
            <w:vAlign w:val="center"/>
          </w:tcPr>
          <w:p w14:paraId="2412C5A0">
            <w:r>
              <w:rPr>
                <w:lang w:val="en-US" w:eastAsia="zh-CN"/>
              </w:rPr>
              <w:t>设备消毒</w:t>
            </w:r>
          </w:p>
        </w:tc>
        <w:tc>
          <w:tcPr>
            <w:tcW w:w="5170" w:type="dxa"/>
            <w:tcBorders>
              <w:tl2br w:val="nil"/>
              <w:tr2bl w:val="nil"/>
            </w:tcBorders>
            <w:shd w:val="clear" w:color="auto" w:fill="FFFFFF"/>
            <w:tcMar>
              <w:top w:w="135" w:type="dxa"/>
              <w:left w:w="270" w:type="dxa"/>
              <w:bottom w:w="135" w:type="dxa"/>
              <w:right w:w="270" w:type="dxa"/>
            </w:tcMar>
            <w:vAlign w:val="center"/>
          </w:tcPr>
          <w:p w14:paraId="2FBBA14D">
            <w:r>
              <w:rPr>
                <w:lang w:val="en-US" w:eastAsia="zh-CN"/>
              </w:rPr>
              <w:t>对水箱、管道进行全面消毒</w:t>
            </w:r>
            <w:r>
              <w:rPr>
                <w:rFonts w:hint="eastAsia"/>
                <w:lang w:val="en-US" w:eastAsia="zh-CN"/>
              </w:rPr>
              <w:t>（厂家和经销商择机进行）</w:t>
            </w:r>
          </w:p>
        </w:tc>
        <w:tc>
          <w:tcPr>
            <w:tcW w:w="2010" w:type="dxa"/>
            <w:tcBorders>
              <w:tl2br w:val="nil"/>
              <w:tr2bl w:val="nil"/>
            </w:tcBorders>
            <w:shd w:val="clear" w:color="auto" w:fill="FFFFFF"/>
            <w:tcMar>
              <w:top w:w="135" w:type="dxa"/>
              <w:left w:w="270" w:type="dxa"/>
              <w:bottom w:w="135" w:type="dxa"/>
              <w:right w:w="270" w:type="dxa"/>
            </w:tcMar>
            <w:vAlign w:val="center"/>
          </w:tcPr>
          <w:p w14:paraId="2AFA8101">
            <w:r>
              <w:rPr>
                <w:lang w:val="en-US" w:eastAsia="zh-CN"/>
              </w:rPr>
              <w:t>每半年</w:t>
            </w:r>
          </w:p>
        </w:tc>
      </w:tr>
      <w:tr w14:paraId="2D19B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trPr>
        <w:tc>
          <w:tcPr>
            <w:tcW w:w="0" w:type="auto"/>
            <w:tcBorders>
              <w:tl2br w:val="nil"/>
              <w:tr2bl w:val="nil"/>
            </w:tcBorders>
            <w:shd w:val="clear" w:color="auto" w:fill="FFFFFF"/>
            <w:tcMar>
              <w:top w:w="135" w:type="dxa"/>
              <w:left w:w="270" w:type="dxa"/>
              <w:bottom w:w="135" w:type="dxa"/>
              <w:right w:w="270" w:type="dxa"/>
            </w:tcMar>
            <w:vAlign w:val="center"/>
          </w:tcPr>
          <w:p w14:paraId="54ABCC0D">
            <w:r>
              <w:rPr>
                <w:lang w:val="en-US" w:eastAsia="zh-CN"/>
              </w:rPr>
              <w:t>故障维修</w:t>
            </w:r>
          </w:p>
        </w:tc>
        <w:tc>
          <w:tcPr>
            <w:tcW w:w="5170" w:type="dxa"/>
            <w:tcBorders>
              <w:tl2br w:val="nil"/>
              <w:tr2bl w:val="nil"/>
            </w:tcBorders>
            <w:shd w:val="clear" w:color="auto" w:fill="FFFFFF"/>
            <w:tcMar>
              <w:top w:w="135" w:type="dxa"/>
              <w:left w:w="270" w:type="dxa"/>
              <w:bottom w:w="135" w:type="dxa"/>
              <w:right w:w="270" w:type="dxa"/>
            </w:tcMar>
            <w:vAlign w:val="center"/>
          </w:tcPr>
          <w:p w14:paraId="3E5C300F">
            <w:r>
              <w:rPr>
                <w:lang w:val="en-US" w:eastAsia="zh-CN"/>
              </w:rPr>
              <w:t>快速响应并修复设备故障</w:t>
            </w:r>
            <w:r>
              <w:rPr>
                <w:rFonts w:hint="eastAsia"/>
                <w:lang w:val="en-US" w:eastAsia="zh-CN"/>
              </w:rPr>
              <w:t>（专业人员完成）</w:t>
            </w:r>
          </w:p>
        </w:tc>
        <w:tc>
          <w:tcPr>
            <w:tcW w:w="2010" w:type="dxa"/>
            <w:tcBorders>
              <w:tl2br w:val="nil"/>
              <w:tr2bl w:val="nil"/>
            </w:tcBorders>
            <w:shd w:val="clear" w:color="auto" w:fill="FFFFFF"/>
            <w:tcMar>
              <w:top w:w="135" w:type="dxa"/>
              <w:left w:w="270" w:type="dxa"/>
              <w:bottom w:w="135" w:type="dxa"/>
              <w:right w:w="270" w:type="dxa"/>
            </w:tcMar>
            <w:vAlign w:val="center"/>
          </w:tcPr>
          <w:p w14:paraId="1391BE63">
            <w:r>
              <w:rPr>
                <w:lang w:val="en-US" w:eastAsia="zh-CN"/>
              </w:rPr>
              <w:t>实时响应</w:t>
            </w:r>
          </w:p>
        </w:tc>
      </w:tr>
      <w:tr w14:paraId="0E6A0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0" w:hRule="atLeast"/>
        </w:trPr>
        <w:tc>
          <w:tcPr>
            <w:tcW w:w="0" w:type="auto"/>
            <w:tcBorders>
              <w:tl2br w:val="nil"/>
              <w:tr2bl w:val="nil"/>
            </w:tcBorders>
            <w:shd w:val="clear" w:color="auto" w:fill="FFFFFF"/>
            <w:tcMar>
              <w:top w:w="135" w:type="dxa"/>
              <w:left w:w="270" w:type="dxa"/>
              <w:bottom w:w="135" w:type="dxa"/>
              <w:right w:w="270" w:type="dxa"/>
            </w:tcMar>
            <w:vAlign w:val="center"/>
          </w:tcPr>
          <w:p w14:paraId="4E593577">
            <w:r>
              <w:rPr>
                <w:lang w:val="en-US" w:eastAsia="zh-CN"/>
              </w:rPr>
              <w:t>滤芯和耗材更换</w:t>
            </w:r>
          </w:p>
        </w:tc>
        <w:tc>
          <w:tcPr>
            <w:tcW w:w="5170" w:type="dxa"/>
            <w:tcBorders>
              <w:tl2br w:val="nil"/>
              <w:tr2bl w:val="nil"/>
            </w:tcBorders>
            <w:shd w:val="clear" w:color="auto" w:fill="FFFFFF"/>
            <w:tcMar>
              <w:top w:w="135" w:type="dxa"/>
              <w:left w:w="270" w:type="dxa"/>
              <w:bottom w:w="135" w:type="dxa"/>
              <w:right w:w="270" w:type="dxa"/>
            </w:tcMar>
            <w:vAlign w:val="center"/>
          </w:tcPr>
          <w:p w14:paraId="573DEC55">
            <w:r>
              <w:rPr>
                <w:lang w:val="en-US" w:eastAsia="zh-CN"/>
              </w:rPr>
              <w:t>更换紫外线灯管、高压软管等</w:t>
            </w:r>
            <w:r>
              <w:rPr>
                <w:rFonts w:hint="eastAsia"/>
                <w:lang w:val="en-US" w:eastAsia="zh-CN"/>
              </w:rPr>
              <w:t>（专业人员进行）</w:t>
            </w:r>
          </w:p>
        </w:tc>
        <w:tc>
          <w:tcPr>
            <w:tcW w:w="2010" w:type="dxa"/>
            <w:tcBorders>
              <w:tl2br w:val="nil"/>
              <w:tr2bl w:val="nil"/>
            </w:tcBorders>
            <w:shd w:val="clear" w:color="auto" w:fill="FFFFFF"/>
            <w:tcMar>
              <w:top w:w="135" w:type="dxa"/>
              <w:left w:w="270" w:type="dxa"/>
              <w:bottom w:w="135" w:type="dxa"/>
              <w:right w:w="270" w:type="dxa"/>
            </w:tcMar>
            <w:vAlign w:val="center"/>
          </w:tcPr>
          <w:p w14:paraId="37E01E29">
            <w:r>
              <w:rPr>
                <w:lang w:val="en-US" w:eastAsia="zh-CN"/>
              </w:rPr>
              <w:t>每年</w:t>
            </w:r>
          </w:p>
        </w:tc>
      </w:tr>
    </w:tbl>
    <w:p w14:paraId="22F02911">
      <w:pPr>
        <w:rPr>
          <w:rFonts w:hint="default"/>
          <w:lang w:val="en-US" w:eastAsia="zh-CN"/>
        </w:rPr>
      </w:pPr>
    </w:p>
    <w:p w14:paraId="7FDB4AD1">
      <w:pPr>
        <w:rPr>
          <w:rFonts w:hint="default"/>
          <w:sz w:val="30"/>
          <w:szCs w:val="30"/>
          <w:lang w:val="en-US" w:eastAsia="zh-CN"/>
        </w:rPr>
      </w:pPr>
    </w:p>
    <w:p w14:paraId="61F52063">
      <w:pPr>
        <w:rPr>
          <w:rFonts w:hint="default"/>
          <w:sz w:val="30"/>
          <w:szCs w:val="30"/>
          <w:lang w:val="en-US" w:eastAsia="zh-CN"/>
        </w:rPr>
      </w:pPr>
    </w:p>
    <w:p w14:paraId="23B05B2B">
      <w:pPr>
        <w:rPr>
          <w:rFonts w:hint="default"/>
          <w:sz w:val="30"/>
          <w:szCs w:val="30"/>
          <w:lang w:val="en-US" w:eastAsia="zh-CN"/>
        </w:rPr>
      </w:pPr>
    </w:p>
    <w:p w14:paraId="238C4EAE">
      <w:pPr>
        <w:rPr>
          <w:rFonts w:hint="default"/>
          <w:sz w:val="30"/>
          <w:szCs w:val="30"/>
          <w:lang w:val="en-US" w:eastAsia="zh-CN"/>
        </w:rPr>
      </w:pPr>
    </w:p>
    <w:p w14:paraId="3FB91740">
      <w:pPr>
        <w:rPr>
          <w:rFonts w:hint="default"/>
          <w:sz w:val="30"/>
          <w:szCs w:val="30"/>
          <w:lang w:val="en-US" w:eastAsia="zh-CN"/>
        </w:rPr>
      </w:pPr>
    </w:p>
    <w:p w14:paraId="34386ADF">
      <w:pPr>
        <w:rPr>
          <w:rFonts w:hint="default"/>
          <w:sz w:val="30"/>
          <w:szCs w:val="30"/>
          <w:lang w:val="en-US" w:eastAsia="zh-CN"/>
        </w:rPr>
      </w:pPr>
    </w:p>
    <w:p w14:paraId="15B33CAB">
      <w:pPr>
        <w:rPr>
          <w:rFonts w:hint="default"/>
          <w:sz w:val="30"/>
          <w:szCs w:val="30"/>
          <w:lang w:val="en-US" w:eastAsia="zh-CN"/>
        </w:rPr>
      </w:pPr>
    </w:p>
    <w:p w14:paraId="19FFC2D0">
      <w:pPr>
        <w:pStyle w:val="2"/>
        <w:numPr>
          <w:ilvl w:val="0"/>
          <w:numId w:val="7"/>
        </w:numPr>
        <w:bidi w:val="0"/>
        <w:rPr>
          <w:rFonts w:hint="default"/>
          <w:sz w:val="30"/>
          <w:szCs w:val="30"/>
          <w:lang w:val="en-US" w:eastAsia="zh-CN"/>
        </w:rPr>
      </w:pPr>
      <w:bookmarkStart w:id="68" w:name="_Toc25888"/>
      <w:r>
        <w:rPr>
          <w:rFonts w:hint="eastAsia"/>
          <w:sz w:val="30"/>
          <w:szCs w:val="30"/>
          <w:lang w:val="en-US" w:eastAsia="zh-CN"/>
        </w:rPr>
        <w:t>必威尔品牌获得的荣誉和资质一览表</w:t>
      </w:r>
      <w:bookmarkEnd w:id="68"/>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5"/>
        <w:gridCol w:w="3053"/>
        <w:gridCol w:w="1550"/>
        <w:gridCol w:w="1919"/>
        <w:gridCol w:w="1485"/>
      </w:tblGrid>
      <w:tr w14:paraId="062AD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7D93F812">
            <w:pPr>
              <w:numPr>
                <w:ilvl w:val="0"/>
                <w:numId w:val="0"/>
              </w:numPr>
              <w:rPr>
                <w:rFonts w:hint="default"/>
                <w:b w:val="0"/>
                <w:bCs w:val="0"/>
                <w:vertAlign w:val="baseline"/>
                <w:lang w:val="en-US" w:eastAsia="zh-CN"/>
              </w:rPr>
            </w:pPr>
            <w:r>
              <w:rPr>
                <w:rFonts w:hint="eastAsia"/>
                <w:b w:val="0"/>
                <w:bCs w:val="0"/>
                <w:vertAlign w:val="baseline"/>
                <w:lang w:val="en-US" w:eastAsia="zh-CN"/>
              </w:rPr>
              <w:t>序号</w:t>
            </w:r>
          </w:p>
        </w:tc>
        <w:tc>
          <w:tcPr>
            <w:tcW w:w="3053" w:type="dxa"/>
          </w:tcPr>
          <w:p w14:paraId="13845F09">
            <w:pPr>
              <w:numPr>
                <w:ilvl w:val="0"/>
                <w:numId w:val="0"/>
              </w:numPr>
              <w:rPr>
                <w:rFonts w:hint="default"/>
                <w:b w:val="0"/>
                <w:bCs w:val="0"/>
                <w:vertAlign w:val="baseline"/>
                <w:lang w:val="en-US" w:eastAsia="zh-CN"/>
              </w:rPr>
            </w:pPr>
            <w:r>
              <w:rPr>
                <w:rFonts w:hint="eastAsia"/>
                <w:b w:val="0"/>
                <w:bCs w:val="0"/>
                <w:vertAlign w:val="baseline"/>
                <w:lang w:val="en-US" w:eastAsia="zh-CN"/>
              </w:rPr>
              <w:t>资质或认证名称</w:t>
            </w:r>
          </w:p>
        </w:tc>
        <w:tc>
          <w:tcPr>
            <w:tcW w:w="1550" w:type="dxa"/>
          </w:tcPr>
          <w:p w14:paraId="2571413E">
            <w:pPr>
              <w:numPr>
                <w:ilvl w:val="0"/>
                <w:numId w:val="0"/>
              </w:numPr>
              <w:rPr>
                <w:rFonts w:hint="default"/>
                <w:b w:val="0"/>
                <w:bCs w:val="0"/>
                <w:vertAlign w:val="baseline"/>
                <w:lang w:val="en-US" w:eastAsia="zh-CN"/>
              </w:rPr>
            </w:pPr>
            <w:r>
              <w:rPr>
                <w:rFonts w:hint="eastAsia"/>
                <w:b w:val="0"/>
                <w:bCs w:val="0"/>
                <w:vertAlign w:val="baseline"/>
                <w:lang w:val="en-US" w:eastAsia="zh-CN"/>
              </w:rPr>
              <w:t>颁发机构</w:t>
            </w:r>
          </w:p>
        </w:tc>
        <w:tc>
          <w:tcPr>
            <w:tcW w:w="1919" w:type="dxa"/>
          </w:tcPr>
          <w:p w14:paraId="2DF189ED">
            <w:pPr>
              <w:numPr>
                <w:ilvl w:val="0"/>
                <w:numId w:val="0"/>
              </w:numPr>
              <w:rPr>
                <w:rFonts w:hint="default"/>
                <w:b w:val="0"/>
                <w:bCs w:val="0"/>
                <w:vertAlign w:val="baseline"/>
                <w:lang w:val="en-US" w:eastAsia="zh-CN"/>
              </w:rPr>
            </w:pPr>
            <w:r>
              <w:rPr>
                <w:rFonts w:hint="eastAsia"/>
                <w:b w:val="0"/>
                <w:bCs w:val="0"/>
                <w:vertAlign w:val="baseline"/>
                <w:lang w:val="en-US" w:eastAsia="zh-CN"/>
              </w:rPr>
              <w:t>证书编号</w:t>
            </w:r>
          </w:p>
        </w:tc>
        <w:tc>
          <w:tcPr>
            <w:tcW w:w="1485" w:type="dxa"/>
          </w:tcPr>
          <w:p w14:paraId="6E941D31">
            <w:pPr>
              <w:numPr>
                <w:ilvl w:val="0"/>
                <w:numId w:val="0"/>
              </w:numPr>
              <w:rPr>
                <w:rFonts w:hint="default"/>
                <w:b w:val="0"/>
                <w:bCs w:val="0"/>
                <w:vertAlign w:val="baseline"/>
                <w:lang w:val="en-US" w:eastAsia="zh-CN"/>
              </w:rPr>
            </w:pPr>
            <w:r>
              <w:rPr>
                <w:rFonts w:hint="eastAsia"/>
                <w:b w:val="0"/>
                <w:bCs w:val="0"/>
                <w:vertAlign w:val="baseline"/>
                <w:lang w:val="en-US" w:eastAsia="zh-CN"/>
              </w:rPr>
              <w:t>有效期</w:t>
            </w:r>
          </w:p>
        </w:tc>
      </w:tr>
      <w:tr w14:paraId="4F277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17C04685">
            <w:pPr>
              <w:numPr>
                <w:ilvl w:val="0"/>
                <w:numId w:val="0"/>
              </w:numPr>
              <w:rPr>
                <w:rFonts w:hint="default"/>
                <w:b w:val="0"/>
                <w:bCs w:val="0"/>
                <w:vertAlign w:val="baseline"/>
                <w:lang w:val="en-US" w:eastAsia="zh-CN"/>
              </w:rPr>
            </w:pPr>
            <w:r>
              <w:rPr>
                <w:rFonts w:hint="eastAsia"/>
                <w:b w:val="0"/>
                <w:bCs w:val="0"/>
                <w:vertAlign w:val="baseline"/>
                <w:lang w:val="en-US" w:eastAsia="zh-CN"/>
              </w:rPr>
              <w:t>1</w:t>
            </w:r>
          </w:p>
        </w:tc>
        <w:tc>
          <w:tcPr>
            <w:tcW w:w="3053" w:type="dxa"/>
          </w:tcPr>
          <w:p w14:paraId="3CDACA09">
            <w:pPr>
              <w:numPr>
                <w:ilvl w:val="0"/>
                <w:numId w:val="0"/>
              </w:numPr>
              <w:rPr>
                <w:rFonts w:hint="default"/>
                <w:b w:val="0"/>
                <w:bCs w:val="0"/>
                <w:vertAlign w:val="baseline"/>
                <w:lang w:val="en-US" w:eastAsia="zh-CN"/>
              </w:rPr>
            </w:pPr>
            <w:r>
              <w:rPr>
                <w:rFonts w:hint="eastAsia"/>
                <w:b w:val="0"/>
                <w:bCs w:val="0"/>
                <w:vertAlign w:val="baseline"/>
                <w:lang w:val="en-US" w:eastAsia="zh-CN"/>
              </w:rPr>
              <w:t>全国工业产品生产许可证</w:t>
            </w:r>
          </w:p>
        </w:tc>
        <w:tc>
          <w:tcPr>
            <w:tcW w:w="1550" w:type="dxa"/>
          </w:tcPr>
          <w:p w14:paraId="083061A0">
            <w:pPr>
              <w:numPr>
                <w:ilvl w:val="0"/>
                <w:numId w:val="0"/>
              </w:numPr>
              <w:rPr>
                <w:rFonts w:hint="default"/>
                <w:b w:val="0"/>
                <w:bCs w:val="0"/>
                <w:vertAlign w:val="baseline"/>
                <w:lang w:val="en-US" w:eastAsia="zh-CN"/>
              </w:rPr>
            </w:pPr>
            <w:r>
              <w:rPr>
                <w:rFonts w:hint="eastAsia"/>
                <w:b w:val="0"/>
                <w:bCs w:val="0"/>
                <w:vertAlign w:val="baseline"/>
                <w:lang w:val="en-US" w:eastAsia="zh-CN"/>
              </w:rPr>
              <w:t>上海市市场监督管理局</w:t>
            </w:r>
          </w:p>
        </w:tc>
        <w:tc>
          <w:tcPr>
            <w:tcW w:w="1919" w:type="dxa"/>
          </w:tcPr>
          <w:p w14:paraId="3BF3FA8C">
            <w:pPr>
              <w:numPr>
                <w:ilvl w:val="0"/>
                <w:numId w:val="0"/>
              </w:numPr>
              <w:rPr>
                <w:rFonts w:hint="default"/>
                <w:b w:val="0"/>
                <w:bCs w:val="0"/>
                <w:vertAlign w:val="baseline"/>
                <w:lang w:val="en-US" w:eastAsia="zh-CN"/>
              </w:rPr>
            </w:pPr>
            <w:r>
              <w:rPr>
                <w:rFonts w:hint="eastAsia"/>
                <w:b w:val="0"/>
                <w:bCs w:val="0"/>
                <w:vertAlign w:val="baseline"/>
                <w:lang w:val="en-US" w:eastAsia="zh-CN"/>
              </w:rPr>
              <w:t>沪XK01-302-01066</w:t>
            </w:r>
          </w:p>
        </w:tc>
        <w:tc>
          <w:tcPr>
            <w:tcW w:w="1485" w:type="dxa"/>
          </w:tcPr>
          <w:p w14:paraId="69291A80">
            <w:pPr>
              <w:numPr>
                <w:ilvl w:val="0"/>
                <w:numId w:val="0"/>
              </w:numPr>
              <w:rPr>
                <w:rFonts w:hint="default"/>
                <w:b w:val="0"/>
                <w:bCs w:val="0"/>
                <w:vertAlign w:val="baseline"/>
                <w:lang w:val="en-US" w:eastAsia="zh-CN"/>
              </w:rPr>
            </w:pPr>
            <w:r>
              <w:rPr>
                <w:rFonts w:hint="eastAsia"/>
                <w:b w:val="0"/>
                <w:bCs w:val="0"/>
                <w:vertAlign w:val="baseline"/>
                <w:lang w:val="en-US" w:eastAsia="zh-CN"/>
              </w:rPr>
              <w:t>2019年07月20日至</w:t>
            </w:r>
          </w:p>
          <w:p w14:paraId="44B771E5">
            <w:pPr>
              <w:numPr>
                <w:ilvl w:val="0"/>
                <w:numId w:val="0"/>
              </w:numPr>
              <w:rPr>
                <w:rFonts w:hint="default"/>
                <w:b w:val="0"/>
                <w:bCs w:val="0"/>
                <w:vertAlign w:val="baseline"/>
                <w:lang w:val="en-US" w:eastAsia="zh-CN"/>
              </w:rPr>
            </w:pPr>
            <w:r>
              <w:rPr>
                <w:rFonts w:hint="eastAsia"/>
                <w:b w:val="0"/>
                <w:bCs w:val="0"/>
                <w:vertAlign w:val="baseline"/>
                <w:lang w:val="en-US" w:eastAsia="zh-CN"/>
              </w:rPr>
              <w:t>2029年07月20日</w:t>
            </w:r>
          </w:p>
        </w:tc>
      </w:tr>
      <w:tr w14:paraId="1AD07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02ABB73A">
            <w:pPr>
              <w:numPr>
                <w:ilvl w:val="0"/>
                <w:numId w:val="0"/>
              </w:numPr>
              <w:rPr>
                <w:rFonts w:hint="default"/>
                <w:b w:val="0"/>
                <w:bCs w:val="0"/>
                <w:vertAlign w:val="baseline"/>
                <w:lang w:val="en-US" w:eastAsia="zh-CN"/>
              </w:rPr>
            </w:pPr>
            <w:r>
              <w:rPr>
                <w:rFonts w:hint="eastAsia"/>
                <w:b w:val="0"/>
                <w:bCs w:val="0"/>
                <w:vertAlign w:val="baseline"/>
                <w:lang w:val="en-US" w:eastAsia="zh-CN"/>
              </w:rPr>
              <w:t>2</w:t>
            </w:r>
          </w:p>
        </w:tc>
        <w:tc>
          <w:tcPr>
            <w:tcW w:w="3053" w:type="dxa"/>
          </w:tcPr>
          <w:p w14:paraId="14347891">
            <w:pPr>
              <w:numPr>
                <w:ilvl w:val="0"/>
                <w:numId w:val="0"/>
              </w:numPr>
              <w:rPr>
                <w:rFonts w:hint="default"/>
                <w:b w:val="0"/>
                <w:bCs w:val="0"/>
                <w:vertAlign w:val="baseline"/>
                <w:lang w:val="en-US" w:eastAsia="zh-CN"/>
              </w:rPr>
            </w:pPr>
            <w:r>
              <w:rPr>
                <w:rFonts w:hint="eastAsia"/>
                <w:b w:val="0"/>
                <w:bCs w:val="0"/>
                <w:vertAlign w:val="baseline"/>
                <w:lang w:val="en-US" w:eastAsia="zh-CN"/>
              </w:rPr>
              <w:t>涉水产品卫生许可批件</w:t>
            </w:r>
          </w:p>
        </w:tc>
        <w:tc>
          <w:tcPr>
            <w:tcW w:w="1550" w:type="dxa"/>
          </w:tcPr>
          <w:p w14:paraId="10F37A0A">
            <w:pPr>
              <w:numPr>
                <w:ilvl w:val="0"/>
                <w:numId w:val="0"/>
              </w:numPr>
              <w:rPr>
                <w:rFonts w:hint="default"/>
                <w:b w:val="0"/>
                <w:bCs w:val="0"/>
                <w:vertAlign w:val="baseline"/>
                <w:lang w:val="en-US" w:eastAsia="zh-CN"/>
              </w:rPr>
            </w:pPr>
            <w:r>
              <w:rPr>
                <w:rFonts w:hint="eastAsia"/>
                <w:b w:val="0"/>
                <w:bCs w:val="0"/>
                <w:vertAlign w:val="baseline"/>
                <w:lang w:val="en-US" w:eastAsia="zh-CN"/>
              </w:rPr>
              <w:t>浙江省卫生健康委员会</w:t>
            </w:r>
          </w:p>
        </w:tc>
        <w:tc>
          <w:tcPr>
            <w:tcW w:w="1919" w:type="dxa"/>
          </w:tcPr>
          <w:p w14:paraId="39D61033">
            <w:pPr>
              <w:numPr>
                <w:ilvl w:val="0"/>
                <w:numId w:val="0"/>
              </w:numPr>
              <w:rPr>
                <w:rFonts w:hint="default"/>
                <w:b w:val="0"/>
                <w:bCs w:val="0"/>
                <w:vertAlign w:val="baseline"/>
                <w:lang w:val="en-US" w:eastAsia="zh-CN"/>
              </w:rPr>
            </w:pPr>
            <w:r>
              <w:rPr>
                <w:rFonts w:hint="eastAsia"/>
                <w:b w:val="0"/>
                <w:bCs w:val="0"/>
                <w:vertAlign w:val="baseline"/>
                <w:lang w:val="en-US" w:eastAsia="zh-CN"/>
              </w:rPr>
              <w:t>浙（08）卫水字2023第0001号</w:t>
            </w:r>
          </w:p>
        </w:tc>
        <w:tc>
          <w:tcPr>
            <w:tcW w:w="1485" w:type="dxa"/>
          </w:tcPr>
          <w:p w14:paraId="035077E2">
            <w:pPr>
              <w:numPr>
                <w:ilvl w:val="0"/>
                <w:numId w:val="0"/>
              </w:numPr>
              <w:rPr>
                <w:rFonts w:hint="eastAsia"/>
                <w:b w:val="0"/>
                <w:bCs w:val="0"/>
                <w:vertAlign w:val="baseline"/>
                <w:lang w:val="en-US" w:eastAsia="zh-CN"/>
              </w:rPr>
            </w:pPr>
            <w:r>
              <w:rPr>
                <w:rFonts w:hint="eastAsia"/>
                <w:b w:val="0"/>
                <w:bCs w:val="0"/>
                <w:vertAlign w:val="baseline"/>
                <w:lang w:val="en-US" w:eastAsia="zh-CN"/>
              </w:rPr>
              <w:t>2023年01月05日至</w:t>
            </w:r>
          </w:p>
          <w:p w14:paraId="588BD874">
            <w:pPr>
              <w:numPr>
                <w:ilvl w:val="0"/>
                <w:numId w:val="0"/>
              </w:numPr>
              <w:rPr>
                <w:rFonts w:hint="default"/>
                <w:b w:val="0"/>
                <w:bCs w:val="0"/>
                <w:vertAlign w:val="baseline"/>
                <w:lang w:val="en-US" w:eastAsia="zh-CN"/>
              </w:rPr>
            </w:pPr>
            <w:r>
              <w:rPr>
                <w:rFonts w:hint="eastAsia"/>
                <w:b w:val="0"/>
                <w:bCs w:val="0"/>
                <w:vertAlign w:val="baseline"/>
                <w:lang w:val="en-US" w:eastAsia="zh-CN"/>
              </w:rPr>
              <w:t>2027年01月04日</w:t>
            </w:r>
          </w:p>
        </w:tc>
      </w:tr>
      <w:tr w14:paraId="0D6CE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6CFF48D3">
            <w:pPr>
              <w:numPr>
                <w:ilvl w:val="0"/>
                <w:numId w:val="0"/>
              </w:numPr>
              <w:rPr>
                <w:rFonts w:hint="default"/>
                <w:b w:val="0"/>
                <w:bCs w:val="0"/>
                <w:vertAlign w:val="baseline"/>
                <w:lang w:val="en-US" w:eastAsia="zh-CN"/>
              </w:rPr>
            </w:pPr>
            <w:r>
              <w:rPr>
                <w:rFonts w:hint="eastAsia"/>
                <w:b w:val="0"/>
                <w:bCs w:val="0"/>
                <w:vertAlign w:val="baseline"/>
                <w:lang w:val="en-US" w:eastAsia="zh-CN"/>
              </w:rPr>
              <w:t>3</w:t>
            </w:r>
          </w:p>
        </w:tc>
        <w:tc>
          <w:tcPr>
            <w:tcW w:w="3053" w:type="dxa"/>
          </w:tcPr>
          <w:p w14:paraId="581A2E66">
            <w:pPr>
              <w:numPr>
                <w:ilvl w:val="0"/>
                <w:numId w:val="0"/>
              </w:numPr>
              <w:rPr>
                <w:rFonts w:hint="eastAsia"/>
                <w:b w:val="0"/>
                <w:bCs w:val="0"/>
                <w:vertAlign w:val="baseline"/>
                <w:lang w:val="en-US" w:eastAsia="zh-CN"/>
              </w:rPr>
            </w:pPr>
            <w:r>
              <w:rPr>
                <w:rFonts w:hint="eastAsia"/>
                <w:b w:val="0"/>
                <w:bCs w:val="0"/>
                <w:vertAlign w:val="baseline"/>
                <w:lang w:val="en-US" w:eastAsia="zh-CN"/>
              </w:rPr>
              <w:t>职业健康安全管理体系认证证书</w:t>
            </w:r>
          </w:p>
          <w:p w14:paraId="61CA69FA">
            <w:pPr>
              <w:numPr>
                <w:ilvl w:val="0"/>
                <w:numId w:val="0"/>
              </w:numPr>
              <w:rPr>
                <w:rFonts w:hint="default"/>
                <w:b w:val="0"/>
                <w:bCs w:val="0"/>
                <w:vertAlign w:val="baseline"/>
                <w:lang w:val="en-US" w:eastAsia="zh-CN"/>
              </w:rPr>
            </w:pPr>
            <w:r>
              <w:rPr>
                <w:rFonts w:hint="eastAsia"/>
                <w:b w:val="0"/>
                <w:bCs w:val="0"/>
                <w:vertAlign w:val="baseline"/>
                <w:lang w:val="en-US" w:eastAsia="zh-CN"/>
              </w:rPr>
              <w:t>GB/T45001-2020/ISO45001:2018标准</w:t>
            </w:r>
          </w:p>
        </w:tc>
        <w:tc>
          <w:tcPr>
            <w:tcW w:w="1550" w:type="dxa"/>
          </w:tcPr>
          <w:p w14:paraId="6C4860E2">
            <w:pPr>
              <w:numPr>
                <w:ilvl w:val="0"/>
                <w:numId w:val="0"/>
              </w:numPr>
              <w:rPr>
                <w:rFonts w:hint="default"/>
                <w:b w:val="0"/>
                <w:bCs w:val="0"/>
                <w:vertAlign w:val="baseline"/>
                <w:lang w:val="en-US" w:eastAsia="zh-CN"/>
              </w:rPr>
            </w:pPr>
            <w:r>
              <w:rPr>
                <w:rFonts w:hint="eastAsia"/>
                <w:b w:val="0"/>
                <w:bCs w:val="0"/>
                <w:vertAlign w:val="baseline"/>
                <w:lang w:val="en-US" w:eastAsia="zh-CN"/>
              </w:rPr>
              <w:t>起点认证（上海有）有限公司</w:t>
            </w:r>
          </w:p>
        </w:tc>
        <w:tc>
          <w:tcPr>
            <w:tcW w:w="1919" w:type="dxa"/>
          </w:tcPr>
          <w:p w14:paraId="3FB98E76">
            <w:pPr>
              <w:numPr>
                <w:ilvl w:val="0"/>
                <w:numId w:val="0"/>
              </w:numPr>
              <w:rPr>
                <w:rFonts w:hint="default"/>
                <w:b w:val="0"/>
                <w:bCs w:val="0"/>
                <w:vertAlign w:val="baseline"/>
                <w:lang w:val="en-US" w:eastAsia="zh-CN"/>
              </w:rPr>
            </w:pPr>
            <w:r>
              <w:rPr>
                <w:rFonts w:hint="eastAsia"/>
                <w:b w:val="0"/>
                <w:bCs w:val="0"/>
                <w:vertAlign w:val="baseline"/>
                <w:lang w:val="en-US" w:eastAsia="zh-CN"/>
              </w:rPr>
              <w:t>74324S10512ROS</w:t>
            </w:r>
          </w:p>
        </w:tc>
        <w:tc>
          <w:tcPr>
            <w:tcW w:w="1485" w:type="dxa"/>
          </w:tcPr>
          <w:p w14:paraId="7995F3ED">
            <w:pPr>
              <w:numPr>
                <w:ilvl w:val="0"/>
                <w:numId w:val="0"/>
              </w:numPr>
              <w:rPr>
                <w:rFonts w:hint="default"/>
                <w:b w:val="0"/>
                <w:bCs w:val="0"/>
                <w:vertAlign w:val="baseline"/>
                <w:lang w:val="en-US" w:eastAsia="zh-CN"/>
              </w:rPr>
            </w:pPr>
            <w:r>
              <w:rPr>
                <w:rFonts w:hint="eastAsia"/>
                <w:b w:val="0"/>
                <w:bCs w:val="0"/>
                <w:vertAlign w:val="baseline"/>
                <w:lang w:val="en-US" w:eastAsia="zh-CN"/>
              </w:rPr>
              <w:t>2024年10月29至2027年10月28日</w:t>
            </w:r>
          </w:p>
        </w:tc>
      </w:tr>
      <w:tr w14:paraId="3DCD5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46048965">
            <w:pPr>
              <w:numPr>
                <w:ilvl w:val="0"/>
                <w:numId w:val="0"/>
              </w:numPr>
              <w:rPr>
                <w:rFonts w:hint="default"/>
                <w:b w:val="0"/>
                <w:bCs w:val="0"/>
                <w:vertAlign w:val="baseline"/>
                <w:lang w:val="en-US" w:eastAsia="zh-CN"/>
              </w:rPr>
            </w:pPr>
            <w:r>
              <w:rPr>
                <w:rFonts w:hint="eastAsia"/>
                <w:b w:val="0"/>
                <w:bCs w:val="0"/>
                <w:vertAlign w:val="baseline"/>
                <w:lang w:val="en-US" w:eastAsia="zh-CN"/>
              </w:rPr>
              <w:t>4</w:t>
            </w:r>
          </w:p>
        </w:tc>
        <w:tc>
          <w:tcPr>
            <w:tcW w:w="3053" w:type="dxa"/>
          </w:tcPr>
          <w:p w14:paraId="438B5BEE">
            <w:pPr>
              <w:numPr>
                <w:ilvl w:val="0"/>
                <w:numId w:val="0"/>
              </w:numPr>
              <w:rPr>
                <w:rFonts w:hint="eastAsia"/>
                <w:b w:val="0"/>
                <w:bCs w:val="0"/>
                <w:vertAlign w:val="baseline"/>
                <w:lang w:val="en-US" w:eastAsia="zh-CN"/>
              </w:rPr>
            </w:pPr>
            <w:r>
              <w:rPr>
                <w:rFonts w:hint="eastAsia"/>
                <w:b w:val="0"/>
                <w:bCs w:val="0"/>
                <w:vertAlign w:val="baseline"/>
                <w:lang w:val="en-US" w:eastAsia="zh-CN"/>
              </w:rPr>
              <w:t>环境管理体系认证证书</w:t>
            </w:r>
          </w:p>
          <w:p w14:paraId="46909FF1">
            <w:pPr>
              <w:numPr>
                <w:ilvl w:val="0"/>
                <w:numId w:val="0"/>
              </w:numPr>
              <w:rPr>
                <w:rFonts w:hint="default"/>
                <w:b w:val="0"/>
                <w:bCs w:val="0"/>
                <w:vertAlign w:val="baseline"/>
                <w:lang w:val="en-US" w:eastAsia="zh-CN"/>
              </w:rPr>
            </w:pPr>
            <w:r>
              <w:rPr>
                <w:rFonts w:hint="eastAsia"/>
                <w:b w:val="0"/>
                <w:bCs w:val="0"/>
                <w:vertAlign w:val="baseline"/>
                <w:lang w:val="en-US" w:eastAsia="zh-CN"/>
              </w:rPr>
              <w:t>GB/T24001-2016/ISO14001:2015标准</w:t>
            </w:r>
          </w:p>
        </w:tc>
        <w:tc>
          <w:tcPr>
            <w:tcW w:w="1550" w:type="dxa"/>
          </w:tcPr>
          <w:p w14:paraId="40FFE5AA">
            <w:pPr>
              <w:numPr>
                <w:ilvl w:val="0"/>
                <w:numId w:val="0"/>
              </w:numPr>
              <w:rPr>
                <w:rFonts w:hint="eastAsia"/>
                <w:b w:val="0"/>
                <w:bCs w:val="0"/>
                <w:vertAlign w:val="baseline"/>
                <w:lang w:val="en-US" w:eastAsia="zh-CN"/>
              </w:rPr>
            </w:pPr>
            <w:r>
              <w:rPr>
                <w:rFonts w:hint="eastAsia"/>
                <w:b w:val="0"/>
                <w:bCs w:val="0"/>
                <w:vertAlign w:val="baseline"/>
                <w:lang w:val="en-US" w:eastAsia="zh-CN"/>
              </w:rPr>
              <w:t>起点认证（上海有）有限公司</w:t>
            </w:r>
          </w:p>
        </w:tc>
        <w:tc>
          <w:tcPr>
            <w:tcW w:w="1919" w:type="dxa"/>
          </w:tcPr>
          <w:p w14:paraId="22C60A64">
            <w:pPr>
              <w:numPr>
                <w:ilvl w:val="0"/>
                <w:numId w:val="0"/>
              </w:numPr>
              <w:rPr>
                <w:rFonts w:hint="default"/>
                <w:b w:val="0"/>
                <w:bCs w:val="0"/>
                <w:vertAlign w:val="baseline"/>
                <w:lang w:val="en-US" w:eastAsia="zh-CN"/>
              </w:rPr>
            </w:pPr>
            <w:r>
              <w:rPr>
                <w:rFonts w:hint="eastAsia"/>
                <w:b w:val="0"/>
                <w:bCs w:val="0"/>
                <w:vertAlign w:val="baseline"/>
                <w:lang w:val="en-US" w:eastAsia="zh-CN"/>
              </w:rPr>
              <w:t>74324E10511ROS</w:t>
            </w:r>
          </w:p>
        </w:tc>
        <w:tc>
          <w:tcPr>
            <w:tcW w:w="1485" w:type="dxa"/>
          </w:tcPr>
          <w:p w14:paraId="5E9272FF">
            <w:pPr>
              <w:numPr>
                <w:ilvl w:val="0"/>
                <w:numId w:val="0"/>
              </w:numPr>
              <w:rPr>
                <w:rFonts w:hint="default"/>
                <w:b w:val="0"/>
                <w:bCs w:val="0"/>
                <w:vertAlign w:val="baseline"/>
                <w:lang w:val="en-US" w:eastAsia="zh-CN"/>
              </w:rPr>
            </w:pPr>
            <w:r>
              <w:rPr>
                <w:rFonts w:hint="eastAsia"/>
                <w:b w:val="0"/>
                <w:bCs w:val="0"/>
                <w:vertAlign w:val="baseline"/>
                <w:lang w:val="en-US" w:eastAsia="zh-CN"/>
              </w:rPr>
              <w:t>2024年10月29至2027年10月28日</w:t>
            </w:r>
          </w:p>
        </w:tc>
      </w:tr>
      <w:tr w14:paraId="18304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10588CFD">
            <w:pPr>
              <w:numPr>
                <w:ilvl w:val="0"/>
                <w:numId w:val="0"/>
              </w:numPr>
              <w:rPr>
                <w:rFonts w:hint="default"/>
                <w:b w:val="0"/>
                <w:bCs w:val="0"/>
                <w:vertAlign w:val="baseline"/>
                <w:lang w:val="en-US" w:eastAsia="zh-CN"/>
              </w:rPr>
            </w:pPr>
            <w:r>
              <w:rPr>
                <w:rFonts w:hint="eastAsia"/>
                <w:b w:val="0"/>
                <w:bCs w:val="0"/>
                <w:vertAlign w:val="baseline"/>
                <w:lang w:val="en-US" w:eastAsia="zh-CN"/>
              </w:rPr>
              <w:t>5</w:t>
            </w:r>
          </w:p>
        </w:tc>
        <w:tc>
          <w:tcPr>
            <w:tcW w:w="3053" w:type="dxa"/>
          </w:tcPr>
          <w:p w14:paraId="69970BA4">
            <w:pPr>
              <w:numPr>
                <w:ilvl w:val="0"/>
                <w:numId w:val="0"/>
              </w:numPr>
              <w:rPr>
                <w:rFonts w:hint="eastAsia"/>
                <w:b w:val="0"/>
                <w:bCs w:val="0"/>
                <w:vertAlign w:val="baseline"/>
                <w:lang w:val="en-US" w:eastAsia="zh-CN"/>
              </w:rPr>
            </w:pPr>
            <w:r>
              <w:rPr>
                <w:rFonts w:hint="eastAsia"/>
                <w:b w:val="0"/>
                <w:bCs w:val="0"/>
                <w:vertAlign w:val="baseline"/>
                <w:lang w:val="en-US" w:eastAsia="zh-CN"/>
              </w:rPr>
              <w:t>质量管理体系认证证书</w:t>
            </w:r>
          </w:p>
          <w:p w14:paraId="2D07CF15">
            <w:pPr>
              <w:numPr>
                <w:ilvl w:val="0"/>
                <w:numId w:val="0"/>
              </w:numPr>
              <w:rPr>
                <w:rFonts w:hint="default"/>
                <w:b w:val="0"/>
                <w:bCs w:val="0"/>
                <w:vertAlign w:val="baseline"/>
                <w:lang w:val="en-US" w:eastAsia="zh-CN"/>
              </w:rPr>
            </w:pPr>
            <w:r>
              <w:rPr>
                <w:rFonts w:hint="eastAsia"/>
                <w:b w:val="0"/>
                <w:bCs w:val="0"/>
                <w:vertAlign w:val="baseline"/>
                <w:lang w:val="en-US" w:eastAsia="zh-CN"/>
              </w:rPr>
              <w:t>GB/T19001-2016/ISO9001:2015 标准</w:t>
            </w:r>
          </w:p>
        </w:tc>
        <w:tc>
          <w:tcPr>
            <w:tcW w:w="1550" w:type="dxa"/>
          </w:tcPr>
          <w:p w14:paraId="5DBC44E4">
            <w:pPr>
              <w:numPr>
                <w:ilvl w:val="0"/>
                <w:numId w:val="0"/>
              </w:numPr>
              <w:rPr>
                <w:rFonts w:hint="eastAsia"/>
                <w:b w:val="0"/>
                <w:bCs w:val="0"/>
                <w:vertAlign w:val="baseline"/>
                <w:lang w:val="en-US" w:eastAsia="zh-CN"/>
              </w:rPr>
            </w:pPr>
            <w:r>
              <w:rPr>
                <w:rFonts w:hint="eastAsia"/>
                <w:b w:val="0"/>
                <w:bCs w:val="0"/>
                <w:vertAlign w:val="baseline"/>
                <w:lang w:val="en-US" w:eastAsia="zh-CN"/>
              </w:rPr>
              <w:t>起点认证（上海有）有限公司</w:t>
            </w:r>
          </w:p>
        </w:tc>
        <w:tc>
          <w:tcPr>
            <w:tcW w:w="1919" w:type="dxa"/>
          </w:tcPr>
          <w:p w14:paraId="02A81527">
            <w:pPr>
              <w:numPr>
                <w:ilvl w:val="0"/>
                <w:numId w:val="0"/>
              </w:numPr>
              <w:rPr>
                <w:rFonts w:hint="default"/>
                <w:b w:val="0"/>
                <w:bCs w:val="0"/>
                <w:vertAlign w:val="baseline"/>
                <w:lang w:val="en-US" w:eastAsia="zh-CN"/>
              </w:rPr>
            </w:pPr>
            <w:r>
              <w:rPr>
                <w:rFonts w:hint="eastAsia"/>
                <w:b w:val="0"/>
                <w:bCs w:val="0"/>
                <w:vertAlign w:val="baseline"/>
                <w:lang w:val="en-US" w:eastAsia="zh-CN"/>
              </w:rPr>
              <w:t>74324Q10510ROS</w:t>
            </w:r>
          </w:p>
        </w:tc>
        <w:tc>
          <w:tcPr>
            <w:tcW w:w="1485" w:type="dxa"/>
          </w:tcPr>
          <w:p w14:paraId="402EFBEC">
            <w:pPr>
              <w:numPr>
                <w:ilvl w:val="0"/>
                <w:numId w:val="0"/>
              </w:numPr>
              <w:rPr>
                <w:rFonts w:hint="default"/>
                <w:b w:val="0"/>
                <w:bCs w:val="0"/>
                <w:vertAlign w:val="baseline"/>
                <w:lang w:val="en-US" w:eastAsia="zh-CN"/>
              </w:rPr>
            </w:pPr>
            <w:r>
              <w:rPr>
                <w:rFonts w:hint="eastAsia"/>
                <w:b w:val="0"/>
                <w:bCs w:val="0"/>
                <w:vertAlign w:val="baseline"/>
                <w:lang w:val="en-US" w:eastAsia="zh-CN"/>
              </w:rPr>
              <w:t>2024年10月29至2027年10月28日</w:t>
            </w:r>
          </w:p>
        </w:tc>
      </w:tr>
      <w:tr w14:paraId="1D97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15F94297">
            <w:pPr>
              <w:numPr>
                <w:ilvl w:val="0"/>
                <w:numId w:val="0"/>
              </w:numPr>
              <w:rPr>
                <w:rFonts w:hint="default"/>
                <w:b w:val="0"/>
                <w:bCs w:val="0"/>
                <w:vertAlign w:val="baseline"/>
                <w:lang w:val="en-US" w:eastAsia="zh-CN"/>
              </w:rPr>
            </w:pPr>
            <w:r>
              <w:rPr>
                <w:rFonts w:hint="eastAsia"/>
                <w:b w:val="0"/>
                <w:bCs w:val="0"/>
                <w:vertAlign w:val="baseline"/>
                <w:lang w:val="en-US" w:eastAsia="zh-CN"/>
              </w:rPr>
              <w:t>6</w:t>
            </w:r>
          </w:p>
        </w:tc>
        <w:tc>
          <w:tcPr>
            <w:tcW w:w="3053" w:type="dxa"/>
          </w:tcPr>
          <w:p w14:paraId="6AAD4066">
            <w:pPr>
              <w:numPr>
                <w:ilvl w:val="0"/>
                <w:numId w:val="0"/>
              </w:numPr>
              <w:rPr>
                <w:rFonts w:hint="default"/>
                <w:b w:val="0"/>
                <w:bCs w:val="0"/>
                <w:vertAlign w:val="baseline"/>
                <w:lang w:val="en-US" w:eastAsia="zh-CN"/>
              </w:rPr>
            </w:pPr>
            <w:r>
              <w:rPr>
                <w:rFonts w:hint="eastAsia"/>
                <w:b w:val="0"/>
                <w:bCs w:val="0"/>
                <w:vertAlign w:val="baseline"/>
                <w:lang w:val="en-US" w:eastAsia="zh-CN"/>
              </w:rPr>
              <w:t>中国商品条形码系统成员证书</w:t>
            </w:r>
          </w:p>
        </w:tc>
        <w:tc>
          <w:tcPr>
            <w:tcW w:w="1550" w:type="dxa"/>
          </w:tcPr>
          <w:p w14:paraId="29B6117F">
            <w:pPr>
              <w:numPr>
                <w:ilvl w:val="0"/>
                <w:numId w:val="0"/>
              </w:numPr>
              <w:rPr>
                <w:rFonts w:hint="default"/>
                <w:b w:val="0"/>
                <w:bCs w:val="0"/>
                <w:vertAlign w:val="baseline"/>
                <w:lang w:val="en-US" w:eastAsia="zh-CN"/>
              </w:rPr>
            </w:pPr>
            <w:r>
              <w:rPr>
                <w:rFonts w:hint="eastAsia"/>
                <w:b w:val="0"/>
                <w:bCs w:val="0"/>
                <w:vertAlign w:val="baseline"/>
                <w:lang w:val="en-US" w:eastAsia="zh-CN"/>
              </w:rPr>
              <w:t>中国物品编码中心</w:t>
            </w:r>
          </w:p>
        </w:tc>
        <w:tc>
          <w:tcPr>
            <w:tcW w:w="1919" w:type="dxa"/>
          </w:tcPr>
          <w:p w14:paraId="61A384F7">
            <w:pPr>
              <w:numPr>
                <w:ilvl w:val="0"/>
                <w:numId w:val="0"/>
              </w:numPr>
              <w:rPr>
                <w:rFonts w:hint="default"/>
                <w:b w:val="0"/>
                <w:bCs w:val="0"/>
                <w:vertAlign w:val="baseline"/>
                <w:lang w:val="en-US" w:eastAsia="zh-CN"/>
              </w:rPr>
            </w:pPr>
            <w:r>
              <w:rPr>
                <w:rFonts w:hint="eastAsia"/>
                <w:b w:val="0"/>
                <w:bCs w:val="0"/>
                <w:vertAlign w:val="baseline"/>
                <w:lang w:val="en-US" w:eastAsia="zh-CN"/>
              </w:rPr>
              <w:t>物编注字第1212948号</w:t>
            </w:r>
          </w:p>
        </w:tc>
        <w:tc>
          <w:tcPr>
            <w:tcW w:w="1485" w:type="dxa"/>
          </w:tcPr>
          <w:p w14:paraId="6BEE2B01">
            <w:pPr>
              <w:numPr>
                <w:ilvl w:val="0"/>
                <w:numId w:val="0"/>
              </w:numPr>
              <w:rPr>
                <w:rFonts w:hint="default"/>
                <w:b w:val="0"/>
                <w:bCs w:val="0"/>
                <w:vertAlign w:val="baseline"/>
                <w:lang w:val="en-US" w:eastAsia="zh-CN"/>
              </w:rPr>
            </w:pPr>
            <w:r>
              <w:rPr>
                <w:rFonts w:hint="eastAsia"/>
                <w:b w:val="0"/>
                <w:bCs w:val="0"/>
                <w:vertAlign w:val="baseline"/>
                <w:lang w:val="en-US" w:eastAsia="zh-CN"/>
              </w:rPr>
              <w:t>2023年09月12日至2025年09月12日</w:t>
            </w:r>
          </w:p>
        </w:tc>
      </w:tr>
      <w:tr w14:paraId="00EB9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62B42766">
            <w:pPr>
              <w:numPr>
                <w:ilvl w:val="0"/>
                <w:numId w:val="0"/>
              </w:numPr>
              <w:rPr>
                <w:rFonts w:hint="default"/>
                <w:b w:val="0"/>
                <w:bCs w:val="0"/>
                <w:vertAlign w:val="baseline"/>
                <w:lang w:val="en-US" w:eastAsia="zh-CN"/>
              </w:rPr>
            </w:pPr>
            <w:r>
              <w:rPr>
                <w:rFonts w:hint="eastAsia"/>
                <w:b w:val="0"/>
                <w:bCs w:val="0"/>
                <w:vertAlign w:val="baseline"/>
                <w:lang w:val="en-US" w:eastAsia="zh-CN"/>
              </w:rPr>
              <w:t>7</w:t>
            </w:r>
          </w:p>
        </w:tc>
        <w:tc>
          <w:tcPr>
            <w:tcW w:w="3053" w:type="dxa"/>
          </w:tcPr>
          <w:p w14:paraId="143484A1">
            <w:pPr>
              <w:numPr>
                <w:ilvl w:val="0"/>
                <w:numId w:val="0"/>
              </w:numPr>
              <w:rPr>
                <w:rFonts w:hint="eastAsia"/>
                <w:b w:val="0"/>
                <w:bCs w:val="0"/>
                <w:vertAlign w:val="baseline"/>
                <w:lang w:val="en-US" w:eastAsia="zh-CN"/>
              </w:rPr>
            </w:pPr>
            <w:r>
              <w:rPr>
                <w:rFonts w:hint="eastAsia"/>
                <w:b w:val="0"/>
                <w:bCs w:val="0"/>
                <w:vertAlign w:val="baseline"/>
                <w:lang w:val="en-US" w:eastAsia="zh-CN"/>
              </w:rPr>
              <w:t>智能开水器检测报告</w:t>
            </w:r>
          </w:p>
          <w:p w14:paraId="0E95CA68">
            <w:pPr>
              <w:numPr>
                <w:ilvl w:val="0"/>
                <w:numId w:val="0"/>
              </w:numPr>
              <w:rPr>
                <w:rFonts w:hint="default"/>
                <w:b w:val="0"/>
                <w:bCs w:val="0"/>
                <w:vertAlign w:val="baseline"/>
                <w:lang w:val="en-US" w:eastAsia="zh-CN"/>
              </w:rPr>
            </w:pPr>
            <w:r>
              <w:rPr>
                <w:rFonts w:hint="eastAsia"/>
                <w:b w:val="0"/>
                <w:bCs w:val="0"/>
                <w:vertAlign w:val="baseline"/>
                <w:lang w:val="en-US" w:eastAsia="zh-CN"/>
              </w:rPr>
              <w:t>DAY-T813型</w:t>
            </w:r>
          </w:p>
        </w:tc>
        <w:tc>
          <w:tcPr>
            <w:tcW w:w="1550" w:type="dxa"/>
          </w:tcPr>
          <w:p w14:paraId="47DBC039">
            <w:pPr>
              <w:numPr>
                <w:ilvl w:val="0"/>
                <w:numId w:val="0"/>
              </w:numPr>
              <w:rPr>
                <w:rFonts w:hint="default"/>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1E579697">
            <w:pPr>
              <w:numPr>
                <w:ilvl w:val="0"/>
                <w:numId w:val="0"/>
              </w:numPr>
              <w:rPr>
                <w:rFonts w:hint="default"/>
                <w:b w:val="0"/>
                <w:bCs w:val="0"/>
                <w:vertAlign w:val="baseline"/>
                <w:lang w:val="en-US" w:eastAsia="zh-CN"/>
              </w:rPr>
            </w:pPr>
            <w:r>
              <w:rPr>
                <w:rFonts w:hint="eastAsia"/>
                <w:b w:val="0"/>
                <w:bCs w:val="0"/>
                <w:vertAlign w:val="baseline"/>
                <w:lang w:val="en-US" w:eastAsia="zh-CN"/>
              </w:rPr>
              <w:t>W01314501404</w:t>
            </w:r>
          </w:p>
        </w:tc>
        <w:tc>
          <w:tcPr>
            <w:tcW w:w="1485" w:type="dxa"/>
          </w:tcPr>
          <w:p w14:paraId="77570D43">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4A4DC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65BD3196">
            <w:pPr>
              <w:numPr>
                <w:ilvl w:val="0"/>
                <w:numId w:val="0"/>
              </w:numPr>
              <w:rPr>
                <w:rFonts w:hint="default"/>
                <w:b w:val="0"/>
                <w:bCs w:val="0"/>
                <w:vertAlign w:val="baseline"/>
                <w:lang w:val="en-US" w:eastAsia="zh-CN"/>
              </w:rPr>
            </w:pPr>
            <w:r>
              <w:rPr>
                <w:rFonts w:hint="eastAsia"/>
                <w:b w:val="0"/>
                <w:bCs w:val="0"/>
                <w:vertAlign w:val="baseline"/>
                <w:lang w:val="en-US" w:eastAsia="zh-CN"/>
              </w:rPr>
              <w:t>8</w:t>
            </w:r>
          </w:p>
        </w:tc>
        <w:tc>
          <w:tcPr>
            <w:tcW w:w="3053" w:type="dxa"/>
          </w:tcPr>
          <w:p w14:paraId="79679620">
            <w:pPr>
              <w:numPr>
                <w:ilvl w:val="0"/>
                <w:numId w:val="0"/>
              </w:numPr>
              <w:rPr>
                <w:rFonts w:hint="eastAsia"/>
                <w:b w:val="0"/>
                <w:bCs w:val="0"/>
                <w:vertAlign w:val="baseline"/>
                <w:lang w:val="en-US" w:eastAsia="zh-CN"/>
              </w:rPr>
            </w:pPr>
            <w:r>
              <w:rPr>
                <w:rFonts w:hint="eastAsia"/>
                <w:b w:val="0"/>
                <w:bCs w:val="0"/>
                <w:vertAlign w:val="baseline"/>
                <w:lang w:val="en-US" w:eastAsia="zh-CN"/>
              </w:rPr>
              <w:t>智能开水器检测报告</w:t>
            </w:r>
          </w:p>
          <w:p w14:paraId="1B6C244B">
            <w:pPr>
              <w:numPr>
                <w:ilvl w:val="0"/>
                <w:numId w:val="0"/>
              </w:numPr>
              <w:rPr>
                <w:rFonts w:hint="eastAsia"/>
                <w:b w:val="0"/>
                <w:bCs w:val="0"/>
                <w:vertAlign w:val="baseline"/>
                <w:lang w:val="en-US" w:eastAsia="zh-CN"/>
              </w:rPr>
            </w:pPr>
            <w:r>
              <w:rPr>
                <w:rFonts w:hint="eastAsia"/>
                <w:b w:val="0"/>
                <w:bCs w:val="0"/>
                <w:vertAlign w:val="baseline"/>
                <w:lang w:val="en-US" w:eastAsia="zh-CN"/>
              </w:rPr>
              <w:t>DAY-T813型</w:t>
            </w:r>
          </w:p>
        </w:tc>
        <w:tc>
          <w:tcPr>
            <w:tcW w:w="1550" w:type="dxa"/>
          </w:tcPr>
          <w:p w14:paraId="67730510">
            <w:pPr>
              <w:numPr>
                <w:ilvl w:val="0"/>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29C97DDC">
            <w:pPr>
              <w:numPr>
                <w:ilvl w:val="0"/>
                <w:numId w:val="0"/>
              </w:numPr>
              <w:rPr>
                <w:rFonts w:hint="default"/>
                <w:b w:val="0"/>
                <w:bCs w:val="0"/>
                <w:vertAlign w:val="baseline"/>
                <w:lang w:val="en-US" w:eastAsia="zh-CN"/>
              </w:rPr>
            </w:pPr>
            <w:r>
              <w:rPr>
                <w:rFonts w:hint="eastAsia"/>
                <w:b w:val="0"/>
                <w:bCs w:val="0"/>
                <w:vertAlign w:val="baseline"/>
                <w:lang w:val="en-US" w:eastAsia="zh-CN"/>
              </w:rPr>
              <w:t>JS2214500170</w:t>
            </w:r>
          </w:p>
        </w:tc>
        <w:tc>
          <w:tcPr>
            <w:tcW w:w="1485" w:type="dxa"/>
          </w:tcPr>
          <w:p w14:paraId="46E5528A">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0BCD2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5F19BD41">
            <w:pPr>
              <w:numPr>
                <w:ilvl w:val="0"/>
                <w:numId w:val="0"/>
              </w:numPr>
              <w:rPr>
                <w:rFonts w:hint="default"/>
                <w:b w:val="0"/>
                <w:bCs w:val="0"/>
                <w:vertAlign w:val="baseline"/>
                <w:lang w:val="en-US" w:eastAsia="zh-CN"/>
              </w:rPr>
            </w:pPr>
            <w:r>
              <w:rPr>
                <w:rFonts w:hint="eastAsia"/>
                <w:b w:val="0"/>
                <w:bCs w:val="0"/>
                <w:vertAlign w:val="baseline"/>
                <w:lang w:val="en-US" w:eastAsia="zh-CN"/>
              </w:rPr>
              <w:t>9</w:t>
            </w:r>
          </w:p>
        </w:tc>
        <w:tc>
          <w:tcPr>
            <w:tcW w:w="3053" w:type="dxa"/>
          </w:tcPr>
          <w:p w14:paraId="5F1B4099">
            <w:pPr>
              <w:numPr>
                <w:ilvl w:val="0"/>
                <w:numId w:val="0"/>
              </w:numPr>
              <w:rPr>
                <w:rFonts w:hint="eastAsia"/>
                <w:b w:val="0"/>
                <w:bCs w:val="0"/>
                <w:vertAlign w:val="baseline"/>
                <w:lang w:val="en-US" w:eastAsia="zh-CN"/>
              </w:rPr>
            </w:pPr>
            <w:r>
              <w:rPr>
                <w:rFonts w:hint="eastAsia"/>
                <w:b w:val="0"/>
                <w:bCs w:val="0"/>
                <w:vertAlign w:val="baseline"/>
                <w:lang w:val="en-US" w:eastAsia="zh-CN"/>
              </w:rPr>
              <w:t>智能开水器检测报告</w:t>
            </w:r>
          </w:p>
          <w:p w14:paraId="6E99024A">
            <w:pPr>
              <w:numPr>
                <w:ilvl w:val="0"/>
                <w:numId w:val="0"/>
              </w:numPr>
              <w:rPr>
                <w:rFonts w:hint="eastAsia"/>
                <w:b w:val="0"/>
                <w:bCs w:val="0"/>
                <w:vertAlign w:val="baseline"/>
                <w:lang w:val="en-US" w:eastAsia="zh-CN"/>
              </w:rPr>
            </w:pPr>
            <w:r>
              <w:rPr>
                <w:rFonts w:hint="eastAsia"/>
                <w:b w:val="0"/>
                <w:bCs w:val="0"/>
                <w:vertAlign w:val="baseline"/>
                <w:lang w:val="en-US" w:eastAsia="zh-CN"/>
              </w:rPr>
              <w:t>DAY-T814型</w:t>
            </w:r>
          </w:p>
        </w:tc>
        <w:tc>
          <w:tcPr>
            <w:tcW w:w="1550" w:type="dxa"/>
          </w:tcPr>
          <w:p w14:paraId="10184003">
            <w:pPr>
              <w:numPr>
                <w:ilvl w:val="0"/>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6E60457E">
            <w:pPr>
              <w:numPr>
                <w:ilvl w:val="0"/>
                <w:numId w:val="0"/>
              </w:numPr>
              <w:rPr>
                <w:rFonts w:hint="default"/>
                <w:b w:val="0"/>
                <w:bCs w:val="0"/>
                <w:vertAlign w:val="baseline"/>
                <w:lang w:val="en-US" w:eastAsia="zh-CN"/>
              </w:rPr>
            </w:pPr>
            <w:r>
              <w:rPr>
                <w:rFonts w:hint="eastAsia"/>
                <w:b w:val="0"/>
                <w:bCs w:val="0"/>
                <w:vertAlign w:val="baseline"/>
                <w:lang w:val="en-US" w:eastAsia="zh-CN"/>
              </w:rPr>
              <w:t>JS2014500735</w:t>
            </w:r>
          </w:p>
        </w:tc>
        <w:tc>
          <w:tcPr>
            <w:tcW w:w="1485" w:type="dxa"/>
          </w:tcPr>
          <w:p w14:paraId="580400F3">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1A195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1AE1CA15">
            <w:pPr>
              <w:numPr>
                <w:ilvl w:val="0"/>
                <w:numId w:val="0"/>
              </w:numPr>
              <w:rPr>
                <w:rFonts w:hint="default"/>
                <w:b w:val="0"/>
                <w:bCs w:val="0"/>
                <w:vertAlign w:val="baseline"/>
                <w:lang w:val="en-US" w:eastAsia="zh-CN"/>
              </w:rPr>
            </w:pPr>
            <w:r>
              <w:rPr>
                <w:rFonts w:hint="eastAsia"/>
                <w:b w:val="0"/>
                <w:bCs w:val="0"/>
                <w:vertAlign w:val="baseline"/>
                <w:lang w:val="en-US" w:eastAsia="zh-CN"/>
              </w:rPr>
              <w:t>10</w:t>
            </w:r>
          </w:p>
        </w:tc>
        <w:tc>
          <w:tcPr>
            <w:tcW w:w="3053" w:type="dxa"/>
          </w:tcPr>
          <w:p w14:paraId="37D317E0">
            <w:pPr>
              <w:numPr>
                <w:ilvl w:val="0"/>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21CBE9CF">
            <w:pPr>
              <w:numPr>
                <w:ilvl w:val="0"/>
                <w:numId w:val="0"/>
              </w:numPr>
              <w:rPr>
                <w:rFonts w:hint="default"/>
                <w:b w:val="0"/>
                <w:bCs w:val="0"/>
                <w:vertAlign w:val="baseline"/>
                <w:lang w:val="en-US" w:eastAsia="zh-CN"/>
              </w:rPr>
            </w:pPr>
            <w:r>
              <w:rPr>
                <w:rFonts w:hint="eastAsia"/>
                <w:b w:val="0"/>
                <w:bCs w:val="0"/>
                <w:vertAlign w:val="baseline"/>
                <w:lang w:val="en-US" w:eastAsia="zh-CN"/>
              </w:rPr>
              <w:t>DAY-T814型</w:t>
            </w:r>
          </w:p>
        </w:tc>
        <w:tc>
          <w:tcPr>
            <w:tcW w:w="1550" w:type="dxa"/>
          </w:tcPr>
          <w:p w14:paraId="4401CEBF">
            <w:pPr>
              <w:numPr>
                <w:ilvl w:val="0"/>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7A0177A8">
            <w:pPr>
              <w:numPr>
                <w:ilvl w:val="0"/>
                <w:numId w:val="0"/>
              </w:numPr>
              <w:rPr>
                <w:rFonts w:hint="default"/>
                <w:b w:val="0"/>
                <w:bCs w:val="0"/>
                <w:vertAlign w:val="baseline"/>
                <w:lang w:val="en-US" w:eastAsia="zh-CN"/>
              </w:rPr>
            </w:pPr>
            <w:r>
              <w:rPr>
                <w:rFonts w:hint="eastAsia"/>
                <w:b w:val="0"/>
                <w:bCs w:val="0"/>
                <w:vertAlign w:val="baseline"/>
                <w:lang w:val="en-US" w:eastAsia="zh-CN"/>
              </w:rPr>
              <w:t>JZ1614500020</w:t>
            </w:r>
          </w:p>
        </w:tc>
        <w:tc>
          <w:tcPr>
            <w:tcW w:w="1485" w:type="dxa"/>
          </w:tcPr>
          <w:p w14:paraId="0C2BC4C3">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0B2DE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45B6F133">
            <w:pPr>
              <w:numPr>
                <w:ilvl w:val="0"/>
                <w:numId w:val="0"/>
              </w:numPr>
              <w:rPr>
                <w:rFonts w:hint="default"/>
                <w:b w:val="0"/>
                <w:bCs w:val="0"/>
                <w:vertAlign w:val="baseline"/>
                <w:lang w:val="en-US" w:eastAsia="zh-CN"/>
              </w:rPr>
            </w:pPr>
            <w:r>
              <w:rPr>
                <w:rFonts w:hint="eastAsia"/>
                <w:b w:val="0"/>
                <w:bCs w:val="0"/>
                <w:vertAlign w:val="baseline"/>
                <w:lang w:val="en-US" w:eastAsia="zh-CN"/>
              </w:rPr>
              <w:t>11</w:t>
            </w:r>
          </w:p>
        </w:tc>
        <w:tc>
          <w:tcPr>
            <w:tcW w:w="3053" w:type="dxa"/>
          </w:tcPr>
          <w:p w14:paraId="3EF1D97C">
            <w:pPr>
              <w:numPr>
                <w:ilvl w:val="0"/>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19351B5E">
            <w:pPr>
              <w:numPr>
                <w:ilvl w:val="0"/>
                <w:numId w:val="0"/>
              </w:numPr>
              <w:rPr>
                <w:rFonts w:hint="default"/>
                <w:b w:val="0"/>
                <w:bCs w:val="0"/>
                <w:vertAlign w:val="baseline"/>
                <w:lang w:val="en-US" w:eastAsia="zh-CN"/>
              </w:rPr>
            </w:pPr>
            <w:r>
              <w:rPr>
                <w:rFonts w:hint="eastAsia"/>
                <w:b w:val="0"/>
                <w:bCs w:val="0"/>
                <w:vertAlign w:val="baseline"/>
                <w:lang w:val="en-US" w:eastAsia="zh-CN"/>
              </w:rPr>
              <w:t>DAY-T813型</w:t>
            </w:r>
          </w:p>
        </w:tc>
        <w:tc>
          <w:tcPr>
            <w:tcW w:w="1550" w:type="dxa"/>
          </w:tcPr>
          <w:p w14:paraId="7EFE5BA8">
            <w:pPr>
              <w:numPr>
                <w:ilvl w:val="0"/>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16EE4FD4">
            <w:pPr>
              <w:numPr>
                <w:ilvl w:val="0"/>
                <w:numId w:val="0"/>
              </w:numPr>
              <w:rPr>
                <w:rFonts w:hint="default"/>
                <w:b w:val="0"/>
                <w:bCs w:val="0"/>
                <w:vertAlign w:val="baseline"/>
                <w:lang w:val="en-US" w:eastAsia="zh-CN"/>
              </w:rPr>
            </w:pPr>
            <w:r>
              <w:rPr>
                <w:rFonts w:hint="eastAsia"/>
                <w:b w:val="0"/>
                <w:bCs w:val="0"/>
                <w:vertAlign w:val="baseline"/>
                <w:lang w:val="en-US" w:eastAsia="zh-CN"/>
              </w:rPr>
              <w:t>W01919500476</w:t>
            </w:r>
          </w:p>
        </w:tc>
        <w:tc>
          <w:tcPr>
            <w:tcW w:w="1485" w:type="dxa"/>
          </w:tcPr>
          <w:p w14:paraId="72A187C3">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68218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69C01040">
            <w:pPr>
              <w:numPr>
                <w:ilvl w:val="0"/>
                <w:numId w:val="0"/>
              </w:numPr>
              <w:rPr>
                <w:rFonts w:hint="default"/>
                <w:b w:val="0"/>
                <w:bCs w:val="0"/>
                <w:vertAlign w:val="baseline"/>
                <w:lang w:val="en-US" w:eastAsia="zh-CN"/>
              </w:rPr>
            </w:pPr>
            <w:r>
              <w:rPr>
                <w:rFonts w:hint="eastAsia"/>
                <w:b w:val="0"/>
                <w:bCs w:val="0"/>
                <w:vertAlign w:val="baseline"/>
                <w:lang w:val="en-US" w:eastAsia="zh-CN"/>
              </w:rPr>
              <w:t>12</w:t>
            </w:r>
          </w:p>
        </w:tc>
        <w:tc>
          <w:tcPr>
            <w:tcW w:w="3053" w:type="dxa"/>
          </w:tcPr>
          <w:p w14:paraId="6B30A7BB">
            <w:pPr>
              <w:numPr>
                <w:ilvl w:val="0"/>
                <w:numId w:val="0"/>
              </w:numPr>
              <w:rPr>
                <w:rFonts w:hint="eastAsia"/>
                <w:b w:val="0"/>
                <w:bCs w:val="0"/>
                <w:vertAlign w:val="baseline"/>
                <w:lang w:val="en-US" w:eastAsia="zh-CN"/>
              </w:rPr>
            </w:pPr>
            <w:r>
              <w:rPr>
                <w:rFonts w:hint="eastAsia"/>
                <w:b w:val="0"/>
                <w:bCs w:val="0"/>
                <w:vertAlign w:val="baseline"/>
                <w:lang w:val="en-US" w:eastAsia="zh-CN"/>
              </w:rPr>
              <w:t>智能电开水器</w:t>
            </w:r>
          </w:p>
          <w:p w14:paraId="196D7C50">
            <w:pPr>
              <w:numPr>
                <w:ilvl w:val="0"/>
                <w:numId w:val="0"/>
              </w:numPr>
              <w:rPr>
                <w:rFonts w:hint="default"/>
                <w:b w:val="0"/>
                <w:bCs w:val="0"/>
                <w:vertAlign w:val="baseline"/>
                <w:lang w:val="en-US" w:eastAsia="zh-CN"/>
              </w:rPr>
            </w:pPr>
            <w:r>
              <w:rPr>
                <w:rFonts w:hint="eastAsia"/>
                <w:b w:val="0"/>
                <w:bCs w:val="0"/>
                <w:vertAlign w:val="baseline"/>
                <w:lang w:val="en-US" w:eastAsia="zh-CN"/>
              </w:rPr>
              <w:t>ZDK9-80</w:t>
            </w:r>
          </w:p>
        </w:tc>
        <w:tc>
          <w:tcPr>
            <w:tcW w:w="1550" w:type="dxa"/>
          </w:tcPr>
          <w:p w14:paraId="2880A2D0">
            <w:pPr>
              <w:numPr>
                <w:ilvl w:val="0"/>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32F0088F">
            <w:pPr>
              <w:numPr>
                <w:ilvl w:val="0"/>
                <w:numId w:val="0"/>
              </w:numPr>
              <w:rPr>
                <w:rFonts w:hint="default"/>
                <w:b w:val="0"/>
                <w:bCs w:val="0"/>
                <w:vertAlign w:val="baseline"/>
                <w:lang w:val="en-US" w:eastAsia="zh-CN"/>
              </w:rPr>
            </w:pPr>
            <w:r>
              <w:rPr>
                <w:rFonts w:hint="eastAsia"/>
                <w:b w:val="0"/>
                <w:bCs w:val="0"/>
                <w:vertAlign w:val="baseline"/>
                <w:lang w:val="en-US" w:eastAsia="zh-CN"/>
              </w:rPr>
              <w:t>JS1914500456</w:t>
            </w:r>
          </w:p>
        </w:tc>
        <w:tc>
          <w:tcPr>
            <w:tcW w:w="1485" w:type="dxa"/>
          </w:tcPr>
          <w:p w14:paraId="644EB78B">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26C1A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03B31758">
            <w:pPr>
              <w:numPr>
                <w:ilvl w:val="0"/>
                <w:numId w:val="0"/>
              </w:numPr>
              <w:rPr>
                <w:rFonts w:hint="default"/>
                <w:b w:val="0"/>
                <w:bCs w:val="0"/>
                <w:vertAlign w:val="baseline"/>
                <w:lang w:val="en-US" w:eastAsia="zh-CN"/>
              </w:rPr>
            </w:pPr>
            <w:r>
              <w:rPr>
                <w:rFonts w:hint="eastAsia"/>
                <w:b w:val="0"/>
                <w:bCs w:val="0"/>
                <w:vertAlign w:val="baseline"/>
                <w:lang w:val="en-US" w:eastAsia="zh-CN"/>
              </w:rPr>
              <w:t>13</w:t>
            </w:r>
          </w:p>
        </w:tc>
        <w:tc>
          <w:tcPr>
            <w:tcW w:w="3053" w:type="dxa"/>
          </w:tcPr>
          <w:p w14:paraId="1721ADE4">
            <w:pPr>
              <w:numPr>
                <w:ilvl w:val="0"/>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4BF9E086">
            <w:pPr>
              <w:numPr>
                <w:ilvl w:val="0"/>
                <w:numId w:val="0"/>
              </w:numPr>
              <w:rPr>
                <w:rFonts w:hint="default"/>
                <w:b w:val="0"/>
                <w:bCs w:val="0"/>
                <w:vertAlign w:val="baseline"/>
                <w:lang w:val="en-US" w:eastAsia="zh-CN"/>
              </w:rPr>
            </w:pPr>
            <w:r>
              <w:rPr>
                <w:rFonts w:hint="eastAsia"/>
                <w:b w:val="0"/>
                <w:bCs w:val="0"/>
                <w:vertAlign w:val="baseline"/>
                <w:lang w:val="en-US" w:eastAsia="zh-CN"/>
              </w:rPr>
              <w:t>ES-B30</w:t>
            </w:r>
          </w:p>
        </w:tc>
        <w:tc>
          <w:tcPr>
            <w:tcW w:w="1550" w:type="dxa"/>
          </w:tcPr>
          <w:p w14:paraId="2FA224B0">
            <w:pPr>
              <w:numPr>
                <w:ilvl w:val="0"/>
                <w:numId w:val="0"/>
              </w:numPr>
              <w:rPr>
                <w:rFonts w:hint="eastAsia"/>
                <w:b w:val="0"/>
                <w:bCs w:val="0"/>
                <w:vertAlign w:val="baseline"/>
                <w:lang w:val="en-US" w:eastAsia="zh-CN"/>
              </w:rPr>
            </w:pPr>
            <w:r>
              <w:rPr>
                <w:rFonts w:hint="eastAsia"/>
                <w:b w:val="0"/>
                <w:bCs w:val="0"/>
                <w:vertAlign w:val="baseline"/>
                <w:lang w:val="en-US" w:eastAsia="zh-CN"/>
              </w:rPr>
              <w:t>上海市质量监督检验技术研究院</w:t>
            </w:r>
          </w:p>
        </w:tc>
        <w:tc>
          <w:tcPr>
            <w:tcW w:w="1919" w:type="dxa"/>
          </w:tcPr>
          <w:p w14:paraId="325D2C12">
            <w:pPr>
              <w:numPr>
                <w:ilvl w:val="0"/>
                <w:numId w:val="0"/>
              </w:numPr>
              <w:rPr>
                <w:rFonts w:hint="default"/>
                <w:b w:val="0"/>
                <w:bCs w:val="0"/>
                <w:vertAlign w:val="baseline"/>
                <w:lang w:val="en-US" w:eastAsia="zh-CN"/>
              </w:rPr>
            </w:pPr>
            <w:r>
              <w:rPr>
                <w:rFonts w:hint="eastAsia"/>
                <w:b w:val="0"/>
                <w:bCs w:val="0"/>
                <w:vertAlign w:val="baseline"/>
                <w:lang w:val="en-US" w:eastAsia="zh-CN"/>
              </w:rPr>
              <w:t>JZ1614500018</w:t>
            </w:r>
          </w:p>
        </w:tc>
        <w:tc>
          <w:tcPr>
            <w:tcW w:w="1485" w:type="dxa"/>
          </w:tcPr>
          <w:p w14:paraId="3FD2937E">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383D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4DA85E9A">
            <w:pPr>
              <w:numPr>
                <w:ilvl w:val="0"/>
                <w:numId w:val="0"/>
              </w:numPr>
              <w:rPr>
                <w:rFonts w:hint="default"/>
                <w:b w:val="0"/>
                <w:bCs w:val="0"/>
                <w:vertAlign w:val="baseline"/>
                <w:lang w:val="en-US" w:eastAsia="zh-CN"/>
              </w:rPr>
            </w:pPr>
            <w:r>
              <w:rPr>
                <w:rFonts w:hint="eastAsia"/>
                <w:b w:val="0"/>
                <w:bCs w:val="0"/>
                <w:vertAlign w:val="baseline"/>
                <w:lang w:val="en-US" w:eastAsia="zh-CN"/>
              </w:rPr>
              <w:t>14</w:t>
            </w:r>
          </w:p>
        </w:tc>
        <w:tc>
          <w:tcPr>
            <w:tcW w:w="3053" w:type="dxa"/>
            <w:shd w:val="clear" w:color="auto" w:fill="auto"/>
            <w:vAlign w:val="top"/>
          </w:tcPr>
          <w:p w14:paraId="14182C21">
            <w:pPr>
              <w:numPr>
                <w:ilvl w:val="0"/>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39BFAA87">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ES-B60</w:t>
            </w:r>
          </w:p>
        </w:tc>
        <w:tc>
          <w:tcPr>
            <w:tcW w:w="1550" w:type="dxa"/>
            <w:shd w:val="clear" w:color="auto" w:fill="auto"/>
            <w:vAlign w:val="top"/>
          </w:tcPr>
          <w:p w14:paraId="07239BE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上海市质量监督检验技术研究院</w:t>
            </w:r>
          </w:p>
        </w:tc>
        <w:tc>
          <w:tcPr>
            <w:tcW w:w="1919" w:type="dxa"/>
            <w:shd w:val="clear" w:color="auto" w:fill="auto"/>
            <w:vAlign w:val="top"/>
          </w:tcPr>
          <w:p w14:paraId="7239EB07">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JZ1614500019</w:t>
            </w:r>
          </w:p>
        </w:tc>
        <w:tc>
          <w:tcPr>
            <w:tcW w:w="1485" w:type="dxa"/>
            <w:shd w:val="clear" w:color="auto" w:fill="auto"/>
            <w:vAlign w:val="top"/>
          </w:tcPr>
          <w:p w14:paraId="732FF5C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52E0B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0E5F4E48">
            <w:pPr>
              <w:numPr>
                <w:ilvl w:val="0"/>
                <w:numId w:val="0"/>
              </w:numPr>
              <w:rPr>
                <w:rFonts w:hint="default"/>
                <w:b w:val="0"/>
                <w:bCs w:val="0"/>
                <w:vertAlign w:val="baseline"/>
                <w:lang w:val="en-US" w:eastAsia="zh-CN"/>
              </w:rPr>
            </w:pPr>
            <w:r>
              <w:rPr>
                <w:rFonts w:hint="eastAsia"/>
                <w:b w:val="0"/>
                <w:bCs w:val="0"/>
                <w:vertAlign w:val="baseline"/>
                <w:lang w:val="en-US" w:eastAsia="zh-CN"/>
              </w:rPr>
              <w:t>15</w:t>
            </w:r>
          </w:p>
        </w:tc>
        <w:tc>
          <w:tcPr>
            <w:tcW w:w="3053" w:type="dxa"/>
            <w:shd w:val="clear" w:color="auto" w:fill="auto"/>
            <w:vAlign w:val="top"/>
          </w:tcPr>
          <w:p w14:paraId="299FF063">
            <w:pPr>
              <w:numPr>
                <w:ilvl w:val="0"/>
                <w:numId w:val="0"/>
              </w:numPr>
              <w:rPr>
                <w:rFonts w:hint="eastAsia"/>
                <w:b w:val="0"/>
                <w:bCs w:val="0"/>
                <w:vertAlign w:val="baseline"/>
                <w:lang w:val="en-US" w:eastAsia="zh-CN"/>
              </w:rPr>
            </w:pPr>
            <w:r>
              <w:rPr>
                <w:rFonts w:hint="eastAsia"/>
                <w:b w:val="0"/>
                <w:bCs w:val="0"/>
                <w:vertAlign w:val="baseline"/>
                <w:lang w:val="en-US" w:eastAsia="zh-CN"/>
              </w:rPr>
              <w:t>商用电开水器</w:t>
            </w:r>
          </w:p>
          <w:p w14:paraId="6EBF6876">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DAY-T813</w:t>
            </w:r>
          </w:p>
        </w:tc>
        <w:tc>
          <w:tcPr>
            <w:tcW w:w="1550" w:type="dxa"/>
            <w:shd w:val="clear" w:color="auto" w:fill="auto"/>
            <w:vAlign w:val="top"/>
          </w:tcPr>
          <w:p w14:paraId="40543419">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上海市质量监督检验技术研究院</w:t>
            </w:r>
          </w:p>
        </w:tc>
        <w:tc>
          <w:tcPr>
            <w:tcW w:w="1919" w:type="dxa"/>
            <w:shd w:val="clear" w:color="auto" w:fill="auto"/>
            <w:vAlign w:val="top"/>
          </w:tcPr>
          <w:p w14:paraId="05E8CF9E">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JS2314500298</w:t>
            </w:r>
          </w:p>
        </w:tc>
        <w:tc>
          <w:tcPr>
            <w:tcW w:w="1485" w:type="dxa"/>
            <w:shd w:val="clear" w:color="auto" w:fill="auto"/>
            <w:vAlign w:val="top"/>
          </w:tcPr>
          <w:p w14:paraId="36767C3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6EBEA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13189ABF">
            <w:pPr>
              <w:numPr>
                <w:ilvl w:val="0"/>
                <w:numId w:val="0"/>
              </w:numPr>
              <w:rPr>
                <w:rFonts w:hint="default"/>
                <w:b w:val="0"/>
                <w:bCs w:val="0"/>
                <w:vertAlign w:val="baseline"/>
                <w:lang w:val="en-US" w:eastAsia="zh-CN"/>
              </w:rPr>
            </w:pPr>
            <w:r>
              <w:rPr>
                <w:rFonts w:hint="eastAsia"/>
                <w:b w:val="0"/>
                <w:bCs w:val="0"/>
                <w:vertAlign w:val="baseline"/>
                <w:lang w:val="en-US" w:eastAsia="zh-CN"/>
              </w:rPr>
              <w:t>16</w:t>
            </w:r>
          </w:p>
        </w:tc>
        <w:tc>
          <w:tcPr>
            <w:tcW w:w="3053" w:type="dxa"/>
          </w:tcPr>
          <w:p w14:paraId="2890A711">
            <w:pPr>
              <w:numPr>
                <w:ilvl w:val="0"/>
                <w:numId w:val="0"/>
              </w:numPr>
              <w:rPr>
                <w:rFonts w:hint="default"/>
                <w:b w:val="0"/>
                <w:bCs w:val="0"/>
                <w:vertAlign w:val="baseline"/>
                <w:lang w:val="en-US" w:eastAsia="zh-CN"/>
              </w:rPr>
            </w:pPr>
            <w:r>
              <w:rPr>
                <w:rFonts w:hint="eastAsia"/>
                <w:b w:val="0"/>
                <w:bCs w:val="0"/>
                <w:vertAlign w:val="baseline"/>
                <w:lang w:val="en-US" w:eastAsia="zh-CN"/>
              </w:rPr>
              <w:t>自愿性产品认证证书CQC</w:t>
            </w:r>
          </w:p>
        </w:tc>
        <w:tc>
          <w:tcPr>
            <w:tcW w:w="1550" w:type="dxa"/>
          </w:tcPr>
          <w:p w14:paraId="167EA13B">
            <w:pPr>
              <w:numPr>
                <w:ilvl w:val="0"/>
                <w:numId w:val="0"/>
              </w:numPr>
              <w:rPr>
                <w:rFonts w:hint="default"/>
                <w:b w:val="0"/>
                <w:bCs w:val="0"/>
                <w:vertAlign w:val="baseline"/>
                <w:lang w:val="en-US" w:eastAsia="zh-CN"/>
              </w:rPr>
            </w:pPr>
            <w:r>
              <w:rPr>
                <w:rFonts w:hint="eastAsia"/>
                <w:b w:val="0"/>
                <w:bCs w:val="0"/>
                <w:vertAlign w:val="baseline"/>
                <w:lang w:val="en-US" w:eastAsia="zh-CN"/>
              </w:rPr>
              <w:t>中国质量认证中心</w:t>
            </w:r>
          </w:p>
        </w:tc>
        <w:tc>
          <w:tcPr>
            <w:tcW w:w="1919" w:type="dxa"/>
          </w:tcPr>
          <w:p w14:paraId="41F409C6">
            <w:pPr>
              <w:numPr>
                <w:ilvl w:val="0"/>
                <w:numId w:val="0"/>
              </w:numPr>
              <w:rPr>
                <w:rFonts w:hint="default"/>
                <w:b w:val="0"/>
                <w:bCs w:val="0"/>
                <w:vertAlign w:val="baseline"/>
                <w:lang w:val="en-US" w:eastAsia="zh-CN"/>
              </w:rPr>
            </w:pPr>
            <w:r>
              <w:rPr>
                <w:rFonts w:hint="eastAsia"/>
                <w:b w:val="0"/>
                <w:bCs w:val="0"/>
                <w:vertAlign w:val="baseline"/>
                <w:lang w:val="en-US" w:eastAsia="zh-CN"/>
              </w:rPr>
              <w:t>CQC20009255462</w:t>
            </w:r>
          </w:p>
        </w:tc>
        <w:tc>
          <w:tcPr>
            <w:tcW w:w="1485" w:type="dxa"/>
          </w:tcPr>
          <w:p w14:paraId="46047638">
            <w:pPr>
              <w:numPr>
                <w:ilvl w:val="0"/>
                <w:numId w:val="0"/>
              </w:numPr>
              <w:rPr>
                <w:rFonts w:hint="default"/>
                <w:b w:val="0"/>
                <w:bCs w:val="0"/>
                <w:vertAlign w:val="baseline"/>
                <w:lang w:val="en-US" w:eastAsia="zh-CN"/>
              </w:rPr>
            </w:pPr>
            <w:r>
              <w:rPr>
                <w:rFonts w:hint="eastAsia"/>
                <w:b w:val="0"/>
                <w:bCs w:val="0"/>
                <w:vertAlign w:val="baseline"/>
                <w:lang w:val="en-US" w:eastAsia="zh-CN"/>
              </w:rPr>
              <w:t>2020年7月10日至2025年01月01日</w:t>
            </w:r>
          </w:p>
        </w:tc>
      </w:tr>
      <w:tr w14:paraId="6B14B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050EA66C">
            <w:pPr>
              <w:numPr>
                <w:ilvl w:val="0"/>
                <w:numId w:val="0"/>
              </w:numPr>
              <w:rPr>
                <w:rFonts w:hint="default"/>
                <w:b w:val="0"/>
                <w:bCs w:val="0"/>
                <w:vertAlign w:val="baseline"/>
                <w:lang w:val="en-US" w:eastAsia="zh-CN"/>
              </w:rPr>
            </w:pPr>
            <w:r>
              <w:rPr>
                <w:rFonts w:hint="eastAsia"/>
                <w:b w:val="0"/>
                <w:bCs w:val="0"/>
                <w:vertAlign w:val="baseline"/>
                <w:lang w:val="en-US" w:eastAsia="zh-CN"/>
              </w:rPr>
              <w:t>17</w:t>
            </w:r>
          </w:p>
        </w:tc>
        <w:tc>
          <w:tcPr>
            <w:tcW w:w="3053" w:type="dxa"/>
          </w:tcPr>
          <w:p w14:paraId="7F9E7CB2">
            <w:pPr>
              <w:numPr>
                <w:ilvl w:val="0"/>
                <w:numId w:val="0"/>
              </w:numPr>
              <w:rPr>
                <w:rFonts w:hint="default"/>
                <w:b w:val="0"/>
                <w:bCs w:val="0"/>
                <w:vertAlign w:val="baseline"/>
                <w:lang w:val="en-US" w:eastAsia="zh-CN"/>
              </w:rPr>
            </w:pPr>
            <w:r>
              <w:rPr>
                <w:rFonts w:hint="eastAsia"/>
                <w:b w:val="0"/>
                <w:bCs w:val="0"/>
                <w:vertAlign w:val="baseline"/>
                <w:lang w:val="en-US" w:eastAsia="zh-CN"/>
              </w:rPr>
              <w:t>强制性产品认证证书CCC</w:t>
            </w:r>
          </w:p>
        </w:tc>
        <w:tc>
          <w:tcPr>
            <w:tcW w:w="1550" w:type="dxa"/>
          </w:tcPr>
          <w:p w14:paraId="3AD335ED">
            <w:pPr>
              <w:numPr>
                <w:ilvl w:val="0"/>
                <w:numId w:val="0"/>
              </w:numPr>
              <w:rPr>
                <w:rFonts w:hint="eastAsia"/>
                <w:b w:val="0"/>
                <w:bCs w:val="0"/>
                <w:vertAlign w:val="baseline"/>
                <w:lang w:val="en-US" w:eastAsia="zh-CN"/>
              </w:rPr>
            </w:pPr>
            <w:r>
              <w:rPr>
                <w:rFonts w:hint="eastAsia"/>
                <w:b w:val="0"/>
                <w:bCs w:val="0"/>
                <w:vertAlign w:val="baseline"/>
                <w:lang w:val="en-US" w:eastAsia="zh-CN"/>
              </w:rPr>
              <w:t>中国质量认证中心</w:t>
            </w:r>
          </w:p>
        </w:tc>
        <w:tc>
          <w:tcPr>
            <w:tcW w:w="1919" w:type="dxa"/>
          </w:tcPr>
          <w:p w14:paraId="27EF631E">
            <w:pPr>
              <w:numPr>
                <w:ilvl w:val="0"/>
                <w:numId w:val="0"/>
              </w:numPr>
              <w:rPr>
                <w:rFonts w:hint="default"/>
                <w:b w:val="0"/>
                <w:bCs w:val="0"/>
                <w:vertAlign w:val="baseline"/>
                <w:lang w:val="en-US" w:eastAsia="zh-CN"/>
              </w:rPr>
            </w:pPr>
            <w:r>
              <w:rPr>
                <w:rFonts w:hint="eastAsia"/>
                <w:b w:val="0"/>
                <w:bCs w:val="0"/>
                <w:vertAlign w:val="baseline"/>
                <w:lang w:val="en-US" w:eastAsia="zh-CN"/>
              </w:rPr>
              <w:t>2020010717312290</w:t>
            </w:r>
          </w:p>
        </w:tc>
        <w:tc>
          <w:tcPr>
            <w:tcW w:w="1485" w:type="dxa"/>
          </w:tcPr>
          <w:p w14:paraId="0A4893DC">
            <w:pPr>
              <w:numPr>
                <w:ilvl w:val="0"/>
                <w:numId w:val="0"/>
              </w:numPr>
              <w:rPr>
                <w:rFonts w:hint="default"/>
                <w:b w:val="0"/>
                <w:bCs w:val="0"/>
                <w:vertAlign w:val="baseline"/>
                <w:lang w:val="en-US" w:eastAsia="zh-CN"/>
              </w:rPr>
            </w:pPr>
            <w:r>
              <w:rPr>
                <w:rFonts w:hint="eastAsia"/>
                <w:b w:val="0"/>
                <w:bCs w:val="0"/>
                <w:vertAlign w:val="baseline"/>
                <w:lang w:val="en-US" w:eastAsia="zh-CN"/>
              </w:rPr>
              <w:t>2024年7月18日至2029年7月11日</w:t>
            </w:r>
          </w:p>
        </w:tc>
      </w:tr>
      <w:tr w14:paraId="6E50B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5DBA6CCF">
            <w:pPr>
              <w:numPr>
                <w:ilvl w:val="0"/>
                <w:numId w:val="0"/>
              </w:numPr>
              <w:rPr>
                <w:rFonts w:hint="default"/>
                <w:b w:val="0"/>
                <w:bCs w:val="0"/>
                <w:vertAlign w:val="baseline"/>
                <w:lang w:val="en-US" w:eastAsia="zh-CN"/>
              </w:rPr>
            </w:pPr>
            <w:r>
              <w:rPr>
                <w:rFonts w:hint="eastAsia"/>
                <w:b w:val="0"/>
                <w:bCs w:val="0"/>
                <w:vertAlign w:val="baseline"/>
                <w:lang w:val="en-US" w:eastAsia="zh-CN"/>
              </w:rPr>
              <w:t>18</w:t>
            </w:r>
          </w:p>
        </w:tc>
        <w:tc>
          <w:tcPr>
            <w:tcW w:w="3053" w:type="dxa"/>
          </w:tcPr>
          <w:p w14:paraId="5F49CCD5">
            <w:pPr>
              <w:numPr>
                <w:ilvl w:val="0"/>
                <w:numId w:val="0"/>
              </w:numPr>
              <w:rPr>
                <w:rFonts w:hint="eastAsia"/>
                <w:b w:val="0"/>
                <w:bCs w:val="0"/>
                <w:vertAlign w:val="baseline"/>
                <w:lang w:val="en-US" w:eastAsia="zh-CN"/>
              </w:rPr>
            </w:pPr>
            <w:r>
              <w:rPr>
                <w:rFonts w:hint="eastAsia"/>
                <w:b w:val="0"/>
                <w:bCs w:val="0"/>
                <w:vertAlign w:val="baseline"/>
                <w:lang w:val="en-US" w:eastAsia="zh-CN"/>
              </w:rPr>
              <w:t>必威尔开水器液位探针</w:t>
            </w:r>
          </w:p>
          <w:p w14:paraId="3E39BFEF">
            <w:pPr>
              <w:numPr>
                <w:ilvl w:val="0"/>
                <w:numId w:val="0"/>
              </w:numPr>
              <w:rPr>
                <w:rFonts w:hint="default"/>
                <w:b w:val="0"/>
                <w:bCs w:val="0"/>
                <w:vertAlign w:val="baseline"/>
                <w:lang w:val="en-US" w:eastAsia="zh-CN"/>
              </w:rPr>
            </w:pPr>
            <w:r>
              <w:rPr>
                <w:rFonts w:hint="eastAsia"/>
                <w:b w:val="0"/>
                <w:bCs w:val="0"/>
                <w:vertAlign w:val="baseline"/>
                <w:lang w:val="en-US" w:eastAsia="zh-CN"/>
              </w:rPr>
              <w:t>食品接触材料检测报告</w:t>
            </w:r>
          </w:p>
        </w:tc>
        <w:tc>
          <w:tcPr>
            <w:tcW w:w="1550" w:type="dxa"/>
          </w:tcPr>
          <w:p w14:paraId="26D4554B">
            <w:pPr>
              <w:numPr>
                <w:ilvl w:val="0"/>
                <w:numId w:val="0"/>
              </w:numPr>
              <w:rPr>
                <w:rFonts w:hint="default"/>
                <w:b w:val="0"/>
                <w:bCs w:val="0"/>
                <w:vertAlign w:val="baseline"/>
                <w:lang w:val="en-US" w:eastAsia="zh-CN"/>
              </w:rPr>
            </w:pPr>
            <w:r>
              <w:rPr>
                <w:rFonts w:hint="eastAsia"/>
                <w:b w:val="0"/>
                <w:bCs w:val="0"/>
                <w:vertAlign w:val="baseline"/>
                <w:lang w:val="en-US" w:eastAsia="zh-CN"/>
              </w:rPr>
              <w:t>上海华谊检验检测技术有限公司</w:t>
            </w:r>
          </w:p>
        </w:tc>
        <w:tc>
          <w:tcPr>
            <w:tcW w:w="1919" w:type="dxa"/>
          </w:tcPr>
          <w:p w14:paraId="4238077B">
            <w:pPr>
              <w:numPr>
                <w:ilvl w:val="0"/>
                <w:numId w:val="0"/>
              </w:numPr>
              <w:rPr>
                <w:rFonts w:hint="eastAsia"/>
                <w:b w:val="0"/>
                <w:bCs w:val="0"/>
                <w:vertAlign w:val="baseline"/>
                <w:lang w:val="en-US" w:eastAsia="zh-CN"/>
              </w:rPr>
            </w:pPr>
            <w:r>
              <w:rPr>
                <w:rFonts w:hint="eastAsia"/>
                <w:b w:val="0"/>
                <w:bCs w:val="0"/>
                <w:vertAlign w:val="baseline"/>
                <w:lang w:val="en-US" w:eastAsia="zh-CN"/>
              </w:rPr>
              <w:t>SHHY6677818198</w:t>
            </w:r>
          </w:p>
        </w:tc>
        <w:tc>
          <w:tcPr>
            <w:tcW w:w="1485" w:type="dxa"/>
          </w:tcPr>
          <w:p w14:paraId="79D1870E">
            <w:pPr>
              <w:numPr>
                <w:ilvl w:val="0"/>
                <w:numId w:val="0"/>
              </w:numPr>
              <w:rPr>
                <w:rFonts w:hint="default"/>
                <w:b w:val="0"/>
                <w:bCs w:val="0"/>
                <w:vertAlign w:val="baseline"/>
                <w:lang w:val="en-US" w:eastAsia="zh-CN"/>
              </w:rPr>
            </w:pPr>
            <w:r>
              <w:rPr>
                <w:rFonts w:hint="eastAsia"/>
                <w:b w:val="0"/>
                <w:bCs w:val="0"/>
                <w:vertAlign w:val="baseline"/>
                <w:lang w:val="en-US" w:eastAsia="zh-CN"/>
              </w:rPr>
              <w:t>长期</w:t>
            </w:r>
          </w:p>
        </w:tc>
      </w:tr>
      <w:tr w14:paraId="2E508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4B25988E">
            <w:pPr>
              <w:numPr>
                <w:ilvl w:val="0"/>
                <w:numId w:val="0"/>
              </w:numPr>
              <w:rPr>
                <w:rFonts w:hint="default"/>
                <w:b w:val="0"/>
                <w:bCs w:val="0"/>
                <w:vertAlign w:val="baseline"/>
                <w:lang w:val="en-US" w:eastAsia="zh-CN"/>
              </w:rPr>
            </w:pPr>
            <w:r>
              <w:rPr>
                <w:rFonts w:hint="eastAsia"/>
                <w:b w:val="0"/>
                <w:bCs w:val="0"/>
                <w:vertAlign w:val="baseline"/>
                <w:lang w:val="en-US" w:eastAsia="zh-CN"/>
              </w:rPr>
              <w:t>19</w:t>
            </w:r>
          </w:p>
        </w:tc>
        <w:tc>
          <w:tcPr>
            <w:tcW w:w="3053" w:type="dxa"/>
            <w:shd w:val="clear" w:color="auto" w:fill="auto"/>
            <w:vAlign w:val="top"/>
          </w:tcPr>
          <w:p w14:paraId="65F54509">
            <w:pPr>
              <w:numPr>
                <w:ilvl w:val="0"/>
                <w:numId w:val="0"/>
              </w:numPr>
              <w:rPr>
                <w:rFonts w:hint="default"/>
                <w:b w:val="0"/>
                <w:bCs w:val="0"/>
                <w:vertAlign w:val="baseline"/>
                <w:lang w:val="en-US" w:eastAsia="zh-CN"/>
              </w:rPr>
            </w:pPr>
            <w:r>
              <w:rPr>
                <w:rFonts w:hint="eastAsia"/>
                <w:b w:val="0"/>
                <w:bCs w:val="0"/>
                <w:vertAlign w:val="baseline"/>
                <w:lang w:val="en-US" w:eastAsia="zh-CN"/>
              </w:rPr>
              <w:t>必威尔开水器龙头水嘴</w:t>
            </w:r>
          </w:p>
          <w:p w14:paraId="76694710">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食品接触材料检测报告</w:t>
            </w:r>
          </w:p>
        </w:tc>
        <w:tc>
          <w:tcPr>
            <w:tcW w:w="1550" w:type="dxa"/>
            <w:shd w:val="clear" w:color="auto" w:fill="auto"/>
            <w:vAlign w:val="top"/>
          </w:tcPr>
          <w:p w14:paraId="3B5D77AC">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上海华谊检验检测技术有限公司</w:t>
            </w:r>
          </w:p>
        </w:tc>
        <w:tc>
          <w:tcPr>
            <w:tcW w:w="1919" w:type="dxa"/>
            <w:shd w:val="clear" w:color="auto" w:fill="auto"/>
            <w:vAlign w:val="top"/>
          </w:tcPr>
          <w:p w14:paraId="392E87A2">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SHHY6677818893</w:t>
            </w:r>
          </w:p>
        </w:tc>
        <w:tc>
          <w:tcPr>
            <w:tcW w:w="1485" w:type="dxa"/>
            <w:shd w:val="clear" w:color="auto" w:fill="auto"/>
            <w:vAlign w:val="top"/>
          </w:tcPr>
          <w:p w14:paraId="77A758EF">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5800F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06C51968">
            <w:pPr>
              <w:numPr>
                <w:ilvl w:val="0"/>
                <w:numId w:val="0"/>
              </w:numPr>
              <w:rPr>
                <w:rFonts w:hint="default"/>
                <w:b w:val="0"/>
                <w:bCs w:val="0"/>
                <w:vertAlign w:val="baseline"/>
                <w:lang w:val="en-US" w:eastAsia="zh-CN"/>
              </w:rPr>
            </w:pPr>
            <w:r>
              <w:rPr>
                <w:rFonts w:hint="eastAsia"/>
                <w:b w:val="0"/>
                <w:bCs w:val="0"/>
                <w:vertAlign w:val="baseline"/>
                <w:lang w:val="en-US" w:eastAsia="zh-CN"/>
              </w:rPr>
              <w:t>20</w:t>
            </w:r>
          </w:p>
        </w:tc>
        <w:tc>
          <w:tcPr>
            <w:tcW w:w="3053" w:type="dxa"/>
            <w:shd w:val="clear" w:color="auto" w:fill="auto"/>
            <w:vAlign w:val="top"/>
          </w:tcPr>
          <w:p w14:paraId="05B9A0CD">
            <w:pPr>
              <w:numPr>
                <w:ilvl w:val="0"/>
                <w:numId w:val="0"/>
              </w:numPr>
              <w:rPr>
                <w:rFonts w:hint="default"/>
                <w:b w:val="0"/>
                <w:bCs w:val="0"/>
                <w:vertAlign w:val="baseline"/>
                <w:lang w:val="en-US" w:eastAsia="zh-CN"/>
              </w:rPr>
            </w:pPr>
            <w:r>
              <w:rPr>
                <w:rFonts w:hint="eastAsia"/>
                <w:b w:val="0"/>
                <w:bCs w:val="0"/>
                <w:vertAlign w:val="baseline"/>
                <w:lang w:val="en-US" w:eastAsia="zh-CN"/>
              </w:rPr>
              <w:t>必威尔开水器水箱内胆</w:t>
            </w:r>
          </w:p>
          <w:p w14:paraId="3FA8B174">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食品接触材料检测报告</w:t>
            </w:r>
          </w:p>
        </w:tc>
        <w:tc>
          <w:tcPr>
            <w:tcW w:w="1550" w:type="dxa"/>
            <w:shd w:val="clear" w:color="auto" w:fill="auto"/>
            <w:vAlign w:val="top"/>
          </w:tcPr>
          <w:p w14:paraId="28602DD7">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上海华谊检验检测技术有限公司</w:t>
            </w:r>
          </w:p>
        </w:tc>
        <w:tc>
          <w:tcPr>
            <w:tcW w:w="1919" w:type="dxa"/>
            <w:shd w:val="clear" w:color="auto" w:fill="auto"/>
            <w:vAlign w:val="top"/>
          </w:tcPr>
          <w:p w14:paraId="645B660D">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SHHY6677818894</w:t>
            </w:r>
          </w:p>
        </w:tc>
        <w:tc>
          <w:tcPr>
            <w:tcW w:w="1485" w:type="dxa"/>
            <w:shd w:val="clear" w:color="auto" w:fill="auto"/>
            <w:vAlign w:val="top"/>
          </w:tcPr>
          <w:p w14:paraId="410548F4">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0FAD1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578CA9CC">
            <w:pPr>
              <w:numPr>
                <w:ilvl w:val="0"/>
                <w:numId w:val="0"/>
              </w:numPr>
              <w:rPr>
                <w:rFonts w:hint="default"/>
                <w:b w:val="0"/>
                <w:bCs w:val="0"/>
                <w:vertAlign w:val="baseline"/>
                <w:lang w:val="en-US" w:eastAsia="zh-CN"/>
              </w:rPr>
            </w:pPr>
            <w:r>
              <w:rPr>
                <w:rFonts w:hint="eastAsia"/>
                <w:b w:val="0"/>
                <w:bCs w:val="0"/>
                <w:vertAlign w:val="baseline"/>
                <w:lang w:val="en-US" w:eastAsia="zh-CN"/>
              </w:rPr>
              <w:t>21</w:t>
            </w:r>
          </w:p>
        </w:tc>
        <w:tc>
          <w:tcPr>
            <w:tcW w:w="3053" w:type="dxa"/>
            <w:shd w:val="clear" w:color="auto" w:fill="auto"/>
            <w:vAlign w:val="top"/>
          </w:tcPr>
          <w:p w14:paraId="2CAE3818">
            <w:pPr>
              <w:numPr>
                <w:ilvl w:val="0"/>
                <w:numId w:val="0"/>
              </w:numPr>
              <w:rPr>
                <w:rFonts w:hint="default"/>
                <w:b w:val="0"/>
                <w:bCs w:val="0"/>
                <w:vertAlign w:val="baseline"/>
                <w:lang w:val="en-US" w:eastAsia="zh-CN"/>
              </w:rPr>
            </w:pPr>
            <w:r>
              <w:rPr>
                <w:rFonts w:hint="eastAsia"/>
                <w:b w:val="0"/>
                <w:bCs w:val="0"/>
                <w:vertAlign w:val="baseline"/>
                <w:lang w:val="en-US" w:eastAsia="zh-CN"/>
              </w:rPr>
              <w:t>必威尔开水器不锈钢波纹管</w:t>
            </w:r>
          </w:p>
          <w:p w14:paraId="5E2E826D">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食品接触材料检测报告</w:t>
            </w:r>
          </w:p>
        </w:tc>
        <w:tc>
          <w:tcPr>
            <w:tcW w:w="1550" w:type="dxa"/>
            <w:shd w:val="clear" w:color="auto" w:fill="auto"/>
            <w:vAlign w:val="top"/>
          </w:tcPr>
          <w:p w14:paraId="14F017E8">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上海华谊检验检测技术有限公司</w:t>
            </w:r>
          </w:p>
        </w:tc>
        <w:tc>
          <w:tcPr>
            <w:tcW w:w="1919" w:type="dxa"/>
            <w:shd w:val="clear" w:color="auto" w:fill="auto"/>
            <w:vAlign w:val="top"/>
          </w:tcPr>
          <w:p w14:paraId="779F2C5D">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SHHY6677818895</w:t>
            </w:r>
          </w:p>
        </w:tc>
        <w:tc>
          <w:tcPr>
            <w:tcW w:w="1485" w:type="dxa"/>
            <w:shd w:val="clear" w:color="auto" w:fill="auto"/>
            <w:vAlign w:val="top"/>
          </w:tcPr>
          <w:p w14:paraId="1345731E">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0BED1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170E76A2">
            <w:pPr>
              <w:numPr>
                <w:ilvl w:val="0"/>
                <w:numId w:val="0"/>
              </w:numPr>
              <w:rPr>
                <w:rFonts w:hint="default"/>
                <w:b w:val="0"/>
                <w:bCs w:val="0"/>
                <w:vertAlign w:val="baseline"/>
                <w:lang w:val="en-US" w:eastAsia="zh-CN"/>
              </w:rPr>
            </w:pPr>
            <w:r>
              <w:rPr>
                <w:rFonts w:hint="eastAsia"/>
                <w:b w:val="0"/>
                <w:bCs w:val="0"/>
                <w:vertAlign w:val="baseline"/>
                <w:lang w:val="en-US" w:eastAsia="zh-CN"/>
              </w:rPr>
              <w:t>22</w:t>
            </w:r>
          </w:p>
        </w:tc>
        <w:tc>
          <w:tcPr>
            <w:tcW w:w="3053" w:type="dxa"/>
            <w:shd w:val="clear" w:color="auto" w:fill="auto"/>
            <w:vAlign w:val="top"/>
          </w:tcPr>
          <w:p w14:paraId="0E526935">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必威尔牌EF-B60R型反渗透直饮机 一级水效检测报告</w:t>
            </w:r>
          </w:p>
        </w:tc>
        <w:tc>
          <w:tcPr>
            <w:tcW w:w="1550" w:type="dxa"/>
            <w:shd w:val="clear" w:color="auto" w:fill="auto"/>
            <w:vAlign w:val="top"/>
          </w:tcPr>
          <w:p w14:paraId="2788D5B4">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优安检（上海）检测技术有限公司</w:t>
            </w:r>
          </w:p>
        </w:tc>
        <w:tc>
          <w:tcPr>
            <w:tcW w:w="1919" w:type="dxa"/>
            <w:shd w:val="clear" w:color="auto" w:fill="auto"/>
            <w:vAlign w:val="top"/>
          </w:tcPr>
          <w:p w14:paraId="173A1A90">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2023/YJAP-S-05010</w:t>
            </w:r>
          </w:p>
        </w:tc>
        <w:tc>
          <w:tcPr>
            <w:tcW w:w="1485" w:type="dxa"/>
            <w:shd w:val="clear" w:color="auto" w:fill="auto"/>
            <w:vAlign w:val="top"/>
          </w:tcPr>
          <w:p w14:paraId="725A66C4">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3A39B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4729175D">
            <w:pPr>
              <w:numPr>
                <w:ilvl w:val="0"/>
                <w:numId w:val="0"/>
              </w:numPr>
              <w:rPr>
                <w:rFonts w:hint="default"/>
                <w:b w:val="0"/>
                <w:bCs w:val="0"/>
                <w:vertAlign w:val="baseline"/>
                <w:lang w:val="en-US" w:eastAsia="zh-CN"/>
              </w:rPr>
            </w:pPr>
            <w:r>
              <w:rPr>
                <w:rFonts w:hint="eastAsia"/>
                <w:b w:val="0"/>
                <w:bCs w:val="0"/>
                <w:vertAlign w:val="baseline"/>
                <w:lang w:val="en-US" w:eastAsia="zh-CN"/>
              </w:rPr>
              <w:t>23</w:t>
            </w:r>
          </w:p>
        </w:tc>
        <w:tc>
          <w:tcPr>
            <w:tcW w:w="3053" w:type="dxa"/>
            <w:shd w:val="clear" w:color="auto" w:fill="auto"/>
            <w:vAlign w:val="top"/>
          </w:tcPr>
          <w:p w14:paraId="7CAA2417">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必威尔牌EF-17型反渗透直饮机 三级水效检测报告</w:t>
            </w:r>
          </w:p>
        </w:tc>
        <w:tc>
          <w:tcPr>
            <w:tcW w:w="1550" w:type="dxa"/>
            <w:shd w:val="clear" w:color="auto" w:fill="auto"/>
            <w:vAlign w:val="top"/>
          </w:tcPr>
          <w:p w14:paraId="2F622E08">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优安检（上海）检测技术有限公司</w:t>
            </w:r>
          </w:p>
        </w:tc>
        <w:tc>
          <w:tcPr>
            <w:tcW w:w="1919" w:type="dxa"/>
            <w:shd w:val="clear" w:color="auto" w:fill="auto"/>
            <w:vAlign w:val="top"/>
          </w:tcPr>
          <w:p w14:paraId="6EC0699D">
            <w:pPr>
              <w:numPr>
                <w:ilvl w:val="0"/>
                <w:numId w:val="0"/>
              </w:numPr>
              <w:ind w:left="0" w:leftChars="0" w:firstLine="0" w:firstLineChars="0"/>
              <w:rPr>
                <w:rFonts w:hint="default"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2023/YJAP-S-05009</w:t>
            </w:r>
          </w:p>
        </w:tc>
        <w:tc>
          <w:tcPr>
            <w:tcW w:w="1485" w:type="dxa"/>
            <w:shd w:val="clear" w:color="auto" w:fill="auto"/>
            <w:vAlign w:val="top"/>
          </w:tcPr>
          <w:p w14:paraId="005110CF">
            <w:pPr>
              <w:numPr>
                <w:ilvl w:val="0"/>
                <w:numId w:val="0"/>
              </w:numPr>
              <w:ind w:left="0" w:leftChars="0" w:firstLine="0" w:firstLineChars="0"/>
              <w:rPr>
                <w:rFonts w:hint="eastAsia" w:asciiTheme="minorHAnsi" w:hAnsiTheme="minorHAnsi" w:eastAsiaTheme="minorEastAsia" w:cstheme="minorBidi"/>
                <w:b w:val="0"/>
                <w:bCs w:val="0"/>
                <w:kern w:val="2"/>
                <w:sz w:val="21"/>
                <w:szCs w:val="24"/>
                <w:vertAlign w:val="baseline"/>
                <w:lang w:val="en-US" w:eastAsia="zh-CN" w:bidi="ar-SA"/>
              </w:rPr>
            </w:pPr>
            <w:r>
              <w:rPr>
                <w:rFonts w:hint="eastAsia"/>
                <w:b w:val="0"/>
                <w:bCs w:val="0"/>
                <w:vertAlign w:val="baseline"/>
                <w:lang w:val="en-US" w:eastAsia="zh-CN"/>
              </w:rPr>
              <w:t>长期</w:t>
            </w:r>
          </w:p>
        </w:tc>
      </w:tr>
      <w:tr w14:paraId="1DB17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3BD39708">
            <w:pPr>
              <w:numPr>
                <w:ilvl w:val="0"/>
                <w:numId w:val="0"/>
              </w:numPr>
              <w:rPr>
                <w:rFonts w:hint="default"/>
                <w:b w:val="0"/>
                <w:bCs w:val="0"/>
                <w:vertAlign w:val="baseline"/>
                <w:lang w:val="en-US" w:eastAsia="zh-CN"/>
              </w:rPr>
            </w:pPr>
            <w:r>
              <w:rPr>
                <w:rFonts w:hint="eastAsia"/>
                <w:b w:val="0"/>
                <w:bCs w:val="0"/>
                <w:vertAlign w:val="baseline"/>
                <w:lang w:val="en-US" w:eastAsia="zh-CN"/>
              </w:rPr>
              <w:t>24</w:t>
            </w:r>
          </w:p>
        </w:tc>
        <w:tc>
          <w:tcPr>
            <w:tcW w:w="3053" w:type="dxa"/>
            <w:shd w:val="clear" w:color="auto" w:fill="auto"/>
            <w:vAlign w:val="top"/>
          </w:tcPr>
          <w:p w14:paraId="29463B7D">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必威尔全自动净化电开水器</w:t>
            </w:r>
          </w:p>
          <w:p w14:paraId="29211672">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DAY-T821 水质检验报告</w:t>
            </w:r>
          </w:p>
        </w:tc>
        <w:tc>
          <w:tcPr>
            <w:tcW w:w="1550" w:type="dxa"/>
            <w:shd w:val="clear" w:color="auto" w:fill="auto"/>
            <w:vAlign w:val="top"/>
          </w:tcPr>
          <w:p w14:paraId="2C6A405D">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优安检（上海）检测技术有限公司</w:t>
            </w:r>
          </w:p>
        </w:tc>
        <w:tc>
          <w:tcPr>
            <w:tcW w:w="1919" w:type="dxa"/>
            <w:shd w:val="clear" w:color="auto" w:fill="auto"/>
            <w:vAlign w:val="top"/>
          </w:tcPr>
          <w:p w14:paraId="2EFCFA99">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2023/YJAP-S-08048</w:t>
            </w:r>
          </w:p>
        </w:tc>
        <w:tc>
          <w:tcPr>
            <w:tcW w:w="1485" w:type="dxa"/>
            <w:shd w:val="clear" w:color="auto" w:fill="auto"/>
            <w:vAlign w:val="top"/>
          </w:tcPr>
          <w:p w14:paraId="6A44A6D3">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长期</w:t>
            </w:r>
          </w:p>
        </w:tc>
      </w:tr>
      <w:tr w14:paraId="3E5FC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5" w:type="dxa"/>
          </w:tcPr>
          <w:p w14:paraId="6D0A35CF">
            <w:pPr>
              <w:numPr>
                <w:ilvl w:val="0"/>
                <w:numId w:val="0"/>
              </w:numPr>
              <w:rPr>
                <w:rFonts w:hint="default"/>
                <w:b w:val="0"/>
                <w:bCs w:val="0"/>
                <w:vertAlign w:val="baseline"/>
                <w:lang w:val="en-US" w:eastAsia="zh-CN"/>
              </w:rPr>
            </w:pPr>
            <w:r>
              <w:rPr>
                <w:rFonts w:hint="eastAsia"/>
                <w:b w:val="0"/>
                <w:bCs w:val="0"/>
                <w:vertAlign w:val="baseline"/>
                <w:lang w:val="en-US" w:eastAsia="zh-CN"/>
              </w:rPr>
              <w:t>25</w:t>
            </w:r>
          </w:p>
        </w:tc>
        <w:tc>
          <w:tcPr>
            <w:tcW w:w="3053" w:type="dxa"/>
            <w:shd w:val="clear" w:color="auto" w:fill="auto"/>
            <w:vAlign w:val="top"/>
          </w:tcPr>
          <w:p w14:paraId="32BBFB79">
            <w:pPr>
              <w:numPr>
                <w:ilvl w:val="0"/>
                <w:numId w:val="0"/>
              </w:numPr>
              <w:ind w:left="0" w:leftChars="0" w:firstLine="0" w:firstLineChars="0"/>
              <w:rPr>
                <w:rFonts w:hint="default"/>
                <w:b w:val="0"/>
                <w:bCs w:val="0"/>
                <w:vertAlign w:val="baseline"/>
                <w:lang w:val="en-US" w:eastAsia="zh-CN"/>
              </w:rPr>
            </w:pPr>
            <w:r>
              <w:rPr>
                <w:rFonts w:hint="eastAsia"/>
                <w:b w:val="0"/>
                <w:bCs w:val="0"/>
                <w:vertAlign w:val="baseline"/>
                <w:lang w:val="en-US" w:eastAsia="zh-CN"/>
              </w:rPr>
              <w:t>必威尔商务直饮机</w:t>
            </w:r>
          </w:p>
          <w:p w14:paraId="241B3465">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EF-B60R水质检验报告</w:t>
            </w:r>
          </w:p>
        </w:tc>
        <w:tc>
          <w:tcPr>
            <w:tcW w:w="1550" w:type="dxa"/>
            <w:shd w:val="clear" w:color="auto" w:fill="auto"/>
            <w:vAlign w:val="top"/>
          </w:tcPr>
          <w:p w14:paraId="6F6ED808">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优安检（上海）检测技术有限公司</w:t>
            </w:r>
          </w:p>
        </w:tc>
        <w:tc>
          <w:tcPr>
            <w:tcW w:w="1919" w:type="dxa"/>
            <w:shd w:val="clear" w:color="auto" w:fill="auto"/>
            <w:vAlign w:val="top"/>
          </w:tcPr>
          <w:p w14:paraId="7EDE3BCB">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2023/YJAP-S-08049</w:t>
            </w:r>
          </w:p>
        </w:tc>
        <w:tc>
          <w:tcPr>
            <w:tcW w:w="1485" w:type="dxa"/>
            <w:shd w:val="clear" w:color="auto" w:fill="auto"/>
            <w:vAlign w:val="top"/>
          </w:tcPr>
          <w:p w14:paraId="6EB08D61">
            <w:pPr>
              <w:numPr>
                <w:ilvl w:val="0"/>
                <w:numId w:val="0"/>
              </w:numPr>
              <w:ind w:left="0" w:leftChars="0" w:firstLine="0" w:firstLineChars="0"/>
              <w:rPr>
                <w:rFonts w:hint="eastAsia"/>
                <w:b w:val="0"/>
                <w:bCs w:val="0"/>
                <w:vertAlign w:val="baseline"/>
                <w:lang w:val="en-US" w:eastAsia="zh-CN"/>
              </w:rPr>
            </w:pPr>
            <w:r>
              <w:rPr>
                <w:rFonts w:hint="eastAsia"/>
                <w:b w:val="0"/>
                <w:bCs w:val="0"/>
                <w:vertAlign w:val="baseline"/>
                <w:lang w:val="en-US" w:eastAsia="zh-CN"/>
              </w:rPr>
              <w:t>长期</w:t>
            </w:r>
          </w:p>
        </w:tc>
      </w:tr>
    </w:tbl>
    <w:p w14:paraId="21CAE59C">
      <w:pPr>
        <w:numPr>
          <w:ilvl w:val="0"/>
          <w:numId w:val="0"/>
        </w:numPr>
        <w:rPr>
          <w:rFonts w:hint="default"/>
          <w:b/>
          <w:bCs/>
          <w:lang w:val="en-US" w:eastAsia="zh-CN"/>
        </w:rPr>
      </w:pPr>
    </w:p>
    <w:p w14:paraId="0ADBEB78">
      <w:pPr>
        <w:numPr>
          <w:ilvl w:val="0"/>
          <w:numId w:val="0"/>
        </w:numPr>
        <w:rPr>
          <w:rFonts w:hint="default"/>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黑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74C0A0">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2C6C050">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v:fill on="f" focussize="0,0"/>
              <v:stroke on="f" weight="0.5pt"/>
              <v:imagedata o:title=""/>
              <o:lock v:ext="edit" aspectratio="f"/>
              <v:textbox inset="0mm,0mm,0mm,0mm" style="mso-fit-shape-to-text:t;">
                <w:txbxContent>
                  <w:p w14:paraId="42C6C050">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B6B75A"/>
    <w:multiLevelType w:val="singleLevel"/>
    <w:tmpl w:val="C7B6B75A"/>
    <w:lvl w:ilvl="0" w:tentative="0">
      <w:start w:val="1"/>
      <w:numFmt w:val="bullet"/>
      <w:lvlText w:val=""/>
      <w:lvlJc w:val="left"/>
      <w:pPr>
        <w:ind w:left="420" w:hanging="420"/>
      </w:pPr>
      <w:rPr>
        <w:rFonts w:hint="default" w:ascii="Wingdings" w:hAnsi="Wingdings"/>
      </w:rPr>
    </w:lvl>
  </w:abstractNum>
  <w:abstractNum w:abstractNumId="1">
    <w:nsid w:val="CE3D7B33"/>
    <w:multiLevelType w:val="singleLevel"/>
    <w:tmpl w:val="CE3D7B33"/>
    <w:lvl w:ilvl="0" w:tentative="0">
      <w:start w:val="1"/>
      <w:numFmt w:val="bullet"/>
      <w:lvlText w:val=""/>
      <w:lvlJc w:val="left"/>
      <w:pPr>
        <w:ind w:left="420" w:hanging="420"/>
      </w:pPr>
      <w:rPr>
        <w:rFonts w:hint="default" w:ascii="Wingdings" w:hAnsi="Wingdings"/>
      </w:rPr>
    </w:lvl>
  </w:abstractNum>
  <w:abstractNum w:abstractNumId="2">
    <w:nsid w:val="EAA0F81F"/>
    <w:multiLevelType w:val="singleLevel"/>
    <w:tmpl w:val="EAA0F81F"/>
    <w:lvl w:ilvl="0" w:tentative="0">
      <w:start w:val="1"/>
      <w:numFmt w:val="bullet"/>
      <w:lvlText w:val=""/>
      <w:lvlJc w:val="left"/>
      <w:pPr>
        <w:ind w:left="420" w:hanging="420"/>
      </w:pPr>
      <w:rPr>
        <w:rFonts w:hint="default" w:ascii="Wingdings" w:hAnsi="Wingdings"/>
      </w:rPr>
    </w:lvl>
  </w:abstractNum>
  <w:abstractNum w:abstractNumId="3">
    <w:nsid w:val="EBC77C73"/>
    <w:multiLevelType w:val="singleLevel"/>
    <w:tmpl w:val="EBC77C73"/>
    <w:lvl w:ilvl="0" w:tentative="0">
      <w:start w:val="1"/>
      <w:numFmt w:val="bullet"/>
      <w:lvlText w:val=""/>
      <w:lvlJc w:val="left"/>
      <w:pPr>
        <w:ind w:left="420" w:hanging="420"/>
      </w:pPr>
      <w:rPr>
        <w:rFonts w:hint="default" w:ascii="Wingdings" w:hAnsi="Wingdings"/>
      </w:rPr>
    </w:lvl>
  </w:abstractNum>
  <w:abstractNum w:abstractNumId="4">
    <w:nsid w:val="0BA429EA"/>
    <w:multiLevelType w:val="multilevel"/>
    <w:tmpl w:val="0BA429EA"/>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5">
    <w:nsid w:val="1AC5490E"/>
    <w:multiLevelType w:val="singleLevel"/>
    <w:tmpl w:val="1AC5490E"/>
    <w:lvl w:ilvl="0" w:tentative="0">
      <w:start w:val="17"/>
      <w:numFmt w:val="chineseCounting"/>
      <w:suff w:val="space"/>
      <w:lvlText w:val="第%1章"/>
      <w:lvlJc w:val="left"/>
      <w:rPr>
        <w:rFonts w:hint="eastAsia"/>
      </w:rPr>
    </w:lvl>
  </w:abstractNum>
  <w:abstractNum w:abstractNumId="6">
    <w:nsid w:val="7C3E398F"/>
    <w:multiLevelType w:val="multilevel"/>
    <w:tmpl w:val="7C3E398F"/>
    <w:lvl w:ilvl="0" w:tentative="0">
      <w:start w:val="1"/>
      <w:numFmt w:val="bullet"/>
      <w:lvlText w:val=""/>
      <w:lvlJc w:val="left"/>
      <w:pPr>
        <w:ind w:left="735" w:hanging="420"/>
      </w:pPr>
      <w:rPr>
        <w:rFonts w:hint="default" w:ascii="Wingdings" w:hAnsi="Wingdings"/>
      </w:rPr>
    </w:lvl>
    <w:lvl w:ilvl="1" w:tentative="0">
      <w:start w:val="1"/>
      <w:numFmt w:val="bullet"/>
      <w:lvlText w:val=""/>
      <w:lvlJc w:val="left"/>
      <w:pPr>
        <w:ind w:left="1155" w:hanging="420"/>
      </w:pPr>
      <w:rPr>
        <w:rFonts w:hint="default" w:ascii="Wingdings" w:hAnsi="Wingdings"/>
      </w:rPr>
    </w:lvl>
    <w:lvl w:ilvl="2" w:tentative="0">
      <w:start w:val="1"/>
      <w:numFmt w:val="bullet"/>
      <w:lvlText w:val=""/>
      <w:lvlJc w:val="left"/>
      <w:pPr>
        <w:ind w:left="1575" w:hanging="420"/>
      </w:pPr>
      <w:rPr>
        <w:rFonts w:hint="default" w:ascii="Wingdings" w:hAnsi="Wingdings"/>
      </w:rPr>
    </w:lvl>
    <w:lvl w:ilvl="3" w:tentative="0">
      <w:start w:val="1"/>
      <w:numFmt w:val="bullet"/>
      <w:lvlText w:val=""/>
      <w:lvlJc w:val="left"/>
      <w:pPr>
        <w:ind w:left="1995" w:hanging="420"/>
      </w:pPr>
      <w:rPr>
        <w:rFonts w:hint="default" w:ascii="Wingdings" w:hAnsi="Wingdings"/>
      </w:rPr>
    </w:lvl>
    <w:lvl w:ilvl="4" w:tentative="0">
      <w:start w:val="1"/>
      <w:numFmt w:val="bullet"/>
      <w:lvlText w:val=""/>
      <w:lvlJc w:val="left"/>
      <w:pPr>
        <w:ind w:left="2415" w:hanging="420"/>
      </w:pPr>
      <w:rPr>
        <w:rFonts w:hint="default" w:ascii="Wingdings" w:hAnsi="Wingdings"/>
      </w:rPr>
    </w:lvl>
    <w:lvl w:ilvl="5" w:tentative="0">
      <w:start w:val="1"/>
      <w:numFmt w:val="bullet"/>
      <w:lvlText w:val=""/>
      <w:lvlJc w:val="left"/>
      <w:pPr>
        <w:ind w:left="2835" w:hanging="420"/>
      </w:pPr>
      <w:rPr>
        <w:rFonts w:hint="default" w:ascii="Wingdings" w:hAnsi="Wingdings"/>
      </w:rPr>
    </w:lvl>
    <w:lvl w:ilvl="6" w:tentative="0">
      <w:start w:val="1"/>
      <w:numFmt w:val="bullet"/>
      <w:lvlText w:val=""/>
      <w:lvlJc w:val="left"/>
      <w:pPr>
        <w:ind w:left="3255" w:hanging="420"/>
      </w:pPr>
      <w:rPr>
        <w:rFonts w:hint="default" w:ascii="Wingdings" w:hAnsi="Wingdings"/>
      </w:rPr>
    </w:lvl>
    <w:lvl w:ilvl="7" w:tentative="0">
      <w:start w:val="1"/>
      <w:numFmt w:val="bullet"/>
      <w:lvlText w:val=""/>
      <w:lvlJc w:val="left"/>
      <w:pPr>
        <w:ind w:left="3675" w:hanging="420"/>
      </w:pPr>
      <w:rPr>
        <w:rFonts w:hint="default" w:ascii="Wingdings" w:hAnsi="Wingdings"/>
      </w:rPr>
    </w:lvl>
    <w:lvl w:ilvl="8" w:tentative="0">
      <w:start w:val="1"/>
      <w:numFmt w:val="bullet"/>
      <w:lvlText w:val=""/>
      <w:lvlJc w:val="left"/>
      <w:pPr>
        <w:ind w:left="4095" w:hanging="420"/>
      </w:pPr>
      <w:rPr>
        <w:rFonts w:hint="default" w:ascii="Wingdings" w:hAnsi="Wingdings"/>
      </w:rPr>
    </w:lvl>
  </w:abstractNum>
  <w:num w:numId="1">
    <w:abstractNumId w:val="4"/>
  </w:num>
  <w:num w:numId="2">
    <w:abstractNumId w:val="0"/>
  </w:num>
  <w:num w:numId="3">
    <w:abstractNumId w:val="2"/>
  </w:num>
  <w:num w:numId="4">
    <w:abstractNumId w:val="1"/>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57644B"/>
    <w:rsid w:val="02BD6027"/>
    <w:rsid w:val="02E12F5E"/>
    <w:rsid w:val="0E57644B"/>
    <w:rsid w:val="27617C46"/>
    <w:rsid w:val="28863123"/>
    <w:rsid w:val="356E26AF"/>
    <w:rsid w:val="3F332EA1"/>
    <w:rsid w:val="432A5234"/>
    <w:rsid w:val="49C03D94"/>
    <w:rsid w:val="4FA62E9D"/>
    <w:rsid w:val="50DA4EA6"/>
    <w:rsid w:val="526309E8"/>
    <w:rsid w:val="62674D41"/>
    <w:rsid w:val="695E547B"/>
    <w:rsid w:val="77073CB9"/>
    <w:rsid w:val="7B0659DA"/>
    <w:rsid w:val="7B620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宋体"/>
      <w:b/>
      <w:sz w:val="28"/>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oc 1"/>
    <w:basedOn w:val="1"/>
    <w:next w:val="1"/>
    <w:uiPriority w:val="0"/>
  </w:style>
  <w:style w:type="paragraph" w:styleId="9">
    <w:name w:val="toc 2"/>
    <w:basedOn w:val="1"/>
    <w:next w:val="1"/>
    <w:uiPriority w:val="0"/>
    <w:pPr>
      <w:ind w:left="420" w:leftChars="200"/>
    </w:p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列出段落"/>
    <w:basedOn w:val="1"/>
    <w:qFormat/>
    <w:uiPriority w:val="34"/>
    <w:pPr>
      <w:ind w:firstLine="420" w:firstLineChars="200"/>
    </w:p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42</Pages>
  <Words>25518</Words>
  <Characters>28588</Characters>
  <Lines>0</Lines>
  <Paragraphs>0</Paragraphs>
  <TotalTime>33</TotalTime>
  <ScaleCrop>false</ScaleCrop>
  <LinksUpToDate>false</LinksUpToDate>
  <CharactersWithSpaces>31624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2025-03-29T01:13:00Z</dcterms:created>
  <dc:creator>必威尔®</dc:creator>
  <cp:lastModifiedBy>必威尔®</cp:lastModifiedBy>
  <dcterms:modified xsi:type="dcterms:W3CDTF">2025-04-01T08:09:40Z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FF2D0A4FFF3F4643A8A3437AC63FCFB6_11</vt:lpwstr>
  </property>
  <property fmtid="{D5CDD505-2E9C-101B-9397-08002B2CF9AE}" pid="4" name="KSOTemplateDocerSaveRecord">
    <vt:lpwstr>eyJoZGlkIjoiYjQ5ZmQ5NGNlMzY1Y2JhMDRiYTcxN2Y5NTI2ZDU3MmUiLCJ1c2VySWQiOiIyNzM4MjQwOTAifQ==</vt:lpwstr>
  </property>
</Properties>
</file>