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84DDA">
      <w:pPr>
        <w:keepNext w:val="0"/>
        <w:keepLines w:val="0"/>
        <w:pageBreakBefore w:val="0"/>
        <w:widowControl w:val="0"/>
        <w:kinsoku/>
        <w:wordWrap/>
        <w:overflowPunct/>
        <w:topLinePunct w:val="0"/>
        <w:autoSpaceDE w:val="0"/>
        <w:autoSpaceDN w:val="0"/>
        <w:bidi w:val="0"/>
        <w:adjustRightInd/>
        <w:snapToGrid/>
        <w:spacing w:before="1" w:after="0" w:line="360" w:lineRule="auto"/>
        <w:ind w:left="0" w:right="0"/>
        <w:jc w:val="center"/>
        <w:textAlignment w:val="auto"/>
        <w:outlineLvl w:val="1"/>
        <w:rPr>
          <w:rFonts w:hint="eastAsia" w:ascii="宋体" w:hAnsi="宋体" w:eastAsia="宋体" w:cs="宋体"/>
          <w:b/>
          <w:bCs/>
          <w:color w:val="000000" w:themeColor="text1"/>
          <w:sz w:val="24"/>
          <w:szCs w:val="24"/>
          <w:lang w:val="en-US" w:eastAsia="zh-CN" w:bidi="en-US"/>
          <w14:textFill>
            <w14:solidFill>
              <w14:schemeClr w14:val="tx1"/>
            </w14:solidFill>
          </w14:textFill>
        </w:rPr>
      </w:pPr>
      <w:r>
        <w:rPr>
          <w:rFonts w:hint="eastAsia" w:ascii="宋体" w:hAnsi="宋体" w:eastAsia="宋体" w:cs="宋体"/>
          <w:b/>
          <w:bCs/>
          <w:color w:val="000000" w:themeColor="text1"/>
          <w:sz w:val="24"/>
          <w:szCs w:val="24"/>
          <w:lang w:val="en-US" w:eastAsia="en-US" w:bidi="en-US"/>
          <w14:textFill>
            <w14:solidFill>
              <w14:schemeClr w14:val="tx1"/>
            </w14:solidFill>
          </w14:textFill>
        </w:rPr>
        <w:t>车辆维修保养机制</w:t>
      </w:r>
    </w:p>
    <w:p w14:paraId="4A499022">
      <w:pPr>
        <w:pStyle w:val="4"/>
        <w:spacing w:before="142"/>
        <w:ind w:left="396"/>
        <w:jc w:val="center"/>
        <w:rPr>
          <w:rFonts w:hint="eastAsia"/>
          <w:b/>
          <w:bCs/>
          <w:color w:val="000000" w:themeColor="text1"/>
          <w:sz w:val="21"/>
          <w:szCs w:val="21"/>
          <w:lang w:val="en-US" w:eastAsia="zh-CN"/>
          <w14:textFill>
            <w14:solidFill>
              <w14:schemeClr w14:val="tx1"/>
            </w14:solidFill>
          </w14:textFill>
        </w:rPr>
      </w:pPr>
    </w:p>
    <w:p w14:paraId="2FDB3999">
      <w:pPr>
        <w:keepNext w:val="0"/>
        <w:keepLines w:val="0"/>
        <w:widowControl/>
        <w:suppressLineNumbers w:val="0"/>
        <w:spacing w:beforeAutospacing="0" w:line="360" w:lineRule="auto"/>
        <w:jc w:val="left"/>
        <w:outlineLvl w:val="9"/>
        <w:rPr>
          <w:color w:val="000000" w:themeColor="text1"/>
          <w:sz w:val="21"/>
          <w:szCs w:val="21"/>
          <w14:textFill>
            <w14:solidFill>
              <w14:schemeClr w14:val="tx1"/>
            </w14:solidFill>
          </w14:textFill>
        </w:rPr>
      </w:pPr>
      <w:r>
        <w:rPr>
          <w:rFonts w:hint="eastAsia" w:ascii="宋体" w:hAnsi="宋体" w:cs="宋体"/>
          <w:b/>
          <w:bCs/>
          <w:color w:val="000000" w:themeColor="text1"/>
          <w:kern w:val="0"/>
          <w:sz w:val="21"/>
          <w:szCs w:val="21"/>
          <w:lang w:val="en-US" w:eastAsia="zh-CN" w:bidi="ar"/>
          <w14:textFill>
            <w14:solidFill>
              <w14:schemeClr w14:val="tx1"/>
            </w14:solidFill>
          </w14:textFill>
        </w:rPr>
        <w:t>1</w:t>
      </w: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 xml:space="preserve">、总则 </w:t>
      </w:r>
      <w:bookmarkStart w:id="0" w:name="_GoBack"/>
      <w:bookmarkEnd w:id="0"/>
    </w:p>
    <w:p w14:paraId="53A06665">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（1）</w:t>
      </w:r>
      <w:r>
        <w:rPr>
          <w:rFonts w:hint="eastAsia" w:ascii="宋体" w:hAnsi="宋体" w:eastAsia="宋体" w:cs="宋体"/>
          <w:color w:val="000000" w:themeColor="text1"/>
          <w:kern w:val="0"/>
          <w:sz w:val="21"/>
          <w:szCs w:val="21"/>
          <w:lang w:val="en-US" w:eastAsia="zh-CN" w:bidi="ar"/>
          <w14:textFill>
            <w14:solidFill>
              <w14:schemeClr w14:val="tx1"/>
            </w14:solidFill>
          </w14:textFill>
        </w:rPr>
        <w:t>为加强公司车辆维修与保养管理，确保车辆维修保养的及时、经济、可靠，制定本制度。</w:t>
      </w:r>
    </w:p>
    <w:p w14:paraId="13A4A9AB">
      <w:pPr>
        <w:keepNext w:val="0"/>
        <w:keepLines w:val="0"/>
        <w:widowControl/>
        <w:suppressLineNumbers w:val="0"/>
        <w:spacing w:line="360" w:lineRule="auto"/>
        <w:jc w:val="left"/>
        <w:outlineLvl w:val="9"/>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（2）</w:t>
      </w:r>
      <w:r>
        <w:rPr>
          <w:rFonts w:hint="eastAsia" w:ascii="宋体" w:hAnsi="宋体" w:eastAsia="宋体" w:cs="宋体"/>
          <w:color w:val="000000" w:themeColor="text1"/>
          <w:kern w:val="0"/>
          <w:sz w:val="21"/>
          <w:szCs w:val="21"/>
          <w:lang w:val="en-US" w:eastAsia="zh-CN" w:bidi="ar"/>
          <w14:textFill>
            <w14:solidFill>
              <w14:schemeClr w14:val="tx1"/>
            </w14:solidFill>
          </w14:textFill>
        </w:rPr>
        <w:t>本制度适用于公司所有车辆。</w:t>
      </w:r>
    </w:p>
    <w:p w14:paraId="1FCADD35">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（3）</w:t>
      </w:r>
      <w:r>
        <w:rPr>
          <w:rFonts w:hint="eastAsia" w:ascii="宋体" w:hAnsi="宋体" w:eastAsia="宋体" w:cs="宋体"/>
          <w:color w:val="000000" w:themeColor="text1"/>
          <w:kern w:val="0"/>
          <w:sz w:val="21"/>
          <w:szCs w:val="21"/>
          <w:lang w:val="en-US" w:eastAsia="zh-CN" w:bidi="ar"/>
          <w14:textFill>
            <w14:solidFill>
              <w14:schemeClr w14:val="tx1"/>
            </w14:solidFill>
          </w14:textFill>
        </w:rPr>
        <w:t>车辆维修与保养实行统一管理，定点维修与保养。定点厂家择优选定两家。</w:t>
      </w:r>
    </w:p>
    <w:p w14:paraId="213C0F38">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（4）</w:t>
      </w:r>
      <w:r>
        <w:rPr>
          <w:rFonts w:hint="eastAsia" w:ascii="宋体" w:hAnsi="宋体" w:eastAsia="宋体" w:cs="宋体"/>
          <w:color w:val="000000" w:themeColor="text1"/>
          <w:kern w:val="0"/>
          <w:sz w:val="21"/>
          <w:szCs w:val="21"/>
          <w:lang w:val="en-US" w:eastAsia="zh-CN" w:bidi="ar"/>
          <w14:textFill>
            <w14:solidFill>
              <w14:schemeClr w14:val="tx1"/>
            </w14:solidFill>
          </w14:textFill>
        </w:rPr>
        <w:t>行政人事部负责全部车辆维修与保养管理。成立车队，车队长由兼任。</w:t>
      </w:r>
    </w:p>
    <w:p w14:paraId="6D1811E6">
      <w:pPr>
        <w:keepNext w:val="0"/>
        <w:keepLines w:val="0"/>
        <w:widowControl/>
        <w:suppressLineNumbers w:val="0"/>
        <w:spacing w:line="360" w:lineRule="auto"/>
        <w:jc w:val="left"/>
        <w:outlineLvl w:val="9"/>
        <w:rPr>
          <w:color w:val="000000" w:themeColor="text1"/>
          <w:sz w:val="21"/>
          <w:szCs w:val="21"/>
          <w14:textFill>
            <w14:solidFill>
              <w14:schemeClr w14:val="tx1"/>
            </w14:solidFill>
          </w14:textFill>
        </w:rPr>
      </w:pPr>
      <w:r>
        <w:rPr>
          <w:rFonts w:hint="eastAsia" w:ascii="宋体" w:hAnsi="宋体" w:cs="宋体"/>
          <w:b/>
          <w:bCs/>
          <w:color w:val="000000" w:themeColor="text1"/>
          <w:kern w:val="0"/>
          <w:sz w:val="21"/>
          <w:szCs w:val="21"/>
          <w:lang w:val="en-US" w:eastAsia="zh-CN" w:bidi="ar"/>
          <w14:textFill>
            <w14:solidFill>
              <w14:schemeClr w14:val="tx1"/>
            </w14:solidFill>
          </w14:textFill>
        </w:rPr>
        <w:t>2</w:t>
      </w: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、驾驶员职责</w:t>
      </w:r>
    </w:p>
    <w:p w14:paraId="4DBA5F59">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（1）</w:t>
      </w:r>
      <w:r>
        <w:rPr>
          <w:rFonts w:hint="eastAsia" w:ascii="宋体" w:hAnsi="宋体" w:eastAsia="宋体" w:cs="宋体"/>
          <w:color w:val="000000" w:themeColor="text1"/>
          <w:kern w:val="0"/>
          <w:sz w:val="21"/>
          <w:szCs w:val="21"/>
          <w:lang w:val="en-US" w:eastAsia="zh-CN" w:bidi="ar"/>
          <w14:textFill>
            <w14:solidFill>
              <w14:schemeClr w14:val="tx1"/>
            </w14:solidFill>
          </w14:textFill>
        </w:rPr>
        <w:t>日常检查、保养、维护，确保车辆安全驾驶；</w:t>
      </w:r>
    </w:p>
    <w:p w14:paraId="13B8BC8B">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（2）</w:t>
      </w:r>
      <w:r>
        <w:rPr>
          <w:rFonts w:hint="eastAsia" w:ascii="宋体" w:hAnsi="宋体" w:eastAsia="宋体" w:cs="宋体"/>
          <w:color w:val="000000" w:themeColor="text1"/>
          <w:kern w:val="0"/>
          <w:sz w:val="21"/>
          <w:szCs w:val="21"/>
          <w:lang w:val="en-US" w:eastAsia="zh-CN" w:bidi="ar"/>
          <w14:textFill>
            <w14:solidFill>
              <w14:schemeClr w14:val="tx1"/>
            </w14:solidFill>
          </w14:textFill>
        </w:rPr>
        <w:t>定期对车辆进行清洗，保持车辆内外清洁；</w:t>
      </w:r>
    </w:p>
    <w:p w14:paraId="6BB13C0A">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（3）</w:t>
      </w:r>
      <w:r>
        <w:rPr>
          <w:rFonts w:hint="eastAsia" w:ascii="宋体" w:hAnsi="宋体" w:eastAsia="宋体" w:cs="宋体"/>
          <w:color w:val="000000" w:themeColor="text1"/>
          <w:kern w:val="0"/>
          <w:sz w:val="21"/>
          <w:szCs w:val="21"/>
          <w:lang w:val="en-US" w:eastAsia="zh-CN" w:bidi="ar"/>
          <w14:textFill>
            <w14:solidFill>
              <w14:schemeClr w14:val="tx1"/>
            </w14:solidFill>
          </w14:textFill>
        </w:rPr>
        <w:t>定期对车辆进行保养；</w:t>
      </w:r>
    </w:p>
    <w:p w14:paraId="0140052C">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（4）</w:t>
      </w:r>
      <w:r>
        <w:rPr>
          <w:rFonts w:hint="eastAsia" w:ascii="宋体" w:hAnsi="宋体" w:eastAsia="宋体" w:cs="宋体"/>
          <w:color w:val="000000" w:themeColor="text1"/>
          <w:kern w:val="0"/>
          <w:sz w:val="21"/>
          <w:szCs w:val="21"/>
          <w:lang w:val="en-US" w:eastAsia="zh-CN" w:bidi="ar"/>
          <w14:textFill>
            <w14:solidFill>
              <w14:schemeClr w14:val="tx1"/>
            </w14:solidFill>
          </w14:textFill>
        </w:rPr>
        <w:t>车辆需要维修保养的，提出维修与保养申请，填写《车辆维修审批单》；</w:t>
      </w:r>
    </w:p>
    <w:p w14:paraId="4DF5AE16">
      <w:pPr>
        <w:keepNext w:val="0"/>
        <w:keepLines w:val="0"/>
        <w:widowControl/>
        <w:suppressLineNumbers w:val="0"/>
        <w:spacing w:line="360" w:lineRule="auto"/>
        <w:jc w:val="left"/>
        <w:outlineLvl w:val="9"/>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（5）</w:t>
      </w:r>
      <w:r>
        <w:rPr>
          <w:rFonts w:hint="eastAsia" w:ascii="宋体" w:hAnsi="宋体" w:eastAsia="宋体" w:cs="宋体"/>
          <w:color w:val="000000" w:themeColor="text1"/>
          <w:kern w:val="0"/>
          <w:sz w:val="21"/>
          <w:szCs w:val="21"/>
          <w:lang w:val="en-US" w:eastAsia="zh-CN" w:bidi="ar"/>
          <w14:textFill>
            <w14:solidFill>
              <w14:schemeClr w14:val="tx1"/>
            </w14:solidFill>
          </w14:textFill>
        </w:rPr>
        <w:t>负责车辆年检。</w:t>
      </w:r>
    </w:p>
    <w:p w14:paraId="03D715A4">
      <w:pPr>
        <w:keepNext w:val="0"/>
        <w:keepLines w:val="0"/>
        <w:widowControl/>
        <w:suppressLineNumbers w:val="0"/>
        <w:spacing w:line="360" w:lineRule="auto"/>
        <w:jc w:val="left"/>
        <w:outlineLvl w:val="9"/>
        <w:rPr>
          <w:color w:val="000000" w:themeColor="text1"/>
          <w:sz w:val="21"/>
          <w:szCs w:val="21"/>
          <w14:textFill>
            <w14:solidFill>
              <w14:schemeClr w14:val="tx1"/>
            </w14:solidFill>
          </w14:textFill>
        </w:rPr>
      </w:pPr>
      <w:r>
        <w:rPr>
          <w:rFonts w:hint="eastAsia" w:ascii="宋体" w:hAnsi="宋体" w:cs="宋体"/>
          <w:b/>
          <w:bCs/>
          <w:color w:val="000000" w:themeColor="text1"/>
          <w:kern w:val="0"/>
          <w:sz w:val="21"/>
          <w:szCs w:val="21"/>
          <w:lang w:val="en-US" w:eastAsia="zh-CN" w:bidi="ar"/>
          <w14:textFill>
            <w14:solidFill>
              <w14:schemeClr w14:val="tx1"/>
            </w14:solidFill>
          </w14:textFill>
        </w:rPr>
        <w:t>3</w:t>
      </w: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、车队长职责</w:t>
      </w:r>
    </w:p>
    <w:p w14:paraId="4EEF1495">
      <w:pPr>
        <w:keepNext w:val="0"/>
        <w:keepLines w:val="0"/>
        <w:widowControl/>
        <w:suppressLineNumbers w:val="0"/>
        <w:spacing w:line="360" w:lineRule="auto"/>
        <w:jc w:val="left"/>
        <w:outlineLvl w:val="9"/>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（1）</w:t>
      </w:r>
      <w:r>
        <w:rPr>
          <w:rFonts w:hint="eastAsia" w:ascii="宋体" w:hAnsi="宋体" w:eastAsia="宋体" w:cs="宋体"/>
          <w:color w:val="000000" w:themeColor="text1"/>
          <w:kern w:val="0"/>
          <w:sz w:val="21"/>
          <w:szCs w:val="21"/>
          <w:lang w:val="en-US" w:eastAsia="zh-CN" w:bidi="ar"/>
          <w14:textFill>
            <w14:solidFill>
              <w14:schemeClr w14:val="tx1"/>
            </w14:solidFill>
          </w14:textFill>
        </w:rPr>
        <w:t>协助行政主管对公司全部车辆实施统一管理；</w:t>
      </w:r>
    </w:p>
    <w:p w14:paraId="082AF29A">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（2）</w:t>
      </w:r>
      <w:r>
        <w:rPr>
          <w:rFonts w:hint="eastAsia" w:ascii="宋体" w:hAnsi="宋体" w:eastAsia="宋体" w:cs="宋体"/>
          <w:color w:val="000000" w:themeColor="text1"/>
          <w:kern w:val="0"/>
          <w:sz w:val="21"/>
          <w:szCs w:val="21"/>
          <w:lang w:val="en-US" w:eastAsia="zh-CN" w:bidi="ar"/>
          <w14:textFill>
            <w14:solidFill>
              <w14:schemeClr w14:val="tx1"/>
            </w14:solidFill>
          </w14:textFill>
        </w:rPr>
        <w:t>对需要维修与保养的车辆，从技术上对维修与保养项目把关，确定维修与保养项目。</w:t>
      </w:r>
    </w:p>
    <w:p w14:paraId="3907E6B1">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（3）</w:t>
      </w:r>
      <w:r>
        <w:rPr>
          <w:rFonts w:hint="eastAsia" w:ascii="宋体" w:hAnsi="宋体" w:eastAsia="宋体" w:cs="宋体"/>
          <w:color w:val="000000" w:themeColor="text1"/>
          <w:kern w:val="0"/>
          <w:sz w:val="21"/>
          <w:szCs w:val="21"/>
          <w:lang w:val="en-US" w:eastAsia="zh-CN" w:bidi="ar"/>
          <w14:textFill>
            <w14:solidFill>
              <w14:schemeClr w14:val="tx1"/>
            </w14:solidFill>
          </w14:textFill>
        </w:rPr>
        <w:t>负责与组织大修车辆的出厂验收（大修指单次维修与保养费用在 5000 元以上的维修与保养）。</w:t>
      </w:r>
    </w:p>
    <w:p w14:paraId="489B3986">
      <w:pPr>
        <w:keepNext w:val="0"/>
        <w:keepLines w:val="0"/>
        <w:widowControl/>
        <w:suppressLineNumbers w:val="0"/>
        <w:spacing w:line="360" w:lineRule="auto"/>
        <w:jc w:val="left"/>
        <w:outlineLvl w:val="9"/>
        <w:rPr>
          <w:color w:val="000000" w:themeColor="text1"/>
          <w:sz w:val="21"/>
          <w:szCs w:val="21"/>
          <w14:textFill>
            <w14:solidFill>
              <w14:schemeClr w14:val="tx1"/>
            </w14:solidFill>
          </w14:textFill>
        </w:rPr>
      </w:pPr>
      <w:r>
        <w:rPr>
          <w:rFonts w:hint="eastAsia" w:ascii="宋体" w:hAnsi="宋体" w:cs="宋体"/>
          <w:b/>
          <w:bCs/>
          <w:color w:val="000000" w:themeColor="text1"/>
          <w:kern w:val="0"/>
          <w:sz w:val="21"/>
          <w:szCs w:val="21"/>
          <w:lang w:val="en-US" w:eastAsia="zh-CN" w:bidi="ar"/>
          <w14:textFill>
            <w14:solidFill>
              <w14:schemeClr w14:val="tx1"/>
            </w14:solidFill>
          </w14:textFill>
        </w:rPr>
        <w:t>4</w:t>
      </w: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、行政主管职责</w:t>
      </w:r>
    </w:p>
    <w:p w14:paraId="640F768D">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（1）</w:t>
      </w:r>
      <w:r>
        <w:rPr>
          <w:rFonts w:hint="eastAsia" w:ascii="宋体" w:hAnsi="宋体" w:eastAsia="宋体" w:cs="宋体"/>
          <w:color w:val="000000" w:themeColor="text1"/>
          <w:kern w:val="0"/>
          <w:sz w:val="21"/>
          <w:szCs w:val="21"/>
          <w:lang w:val="en-US" w:eastAsia="zh-CN" w:bidi="ar"/>
          <w14:textFill>
            <w14:solidFill>
              <w14:schemeClr w14:val="tx1"/>
            </w14:solidFill>
          </w14:textFill>
        </w:rPr>
        <w:t>组织车队长每年确定两家维修与保养厂家；</w:t>
      </w:r>
    </w:p>
    <w:p w14:paraId="1F903542">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（2）</w:t>
      </w:r>
      <w:r>
        <w:rPr>
          <w:rFonts w:hint="eastAsia" w:ascii="宋体" w:hAnsi="宋体" w:eastAsia="宋体" w:cs="宋体"/>
          <w:color w:val="000000" w:themeColor="text1"/>
          <w:kern w:val="0"/>
          <w:sz w:val="21"/>
          <w:szCs w:val="21"/>
          <w:lang w:val="en-US" w:eastAsia="zh-CN" w:bidi="ar"/>
          <w14:textFill>
            <w14:solidFill>
              <w14:schemeClr w14:val="tx1"/>
            </w14:solidFill>
          </w14:textFill>
        </w:rPr>
        <w:t>负责车辆使用费用的初审与登记；</w:t>
      </w:r>
    </w:p>
    <w:p w14:paraId="2C8DCEA9">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（3）</w:t>
      </w:r>
      <w:r>
        <w:rPr>
          <w:rFonts w:hint="eastAsia" w:ascii="宋体" w:hAnsi="宋体" w:eastAsia="宋体" w:cs="宋体"/>
          <w:color w:val="000000" w:themeColor="text1"/>
          <w:kern w:val="0"/>
          <w:sz w:val="21"/>
          <w:szCs w:val="21"/>
          <w:lang w:val="en-US" w:eastAsia="zh-CN" w:bidi="ar"/>
          <w14:textFill>
            <w14:solidFill>
              <w14:schemeClr w14:val="tx1"/>
            </w14:solidFill>
          </w14:textFill>
        </w:rPr>
        <w:t>会同车队长对车辆维修与保养项目询价，提出建议，按程序报部门审批。</w:t>
      </w:r>
    </w:p>
    <w:p w14:paraId="593B799B">
      <w:pPr>
        <w:keepNext w:val="0"/>
        <w:keepLines w:val="0"/>
        <w:widowControl/>
        <w:suppressLineNumbers w:val="0"/>
        <w:spacing w:line="360" w:lineRule="auto"/>
        <w:jc w:val="left"/>
        <w:outlineLvl w:val="9"/>
        <w:rPr>
          <w:color w:val="000000" w:themeColor="text1"/>
          <w:sz w:val="21"/>
          <w:szCs w:val="21"/>
          <w14:textFill>
            <w14:solidFill>
              <w14:schemeClr w14:val="tx1"/>
            </w14:solidFill>
          </w14:textFill>
        </w:rPr>
      </w:pPr>
      <w:r>
        <w:rPr>
          <w:rFonts w:hint="eastAsia" w:ascii="宋体" w:hAnsi="宋体" w:cs="宋体"/>
          <w:b/>
          <w:bCs/>
          <w:color w:val="000000" w:themeColor="text1"/>
          <w:kern w:val="0"/>
          <w:sz w:val="21"/>
          <w:szCs w:val="21"/>
          <w:lang w:val="en-US" w:eastAsia="zh-CN" w:bidi="ar"/>
          <w14:textFill>
            <w14:solidFill>
              <w14:schemeClr w14:val="tx1"/>
            </w14:solidFill>
          </w14:textFill>
        </w:rPr>
        <w:t>5</w:t>
      </w: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、维修与保养</w:t>
      </w:r>
    </w:p>
    <w:p w14:paraId="5FB29366">
      <w:pPr>
        <w:keepNext w:val="0"/>
        <w:keepLines w:val="0"/>
        <w:widowControl/>
        <w:suppressLineNumbers w:val="0"/>
        <w:spacing w:line="360" w:lineRule="auto"/>
        <w:ind w:firstLine="420" w:firstLineChars="200"/>
        <w:jc w:val="left"/>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车辆维修与保养按照“先申请批准后维修”的原则进行。未批准同意的，驾驶员不能擅自对车辆进行维修与保养。</w:t>
      </w:r>
    </w:p>
    <w:p w14:paraId="2BD40128">
      <w:pPr>
        <w:keepNext w:val="0"/>
        <w:keepLines w:val="0"/>
        <w:widowControl/>
        <w:numPr>
          <w:ilvl w:val="0"/>
          <w:numId w:val="0"/>
        </w:numPr>
        <w:suppressLineNumbers w:val="0"/>
        <w:spacing w:line="360" w:lineRule="auto"/>
        <w:jc w:val="left"/>
        <w:outlineLvl w:val="9"/>
        <w:rPr>
          <w:rFonts w:hint="eastAsia" w:ascii="宋体" w:hAnsi="宋体" w:eastAsia="宋体" w:cs="宋体"/>
          <w:b/>
          <w:bCs/>
          <w:color w:val="000000" w:themeColor="text1"/>
          <w:kern w:val="0"/>
          <w:sz w:val="21"/>
          <w:szCs w:val="21"/>
          <w:lang w:val="en-US" w:eastAsia="zh-CN" w:bidi="ar"/>
          <w14:textFill>
            <w14:solidFill>
              <w14:schemeClr w14:val="tx1"/>
            </w14:solidFill>
          </w14:textFill>
        </w:rPr>
      </w:pPr>
      <w:r>
        <w:rPr>
          <w:rFonts w:hint="eastAsia" w:ascii="宋体" w:hAnsi="宋体" w:cs="宋体"/>
          <w:b/>
          <w:bCs/>
          <w:color w:val="000000" w:themeColor="text1"/>
          <w:kern w:val="0"/>
          <w:sz w:val="21"/>
          <w:szCs w:val="21"/>
          <w:lang w:val="en-US" w:eastAsia="zh-CN" w:bidi="ar"/>
          <w14:textFill>
            <w14:solidFill>
              <w14:schemeClr w14:val="tx1"/>
            </w14:solidFill>
          </w14:textFill>
        </w:rPr>
        <w:t>6、</w:t>
      </w: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车辆维修保养程序</w:t>
      </w:r>
    </w:p>
    <w:p w14:paraId="740D759D">
      <w:pPr>
        <w:keepNext w:val="0"/>
        <w:keepLines w:val="0"/>
        <w:widowControl/>
        <w:numPr>
          <w:ilvl w:val="0"/>
          <w:numId w:val="0"/>
        </w:numPr>
        <w:suppressLineNumbers w:val="0"/>
        <w:spacing w:line="360" w:lineRule="auto"/>
        <w:jc w:val="left"/>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6.1、驾驶员提出维修或保养报告，填写《车辆维修审批单》；</w:t>
      </w:r>
    </w:p>
    <w:p w14:paraId="31479583">
      <w:pPr>
        <w:keepNext w:val="0"/>
        <w:keepLines w:val="0"/>
        <w:widowControl/>
        <w:suppressLineNumbers w:val="0"/>
        <w:spacing w:line="36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6.2、车队长对车辆维修保养项目进行现场核实，确定维修与保养项目，并签署意见；</w:t>
      </w:r>
    </w:p>
    <w:p w14:paraId="55E4D782">
      <w:pPr>
        <w:keepNext w:val="0"/>
        <w:keepLines w:val="0"/>
        <w:widowControl/>
        <w:suppressLineNumbers w:val="0"/>
        <w:spacing w:line="36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6.3、行政主管会同车队长一道对车辆维修保养项目询价，按照质优价廉的原则，提出维修保养厂家与维修保养金额的初步建议；</w:t>
      </w:r>
    </w:p>
    <w:p w14:paraId="3FB49808">
      <w:pPr>
        <w:keepNext w:val="0"/>
        <w:keepLines w:val="0"/>
        <w:widowControl/>
        <w:suppressLineNumbers w:val="0"/>
        <w:spacing w:line="36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6.4、询价金额超过 5000 元的，报总经理审批。</w:t>
      </w:r>
    </w:p>
    <w:p w14:paraId="0915B104">
      <w:pPr>
        <w:keepNext w:val="0"/>
        <w:keepLines w:val="0"/>
        <w:widowControl/>
        <w:suppressLineNumbers w:val="0"/>
        <w:spacing w:line="36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6.5、驾驶员持《车辆维修审批单》到定点厂家维修或保养；</w:t>
      </w:r>
    </w:p>
    <w:p w14:paraId="7B7BA735">
      <w:pPr>
        <w:keepNext w:val="0"/>
        <w:keepLines w:val="0"/>
        <w:widowControl/>
        <w:suppressLineNumbers w:val="0"/>
        <w:spacing w:line="36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6.6、车辆维修或保养完毕，驾驶员验收合格后，对所用材料、工时费等在维修清单上予以签字确认，更换的零配件交车队长查验并登记保管。属大修的，还需车队长签字。</w:t>
      </w:r>
    </w:p>
    <w:p w14:paraId="0C60727B">
      <w:pPr>
        <w:keepNext w:val="0"/>
        <w:keepLines w:val="0"/>
        <w:widowControl/>
        <w:suppressLineNumbers w:val="0"/>
        <w:spacing w:line="36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6.7、车辆在维修或保养过程中，遇到超出《车辆维修审批单》确定的维修范围的，驾驶员应及时按车辆维修保养程序的规定办理报修审批手续。</w:t>
      </w:r>
    </w:p>
    <w:p w14:paraId="62B4D86C">
      <w:pPr>
        <w:keepNext w:val="0"/>
        <w:keepLines w:val="0"/>
        <w:widowControl/>
        <w:suppressLineNumbers w:val="0"/>
        <w:spacing w:line="36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6.8、车辆在外出途中或异地发生故障等特殊情况下需维修或更换零配件的，应及时通知行政人事部，车队长同意后方可进行维修。返回单位后，驾驶员应按程序补办手续。</w:t>
      </w:r>
    </w:p>
    <w:p w14:paraId="1F0A9BB6">
      <w:pPr>
        <w:keepNext w:val="0"/>
        <w:keepLines w:val="0"/>
        <w:widowControl/>
        <w:suppressLineNumbers w:val="0"/>
        <w:spacing w:line="36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6.9、车辆原则上每 5000 公里保养一次，每 30000 公里更换轮胎一次（特殊情况除外）。</w:t>
      </w:r>
    </w:p>
    <w:p w14:paraId="6FBF9578">
      <w:pPr>
        <w:keepNext w:val="0"/>
        <w:keepLines w:val="0"/>
        <w:widowControl/>
        <w:suppressLineNumbers w:val="0"/>
        <w:spacing w:line="360" w:lineRule="auto"/>
        <w:jc w:val="left"/>
        <w:outlineLvl w:val="9"/>
        <w:rPr>
          <w:color w:val="000000" w:themeColor="text1"/>
          <w:sz w:val="21"/>
          <w:szCs w:val="21"/>
          <w14:textFill>
            <w14:solidFill>
              <w14:schemeClr w14:val="tx1"/>
            </w14:solidFill>
          </w14:textFill>
        </w:rPr>
      </w:pPr>
      <w:r>
        <w:rPr>
          <w:rFonts w:hint="eastAsia" w:ascii="宋体" w:hAnsi="宋体" w:cs="宋体"/>
          <w:b/>
          <w:bCs/>
          <w:color w:val="000000" w:themeColor="text1"/>
          <w:kern w:val="0"/>
          <w:sz w:val="21"/>
          <w:szCs w:val="21"/>
          <w:lang w:val="en-US" w:eastAsia="zh-CN" w:bidi="ar"/>
          <w14:textFill>
            <w14:solidFill>
              <w14:schemeClr w14:val="tx1"/>
            </w14:solidFill>
          </w14:textFill>
        </w:rPr>
        <w:t>7、</w:t>
      </w: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费用报销</w:t>
      </w:r>
    </w:p>
    <w:p w14:paraId="38BD1FA5">
      <w:pPr>
        <w:keepNext w:val="0"/>
        <w:keepLines w:val="0"/>
        <w:widowControl/>
        <w:suppressLineNumbers w:val="0"/>
        <w:spacing w:line="360" w:lineRule="auto"/>
        <w:jc w:val="left"/>
        <w:outlineLvl w:val="9"/>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7.</w:t>
      </w:r>
      <w:r>
        <w:rPr>
          <w:rFonts w:hint="eastAsia" w:ascii="宋体" w:hAnsi="宋体" w:eastAsia="宋体" w:cs="宋体"/>
          <w:color w:val="000000" w:themeColor="text1"/>
          <w:kern w:val="0"/>
          <w:sz w:val="21"/>
          <w:szCs w:val="21"/>
          <w:lang w:val="en-US" w:eastAsia="zh-CN" w:bidi="ar"/>
          <w14:textFill>
            <w14:solidFill>
              <w14:schemeClr w14:val="tx1"/>
            </w14:solidFill>
          </w14:textFill>
        </w:rPr>
        <w:t>1、发生下列情形之一的，费用不予报销：</w:t>
      </w:r>
    </w:p>
    <w:p w14:paraId="7A721AA9">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（1）未申请或申请但未获批准同意，对车辆维修与保养的；</w:t>
      </w:r>
    </w:p>
    <w:p w14:paraId="1A7CB696">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（2）更换的零配件未上交的；</w:t>
      </w:r>
    </w:p>
    <w:p w14:paraId="705C3BDC">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（3）超出《车辆维修审批单》确定的维修范围的；</w:t>
      </w:r>
    </w:p>
    <w:p w14:paraId="25DFCF91">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（4）未在定点厂家维修与保养的；</w:t>
      </w:r>
    </w:p>
    <w:p w14:paraId="00919A17">
      <w:pPr>
        <w:keepNext w:val="0"/>
        <w:keepLines w:val="0"/>
        <w:widowControl/>
        <w:suppressLineNumbers w:val="0"/>
        <w:spacing w:line="360" w:lineRule="auto"/>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7.</w:t>
      </w:r>
      <w:r>
        <w:rPr>
          <w:rFonts w:hint="eastAsia" w:ascii="宋体" w:hAnsi="宋体" w:eastAsia="宋体" w:cs="宋体"/>
          <w:color w:val="000000" w:themeColor="text1"/>
          <w:kern w:val="0"/>
          <w:sz w:val="21"/>
          <w:szCs w:val="21"/>
          <w:lang w:val="en-US" w:eastAsia="zh-CN" w:bidi="ar"/>
          <w14:textFill>
            <w14:solidFill>
              <w14:schemeClr w14:val="tx1"/>
            </w14:solidFill>
          </w14:textFill>
        </w:rPr>
        <w:t>2、在车辆维修与保养费用报销时，行政主管要认真核对经车队长核签的《车辆维修审批单》与维修清单上的维修与保养项目。核对无误后，按照财务管理规定进行报销。</w:t>
      </w:r>
    </w:p>
    <w:p w14:paraId="63FB1500">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7.</w:t>
      </w:r>
      <w:r>
        <w:rPr>
          <w:rFonts w:hint="eastAsia" w:ascii="宋体" w:hAnsi="宋体" w:eastAsia="宋体" w:cs="宋体"/>
          <w:color w:val="000000" w:themeColor="text1"/>
          <w:kern w:val="0"/>
          <w:sz w:val="21"/>
          <w:szCs w:val="21"/>
          <w:lang w:val="en-US" w:eastAsia="zh-CN" w:bidi="ar"/>
          <w14:textFill>
            <w14:solidFill>
              <w14:schemeClr w14:val="tx1"/>
            </w14:solidFill>
          </w14:textFill>
        </w:rPr>
        <w:t>3、驾驶员违反驾驶规定或其它有关规定产生的费用，由驾驶员负责。</w:t>
      </w:r>
    </w:p>
    <w:p w14:paraId="52D68E60">
      <w:pPr>
        <w:keepNext w:val="0"/>
        <w:keepLines w:val="0"/>
        <w:widowControl/>
        <w:suppressLineNumbers w:val="0"/>
        <w:spacing w:line="360" w:lineRule="auto"/>
        <w:jc w:val="left"/>
        <w:outlineLvl w:val="9"/>
        <w:rPr>
          <w:rFonts w:hint="eastAsia" w:ascii="宋体" w:hAnsi="宋体" w:eastAsia="宋体" w:cs="宋体"/>
          <w:b/>
          <w:bCs/>
          <w:color w:val="000000" w:themeColor="text1"/>
          <w:kern w:val="0"/>
          <w:sz w:val="21"/>
          <w:szCs w:val="21"/>
          <w:lang w:val="en-US" w:eastAsia="zh-CN" w:bidi="ar"/>
          <w14:textFill>
            <w14:solidFill>
              <w14:schemeClr w14:val="tx1"/>
            </w14:solidFill>
          </w14:textFill>
        </w:rPr>
      </w:pP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8、日常检查标准及要求</w:t>
      </w:r>
    </w:p>
    <w:p w14:paraId="64DD9203">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8.1发动机检查</w:t>
      </w:r>
    </w:p>
    <w:p w14:paraId="07D19877">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（1）检查发动机是否运转平稳，有无异常声音；</w:t>
      </w:r>
    </w:p>
    <w:p w14:paraId="756BB9B5">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（2）检查冷却系统是否正常，水泵是否运转良好；</w:t>
      </w:r>
    </w:p>
    <w:p w14:paraId="0E562912">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（3）检查润滑系统是否正常，油底壳油位是否充足，油质是否符合规定；</w:t>
      </w:r>
    </w:p>
    <w:p w14:paraId="0AD368BC">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（4）检查排气系统是否畅通，消音器是否有损坏。</w:t>
      </w:r>
    </w:p>
    <w:p w14:paraId="5808C44B">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8.2传动系统检查</w:t>
      </w:r>
    </w:p>
    <w:p w14:paraId="21F65CB1">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（1）检查变速器是否能够正常换挡，有无异响；</w:t>
      </w:r>
    </w:p>
    <w:p w14:paraId="5BD09758">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（2）检查驱动桥是否正常，有无异常声音；</w:t>
      </w:r>
    </w:p>
    <w:p w14:paraId="3B5F3B54">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（3）检查悬挂系统是否正常，弹簧、减震器是否完好；</w:t>
      </w:r>
    </w:p>
    <w:p w14:paraId="67980A39">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（4）检查轮胎磨损情况，气压是否符合规定。</w:t>
      </w:r>
    </w:p>
    <w:p w14:paraId="3ED012CA">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8.3电气系统检查</w:t>
      </w:r>
    </w:p>
    <w:p w14:paraId="515E0404">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（1）检查蓄电池电压是否正常，电解液比重是否符合规定；</w:t>
      </w:r>
    </w:p>
    <w:p w14:paraId="4643C475">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（2）检查点火系统是否正常，高压线是否跳火；</w:t>
      </w:r>
    </w:p>
    <w:p w14:paraId="435A11CA">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（3）检查照明系统是否正常，灯泡是否明亮；</w:t>
      </w:r>
    </w:p>
    <w:p w14:paraId="7C627CF9">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（4）检查仪表盘是否正常，指针是否准确。</w:t>
      </w:r>
    </w:p>
    <w:p w14:paraId="65A31F7D">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8.4液压系统检查</w:t>
      </w:r>
    </w:p>
    <w:p w14:paraId="104C67B9">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（1）检查液压泵是否正常，有无泄漏；</w:t>
      </w:r>
    </w:p>
    <w:p w14:paraId="5BC69847">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（2）检查液压缸是否正常，活塞杆是否运动自如；</w:t>
      </w:r>
    </w:p>
    <w:p w14:paraId="0E9DC167">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（3）检查液压马达是否正常，有无异常声音；</w:t>
      </w:r>
    </w:p>
    <w:p w14:paraId="3CB6DDE7">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（4）检查液压管路是否正常，有无泄漏。</w:t>
      </w:r>
    </w:p>
    <w:p w14:paraId="2E803F74">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8.5安全设备检查</w:t>
      </w:r>
    </w:p>
    <w:p w14:paraId="08A8A5D2">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（1）检查刹车系统，如刹车片、刹车鼓等是否磨损严重，有无异常声音；</w:t>
      </w:r>
    </w:p>
    <w:p w14:paraId="6E409090">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（2）检查安全带是否完好，能否正常使用；</w:t>
      </w:r>
    </w:p>
    <w:p w14:paraId="4876F2E8">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（3）检查灭火器是否过期，位置是否合适；</w:t>
      </w:r>
    </w:p>
    <w:p w14:paraId="011EF626">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（4）检查警示灯、警示牌是否齐全，能否正常使用。</w:t>
      </w:r>
    </w:p>
    <w:p w14:paraId="0F4C7F3A">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8.6外观检查</w:t>
      </w:r>
    </w:p>
    <w:p w14:paraId="688F679F">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（1）检查车辆的外观是否有明显的损伤或者变形。</w:t>
      </w:r>
    </w:p>
    <w:p w14:paraId="3D3CE8C7">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（2）确认车辆的产品标识是否完整，位置是否准确。</w:t>
      </w:r>
    </w:p>
    <w:p w14:paraId="44173621">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（3）检查车辆的外廓尺寸是否符合规定。</w:t>
      </w:r>
    </w:p>
    <w:p w14:paraId="05F16451">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8.7机械部件检查</w:t>
      </w:r>
    </w:p>
    <w:p w14:paraId="38395FC0">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（1）检查各个轴距是否符合规定，相邻两轴轴距L=±5mm，整车轴距（从牵引销到轴的距离）L=±10mm。</w:t>
      </w:r>
    </w:p>
    <w:p w14:paraId="1A424EC9">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（2）检查螺栓、螺母的紧固力矩是否符合规定。</w:t>
      </w:r>
    </w:p>
    <w:p w14:paraId="4FA46C76">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（3）检查支承装置的安装是否到位，是否能够自由升降，没有卡滞现象。</w:t>
      </w:r>
    </w:p>
    <w:p w14:paraId="45C296CA">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（4）检查油嘴及润滑情况，确保油嘴应齐全有效，注满油脂。</w:t>
      </w:r>
    </w:p>
    <w:p w14:paraId="4E5F9993">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8.8功能检查</w:t>
      </w:r>
    </w:p>
    <w:p w14:paraId="342EABF3">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（1）对车辆的制动系统进行气密性试验，在气压升至600KPa 且不使用制动的情况下，停止空气压缩机 3min 后，其气压降低值不应大于 10KPa。在气压为 600KPa 的情况下，将制动踏板踩到底，待气压稳定后观察 3min，气压降低值不应大于 20KPa，汽车列车气压降低值不应大于 30KPa。</w:t>
      </w:r>
    </w:p>
    <w:p w14:paraId="0EBA2C0B">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（2）检查栏板装配情况，箱板与边梁、立柱间的间隙均不大于3mm，各箱板高度差不大于 3mm。</w:t>
      </w:r>
    </w:p>
    <w:p w14:paraId="3FA0BF4F">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8.9发动机检查</w:t>
      </w:r>
    </w:p>
    <w:p w14:paraId="25A189C7">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（1）确认发动机是否运转正常，没有异常声音或者振动。</w:t>
      </w:r>
    </w:p>
    <w:p w14:paraId="7B017E49">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（2）检查机油、冷却液等液体是否充足，并确认没有泄露。</w:t>
      </w:r>
    </w:p>
    <w:p w14:paraId="286EAD66">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（3）确认发动机部件如风扇、皮带等是否运作正常。</w:t>
      </w:r>
    </w:p>
    <w:p w14:paraId="0A279081">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8.10制动系统检查</w:t>
      </w:r>
    </w:p>
    <w:p w14:paraId="2F8F4BE3">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（1）确认刹车盘、刹车片等部件是否磨损严重，需要更换。</w:t>
      </w:r>
    </w:p>
    <w:p w14:paraId="799710AB">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（2）检查刹车液是否充足，并确认没有泄露。</w:t>
      </w:r>
    </w:p>
    <w:p w14:paraId="0C8BCC6D">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8.11轮胎检查</w:t>
      </w:r>
    </w:p>
    <w:p w14:paraId="48D75EB6">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（1）确认轮胎的气压是否正常，没有磨损严重或者爆裂的情况。</w:t>
      </w:r>
    </w:p>
    <w:p w14:paraId="41937407">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8.12车体结构检查</w:t>
      </w:r>
    </w:p>
    <w:p w14:paraId="011A9002">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确认车体的各个部件是否牢固，没有松动或者脱落的情况。</w:t>
      </w:r>
    </w:p>
    <w:p w14:paraId="4E5F03EF">
      <w:pPr>
        <w:keepNext w:val="0"/>
        <w:keepLines w:val="0"/>
        <w:widowControl/>
        <w:suppressLineNumbers w:val="0"/>
        <w:spacing w:line="360" w:lineRule="auto"/>
        <w:jc w:val="left"/>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8.13灯光和反光标志检查</w:t>
      </w:r>
    </w:p>
    <w:p w14:paraId="219FDF44">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（1）为了保证夜间行车的安全，需要定期检查所有的灯具和反光标志是否完整，是否存在坏灯或者反光标识缺损的情况。</w:t>
      </w:r>
    </w:p>
    <w:p w14:paraId="564A6000">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8.14车辆连接检查</w:t>
      </w:r>
    </w:p>
    <w:p w14:paraId="27835DBD">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（1）对于半挂车来说，牵引车与半挂车的连接也是非常关键的部分。需要检查牵引座锁止块是否锁止了牵引销，是否锁止牢靠，以及牵引车与半挂车的中心线是否保持一致。</w:t>
      </w:r>
    </w:p>
    <w:p w14:paraId="6F8B15E7">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8.15其他部件检查</w:t>
      </w:r>
    </w:p>
    <w:p w14:paraId="3B465F03">
      <w:pPr>
        <w:keepNext w:val="0"/>
        <w:keepLines w:val="0"/>
        <w:widowControl/>
        <w:numPr>
          <w:ilvl w:val="0"/>
          <w:numId w:val="1"/>
        </w:numPr>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除了上述几个关键部分的保养外，还需要对车辆的悬挂系统、灯光系统等进行全面检查，确保各个部件的正常运作。</w:t>
      </w:r>
    </w:p>
    <w:p w14:paraId="7D0BEB90">
      <w:pPr>
        <w:keepNext w:val="0"/>
        <w:keepLines w:val="0"/>
        <w:widowControl/>
        <w:suppressLineNumbers w:val="0"/>
        <w:spacing w:line="360" w:lineRule="auto"/>
        <w:jc w:val="both"/>
        <w:outlineLvl w:val="9"/>
        <w:rPr>
          <w:rFonts w:hint="eastAsia" w:ascii="宋体" w:hAnsi="宋体" w:eastAsia="宋体" w:cs="宋体"/>
          <w:b/>
          <w:bCs/>
          <w:color w:val="000000" w:themeColor="text1"/>
          <w:kern w:val="0"/>
          <w:sz w:val="21"/>
          <w:szCs w:val="21"/>
          <w:lang w:val="en-US" w:eastAsia="zh-CN" w:bidi="ar"/>
          <w14:textFill>
            <w14:solidFill>
              <w14:schemeClr w14:val="tx1"/>
            </w14:solidFill>
          </w14:textFill>
        </w:rPr>
      </w:pP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9、相应检查机制</w:t>
      </w:r>
    </w:p>
    <w:p w14:paraId="39116E84">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9.1、常规检查</w:t>
      </w:r>
    </w:p>
    <w:p w14:paraId="2CDCA992">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（1）常规检查主要是对车辆的各个部位进行检查，包括但不限于发动机、变速箱、轮胎、刹车系统、转向系统、悬挂系统等。这些检查可以及时发现潜在的问题，避免故障的发生。</w:t>
      </w:r>
    </w:p>
    <w:p w14:paraId="4107B76C">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9.2、定期维护</w:t>
      </w:r>
    </w:p>
    <w:p w14:paraId="03F54FED">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（1）定期维护是对重型自卸式半挂车进行定期的保养和维修，以保证车辆的正常运行。这包括更换磨损的零件、清洗和润滑各部件等。</w:t>
      </w:r>
    </w:p>
    <w:p w14:paraId="31F55794">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9.3、质量检测和试验</w:t>
      </w:r>
    </w:p>
    <w:p w14:paraId="4959B738">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（1）半挂车厂家会对制造出的每一辆半挂车进行质量检测和试验。这包括外观检查、尺寸测量、焊接质量检测、悬挂系统试验、制动系统试验等。只有通过了这些检测和试验的半挂车才能出厂销售。</w:t>
      </w:r>
    </w:p>
    <w:p w14:paraId="20063EBE">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9.4、自检、互检、全检和批检</w:t>
      </w:r>
    </w:p>
    <w:p w14:paraId="7B9EAA9D">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自检是在生产过程中，每个环节都进行自检，确保每个工序的质量符合要求。互检是工作人员之间相互质检，以确保产品的质量。全检是对制造完成的半挂车进行全面的检查，包括外观、尺寸、装配质量等项目。批检是对一批产品进行抽检，以确保产品质量符合要求。</w:t>
      </w:r>
    </w:p>
    <w:p w14:paraId="22F4E3C3">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9.5、试验检测</w:t>
      </w:r>
    </w:p>
    <w:p w14:paraId="32037EA8">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（1）对车的部分或整个系统进行试验和检测，例如制动试验、悬挂试验等。通过试验和检测，验证车的设计和制造质量，确保其安全可靠。</w:t>
      </w:r>
    </w:p>
    <w:p w14:paraId="2287E658">
      <w:pPr>
        <w:keepNext w:val="0"/>
        <w:keepLines w:val="0"/>
        <w:widowControl/>
        <w:suppressLineNumbers w:val="0"/>
        <w:spacing w:line="360" w:lineRule="auto"/>
        <w:jc w:val="both"/>
        <w:outlineLvl w:val="9"/>
        <w:rPr>
          <w:rFonts w:hint="default" w:ascii="宋体" w:hAnsi="宋体" w:eastAsia="宋体" w:cs="宋体"/>
          <w:b/>
          <w:bCs/>
          <w:color w:val="000000" w:themeColor="text1"/>
          <w:kern w:val="0"/>
          <w:sz w:val="21"/>
          <w:szCs w:val="21"/>
          <w:lang w:val="en-US" w:eastAsia="zh-CN" w:bidi="ar"/>
          <w14:textFill>
            <w14:solidFill>
              <w14:schemeClr w14:val="tx1"/>
            </w14:solidFill>
          </w14:textFill>
        </w:rPr>
      </w:pP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10、保养及维护</w:t>
      </w:r>
    </w:p>
    <w:p w14:paraId="20942786">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10.1、发动机保养</w:t>
      </w:r>
    </w:p>
    <w:p w14:paraId="5A1DB6EE">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（1）发动机是车辆的心脏，因此保养发动机至关重要。这包括定期更换机油、空气滤清器和燃油滤清器，以保证发动机能够正常运转。</w:t>
      </w:r>
    </w:p>
    <w:p w14:paraId="2C46B12F">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10.2、制动系统维护</w:t>
      </w:r>
    </w:p>
    <w:p w14:paraId="378DF6CA">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（1）制动系统是保障行车安全的关键部分。需要定期检查制动片的磨损情况，并替换制动液，以防止水分渗入系统，导致制动失灵。</w:t>
      </w:r>
    </w:p>
    <w:p w14:paraId="4C06CA76">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10.3、轮胎维护</w:t>
      </w:r>
    </w:p>
    <w:p w14:paraId="360A657A">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（1）轮胎的状况直接影响到车辆的稳定性和安全性。需要定期检查胎压，并进行轮胎翻新，以延长轮胎的使用寿命。</w:t>
      </w:r>
    </w:p>
    <w:p w14:paraId="2B3301D8">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10.4、制定保养维修标准</w:t>
      </w:r>
    </w:p>
    <w:p w14:paraId="6CD69D64">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（1）制定详细的保养维修标准和操作规程，明确各类设备的保养周期、维修内容和技术要求。这些标准应遵循行业规范和制造商的建议，并结合实际运营情况进行适当调整。</w:t>
      </w:r>
    </w:p>
    <w:p w14:paraId="74D6EFDB">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10.5、建立保养维修档案</w:t>
      </w:r>
    </w:p>
    <w:p w14:paraId="4E4194E2">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为每辆运输车辆建立完整的保养维修档案，记录车辆的购置日期、型号、车牌号、发动机号等基本信息，以及每次保养维修的时间、内容、费用和更换的配件等详细信息。这有助于跟踪车辆的保养维修历史，及时发现潜在问题。</w:t>
      </w:r>
    </w:p>
    <w:p w14:paraId="4FDD42A0">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10.6、实施定期检查</w:t>
      </w:r>
    </w:p>
    <w:p w14:paraId="362D7A86">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根据保养维修标准和车辆实际情况，制定定期检查计划。定期检查的内容包括但不限于发动机、变速器、制动系统、轮胎、灯光等关键部件的性能和磨损情况。对于检查中发现的问题，应及时进行维修或更换配件。</w:t>
      </w:r>
    </w:p>
    <w:p w14:paraId="7FD1329E">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10.7、强化驾驶员培训</w:t>
      </w:r>
    </w:p>
    <w:p w14:paraId="19BA7154">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对驾驶员进行定期的机械保养维修知识和技能培训，提高他们的自我维护能力。培训内容应包括基本的故障诊断、日常保养操作、简单维修技能等。同时，教育驾驶员养成良好的驾驶习惯和保养意识，避免因操作不当导致的机械故障。</w:t>
      </w:r>
    </w:p>
    <w:p w14:paraId="50821DE2">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10.8、引入智能化管理</w:t>
      </w:r>
    </w:p>
    <w:p w14:paraId="7C0B4743">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利用信息技术手段，引入智能化管理系统，对车辆的保养维修情况进行实时监控和管理。通过系统可以及时了解车辆的保养维修进度、配件更换情况等信息，为管理决策提供支持。同时，系统可以自动提醒车辆即将到期的保养维修项目，确保工作的及时性。</w:t>
      </w:r>
    </w:p>
    <w:p w14:paraId="6C2E1FE8">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10.9、建立责任制</w:t>
      </w:r>
    </w:p>
    <w:p w14:paraId="0F55A379">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明确各级管理人员和驾驶员在机械保养维修工作中的责任和义务。建立奖惩机制，对于认真履行保养维修职责、取得优异成绩的人员给予奖励；对于忽视保养维修工作、导致车辆故障的人员给予处罚。通过责任制的落实，提高员工的责任心和积极性。</w:t>
      </w:r>
    </w:p>
    <w:p w14:paraId="19BA8B63">
      <w:pPr>
        <w:keepNext w:val="0"/>
        <w:keepLines w:val="0"/>
        <w:widowControl/>
        <w:suppressLineNumbers w:val="0"/>
        <w:spacing w:line="360" w:lineRule="auto"/>
        <w:jc w:val="both"/>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10.10、持续改进与优化</w:t>
      </w:r>
    </w:p>
    <w:p w14:paraId="7A05D50F">
      <w:pPr>
        <w:keepNext w:val="0"/>
        <w:keepLines w:val="0"/>
        <w:widowControl/>
        <w:suppressLineNumbers w:val="0"/>
        <w:spacing w:line="360" w:lineRule="auto"/>
        <w:jc w:val="both"/>
        <w:rPr>
          <w:rFonts w:hint="eastAsia" w:eastAsia="黑体" w:cs="宋体"/>
          <w:b/>
          <w:color w:val="000000" w:themeColor="text1"/>
          <w:kern w:val="0"/>
          <w:position w:val="-6"/>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定期对保养维修工作进行评估和总结，分析存在的问题和不足，提出改进措施。根据技术发展和市场变化，不断优化保养维修标准和流程，提高工作效率和质量。同时，关注新技术、新工艺的发展，将其应用于实际工作中，提升整体维护水平。</w:t>
      </w:r>
    </w:p>
    <w:p w14:paraId="4AF60F8E"/>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8C798D"/>
    <w:multiLevelType w:val="singleLevel"/>
    <w:tmpl w:val="918C798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694851"/>
    <w:rsid w:val="3ED0191D"/>
    <w:rsid w:val="69694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en-US"/>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Table Paragraph"/>
    <w:basedOn w:val="1"/>
    <w:autoRedefine/>
    <w:qFormat/>
    <w:uiPriority w:val="1"/>
    <w:rPr>
      <w:rFonts w:ascii="宋体" w:hAnsi="宋体" w:eastAsia="宋体" w:cs="宋体"/>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2025-12-15T08:48:00Z</dcterms:created>
  <dc:creator>登徒子YYYYYYY</dc:creator>
  <cp:lastModifiedBy>登徒子YYYYYYY</cp:lastModifiedBy>
  <dcterms:modified xsi:type="dcterms:W3CDTF">2025-12-15T08:49:11Z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066AA713041A40ADA123A29E4CD9CEC2_11</vt:lpwstr>
  </property>
  <property fmtid="{D5CDD505-2E9C-101B-9397-08002B2CF9AE}" pid="4" name="KSOTemplateDocerSaveRecord">
    <vt:lpwstr>eyJoZGlkIjoiMzJjOWZjODVmYTY3NjA3OGQ3NGJmMzE5MWZhYWRiYzgiLCJ1c2VySWQiOiI3MzMxMTc0ODAifQ==</vt:lpwstr>
  </property>
</Properties>
</file>