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472C0A">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val="en-US" w:eastAsia="zh-CN"/>
        </w:rPr>
      </w:pPr>
      <w:bookmarkStart w:id="0" w:name="_GoBack"/>
      <w:r>
        <w:rPr>
          <w:rFonts w:hint="default"/>
        </w:rPr>
        <w:t>灭草烟市场</w:t>
      </w:r>
      <w:r>
        <w:rPr>
          <w:rFonts w:hint="eastAsia"/>
          <w:lang w:val="en-US" w:eastAsia="zh-CN"/>
        </w:rPr>
        <w:t>剖析：</w:t>
      </w:r>
      <w:r>
        <w:rPr>
          <w:rFonts w:hint="default"/>
        </w:rPr>
        <w:t>预计2030年</w:t>
      </w:r>
      <w:r>
        <w:rPr>
          <w:rFonts w:hint="default"/>
        </w:rPr>
        <w:t>全球市场销售额</w:t>
      </w:r>
      <w:r>
        <w:rPr>
          <w:rFonts w:hint="default"/>
        </w:rPr>
        <w:t>将达到1.71亿美元</w:t>
      </w:r>
    </w:p>
    <w:bookmarkEnd w:id="0"/>
    <w:p w14:paraId="0CE3F1E4">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一、引言</w:t>
      </w:r>
    </w:p>
    <w:p w14:paraId="1F232E8A">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本报告旨在深入分析全球与中国灭草烟市场的现状、趋势及未来发展方向。灭草烟，作为一种系统性、非选择性除草剂，广泛应用于农业、林业和土地管理领域，其市场规模持续扩大，展现出强劲的增长潜力。通过详细的数据分析和行业洞察，本报告将为专业投资者提供有价值的决策参考。</w:t>
      </w:r>
    </w:p>
    <w:p w14:paraId="6A01A29A">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drawing>
          <wp:inline distT="0" distB="0" distL="114300" distR="114300">
            <wp:extent cx="5133975" cy="3524250"/>
            <wp:effectExtent l="0" t="0" r="9525" b="0"/>
            <wp:docPr id="1" name="图片 1" descr="除草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除草烟"/>
                    <pic:cNvPicPr>
                      <a:picLocks noChangeAspect="1"/>
                    </pic:cNvPicPr>
                  </pic:nvPicPr>
                  <pic:blipFill>
                    <a:blip r:embed="rId4"/>
                    <a:stretch>
                      <a:fillRect/>
                    </a:stretch>
                  </pic:blipFill>
                  <pic:spPr>
                    <a:xfrm>
                      <a:off x="0" y="0"/>
                      <a:ext cx="5133975" cy="3524250"/>
                    </a:xfrm>
                    <a:prstGeom prst="rect">
                      <a:avLst/>
                    </a:prstGeom>
                  </pic:spPr>
                </pic:pic>
              </a:graphicData>
            </a:graphic>
          </wp:inline>
        </w:drawing>
      </w:r>
    </w:p>
    <w:p w14:paraId="5534ED6B">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二、定义与背景</w:t>
      </w:r>
    </w:p>
    <w:p w14:paraId="26137418">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灭草烟，化学名为咪唑烟酸，是一种有机杂环类除草剂。它通过抑制乙酰乳酸合酶（ALS）起作用，导致目标植物因氨基酸缺乏而停止生长并最终死亡。灭草烟具有广谱活性、持久土壤残留效应和低施用率有效性等特点，成为管理入侵物种和保持无不良植被区域的首选。</w:t>
      </w:r>
    </w:p>
    <w:p w14:paraId="5F2B26DE">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三、供应链结构</w:t>
      </w:r>
    </w:p>
    <w:p w14:paraId="220DE6BA">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灭草烟的供应链包括原材料供应商、生产商、分销商和最终用户。原材料供应商提供生产灭草烟所需的化学原料；生产商将原材料加工成灭草烟产品；分销商将产品销往各地；最终用户包括农业、林业和土地管理等领域的使用者。</w:t>
      </w:r>
    </w:p>
    <w:p w14:paraId="76222538">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四、主要生产商企业简介</w:t>
      </w:r>
    </w:p>
    <w:p w14:paraId="1196A700">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全球灭草烟核心厂商包括山东先达、巴斯夫、润丰股份、江苏省农用激素工程技术研究中心、SIPCAM和安道麦等。其中，中国是全球最大的灭草烟生产地区，占有接近60%的市场份额。这些企业凭借各自的技术优势、生产能力和市场策略，在全球市场中占据重要地位。</w:t>
      </w:r>
    </w:p>
    <w:p w14:paraId="750F98D2">
      <w:pPr>
        <w:keepNext w:val="0"/>
        <w:keepLines w:val="0"/>
        <w:pageBreakBefore w:val="0"/>
        <w:widowControl w:val="0"/>
        <w:kinsoku/>
        <w:wordWrap/>
        <w:overflowPunct/>
        <w:topLinePunct w:val="0"/>
        <w:autoSpaceDE/>
        <w:autoSpaceDN/>
        <w:bidi w:val="0"/>
        <w:adjustRightInd/>
        <w:snapToGrid/>
        <w:spacing w:after="313" w:afterLines="100"/>
        <w:textAlignment w:val="auto"/>
      </w:pPr>
      <w:r>
        <w:rPr>
          <w:rFonts w:hint="default"/>
        </w:rPr>
        <w:t>五、市场数据与趋势分析</w:t>
      </w:r>
    </w:p>
    <w:p w14:paraId="736708D6">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市场规模</w:t>
      </w:r>
    </w:p>
    <w:p w14:paraId="23D80550">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t>根据</w:t>
      </w:r>
      <w:r>
        <w:rPr>
          <w:rFonts w:hint="eastAsia"/>
        </w:rPr>
        <w:fldChar w:fldCharType="begin"/>
      </w:r>
      <w:r>
        <w:rPr>
          <w:rFonts w:hint="eastAsia"/>
        </w:rPr>
        <w:instrText xml:space="preserve"> HYPERLINK "https://www.qyresearch.com.cn/report-categories" </w:instrText>
      </w:r>
      <w:r>
        <w:rPr>
          <w:rFonts w:hint="eastAsia"/>
        </w:rPr>
        <w:fldChar w:fldCharType="separate"/>
      </w:r>
      <w:r>
        <w:rPr>
          <w:rFonts w:hint="eastAsia"/>
        </w:rPr>
        <w:t>QYResearch</w:t>
      </w:r>
      <w:r>
        <w:rPr>
          <w:rFonts w:hint="eastAsia"/>
        </w:rPr>
        <w:fldChar w:fldCharType="end"/>
      </w:r>
      <w:r>
        <w:rPr>
          <w:rFonts w:hint="eastAsia"/>
        </w:rPr>
        <w:t>最新调研报告显示，</w:t>
      </w:r>
      <w:r>
        <w:rPr>
          <w:rFonts w:hint="default"/>
        </w:rPr>
        <w:t>2023年全球灭草烟市场销售额达到了1.25亿美元，预计2030年将达到1.71亿美元，年复合增长率（CAGR）为4.7%（2024-2030）。</w:t>
      </w:r>
    </w:p>
    <w:p w14:paraId="3E5982C5">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中国市场在过去几年变化较快，但具体数据（百万美元及全球占比）未详细给出。预计2030年中国市场规模将进一步扩大，全球占比也将有所提升。</w:t>
      </w:r>
    </w:p>
    <w:p w14:paraId="3202610B">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产品类型与应用</w:t>
      </w:r>
    </w:p>
    <w:p w14:paraId="530B06D5">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按产品类型：含量98%、含量95%和其他是主要的灭草烟产品类型。</w:t>
      </w:r>
    </w:p>
    <w:p w14:paraId="66119CE7">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按应用：耕地除草和非耕地除草是灭草烟的主要应用领域。其中，耕地除草份额超过70%。</w:t>
      </w:r>
    </w:p>
    <w:p w14:paraId="61D5F23E">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地区分析</w:t>
      </w:r>
    </w:p>
    <w:p w14:paraId="7907FD0C">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欧洲和中国是全球灭草烟的主要市场。中国作为全球最大的生产地区，其市场需求也持续增长。</w:t>
      </w:r>
    </w:p>
    <w:p w14:paraId="0C50DE8A">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其他地区如北美、亚太（除中国外）等也具有一定的市场规模和增长潜力。</w:t>
      </w:r>
    </w:p>
    <w:p w14:paraId="7AE08678">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六、市场驱动因素与挑战</w:t>
      </w:r>
    </w:p>
    <w:p w14:paraId="40D4FE1A">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驱动因素</w:t>
      </w:r>
    </w:p>
    <w:p w14:paraId="3243E34B">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快速的城市化以及维护交通和公用事业走廊沿线清洁区域的需求推动了对灭草烟等除草剂的需求。</w:t>
      </w:r>
    </w:p>
    <w:p w14:paraId="604A3F88">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日益增强的环保意识和控制入侵植物的举措支持在陆地和水生生态系统中使用灭草烟。</w:t>
      </w:r>
    </w:p>
    <w:p w14:paraId="5F5AEBB8">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灭草烟能够以较低的施用率提供持久的控制，使其成为大规模植被管理的经济可行选择。</w:t>
      </w:r>
    </w:p>
    <w:p w14:paraId="24D976D1">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挑战</w:t>
      </w:r>
    </w:p>
    <w:p w14:paraId="1C4BA2BC">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灭草烟在环境中具有高度的流动性，特别是在沙质土壤中，可能通过根部吸收或漂移影响非目标植物。</w:t>
      </w:r>
    </w:p>
    <w:p w14:paraId="0F433E15">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环保法规的日益严格对灭草烟的生产和使用提出了更高的要求。</w:t>
      </w:r>
    </w:p>
    <w:p w14:paraId="351ADA77">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市场竞争激烈，企业需要不断创新和降低成本以保持竞争力。</w:t>
      </w:r>
    </w:p>
    <w:p w14:paraId="377A7278">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七、政策与行业规范</w:t>
      </w:r>
    </w:p>
    <w:p w14:paraId="6AFD0CCE">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政府加强对农药市场的监管，制定了一系列法规和标准，以确保农药产品的安全性和有效性。同时，鼓励企业加大研发投入，推动技术创新和产业升级。这些政策为灭草烟市场的健康发展提供了有力保障。</w:t>
      </w:r>
    </w:p>
    <w:p w14:paraId="389D0B9E">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八、未来发展趋势</w:t>
      </w:r>
    </w:p>
    <w:p w14:paraId="63DCEE7F">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技术创新</w:t>
      </w:r>
      <w:r>
        <w:rPr>
          <w:rFonts w:hint="default"/>
        </w:rPr>
        <w:t>：企业将继续加大研发投入，推动灭草烟产品的技术创新和升级，提高产品的性能和使用效果。</w:t>
      </w:r>
    </w:p>
    <w:p w14:paraId="4569729A">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环保化</w:t>
      </w:r>
      <w:r>
        <w:rPr>
          <w:rFonts w:hint="default"/>
        </w:rPr>
        <w:t>：随着环保意识的日益增强，灭草烟产品将更加注重环保性能，减少对环境的影响。</w:t>
      </w:r>
    </w:p>
    <w:p w14:paraId="763AA301">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市场化</w:t>
      </w:r>
      <w:r>
        <w:rPr>
          <w:rFonts w:hint="default"/>
        </w:rPr>
        <w:t>：企业将根据不同地区的市场需求和竞争格局，制定灵活的市场策略，以满足不同用户的需求。</w:t>
      </w:r>
    </w:p>
    <w:p w14:paraId="1ED38639">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九、产业链与销售渠道分析</w:t>
      </w:r>
    </w:p>
    <w:p w14:paraId="5712314C">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灭草烟的产业链包括原材料供应、生产、加工、分销和最终使用等环节。销售渠道包括直销、分销和代理商等多种模式。企业需要根据市场需求和竞争格局选择合适的销售渠道，以提高产品的市场占有率和竞争力。</w:t>
      </w:r>
    </w:p>
    <w:p w14:paraId="00FC3906">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rPr>
          <w:rFonts w:hint="default"/>
        </w:rPr>
        <w:t>十、结论</w:t>
      </w:r>
    </w:p>
    <w:p w14:paraId="48C76690">
      <w:pPr>
        <w:keepNext w:val="0"/>
        <w:keepLines w:val="0"/>
        <w:pageBreakBefore w:val="0"/>
        <w:widowControl w:val="0"/>
        <w:kinsoku/>
        <w:wordWrap/>
        <w:overflowPunct/>
        <w:topLinePunct w:val="0"/>
        <w:autoSpaceDE/>
        <w:autoSpaceDN/>
        <w:bidi w:val="0"/>
        <w:adjustRightInd/>
        <w:snapToGrid/>
        <w:spacing w:after="313" w:afterLines="100"/>
        <w:textAlignment w:val="auto"/>
      </w:pPr>
      <w:r>
        <w:rPr>
          <w:rFonts w:hint="default"/>
        </w:rPr>
        <w:t>全球与中国灭草烟市场具有广阔的增长前景。随着城市化进程的加快、环保意识的增强以及技术创新和产业升级的推动，灭草烟市场需求将持续增长。然而，企业也需要面对环保法规的日益严格、市场竞争的加剧等挑战。因此，企业需要不断创新和降低成本，以提高产品的竞争力和市场占有率。本报告为专业投资者提供了有价值的决策参考，有助于把握市场机遇和规避风险。</w:t>
      </w:r>
    </w:p>
    <w:p w14:paraId="1C1A79DA">
      <w:pPr>
        <w:keepNext w:val="0"/>
        <w:keepLines w:val="0"/>
        <w:pageBreakBefore w:val="0"/>
        <w:widowControl w:val="0"/>
        <w:kinsoku/>
        <w:wordWrap/>
        <w:overflowPunct/>
        <w:topLinePunct w:val="0"/>
        <w:autoSpaceDE/>
        <w:autoSpaceDN/>
        <w:bidi w:val="0"/>
        <w:adjustRightInd/>
        <w:snapToGrid/>
        <w:spacing w:after="313" w:afterLines="100"/>
        <w:textAlignment w:val="auto"/>
        <w:rPr>
          <w:rFonts w:hint="default"/>
        </w:rPr>
      </w:pPr>
      <w:r>
        <w:fldChar w:fldCharType="begin"/>
      </w:r>
      <w:r>
        <w:instrText xml:space="preserve"> HYPERLINK "https://www.qyresearch.com.cn/report-categories" </w:instrText>
      </w:r>
      <w:r>
        <w:fldChar w:fldCharType="separate"/>
      </w:r>
      <w:r>
        <w:rPr>
          <w:rFonts w:hint="default"/>
        </w:rPr>
        <w:t>QYResearch</w:t>
      </w:r>
      <w:r>
        <w:rPr>
          <w:rFonts w:hint="default"/>
        </w:rPr>
        <w:fldChar w:fldCharType="end"/>
      </w:r>
      <w:r>
        <w:rPr>
          <w:rFonts w:hint="default"/>
        </w:rP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r>
        <w:rPr>
          <w:rFonts w:hint="default"/>
        </w:rPr>
        <w:fldChar w:fldCharType="begin"/>
      </w:r>
      <w:r>
        <w:rPr>
          <w:rFonts w:hint="default"/>
        </w:rPr>
        <w:instrText xml:space="preserve"> HYPERLINK "https://www.qyresearch.com.cn/report-categories" </w:instrText>
      </w:r>
      <w:r>
        <w:rPr>
          <w:rFonts w:hint="default"/>
        </w:rPr>
        <w:fldChar w:fldCharType="separate"/>
      </w:r>
      <w:r>
        <w:rPr>
          <w:rFonts w:hint="default"/>
        </w:rPr>
        <w:t>QYResearch</w:t>
      </w:r>
      <w:r>
        <w:rPr>
          <w:rFonts w:hint="default"/>
        </w:rPr>
        <w:fldChar w:fldCharType="end"/>
      </w:r>
      <w:r>
        <w:rPr>
          <w:rFonts w:hint="default"/>
        </w:rPr>
        <w:t>专注为企业提供专业的市场调查报告、市场研究报告、可行性研究、IPO咨询、商业计划书、制造业单项冠军申请和专精特新“小巨人”申请、市占率证明等服务。</w:t>
      </w:r>
    </w:p>
    <w:p w14:paraId="31FDA517">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《2025-2031中国灭草烟市场现状研究分析与发展前景预测报告》本文正文共9章，各章节主要内容如下：</w:t>
      </w:r>
    </w:p>
    <w:p w14:paraId="37886980">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第1章：报告统计范围、产品细分及中国总体规模（销量、销售收入等数据，2020-2031年）</w:t>
      </w:r>
    </w:p>
    <w:p w14:paraId="4A007E39">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第2章：中国市场灭草烟主要厂商（品牌）竞争分析，主要包括灭草烟销量、收入、市场份额、价格、产地及行业集中度分析</w:t>
      </w:r>
    </w:p>
    <w:p w14:paraId="02E02CF0">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第3章：中国市场灭草烟主要厂商（品牌）基本情况介绍，包括公司简介、灭草烟产品型号、销量、价格、收入及最新动态等</w:t>
      </w:r>
    </w:p>
    <w:p w14:paraId="3A697D49">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第4章：中国不同产品类型灭草烟销量、收入、价格及份额等</w:t>
      </w:r>
    </w:p>
    <w:p w14:paraId="0C84FA73">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第5章：中国不同应用灭草烟销量、收入、价格及份额等</w:t>
      </w:r>
    </w:p>
    <w:p w14:paraId="1EFC2333">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第6章：行业发展环境分析</w:t>
      </w:r>
    </w:p>
    <w:p w14:paraId="6778B0A1">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第7章：供应链分析</w:t>
      </w:r>
    </w:p>
    <w:p w14:paraId="0D2D873E">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第8章：中国本土灭草烟生产情况分析，及中国市场灭草烟进出口情况</w:t>
      </w:r>
    </w:p>
    <w:p w14:paraId="63201FB5">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第9章：报告结论</w:t>
      </w:r>
    </w:p>
    <w:p w14:paraId="26CC0664">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本报告的关键问题</w:t>
      </w:r>
    </w:p>
    <w:p w14:paraId="25DE2BA7">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市场空间：中国灭草烟行业市场规模情况如何？未来增长情况如何？</w:t>
      </w:r>
    </w:p>
    <w:p w14:paraId="463EAEF8">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产业链情况：中国灭草烟厂商所在产业链构成是怎样？未来格局会如何演化？</w:t>
      </w:r>
    </w:p>
    <w:p w14:paraId="6CF21AB0">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r>
        <w:rPr>
          <w:rFonts w:hint="eastAsia"/>
          <w:lang w:eastAsia="zh-CN"/>
        </w:rPr>
        <w:t>厂商分析：全球灭草烟领先企业是谁？企业情况怎样？</w:t>
      </w:r>
    </w:p>
    <w:p w14:paraId="385BC4FA">
      <w:pPr>
        <w:keepNext w:val="0"/>
        <w:keepLines w:val="0"/>
        <w:pageBreakBefore w:val="0"/>
        <w:widowControl w:val="0"/>
        <w:kinsoku/>
        <w:wordWrap/>
        <w:overflowPunct/>
        <w:topLinePunct w:val="0"/>
        <w:autoSpaceDE/>
        <w:autoSpaceDN/>
        <w:bidi w:val="0"/>
        <w:adjustRightInd/>
        <w:snapToGrid/>
        <w:spacing w:after="313" w:afterLines="100"/>
        <w:textAlignment w:val="auto"/>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0B12F40"/>
    <w:rsid w:val="1844627D"/>
    <w:rsid w:val="1FC91240"/>
    <w:rsid w:val="24F92E4A"/>
    <w:rsid w:val="2E9C18AA"/>
    <w:rsid w:val="30F56177"/>
    <w:rsid w:val="3C4B6CC9"/>
    <w:rsid w:val="4BE4107A"/>
    <w:rsid w:val="58310F7D"/>
    <w:rsid w:val="64815E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370</Words>
  <Characters>401</Characters>
  <Lines>0</Lines>
  <Paragraphs>0</Paragraphs>
  <TotalTime>3</TotalTime>
  <ScaleCrop>false</ScaleCrop>
  <LinksUpToDate>false</LinksUpToDate>
  <CharactersWithSpaces>401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2024-03-19T02:41:00Z</dcterms:created>
  <dc:creator>Administrator</dc:creator>
  <cp:lastModifiedBy>*星*空夜@话</cp:lastModifiedBy>
  <dcterms:modified xsi:type="dcterms:W3CDTF">2025-01-15T05:54:21Z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7DA24DE19FFC45AABFF932599D532B17_12</vt:lpwstr>
  </property>
  <property fmtid="{D5CDD505-2E9C-101B-9397-08002B2CF9AE}" pid="4" name="KSOTemplateDocerSaveRecord">
    <vt:lpwstr>eyJoZGlkIjoiNDE1Y2JkYzZiY2FkNDNkZDk2NDc0ZWM5YTNmNDdkYjciLCJ1c2VySWQiOiIyMzk0NzU0OTUifQ==</vt:lpwstr>
  </property>
</Properties>
</file>