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全球及中国动态输液治疗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全球及中国动态输液治疗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据调研团队最新报告“全球动态输液治疗市场报告2023-2029”显示，预计2029年全球动态输液治疗市场规模将达到845.4亿美元，未来几年年复合增长率CAGR为9.0%。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动态输液治疗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762500" cy="28289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动态输液治疗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动态输液治疗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9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动态输液治疗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全球范围内动态输液治疗生产商主要包括Option Care Health、Coram CVS、UnitedHealth Group、HCA Healthcare、McLaren等。2020年，全球前四大厂商占有大约20.0%的市场份额。</w:t>
      </w:r>
    </w:p>
    <w:p>
      <w:pPr>
        <w:pStyle w:val="145"/>
      </w:pPr>
    </w:p>
    <w:p>
      <w:pPr>
        <w:pStyle w:val="145"/>
      </w:pPr>
    </w:p>
    <w:p>
      <w:pPr>
        <w:widowControl/>
        <w:topLinePunct w:val="0"/>
        <w:spacing w:after="0"/>
        <w:jc w:val="left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A50666"/>
    <w:rsid w:val="02E3014B"/>
    <w:rsid w:val="02E76B51"/>
    <w:rsid w:val="03447D4D"/>
    <w:rsid w:val="039F62FF"/>
    <w:rsid w:val="042F016D"/>
    <w:rsid w:val="047F596D"/>
    <w:rsid w:val="05405A2B"/>
    <w:rsid w:val="064B395F"/>
    <w:rsid w:val="064B71E3"/>
    <w:rsid w:val="070A2A99"/>
    <w:rsid w:val="07287ACA"/>
    <w:rsid w:val="07CE3ADB"/>
    <w:rsid w:val="07E72487"/>
    <w:rsid w:val="086D0162"/>
    <w:rsid w:val="09A76BE4"/>
    <w:rsid w:val="09B40479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5A40DF"/>
    <w:rsid w:val="1087172B"/>
    <w:rsid w:val="10A04854"/>
    <w:rsid w:val="111D76A0"/>
    <w:rsid w:val="113605CA"/>
    <w:rsid w:val="118A2253"/>
    <w:rsid w:val="11930964"/>
    <w:rsid w:val="121421B7"/>
    <w:rsid w:val="12A32D1F"/>
    <w:rsid w:val="12B442BF"/>
    <w:rsid w:val="132135EE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1C50CD"/>
    <w:rsid w:val="1D517B25"/>
    <w:rsid w:val="1DB37BCA"/>
    <w:rsid w:val="1DD1717A"/>
    <w:rsid w:val="1E264686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ED1C61"/>
    <w:rsid w:val="354E0A01"/>
    <w:rsid w:val="35650626"/>
    <w:rsid w:val="35684E2E"/>
    <w:rsid w:val="357A05CB"/>
    <w:rsid w:val="36840A7D"/>
    <w:rsid w:val="38232AA8"/>
    <w:rsid w:val="38356245"/>
    <w:rsid w:val="389030DC"/>
    <w:rsid w:val="38CB7A3E"/>
    <w:rsid w:val="38F85F83"/>
    <w:rsid w:val="38FB278B"/>
    <w:rsid w:val="398D7AFC"/>
    <w:rsid w:val="399248BD"/>
    <w:rsid w:val="39984266"/>
    <w:rsid w:val="39AE2B63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AD2ABF"/>
    <w:rsid w:val="3DD50400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D686C8D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0379B"/>
    <w:rsid w:val="551769A9"/>
    <w:rsid w:val="55671C2C"/>
    <w:rsid w:val="56761DE9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F70726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62A0BAB"/>
    <w:rsid w:val="66BC5F1C"/>
    <w:rsid w:val="66D222BD"/>
    <w:rsid w:val="67600C28"/>
    <w:rsid w:val="6777664F"/>
    <w:rsid w:val="6889198F"/>
    <w:rsid w:val="696D5485"/>
    <w:rsid w:val="69880C71"/>
    <w:rsid w:val="69AB2D6B"/>
    <w:rsid w:val="6AC14AB2"/>
    <w:rsid w:val="6AD050CC"/>
    <w:rsid w:val="6B026BA0"/>
    <w:rsid w:val="6B046820"/>
    <w:rsid w:val="6C974A38"/>
    <w:rsid w:val="6CE1026C"/>
    <w:rsid w:val="6D0475EA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6B2EB1"/>
    <w:rsid w:val="76C30EE4"/>
    <w:rsid w:val="76E44C9C"/>
    <w:rsid w:val="77A26354"/>
    <w:rsid w:val="780D5A03"/>
    <w:rsid w:val="78574EC9"/>
    <w:rsid w:val="787466AD"/>
    <w:rsid w:val="78967EE6"/>
    <w:rsid w:val="793144E1"/>
    <w:rsid w:val="79E10E02"/>
    <w:rsid w:val="7A4024A0"/>
    <w:rsid w:val="7AC62379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1.29&#40644;&#39062;&#29747;\Ambulatory%20Infusion%20Therapy%20Services%20&#21160;&#24577;&#36755;&#28082;&#27835;&#30103;\&#20013;&#25991;&#29256;-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企业排序!$F$2:$F$10</c:f>
              <c:strCache>
                <c:ptCount val="9"/>
                <c:pt idx="0">
                  <c:v>Cleveland Clinic</c:v>
                </c:pt>
                <c:pt idx="1">
                  <c:v>PharMerica</c:v>
                </c:pt>
                <c:pt idx="2">
                  <c:v>Accredo Health</c:v>
                </c:pt>
                <c:pt idx="3">
                  <c:v>CHI Health</c:v>
                </c:pt>
                <c:pt idx="4">
                  <c:v>McLaren</c:v>
                </c:pt>
                <c:pt idx="5">
                  <c:v>HCA Healthcare</c:v>
                </c:pt>
                <c:pt idx="6">
                  <c:v>UnitedHealth Group</c:v>
                </c:pt>
                <c:pt idx="7">
                  <c:v>Coram CVS</c:v>
                </c:pt>
                <c:pt idx="8">
                  <c:v>Option Care Health</c:v>
                </c:pt>
              </c:strCache>
            </c:strRef>
          </c:cat>
          <c:val>
            <c:numRef>
              <c:f>企业排序!$G$2:$G$10</c:f>
              <c:numCache>
                <c:formatCode>#,##0.00_ </c:formatCode>
                <c:ptCount val="9"/>
                <c:pt idx="0">
                  <c:v>80</c:v>
                </c:pt>
                <c:pt idx="1">
                  <c:v>140</c:v>
                </c:pt>
                <c:pt idx="2">
                  <c:v>148</c:v>
                </c:pt>
                <c:pt idx="3">
                  <c:v>153</c:v>
                </c:pt>
                <c:pt idx="4">
                  <c:v>294</c:v>
                </c:pt>
                <c:pt idx="5">
                  <c:v>1190</c:v>
                </c:pt>
                <c:pt idx="6">
                  <c:v>1972</c:v>
                </c:pt>
                <c:pt idx="7">
                  <c:v>2252</c:v>
                </c:pt>
                <c:pt idx="8">
                  <c:v>2599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2023-12-14T06:29:35Z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B0FF45845A5C4838B94C8AE7CB84FCE3_13</vt:lpwstr>
  </property>
</Properties>
</file>