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_Toc453597319"/>
      <w:bookmarkStart w:id="2" w:name="_Toc517262917"/>
      <w:bookmarkStart w:id="3" w:name="_Toc481801204"/>
      <w:bookmarkStart w:id="4" w:name="_Toc418070112"/>
      <w:bookmarkStart w:id="5" w:name="_Toc438987549"/>
      <w:bookmarkStart w:id="6" w:name="OLE_LINK13"/>
      <w:bookmarkStart w:id="7" w:name="_Toc415818939"/>
      <w:bookmarkStart w:id="8" w:name="_Toc415143481"/>
      <w:bookmarkStart w:id="9" w:name="OLE_LINK39"/>
      <w:bookmarkStart w:id="10" w:name="_Toc415142861"/>
      <w:bookmarkStart w:id="11" w:name="OLE_LINK40"/>
      <w:bookmarkStart w:id="12" w:name="OLE_LINK24"/>
      <w:bookmarkStart w:id="13" w:name="OLE_LINK15"/>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半导体检测设备</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6"/>
                          <w:szCs w:val="56"/>
                        </w:rPr>
                      </w:pPr>
                      <w:r>
                        <w:rPr>
                          <w:rFonts w:ascii="Century Gothic" w:hAnsi="Century Gothic" w:cs="Arial"/>
                          <w:b/>
                          <w:color w:val="002060"/>
                          <w:spacing w:val="-30"/>
                          <w:kern w:val="0"/>
                          <w:sz w:val="56"/>
                          <w:szCs w:val="56"/>
                        </w:rPr>
                        <w:t>半导体检测设备</w:t>
                      </w:r>
                    </w:p>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半导体检测设备</w:t>
      </w:r>
      <w:r>
        <w:rPr>
          <w:rFonts w:hint="eastAsia"/>
          <w:lang w:eastAsia="zh-CN"/>
        </w:rPr>
        <w:t>全球市场总体规模</w:t>
      </w:r>
    </w:p>
    <w:p>
      <w:pPr>
        <w:pStyle w:val="145"/>
        <w:rPr>
          <w:lang w:eastAsia="zh-CN"/>
        </w:rPr>
      </w:pPr>
      <w:r>
        <w:drawing>
          <wp:inline distT="0" distB="0" distL="0" distR="0">
            <wp:extent cx="2409825" cy="1929130"/>
            <wp:effectExtent l="0" t="0" r="0" b="0"/>
            <wp:docPr id="138"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pic:cNvPicPr>
                      <a:picLocks noChangeAspect="1"/>
                    </pic:cNvPicPr>
                  </pic:nvPicPr>
                  <pic:blipFill>
                    <a:blip r:embed="rId8"/>
                    <a:stretch>
                      <a:fillRect/>
                    </a:stretch>
                  </pic:blipFill>
                  <pic:spPr>
                    <a:xfrm>
                      <a:off x="0" y="0"/>
                      <a:ext cx="2425892" cy="1942525"/>
                    </a:xfrm>
                    <a:prstGeom prst="rect">
                      <a:avLst/>
                    </a:prstGeom>
                  </pic:spPr>
                </pic:pic>
              </a:graphicData>
            </a:graphic>
          </wp:inline>
        </w:drawing>
      </w:r>
    </w:p>
    <w:p>
      <w:pPr>
        <w:pStyle w:val="145"/>
        <w:rPr>
          <w:lang w:eastAsia="zh-CN"/>
        </w:rPr>
      </w:pPr>
      <w:r>
        <w:rPr>
          <w:rFonts w:hint="eastAsia"/>
          <w:lang w:eastAsia="zh-CN"/>
        </w:rPr>
        <w:t>据QYResearch调研团队最新报告“全球半导体检测设备市场报告2023-2029”显示，预计2029年全球半导体检测设备市场规模将达到131.7亿美元，未来几年年复合增长率CAGR为5.6%。</w:t>
      </w:r>
    </w:p>
    <w:p>
      <w:pPr>
        <w:pStyle w:val="148"/>
        <w:rPr>
          <w:lang w:eastAsia="zh-CN"/>
        </w:rPr>
      </w:pPr>
      <w:r>
        <w:rPr>
          <w:lang w:eastAsia="zh-CN"/>
        </w:rPr>
        <w:t>半导体检测设备</w:t>
      </w:r>
      <w:r>
        <w:rPr>
          <w:rFonts w:hint="eastAsia"/>
          <w:lang w:eastAsia="zh-CN"/>
        </w:rPr>
        <w:t>，全球市场总体规模，预计2</w:t>
      </w:r>
      <w:r>
        <w:rPr>
          <w:lang w:eastAsia="zh-CN"/>
        </w:rPr>
        <w:t>029</w:t>
      </w:r>
      <w:r>
        <w:rPr>
          <w:rFonts w:hint="eastAsia"/>
          <w:lang w:eastAsia="zh-CN"/>
        </w:rPr>
        <w:t>年达到</w:t>
      </w:r>
      <w:r>
        <w:rPr>
          <w:lang w:eastAsia="zh-CN"/>
        </w:rPr>
        <w:t>131.7</w:t>
      </w:r>
      <w:r>
        <w:rPr>
          <w:rFonts w:hint="eastAsia"/>
          <w:lang w:eastAsia="zh-CN"/>
        </w:rPr>
        <w:t>亿美元</w:t>
      </w:r>
    </w:p>
    <w:p>
      <w:pPr>
        <w:pStyle w:val="145"/>
      </w:pPr>
      <w:r>
        <w:drawing>
          <wp:inline distT="0" distB="0" distL="0" distR="0">
            <wp:extent cx="5513705" cy="27711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514286" cy="2771429"/>
                    </a:xfrm>
                    <a:prstGeom prst="rect">
                      <a:avLst/>
                    </a:prstGeom>
                  </pic:spPr>
                </pic:pic>
              </a:graphicData>
            </a:graphic>
          </wp:inline>
        </w:drawing>
      </w:r>
    </w:p>
    <w:p>
      <w:pPr>
        <w:pStyle w:val="143"/>
        <w:rPr>
          <w:lang w:eastAsia="zh-CN"/>
        </w:rPr>
      </w:pPr>
      <w:r>
        <w:rPr>
          <w:rFonts w:hint="eastAsia"/>
          <w:lang w:eastAsia="zh-CN"/>
        </w:rPr>
        <w:t>如上图表/数据，摘自QYResearch最新报告“全球</w:t>
      </w:r>
      <w:r>
        <w:rPr>
          <w:lang w:eastAsia="zh-CN"/>
        </w:rPr>
        <w:t>半导体检测设备</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半导体检测设备</w:t>
      </w:r>
      <w:r>
        <w:rPr>
          <w:rFonts w:hint="eastAsia"/>
          <w:lang w:eastAsia="zh-CN"/>
        </w:rPr>
        <w:t>市场前十五强生产商排名及市场占有率（持续更新）</w:t>
      </w:r>
    </w:p>
    <w:p>
      <w:pPr>
        <w:pStyle w:val="145"/>
        <w:jc w:val="center"/>
      </w:pPr>
      <w:r>
        <w:drawing>
          <wp:inline distT="0" distB="0" distL="0" distR="0">
            <wp:extent cx="4572000"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半导体检测设备</w:t>
      </w:r>
      <w:r>
        <w:rPr>
          <w:rFonts w:hint="eastAsia"/>
          <w:lang w:eastAsia="zh-CN"/>
        </w:rPr>
        <w:t>市场研究报告2023-2029</w:t>
      </w:r>
      <w:r>
        <w:rPr>
          <w:lang w:eastAsia="zh-CN"/>
        </w:rPr>
        <w:t>.</w:t>
      </w:r>
    </w:p>
    <w:p>
      <w:pPr>
        <w:pStyle w:val="145"/>
      </w:pPr>
      <w:r>
        <w:rPr>
          <w:rFonts w:hint="eastAsia"/>
          <w:lang w:eastAsia="zh-CN"/>
        </w:rPr>
        <w:t>全球范围内半导体检测设备生产商主要包括KLA-Tencor、Applied Materials、Hitachi High-Technologies、ASML、Onto Innovation、Lasertec、ZEISS、SCREEN Semiconductor Solutions、Camtek、Veeco Instruments 等。2022年，全球前五大厂商占有大约73.0%的市场份额。</w:t>
      </w:r>
    </w:p>
    <w:p>
      <w:pPr>
        <w:pStyle w:val="145"/>
      </w:pPr>
    </w:p>
    <w:p>
      <w:pPr>
        <w:pStyle w:val="145"/>
      </w:pPr>
      <w:r>
        <w:br w:type="page"/>
      </w:r>
    </w:p>
    <w:bookmarkEnd w:id="1"/>
    <w:bookmarkEnd w:id="2"/>
    <w:bookmarkEnd w:id="3"/>
    <w:bookmarkEnd w:id="4"/>
    <w:bookmarkEnd w:id="5"/>
    <w:bookmarkEnd w:id="6"/>
    <w:bookmarkEnd w:id="7"/>
    <w:bookmarkEnd w:id="8"/>
    <w:bookmarkEnd w:id="9"/>
    <w:bookmarkEnd w:id="10"/>
    <w:bookmarkEnd w:id="11"/>
    <w:bookmarkEnd w:id="12"/>
    <w:bookmarkEnd w:id="13"/>
    <w:p>
      <w:pPr>
        <w:pStyle w:val="167"/>
        <w:rPr>
          <w:lang w:eastAsia="zh-CN"/>
        </w:rPr>
      </w:pPr>
      <w:r>
        <w:rPr>
          <w:rFonts w:hint="eastAsia"/>
          <w:lang w:eastAsia="zh-CN"/>
        </w:rPr>
        <w:t>2023全球与中国半导体检测设备市场专精特新“小巨人”企业调研报告</w:t>
      </w:r>
    </w:p>
    <w:p>
      <w:pPr>
        <w:pStyle w:val="145"/>
        <w:rPr>
          <w:rFonts w:hint="eastAsia"/>
          <w:lang w:eastAsia="zh-CN"/>
        </w:rPr>
      </w:pPr>
      <w:r>
        <w:rPr>
          <w:rFonts w:hint="eastAsia"/>
          <w:lang w:eastAsia="zh-CN"/>
        </w:rPr>
        <w:t>根据研究团队调研统计，2022年全球半导体检测设备市场销售额达到了630亿元，预计2029年将达到866亿元，年复合增长率（CAGR）为4.6%（2023-2029）。中国市场在过去几年变化较快，2022年市场规模为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全球半导体检测设备（Semiconductor Inspection Equipment）的主要参与者包括kra - tencor、Applied Materials、Hitachi high technologies、ASML、Onto Innovation等。全球第一大制造商的生产份额超过30%。亚太的生产市场份额最大，超过77%，其次是北美。</w:t>
      </w:r>
    </w:p>
    <w:p>
      <w:pPr>
        <w:pStyle w:val="145"/>
        <w:rPr>
          <w:rFonts w:hint="eastAsia"/>
          <w:lang w:eastAsia="zh-CN"/>
        </w:rPr>
      </w:pPr>
      <w:r>
        <w:rPr>
          <w:rFonts w:hint="eastAsia"/>
          <w:lang w:eastAsia="zh-CN"/>
        </w:rPr>
        <w:t>本文侧重研究全球半导体检测设备总体规模及主要厂商占有率和排名，主要统计指标包括半导体检测设备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KLA-Tencor</w:t>
      </w:r>
    </w:p>
    <w:p>
      <w:pPr>
        <w:pStyle w:val="145"/>
        <w:rPr>
          <w:rFonts w:hint="eastAsia"/>
          <w:lang w:eastAsia="zh-CN"/>
        </w:rPr>
      </w:pPr>
      <w:r>
        <w:rPr>
          <w:rFonts w:hint="eastAsia"/>
          <w:lang w:eastAsia="zh-CN"/>
        </w:rPr>
        <w:t xml:space="preserve">    Applied Materials</w:t>
      </w:r>
    </w:p>
    <w:p>
      <w:pPr>
        <w:pStyle w:val="145"/>
        <w:rPr>
          <w:rFonts w:hint="eastAsia"/>
          <w:lang w:eastAsia="zh-CN"/>
        </w:rPr>
      </w:pPr>
      <w:r>
        <w:rPr>
          <w:rFonts w:hint="eastAsia"/>
          <w:lang w:eastAsia="zh-CN"/>
        </w:rPr>
        <w:t xml:space="preserve">    Hitachi High-Technologies</w:t>
      </w:r>
    </w:p>
    <w:p>
      <w:pPr>
        <w:pStyle w:val="145"/>
        <w:rPr>
          <w:rFonts w:hint="eastAsia"/>
          <w:lang w:eastAsia="zh-CN"/>
        </w:rPr>
      </w:pPr>
      <w:r>
        <w:rPr>
          <w:rFonts w:hint="eastAsia"/>
          <w:lang w:eastAsia="zh-CN"/>
        </w:rPr>
        <w:t xml:space="preserve">    ASML</w:t>
      </w:r>
    </w:p>
    <w:p>
      <w:pPr>
        <w:pStyle w:val="145"/>
        <w:rPr>
          <w:rFonts w:hint="eastAsia"/>
          <w:lang w:eastAsia="zh-CN"/>
        </w:rPr>
      </w:pPr>
      <w:r>
        <w:rPr>
          <w:rFonts w:hint="eastAsia"/>
          <w:lang w:eastAsia="zh-CN"/>
        </w:rPr>
        <w:t xml:space="preserve">    Onto Innovation</w:t>
      </w:r>
    </w:p>
    <w:p>
      <w:pPr>
        <w:pStyle w:val="145"/>
        <w:rPr>
          <w:rFonts w:hint="eastAsia"/>
          <w:lang w:eastAsia="zh-CN"/>
        </w:rPr>
      </w:pPr>
      <w:r>
        <w:rPr>
          <w:rFonts w:hint="eastAsia"/>
          <w:lang w:eastAsia="zh-CN"/>
        </w:rPr>
        <w:t xml:space="preserve">    Lasertec</w:t>
      </w:r>
    </w:p>
    <w:p>
      <w:pPr>
        <w:pStyle w:val="145"/>
        <w:rPr>
          <w:rFonts w:hint="eastAsia"/>
          <w:lang w:eastAsia="zh-CN"/>
        </w:rPr>
      </w:pPr>
      <w:r>
        <w:rPr>
          <w:rFonts w:hint="eastAsia"/>
          <w:lang w:eastAsia="zh-CN"/>
        </w:rPr>
        <w:t xml:space="preserve">    ZEISS</w:t>
      </w:r>
    </w:p>
    <w:p>
      <w:pPr>
        <w:pStyle w:val="145"/>
        <w:rPr>
          <w:rFonts w:hint="eastAsia"/>
          <w:lang w:eastAsia="zh-CN"/>
        </w:rPr>
      </w:pPr>
      <w:r>
        <w:rPr>
          <w:rFonts w:hint="eastAsia"/>
          <w:lang w:eastAsia="zh-CN"/>
        </w:rPr>
        <w:t xml:space="preserve">    SCREEN Semiconductor Solutions</w:t>
      </w:r>
    </w:p>
    <w:p>
      <w:pPr>
        <w:pStyle w:val="145"/>
        <w:rPr>
          <w:rFonts w:hint="eastAsia"/>
          <w:lang w:eastAsia="zh-CN"/>
        </w:rPr>
      </w:pPr>
      <w:r>
        <w:rPr>
          <w:rFonts w:hint="eastAsia"/>
          <w:lang w:eastAsia="zh-CN"/>
        </w:rPr>
        <w:t xml:space="preserve">    Camtek</w:t>
      </w:r>
    </w:p>
    <w:p>
      <w:pPr>
        <w:pStyle w:val="145"/>
        <w:rPr>
          <w:rFonts w:hint="eastAsia"/>
          <w:lang w:eastAsia="zh-CN"/>
        </w:rPr>
      </w:pPr>
      <w:r>
        <w:rPr>
          <w:rFonts w:hint="eastAsia"/>
          <w:lang w:eastAsia="zh-CN"/>
        </w:rPr>
        <w:t xml:space="preserve">    Veeco Instruments</w:t>
      </w:r>
    </w:p>
    <w:p>
      <w:pPr>
        <w:pStyle w:val="145"/>
        <w:rPr>
          <w:rFonts w:hint="eastAsia"/>
          <w:lang w:eastAsia="zh-CN"/>
        </w:rPr>
      </w:pPr>
      <w:r>
        <w:rPr>
          <w:rFonts w:hint="eastAsia"/>
          <w:lang w:eastAsia="zh-CN"/>
        </w:rPr>
        <w:t xml:space="preserve">    Toray Engineering</w:t>
      </w:r>
    </w:p>
    <w:p>
      <w:pPr>
        <w:pStyle w:val="145"/>
        <w:rPr>
          <w:rFonts w:hint="eastAsia"/>
          <w:lang w:eastAsia="zh-CN"/>
        </w:rPr>
      </w:pPr>
      <w:r>
        <w:rPr>
          <w:rFonts w:hint="eastAsia"/>
          <w:lang w:eastAsia="zh-CN"/>
        </w:rPr>
        <w:t xml:space="preserve">    Muetec</w:t>
      </w:r>
    </w:p>
    <w:p>
      <w:pPr>
        <w:pStyle w:val="145"/>
        <w:rPr>
          <w:rFonts w:hint="eastAsia"/>
          <w:lang w:eastAsia="zh-CN"/>
        </w:rPr>
      </w:pPr>
      <w:r>
        <w:rPr>
          <w:rFonts w:hint="eastAsia"/>
          <w:lang w:eastAsia="zh-CN"/>
        </w:rPr>
        <w:t xml:space="preserve">    Unity Semiconductor SAS</w:t>
      </w:r>
    </w:p>
    <w:p>
      <w:pPr>
        <w:pStyle w:val="145"/>
        <w:rPr>
          <w:rFonts w:hint="eastAsia"/>
          <w:lang w:eastAsia="zh-CN"/>
        </w:rPr>
      </w:pPr>
      <w:r>
        <w:rPr>
          <w:rFonts w:hint="eastAsia"/>
          <w:lang w:eastAsia="zh-CN"/>
        </w:rPr>
        <w:t xml:space="preserve">    Microtronic</w:t>
      </w:r>
    </w:p>
    <w:p>
      <w:pPr>
        <w:pStyle w:val="145"/>
        <w:rPr>
          <w:rFonts w:hint="eastAsia"/>
          <w:lang w:eastAsia="zh-CN"/>
        </w:rPr>
      </w:pPr>
      <w:r>
        <w:rPr>
          <w:rFonts w:hint="eastAsia"/>
          <w:lang w:eastAsia="zh-CN"/>
        </w:rPr>
        <w:t xml:space="preserve">    睿励科学仪器</w:t>
      </w:r>
    </w:p>
    <w:p>
      <w:pPr>
        <w:pStyle w:val="145"/>
        <w:rPr>
          <w:rFonts w:hint="eastAsia"/>
          <w:lang w:eastAsia="zh-CN"/>
        </w:rPr>
      </w:pPr>
      <w:r>
        <w:rPr>
          <w:rFonts w:hint="eastAsia"/>
          <w:lang w:eastAsia="zh-CN"/>
        </w:rPr>
        <w:t xml:space="preserve">    东方晶源微电子科技</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缺陷检测设备</w:t>
      </w:r>
    </w:p>
    <w:p>
      <w:pPr>
        <w:pStyle w:val="145"/>
        <w:rPr>
          <w:rFonts w:hint="eastAsia"/>
          <w:lang w:eastAsia="zh-CN"/>
        </w:rPr>
      </w:pPr>
      <w:r>
        <w:rPr>
          <w:rFonts w:hint="eastAsia"/>
          <w:lang w:eastAsia="zh-CN"/>
        </w:rPr>
        <w:t xml:space="preserve">    半导体量测设备</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晶片光刻检验</w:t>
      </w:r>
    </w:p>
    <w:p>
      <w:pPr>
        <w:pStyle w:val="145"/>
        <w:rPr>
          <w:rFonts w:hint="eastAsia"/>
          <w:lang w:eastAsia="zh-CN"/>
        </w:rPr>
      </w:pPr>
      <w:r>
        <w:rPr>
          <w:rFonts w:hint="eastAsia"/>
          <w:lang w:eastAsia="zh-CN"/>
        </w:rPr>
        <w:t xml:space="preserve">    面具/电影检查</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台湾</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第4章：全球半导体检测设备主要地区分析，包括销量、销售收入等</w:t>
      </w:r>
    </w:p>
    <w:p>
      <w:pPr>
        <w:pStyle w:val="145"/>
        <w:rPr>
          <w:rFonts w:hint="eastAsia"/>
          <w:lang w:eastAsia="zh-CN"/>
        </w:rPr>
      </w:pPr>
      <w:r>
        <w:rPr>
          <w:rFonts w:hint="eastAsia"/>
          <w:lang w:eastAsia="zh-CN"/>
        </w:rPr>
        <w:t>第5章：全球半导体检测设备主要厂商基本情况介绍，包括公司简介、半导体检测设备产品型号、销量、收入、价格及最新动态等</w:t>
      </w:r>
    </w:p>
    <w:p>
      <w:pPr>
        <w:pStyle w:val="145"/>
        <w:rPr>
          <w:rFonts w:hint="eastAsia"/>
          <w:lang w:eastAsia="zh-CN"/>
        </w:rPr>
      </w:pPr>
      <w:r>
        <w:rPr>
          <w:rFonts w:hint="eastAsia"/>
          <w:lang w:eastAsia="zh-CN"/>
        </w:rPr>
        <w:t>第6章：全球不同产品类型半导体检测设备销量、收入、价格及份额等</w:t>
      </w:r>
    </w:p>
    <w:p>
      <w:pPr>
        <w:pStyle w:val="145"/>
        <w:rPr>
          <w:rFonts w:hint="eastAsia"/>
          <w:lang w:eastAsia="zh-CN"/>
        </w:rPr>
      </w:pPr>
      <w:r>
        <w:rPr>
          <w:rFonts w:hint="eastAsia"/>
          <w:lang w:eastAsia="zh-CN"/>
        </w:rPr>
        <w:t>第7章：全球不同应用半导体检测设备销量、收入、价格及份额等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bookmarkStart w:id="14" w:name="_GoBack"/>
      <w:bookmarkEnd w:id="14"/>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000000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altName w:val="Yu Gothic UI"/>
    <w:panose1 w:val="020B0502020202020204"/>
    <w:charset w:val="00"/>
    <w:family w:val="swiss"/>
    <w:pitch w:val="default"/>
    <w:sig w:usb0="00000000" w:usb1="00000000" w:usb2="00000000" w:usb3="00000000" w:csb0="0000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D41"/>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570"/>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8202E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uiPriority w:val="11"/>
    <w:rPr>
      <w:b/>
      <w:bCs/>
      <w:kern w:val="28"/>
      <w:sz w:val="32"/>
      <w:szCs w:val="32"/>
    </w:rPr>
  </w:style>
  <w:style w:type="character" w:customStyle="1" w:styleId="101">
    <w:name w:val="副标题 字符1"/>
    <w:link w:val="26"/>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mnz\Desktop\&#35266;&#28857;&#25968;&#25454;&#22270;&#34920;&#27169;&#26495;-&#20840;&#29699;20230927%20&#23454;&#20064;&#21516;&#23398;9.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Lbls>
            <c:delete val="1"/>
          </c:dLbls>
          <c:cat>
            <c:strRef>
              <c:f>企业排序!$F$2:$F$17</c:f>
              <c:strCache>
                <c:ptCount val="16"/>
                <c:pt idx="0">
                  <c:v>DJEL</c:v>
                </c:pt>
                <c:pt idx="1">
                  <c:v>RSIC scientific instrument</c:v>
                </c:pt>
                <c:pt idx="2">
                  <c:v>Microtronic</c:v>
                </c:pt>
                <c:pt idx="3">
                  <c:v>Unity Semiconductor SAS </c:v>
                </c:pt>
                <c:pt idx="4">
                  <c:v>Muetec</c:v>
                </c:pt>
                <c:pt idx="5">
                  <c:v>Toray Engineering</c:v>
                </c:pt>
                <c:pt idx="6">
                  <c:v>Veeco Instruments </c:v>
                </c:pt>
                <c:pt idx="7">
                  <c:v>Camtek</c:v>
                </c:pt>
                <c:pt idx="8">
                  <c:v>SCREEN Semiconductor Solutions</c:v>
                </c:pt>
                <c:pt idx="9">
                  <c:v>ZEISS</c:v>
                </c:pt>
                <c:pt idx="10">
                  <c:v>Lasertec</c:v>
                </c:pt>
                <c:pt idx="11">
                  <c:v>Onto Innovation</c:v>
                </c:pt>
                <c:pt idx="12">
                  <c:v>ASML</c:v>
                </c:pt>
                <c:pt idx="13">
                  <c:v>Hitachi High-Technologies</c:v>
                </c:pt>
                <c:pt idx="14">
                  <c:v>Applied Materials</c:v>
                </c:pt>
                <c:pt idx="15">
                  <c:v>KLA-Tencor</c:v>
                </c:pt>
              </c:strCache>
            </c:strRef>
          </c:cat>
          <c:val>
            <c:numRef>
              <c:f>企业排序!$G$2:$G$17</c:f>
              <c:numCache>
                <c:formatCode>#,##0.00_ </c:formatCode>
                <c:ptCount val="16"/>
                <c:pt idx="0">
                  <c:v>4.9</c:v>
                </c:pt>
                <c:pt idx="1">
                  <c:v>16.48</c:v>
                </c:pt>
                <c:pt idx="2">
                  <c:v>32.21</c:v>
                </c:pt>
                <c:pt idx="3">
                  <c:v>32.57</c:v>
                </c:pt>
                <c:pt idx="4">
                  <c:v>48.26</c:v>
                </c:pt>
                <c:pt idx="5">
                  <c:v>84.32</c:v>
                </c:pt>
                <c:pt idx="6">
                  <c:v>91.64</c:v>
                </c:pt>
                <c:pt idx="7">
                  <c:v>197.91</c:v>
                </c:pt>
                <c:pt idx="8">
                  <c:v>258.18</c:v>
                </c:pt>
                <c:pt idx="9">
                  <c:v>291.38</c:v>
                </c:pt>
                <c:pt idx="10">
                  <c:v>382.43</c:v>
                </c:pt>
                <c:pt idx="11">
                  <c:v>416.24</c:v>
                </c:pt>
                <c:pt idx="12">
                  <c:v>530.44</c:v>
                </c:pt>
                <c:pt idx="13">
                  <c:v>989.37</c:v>
                </c:pt>
                <c:pt idx="14">
                  <c:v>1219.06</c:v>
                </c:pt>
                <c:pt idx="15">
                  <c:v>3649.14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C9F4F7-15DE-4796-B2C5-4B6A6AC75D9D}">
  <ds:schemaRefs/>
</ds:datastoreItem>
</file>

<file path=docProps/app.xml><?xml version="1.0" encoding="utf-8"?>
<Properties xmlns="http://schemas.openxmlformats.org/officeDocument/2006/extended-properties" xmlns:vt="http://schemas.openxmlformats.org/officeDocument/2006/docPropsVTypes">
  <Template>Normal</Template>
  <Pages>4</Pages>
  <Words>156</Words>
  <Characters>895</Characters>
  <Lines>7</Lines>
  <Paragraphs>2</Paragraphs>
  <TotalTime>632</TotalTime>
  <ScaleCrop>false</ScaleCrop>
  <LinksUpToDate>false</LinksUpToDate>
  <CharactersWithSpaces>1049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2023-10-10T05:49:24Z</dcterms:modified>
  <cp:revision>788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027450E0F23A435A85CFA20D058BEC56_12</vt:lpwstr>
  </property>
</Properties>
</file>