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B990A" w14:textId="0865B348" w:rsidR="00C0553B" w:rsidRDefault="00C0553B" w:rsidP="00C0553B">
      <w:pPr>
        <w:ind w:firstLineChars="300" w:firstLine="840"/>
        <w:rPr>
          <w:rFonts w:asciiTheme="minorEastAsia" w:hAnsiTheme="minorEastAsia" w:cstheme="minorEastAsia"/>
          <w:color w:val="000000" w:themeColor="text1"/>
        </w:rPr>
      </w:pPr>
      <w:r w:rsidRPr="00AB3CC8">
        <w:rPr>
          <w:rFonts w:asciiTheme="minorEastAsia" w:hAnsiTheme="minorEastAsia" w:cstheme="minorEastAsia" w:hint="eastAsia"/>
          <w:color w:val="000000" w:themeColor="text1"/>
        </w:rPr>
        <w:t>土星29.5个地球年近日点进动1483.568角秒/次的原因</w:t>
      </w:r>
    </w:p>
    <w:p w14:paraId="409B915F" w14:textId="77777777" w:rsidR="00C0553B" w:rsidRDefault="00C0553B" w:rsidP="00C0553B">
      <w:pPr>
        <w:ind w:firstLineChars="300" w:firstLine="840"/>
        <w:rPr>
          <w:rFonts w:asciiTheme="minorEastAsia" w:hAnsiTheme="minorEastAsia" w:cstheme="minorEastAsia" w:hint="eastAsia"/>
          <w:color w:val="000000" w:themeColor="text1"/>
        </w:rPr>
      </w:pPr>
    </w:p>
    <w:p w14:paraId="37965F77" w14:textId="2B24B68A" w:rsidR="00C0553B" w:rsidRDefault="00C0553B" w:rsidP="00C0553B">
      <w:pPr>
        <w:ind w:firstLineChars="1300" w:firstLine="3640"/>
        <w:rPr>
          <w:rFonts w:asciiTheme="minorEastAsia" w:hAnsiTheme="minorEastAsia" w:cstheme="minorEastAsia"/>
          <w:color w:val="000000" w:themeColor="text1"/>
        </w:rPr>
      </w:pPr>
      <w:r>
        <w:rPr>
          <w:rFonts w:asciiTheme="minorEastAsia" w:hAnsiTheme="minorEastAsia" w:cstheme="minorEastAsia" w:hint="eastAsia"/>
          <w:color w:val="000000" w:themeColor="text1"/>
        </w:rPr>
        <w:t>罗正大</w:t>
      </w:r>
    </w:p>
    <w:p w14:paraId="3A7B9B7C" w14:textId="77777777" w:rsidR="00C0553B" w:rsidRPr="00AB3CC8" w:rsidRDefault="00C0553B" w:rsidP="00C0553B">
      <w:pPr>
        <w:ind w:firstLineChars="1300" w:firstLine="3640"/>
        <w:rPr>
          <w:rFonts w:asciiTheme="minorEastAsia" w:hAnsiTheme="minorEastAsia" w:cstheme="minorEastAsia" w:hint="eastAsia"/>
          <w:color w:val="FF0000"/>
        </w:rPr>
      </w:pPr>
    </w:p>
    <w:p w14:paraId="124EFDB2" w14:textId="20DCE5FC" w:rsidR="00C0553B" w:rsidRDefault="00C0553B" w:rsidP="00C0553B">
      <w:pPr>
        <w:ind w:firstLineChars="200" w:firstLine="560"/>
        <w:jc w:val="left"/>
        <w:rPr>
          <w:rFonts w:asciiTheme="minorEastAsia" w:hAnsiTheme="minorEastAsia" w:cstheme="minorEastAsia"/>
          <w:color w:val="000000" w:themeColor="text1"/>
        </w:rPr>
      </w:pPr>
      <w:r>
        <w:rPr>
          <w:rFonts w:ascii="宋体" w:cs="新宋体-18030" w:hint="eastAsia"/>
          <w:color w:val="000000"/>
        </w:rPr>
        <w:t>开普勒第一定律告诉我们，所有行星围绕太阳运行的轨道为椭圆</w:t>
      </w:r>
      <w:r>
        <w:rPr>
          <w:rFonts w:asciiTheme="minorEastAsia" w:hAnsiTheme="minorEastAsia" w:cstheme="minorEastAsia" w:hint="eastAsia"/>
          <w:color w:val="000000" w:themeColor="text1"/>
        </w:rPr>
        <w:t>。以正能外力和负能斥力理论，宇宙空间</w:t>
      </w:r>
      <w:proofErr w:type="gramStart"/>
      <w:r>
        <w:rPr>
          <w:rFonts w:asciiTheme="minorEastAsia" w:hAnsiTheme="minorEastAsia" w:cstheme="minorEastAsia" w:hint="eastAsia"/>
          <w:color w:val="000000" w:themeColor="text1"/>
        </w:rPr>
        <w:t>背景场即</w:t>
      </w:r>
      <w:proofErr w:type="gramEnd"/>
      <w:r>
        <w:rPr>
          <w:rFonts w:asciiTheme="minorEastAsia" w:hAnsiTheme="minorEastAsia" w:cstheme="minorEastAsia" w:hint="eastAsia"/>
          <w:color w:val="000000" w:themeColor="text1"/>
        </w:rPr>
        <w:t>是整体的能量场，能量场具有收缩和聚集的属性（冷收缩），可以自然驱动宇宙质量天体相互收缩和聚集的运动，所以从力的角度，宇宙背景能量场是正能外力（场）。正能外力在收缩、聚集的过程中自然质转换渗透（聚射）到质量天体核心焦点对抗，促使天体核心能量囤积、质能转换和能量释放（热膨胀），从而形成源自质量天体个体的具有膨胀和排斥的能量场，从力的角度，质量天体个体的能量场是负能斥力（场）。由此可知，宇宙所有质量天体释放的负能斥力均源自于正能外力，反之，宇宙所有质量天体释放的负能斥力在宇宙空间相互交融和叠加，形成正能外力，正能外力与负能斥力相互双向对称交错，互为来源。</w:t>
      </w:r>
    </w:p>
    <w:p w14:paraId="458F36C0" w14:textId="7B674D72" w:rsidR="000D359C" w:rsidRDefault="00C0553B" w:rsidP="00C0553B">
      <w:r>
        <w:rPr>
          <w:rFonts w:ascii="宋体" w:cs="新宋体-18030" w:hint="eastAsia"/>
          <w:color w:val="000000"/>
        </w:rPr>
        <w:t>地球椭圆</w:t>
      </w:r>
      <w:proofErr w:type="gramStart"/>
      <w:r>
        <w:rPr>
          <w:rFonts w:ascii="宋体" w:cs="新宋体-18030" w:hint="eastAsia"/>
          <w:color w:val="000000"/>
        </w:rPr>
        <w:t>斥力场</w:t>
      </w:r>
      <w:proofErr w:type="gramEnd"/>
      <w:r>
        <w:rPr>
          <w:rFonts w:ascii="宋体" w:cs="新宋体-18030" w:hint="eastAsia"/>
          <w:color w:val="000000"/>
        </w:rPr>
        <w:t>是太阳斥力风作用的结果。而</w:t>
      </w:r>
      <w:r>
        <w:rPr>
          <w:rFonts w:asciiTheme="minorEastAsia" w:hAnsiTheme="minorEastAsia" w:cstheme="minorEastAsia" w:hint="eastAsia"/>
          <w:color w:val="000000" w:themeColor="text1"/>
        </w:rPr>
        <w:t>太阳相对正圆的</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受邻近恒星系</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的作用成为椭圆斥力场，太阳椭圆斥力场面向恒星系的一面为太阳椭圆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的短径，背离恒星系的一面为太阳椭圆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的长径。</w:t>
      </w:r>
      <w:r>
        <w:rPr>
          <w:rFonts w:ascii="宋体" w:cs="新宋体-18030" w:hint="eastAsia"/>
          <w:color w:val="000000"/>
        </w:rPr>
        <w:t>太阳的椭圆</w:t>
      </w:r>
      <w:proofErr w:type="gramStart"/>
      <w:r>
        <w:rPr>
          <w:rFonts w:ascii="宋体" w:cs="新宋体-18030" w:hint="eastAsia"/>
          <w:color w:val="000000"/>
        </w:rPr>
        <w:t>斥力场</w:t>
      </w:r>
      <w:proofErr w:type="gramEnd"/>
      <w:r>
        <w:rPr>
          <w:rFonts w:ascii="宋体" w:cs="新宋体-18030" w:hint="eastAsia"/>
          <w:color w:val="000000"/>
        </w:rPr>
        <w:t>便是太阳系中行星运行的椭圆轨道。同理，太阳系内各行星相对正圆的</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受太阳</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的作用成为椭圆斥力场，</w:t>
      </w:r>
      <w:r>
        <w:rPr>
          <w:rFonts w:ascii="宋体" w:cs="新宋体-18030" w:hint="eastAsia"/>
          <w:color w:val="000000"/>
        </w:rPr>
        <w:t>各行星</w:t>
      </w:r>
      <w:r>
        <w:rPr>
          <w:rFonts w:asciiTheme="minorEastAsia" w:hAnsiTheme="minorEastAsia" w:cstheme="minorEastAsia" w:hint="eastAsia"/>
          <w:color w:val="000000" w:themeColor="text1"/>
        </w:rPr>
        <w:t>椭圆斥力场面向太阳的一面为各行星椭圆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w:t>
      </w:r>
      <w:r>
        <w:rPr>
          <w:rFonts w:asciiTheme="minorEastAsia" w:hAnsiTheme="minorEastAsia" w:cstheme="minorEastAsia" w:hint="eastAsia"/>
          <w:color w:val="000000" w:themeColor="text1"/>
        </w:rPr>
        <w:lastRenderedPageBreak/>
        <w:t>短径，背离太阳的一面为各行星椭圆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的长径，这样太阳</w:t>
      </w:r>
      <w:r>
        <w:rPr>
          <w:rFonts w:ascii="宋体" w:cs="新宋体-18030" w:hint="eastAsia"/>
          <w:color w:val="000000"/>
        </w:rPr>
        <w:t>系内各行星</w:t>
      </w:r>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斥力场得以</w:t>
      </w:r>
      <w:proofErr w:type="gramEnd"/>
      <w:r>
        <w:rPr>
          <w:rFonts w:asciiTheme="minorEastAsia" w:hAnsiTheme="minorEastAsia" w:cstheme="minorEastAsia" w:hint="eastAsia"/>
          <w:color w:val="000000" w:themeColor="text1"/>
        </w:rPr>
        <w:t>自然确定，</w:t>
      </w:r>
      <w:r>
        <w:rPr>
          <w:rFonts w:ascii="宋体" w:cs="新宋体-18030" w:hint="eastAsia"/>
          <w:color w:val="000000"/>
        </w:rPr>
        <w:t>各行星</w:t>
      </w:r>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w:t>
      </w:r>
      <w:proofErr w:type="gramEnd"/>
      <w:r>
        <w:rPr>
          <w:rFonts w:ascii="宋体" w:cs="新宋体-18030" w:hint="eastAsia"/>
          <w:color w:val="000000"/>
        </w:rPr>
        <w:t>便是各行星的卫星运行的椭圆轨道。</w:t>
      </w:r>
      <w:r>
        <w:rPr>
          <w:rFonts w:hint="eastAsia"/>
        </w:rPr>
        <w:t>以三星一线相互参照，可知太阳系天体的运行轨道是螺旋渐进的椭圆轨道。</w:t>
      </w:r>
      <w:r>
        <w:rPr>
          <w:rFonts w:asciiTheme="minorEastAsia" w:hAnsiTheme="minorEastAsia" w:cstheme="minorEastAsia" w:hint="eastAsia"/>
          <w:color w:val="000000" w:themeColor="text1"/>
          <w:shd w:val="clear" w:color="auto" w:fill="FFFFFF"/>
        </w:rPr>
        <w:t>在正能外力作用下，</w:t>
      </w:r>
      <w:r>
        <w:rPr>
          <w:rFonts w:hint="eastAsia"/>
        </w:rPr>
        <w:t>太阳系天体</w:t>
      </w:r>
      <w:r>
        <w:rPr>
          <w:rFonts w:asciiTheme="minorEastAsia" w:hAnsiTheme="minorEastAsia" w:cstheme="minorEastAsia" w:hint="eastAsia"/>
          <w:color w:val="000000"/>
          <w:shd w:val="clear" w:color="auto" w:fill="FFFFFF"/>
        </w:rPr>
        <w:t>在向太阳聚集的过程中，也随太阳围绕</w:t>
      </w:r>
      <w:r>
        <w:rPr>
          <w:rFonts w:asciiTheme="minorEastAsia" w:hAnsiTheme="minorEastAsia" w:cstheme="minorEastAsia" w:hint="eastAsia"/>
          <w:color w:val="000000" w:themeColor="text1"/>
        </w:rPr>
        <w:t>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运动，</w:t>
      </w:r>
      <w:r>
        <w:rPr>
          <w:rFonts w:hint="eastAsia"/>
        </w:rPr>
        <w:t>表现出太阳系天体的近日点进动。</w:t>
      </w:r>
      <w:r>
        <w:rPr>
          <w:rFonts w:asciiTheme="minorEastAsia" w:hAnsiTheme="minorEastAsia" w:cstheme="minorEastAsia" w:hint="eastAsia"/>
          <w:color w:val="000000" w:themeColor="text1"/>
        </w:rPr>
        <w:t>土星绕太阳椭圆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约29.5个地球年公转一周后，在太阳椭圆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近日点或远日点向前进动了1483.55角秒，该进动值参照一个地球年地球地轴进动50.29角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岁差值换算得出，因同一天体的纬向进动值与径向进动值相同。所以，以地球地轴径向进动实际观测值50.29角秒/年（岁差），可知地球随太阳围绕恒星系椭圆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一周约25770年。土星与地球同为太阳系里的行星，进动原理相同，彼此可以相互印证。太阳系里的所有行星进动周期均为约25770年，虽然行星各自进动次数和进动值不一样，且存在先后完成进动1周的时间误差，但这样的时间误差不超过冥王星绕太阳公转周期约248个地球年。三星参照土星约29.5个地球年纬向和径向进动1483.55角秒/次。</w:t>
      </w:r>
      <w:proofErr w:type="gramStart"/>
      <w:r>
        <w:rPr>
          <w:rFonts w:asciiTheme="minorEastAsia" w:hAnsiTheme="minorEastAsia" w:cstheme="minorEastAsia" w:hint="eastAsia"/>
          <w:color w:val="000000" w:themeColor="text1"/>
        </w:rPr>
        <w:t>土星既绕太阳</w:t>
      </w:r>
      <w:proofErr w:type="gramEnd"/>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公转，又随太阳绕邻近恒星系椭圆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公转。以天文观测地球地轴每年顺时针转动（进动）50.29角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为据，土星每1土星年纬向和径向进动｛50.29角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／［365d÷（29.5个地球年×365d）］｝约1483.568角秒。土星围绕太阳螺旋渐（1296000角秒÷1483.568角秒/周）约873.569周，即随太阳绕邻近恒星系与</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1周（873.569周×1483.568角秒/周），我们可以把土星螺旋渐进太阳的873.569周的公转视为土星随太阳绕邻近恒星系</w:t>
      </w:r>
      <w:r>
        <w:rPr>
          <w:rFonts w:asciiTheme="minorEastAsia" w:hAnsiTheme="minorEastAsia" w:cstheme="minorEastAsia" w:hint="eastAsia"/>
          <w:color w:val="000000" w:themeColor="text1"/>
        </w:rPr>
        <w:lastRenderedPageBreak/>
        <w:t>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公转过程中的873.569次近日点纬向和极轴径向进动，每次纬向进动和径向进动1483.568角秒，进动周期约25770年。如果土星的每次近日点纬向和极轴径向进动值1483.568角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发生改变，土星绕太阳1周的时间（约10767d）也随之改变。土星的近日点纬向和极轴径向进动值与土星绕太阳的时间是相互关联的。</w:t>
      </w:r>
    </w:p>
    <w:sectPr w:rsidR="000D35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18030">
    <w:altName w:val="微软雅黑"/>
    <w:charset w:val="86"/>
    <w:family w:val="modern"/>
    <w:pitch w:val="default"/>
    <w:sig w:usb0="00000000" w:usb1="00000000" w:usb2="000A005E"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53B"/>
    <w:rsid w:val="000D359C"/>
    <w:rsid w:val="00C05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B3A1B"/>
  <w15:chartTrackingRefBased/>
  <w15:docId w15:val="{3C71250E-6E27-495B-86C6-6308C0367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553B"/>
    <w:pPr>
      <w:widowControl w:val="0"/>
      <w:jc w:val="both"/>
    </w:pPr>
    <w:rPr>
      <w:rFonts w:cs="宋体"/>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212</Words>
  <Characters>1212</Characters>
  <Application>Microsoft Office Word</Application>
  <DocSecurity>0</DocSecurity>
  <Lines>10</Lines>
  <Paragraphs>2</Paragraphs>
  <ScaleCrop>false</ScaleCrop>
  <Company/>
  <LinksUpToDate>false</LinksUpToDate>
  <CharactersWithSpaces>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兵 申</dc:creator>
  <cp:keywords/>
  <dc:description/>
  <cp:lastModifiedBy>兵 申</cp:lastModifiedBy>
  <cp:revision>1</cp:revision>
  <dcterms:created xsi:type="dcterms:W3CDTF">2023-09-11T03:29:00Z</dcterms:created>
  <dcterms:modified xsi:type="dcterms:W3CDTF">2023-09-11T03:30:00Z</dcterms:modified>
</cp:coreProperties>
</file>