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148" w:rsidRPr="00F938CD" w:rsidRDefault="00393585" w:rsidP="006114A5">
      <w:pPr>
        <w:jc w:val="center"/>
        <w:rPr>
          <w:rFonts w:asciiTheme="majorHAnsi" w:eastAsia="宋体" w:hAnsiTheme="majorHAnsi" w:cstheme="majorBidi"/>
          <w:b/>
          <w:bCs/>
          <w:kern w:val="28"/>
          <w:sz w:val="32"/>
          <w:szCs w:val="32"/>
        </w:rPr>
      </w:pPr>
      <w:r w:rsidRPr="00393585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2022-2028</w:t>
      </w:r>
      <w:r w:rsidRPr="00393585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中国</w:t>
      </w:r>
      <w:r w:rsidRPr="00393585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360o</w:t>
      </w:r>
      <w:r w:rsidRPr="00393585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沉浸式投影市场现状研究分析与发展前景预测报告</w:t>
      </w:r>
      <w:bookmarkStart w:id="0" w:name="_GoBack"/>
      <w:bookmarkEnd w:id="0"/>
      <w:r w:rsidR="00C52148">
        <w:rPr>
          <w:rFonts w:hint="eastAsia"/>
          <w:noProof/>
        </w:rPr>
        <w:drawing>
          <wp:inline distT="0" distB="0" distL="0" distR="0" wp14:anchorId="6C0EDCE1" wp14:editId="113C8646">
            <wp:extent cx="5274310" cy="2236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%_$7JNK%4H{G_Y746FJTN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BFF" w:rsidRDefault="00075BFF" w:rsidP="00075BFF"/>
    <w:p w:rsidR="00393585" w:rsidRDefault="00393585" w:rsidP="00393585">
      <w:pPr>
        <w:rPr>
          <w:rFonts w:hint="eastAsia"/>
        </w:rPr>
      </w:pPr>
      <w:r>
        <w:rPr>
          <w:rFonts w:hint="eastAsia"/>
        </w:rPr>
        <w:t>2022-2028</w:t>
      </w:r>
      <w:r>
        <w:rPr>
          <w:rFonts w:hint="eastAsia"/>
        </w:rPr>
        <w:t>中国</w:t>
      </w:r>
      <w:r>
        <w:rPr>
          <w:rFonts w:hint="eastAsia"/>
        </w:rPr>
        <w:t>360o</w:t>
      </w:r>
      <w:r>
        <w:rPr>
          <w:rFonts w:hint="eastAsia"/>
        </w:rPr>
        <w:t>沉浸式投影市场现状研究分析与发展前景预测报告</w:t>
      </w:r>
    </w:p>
    <w:p w:rsidR="00393585" w:rsidRDefault="00393585" w:rsidP="00393585"/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【报告篇幅】：</w:t>
      </w:r>
      <w:r>
        <w:rPr>
          <w:rFonts w:hint="eastAsia"/>
        </w:rPr>
        <w:t>108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【报告图表数】：</w:t>
      </w:r>
      <w:r>
        <w:rPr>
          <w:rFonts w:hint="eastAsia"/>
        </w:rPr>
        <w:t>145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【报告出版时间】：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</w:t>
      </w:r>
    </w:p>
    <w:p w:rsidR="00393585" w:rsidRDefault="00393585" w:rsidP="00393585"/>
    <w:p w:rsidR="00393585" w:rsidRDefault="00393585" w:rsidP="00393585">
      <w:pPr>
        <w:rPr>
          <w:rFonts w:hint="eastAsia"/>
        </w:rPr>
      </w:pPr>
      <w:r>
        <w:rPr>
          <w:rFonts w:hint="eastAsia"/>
        </w:rPr>
        <w:t>本文研究中国市场</w:t>
      </w:r>
      <w:r>
        <w:rPr>
          <w:rFonts w:hint="eastAsia"/>
        </w:rPr>
        <w:t>360o</w:t>
      </w:r>
      <w:r>
        <w:rPr>
          <w:rFonts w:hint="eastAsia"/>
        </w:rPr>
        <w:t>沉浸式投影现状及未来发展趋势，侧重分析在中国市场扮演重要角色的企业，重点呈现这些企业在中国市场的</w:t>
      </w:r>
      <w:r>
        <w:rPr>
          <w:rFonts w:hint="eastAsia"/>
        </w:rPr>
        <w:t>360o</w:t>
      </w:r>
      <w:r>
        <w:rPr>
          <w:rFonts w:hint="eastAsia"/>
        </w:rPr>
        <w:t>沉浸式投影收入、市场份额、市场定位、发展计划、产品及服务等。历史数据为</w:t>
      </w:r>
      <w:r>
        <w:rPr>
          <w:rFonts w:hint="eastAsia"/>
        </w:rPr>
        <w:t>2017</w:t>
      </w:r>
      <w:r>
        <w:rPr>
          <w:rFonts w:hint="eastAsia"/>
        </w:rPr>
        <w:t>至</w:t>
      </w:r>
      <w:r>
        <w:rPr>
          <w:rFonts w:hint="eastAsia"/>
        </w:rPr>
        <w:t>2021</w:t>
      </w:r>
      <w:r>
        <w:rPr>
          <w:rFonts w:hint="eastAsia"/>
        </w:rPr>
        <w:t>年，预测数据为</w:t>
      </w:r>
      <w:r>
        <w:rPr>
          <w:rFonts w:hint="eastAsia"/>
        </w:rPr>
        <w:t>2022</w:t>
      </w:r>
      <w:r>
        <w:rPr>
          <w:rFonts w:hint="eastAsia"/>
        </w:rPr>
        <w:t>至</w:t>
      </w:r>
      <w:r>
        <w:rPr>
          <w:rFonts w:hint="eastAsia"/>
        </w:rPr>
        <w:t>2028</w:t>
      </w:r>
      <w:r>
        <w:rPr>
          <w:rFonts w:hint="eastAsia"/>
        </w:rPr>
        <w:t>年。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年中国</w:t>
      </w:r>
      <w:r>
        <w:rPr>
          <w:rFonts w:hint="eastAsia"/>
        </w:rPr>
        <w:t>360o</w:t>
      </w:r>
      <w:r>
        <w:rPr>
          <w:rFonts w:hint="eastAsia"/>
        </w:rPr>
        <w:t>沉浸式投影市场销售收入达到了</w:t>
      </w:r>
      <w:r>
        <w:rPr>
          <w:rFonts w:hint="eastAsia"/>
        </w:rPr>
        <w:t xml:space="preserve"> </w:t>
      </w:r>
      <w:r>
        <w:rPr>
          <w:rFonts w:hint="eastAsia"/>
        </w:rPr>
        <w:t>万元，预计</w:t>
      </w:r>
      <w:r>
        <w:rPr>
          <w:rFonts w:hint="eastAsia"/>
        </w:rPr>
        <w:t>2028</w:t>
      </w:r>
      <w:r>
        <w:rPr>
          <w:rFonts w:hint="eastAsia"/>
        </w:rPr>
        <w:t>年可以达到</w:t>
      </w:r>
      <w:r>
        <w:rPr>
          <w:rFonts w:hint="eastAsia"/>
        </w:rPr>
        <w:t xml:space="preserve"> </w:t>
      </w:r>
      <w:r>
        <w:rPr>
          <w:rFonts w:hint="eastAsia"/>
        </w:rPr>
        <w:t>万元，</w:t>
      </w:r>
      <w:r>
        <w:rPr>
          <w:rFonts w:hint="eastAsia"/>
        </w:rPr>
        <w:t>2022-2028</w:t>
      </w:r>
      <w:r>
        <w:rPr>
          <w:rFonts w:hint="eastAsia"/>
        </w:rPr>
        <w:t>期间年复合增长率</w:t>
      </w:r>
      <w:r>
        <w:rPr>
          <w:rFonts w:hint="eastAsia"/>
        </w:rPr>
        <w:t>(CAGR)</w:t>
      </w:r>
      <w:r>
        <w:rPr>
          <w:rFonts w:hint="eastAsia"/>
        </w:rPr>
        <w:t>为</w:t>
      </w:r>
      <w:r>
        <w:rPr>
          <w:rFonts w:hint="eastAsia"/>
        </w:rPr>
        <w:t xml:space="preserve"> %</w:t>
      </w:r>
      <w:r>
        <w:rPr>
          <w:rFonts w:hint="eastAsia"/>
        </w:rPr>
        <w:t>。中国市场核心厂商包括</w:t>
      </w:r>
      <w:r>
        <w:rPr>
          <w:rFonts w:hint="eastAsia"/>
        </w:rPr>
        <w:t>VIDELIO</w:t>
      </w:r>
      <w:r>
        <w:rPr>
          <w:rFonts w:hint="eastAsia"/>
        </w:rPr>
        <w:t>、</w:t>
      </w:r>
      <w:r>
        <w:rPr>
          <w:rFonts w:hint="eastAsia"/>
        </w:rPr>
        <w:t>Scalable Display Technologies</w:t>
      </w:r>
      <w:r>
        <w:rPr>
          <w:rFonts w:hint="eastAsia"/>
        </w:rPr>
        <w:t>、</w:t>
      </w:r>
      <w:r>
        <w:rPr>
          <w:rFonts w:hint="eastAsia"/>
        </w:rPr>
        <w:t>AlfaVision</w:t>
      </w:r>
      <w:r>
        <w:rPr>
          <w:rFonts w:hint="eastAsia"/>
        </w:rPr>
        <w:t>、</w:t>
      </w:r>
      <w:r>
        <w:rPr>
          <w:rFonts w:hint="eastAsia"/>
        </w:rPr>
        <w:t>Formula D</w:t>
      </w:r>
      <w:r>
        <w:rPr>
          <w:rFonts w:hint="eastAsia"/>
        </w:rPr>
        <w:t>和</w:t>
      </w:r>
      <w:r>
        <w:rPr>
          <w:rFonts w:hint="eastAsia"/>
        </w:rPr>
        <w:t>VIOSO GmbH</w:t>
      </w:r>
      <w:r>
        <w:rPr>
          <w:rFonts w:hint="eastAsia"/>
        </w:rPr>
        <w:t>等，</w:t>
      </w:r>
      <w:r>
        <w:rPr>
          <w:rFonts w:hint="eastAsia"/>
        </w:rPr>
        <w:t>2021</w:t>
      </w:r>
      <w:r>
        <w:rPr>
          <w:rFonts w:hint="eastAsia"/>
        </w:rPr>
        <w:t>年前三大厂商，占有大约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的市场份额。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从产品类型方面来看，系统和软件占有重要地位，预计</w:t>
      </w:r>
      <w:r>
        <w:rPr>
          <w:rFonts w:hint="eastAsia"/>
        </w:rPr>
        <w:t>2028</w:t>
      </w:r>
      <w:r>
        <w:rPr>
          <w:rFonts w:hint="eastAsia"/>
        </w:rPr>
        <w:t>年份额将达到</w:t>
      </w:r>
      <w:r>
        <w:rPr>
          <w:rFonts w:hint="eastAsia"/>
        </w:rPr>
        <w:t xml:space="preserve"> %</w:t>
      </w:r>
      <w:r>
        <w:rPr>
          <w:rFonts w:hint="eastAsia"/>
        </w:rPr>
        <w:t>。同时就应用来看，企业活动在</w:t>
      </w:r>
      <w:r>
        <w:rPr>
          <w:rFonts w:hint="eastAsia"/>
        </w:rPr>
        <w:t>2021</w:t>
      </w:r>
      <w:r>
        <w:rPr>
          <w:rFonts w:hint="eastAsia"/>
        </w:rPr>
        <w:t>年份额大约是</w:t>
      </w:r>
      <w:r>
        <w:rPr>
          <w:rFonts w:hint="eastAsia"/>
        </w:rPr>
        <w:t xml:space="preserve"> %</w:t>
      </w:r>
      <w:r>
        <w:rPr>
          <w:rFonts w:hint="eastAsia"/>
        </w:rPr>
        <w:t>，未来几年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主要企业包括：</w:t>
      </w:r>
    </w:p>
    <w:p w:rsidR="00393585" w:rsidRDefault="00393585" w:rsidP="00393585">
      <w:r>
        <w:t xml:space="preserve">    VIDELIO</w:t>
      </w:r>
    </w:p>
    <w:p w:rsidR="00393585" w:rsidRDefault="00393585" w:rsidP="00393585">
      <w:r>
        <w:t xml:space="preserve">    Scalable Display Technologies</w:t>
      </w:r>
    </w:p>
    <w:p w:rsidR="00393585" w:rsidRDefault="00393585" w:rsidP="00393585">
      <w:r>
        <w:t xml:space="preserve">    AlfaVision</w:t>
      </w:r>
    </w:p>
    <w:p w:rsidR="00393585" w:rsidRDefault="00393585" w:rsidP="00393585">
      <w:r>
        <w:t xml:space="preserve">    Formula D</w:t>
      </w:r>
    </w:p>
    <w:p w:rsidR="00393585" w:rsidRDefault="00393585" w:rsidP="00393585">
      <w:r>
        <w:t xml:space="preserve">    VIOSO GmbH</w:t>
      </w:r>
    </w:p>
    <w:p w:rsidR="00393585" w:rsidRDefault="00393585" w:rsidP="00393585">
      <w:r>
        <w:t xml:space="preserve">    Disguise (AV Alliance)</w:t>
      </w:r>
    </w:p>
    <w:p w:rsidR="00393585" w:rsidRDefault="00393585" w:rsidP="00393585">
      <w:r>
        <w:t xml:space="preserve">    Fly Elise-ng</w:t>
      </w:r>
    </w:p>
    <w:p w:rsidR="00393585" w:rsidRDefault="00393585" w:rsidP="00393585">
      <w:r>
        <w:t xml:space="preserve">    Motion Mapping</w:t>
      </w:r>
    </w:p>
    <w:p w:rsidR="00393585" w:rsidRDefault="00393585" w:rsidP="00393585">
      <w:r>
        <w:t xml:space="preserve">    Lumen &amp; Forge</w:t>
      </w:r>
    </w:p>
    <w:p w:rsidR="00393585" w:rsidRDefault="00393585" w:rsidP="00393585">
      <w:r>
        <w:lastRenderedPageBreak/>
        <w:t xml:space="preserve">    Go2 Productions</w:t>
      </w:r>
    </w:p>
    <w:p w:rsidR="00393585" w:rsidRDefault="00393585" w:rsidP="00393585">
      <w:r>
        <w:t xml:space="preserve">    Immersive Multimedia Experiences</w:t>
      </w:r>
    </w:p>
    <w:p w:rsidR="00393585" w:rsidRDefault="00393585" w:rsidP="00393585">
      <w:r>
        <w:t xml:space="preserve">    The Elumenati</w:t>
      </w:r>
    </w:p>
    <w:p w:rsidR="00393585" w:rsidRDefault="00393585" w:rsidP="00393585">
      <w:r>
        <w:t xml:space="preserve">    Immersive Experiential (IE)</w:t>
      </w:r>
    </w:p>
    <w:p w:rsidR="00393585" w:rsidRDefault="00393585" w:rsidP="00393585">
      <w:r>
        <w:t xml:space="preserve">    Derooted Immersive</w:t>
      </w:r>
    </w:p>
    <w:p w:rsidR="00393585" w:rsidRDefault="00393585" w:rsidP="00393585">
      <w:r>
        <w:t xml:space="preserve">    Event Projection</w:t>
      </w:r>
    </w:p>
    <w:p w:rsidR="00393585" w:rsidRDefault="00393585" w:rsidP="00393585">
      <w:r>
        <w:t xml:space="preserve">    Igloo Vision</w:t>
      </w:r>
    </w:p>
    <w:p w:rsidR="00393585" w:rsidRDefault="00393585" w:rsidP="00393585">
      <w:r>
        <w:t xml:space="preserve">    Screenberry</w:t>
      </w:r>
    </w:p>
    <w:p w:rsidR="00393585" w:rsidRDefault="00393585" w:rsidP="00393585">
      <w:r>
        <w:t xml:space="preserve">    Orangethreadlive</w:t>
      </w:r>
    </w:p>
    <w:p w:rsidR="00393585" w:rsidRDefault="00393585" w:rsidP="00393585">
      <w:r>
        <w:t xml:space="preserve">    Abaj Technologies</w:t>
      </w:r>
    </w:p>
    <w:p w:rsidR="00393585" w:rsidRDefault="00393585" w:rsidP="00393585">
      <w:r>
        <w:t xml:space="preserve">    FULLDOME.PRO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系统和软件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服务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企业活动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体育事件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科学与教育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休闲娱乐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其他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重点关注如下几个地区</w:t>
      </w:r>
      <w:r>
        <w:rPr>
          <w:rFonts w:hint="eastAsia"/>
        </w:rPr>
        <w:t>: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华东地区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华南地区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华北地区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华中地区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西南地区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西北及东北地区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本文正文共</w:t>
      </w:r>
      <w:r>
        <w:rPr>
          <w:rFonts w:hint="eastAsia"/>
        </w:rPr>
        <w:t>9</w:t>
      </w:r>
      <w:r>
        <w:rPr>
          <w:rFonts w:hint="eastAsia"/>
        </w:rPr>
        <w:t>章，各章节主要内容如下：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章：报告统计范围、产品细分及中国总体规模及增长率，</w:t>
      </w:r>
      <w:r>
        <w:rPr>
          <w:rFonts w:hint="eastAsia"/>
        </w:rPr>
        <w:t>2017-2028</w:t>
      </w:r>
      <w:r>
        <w:rPr>
          <w:rFonts w:hint="eastAsia"/>
        </w:rPr>
        <w:t>年；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章：中国市场</w:t>
      </w:r>
      <w:r>
        <w:rPr>
          <w:rFonts w:hint="eastAsia"/>
        </w:rPr>
        <w:t>360o</w:t>
      </w:r>
      <w:r>
        <w:rPr>
          <w:rFonts w:hint="eastAsia"/>
        </w:rPr>
        <w:t>沉浸式投影主要企业竞争分析，主要包括</w:t>
      </w:r>
      <w:r>
        <w:rPr>
          <w:rFonts w:hint="eastAsia"/>
        </w:rPr>
        <w:t>360o</w:t>
      </w:r>
      <w:r>
        <w:rPr>
          <w:rFonts w:hint="eastAsia"/>
        </w:rPr>
        <w:t>沉浸式投影收入、市场份额、及行业集中度分析；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章：中国</w:t>
      </w:r>
      <w:r>
        <w:rPr>
          <w:rFonts w:hint="eastAsia"/>
        </w:rPr>
        <w:t>360o</w:t>
      </w:r>
      <w:r>
        <w:rPr>
          <w:rFonts w:hint="eastAsia"/>
        </w:rPr>
        <w:t>沉浸式投影主要地区市场分析，包括规模及份额等；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章：中国市场</w:t>
      </w:r>
      <w:r>
        <w:rPr>
          <w:rFonts w:hint="eastAsia"/>
        </w:rPr>
        <w:t>360o</w:t>
      </w:r>
      <w:r>
        <w:rPr>
          <w:rFonts w:hint="eastAsia"/>
        </w:rPr>
        <w:t>沉浸式投影主要企业基本情况介绍，包括公司简介、</w:t>
      </w:r>
      <w:r>
        <w:rPr>
          <w:rFonts w:hint="eastAsia"/>
        </w:rPr>
        <w:t>360o</w:t>
      </w:r>
      <w:r>
        <w:rPr>
          <w:rFonts w:hint="eastAsia"/>
        </w:rPr>
        <w:t>沉浸式投影产品、</w:t>
      </w:r>
      <w:r>
        <w:rPr>
          <w:rFonts w:hint="eastAsia"/>
        </w:rPr>
        <w:t>360o</w:t>
      </w:r>
      <w:r>
        <w:rPr>
          <w:rFonts w:hint="eastAsia"/>
        </w:rPr>
        <w:t>沉浸式投影收入及最新动态等；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章：中国不同产品类型</w:t>
      </w:r>
      <w:r>
        <w:rPr>
          <w:rFonts w:hint="eastAsia"/>
        </w:rPr>
        <w:t>360o</w:t>
      </w:r>
      <w:r>
        <w:rPr>
          <w:rFonts w:hint="eastAsia"/>
        </w:rPr>
        <w:t>沉浸式投影规模及份额等；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章：中国不同应用</w:t>
      </w:r>
      <w:r>
        <w:rPr>
          <w:rFonts w:hint="eastAsia"/>
        </w:rPr>
        <w:t>360o</w:t>
      </w:r>
      <w:r>
        <w:rPr>
          <w:rFonts w:hint="eastAsia"/>
        </w:rPr>
        <w:t>沉浸式投影规模及份额等；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章：行业发展环境分析；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章：行业供应链分析；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章：报告结论。</w:t>
      </w:r>
    </w:p>
    <w:p w:rsidR="00393585" w:rsidRDefault="00393585" w:rsidP="00393585"/>
    <w:p w:rsidR="00393585" w:rsidRDefault="00393585" w:rsidP="00393585">
      <w:pPr>
        <w:rPr>
          <w:rFonts w:hint="eastAsia"/>
        </w:rPr>
      </w:pPr>
      <w:r>
        <w:rPr>
          <w:rFonts w:hint="eastAsia"/>
        </w:rPr>
        <w:t>正文目录</w:t>
      </w:r>
    </w:p>
    <w:p w:rsidR="00393585" w:rsidRDefault="00393585" w:rsidP="00393585"/>
    <w:p w:rsidR="00393585" w:rsidRDefault="00393585" w:rsidP="00393585">
      <w:pPr>
        <w:rPr>
          <w:rFonts w:hint="eastAsia"/>
        </w:rPr>
      </w:pPr>
      <w:r>
        <w:rPr>
          <w:rFonts w:hint="eastAsia"/>
        </w:rPr>
        <w:t>1 360o</w:t>
      </w:r>
      <w:r>
        <w:rPr>
          <w:rFonts w:hint="eastAsia"/>
        </w:rPr>
        <w:t>沉浸式投影市场概述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1.1 360o</w:t>
      </w:r>
      <w:r>
        <w:rPr>
          <w:rFonts w:hint="eastAsia"/>
        </w:rPr>
        <w:t>沉浸式投影市场概述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lastRenderedPageBreak/>
        <w:t xml:space="preserve">    1.2 </w:t>
      </w:r>
      <w:r>
        <w:rPr>
          <w:rFonts w:hint="eastAsia"/>
        </w:rPr>
        <w:t>不同产品类型</w:t>
      </w:r>
      <w:r>
        <w:rPr>
          <w:rFonts w:hint="eastAsia"/>
        </w:rPr>
        <w:t>360o</w:t>
      </w:r>
      <w:r>
        <w:rPr>
          <w:rFonts w:hint="eastAsia"/>
        </w:rPr>
        <w:t>沉浸式投影分析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1.2.1 </w:t>
      </w:r>
      <w:r>
        <w:rPr>
          <w:rFonts w:hint="eastAsia"/>
        </w:rPr>
        <w:t>中国市场不同产品类型</w:t>
      </w:r>
      <w:r>
        <w:rPr>
          <w:rFonts w:hint="eastAsia"/>
        </w:rPr>
        <w:t>360o</w:t>
      </w:r>
      <w:r>
        <w:rPr>
          <w:rFonts w:hint="eastAsia"/>
        </w:rPr>
        <w:t>沉浸式投影市场规模对比（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1.2.2 </w:t>
      </w:r>
      <w:r>
        <w:rPr>
          <w:rFonts w:hint="eastAsia"/>
        </w:rPr>
        <w:t>系统和软件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1.2.3 </w:t>
      </w:r>
      <w:r>
        <w:rPr>
          <w:rFonts w:hint="eastAsia"/>
        </w:rPr>
        <w:t>服务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从不同应用，</w:t>
      </w:r>
      <w:r>
        <w:rPr>
          <w:rFonts w:hint="eastAsia"/>
        </w:rPr>
        <w:t>360o</w:t>
      </w:r>
      <w:r>
        <w:rPr>
          <w:rFonts w:hint="eastAsia"/>
        </w:rPr>
        <w:t>沉浸式投影主要包括如下几个方面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中国市场不同应用</w:t>
      </w:r>
      <w:r>
        <w:rPr>
          <w:rFonts w:hint="eastAsia"/>
        </w:rPr>
        <w:t>360o</w:t>
      </w:r>
      <w:r>
        <w:rPr>
          <w:rFonts w:hint="eastAsia"/>
        </w:rPr>
        <w:t>沉浸式投影市场规模对比（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1.3.2 </w:t>
      </w:r>
      <w:r>
        <w:rPr>
          <w:rFonts w:hint="eastAsia"/>
        </w:rPr>
        <w:t>企业活动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1.3.3 </w:t>
      </w:r>
      <w:r>
        <w:rPr>
          <w:rFonts w:hint="eastAsia"/>
        </w:rPr>
        <w:t>体育事件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1.3.4 </w:t>
      </w:r>
      <w:r>
        <w:rPr>
          <w:rFonts w:hint="eastAsia"/>
        </w:rPr>
        <w:t>科学与教育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1.3.5 </w:t>
      </w:r>
      <w:r>
        <w:rPr>
          <w:rFonts w:hint="eastAsia"/>
        </w:rPr>
        <w:t>休闲娱乐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1.3.6 </w:t>
      </w:r>
      <w:r>
        <w:rPr>
          <w:rFonts w:hint="eastAsia"/>
        </w:rPr>
        <w:t>其他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中国</w:t>
      </w:r>
      <w:r>
        <w:rPr>
          <w:rFonts w:hint="eastAsia"/>
        </w:rPr>
        <w:t>360o</w:t>
      </w:r>
      <w:r>
        <w:rPr>
          <w:rFonts w:hint="eastAsia"/>
        </w:rPr>
        <w:t>沉浸式投影市场规模现状及未来趋势（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中国市场</w:t>
      </w:r>
      <w:r>
        <w:rPr>
          <w:rFonts w:hint="eastAsia"/>
        </w:rPr>
        <w:t>360o</w:t>
      </w:r>
      <w:r>
        <w:rPr>
          <w:rFonts w:hint="eastAsia"/>
        </w:rPr>
        <w:t>沉浸式投影主要企业分析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2.1 </w:t>
      </w:r>
      <w:r>
        <w:rPr>
          <w:rFonts w:hint="eastAsia"/>
        </w:rPr>
        <w:t>中国市场主要企业</w:t>
      </w:r>
      <w:r>
        <w:rPr>
          <w:rFonts w:hint="eastAsia"/>
        </w:rPr>
        <w:t>360o</w:t>
      </w:r>
      <w:r>
        <w:rPr>
          <w:rFonts w:hint="eastAsia"/>
        </w:rPr>
        <w:t>沉浸式投影规模及市场份额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2.2 </w:t>
      </w:r>
      <w:r>
        <w:rPr>
          <w:rFonts w:hint="eastAsia"/>
        </w:rPr>
        <w:t>中国市场主要企业总部、主要市场区域、进入</w:t>
      </w:r>
      <w:r>
        <w:rPr>
          <w:rFonts w:hint="eastAsia"/>
        </w:rPr>
        <w:t>360o</w:t>
      </w:r>
      <w:r>
        <w:rPr>
          <w:rFonts w:hint="eastAsia"/>
        </w:rPr>
        <w:t>沉浸式投影市场日期、提供的产品及服务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2.3 360o</w:t>
      </w:r>
      <w:r>
        <w:rPr>
          <w:rFonts w:hint="eastAsia"/>
        </w:rPr>
        <w:t>沉浸式投影行业集中度、竞争程度分析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2.3.1 360o</w:t>
      </w:r>
      <w:r>
        <w:rPr>
          <w:rFonts w:hint="eastAsia"/>
        </w:rPr>
        <w:t>沉浸式投影行业集中度分析：</w:t>
      </w:r>
      <w:r>
        <w:rPr>
          <w:rFonts w:hint="eastAsia"/>
        </w:rPr>
        <w:t>2021</w:t>
      </w:r>
      <w:r>
        <w:rPr>
          <w:rFonts w:hint="eastAsia"/>
        </w:rPr>
        <w:t>中国市场</w:t>
      </w:r>
      <w:r>
        <w:rPr>
          <w:rFonts w:hint="eastAsia"/>
        </w:rPr>
        <w:t>Top 5</w:t>
      </w:r>
      <w:r>
        <w:rPr>
          <w:rFonts w:hint="eastAsia"/>
        </w:rPr>
        <w:t>厂商市场份额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2.3.2 </w:t>
      </w:r>
      <w:r>
        <w:rPr>
          <w:rFonts w:hint="eastAsia"/>
        </w:rPr>
        <w:t>中国市场</w:t>
      </w:r>
      <w:r>
        <w:rPr>
          <w:rFonts w:hint="eastAsia"/>
        </w:rPr>
        <w:t>360o</w:t>
      </w:r>
      <w:r>
        <w:rPr>
          <w:rFonts w:hint="eastAsia"/>
        </w:rPr>
        <w:t>沉浸式投影第一梯队、第二梯队和第三梯队厂商及市场份额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2.4 </w:t>
      </w:r>
      <w:r>
        <w:rPr>
          <w:rFonts w:hint="eastAsia"/>
        </w:rPr>
        <w:t>新增投资及市场并购活动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中国</w:t>
      </w:r>
      <w:r>
        <w:rPr>
          <w:rFonts w:hint="eastAsia"/>
        </w:rPr>
        <w:t>360o</w:t>
      </w:r>
      <w:r>
        <w:rPr>
          <w:rFonts w:hint="eastAsia"/>
        </w:rPr>
        <w:t>沉浸式投影主要地区分析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沉浸式投影市场规模分析：</w:t>
      </w:r>
      <w:r>
        <w:rPr>
          <w:rFonts w:hint="eastAsia"/>
        </w:rPr>
        <w:t>2017 VS 2021 VS 2028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3.1.1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沉浸式投影规模及份额（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3.1.2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沉浸式投影规模及份额预测（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华东地区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华南地区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3.4 </w:t>
      </w:r>
      <w:r>
        <w:rPr>
          <w:rFonts w:hint="eastAsia"/>
        </w:rPr>
        <w:t>华北地区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华中地区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西南地区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3.7 </w:t>
      </w:r>
      <w:r>
        <w:rPr>
          <w:rFonts w:hint="eastAsia"/>
        </w:rPr>
        <w:t>西北及东北地区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>4 360o</w:t>
      </w:r>
      <w:r>
        <w:rPr>
          <w:rFonts w:hint="eastAsia"/>
        </w:rPr>
        <w:t>沉浸式投影主要企业分析</w:t>
      </w:r>
    </w:p>
    <w:p w:rsidR="00393585" w:rsidRDefault="00393585" w:rsidP="00393585">
      <w:r>
        <w:t xml:space="preserve">    4.1 VIDELIO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4.1.1 VIDELIO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4.1.2 VIDELIO360o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4.1.3 VIDELIO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4.1.4 VIDELIO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4.2 Scalable Display Technologies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4.2.1 Scalable Display Technologies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4.2.2 Scalable Display Technologies360o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4.2.3 Scalable Display Technologies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4.2.4 Scalable Display Technologies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4.3 AlfaVision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lastRenderedPageBreak/>
        <w:t xml:space="preserve">        4.3.1 AlfaVision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4.3.2 AlfaVision360o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4.3.3 AlfaVision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4.3.4 AlfaVision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4.4 Formula D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4.4.1 Formula D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4.4.2 Formula D360o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4.4.3 Formula D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4.4.4 Formula D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4.5 VIOSO GmbH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4.5.1 VIOSO GmbH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4.5.2 VIOSO GmbH360o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4.5.3 VIOSO GmbH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4.5.4 VIOSO GmbH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4.6 Disguise (AV Alliance)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4.6.1 Disguise (AV Alliance)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4.6.2 Disguise (AV Alliance)360o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4.6.3 Disguise (AV Alliance)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4.6.4 Disguise (AV Alliance)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4.7 Fly Elise-ng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4.7.1 Fly Elise-ng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4.7.2 Fly Elise-ng360o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4.7.3 Fly Elise-ng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4.7.4 Fly Elise-ng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4.8 Motion Mapping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4.8.1 Motion Mapping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4.8.2 Motion Mapping360o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4.8.3 Motion Mapping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4.8.4 Motion Mapping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4.9 Lumen &amp; Forge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4.9.1 Lumen &amp; Forge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4.9.2 Lumen &amp; Forge360o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4.9.3 Lumen &amp; Forge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4.9.4 Lumen &amp; Forge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4.10 Go2 Productions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4.10.1 Go2 Productions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4.10.2 Go2 Productions360o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4.10.3 Go2 Productions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lastRenderedPageBreak/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4.10.4 Go2 Productions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4.11 Immersive Multimedia Experiences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4.11.1 Immersive Multimedia Experiences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4.11.2 Immersive Multimedia Experiences360o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4.11.3 Immersive Multimedia Experiences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4.11.4 Immersive Multimedia Experiences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4.12 The Elumenati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4.12.1 The Elumenati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4.12.2 The Elumenati360o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4.12.3 The Elumenati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4.12.4 The Elumenati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4.13 Immersive Experiential (IE)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4.13.1 Immersive Experiential (IE)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4.13.2 Immersive Experiential (IE)360o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4.13.3 Immersive Experiential (IE)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4.13.4 Immersive Experiential (IE)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4.14 Derooted Immersive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4.14.1 Derooted Immersive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4.14.2 Derooted Immersive360o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4.14.3 Derooted Immersive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4.14.4 Derooted Immersive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4.15 Event Projection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4.15.1 Event Projection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4.15.2 Event Projection360o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4.15.3 Event Projection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4.15.4 Event Projection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4.16 Igloo Vision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4.16.1 Igloo Vision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4.16.2 Igloo Vision360o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4.16.3 Igloo Vision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4.16.4 Igloo Vision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4.17 Screenberry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4.17.1 Screenberry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</w:t>
      </w:r>
      <w:r>
        <w:rPr>
          <w:rFonts w:hint="eastAsia"/>
        </w:rPr>
        <w:lastRenderedPageBreak/>
        <w:t>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4.17.2 Screenberry360o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4.17.3 Screenberry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4.17.4 Screenberry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4.18 Orangethreadlive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4.18.1 Orangethreadlive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4.18.2 Orangethreadlive360o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4.18.3 Orangethreadlive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4.18.4 Orangethreadlive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4.19 Abaj Technologies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4.19.1 Abaj Technologies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4.19.2 Abaj Technologies360o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4.19.3 Abaj Technologies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4.19.4 Abaj Technologies</w:t>
      </w:r>
      <w:r>
        <w:rPr>
          <w:rFonts w:hint="eastAsia"/>
        </w:rPr>
        <w:t>公司简介及主要业务</w:t>
      </w:r>
    </w:p>
    <w:p w:rsidR="00393585" w:rsidRDefault="00393585" w:rsidP="00393585">
      <w:r>
        <w:t xml:space="preserve">    4.20 FULLDOME.PRO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4.20.1 FULLDOME.PRO</w:t>
      </w:r>
      <w:r>
        <w:rPr>
          <w:rFonts w:hint="eastAsia"/>
        </w:rPr>
        <w:t>基本信息、</w:t>
      </w:r>
      <w:r>
        <w:rPr>
          <w:rFonts w:hint="eastAsia"/>
        </w:rPr>
        <w:t>360o</w:t>
      </w:r>
      <w:r>
        <w:rPr>
          <w:rFonts w:hint="eastAsia"/>
        </w:rPr>
        <w:t>沉浸式投影生产基地、总部、竞争对手及市场地位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4.20.2 FULLDOME.PRO360o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4.20.3 FULLDOME.PRO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4.20.4 FULLDOME.PRO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不同类型</w:t>
      </w:r>
      <w:r>
        <w:rPr>
          <w:rFonts w:hint="eastAsia"/>
        </w:rPr>
        <w:t>360o</w:t>
      </w:r>
      <w:r>
        <w:rPr>
          <w:rFonts w:hint="eastAsia"/>
        </w:rPr>
        <w:t>沉浸式投影规模及预测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5.1 </w:t>
      </w:r>
      <w:r>
        <w:rPr>
          <w:rFonts w:hint="eastAsia"/>
        </w:rPr>
        <w:t>中国市场不同类型</w:t>
      </w:r>
      <w:r>
        <w:rPr>
          <w:rFonts w:hint="eastAsia"/>
        </w:rPr>
        <w:t>360o</w:t>
      </w:r>
      <w:r>
        <w:rPr>
          <w:rFonts w:hint="eastAsia"/>
        </w:rPr>
        <w:t>沉浸式投影规模及市场份额（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5.2 </w:t>
      </w:r>
      <w:r>
        <w:rPr>
          <w:rFonts w:hint="eastAsia"/>
        </w:rPr>
        <w:t>中国市场不同类型</w:t>
      </w:r>
      <w:r>
        <w:rPr>
          <w:rFonts w:hint="eastAsia"/>
        </w:rPr>
        <w:t>360o</w:t>
      </w:r>
      <w:r>
        <w:rPr>
          <w:rFonts w:hint="eastAsia"/>
        </w:rPr>
        <w:t>沉浸式投影规模预测（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不同应用</w:t>
      </w:r>
      <w:r>
        <w:rPr>
          <w:rFonts w:hint="eastAsia"/>
        </w:rPr>
        <w:t>360o</w:t>
      </w:r>
      <w:r>
        <w:rPr>
          <w:rFonts w:hint="eastAsia"/>
        </w:rPr>
        <w:t>沉浸式投影分析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6.1 </w:t>
      </w:r>
      <w:r>
        <w:rPr>
          <w:rFonts w:hint="eastAsia"/>
        </w:rPr>
        <w:t>中国市场不同应用</w:t>
      </w:r>
      <w:r>
        <w:rPr>
          <w:rFonts w:hint="eastAsia"/>
        </w:rPr>
        <w:t>360o</w:t>
      </w:r>
      <w:r>
        <w:rPr>
          <w:rFonts w:hint="eastAsia"/>
        </w:rPr>
        <w:t>沉浸式投影规模及市场份额（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6.2 </w:t>
      </w:r>
      <w:r>
        <w:rPr>
          <w:rFonts w:hint="eastAsia"/>
        </w:rPr>
        <w:t>中国市场不同应用</w:t>
      </w:r>
      <w:r>
        <w:rPr>
          <w:rFonts w:hint="eastAsia"/>
        </w:rPr>
        <w:t>360o</w:t>
      </w:r>
      <w:r>
        <w:rPr>
          <w:rFonts w:hint="eastAsia"/>
        </w:rPr>
        <w:t>沉浸式投影规模预测（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行业发展机遇和风险分析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7.1 360o</w:t>
      </w:r>
      <w:r>
        <w:rPr>
          <w:rFonts w:hint="eastAsia"/>
        </w:rPr>
        <w:t>沉浸式投影行业发展机遇及主要驱动因素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7.2 360o</w:t>
      </w:r>
      <w:r>
        <w:rPr>
          <w:rFonts w:hint="eastAsia"/>
        </w:rPr>
        <w:t>沉浸式投影行业发展面临的风险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7.3 360o</w:t>
      </w:r>
      <w:r>
        <w:rPr>
          <w:rFonts w:hint="eastAsia"/>
        </w:rPr>
        <w:t>沉浸式投影行业政策分析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7.4 360o</w:t>
      </w:r>
      <w:r>
        <w:rPr>
          <w:rFonts w:hint="eastAsia"/>
        </w:rPr>
        <w:t>沉浸式投影中国企业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行业供应链分析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8.1 360o</w:t>
      </w:r>
      <w:r>
        <w:rPr>
          <w:rFonts w:hint="eastAsia"/>
        </w:rPr>
        <w:t>沉浸式投影行业产业链简介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8.1.1 360o</w:t>
      </w:r>
      <w:r>
        <w:rPr>
          <w:rFonts w:hint="eastAsia"/>
        </w:rPr>
        <w:t>沉浸式投影行业供应链分析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8.1.2 </w:t>
      </w:r>
      <w:r>
        <w:rPr>
          <w:rFonts w:hint="eastAsia"/>
        </w:rPr>
        <w:t>主要原材料及供应情况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8.1.3 360o</w:t>
      </w:r>
      <w:r>
        <w:rPr>
          <w:rFonts w:hint="eastAsia"/>
        </w:rPr>
        <w:t>沉浸式投影行业主要下游客户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8.2 360o</w:t>
      </w:r>
      <w:r>
        <w:rPr>
          <w:rFonts w:hint="eastAsia"/>
        </w:rPr>
        <w:t>沉浸式投影行业采购模式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8.3 360o</w:t>
      </w:r>
      <w:r>
        <w:rPr>
          <w:rFonts w:hint="eastAsia"/>
        </w:rPr>
        <w:t>沉浸式投影行业开发</w:t>
      </w:r>
      <w:r>
        <w:rPr>
          <w:rFonts w:hint="eastAsia"/>
        </w:rPr>
        <w:t>/</w:t>
      </w:r>
      <w:r>
        <w:rPr>
          <w:rFonts w:hint="eastAsia"/>
        </w:rPr>
        <w:t>生产模式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8.4 360o</w:t>
      </w:r>
      <w:r>
        <w:rPr>
          <w:rFonts w:hint="eastAsia"/>
        </w:rPr>
        <w:t>沉浸式投影行业销售模式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lastRenderedPageBreak/>
        <w:t xml:space="preserve">9 </w:t>
      </w:r>
      <w:r>
        <w:rPr>
          <w:rFonts w:hint="eastAsia"/>
        </w:rPr>
        <w:t>研究结果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研究方法与数据来源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10.1 </w:t>
      </w:r>
      <w:r>
        <w:rPr>
          <w:rFonts w:hint="eastAsia"/>
        </w:rPr>
        <w:t>研究方法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10.2 </w:t>
      </w:r>
      <w:r>
        <w:rPr>
          <w:rFonts w:hint="eastAsia"/>
        </w:rPr>
        <w:t>数据来源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10.2.1 </w:t>
      </w:r>
      <w:r>
        <w:rPr>
          <w:rFonts w:hint="eastAsia"/>
        </w:rPr>
        <w:t>二手信息来源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    10.2.2 </w:t>
      </w:r>
      <w:r>
        <w:rPr>
          <w:rFonts w:hint="eastAsia"/>
        </w:rPr>
        <w:t>一手信息来源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10.3 </w:t>
      </w:r>
      <w:r>
        <w:rPr>
          <w:rFonts w:hint="eastAsia"/>
        </w:rPr>
        <w:t>数据交互验证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10.4 </w:t>
      </w:r>
      <w:r>
        <w:rPr>
          <w:rFonts w:hint="eastAsia"/>
        </w:rPr>
        <w:t>免责声明</w:t>
      </w:r>
    </w:p>
    <w:p w:rsidR="00393585" w:rsidRDefault="00393585" w:rsidP="00393585"/>
    <w:p w:rsidR="00393585" w:rsidRDefault="00393585" w:rsidP="00393585"/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表格目录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中国市场不同产品类型</w:t>
      </w:r>
      <w:r>
        <w:rPr>
          <w:rFonts w:hint="eastAsia"/>
        </w:rPr>
        <w:t>360o</w:t>
      </w:r>
      <w:r>
        <w:rPr>
          <w:rFonts w:hint="eastAsia"/>
        </w:rPr>
        <w:t>沉浸式投影市场规模（万元）及增长率对比（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系统和软件主要企业列表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 </w:t>
      </w:r>
      <w:r>
        <w:rPr>
          <w:rFonts w:hint="eastAsia"/>
        </w:rPr>
        <w:t>服务主要企业列表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 </w:t>
      </w:r>
      <w:r>
        <w:rPr>
          <w:rFonts w:hint="eastAsia"/>
        </w:rPr>
        <w:t>中国市场不同应用</w:t>
      </w:r>
      <w:r>
        <w:rPr>
          <w:rFonts w:hint="eastAsia"/>
        </w:rPr>
        <w:t>360o</w:t>
      </w:r>
      <w:r>
        <w:rPr>
          <w:rFonts w:hint="eastAsia"/>
        </w:rPr>
        <w:t>沉浸式投影市场规模（万元）及增长率对比（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 </w:t>
      </w:r>
      <w:r>
        <w:rPr>
          <w:rFonts w:hint="eastAsia"/>
        </w:rPr>
        <w:t>中国市场主要企业</w:t>
      </w:r>
      <w:r>
        <w:rPr>
          <w:rFonts w:hint="eastAsia"/>
        </w:rPr>
        <w:t>360o</w:t>
      </w:r>
      <w:r>
        <w:rPr>
          <w:rFonts w:hint="eastAsia"/>
        </w:rPr>
        <w:t>沉浸式投影规模（万元）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 </w:t>
      </w:r>
      <w:r>
        <w:rPr>
          <w:rFonts w:hint="eastAsia"/>
        </w:rPr>
        <w:t>中国市场主要企业</w:t>
      </w:r>
      <w:r>
        <w:rPr>
          <w:rFonts w:hint="eastAsia"/>
        </w:rPr>
        <w:t>360o</w:t>
      </w:r>
      <w:r>
        <w:rPr>
          <w:rFonts w:hint="eastAsia"/>
        </w:rPr>
        <w:t>沉浸式投影规模份额对比（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 </w:t>
      </w:r>
      <w:r>
        <w:rPr>
          <w:rFonts w:hint="eastAsia"/>
        </w:rPr>
        <w:t>中国市场主要企业总部及地区分布、主要市场区域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 </w:t>
      </w:r>
      <w:r>
        <w:rPr>
          <w:rFonts w:hint="eastAsia"/>
        </w:rPr>
        <w:t>中国市场主要企业进入</w:t>
      </w:r>
      <w:r>
        <w:rPr>
          <w:rFonts w:hint="eastAsia"/>
        </w:rPr>
        <w:t>360o</w:t>
      </w:r>
      <w:r>
        <w:rPr>
          <w:rFonts w:hint="eastAsia"/>
        </w:rPr>
        <w:t>沉浸式投影市场日期，及提供的产品和服务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9 2020</w:t>
      </w:r>
      <w:r>
        <w:rPr>
          <w:rFonts w:hint="eastAsia"/>
        </w:rPr>
        <w:t>中国市场</w:t>
      </w:r>
      <w:r>
        <w:rPr>
          <w:rFonts w:hint="eastAsia"/>
        </w:rPr>
        <w:t>360o</w:t>
      </w:r>
      <w:r>
        <w:rPr>
          <w:rFonts w:hint="eastAsia"/>
        </w:rPr>
        <w:t>沉浸式投影主要厂商市场地位（第一梯队、第二梯队和第三梯队）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 </w:t>
      </w:r>
      <w:r>
        <w:rPr>
          <w:rFonts w:hint="eastAsia"/>
        </w:rPr>
        <w:t>中国市场</w:t>
      </w:r>
      <w:r>
        <w:rPr>
          <w:rFonts w:hint="eastAsia"/>
        </w:rPr>
        <w:t>360o</w:t>
      </w:r>
      <w:r>
        <w:rPr>
          <w:rFonts w:hint="eastAsia"/>
        </w:rPr>
        <w:t>沉浸式投影市场投资、并购等现状分析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沉浸式投影规模（万元）：</w:t>
      </w:r>
      <w:r>
        <w:rPr>
          <w:rFonts w:hint="eastAsia"/>
        </w:rPr>
        <w:t>2017 VS 2021 VS 2028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沉浸式投影规模列表（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13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沉浸式投影规模及份额列表（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14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沉浸式投影规模列表预测（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沉浸式投影规模及份额列表预测（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16 VIDELIO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17 VIDELIO360o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18 VIDELIO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19 VIDELIO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20 Scalable Display Technologies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21 Scalable Display Technologies360o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22 Scalable Display Technologies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23 Scalable Display Technologies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24 AlfaVision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25 AlfaVision360o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26 AlfaVision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27 AlfaVision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28 Formula D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29 Formula D360o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30 Formula D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31 Formula D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32 VIOSO GmbH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33 VIOSO GmbH360o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34 VIOSO GmbH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35 VIOSO GmbH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36 Disguise (AV Alliance)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37 Disguise (AV Alliance)360o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38 Disguise (AV Alliance)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39 Disguise (AV Alliance)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40 Fly Elise-ng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41 Fly Elise-ng360o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Fly Elise-ng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43 Fly Elise-ng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44 Motion Mapping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45 Motion Mapping360o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46 Motion Mapping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47 Motion Mapping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48 Lumen &amp; Forge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49 Lumen &amp; Forge360o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50 Lumen &amp; Forge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51 Lumen &amp; Forge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52 Go2 Productions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53 Go2 Productions360o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54 Go2 Productions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55 Go2 Productions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56 Immersive Multimedia Experiences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57 Immersive Multimedia Experiences360o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58 Immersive Multimedia Experiences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59 Immersive Multimedia Experiences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60 The Elumenati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61 The Elumenati360o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62 The Elumenati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63 The Elumenati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64 Immersive Experiential (IE)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65 Immersive Experiential (IE)360o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66 Immersive Experiential (IE)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67 Immersive Experiential (IE)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68 Derooted Immersive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69 Derooted Immersive360o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70 Derooted Immersive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71 Derooted Immersive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72 Event Projection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73 Event Projection360o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74 Event Projection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75 Event Projection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76 Igloo Vision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77 Igloo Vision360o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78 Igloo Vision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79 Igloo Vision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80 Screenberry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81 Screenberry360o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82 Screenberry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83 Screenberry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84 Orangethreadlive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85 Orangethreadlive360o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86 Orangethreadlive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87 Orangethreadlive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88 Abaj Technologies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89 Abaj Technologies360o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90 Abaj Technologies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91 Abaj Technologies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92 FULLDOME.PRO</w:t>
      </w:r>
      <w:r>
        <w:rPr>
          <w:rFonts w:hint="eastAsia"/>
        </w:rPr>
        <w:t>公司信息、总部、</w:t>
      </w:r>
      <w:r>
        <w:rPr>
          <w:rFonts w:hint="eastAsia"/>
        </w:rPr>
        <w:t>360o</w:t>
      </w:r>
      <w:r>
        <w:rPr>
          <w:rFonts w:hint="eastAsia"/>
        </w:rPr>
        <w:t>沉浸式投影市场地位以及主要的竞争对手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93 FULLDOME.PRO360o</w:t>
      </w:r>
      <w:r>
        <w:rPr>
          <w:rFonts w:hint="eastAsia"/>
        </w:rPr>
        <w:t>沉浸式投影产品及服务介绍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94 FULLDOME.PRO</w:t>
      </w:r>
      <w:r>
        <w:rPr>
          <w:rFonts w:hint="eastAsia"/>
        </w:rPr>
        <w:t>在中国市场</w:t>
      </w:r>
      <w:r>
        <w:rPr>
          <w:rFonts w:hint="eastAsia"/>
        </w:rPr>
        <w:t>360o</w:t>
      </w:r>
      <w:r>
        <w:rPr>
          <w:rFonts w:hint="eastAsia"/>
        </w:rPr>
        <w:t>沉浸式投影收入（万元）及毛利率</w:t>
      </w:r>
      <w:r>
        <w:rPr>
          <w:rFonts w:hint="eastAsia"/>
        </w:rPr>
        <w:t>(2017-2022)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95 FULLDOME.PRO</w:t>
      </w:r>
      <w:r>
        <w:rPr>
          <w:rFonts w:hint="eastAsia"/>
        </w:rPr>
        <w:t>公司简介及主要业务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96 </w:t>
      </w:r>
      <w:r>
        <w:rPr>
          <w:rFonts w:hint="eastAsia"/>
        </w:rPr>
        <w:t>中国不同产品类型</w:t>
      </w:r>
      <w:r>
        <w:rPr>
          <w:rFonts w:hint="eastAsia"/>
        </w:rPr>
        <w:t>360o</w:t>
      </w:r>
      <w:r>
        <w:rPr>
          <w:rFonts w:hint="eastAsia"/>
        </w:rPr>
        <w:t>沉浸式投影规模列表（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（万元）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97 </w:t>
      </w:r>
      <w:r>
        <w:rPr>
          <w:rFonts w:hint="eastAsia"/>
        </w:rPr>
        <w:t>中国不同产品类型</w:t>
      </w:r>
      <w:r>
        <w:rPr>
          <w:rFonts w:hint="eastAsia"/>
        </w:rPr>
        <w:t>360o</w:t>
      </w:r>
      <w:r>
        <w:rPr>
          <w:rFonts w:hint="eastAsia"/>
        </w:rPr>
        <w:t>沉浸式投影规模市场份额列表（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98 </w:t>
      </w:r>
      <w:r>
        <w:rPr>
          <w:rFonts w:hint="eastAsia"/>
        </w:rPr>
        <w:t>中国不同产品类型</w:t>
      </w:r>
      <w:r>
        <w:rPr>
          <w:rFonts w:hint="eastAsia"/>
        </w:rPr>
        <w:t>360o</w:t>
      </w:r>
      <w:r>
        <w:rPr>
          <w:rFonts w:hint="eastAsia"/>
        </w:rPr>
        <w:t>沉浸式投影规模预测（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（万元）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99 </w:t>
      </w:r>
      <w:r>
        <w:rPr>
          <w:rFonts w:hint="eastAsia"/>
        </w:rPr>
        <w:t>中国不同产品类型</w:t>
      </w:r>
      <w:r>
        <w:rPr>
          <w:rFonts w:hint="eastAsia"/>
        </w:rPr>
        <w:t>360o</w:t>
      </w:r>
      <w:r>
        <w:rPr>
          <w:rFonts w:hint="eastAsia"/>
        </w:rPr>
        <w:t>沉浸式投影规模市场份额预测（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100 </w:t>
      </w:r>
      <w:r>
        <w:rPr>
          <w:rFonts w:hint="eastAsia"/>
        </w:rPr>
        <w:t>中国不同应用</w:t>
      </w:r>
      <w:r>
        <w:rPr>
          <w:rFonts w:hint="eastAsia"/>
        </w:rPr>
        <w:t>360o</w:t>
      </w:r>
      <w:r>
        <w:rPr>
          <w:rFonts w:hint="eastAsia"/>
        </w:rPr>
        <w:t>沉浸式投影规模列表（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（万元）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101 </w:t>
      </w:r>
      <w:r>
        <w:rPr>
          <w:rFonts w:hint="eastAsia"/>
        </w:rPr>
        <w:t>中国不同应用</w:t>
      </w:r>
      <w:r>
        <w:rPr>
          <w:rFonts w:hint="eastAsia"/>
        </w:rPr>
        <w:t>360o</w:t>
      </w:r>
      <w:r>
        <w:rPr>
          <w:rFonts w:hint="eastAsia"/>
        </w:rPr>
        <w:t>沉浸式投影规模市场份额列表（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102 </w:t>
      </w:r>
      <w:r>
        <w:rPr>
          <w:rFonts w:hint="eastAsia"/>
        </w:rPr>
        <w:t>中国不同应用</w:t>
      </w:r>
      <w:r>
        <w:rPr>
          <w:rFonts w:hint="eastAsia"/>
        </w:rPr>
        <w:t>360o</w:t>
      </w:r>
      <w:r>
        <w:rPr>
          <w:rFonts w:hint="eastAsia"/>
        </w:rPr>
        <w:t>沉浸式投影规模预测（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（万元）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103 </w:t>
      </w:r>
      <w:r>
        <w:rPr>
          <w:rFonts w:hint="eastAsia"/>
        </w:rPr>
        <w:t>中国不同应用</w:t>
      </w:r>
      <w:r>
        <w:rPr>
          <w:rFonts w:hint="eastAsia"/>
        </w:rPr>
        <w:t>360o</w:t>
      </w:r>
      <w:r>
        <w:rPr>
          <w:rFonts w:hint="eastAsia"/>
        </w:rPr>
        <w:t>沉浸式投影规模市场份额预测（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104 360o</w:t>
      </w:r>
      <w:r>
        <w:rPr>
          <w:rFonts w:hint="eastAsia"/>
        </w:rPr>
        <w:t>沉浸式投影行业发展机遇及主要驱动因素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105 360o</w:t>
      </w:r>
      <w:r>
        <w:rPr>
          <w:rFonts w:hint="eastAsia"/>
        </w:rPr>
        <w:t>沉浸式投影行业发展面临的风险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106 360o</w:t>
      </w:r>
      <w:r>
        <w:rPr>
          <w:rFonts w:hint="eastAsia"/>
        </w:rPr>
        <w:t>沉浸式投影行业政策分析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107 360o</w:t>
      </w:r>
      <w:r>
        <w:rPr>
          <w:rFonts w:hint="eastAsia"/>
        </w:rPr>
        <w:t>沉浸式投影行业供应链分析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108 360o</w:t>
      </w:r>
      <w:r>
        <w:rPr>
          <w:rFonts w:hint="eastAsia"/>
        </w:rPr>
        <w:t>沉浸式投影上游原材料和主要供应商情况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109 360o</w:t>
      </w:r>
      <w:r>
        <w:rPr>
          <w:rFonts w:hint="eastAsia"/>
        </w:rPr>
        <w:t>沉浸式投影行业主要下游客户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110 </w:t>
      </w:r>
      <w:r>
        <w:rPr>
          <w:rFonts w:hint="eastAsia"/>
        </w:rPr>
        <w:t>研究范围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111 </w:t>
      </w:r>
      <w:r>
        <w:rPr>
          <w:rFonts w:hint="eastAsia"/>
        </w:rPr>
        <w:t>分析师列表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1 360o</w:t>
      </w:r>
      <w:r>
        <w:rPr>
          <w:rFonts w:hint="eastAsia"/>
        </w:rPr>
        <w:t>沉浸式投影产品图片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中国不同产品类型</w:t>
      </w:r>
      <w:r>
        <w:rPr>
          <w:rFonts w:hint="eastAsia"/>
        </w:rPr>
        <w:t>360o</w:t>
      </w:r>
      <w:r>
        <w:rPr>
          <w:rFonts w:hint="eastAsia"/>
        </w:rPr>
        <w:t>沉浸式投影市场份额</w:t>
      </w:r>
      <w:r>
        <w:rPr>
          <w:rFonts w:hint="eastAsia"/>
        </w:rPr>
        <w:t xml:space="preserve"> 2021 &amp; 2028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系统和软件产品图片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中国系统和软件规模（万元）及增长率（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服务产品图片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中国服务规模（万元）及增长率（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中国不同应用</w:t>
      </w:r>
      <w:r>
        <w:rPr>
          <w:rFonts w:hint="eastAsia"/>
        </w:rPr>
        <w:t>360o</w:t>
      </w:r>
      <w:r>
        <w:rPr>
          <w:rFonts w:hint="eastAsia"/>
        </w:rPr>
        <w:t>沉浸式投影市场份额</w:t>
      </w:r>
      <w:r>
        <w:rPr>
          <w:rFonts w:hint="eastAsia"/>
        </w:rPr>
        <w:t xml:space="preserve"> 2021 &amp; 2028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企业活动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体育事件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科学与教育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休闲娱乐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其他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中国</w:t>
      </w:r>
      <w:r>
        <w:rPr>
          <w:rFonts w:hint="eastAsia"/>
        </w:rPr>
        <w:t>360o</w:t>
      </w:r>
      <w:r>
        <w:rPr>
          <w:rFonts w:hint="eastAsia"/>
        </w:rPr>
        <w:t>沉浸式投影市场规模增速预测</w:t>
      </w:r>
      <w:r>
        <w:rPr>
          <w:rFonts w:hint="eastAsia"/>
        </w:rPr>
        <w:t>: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（万元）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中国市场</w:t>
      </w:r>
      <w:r>
        <w:rPr>
          <w:rFonts w:hint="eastAsia"/>
        </w:rPr>
        <w:t>360o</w:t>
      </w:r>
      <w:r>
        <w:rPr>
          <w:rFonts w:hint="eastAsia"/>
        </w:rPr>
        <w:t>沉浸式投影市场规模</w:t>
      </w:r>
      <w:r>
        <w:rPr>
          <w:rFonts w:hint="eastAsia"/>
        </w:rPr>
        <w:t>, 2017 VS 2021 VS 2028</w:t>
      </w:r>
      <w:r>
        <w:rPr>
          <w:rFonts w:hint="eastAsia"/>
        </w:rPr>
        <w:t>（万元）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15 2021</w:t>
      </w:r>
      <w:r>
        <w:rPr>
          <w:rFonts w:hint="eastAsia"/>
        </w:rPr>
        <w:t>年中国市场前五大厂商</w:t>
      </w:r>
      <w:r>
        <w:rPr>
          <w:rFonts w:hint="eastAsia"/>
        </w:rPr>
        <w:t>360o</w:t>
      </w:r>
      <w:r>
        <w:rPr>
          <w:rFonts w:hint="eastAsia"/>
        </w:rPr>
        <w:t>沉浸式投影市场份额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16 2021</w:t>
      </w:r>
      <w:r>
        <w:rPr>
          <w:rFonts w:hint="eastAsia"/>
        </w:rPr>
        <w:t>中国市场</w:t>
      </w:r>
      <w:r>
        <w:rPr>
          <w:rFonts w:hint="eastAsia"/>
        </w:rPr>
        <w:t>360o</w:t>
      </w:r>
      <w:r>
        <w:rPr>
          <w:rFonts w:hint="eastAsia"/>
        </w:rPr>
        <w:t>沉浸式投影第一梯队、第二梯队和第三梯队企业及市场份额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中国主要地区</w:t>
      </w:r>
      <w:r>
        <w:rPr>
          <w:rFonts w:hint="eastAsia"/>
        </w:rPr>
        <w:t>360o</w:t>
      </w:r>
      <w:r>
        <w:rPr>
          <w:rFonts w:hint="eastAsia"/>
        </w:rPr>
        <w:t>沉浸式投影规模市场份额（</w:t>
      </w:r>
      <w:r>
        <w:rPr>
          <w:rFonts w:hint="eastAsia"/>
        </w:rPr>
        <w:t>2017 VS 2021</w:t>
      </w:r>
      <w:r>
        <w:rPr>
          <w:rFonts w:hint="eastAsia"/>
        </w:rPr>
        <w:t>）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华东地区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</w:t>
      </w:r>
      <w:r>
        <w:rPr>
          <w:rFonts w:hint="eastAsia"/>
        </w:rPr>
        <w:t>(2017-2028)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19 </w:t>
      </w:r>
      <w:r>
        <w:rPr>
          <w:rFonts w:hint="eastAsia"/>
        </w:rPr>
        <w:t>华南地区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</w:t>
      </w:r>
      <w:r>
        <w:rPr>
          <w:rFonts w:hint="eastAsia"/>
        </w:rPr>
        <w:t>(2017-2028)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20 </w:t>
      </w:r>
      <w:r>
        <w:rPr>
          <w:rFonts w:hint="eastAsia"/>
        </w:rPr>
        <w:t>华北地区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</w:t>
      </w:r>
      <w:r>
        <w:rPr>
          <w:rFonts w:hint="eastAsia"/>
        </w:rPr>
        <w:t>(2017-2028)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21 </w:t>
      </w:r>
      <w:r>
        <w:rPr>
          <w:rFonts w:hint="eastAsia"/>
        </w:rPr>
        <w:t>华中地区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</w:t>
      </w:r>
      <w:r>
        <w:rPr>
          <w:rFonts w:hint="eastAsia"/>
        </w:rPr>
        <w:t>(2017-2028)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22 </w:t>
      </w:r>
      <w:r>
        <w:rPr>
          <w:rFonts w:hint="eastAsia"/>
        </w:rPr>
        <w:t>西南地区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</w:t>
      </w:r>
      <w:r>
        <w:rPr>
          <w:rFonts w:hint="eastAsia"/>
        </w:rPr>
        <w:t>(2017-2028)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23 </w:t>
      </w:r>
      <w:r>
        <w:rPr>
          <w:rFonts w:hint="eastAsia"/>
        </w:rPr>
        <w:t>西北及东北地区</w:t>
      </w:r>
      <w:r>
        <w:rPr>
          <w:rFonts w:hint="eastAsia"/>
        </w:rPr>
        <w:t>360o</w:t>
      </w:r>
      <w:r>
        <w:rPr>
          <w:rFonts w:hint="eastAsia"/>
        </w:rPr>
        <w:t>沉浸式投影市场规模及预测</w:t>
      </w:r>
      <w:r>
        <w:rPr>
          <w:rFonts w:hint="eastAsia"/>
        </w:rPr>
        <w:t>(2017-2028)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24 </w:t>
      </w:r>
      <w:r>
        <w:rPr>
          <w:rFonts w:hint="eastAsia"/>
        </w:rPr>
        <w:t>中国不同产品类型</w:t>
      </w:r>
      <w:r>
        <w:rPr>
          <w:rFonts w:hint="eastAsia"/>
        </w:rPr>
        <w:t>360o</w:t>
      </w:r>
      <w:r>
        <w:rPr>
          <w:rFonts w:hint="eastAsia"/>
        </w:rPr>
        <w:t>沉浸式投影市场份额</w:t>
      </w:r>
      <w:r>
        <w:rPr>
          <w:rFonts w:hint="eastAsia"/>
        </w:rPr>
        <w:t>2017 &amp; 2021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中国不同产品类型</w:t>
      </w:r>
      <w:r>
        <w:rPr>
          <w:rFonts w:hint="eastAsia"/>
        </w:rPr>
        <w:t>360o</w:t>
      </w:r>
      <w:r>
        <w:rPr>
          <w:rFonts w:hint="eastAsia"/>
        </w:rPr>
        <w:t>沉浸式投影市场份额预测</w:t>
      </w:r>
      <w:r>
        <w:rPr>
          <w:rFonts w:hint="eastAsia"/>
        </w:rPr>
        <w:t>2022 &amp; 2028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中国不同应用</w:t>
      </w:r>
      <w:r>
        <w:rPr>
          <w:rFonts w:hint="eastAsia"/>
        </w:rPr>
        <w:t>360o</w:t>
      </w:r>
      <w:r>
        <w:rPr>
          <w:rFonts w:hint="eastAsia"/>
        </w:rPr>
        <w:t>沉浸式投影市场份额</w:t>
      </w:r>
      <w:r>
        <w:rPr>
          <w:rFonts w:hint="eastAsia"/>
        </w:rPr>
        <w:t>2017 &amp; 2021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中国不同应用</w:t>
      </w:r>
      <w:r>
        <w:rPr>
          <w:rFonts w:hint="eastAsia"/>
        </w:rPr>
        <w:t>360o</w:t>
      </w:r>
      <w:r>
        <w:rPr>
          <w:rFonts w:hint="eastAsia"/>
        </w:rPr>
        <w:t>沉浸式投影市场份额预测</w:t>
      </w:r>
      <w:r>
        <w:rPr>
          <w:rFonts w:hint="eastAsia"/>
        </w:rPr>
        <w:t>2022 &amp; 2028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28 360o</w:t>
      </w:r>
      <w:r>
        <w:rPr>
          <w:rFonts w:hint="eastAsia"/>
        </w:rPr>
        <w:t>沉浸式投影中国企业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29 360o</w:t>
      </w:r>
      <w:r>
        <w:rPr>
          <w:rFonts w:hint="eastAsia"/>
        </w:rPr>
        <w:t>沉浸式投影产业链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30 360o</w:t>
      </w:r>
      <w:r>
        <w:rPr>
          <w:rFonts w:hint="eastAsia"/>
        </w:rPr>
        <w:t>沉浸式投影行业采购模式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31 360o</w:t>
      </w:r>
      <w:r>
        <w:rPr>
          <w:rFonts w:hint="eastAsia"/>
        </w:rPr>
        <w:t>沉浸式投影行业开发</w:t>
      </w:r>
      <w:r>
        <w:rPr>
          <w:rFonts w:hint="eastAsia"/>
        </w:rPr>
        <w:t>/</w:t>
      </w:r>
      <w:r>
        <w:rPr>
          <w:rFonts w:hint="eastAsia"/>
        </w:rPr>
        <w:t>生产模式分析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32 360o</w:t>
      </w:r>
      <w:r>
        <w:rPr>
          <w:rFonts w:hint="eastAsia"/>
        </w:rPr>
        <w:t>沉浸式投影行业销售模式分析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关键采访目标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自下而上及自上而下验证</w:t>
      </w:r>
    </w:p>
    <w:p w:rsidR="00393585" w:rsidRDefault="00393585" w:rsidP="00393585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35 </w:t>
      </w:r>
      <w:r>
        <w:rPr>
          <w:rFonts w:hint="eastAsia"/>
        </w:rPr>
        <w:t>资料三角测定</w:t>
      </w:r>
    </w:p>
    <w:p w:rsidR="007125AD" w:rsidRDefault="007125AD" w:rsidP="00393585"/>
    <w:sectPr w:rsidR="00712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8"/>
    <w:rsid w:val="000029E2"/>
    <w:rsid w:val="00005EB0"/>
    <w:rsid w:val="000105BE"/>
    <w:rsid w:val="00010C77"/>
    <w:rsid w:val="000112BE"/>
    <w:rsid w:val="000166EE"/>
    <w:rsid w:val="000239C9"/>
    <w:rsid w:val="0002646D"/>
    <w:rsid w:val="00030933"/>
    <w:rsid w:val="00034025"/>
    <w:rsid w:val="000343EC"/>
    <w:rsid w:val="00034DE7"/>
    <w:rsid w:val="0003549E"/>
    <w:rsid w:val="00041396"/>
    <w:rsid w:val="00050215"/>
    <w:rsid w:val="00053331"/>
    <w:rsid w:val="00056763"/>
    <w:rsid w:val="00060347"/>
    <w:rsid w:val="0006292F"/>
    <w:rsid w:val="00065B98"/>
    <w:rsid w:val="00075BFF"/>
    <w:rsid w:val="000842FA"/>
    <w:rsid w:val="00096D5A"/>
    <w:rsid w:val="000A459C"/>
    <w:rsid w:val="000A4612"/>
    <w:rsid w:val="000B48BB"/>
    <w:rsid w:val="000C230E"/>
    <w:rsid w:val="000D0606"/>
    <w:rsid w:val="000D1BB4"/>
    <w:rsid w:val="000D75CA"/>
    <w:rsid w:val="000E04EF"/>
    <w:rsid w:val="000F0C47"/>
    <w:rsid w:val="000F17BD"/>
    <w:rsid w:val="000F2E7B"/>
    <w:rsid w:val="000F53B5"/>
    <w:rsid w:val="000F54A1"/>
    <w:rsid w:val="000F54A3"/>
    <w:rsid w:val="00102012"/>
    <w:rsid w:val="00105CDE"/>
    <w:rsid w:val="00110FA2"/>
    <w:rsid w:val="0011226E"/>
    <w:rsid w:val="0011471A"/>
    <w:rsid w:val="00114C75"/>
    <w:rsid w:val="00115593"/>
    <w:rsid w:val="00123AB5"/>
    <w:rsid w:val="001260C9"/>
    <w:rsid w:val="001264CD"/>
    <w:rsid w:val="00130B9E"/>
    <w:rsid w:val="001329A3"/>
    <w:rsid w:val="001343BE"/>
    <w:rsid w:val="00136581"/>
    <w:rsid w:val="0013748B"/>
    <w:rsid w:val="001511B2"/>
    <w:rsid w:val="00152041"/>
    <w:rsid w:val="00152D43"/>
    <w:rsid w:val="00160810"/>
    <w:rsid w:val="00165142"/>
    <w:rsid w:val="00165548"/>
    <w:rsid w:val="0017301B"/>
    <w:rsid w:val="00186D97"/>
    <w:rsid w:val="00191823"/>
    <w:rsid w:val="001927FC"/>
    <w:rsid w:val="00193AA1"/>
    <w:rsid w:val="00195BCE"/>
    <w:rsid w:val="001A0248"/>
    <w:rsid w:val="001A053E"/>
    <w:rsid w:val="001A210A"/>
    <w:rsid w:val="001A2FD4"/>
    <w:rsid w:val="001B3536"/>
    <w:rsid w:val="001B608A"/>
    <w:rsid w:val="001D3A62"/>
    <w:rsid w:val="001D51C2"/>
    <w:rsid w:val="001D7FD4"/>
    <w:rsid w:val="001E0271"/>
    <w:rsid w:val="001E3F44"/>
    <w:rsid w:val="001F04C1"/>
    <w:rsid w:val="001F1A92"/>
    <w:rsid w:val="001F6AFE"/>
    <w:rsid w:val="001F7C3D"/>
    <w:rsid w:val="00204335"/>
    <w:rsid w:val="00210109"/>
    <w:rsid w:val="00213F04"/>
    <w:rsid w:val="00214D67"/>
    <w:rsid w:val="00216CBC"/>
    <w:rsid w:val="00226DA0"/>
    <w:rsid w:val="002272D4"/>
    <w:rsid w:val="0023016F"/>
    <w:rsid w:val="00233516"/>
    <w:rsid w:val="0023515E"/>
    <w:rsid w:val="00235511"/>
    <w:rsid w:val="00235F99"/>
    <w:rsid w:val="00240C33"/>
    <w:rsid w:val="002423C2"/>
    <w:rsid w:val="00250F88"/>
    <w:rsid w:val="002531B8"/>
    <w:rsid w:val="00254F59"/>
    <w:rsid w:val="00255B99"/>
    <w:rsid w:val="0026206A"/>
    <w:rsid w:val="00264338"/>
    <w:rsid w:val="002730F1"/>
    <w:rsid w:val="00276BCE"/>
    <w:rsid w:val="00276BDF"/>
    <w:rsid w:val="00277892"/>
    <w:rsid w:val="00282B35"/>
    <w:rsid w:val="002A5987"/>
    <w:rsid w:val="002B7687"/>
    <w:rsid w:val="002C57E4"/>
    <w:rsid w:val="002C7990"/>
    <w:rsid w:val="002D71D8"/>
    <w:rsid w:val="002D75DE"/>
    <w:rsid w:val="002E4BCD"/>
    <w:rsid w:val="002E68E8"/>
    <w:rsid w:val="002E7E16"/>
    <w:rsid w:val="002F339F"/>
    <w:rsid w:val="00300B88"/>
    <w:rsid w:val="00301751"/>
    <w:rsid w:val="00304B53"/>
    <w:rsid w:val="0031105B"/>
    <w:rsid w:val="00311F52"/>
    <w:rsid w:val="00314870"/>
    <w:rsid w:val="00317081"/>
    <w:rsid w:val="0031794F"/>
    <w:rsid w:val="00317C93"/>
    <w:rsid w:val="00317CC6"/>
    <w:rsid w:val="00317D68"/>
    <w:rsid w:val="0032083A"/>
    <w:rsid w:val="00323686"/>
    <w:rsid w:val="00323B28"/>
    <w:rsid w:val="00331DDD"/>
    <w:rsid w:val="00332562"/>
    <w:rsid w:val="00332EB9"/>
    <w:rsid w:val="00334DBA"/>
    <w:rsid w:val="003451D2"/>
    <w:rsid w:val="003478F1"/>
    <w:rsid w:val="00350113"/>
    <w:rsid w:val="0035669E"/>
    <w:rsid w:val="00357024"/>
    <w:rsid w:val="003768B8"/>
    <w:rsid w:val="00383F2F"/>
    <w:rsid w:val="003868B5"/>
    <w:rsid w:val="00387B47"/>
    <w:rsid w:val="00391451"/>
    <w:rsid w:val="00392D23"/>
    <w:rsid w:val="00393585"/>
    <w:rsid w:val="003A10C9"/>
    <w:rsid w:val="003A3243"/>
    <w:rsid w:val="003B7F24"/>
    <w:rsid w:val="003C17FA"/>
    <w:rsid w:val="003C4E6B"/>
    <w:rsid w:val="003C62E2"/>
    <w:rsid w:val="003C6503"/>
    <w:rsid w:val="003D07D0"/>
    <w:rsid w:val="003D3E41"/>
    <w:rsid w:val="003E2D3C"/>
    <w:rsid w:val="003E44C9"/>
    <w:rsid w:val="003E4E55"/>
    <w:rsid w:val="003F6482"/>
    <w:rsid w:val="00402EDD"/>
    <w:rsid w:val="004030AB"/>
    <w:rsid w:val="00403AD5"/>
    <w:rsid w:val="00407139"/>
    <w:rsid w:val="00410814"/>
    <w:rsid w:val="004121BF"/>
    <w:rsid w:val="0042558E"/>
    <w:rsid w:val="0042586B"/>
    <w:rsid w:val="00426618"/>
    <w:rsid w:val="0043066E"/>
    <w:rsid w:val="00430A10"/>
    <w:rsid w:val="00433A6B"/>
    <w:rsid w:val="00435160"/>
    <w:rsid w:val="00436E83"/>
    <w:rsid w:val="00447FF2"/>
    <w:rsid w:val="004659BD"/>
    <w:rsid w:val="004927CA"/>
    <w:rsid w:val="004931EB"/>
    <w:rsid w:val="00493373"/>
    <w:rsid w:val="0049616B"/>
    <w:rsid w:val="004A3749"/>
    <w:rsid w:val="004A5FF7"/>
    <w:rsid w:val="004B0EED"/>
    <w:rsid w:val="004B10E5"/>
    <w:rsid w:val="004C07E3"/>
    <w:rsid w:val="004C2A35"/>
    <w:rsid w:val="004C681E"/>
    <w:rsid w:val="004C68F1"/>
    <w:rsid w:val="004D69EA"/>
    <w:rsid w:val="004D6A84"/>
    <w:rsid w:val="004D7FB3"/>
    <w:rsid w:val="004E1548"/>
    <w:rsid w:val="004E70A8"/>
    <w:rsid w:val="004F0398"/>
    <w:rsid w:val="004F115E"/>
    <w:rsid w:val="004F13CB"/>
    <w:rsid w:val="004F6EE7"/>
    <w:rsid w:val="005006E7"/>
    <w:rsid w:val="005036B4"/>
    <w:rsid w:val="00506F62"/>
    <w:rsid w:val="00510A7B"/>
    <w:rsid w:val="00512DC5"/>
    <w:rsid w:val="00517977"/>
    <w:rsid w:val="0052594B"/>
    <w:rsid w:val="005306C8"/>
    <w:rsid w:val="00531125"/>
    <w:rsid w:val="005318D5"/>
    <w:rsid w:val="005364EA"/>
    <w:rsid w:val="00536D4A"/>
    <w:rsid w:val="00540094"/>
    <w:rsid w:val="0054207C"/>
    <w:rsid w:val="005453B6"/>
    <w:rsid w:val="005456FD"/>
    <w:rsid w:val="00554EC4"/>
    <w:rsid w:val="00556C5D"/>
    <w:rsid w:val="00560372"/>
    <w:rsid w:val="00560D07"/>
    <w:rsid w:val="00562C6B"/>
    <w:rsid w:val="00564E6A"/>
    <w:rsid w:val="0057157A"/>
    <w:rsid w:val="005779F3"/>
    <w:rsid w:val="00582555"/>
    <w:rsid w:val="005A0ED0"/>
    <w:rsid w:val="005A11D6"/>
    <w:rsid w:val="005A3569"/>
    <w:rsid w:val="005A4E15"/>
    <w:rsid w:val="005A5BB0"/>
    <w:rsid w:val="005A6B35"/>
    <w:rsid w:val="005B0DC4"/>
    <w:rsid w:val="005B53C6"/>
    <w:rsid w:val="005B7BFE"/>
    <w:rsid w:val="005C26AF"/>
    <w:rsid w:val="005C3C24"/>
    <w:rsid w:val="005C5236"/>
    <w:rsid w:val="005C525B"/>
    <w:rsid w:val="005D30F5"/>
    <w:rsid w:val="005E567C"/>
    <w:rsid w:val="005F048D"/>
    <w:rsid w:val="005F7E8E"/>
    <w:rsid w:val="00604E3C"/>
    <w:rsid w:val="00605214"/>
    <w:rsid w:val="006114A5"/>
    <w:rsid w:val="0061364B"/>
    <w:rsid w:val="006162CD"/>
    <w:rsid w:val="0061652A"/>
    <w:rsid w:val="00617798"/>
    <w:rsid w:val="0062393C"/>
    <w:rsid w:val="006262B1"/>
    <w:rsid w:val="006341A8"/>
    <w:rsid w:val="00640220"/>
    <w:rsid w:val="00647DF8"/>
    <w:rsid w:val="00650458"/>
    <w:rsid w:val="00653A58"/>
    <w:rsid w:val="0066605E"/>
    <w:rsid w:val="00666862"/>
    <w:rsid w:val="00667F44"/>
    <w:rsid w:val="006828F6"/>
    <w:rsid w:val="00684E96"/>
    <w:rsid w:val="0068749B"/>
    <w:rsid w:val="00692C89"/>
    <w:rsid w:val="00692D58"/>
    <w:rsid w:val="00696549"/>
    <w:rsid w:val="006A4FE2"/>
    <w:rsid w:val="006B17B3"/>
    <w:rsid w:val="006B56A6"/>
    <w:rsid w:val="006C095E"/>
    <w:rsid w:val="006C3192"/>
    <w:rsid w:val="006C43E4"/>
    <w:rsid w:val="006C4A86"/>
    <w:rsid w:val="006D4C46"/>
    <w:rsid w:val="006E6400"/>
    <w:rsid w:val="00701292"/>
    <w:rsid w:val="00710AF0"/>
    <w:rsid w:val="007125AD"/>
    <w:rsid w:val="0071470E"/>
    <w:rsid w:val="007206D8"/>
    <w:rsid w:val="007240DC"/>
    <w:rsid w:val="007334C8"/>
    <w:rsid w:val="007356D7"/>
    <w:rsid w:val="00757B0B"/>
    <w:rsid w:val="00761A5F"/>
    <w:rsid w:val="007652EE"/>
    <w:rsid w:val="007663BF"/>
    <w:rsid w:val="00776E57"/>
    <w:rsid w:val="00780CC1"/>
    <w:rsid w:val="00782ACC"/>
    <w:rsid w:val="007871AB"/>
    <w:rsid w:val="00790C48"/>
    <w:rsid w:val="007910C6"/>
    <w:rsid w:val="00791CC3"/>
    <w:rsid w:val="00792FFE"/>
    <w:rsid w:val="00795C05"/>
    <w:rsid w:val="007964B5"/>
    <w:rsid w:val="007A4B1A"/>
    <w:rsid w:val="007B02B1"/>
    <w:rsid w:val="007B02BC"/>
    <w:rsid w:val="007D1FFE"/>
    <w:rsid w:val="007D4D87"/>
    <w:rsid w:val="007D685D"/>
    <w:rsid w:val="007D7CA2"/>
    <w:rsid w:val="007E025E"/>
    <w:rsid w:val="007E615D"/>
    <w:rsid w:val="007F0B4F"/>
    <w:rsid w:val="007F0FC7"/>
    <w:rsid w:val="007F2093"/>
    <w:rsid w:val="007F57DD"/>
    <w:rsid w:val="00800D49"/>
    <w:rsid w:val="00807FC4"/>
    <w:rsid w:val="008105CD"/>
    <w:rsid w:val="0081611E"/>
    <w:rsid w:val="00816168"/>
    <w:rsid w:val="008179CF"/>
    <w:rsid w:val="00820D1E"/>
    <w:rsid w:val="00823E4C"/>
    <w:rsid w:val="008263E0"/>
    <w:rsid w:val="008265AC"/>
    <w:rsid w:val="0082677B"/>
    <w:rsid w:val="0083123E"/>
    <w:rsid w:val="008350B8"/>
    <w:rsid w:val="008375FD"/>
    <w:rsid w:val="00841117"/>
    <w:rsid w:val="00845F07"/>
    <w:rsid w:val="00850E16"/>
    <w:rsid w:val="00854241"/>
    <w:rsid w:val="0085703C"/>
    <w:rsid w:val="00861083"/>
    <w:rsid w:val="00862255"/>
    <w:rsid w:val="008677E3"/>
    <w:rsid w:val="008846D3"/>
    <w:rsid w:val="0088513E"/>
    <w:rsid w:val="00890581"/>
    <w:rsid w:val="008909FA"/>
    <w:rsid w:val="00890A3A"/>
    <w:rsid w:val="00893382"/>
    <w:rsid w:val="00893D69"/>
    <w:rsid w:val="00895C50"/>
    <w:rsid w:val="008A3612"/>
    <w:rsid w:val="008A72E2"/>
    <w:rsid w:val="008B1964"/>
    <w:rsid w:val="008B331A"/>
    <w:rsid w:val="008B70C2"/>
    <w:rsid w:val="008B79B8"/>
    <w:rsid w:val="008C3727"/>
    <w:rsid w:val="008C7054"/>
    <w:rsid w:val="008C7381"/>
    <w:rsid w:val="008C7B67"/>
    <w:rsid w:val="008D2DBA"/>
    <w:rsid w:val="008E15F7"/>
    <w:rsid w:val="008E733A"/>
    <w:rsid w:val="008F2341"/>
    <w:rsid w:val="008F2FD2"/>
    <w:rsid w:val="008F39B5"/>
    <w:rsid w:val="008F535D"/>
    <w:rsid w:val="008F54BF"/>
    <w:rsid w:val="008F5BAD"/>
    <w:rsid w:val="00903146"/>
    <w:rsid w:val="00903E32"/>
    <w:rsid w:val="00907907"/>
    <w:rsid w:val="00911237"/>
    <w:rsid w:val="00913241"/>
    <w:rsid w:val="009165B7"/>
    <w:rsid w:val="009212E9"/>
    <w:rsid w:val="0093599A"/>
    <w:rsid w:val="00937F78"/>
    <w:rsid w:val="009433FF"/>
    <w:rsid w:val="00951480"/>
    <w:rsid w:val="00954F53"/>
    <w:rsid w:val="009552D4"/>
    <w:rsid w:val="00957DD8"/>
    <w:rsid w:val="009878AB"/>
    <w:rsid w:val="00987B6B"/>
    <w:rsid w:val="0099165B"/>
    <w:rsid w:val="009949ED"/>
    <w:rsid w:val="009A166A"/>
    <w:rsid w:val="009B0CF0"/>
    <w:rsid w:val="009B31C4"/>
    <w:rsid w:val="009B42C9"/>
    <w:rsid w:val="009B479D"/>
    <w:rsid w:val="009B4F6E"/>
    <w:rsid w:val="009B58C4"/>
    <w:rsid w:val="009B6D87"/>
    <w:rsid w:val="009C0119"/>
    <w:rsid w:val="009C1FA2"/>
    <w:rsid w:val="009C64A7"/>
    <w:rsid w:val="009C76D8"/>
    <w:rsid w:val="009D03B7"/>
    <w:rsid w:val="009D1DE9"/>
    <w:rsid w:val="009D2681"/>
    <w:rsid w:val="009D39C5"/>
    <w:rsid w:val="009D5C31"/>
    <w:rsid w:val="009D5C75"/>
    <w:rsid w:val="009D660E"/>
    <w:rsid w:val="009D75A2"/>
    <w:rsid w:val="009E0F4B"/>
    <w:rsid w:val="009E1C04"/>
    <w:rsid w:val="009E2121"/>
    <w:rsid w:val="009E36EA"/>
    <w:rsid w:val="009F010D"/>
    <w:rsid w:val="009F0215"/>
    <w:rsid w:val="009F122E"/>
    <w:rsid w:val="009F6E7A"/>
    <w:rsid w:val="00A004DB"/>
    <w:rsid w:val="00A01697"/>
    <w:rsid w:val="00A0340F"/>
    <w:rsid w:val="00A04555"/>
    <w:rsid w:val="00A054F4"/>
    <w:rsid w:val="00A06576"/>
    <w:rsid w:val="00A14D7D"/>
    <w:rsid w:val="00A15F03"/>
    <w:rsid w:val="00A231EF"/>
    <w:rsid w:val="00A30303"/>
    <w:rsid w:val="00A4215C"/>
    <w:rsid w:val="00A42299"/>
    <w:rsid w:val="00A43F00"/>
    <w:rsid w:val="00A45F6D"/>
    <w:rsid w:val="00A536BB"/>
    <w:rsid w:val="00A57975"/>
    <w:rsid w:val="00A63DBD"/>
    <w:rsid w:val="00A70896"/>
    <w:rsid w:val="00A74230"/>
    <w:rsid w:val="00A75F83"/>
    <w:rsid w:val="00A801DA"/>
    <w:rsid w:val="00A9096C"/>
    <w:rsid w:val="00A915A4"/>
    <w:rsid w:val="00A918F0"/>
    <w:rsid w:val="00A96984"/>
    <w:rsid w:val="00AA5163"/>
    <w:rsid w:val="00AA68F2"/>
    <w:rsid w:val="00AA6BB1"/>
    <w:rsid w:val="00AB12EF"/>
    <w:rsid w:val="00AB2210"/>
    <w:rsid w:val="00AB3519"/>
    <w:rsid w:val="00AB3F20"/>
    <w:rsid w:val="00AB74C2"/>
    <w:rsid w:val="00AB7DD3"/>
    <w:rsid w:val="00AC0A53"/>
    <w:rsid w:val="00AC1EE8"/>
    <w:rsid w:val="00AC25B7"/>
    <w:rsid w:val="00AC26C6"/>
    <w:rsid w:val="00AD0343"/>
    <w:rsid w:val="00AD1250"/>
    <w:rsid w:val="00AE1F00"/>
    <w:rsid w:val="00AF246F"/>
    <w:rsid w:val="00AF450B"/>
    <w:rsid w:val="00B020D3"/>
    <w:rsid w:val="00B037A9"/>
    <w:rsid w:val="00B072B9"/>
    <w:rsid w:val="00B21AF6"/>
    <w:rsid w:val="00B232A7"/>
    <w:rsid w:val="00B24613"/>
    <w:rsid w:val="00B34109"/>
    <w:rsid w:val="00B37092"/>
    <w:rsid w:val="00B45F33"/>
    <w:rsid w:val="00B4769D"/>
    <w:rsid w:val="00B657F7"/>
    <w:rsid w:val="00B67987"/>
    <w:rsid w:val="00B7649A"/>
    <w:rsid w:val="00B81FCF"/>
    <w:rsid w:val="00B835BB"/>
    <w:rsid w:val="00B93715"/>
    <w:rsid w:val="00B9406C"/>
    <w:rsid w:val="00B94BE0"/>
    <w:rsid w:val="00BA0360"/>
    <w:rsid w:val="00BA5B10"/>
    <w:rsid w:val="00BB1B5F"/>
    <w:rsid w:val="00BB38EA"/>
    <w:rsid w:val="00BB4430"/>
    <w:rsid w:val="00BB7843"/>
    <w:rsid w:val="00BC0FD4"/>
    <w:rsid w:val="00BC18C5"/>
    <w:rsid w:val="00BC2A22"/>
    <w:rsid w:val="00BC3FBA"/>
    <w:rsid w:val="00BC55E3"/>
    <w:rsid w:val="00BC5C4F"/>
    <w:rsid w:val="00BD682F"/>
    <w:rsid w:val="00BD71B6"/>
    <w:rsid w:val="00BE2789"/>
    <w:rsid w:val="00BE66FE"/>
    <w:rsid w:val="00BE7B64"/>
    <w:rsid w:val="00BF106C"/>
    <w:rsid w:val="00BF3C6E"/>
    <w:rsid w:val="00BF4430"/>
    <w:rsid w:val="00C00904"/>
    <w:rsid w:val="00C009FA"/>
    <w:rsid w:val="00C00B49"/>
    <w:rsid w:val="00C02283"/>
    <w:rsid w:val="00C023E7"/>
    <w:rsid w:val="00C041FA"/>
    <w:rsid w:val="00C10C14"/>
    <w:rsid w:val="00C13B29"/>
    <w:rsid w:val="00C15C3A"/>
    <w:rsid w:val="00C1794D"/>
    <w:rsid w:val="00C21AF4"/>
    <w:rsid w:val="00C21D39"/>
    <w:rsid w:val="00C30E43"/>
    <w:rsid w:val="00C31B0E"/>
    <w:rsid w:val="00C359D2"/>
    <w:rsid w:val="00C403EF"/>
    <w:rsid w:val="00C47B7B"/>
    <w:rsid w:val="00C52148"/>
    <w:rsid w:val="00C53B95"/>
    <w:rsid w:val="00C547DA"/>
    <w:rsid w:val="00C5691B"/>
    <w:rsid w:val="00C61358"/>
    <w:rsid w:val="00C62276"/>
    <w:rsid w:val="00C63FC1"/>
    <w:rsid w:val="00C64D78"/>
    <w:rsid w:val="00C64FFB"/>
    <w:rsid w:val="00C668AD"/>
    <w:rsid w:val="00C709BE"/>
    <w:rsid w:val="00C72A42"/>
    <w:rsid w:val="00C83906"/>
    <w:rsid w:val="00C8618E"/>
    <w:rsid w:val="00C86D8E"/>
    <w:rsid w:val="00C9599A"/>
    <w:rsid w:val="00C95B1A"/>
    <w:rsid w:val="00C97EB6"/>
    <w:rsid w:val="00CA1112"/>
    <w:rsid w:val="00CA5415"/>
    <w:rsid w:val="00CA737B"/>
    <w:rsid w:val="00CA7584"/>
    <w:rsid w:val="00CB243F"/>
    <w:rsid w:val="00CB427B"/>
    <w:rsid w:val="00CB7634"/>
    <w:rsid w:val="00CB7ADC"/>
    <w:rsid w:val="00CC09C9"/>
    <w:rsid w:val="00CC16F5"/>
    <w:rsid w:val="00CC1A13"/>
    <w:rsid w:val="00CC47A7"/>
    <w:rsid w:val="00CD0A95"/>
    <w:rsid w:val="00CD1415"/>
    <w:rsid w:val="00CD1EBC"/>
    <w:rsid w:val="00CD2BCB"/>
    <w:rsid w:val="00CD43ED"/>
    <w:rsid w:val="00CD4A1F"/>
    <w:rsid w:val="00CD586D"/>
    <w:rsid w:val="00CD6E24"/>
    <w:rsid w:val="00CE18F5"/>
    <w:rsid w:val="00CF0D18"/>
    <w:rsid w:val="00CF10EC"/>
    <w:rsid w:val="00CF21AD"/>
    <w:rsid w:val="00CF578A"/>
    <w:rsid w:val="00D026CC"/>
    <w:rsid w:val="00D05FF3"/>
    <w:rsid w:val="00D11455"/>
    <w:rsid w:val="00D140DF"/>
    <w:rsid w:val="00D160AC"/>
    <w:rsid w:val="00D17CF1"/>
    <w:rsid w:val="00D2012F"/>
    <w:rsid w:val="00D34CD3"/>
    <w:rsid w:val="00D40DC6"/>
    <w:rsid w:val="00D47531"/>
    <w:rsid w:val="00D51CB4"/>
    <w:rsid w:val="00D564C8"/>
    <w:rsid w:val="00D577C8"/>
    <w:rsid w:val="00D604F6"/>
    <w:rsid w:val="00D61078"/>
    <w:rsid w:val="00D61959"/>
    <w:rsid w:val="00D62856"/>
    <w:rsid w:val="00D72546"/>
    <w:rsid w:val="00D77423"/>
    <w:rsid w:val="00D81A50"/>
    <w:rsid w:val="00D86A6E"/>
    <w:rsid w:val="00D87321"/>
    <w:rsid w:val="00D9060F"/>
    <w:rsid w:val="00D91438"/>
    <w:rsid w:val="00D919DB"/>
    <w:rsid w:val="00D91CCF"/>
    <w:rsid w:val="00D95F08"/>
    <w:rsid w:val="00D9654D"/>
    <w:rsid w:val="00D97F1A"/>
    <w:rsid w:val="00DA16C3"/>
    <w:rsid w:val="00DA1B4E"/>
    <w:rsid w:val="00DA58AD"/>
    <w:rsid w:val="00DA70AA"/>
    <w:rsid w:val="00DB1245"/>
    <w:rsid w:val="00DB26AB"/>
    <w:rsid w:val="00DB549C"/>
    <w:rsid w:val="00DC0513"/>
    <w:rsid w:val="00DC6A12"/>
    <w:rsid w:val="00DD1C67"/>
    <w:rsid w:val="00DD23D7"/>
    <w:rsid w:val="00DD7098"/>
    <w:rsid w:val="00DE0BC2"/>
    <w:rsid w:val="00E00046"/>
    <w:rsid w:val="00E04A9D"/>
    <w:rsid w:val="00E06B59"/>
    <w:rsid w:val="00E132E9"/>
    <w:rsid w:val="00E167F7"/>
    <w:rsid w:val="00E2379A"/>
    <w:rsid w:val="00E261BA"/>
    <w:rsid w:val="00E34608"/>
    <w:rsid w:val="00E35EEA"/>
    <w:rsid w:val="00E52BF1"/>
    <w:rsid w:val="00E54AAE"/>
    <w:rsid w:val="00E54CBE"/>
    <w:rsid w:val="00E63A3B"/>
    <w:rsid w:val="00E70DFB"/>
    <w:rsid w:val="00E7448C"/>
    <w:rsid w:val="00E76A84"/>
    <w:rsid w:val="00E81837"/>
    <w:rsid w:val="00E86E28"/>
    <w:rsid w:val="00E8739D"/>
    <w:rsid w:val="00E925BD"/>
    <w:rsid w:val="00E96F3E"/>
    <w:rsid w:val="00EA4B7E"/>
    <w:rsid w:val="00EA7659"/>
    <w:rsid w:val="00EB07F5"/>
    <w:rsid w:val="00EB1B5E"/>
    <w:rsid w:val="00EB4B88"/>
    <w:rsid w:val="00EB52EB"/>
    <w:rsid w:val="00EB57AD"/>
    <w:rsid w:val="00EC4EC7"/>
    <w:rsid w:val="00ED2C10"/>
    <w:rsid w:val="00EE03CE"/>
    <w:rsid w:val="00EE0A21"/>
    <w:rsid w:val="00EE67B4"/>
    <w:rsid w:val="00EF032F"/>
    <w:rsid w:val="00EF08A0"/>
    <w:rsid w:val="00F0156D"/>
    <w:rsid w:val="00F04EB5"/>
    <w:rsid w:val="00F06FFF"/>
    <w:rsid w:val="00F11432"/>
    <w:rsid w:val="00F23083"/>
    <w:rsid w:val="00F24A51"/>
    <w:rsid w:val="00F26BD4"/>
    <w:rsid w:val="00F30D9F"/>
    <w:rsid w:val="00F30DF8"/>
    <w:rsid w:val="00F33097"/>
    <w:rsid w:val="00F33727"/>
    <w:rsid w:val="00F33F80"/>
    <w:rsid w:val="00F358A9"/>
    <w:rsid w:val="00F43FD0"/>
    <w:rsid w:val="00F4577E"/>
    <w:rsid w:val="00F50CC1"/>
    <w:rsid w:val="00F55EF5"/>
    <w:rsid w:val="00F55F65"/>
    <w:rsid w:val="00F6502A"/>
    <w:rsid w:val="00F703A8"/>
    <w:rsid w:val="00F8460A"/>
    <w:rsid w:val="00F8465C"/>
    <w:rsid w:val="00F854A7"/>
    <w:rsid w:val="00F85C44"/>
    <w:rsid w:val="00F87192"/>
    <w:rsid w:val="00F913EA"/>
    <w:rsid w:val="00F933B7"/>
    <w:rsid w:val="00F938CD"/>
    <w:rsid w:val="00F94048"/>
    <w:rsid w:val="00FA5FD3"/>
    <w:rsid w:val="00FA75F6"/>
    <w:rsid w:val="00FB09E8"/>
    <w:rsid w:val="00FB45B1"/>
    <w:rsid w:val="00FB6C8C"/>
    <w:rsid w:val="00FC091D"/>
    <w:rsid w:val="00FC62DE"/>
    <w:rsid w:val="00FC6AEA"/>
    <w:rsid w:val="00FD04BA"/>
    <w:rsid w:val="00FD2545"/>
    <w:rsid w:val="00FD3293"/>
    <w:rsid w:val="00FD3DAC"/>
    <w:rsid w:val="00FD569D"/>
    <w:rsid w:val="00FD6F93"/>
    <w:rsid w:val="00FE34BD"/>
    <w:rsid w:val="00FF16BB"/>
    <w:rsid w:val="00FF2DF0"/>
    <w:rsid w:val="00FF2F46"/>
    <w:rsid w:val="00FF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2090</Words>
  <Characters>11914</Characters>
  <Application>Microsoft Office Word</Application>
  <DocSecurity>0</DocSecurity>
  <Lines>99</Lines>
  <Paragraphs>27</Paragraphs>
  <ScaleCrop>false</ScaleCrop>
  <Company/>
  <LinksUpToDate>false</LinksUpToDate>
  <CharactersWithSpaces>13977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2022-04-11T08:10:00Z</dcterms:created>
  <dcterms:modified xsi:type="dcterms:W3CDTF">2022-04-11T08:10:00Z</dcterms:modified>
</cp:coreProperties>
</file>