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65" w:x="1043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525752"/>
          <w:spacing w:val="-3"/>
          <w:sz w:val="32"/>
        </w:rPr>
        <w:t>（河南省专业技术人员继续教育网</w:t>
      </w:r>
    </w:p>
    <w:p>
      <w:pPr>
        <w:framePr w:w="1747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525752"/>
          <w:spacing w:val="-3"/>
          <w:sz w:val="32"/>
        </w:rPr>
        <w:t>络学院）</w:t>
      </w:r>
    </w:p>
    <w:p>
      <w:pPr>
        <w:framePr w:w="8074" w:x="2701" w:y="3326"/>
        <w:widowControl w:val="0"/>
        <w:autoSpaceDE w:val="0"/>
        <w:autoSpaceDN w:val="0"/>
        <w:spacing w:before="0" w:after="0" w:line="36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525752"/>
          <w:spacing w:val="-3"/>
          <w:sz w:val="32"/>
        </w:rPr>
        <w:t>多选题（共</w:t>
      </w:r>
      <w:r>
        <w:rPr>
          <w:rFonts w:ascii="Times New Roman"/>
          <w:color w:val="525752"/>
          <w:spacing w:val="4"/>
          <w:sz w:val="32"/>
        </w:rPr>
        <w:t xml:space="preserve"> </w:t>
      </w:r>
      <w:r>
        <w:rPr>
          <w:rFonts w:ascii="BDCMVA+Nimbus Sans L Regular"/>
          <w:color w:val="525752"/>
          <w:spacing w:val="-2"/>
          <w:sz w:val="32"/>
        </w:rPr>
        <w:t>50</w:t>
      </w:r>
      <w:r>
        <w:rPr>
          <w:rFonts w:ascii="BDCMVA+Nimbus Sans L Regular"/>
          <w:color w:val="525752"/>
          <w:spacing w:val="-15"/>
          <w:sz w:val="32"/>
        </w:rPr>
        <w:t xml:space="preserve"> </w:t>
      </w:r>
      <w:r>
        <w:rPr>
          <w:rFonts w:ascii="SimSun" w:hAnsi="SimSun" w:cs="SimSun"/>
          <w:color w:val="525752"/>
          <w:spacing w:val="-3"/>
          <w:sz w:val="32"/>
        </w:rPr>
        <w:t>题，每题</w:t>
      </w:r>
      <w:r>
        <w:rPr>
          <w:rFonts w:ascii="Times New Roman"/>
          <w:color w:val="525752"/>
          <w:spacing w:val="2"/>
          <w:sz w:val="32"/>
        </w:rPr>
        <w:t xml:space="preserve"> </w:t>
      </w:r>
      <w:r>
        <w:rPr>
          <w:rFonts w:ascii="BDCMVA+Nimbus Sans L Regular"/>
          <w:color w:val="525752"/>
          <w:spacing w:val="0"/>
          <w:sz w:val="32"/>
        </w:rPr>
        <w:t>2</w:t>
      </w:r>
      <w:r>
        <w:rPr>
          <w:rFonts w:ascii="BDCMVA+Nimbus Sans L Regular"/>
          <w:color w:val="525752"/>
          <w:spacing w:val="-16"/>
          <w:sz w:val="32"/>
        </w:rPr>
        <w:t xml:space="preserve"> </w:t>
      </w:r>
      <w:r>
        <w:rPr>
          <w:rFonts w:ascii="SimSun" w:hAnsi="SimSun" w:cs="SimSun"/>
          <w:color w:val="525752"/>
          <w:spacing w:val="-3"/>
          <w:sz w:val="32"/>
        </w:rPr>
        <w:t>分，合计</w:t>
      </w:r>
      <w:r>
        <w:rPr>
          <w:rFonts w:ascii="Times New Roman"/>
          <w:color w:val="525752"/>
          <w:spacing w:val="4"/>
          <w:sz w:val="32"/>
        </w:rPr>
        <w:t xml:space="preserve"> </w:t>
      </w:r>
      <w:r>
        <w:rPr>
          <w:rFonts w:ascii="BDCMVA+Nimbus Sans L Regular"/>
          <w:color w:val="525752"/>
          <w:spacing w:val="-2"/>
          <w:sz w:val="32"/>
        </w:rPr>
        <w:t>100</w:t>
      </w:r>
      <w:r>
        <w:rPr>
          <w:rFonts w:ascii="BDCMVA+Nimbus Sans L Regular"/>
          <w:color w:val="525752"/>
          <w:spacing w:val="-18"/>
          <w:sz w:val="32"/>
        </w:rPr>
        <w:t xml:space="preserve"> </w:t>
      </w:r>
      <w:r>
        <w:rPr>
          <w:rFonts w:ascii="SimSun" w:hAnsi="SimSun" w:cs="SimSun"/>
          <w:color w:val="525752"/>
          <w:spacing w:val="-5"/>
          <w:sz w:val="32"/>
        </w:rPr>
        <w:t>分）</w:t>
      </w:r>
      <w:r>
        <w:rPr>
          <w:rFonts w:ascii="BDCMVA+Nimbus Sans L Regular"/>
          <w:color w:val="525752"/>
          <w:spacing w:val="-2"/>
          <w:sz w:val="32"/>
        </w:rPr>
        <w:t>70</w:t>
      </w:r>
      <w:r>
        <w:rPr>
          <w:rFonts w:ascii="BDCMVA+Nimbus Sans L Regular"/>
          <w:color w:val="525752"/>
          <w:spacing w:val="-13"/>
          <w:sz w:val="32"/>
        </w:rPr>
        <w:t xml:space="preserve"> </w:t>
      </w:r>
      <w:r>
        <w:rPr>
          <w:rFonts w:ascii="SimSun" w:hAnsi="SimSun" w:cs="SimSun"/>
          <w:color w:val="525752"/>
          <w:spacing w:val="0"/>
          <w:sz w:val="32"/>
        </w:rPr>
        <w:t>分</w:t>
      </w:r>
    </w:p>
    <w:p>
      <w:pPr>
        <w:framePr w:w="14241" w:x="2701" w:y="4199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陕北的黄土高原是中华民族复兴的支点。</w:t>
      </w:r>
    </w:p>
    <w:p>
      <w:pPr>
        <w:framePr w:w="14241" w:x="2701" w:y="4199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45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45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4241" w:x="2701" w:y="419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2[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加快形成具有全球竞争力的创新人才的制度优势，要让（）在专业技</w:t>
      </w:r>
    </w:p>
    <w:p>
      <w:pPr>
        <w:framePr w:w="14241" w:x="2701" w:y="419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术人才的资源配置当中发挥真正的作用。</w:t>
      </w:r>
    </w:p>
    <w:p>
      <w:pPr>
        <w:framePr w:w="14170" w:x="2701" w:y="6539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3[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日本在明治维新后，采用了（</w:t>
      </w:r>
      <w:r>
        <w:rPr>
          <w:rFonts w:ascii="Times New Roman"/>
          <w:color w:val="323232"/>
          <w:spacing w:val="8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）模式，保留天皇制度，奉行</w:t>
      </w:r>
      <w:r>
        <w:rPr>
          <w:rFonts w:ascii="Arial" w:hAnsi="Arial" w:cs="Arial"/>
          <w:color w:val="323232"/>
          <w:spacing w:val="-1"/>
          <w:sz w:val="36"/>
        </w:rPr>
        <w:t>“</w:t>
      </w:r>
      <w:r>
        <w:rPr>
          <w:rFonts w:ascii="SimSun" w:hAnsi="SimSun" w:cs="SimSun"/>
          <w:color w:val="323232"/>
          <w:spacing w:val="0"/>
          <w:sz w:val="36"/>
        </w:rPr>
        <w:t>形式法</w:t>
      </w:r>
    </w:p>
    <w:p>
      <w:pPr>
        <w:framePr w:w="14170" w:x="2701" w:y="6539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治主义</w:t>
      </w:r>
      <w:r>
        <w:rPr>
          <w:rFonts w:ascii="Arial" w:hAnsi="Arial" w:cs="Arial"/>
          <w:color w:val="323232"/>
          <w:spacing w:val="-1"/>
          <w:sz w:val="36"/>
        </w:rPr>
        <w:t>”</w:t>
      </w:r>
      <w:r>
        <w:rPr>
          <w:rFonts w:ascii="SimSun" w:hAnsi="SimSun" w:cs="SimSun"/>
          <w:color w:val="323232"/>
          <w:spacing w:val="0"/>
          <w:sz w:val="36"/>
        </w:rPr>
        <w:t>。</w:t>
      </w:r>
    </w:p>
    <w:p>
      <w:pPr>
        <w:framePr w:w="13206" w:x="2701" w:y="7505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英国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13206" w:x="2701" w:y="7505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4[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人才工作都是围绕着（）做服务的。</w:t>
      </w:r>
    </w:p>
    <w:p>
      <w:pPr>
        <w:framePr w:w="13206" w:x="2701" w:y="7505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知识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经济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8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事业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政府</w:t>
      </w:r>
    </w:p>
    <w:p>
      <w:pPr>
        <w:framePr w:w="13206" w:x="2701" w:y="7505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5[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毛泽东、周恩来、任弼时率中共中央来到西柏坡的时间是（</w:t>
      </w:r>
      <w:r>
        <w:rPr>
          <w:rFonts w:ascii="Times New Roman"/>
          <w:color w:val="323232"/>
          <w:spacing w:val="8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</w:t>
      </w:r>
    </w:p>
    <w:p>
      <w:pPr>
        <w:framePr w:w="13206" w:x="2701" w:y="7505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1947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3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1948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-3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3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1948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5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807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1947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5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</w:p>
    <w:p>
      <w:pPr>
        <w:framePr w:w="13206" w:x="2701" w:y="7505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6[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）是永远革命的精神、艰苦奋斗的精神、英勇牺牲的精神。</w:t>
      </w:r>
    </w:p>
    <w:p>
      <w:pPr>
        <w:framePr w:w="6625" w:x="6860" w:y="112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利益共同体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命运共同体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事业共同体</w:t>
      </w:r>
    </w:p>
    <w:p>
      <w:pPr>
        <w:framePr w:w="14254" w:x="2701" w:y="13560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10[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1978</w:t>
      </w:r>
      <w:r>
        <w:rPr>
          <w:rFonts w:ascii="BDCMVA+Nimbus Sans L Regular"/>
          <w:color w:val="323232"/>
          <w:spacing w:val="-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年我国改革缘起的直接动因是为了（），缩小与世界上发达国</w:t>
      </w:r>
    </w:p>
    <w:p>
      <w:pPr>
        <w:framePr w:w="14254" w:x="2701" w:y="135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家的差距。</w:t>
      </w:r>
    </w:p>
    <w:p>
      <w:pPr>
        <w:framePr w:w="14473" w:x="2701" w:y="15900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12[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邓小平对改革的（）等进行论述时，已经涉及到改革四十年来我国发</w:t>
      </w:r>
    </w:p>
    <w:p>
      <w:pPr>
        <w:framePr w:w="14473" w:x="2701" w:y="159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生历史性变化的根本原因。</w:t>
      </w:r>
    </w:p>
    <w:p>
      <w:pPr>
        <w:framePr w:w="4554" w:x="3781" w:y="16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全面性、必然性、规律性</w:t>
      </w:r>
    </w:p>
    <w:p>
      <w:pPr>
        <w:framePr w:w="4554" w:x="3781" w:y="17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目的性、必然性、规律性</w:t>
      </w:r>
    </w:p>
    <w:p>
      <w:pPr>
        <w:framePr w:w="4554" w:x="3781" w:y="178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重要性、目的性、规律性</w:t>
      </w:r>
    </w:p>
    <w:p>
      <w:pPr>
        <w:framePr w:w="14353" w:x="2701" w:y="18709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13[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-4"/>
          <w:sz w:val="36"/>
        </w:rPr>
        <w:t>福建地区的一个养鸡场，用了区块链物联网技术之后，一只鸡能卖到</w:t>
      </w:r>
    </w:p>
    <w:p>
      <w:pPr>
        <w:framePr w:w="14353" w:x="2701" w:y="1870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BDCMVA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（</w:t>
      </w:r>
      <w:r>
        <w:rPr>
          <w:rFonts w:ascii="BDCMVA+Nimbus Sans L Regular"/>
          <w:color w:val="323232"/>
          <w:spacing w:val="1"/>
          <w:sz w:val="36"/>
        </w:rPr>
        <w:t>239</w:t>
      </w:r>
      <w:r>
        <w:rPr>
          <w:rFonts w:ascii="SimSun" w:hAnsi="SimSun" w:cs="SimSun"/>
          <w:color w:val="323232"/>
          <w:spacing w:val="0"/>
          <w:sz w:val="36"/>
        </w:rPr>
        <w:t>）元</w:t>
      </w:r>
      <w:r>
        <w:rPr>
          <w:rFonts w:ascii="BDCMVA+Nimbus Sans L Regular"/>
          <w:color w:val="323232"/>
          <w:spacing w:val="0"/>
          <w:sz w:val="36"/>
        </w:rPr>
        <w:t>.</w:t>
      </w:r>
    </w:p>
    <w:p>
      <w:pPr>
        <w:framePr w:w="13645" w:x="2701" w:y="19645"/>
        <w:widowControl w:val="0"/>
        <w:autoSpaceDE w:val="0"/>
        <w:autoSpaceDN w:val="0"/>
        <w:spacing w:before="0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150</w:t>
      </w:r>
      <w:r>
        <w:rPr>
          <w:rFonts w:ascii="BDCMVA+Nimbus Sans L Regular"/>
          <w:color w:val="323232"/>
          <w:spacing w:val="-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元</w:t>
      </w:r>
      <w:r>
        <w:rPr>
          <w:rFonts w:ascii="Times New Roman"/>
          <w:color w:val="323232"/>
          <w:spacing w:val="86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200</w:t>
      </w:r>
      <w:r>
        <w:rPr>
          <w:rFonts w:ascii="BDCMVA+Nimbus Sans L Regular"/>
          <w:color w:val="323232"/>
          <w:spacing w:val="-5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元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13645" w:x="2701" w:y="19645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14[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（）依靠地道特色小吃打响了知名度，吸引了源源不断的客流。</w:t>
      </w:r>
    </w:p>
    <w:p>
      <w:pPr>
        <w:framePr w:w="13645" w:x="2701" w:y="19645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长城脚下的公社</w:t>
      </w:r>
      <w:r>
        <w:rPr>
          <w:rFonts w:ascii="Times New Roman"/>
          <w:color w:val="323232"/>
          <w:spacing w:val="27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袁家村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81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江南农耕文化园</w:t>
      </w:r>
      <w:r>
        <w:rPr>
          <w:rFonts w:ascii="Times New Roman"/>
          <w:color w:val="323232"/>
          <w:spacing w:val="27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裸心谷</w:t>
      </w:r>
    </w:p>
    <w:p>
      <w:pPr>
        <w:framePr w:w="2826" w:x="7342" w:y="19645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250</w:t>
      </w:r>
      <w:r>
        <w:rPr>
          <w:rFonts w:ascii="BDCMVA+Nimbus Sans L Regular"/>
          <w:color w:val="323232"/>
          <w:spacing w:val="-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元</w:t>
      </w:r>
      <w:r>
        <w:rPr>
          <w:rFonts w:ascii="Times New Roman"/>
          <w:color w:val="323232"/>
          <w:spacing w:val="86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300</w:t>
      </w:r>
      <w:r>
        <w:rPr>
          <w:rFonts w:ascii="BDCMVA+Nimbus Sans L Regular"/>
          <w:color w:val="323232"/>
          <w:spacing w:val="-6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元</w:t>
      </w:r>
    </w:p>
    <w:p>
      <w:pPr>
        <w:framePr w:w="14265" w:x="2701" w:y="21049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15[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要深化农产品收储制度和农产品价格形成机制的改革，让（</w:t>
      </w:r>
      <w:r>
        <w:rPr>
          <w:rFonts w:ascii="Times New Roman"/>
          <w:color w:val="323232"/>
          <w:spacing w:val="8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）在配</w:t>
      </w:r>
    </w:p>
    <w:p>
      <w:pPr>
        <w:framePr w:w="14265" w:x="2701" w:y="2104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置资源中起决定性的作用。</w:t>
      </w:r>
    </w:p>
    <w:p>
      <w:pPr>
        <w:framePr w:w="587" w:x="2161" w:y="22126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983" w:x="2701" w:y="22453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19F2F"/>
          <w:spacing w:val="1"/>
          <w:sz w:val="36"/>
        </w:rPr>
        <w:t>16[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BDCMVA+Nimbus Sans L Regular"/>
          <w:color w:val="319F2F"/>
          <w:spacing w:val="0"/>
          <w:sz w:val="36"/>
        </w:rPr>
        <w:t>]</w:t>
      </w:r>
      <w:r>
        <w:rPr>
          <w:rFonts w:ascii="BDCMVA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我国空军成立于（</w:t>
      </w:r>
      <w:r>
        <w:rPr>
          <w:rFonts w:ascii="Times New Roman"/>
          <w:color w:val="323232"/>
          <w:spacing w:val="8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</w:t>
      </w:r>
    </w:p>
    <w:p>
      <w:pPr>
        <w:framePr w:w="6932" w:x="3781" w:y="22921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1949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11</w:t>
      </w:r>
      <w:r>
        <w:rPr>
          <w:rFonts w:ascii="BDCMVA+Nimbus Sans L Regular"/>
          <w:color w:val="323232"/>
          <w:spacing w:val="-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-3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11</w:t>
      </w:r>
      <w:r>
        <w:rPr>
          <w:rFonts w:ascii="BDCMVA+Nimbus Sans L Regular"/>
          <w:color w:val="323232"/>
          <w:spacing w:val="-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号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6932" w:x="3781" w:y="22921"/>
        <w:widowControl w:val="0"/>
        <w:autoSpaceDE w:val="0"/>
        <w:autoSpaceDN w:val="0"/>
        <w:spacing w:before="54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1949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12</w:t>
      </w:r>
      <w:r>
        <w:rPr>
          <w:rFonts w:ascii="BDCMVA+Nimbus Sans L Regular"/>
          <w:color w:val="323232"/>
          <w:spacing w:val="-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-3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号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1950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</w:t>
      </w:r>
      <w:r>
        <w:rPr>
          <w:rFonts w:ascii="BDCMVA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号</w:t>
      </w:r>
    </w:p>
    <w:p>
      <w:pPr>
        <w:framePr w:w="3474" w:x="9092" w:y="22921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DCMVA+Nimbus Sans L Regular"/>
          <w:color w:val="323232"/>
          <w:spacing w:val="0"/>
          <w:sz w:val="36"/>
        </w:rPr>
        <w:t>1929</w:t>
      </w:r>
      <w:r>
        <w:rPr>
          <w:rFonts w:ascii="BDCMVA+Nimbus Sans L Regular"/>
          <w:color w:val="323232"/>
          <w:spacing w:val="-4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10</w:t>
      </w:r>
      <w:r>
        <w:rPr>
          <w:rFonts w:ascii="BDCMVA+Nimbus Sans L Regular"/>
          <w:color w:val="323232"/>
          <w:spacing w:val="-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月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BDCMVA+Nimbus Sans L Regular"/>
          <w:color w:val="323232"/>
          <w:spacing w:val="0"/>
          <w:sz w:val="36"/>
        </w:rPr>
        <w:t>1</w:t>
      </w:r>
      <w:r>
        <w:rPr>
          <w:rFonts w:ascii="BDCMVA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号</w:t>
      </w:r>
    </w:p>
    <w:p>
      <w:pPr>
        <w:framePr w:w="587" w:x="2161" w:y="2306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23062"/>
        <w:widowControl w:val="0"/>
        <w:autoSpaceDE w:val="0"/>
        <w:autoSpaceDN w:val="0"/>
        <w:spacing w:before="15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59pt;height:1101pt;margin-top:92.1pt;margin-left:104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36" w:x="2701" w:y="1858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17[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优秀家风的传承本质上是筑造</w:t>
      </w:r>
      <w:r>
        <w:rPr>
          <w:rFonts w:ascii="DIWVVT+Nimbus Sans L Regular"/>
          <w:color w:val="323232"/>
          <w:spacing w:val="0"/>
          <w:sz w:val="36"/>
        </w:rPr>
        <w:t>(</w:t>
      </w:r>
      <w:r>
        <w:rPr>
          <w:rFonts w:ascii="DIWVVT+Nimbus Sans L Regular"/>
          <w:color w:val="323232"/>
          <w:spacing w:val="0"/>
          <w:sz w:val="36"/>
        </w:rPr>
        <w:t xml:space="preserve"> </w:t>
      </w:r>
      <w:r>
        <w:rPr>
          <w:rFonts w:ascii="DIWVVT+Nimbus Sans L Regular"/>
          <w:color w:val="323232"/>
          <w:spacing w:val="-1"/>
          <w:sz w:val="36"/>
        </w:rPr>
        <w:t>)</w:t>
      </w:r>
      <w:r>
        <w:rPr>
          <w:rFonts w:ascii="SimSun" w:hAnsi="SimSun" w:cs="SimSun"/>
          <w:color w:val="323232"/>
          <w:spacing w:val="0"/>
          <w:sz w:val="36"/>
        </w:rPr>
        <w:t>。</w:t>
      </w:r>
    </w:p>
    <w:p>
      <w:pPr>
        <w:framePr w:w="9505" w:x="2701" w:y="2356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信仰共同体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9505" w:x="2701" w:y="2356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DIWVVT+Nimbus Sans L Regular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18[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）中央决定在全党进行一次整风运动</w:t>
      </w:r>
      <w:r>
        <w:rPr>
          <w:rFonts w:ascii="DIWVVT+Nimbus Sans L Regular"/>
          <w:color w:val="323232"/>
          <w:spacing w:val="0"/>
          <w:sz w:val="36"/>
        </w:rPr>
        <w:t>.</w:t>
      </w:r>
    </w:p>
    <w:p>
      <w:pPr>
        <w:framePr w:w="9505" w:x="2701" w:y="2356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23232"/>
          <w:spacing w:val="0"/>
          <w:sz w:val="36"/>
        </w:rPr>
        <w:t>1939</w:t>
      </w:r>
      <w:r>
        <w:rPr>
          <w:rFonts w:ascii="DIWVVT+Nimbus Sans L Regular"/>
          <w:color w:val="323232"/>
          <w:spacing w:val="-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DIWVVT+Nimbus Sans L Regular"/>
          <w:color w:val="323232"/>
          <w:spacing w:val="0"/>
          <w:sz w:val="36"/>
        </w:rPr>
        <w:t>1940</w:t>
      </w:r>
      <w:r>
        <w:rPr>
          <w:rFonts w:ascii="DIWVVT+Nimbus Sans L Regular"/>
          <w:color w:val="323232"/>
          <w:spacing w:val="-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DIWVVT+Nimbus Sans L Regular"/>
          <w:color w:val="323232"/>
          <w:spacing w:val="0"/>
          <w:sz w:val="36"/>
        </w:rPr>
        <w:t>1941</w:t>
      </w:r>
      <w:r>
        <w:rPr>
          <w:rFonts w:ascii="DIWVVT+Nimbus Sans L Regular"/>
          <w:color w:val="323232"/>
          <w:spacing w:val="-12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9505" w:x="2701" w:y="2356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19[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（）是中国发生历史性变化的根本原因。</w:t>
      </w:r>
    </w:p>
    <w:p>
      <w:pPr>
        <w:framePr w:w="9505" w:x="2701" w:y="2356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改革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8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和平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发展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安全</w:t>
      </w:r>
    </w:p>
    <w:p>
      <w:pPr>
        <w:framePr w:w="9505" w:x="2701" w:y="2356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20[</w:t>
      </w:r>
      <w:r>
        <w:rPr>
          <w:rFonts w:ascii="SimSun" w:hAnsi="SimSun" w:cs="SimSun"/>
          <w:color w:val="319F2F"/>
          <w:spacing w:val="0"/>
          <w:sz w:val="36"/>
        </w:rPr>
        <w:t>单选题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十九大的主题目的是（</w:t>
      </w:r>
      <w:r>
        <w:rPr>
          <w:rFonts w:ascii="Times New Roman"/>
          <w:color w:val="323232"/>
          <w:spacing w:val="8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6625" w:x="6680" w:y="23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利益共同体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命运共同体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事业共同体</w:t>
      </w:r>
    </w:p>
    <w:p>
      <w:pPr>
        <w:framePr w:w="8075" w:x="7940" w:y="516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实现共产主义</w:t>
      </w:r>
      <w:r>
        <w:rPr>
          <w:rFonts w:ascii="Times New Roman"/>
          <w:color w:val="323232"/>
          <w:spacing w:val="27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为中国人民谋幸福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摆脱贫困</w:t>
      </w:r>
    </w:p>
    <w:p>
      <w:pPr>
        <w:framePr w:w="8882" w:x="2701" w:y="7476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23[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现在人们不断地走向契约关系。</w:t>
      </w:r>
      <w:r>
        <w:rPr>
          <w:rFonts w:ascii="Times New Roman"/>
          <w:color w:val="323232"/>
          <w:spacing w:val="8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（）</w:t>
      </w:r>
    </w:p>
    <w:p>
      <w:pPr>
        <w:framePr w:w="12403" w:x="2701" w:y="8412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24[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中国古人讲天理、国法与人情脱离的纠纷解决机制。（）</w:t>
      </w:r>
    </w:p>
    <w:p>
      <w:pPr>
        <w:framePr w:w="12412" w:x="2701" w:y="9348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25[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DIWVVT+Nimbus Sans L Regular"/>
          <w:color w:val="323232"/>
          <w:spacing w:val="0"/>
          <w:sz w:val="36"/>
        </w:rPr>
        <w:t>1978-1996</w:t>
      </w:r>
      <w:r>
        <w:rPr>
          <w:rFonts w:ascii="DIWVVT+Nimbus Sans L Regular"/>
          <w:color w:val="323232"/>
          <w:spacing w:val="-13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年，我们称之为民主法治的恢复建设期。（）</w:t>
      </w:r>
    </w:p>
    <w:p>
      <w:pPr>
        <w:framePr w:w="14353" w:x="2701" w:y="10284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26[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-4"/>
          <w:sz w:val="36"/>
        </w:rPr>
        <w:t>我们的社会主义核心价值观既可以区别不同文化，同时诠释了我们制</w:t>
      </w:r>
    </w:p>
    <w:p>
      <w:pPr>
        <w:framePr w:w="14353" w:x="2701" w:y="1028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度的优势。（）</w:t>
      </w:r>
    </w:p>
    <w:p>
      <w:pPr>
        <w:framePr w:w="14767" w:x="2701" w:y="11249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4767" w:x="2701" w:y="1124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27[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所有的创新前提条件都是思想创新。（）</w:t>
      </w:r>
    </w:p>
    <w:p>
      <w:pPr>
        <w:framePr w:w="14767" w:x="2701" w:y="11249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4767" w:x="2701" w:y="1124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28[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-10"/>
          <w:sz w:val="36"/>
        </w:rPr>
        <w:t>核心价值观对我们的价值目标、价值取向、价值实践起一定作用。（）</w:t>
      </w:r>
    </w:p>
    <w:p>
      <w:pPr>
        <w:framePr w:w="14767" w:x="2701" w:y="11249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4767" w:x="2701" w:y="1124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29[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中国梦的决胜阶段关键在人才。（）</w:t>
      </w:r>
    </w:p>
    <w:p>
      <w:pPr>
        <w:framePr w:w="14767" w:x="2701" w:y="11249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27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</w:p>
    <w:p>
      <w:pPr>
        <w:framePr w:w="13501" w:x="2701" w:y="14496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30[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今天坚持贯彻</w:t>
      </w:r>
      <w:r>
        <w:rPr>
          <w:rFonts w:ascii="Arial" w:hAnsi="Arial" w:cs="Arial"/>
          <w:color w:val="323232"/>
          <w:spacing w:val="-1"/>
          <w:sz w:val="36"/>
        </w:rPr>
        <w:t>“</w:t>
      </w:r>
      <w:r>
        <w:rPr>
          <w:rFonts w:ascii="SimSun" w:hAnsi="SimSun" w:cs="SimSun"/>
          <w:color w:val="323232"/>
          <w:spacing w:val="0"/>
          <w:sz w:val="36"/>
        </w:rPr>
        <w:t>两个务必</w:t>
      </w:r>
      <w:r>
        <w:rPr>
          <w:rFonts w:ascii="Arial" w:hAnsi="Arial" w:cs="Arial"/>
          <w:color w:val="323232"/>
          <w:spacing w:val="-1"/>
          <w:sz w:val="36"/>
        </w:rPr>
        <w:t>”</w:t>
      </w:r>
      <w:r>
        <w:rPr>
          <w:rFonts w:ascii="SimSun" w:hAnsi="SimSun" w:cs="SimSun"/>
          <w:color w:val="323232"/>
          <w:spacing w:val="0"/>
          <w:sz w:val="36"/>
        </w:rPr>
        <w:t>，首先针对的就是精神懈怠危险。（）</w:t>
      </w:r>
    </w:p>
    <w:p>
      <w:pPr>
        <w:framePr w:w="14473" w:x="2701" w:y="15432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31[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抓思想建设、抓政治建设、抓纪律建设，本身就是全面从严治党的内</w:t>
      </w:r>
    </w:p>
    <w:p>
      <w:pPr>
        <w:framePr w:w="14473" w:x="2701" w:y="154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容和抓手。（）</w:t>
      </w:r>
    </w:p>
    <w:p>
      <w:pPr>
        <w:framePr w:w="14059" w:x="2701" w:y="16836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32[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中华民族伟大复兴并不等同于中华民族文化基因的发扬光大。（）</w:t>
      </w:r>
    </w:p>
    <w:p>
      <w:pPr>
        <w:framePr w:w="14059" w:x="2701" w:y="16836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45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4059" w:x="2701" w:y="17772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33[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抗美援朝时期毛泽东让自己的孩子毛岸英上前线体现了毛泽东同志</w:t>
      </w:r>
    </w:p>
    <w:p>
      <w:pPr>
        <w:framePr w:w="14059" w:x="2701" w:y="1777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大公无私的家风。（）</w:t>
      </w:r>
    </w:p>
    <w:p>
      <w:pPr>
        <w:framePr w:w="587" w:x="2161" w:y="18850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14353" w:x="2701" w:y="19177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34[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-4"/>
          <w:sz w:val="36"/>
        </w:rPr>
        <w:t>儒家精神提倡道法自然、上善若水，反映了中华民族精神里面的百折</w:t>
      </w:r>
    </w:p>
    <w:p>
      <w:pPr>
        <w:framePr w:w="14353" w:x="2701" w:y="1917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不挠，以柔克刚的精神。（）</w:t>
      </w:r>
    </w:p>
    <w:p>
      <w:pPr>
        <w:framePr w:w="12860" w:x="2701" w:y="21985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Arial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36[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中国农民祖祖辈辈的梦想归根结底六个字</w:t>
      </w:r>
      <w:r>
        <w:rPr>
          <w:rFonts w:ascii="Arial" w:hAnsi="Arial" w:cs="Arial"/>
          <w:color w:val="323232"/>
          <w:spacing w:val="-1"/>
          <w:sz w:val="36"/>
        </w:rPr>
        <w:t>“</w:t>
      </w:r>
      <w:r>
        <w:rPr>
          <w:rFonts w:ascii="SimSun" w:hAnsi="SimSun" w:cs="SimSun"/>
          <w:color w:val="323232"/>
          <w:spacing w:val="0"/>
          <w:sz w:val="36"/>
        </w:rPr>
        <w:t>打土豪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分田地</w:t>
      </w:r>
      <w:r>
        <w:rPr>
          <w:rFonts w:ascii="Arial" w:hAnsi="Arial" w:cs="Arial"/>
          <w:color w:val="323232"/>
          <w:spacing w:val="0"/>
          <w:sz w:val="36"/>
        </w:rPr>
        <w:t>”(</w:t>
      </w:r>
      <w:r>
        <w:rPr>
          <w:rFonts w:ascii="Arial"/>
          <w:color w:val="323232"/>
          <w:spacing w:val="0"/>
          <w:sz w:val="36"/>
        </w:rPr>
        <w:t xml:space="preserve"> </w:t>
      </w:r>
      <w:r>
        <w:rPr>
          <w:rFonts w:ascii="Arial"/>
          <w:color w:val="323232"/>
          <w:spacing w:val="0"/>
          <w:sz w:val="36"/>
        </w:rPr>
        <w:t>)</w:t>
      </w:r>
    </w:p>
    <w:p>
      <w:pPr>
        <w:framePr w:w="12860" w:x="2701" w:y="21985"/>
        <w:widowControl w:val="0"/>
        <w:autoSpaceDE w:val="0"/>
        <w:autoSpaceDN w:val="0"/>
        <w:spacing w:before="9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8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12860" w:x="2701" w:y="21985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DIWVVT+Nimbus Sans L Regular"/>
          <w:color w:val="000000"/>
          <w:spacing w:val="0"/>
          <w:sz w:val="36"/>
        </w:rPr>
      </w:pPr>
      <w:r>
        <w:rPr>
          <w:rFonts w:ascii="DIWVVT+Nimbus Sans L Regular"/>
          <w:color w:val="319F2F"/>
          <w:spacing w:val="1"/>
          <w:sz w:val="36"/>
        </w:rPr>
        <w:t>37[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DIWVVT+Nimbus Sans L Regular"/>
          <w:color w:val="319F2F"/>
          <w:spacing w:val="0"/>
          <w:sz w:val="36"/>
        </w:rPr>
        <w:t>]</w:t>
      </w:r>
      <w:r>
        <w:rPr>
          <w:rFonts w:ascii="DIWVVT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中国古人讲天理、国法与人情脱离的纠纷解决机制。</w:t>
      </w:r>
      <w:r>
        <w:rPr>
          <w:rFonts w:ascii="DIWVVT+Nimbus Sans L Regular"/>
          <w:color w:val="323232"/>
          <w:spacing w:val="0"/>
          <w:sz w:val="36"/>
        </w:rPr>
        <w:t>(</w:t>
      </w:r>
      <w:r>
        <w:rPr>
          <w:rFonts w:ascii="DIWVVT+Nimbus Sans L Regular"/>
          <w:color w:val="323232"/>
          <w:spacing w:val="0"/>
          <w:sz w:val="36"/>
        </w:rPr>
        <w:t xml:space="preserve"> </w:t>
      </w:r>
      <w:r>
        <w:rPr>
          <w:rFonts w:ascii="DIWVVT+Nimbus Sans L Regular"/>
          <w:color w:val="323232"/>
          <w:spacing w:val="0"/>
          <w:sz w:val="36"/>
        </w:rPr>
        <w:t>)</w:t>
      </w:r>
    </w:p>
    <w:p>
      <w:pPr>
        <w:framePr w:w="12860" w:x="2701" w:y="21985"/>
        <w:widowControl w:val="0"/>
        <w:autoSpaceDE w:val="0"/>
        <w:autoSpaceDN w:val="0"/>
        <w:spacing w:before="94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正确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Arial" w:hAnsi="Arial" w:cs="Arial"/>
          <w:color w:val="323232"/>
          <w:spacing w:val="0"/>
          <w:sz w:val="36"/>
        </w:rPr>
        <w:t>√</w:t>
      </w:r>
      <w:r>
        <w:rPr>
          <w:rFonts w:ascii="Times New Roman"/>
          <w:color w:val="323232"/>
          <w:spacing w:val="45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错误</w:t>
      </w:r>
    </w:p>
    <w:p>
      <w:pPr>
        <w:framePr w:w="587" w:x="2161" w:y="22594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22594"/>
        <w:widowControl w:val="0"/>
        <w:autoSpaceDE w:val="0"/>
        <w:autoSpaceDN w:val="0"/>
        <w:spacing w:before="625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59pt;height:1103pt;margin-top:90.1pt;margin-left:104pt;mso-position-horizontal-relative:page;mso-position-vertical-relative:page;position:absolute;z-index:-25165721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952" w:x="2701" w:y="1858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38[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历史、现实和理论告诉人们：现代化决不只有西方模式。</w:t>
      </w:r>
      <w:r>
        <w:rPr>
          <w:rFonts w:ascii="SOOGGL+Nimbus Sans L Regular"/>
          <w:color w:val="323232"/>
          <w:spacing w:val="-1"/>
          <w:sz w:val="36"/>
        </w:rPr>
        <w:t>(</w:t>
      </w:r>
      <w:r>
        <w:rPr>
          <w:rFonts w:ascii="SimSun" w:hAnsi="SimSun" w:cs="SimSun"/>
          <w:color w:val="323232"/>
          <w:spacing w:val="0"/>
          <w:sz w:val="36"/>
        </w:rPr>
        <w:t>）</w:t>
      </w:r>
    </w:p>
    <w:p>
      <w:pPr>
        <w:framePr w:w="14059" w:x="2701" w:y="4199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40[</w:t>
      </w:r>
      <w:r>
        <w:rPr>
          <w:rFonts w:ascii="SimSun" w:hAnsi="SimSun" w:cs="SimSun"/>
          <w:color w:val="319F2F"/>
          <w:spacing w:val="0"/>
          <w:sz w:val="36"/>
        </w:rPr>
        <w:t>判断题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我们加入中国共产党入党的条件以及考验的程度比西方其他国家要</w:t>
      </w:r>
    </w:p>
    <w:p>
      <w:pPr>
        <w:framePr w:w="14059" w:x="2701" w:y="4199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SOOGGL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更严格。</w:t>
      </w:r>
      <w:r>
        <w:rPr>
          <w:rFonts w:ascii="SOOGGL+Nimbus Sans L Regular"/>
          <w:color w:val="323232"/>
          <w:spacing w:val="0"/>
          <w:sz w:val="36"/>
        </w:rPr>
        <w:t>(</w:t>
      </w:r>
      <w:r>
        <w:rPr>
          <w:rFonts w:ascii="SOOGGL+Nimbus Sans L Regular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)</w:t>
      </w:r>
    </w:p>
    <w:p>
      <w:pPr>
        <w:framePr w:w="13465" w:x="2701" w:y="5603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41[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五大新发展理念包括（</w:t>
      </w:r>
      <w:r>
        <w:rPr>
          <w:rFonts w:ascii="SOOGGL+Nimbus Sans L Regular"/>
          <w:color w:val="323232"/>
          <w:spacing w:val="0"/>
          <w:sz w:val="36"/>
        </w:rPr>
        <w:t>ABCDE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13465" w:x="2701" w:y="5603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、创新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OOGGL+Nimbus Sans L Regular"/>
          <w:color w:val="323232"/>
          <w:spacing w:val="1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、协调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、绿色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、开放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1"/>
          <w:sz w:val="36"/>
        </w:rPr>
        <w:t>E</w:t>
      </w:r>
      <w:r>
        <w:rPr>
          <w:rFonts w:ascii="SimSun" w:hAnsi="SimSun" w:cs="SimSun"/>
          <w:color w:val="323232"/>
          <w:spacing w:val="0"/>
          <w:sz w:val="36"/>
        </w:rPr>
        <w:t>、共享</w:t>
      </w:r>
    </w:p>
    <w:p>
      <w:pPr>
        <w:framePr w:w="13465" w:x="2701" w:y="5603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42[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党面临着的四大考验是（</w:t>
      </w:r>
      <w:r>
        <w:rPr>
          <w:rFonts w:ascii="SOOGGL+Nimbus Sans L Regular"/>
          <w:color w:val="323232"/>
          <w:spacing w:val="1"/>
          <w:sz w:val="36"/>
        </w:rPr>
        <w:t>ABCE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13465" w:x="2701" w:y="5603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、市场经济考验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1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、执政考验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、改革开放考验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、大国外交考验</w:t>
      </w:r>
    </w:p>
    <w:p>
      <w:pPr>
        <w:framePr w:w="13465" w:x="2701" w:y="5603"/>
        <w:widowControl w:val="0"/>
        <w:autoSpaceDE w:val="0"/>
        <w:autoSpaceDN w:val="0"/>
        <w:spacing w:before="54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E</w:t>
      </w:r>
      <w:r>
        <w:rPr>
          <w:rFonts w:ascii="SimSun" w:hAnsi="SimSun" w:cs="SimSun"/>
          <w:color w:val="323232"/>
          <w:spacing w:val="0"/>
          <w:sz w:val="36"/>
        </w:rPr>
        <w:t>、外部环境考验</w:t>
      </w:r>
    </w:p>
    <w:p>
      <w:pPr>
        <w:framePr w:w="14264" w:x="2701" w:y="7944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SOOGGL+Nimbus Sans L Regular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43[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家庭教育是（</w:t>
      </w:r>
      <w:r>
        <w:rPr>
          <w:rFonts w:ascii="Times New Roman"/>
          <w:color w:val="323232"/>
          <w:spacing w:val="8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）、（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）和（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）对家庭成员影响的总和。</w:t>
      </w:r>
      <w:r>
        <w:rPr>
          <w:rFonts w:ascii="SOOGGL+Nimbus Sans L Regular"/>
          <w:color w:val="323232"/>
          <w:spacing w:val="0"/>
          <w:sz w:val="36"/>
        </w:rPr>
        <w:t>ABC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、家庭环境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1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、家庭活动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、家庭关系</w:t>
      </w:r>
      <w:r>
        <w:rPr>
          <w:rFonts w:ascii="Times New Roman"/>
          <w:color w:val="323232"/>
          <w:spacing w:val="11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、家庭负担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44[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天下之本在于家是指对一个社会来说，家庭的（</w:t>
      </w:r>
      <w:r>
        <w:rPr>
          <w:rFonts w:ascii="Times New Roman"/>
          <w:color w:val="323232"/>
          <w:spacing w:val="88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）都不可替代，家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SOOGGL+Nimbus Sans L Regular"/>
          <w:color w:val="000000"/>
          <w:spacing w:val="0"/>
          <w:sz w:val="36"/>
        </w:rPr>
      </w:pPr>
      <w:r>
        <w:rPr>
          <w:rFonts w:ascii="SimSun" w:hAnsi="SimSun" w:cs="SimSun"/>
          <w:color w:val="323232"/>
          <w:spacing w:val="0"/>
          <w:sz w:val="36"/>
        </w:rPr>
        <w:t>庭的（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）都不</w:t>
      </w:r>
      <w:r>
        <w:rPr>
          <w:rFonts w:ascii="Times New Roman"/>
          <w:color w:val="323232"/>
          <w:spacing w:val="9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可替代，家庭的（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）都不可替代。</w:t>
      </w:r>
      <w:r>
        <w:rPr>
          <w:rFonts w:ascii="SOOGGL+Nimbus Sans L Regular"/>
          <w:color w:val="323232"/>
          <w:spacing w:val="0"/>
          <w:sz w:val="36"/>
        </w:rPr>
        <w:t>ABC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、生活依托</w:t>
      </w:r>
      <w:r>
        <w:rPr>
          <w:rFonts w:ascii="Times New Roman"/>
          <w:color w:val="323232"/>
          <w:spacing w:val="11"/>
          <w:sz w:val="36"/>
        </w:rPr>
        <w:t xml:space="preserve"> </w:t>
      </w:r>
      <w:r>
        <w:rPr>
          <w:rFonts w:ascii="SOOGGL+Nimbus Sans L Regular"/>
          <w:color w:val="323232"/>
          <w:spacing w:val="2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、社会功能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、经济功能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、政治功能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45[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党的一大</w:t>
      </w:r>
      <w:r>
        <w:rPr>
          <w:rFonts w:ascii="Times New Roman"/>
          <w:color w:val="323232"/>
          <w:spacing w:val="-3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13</w:t>
      </w:r>
      <w:r>
        <w:rPr>
          <w:rFonts w:ascii="SOOGGL+Nimbus Sans L Regular"/>
          <w:color w:val="323232"/>
          <w:spacing w:val="-1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名代表中，牺牲的代表包括（</w:t>
      </w:r>
      <w:r>
        <w:rPr>
          <w:rFonts w:ascii="Times New Roman"/>
          <w:color w:val="323232"/>
          <w:spacing w:val="91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BCDE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、刘仁静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2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、何叔衡</w:t>
      </w:r>
      <w:r>
        <w:rPr>
          <w:rFonts w:ascii="Times New Roman"/>
          <w:color w:val="323232"/>
          <w:spacing w:val="-4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、陈潭秋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-1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、王尽美</w:t>
      </w:r>
      <w:r>
        <w:rPr>
          <w:rFonts w:ascii="Times New Roman"/>
          <w:color w:val="323232"/>
          <w:spacing w:val="11"/>
          <w:sz w:val="36"/>
        </w:rPr>
        <w:t xml:space="preserve"> </w:t>
      </w:r>
      <w:r>
        <w:rPr>
          <w:rFonts w:ascii="SOOGGL+Nimbus Sans L Regular"/>
          <w:color w:val="323232"/>
          <w:spacing w:val="2"/>
          <w:sz w:val="36"/>
        </w:rPr>
        <w:t>E</w:t>
      </w:r>
      <w:r>
        <w:rPr>
          <w:rFonts w:ascii="SimSun" w:hAnsi="SimSun" w:cs="SimSun"/>
          <w:color w:val="323232"/>
          <w:spacing w:val="0"/>
          <w:sz w:val="36"/>
        </w:rPr>
        <w:t>、邓恩铭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46[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陈浩是毛泽东重新任命担任中国革命军（</w:t>
      </w:r>
      <w:r>
        <w:rPr>
          <w:rFonts w:ascii="SOOGGL+Nimbus Sans L Regular"/>
          <w:color w:val="323232"/>
          <w:spacing w:val="0"/>
          <w:sz w:val="36"/>
        </w:rPr>
        <w:t>CD</w:t>
      </w:r>
      <w:r>
        <w:rPr>
          <w:rFonts w:ascii="SOOGGL+Nimbus Sans L Regular"/>
          <w:color w:val="323232"/>
          <w:spacing w:val="7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）的团长。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A.</w:t>
      </w:r>
      <w:r>
        <w:rPr>
          <w:rFonts w:ascii="SimSun" w:hAnsi="SimSun" w:cs="SimSun"/>
          <w:color w:val="323232"/>
          <w:spacing w:val="0"/>
          <w:sz w:val="36"/>
        </w:rPr>
        <w:t>第一军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1"/>
          <w:sz w:val="36"/>
        </w:rPr>
        <w:t>B.</w:t>
      </w:r>
      <w:r>
        <w:rPr>
          <w:rFonts w:ascii="SimSun" w:hAnsi="SimSun" w:cs="SimSun"/>
          <w:color w:val="323232"/>
          <w:spacing w:val="0"/>
          <w:sz w:val="36"/>
        </w:rPr>
        <w:t>第一师</w:t>
      </w:r>
      <w:r>
        <w:rPr>
          <w:rFonts w:ascii="Times New Roman"/>
          <w:color w:val="323232"/>
          <w:spacing w:val="1"/>
          <w:sz w:val="36"/>
        </w:rPr>
        <w:t xml:space="preserve"> </w:t>
      </w:r>
      <w:r>
        <w:rPr>
          <w:rFonts w:ascii="SOOGGL+Nimbus Sans L Regular"/>
          <w:color w:val="323232"/>
          <w:spacing w:val="-2"/>
          <w:sz w:val="36"/>
        </w:rPr>
        <w:t>C.</w:t>
      </w:r>
      <w:r>
        <w:rPr>
          <w:rFonts w:ascii="SimSun" w:hAnsi="SimSun" w:cs="SimSun"/>
          <w:color w:val="323232"/>
          <w:spacing w:val="0"/>
          <w:sz w:val="36"/>
        </w:rPr>
        <w:t>第一团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D.</w:t>
      </w:r>
      <w:r>
        <w:rPr>
          <w:rFonts w:ascii="SimSun" w:hAnsi="SimSun" w:cs="SimSun"/>
          <w:color w:val="323232"/>
          <w:spacing w:val="0"/>
          <w:sz w:val="36"/>
        </w:rPr>
        <w:t>第一任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47[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中国改革理论简称</w:t>
      </w:r>
      <w:r>
        <w:rPr>
          <w:rFonts w:ascii="Arial" w:hAnsi="Arial" w:cs="Arial"/>
          <w:color w:val="323232"/>
          <w:spacing w:val="-1"/>
          <w:sz w:val="36"/>
        </w:rPr>
        <w:t>“</w:t>
      </w:r>
      <w:r>
        <w:rPr>
          <w:rFonts w:ascii="SimSun" w:hAnsi="SimSun" w:cs="SimSun"/>
          <w:color w:val="323232"/>
          <w:spacing w:val="0"/>
          <w:sz w:val="36"/>
        </w:rPr>
        <w:t>改革六轮</w:t>
      </w:r>
      <w:r>
        <w:rPr>
          <w:rFonts w:ascii="Arial" w:hAnsi="Arial" w:cs="Arial"/>
          <w:color w:val="323232"/>
          <w:spacing w:val="-1"/>
          <w:sz w:val="36"/>
        </w:rPr>
        <w:t>”</w:t>
      </w:r>
      <w:r>
        <w:rPr>
          <w:rFonts w:ascii="SimSun" w:hAnsi="SimSun" w:cs="SimSun"/>
          <w:color w:val="323232"/>
          <w:spacing w:val="2"/>
          <w:sz w:val="36"/>
        </w:rPr>
        <w:t>：（</w:t>
      </w:r>
      <w:r>
        <w:rPr>
          <w:rFonts w:ascii="SOOGGL+Nimbus Sans L Regular"/>
          <w:color w:val="323232"/>
          <w:spacing w:val="0"/>
          <w:sz w:val="36"/>
        </w:rPr>
        <w:t>ABCDEF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14264" w:x="2701" w:y="7944"/>
        <w:widowControl w:val="0"/>
        <w:autoSpaceDE w:val="0"/>
        <w:autoSpaceDN w:val="0"/>
        <w:spacing w:before="53" w:after="0" w:line="41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A</w:t>
      </w:r>
      <w:r>
        <w:rPr>
          <w:rFonts w:ascii="SimSun" w:hAnsi="SimSun" w:cs="SimSun"/>
          <w:color w:val="323232"/>
          <w:spacing w:val="0"/>
          <w:sz w:val="36"/>
        </w:rPr>
        <w:t>、目标论</w:t>
      </w:r>
      <w:r>
        <w:rPr>
          <w:rFonts w:ascii="Times New Roman"/>
          <w:color w:val="323232"/>
          <w:spacing w:val="1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B</w:t>
      </w:r>
      <w:r>
        <w:rPr>
          <w:rFonts w:ascii="SOOGGL+Nimbus Sans L Regular"/>
          <w:color w:val="323232"/>
          <w:spacing w:val="-7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动力论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C</w:t>
      </w:r>
      <w:r>
        <w:rPr>
          <w:rFonts w:ascii="SOOGGL+Nimbus Sans L Regular"/>
          <w:color w:val="323232"/>
          <w:spacing w:val="-14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主体论</w:t>
      </w:r>
      <w:r>
        <w:rPr>
          <w:rFonts w:ascii="Times New Roman"/>
          <w:color w:val="323232"/>
          <w:spacing w:val="1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D</w:t>
      </w:r>
      <w:r>
        <w:rPr>
          <w:rFonts w:ascii="SOOGGL+Nimbus Sans L Regular"/>
          <w:color w:val="323232"/>
          <w:spacing w:val="-1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条件论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E</w:t>
      </w:r>
      <w:r>
        <w:rPr>
          <w:rFonts w:ascii="SOOGGL+Nimbus Sans L Regular"/>
          <w:color w:val="323232"/>
          <w:spacing w:val="-9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保障论</w:t>
      </w:r>
      <w:r>
        <w:rPr>
          <w:rFonts w:ascii="Times New Roman"/>
          <w:color w:val="323232"/>
          <w:spacing w:val="0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F</w:t>
      </w:r>
      <w:r>
        <w:rPr>
          <w:rFonts w:ascii="SOOGGL+Nimbus Sans L Regular"/>
          <w:color w:val="323232"/>
          <w:spacing w:val="-10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方法论</w:t>
      </w:r>
    </w:p>
    <w:p>
      <w:pPr>
        <w:framePr w:w="14264" w:x="2701" w:y="7944"/>
        <w:widowControl w:val="0"/>
        <w:autoSpaceDE w:val="0"/>
        <w:autoSpaceDN w:val="0"/>
        <w:spacing w:before="54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19F2F"/>
          <w:spacing w:val="1"/>
          <w:sz w:val="36"/>
        </w:rPr>
        <w:t>48[</w:t>
      </w:r>
      <w:r>
        <w:rPr>
          <w:rFonts w:ascii="SimSun" w:hAnsi="SimSun" w:cs="SimSun"/>
          <w:color w:val="319F2F"/>
          <w:spacing w:val="0"/>
          <w:sz w:val="36"/>
        </w:rPr>
        <w:t>多选题</w:t>
      </w:r>
      <w:r>
        <w:rPr>
          <w:rFonts w:ascii="SOOGGL+Nimbus Sans L Regular"/>
          <w:color w:val="319F2F"/>
          <w:spacing w:val="0"/>
          <w:sz w:val="36"/>
        </w:rPr>
        <w:t>]</w:t>
      </w:r>
      <w:r>
        <w:rPr>
          <w:rFonts w:ascii="SOOGGL+Nimbus Sans L Regular"/>
          <w:color w:val="319F2F"/>
          <w:spacing w:val="1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总书记在博鳌亚洲论坛</w:t>
      </w:r>
      <w:r>
        <w:rPr>
          <w:rFonts w:ascii="Times New Roman"/>
          <w:color w:val="323232"/>
          <w:spacing w:val="-3"/>
          <w:sz w:val="36"/>
        </w:rPr>
        <w:t xml:space="preserve"> </w:t>
      </w:r>
      <w:r>
        <w:rPr>
          <w:rFonts w:ascii="SOOGGL+Nimbus Sans L Regular"/>
          <w:color w:val="323232"/>
          <w:spacing w:val="0"/>
          <w:sz w:val="36"/>
        </w:rPr>
        <w:t>2018</w:t>
      </w:r>
      <w:r>
        <w:rPr>
          <w:rFonts w:ascii="SOOGGL+Nimbus Sans L Regular"/>
          <w:color w:val="323232"/>
          <w:spacing w:val="-4"/>
          <w:sz w:val="36"/>
        </w:rPr>
        <w:t xml:space="preserve"> </w:t>
      </w:r>
      <w:r>
        <w:rPr>
          <w:rFonts w:ascii="SimSun" w:hAnsi="SimSun" w:cs="SimSun"/>
          <w:color w:val="323232"/>
          <w:spacing w:val="0"/>
          <w:sz w:val="36"/>
        </w:rPr>
        <w:t>年年会讲话当中，第一次使用了四个</w:t>
      </w:r>
    </w:p>
    <w:p>
      <w:pPr>
        <w:framePr w:w="14264" w:x="2701" w:y="7944"/>
        <w:widowControl w:val="0"/>
        <w:autoSpaceDE w:val="0"/>
        <w:autoSpaceDN w:val="0"/>
        <w:spacing w:before="37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Arial" w:hAnsi="Arial" w:cs="Arial"/>
          <w:color w:val="323232"/>
          <w:spacing w:val="-1"/>
          <w:sz w:val="36"/>
        </w:rPr>
        <w:t>“</w:t>
      </w:r>
      <w:r>
        <w:rPr>
          <w:rFonts w:ascii="SimSun" w:hAnsi="SimSun" w:cs="SimSun"/>
          <w:color w:val="323232"/>
          <w:spacing w:val="0"/>
          <w:sz w:val="36"/>
        </w:rPr>
        <w:t>大</w:t>
      </w:r>
      <w:r>
        <w:rPr>
          <w:rFonts w:ascii="Arial" w:hAnsi="Arial" w:cs="Arial"/>
          <w:color w:val="323232"/>
          <w:spacing w:val="-1"/>
          <w:sz w:val="36"/>
        </w:rPr>
        <w:t>”</w:t>
      </w:r>
      <w:r>
        <w:rPr>
          <w:rFonts w:ascii="SimSun" w:hAnsi="SimSun" w:cs="SimSun"/>
          <w:color w:val="323232"/>
          <w:spacing w:val="0"/>
          <w:sz w:val="36"/>
        </w:rPr>
        <w:t>，分别是（</w:t>
      </w:r>
      <w:r>
        <w:rPr>
          <w:rFonts w:ascii="SOOGGL+Nimbus Sans L Regular"/>
          <w:color w:val="323232"/>
          <w:spacing w:val="1"/>
          <w:sz w:val="36"/>
        </w:rPr>
        <w:t>ABCD</w:t>
      </w:r>
      <w:r>
        <w:rPr>
          <w:rFonts w:ascii="SimSun" w:hAnsi="SimSun" w:cs="SimSun"/>
          <w:color w:val="323232"/>
          <w:spacing w:val="0"/>
          <w:sz w:val="36"/>
        </w:rPr>
        <w:t>）。</w:t>
      </w:r>
    </w:p>
    <w:p>
      <w:pPr>
        <w:framePr w:w="587" w:x="2161" w:y="8552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5573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6509"/>
        <w:widowControl w:val="0"/>
        <w:autoSpaceDE w:val="0"/>
        <w:autoSpaceDN w:val="0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6509"/>
        <w:widowControl w:val="0"/>
        <w:autoSpaceDE w:val="0"/>
        <w:autoSpaceDN w:val="0"/>
        <w:spacing w:before="15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6509"/>
        <w:widowControl w:val="0"/>
        <w:autoSpaceDE w:val="0"/>
        <w:autoSpaceDN w:val="0"/>
        <w:spacing w:before="15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6509"/>
        <w:widowControl w:val="0"/>
        <w:autoSpaceDE w:val="0"/>
        <w:autoSpaceDN w:val="0"/>
        <w:spacing w:before="157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587" w:x="2161" w:y="16509"/>
        <w:widowControl w:val="0"/>
        <w:autoSpaceDE w:val="0"/>
        <w:autoSpaceDN w:val="0"/>
        <w:spacing w:before="158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RKLAUL+Symbol" w:hAnsi="RKLAUL+Symbol" w:cs="RKLAUL+Symbol"/>
          <w:color w:val="323232"/>
          <w:spacing w:val="0"/>
          <w:sz w:val="30"/>
        </w:rPr>
        <w:t>•</w:t>
      </w:r>
    </w:p>
    <w:p>
      <w:pPr>
        <w:framePr w:w="2941" w:x="3781" w:y="16836"/>
        <w:widowControl w:val="0"/>
        <w:autoSpaceDE w:val="0"/>
        <w:autoSpaceDN w:val="0"/>
        <w:spacing w:before="0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B</w:t>
      </w:r>
      <w:r>
        <w:rPr>
          <w:rFonts w:ascii="SimSun" w:hAnsi="SimSun" w:cs="SimSun"/>
          <w:color w:val="323232"/>
          <w:spacing w:val="0"/>
          <w:sz w:val="36"/>
        </w:rPr>
        <w:t>、现代化强国</w:t>
      </w:r>
    </w:p>
    <w:p>
      <w:pPr>
        <w:framePr w:w="2941" w:x="3781" w:y="16836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-1"/>
          <w:sz w:val="36"/>
        </w:rPr>
        <w:t>C</w:t>
      </w:r>
      <w:r>
        <w:rPr>
          <w:rFonts w:ascii="SimSun" w:hAnsi="SimSun" w:cs="SimSun"/>
          <w:color w:val="323232"/>
          <w:spacing w:val="0"/>
          <w:sz w:val="36"/>
        </w:rPr>
        <w:t>、共同富裕</w:t>
      </w:r>
    </w:p>
    <w:p>
      <w:pPr>
        <w:framePr w:w="2941" w:x="3781" w:y="16836"/>
        <w:widowControl w:val="0"/>
        <w:autoSpaceDE w:val="0"/>
        <w:autoSpaceDN w:val="0"/>
        <w:spacing w:before="53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-1"/>
          <w:sz w:val="36"/>
        </w:rPr>
        <w:t>D</w:t>
      </w:r>
      <w:r>
        <w:rPr>
          <w:rFonts w:ascii="SimSun" w:hAnsi="SimSun" w:cs="SimSun"/>
          <w:color w:val="323232"/>
          <w:spacing w:val="0"/>
          <w:sz w:val="36"/>
        </w:rPr>
        <w:t>、民族复兴</w:t>
      </w:r>
    </w:p>
    <w:p>
      <w:pPr>
        <w:framePr w:w="2941" w:x="3781" w:y="16836"/>
        <w:widowControl w:val="0"/>
        <w:autoSpaceDE w:val="0"/>
        <w:autoSpaceDN w:val="0"/>
        <w:spacing w:before="54" w:after="0" w:line="41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OOGGL+Nimbus Sans L Regular"/>
          <w:color w:val="323232"/>
          <w:spacing w:val="1"/>
          <w:sz w:val="36"/>
        </w:rPr>
        <w:t>E</w:t>
      </w:r>
      <w:r>
        <w:rPr>
          <w:rFonts w:ascii="SimSun" w:hAnsi="SimSun" w:cs="SimSun"/>
          <w:color w:val="323232"/>
          <w:spacing w:val="0"/>
          <w:sz w:val="36"/>
        </w:rPr>
        <w:t>、世界舞台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659pt;height:846pt;margin-top:90.1pt;margin-left:104pt;mso-position-horizontal-relative:page;mso-position-vertical-relative:page;position:absolute;z-index:-251658240">
            <v:imagedata r:id="rId6" o:title=""/>
          </v:shape>
        </w:pict>
      </w:r>
    </w:p>
    <w:sectPr>
      <w:headerReference w:type="default" r:id="rId7"/>
      <w:footerReference w:type="default" r:id="rId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8D3D1FD-317F-438C-8A50-68ED8C4ED37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9F29975-FAF3-49E4-A090-B5A1AC06BCF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496BDB6-D45E-47E1-9B83-45CE1E5AD73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BDCMVA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64BB1103-0C51-4938-8790-F288E7FE800A}"/>
  </w:font>
  <w:font w:name="RKLAUL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89ED59A8-34BE-4345-94DD-41B1EE746952}"/>
  </w:font>
  <w:font w:name="DIWVVT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F747461C-FC4B-4D43-A6F9-5C99669D7AC7}"/>
  </w:font>
  <w:font w:name="SOOGGL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39FF80EA-4869-4E2B-ABCB-F4D18D4F423F}"/>
  </w:font>
  <w:font w:name="Cambria">
    <w:charset w:val="00"/>
    <w:family w:val="auto"/>
    <w:pitch w:val="default"/>
    <w:embedRegular r:id="rId8" w:fontKey="{4A5DA145-ED49-4A14-8BD6-BB60D675940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452</Words>
  <Characters>1927</Characters>
  <Application>Microsoft Office Word</Application>
  <DocSecurity>0</DocSecurity>
  <Lines>107</Lines>
  <Paragraphs>107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2023-05-18T16:21:42Z</dcterms:created>
  <dcterms:modified xsi:type="dcterms:W3CDTF">2023-05-18T16:21:42Z</dcterms:modified>
</cp:coreProperties>
</file>