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C1E5D6">
      <w:pPr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</w:rPr>
        <w:t>收藏！</w:t>
      </w:r>
      <w:r>
        <w:rPr>
          <w:rFonts w:hint="eastAsia"/>
          <w:b/>
          <w:bCs/>
          <w:sz w:val="28"/>
          <w:szCs w:val="28"/>
          <w:lang w:val="en-US" w:eastAsia="zh-CN"/>
        </w:rPr>
        <w:t>回顾</w:t>
      </w:r>
      <w:r>
        <w:rPr>
          <w:rFonts w:hint="eastAsia"/>
          <w:b/>
          <w:bCs/>
          <w:sz w:val="28"/>
          <w:szCs w:val="28"/>
        </w:rPr>
        <w:t>广州跨交会 5 大重磅论坛</w:t>
      </w:r>
      <w:r>
        <w:rPr>
          <w:rFonts w:hint="eastAsia"/>
          <w:b/>
          <w:bCs/>
          <w:sz w:val="28"/>
          <w:szCs w:val="28"/>
          <w:lang w:eastAsia="zh-CN"/>
        </w:rPr>
        <w:t>，</w:t>
      </w:r>
      <w:r>
        <w:rPr>
          <w:rFonts w:hint="eastAsia"/>
          <w:b/>
          <w:bCs/>
          <w:sz w:val="28"/>
          <w:szCs w:val="28"/>
        </w:rPr>
        <w:t>跨境人出海秘籍都在这</w:t>
      </w:r>
      <w:r>
        <w:rPr>
          <w:rFonts w:hint="eastAsia"/>
          <w:b/>
          <w:bCs/>
          <w:sz w:val="28"/>
          <w:szCs w:val="28"/>
          <w:lang w:eastAsia="zh-CN"/>
        </w:rPr>
        <w:t>！</w:t>
      </w:r>
    </w:p>
    <w:p w14:paraId="51D7218D">
      <w:pPr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当全球跨境电商市场迎来多极化增长浪潮，成熟市场稳步领跑、新兴经济体加速崛起，2025 中国（广州）跨境电商交易会（CCEF）无疑成为跨境人抢占先机的核心舞台。这场以 “外贸新动能・数字新未来” 为主题的国家级盛会，精心打造 5 场高含金量论坛，覆盖政策解读、平台红利、市场布局、数字赋能、供应链升级等核心议题，无论是初创者还是资深玩家，都能在这里找到破局关键！</w:t>
      </w:r>
    </w:p>
    <w:p w14:paraId="69E595FE">
      <w:pPr>
        <w:rPr>
          <w:rFonts w:hint="default"/>
          <w:b w:val="0"/>
          <w:bCs w:val="0"/>
          <w:sz w:val="28"/>
          <w:szCs w:val="28"/>
          <w:lang w:val="en-US" w:eastAsia="zh-CN"/>
        </w:rPr>
      </w:pPr>
    </w:p>
    <w:p w14:paraId="2A3239D2">
      <w:pPr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1. 新兴市场破局出海 —— 中东、拉美跨境电商本土化运营实战与增长密码</w:t>
      </w:r>
    </w:p>
    <w:p w14:paraId="0065107E">
      <w:pPr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聚焦中东、拉美两大高潜力新兴市场，这场论坛直击跨境人最关心的本土化运营痛点。不同于欧美成熟市场，中东的宗教文化、支付习惯，拉美的物流体系、消费偏好都有着独特属性，盲目复制传统模式极易碰壁。论坛将邀请深耕两大市场的实战派专家，分享本土化运营的核心逻辑：从合规准入的政策细节、本地化仓储物流的搭建技巧，到适配当地需求的选品策略、多语言营销推广方案，再到用户信任体系构建的实战案例。无论是想开辟新赛道的企业，还是在新兴市场遭遇瓶颈的卖家，都能收获可直接落地的增长方案，轻松破解新兴市场 “水土不服” 难题。</w:t>
      </w:r>
    </w:p>
    <w:p w14:paraId="6730A15D">
      <w:pPr>
        <w:rPr>
          <w:rFonts w:hint="default"/>
          <w:b w:val="0"/>
          <w:bCs w:val="0"/>
          <w:sz w:val="28"/>
          <w:szCs w:val="28"/>
          <w:lang w:val="en-US" w:eastAsia="zh-CN"/>
        </w:rPr>
      </w:pPr>
    </w:p>
    <w:p w14:paraId="52366A0C">
      <w:pPr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2. 万亿跨境・触手可及 阿里国际站主场论坛</w:t>
      </w:r>
    </w:p>
    <w:p w14:paraId="1F55CF93">
      <w:pPr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作为跨境 B2B 领域的标杆平台，阿里国际站的专场论坛堪称 “干货收割机”。面对传统外贸订单下滑、内贸价格战激烈的现状，论坛聚焦 “AI 赋能 + 风口红利 + 实战案例” 三大核心。平台大咖将深度解读 AI 技术如何重构外贸获客逻辑，通过智能匹配、精准营销大幅提升转化效率；标杆商家现身说法，拆解年销千万的核心秘诀，分享 10 + 热门行业的爆品打造思路；针对新手商家，还将详细介绍 “保效果计划” 的扶持政策与成功案例，从入驻流程、店铺运营到订单转化，提供全周期指导。无论你是想从 0 到 1 起步跨境 B2B，还是寻求现有业务的突破升级，都能在这里对接优质资源、理清发展方向。</w:t>
      </w:r>
    </w:p>
    <w:p w14:paraId="7934287A">
      <w:pPr>
        <w:rPr>
          <w:rFonts w:hint="default"/>
          <w:b w:val="0"/>
          <w:bCs w:val="0"/>
          <w:sz w:val="28"/>
          <w:szCs w:val="28"/>
          <w:lang w:val="en-US" w:eastAsia="zh-CN"/>
        </w:rPr>
      </w:pPr>
    </w:p>
    <w:p w14:paraId="526C7F07">
      <w:pPr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3. 跨・见未来 - TEMU 全球跨境电商大会</w:t>
      </w:r>
    </w:p>
    <w:p w14:paraId="034AB998">
      <w:pPr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以 “TEMU 全球开拓・共赢跨境新时代” 为主题，这场论坛凭借 “平台 + 供应链 + 服务” 三位一体的独特视角，成为垂直品类卖家的重点关注对象。论坛设置五大专场精准赋能：墨西哥、加拿大市场最新动向及准入攻略，帮助企业快速切入北美新兴增长点；厨房 / 收纳、汽车用品、童装、家居家饰四大热门品类的 2025 行业洞察、趋势预测与热卖单品分享，让选品不再盲目；TEMU 核心团队现场提供权威指导，从开店政策解读、经营策略规划到全链路问题答疑，再加上资深运营的互动交流，全方位激发生意创新思路，助力企业实现全球品牌出海与可持续增长的双重突破。</w:t>
      </w:r>
    </w:p>
    <w:p w14:paraId="2E3A24D6">
      <w:pPr>
        <w:rPr>
          <w:rFonts w:hint="default"/>
          <w:b w:val="0"/>
          <w:bCs w:val="0"/>
          <w:sz w:val="28"/>
          <w:szCs w:val="28"/>
          <w:lang w:val="en-US" w:eastAsia="zh-CN"/>
        </w:rPr>
      </w:pPr>
    </w:p>
    <w:p w14:paraId="158228E2">
      <w:pPr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4. 广东自贸试验区联动发展区跨境电商专题推介活动</w:t>
      </w:r>
    </w:p>
    <w:p w14:paraId="2625194A">
      <w:pPr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这是政企对接、资源整合的绝佳平台，由广东省商务厅牵头搭建，聚焦广州、深圳、珠海自贸试验区联动发展区的产业优势。论坛上，政府领导将解读跨境电商扶持政策，明确自贸试验区联动发展区的独特红利，为企业发展提供政策指引；工商银行广东省分行将带来定制化跨境电商金融服务，涵盖融资支持、汇率避险、支付结算等核心需求，解决企业资金周转难题；此外，优质平台型、服务型企业将进行资源推介，搭建政府、商协会与企业的高效沟通桥梁，助力企业依托自贸试验区的政策、物流、人才优势，打通跨境贸易全链条，实现规模化发展。</w:t>
      </w:r>
    </w:p>
    <w:p w14:paraId="55E2D5C7">
      <w:pPr>
        <w:rPr>
          <w:rFonts w:hint="default"/>
          <w:b w:val="0"/>
          <w:bCs w:val="0"/>
          <w:sz w:val="28"/>
          <w:szCs w:val="28"/>
          <w:lang w:val="en-US" w:eastAsia="zh-CN"/>
        </w:rPr>
      </w:pPr>
    </w:p>
    <w:p w14:paraId="02EAD300">
      <w:pPr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5. 粤 “联” 全球，湾 “通” 世界 —— 广东联通服务粤企出海生态暨数字湾区合作交流大会</w:t>
      </w:r>
    </w:p>
    <w:p w14:paraId="1C606F37">
      <w:pPr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在数字经济时代，高效的数字基础设施是跨境出海的核心竞争力。这场论坛聚焦 “数智赋能跨境新生态”，由广东联通联合联通国际重磅打造。依托全球 41 个分支机构、60 + 国际海缆系统及 67 万公里海缆资源，广东联通将发布 “粤企通航 &amp; 湾区智联” 专属产品包，涵盖全球连接、云计算、数据中心、物联网等综合信息解决方案。行业专家将深度解读数字技术如何赋能跨境电商：从跨境数据安全传输、全球供应链可视化管理，到 AI 算力支撑下的智能选品、精准营销，再到跨境通信保障方案。论坛还将发起成立粤企出海生态联盟，整合平台、物流、金融、技术等多方资源，构建互帮互助、资源共享的出海生态，助力粤企扬帆全球，共筑 “数字丝绸之路”。</w:t>
      </w:r>
    </w:p>
    <w:p w14:paraId="7861EB86">
      <w:pPr>
        <w:rPr>
          <w:rFonts w:hint="default"/>
          <w:b w:val="0"/>
          <w:bCs w:val="0"/>
          <w:sz w:val="28"/>
          <w:szCs w:val="28"/>
          <w:lang w:val="en-US" w:eastAsia="zh-CN"/>
        </w:rPr>
      </w:pPr>
    </w:p>
    <w:p w14:paraId="3B9B526C">
      <w:pPr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CCEF的</w:t>
      </w:r>
      <w:bookmarkStart w:id="0" w:name="_GoBack"/>
      <w:bookmarkEnd w:id="0"/>
      <w:r>
        <w:rPr>
          <w:rFonts w:hint="default"/>
          <w:b w:val="0"/>
          <w:bCs w:val="0"/>
          <w:sz w:val="28"/>
          <w:szCs w:val="28"/>
          <w:lang w:val="en-US" w:eastAsia="zh-CN"/>
        </w:rPr>
        <w:t>论坛各有侧重、层层递进，从市场布局到运营实战，从政策支持到数字赋能，全方位覆盖跨境出海的每一个关键环节。在这里，你不仅能收获前沿行业洞察与可落地的实战技巧，更能对接政府、头部平台、优质服务商及同行伙伴，构建专属跨境生态网络。2025 广州跨交会，一场不容错过的跨境行业盛典，邀你共赴增长之约，在全球跨境浪潮中乘风破浪！</w:t>
      </w:r>
    </w:p>
    <w:p w14:paraId="4D6AD5E9">
      <w:pPr>
        <w:rPr>
          <w:rFonts w:hint="default"/>
          <w:b w:val="0"/>
          <w:bCs w:val="0"/>
          <w:sz w:val="28"/>
          <w:szCs w:val="28"/>
          <w:lang w:val="en-US" w:eastAsia="zh-CN"/>
        </w:rPr>
      </w:pPr>
    </w:p>
    <w:p w14:paraId="6E5A792E">
      <w:pPr>
        <w:rPr>
          <w:rFonts w:hint="eastAsia"/>
          <w:b/>
          <w:bCs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926927"/>
    <w:rsid w:val="1E5673D3"/>
    <w:rsid w:val="39926927"/>
    <w:rsid w:val="3E9C6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263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2026-01-22T00:59:00Z</dcterms:created>
  <dc:creator>星硕展览-总经理助理</dc:creator>
  <cp:lastModifiedBy>星硕展览-总经理助理</cp:lastModifiedBy>
  <dcterms:modified xsi:type="dcterms:W3CDTF">2026-01-22T06:00:09Z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B6C5B5BF9417488A9824E80C5F6915E2_11</vt:lpwstr>
  </property>
  <property fmtid="{D5CDD505-2E9C-101B-9397-08002B2CF9AE}" pid="4" name="KSOTemplateDocerSaveRecord">
    <vt:lpwstr>eyJoZGlkIjoiNmQ4M2E4NGJiYmQ2OGE3YzliMTk3MTliYzJhOGFkZmYiLCJ1c2VySWQiOiIxNzQwNTgzODkyIn0=</vt:lpwstr>
  </property>
</Properties>
</file>