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9DA98" w14:textId="2D6A69B0" w:rsidR="008D3A9F" w:rsidRDefault="00000000">
      <w:pPr>
        <w:pStyle w:val="2"/>
        <w:widowControl/>
        <w:spacing w:line="16" w:lineRule="atLeast"/>
        <w:rPr>
          <w:rFonts w:hint="default"/>
          <w:color w:val="121212"/>
          <w:sz w:val="18"/>
          <w:szCs w:val="18"/>
        </w:rPr>
      </w:pPr>
      <w:r w:rsidRPr="00C207E2">
        <w:rPr>
          <w:sz w:val="18"/>
          <w:szCs w:val="18"/>
        </w:rPr>
        <w:t>对于</w:t>
      </w:r>
      <w:proofErr w:type="spellStart"/>
      <w:r w:rsidRPr="00C207E2">
        <w:rPr>
          <w:sz w:val="18"/>
          <w:szCs w:val="18"/>
        </w:rPr>
        <w:t>creo</w:t>
      </w:r>
      <w:proofErr w:type="spellEnd"/>
      <w:r w:rsidRPr="00C207E2">
        <w:rPr>
          <w:sz w:val="18"/>
          <w:szCs w:val="18"/>
        </w:rPr>
        <w:t>/</w:t>
      </w:r>
      <w:proofErr w:type="spellStart"/>
      <w:r w:rsidRPr="00C207E2">
        <w:rPr>
          <w:sz w:val="18"/>
          <w:szCs w:val="18"/>
        </w:rPr>
        <w:t>proE</w:t>
      </w:r>
      <w:proofErr w:type="spellEnd"/>
      <w:r w:rsidRPr="00C207E2">
        <w:rPr>
          <w:sz w:val="18"/>
          <w:szCs w:val="18"/>
        </w:rPr>
        <w:t>软件许可证的优化，可大大提高软件许可证使用效率</w:t>
      </w:r>
    </w:p>
    <w:p w14:paraId="2B13A487" w14:textId="77777777" w:rsidR="008D3A9F" w:rsidRDefault="00000000">
      <w:pPr>
        <w:widowControl/>
        <w:spacing w:before="202"/>
        <w:jc w:val="left"/>
        <w:rPr>
          <w:color w:val="646464"/>
          <w:sz w:val="15"/>
          <w:szCs w:val="15"/>
        </w:rPr>
      </w:pPr>
      <w:r>
        <w:rPr>
          <w:rFonts w:hint="eastAsia"/>
          <w:noProof/>
          <w:color w:val="646464"/>
          <w:sz w:val="15"/>
          <w:szCs w:val="15"/>
        </w:rPr>
        <w:drawing>
          <wp:inline distT="0" distB="0" distL="114300" distR="114300" wp14:anchorId="61751A9F" wp14:editId="648B3A6C">
            <wp:extent cx="1819275" cy="800100"/>
            <wp:effectExtent l="0" t="0" r="9525" b="0"/>
            <wp:docPr id="281" name="图片 281" descr="Gof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281" descr="Gofar"/>
                    <pic:cNvPicPr>
                      <a:picLocks noChangeAspect="1"/>
                    </pic:cNvPicPr>
                  </pic:nvPicPr>
                  <pic:blipFill>
                    <a:blip r:embed="rId6"/>
                    <a:stretch>
                      <a:fillRect/>
                    </a:stretch>
                  </pic:blipFill>
                  <pic:spPr>
                    <a:xfrm>
                      <a:off x="0" y="0"/>
                      <a:ext cx="1819275" cy="800100"/>
                    </a:xfrm>
                    <a:prstGeom prst="rect">
                      <a:avLst/>
                    </a:prstGeom>
                  </pic:spPr>
                </pic:pic>
              </a:graphicData>
            </a:graphic>
          </wp:inline>
        </w:drawing>
      </w:r>
    </w:p>
    <w:p w14:paraId="2B9BA86F" w14:textId="5529410F" w:rsidR="008D3A9F" w:rsidRDefault="00000000">
      <w:pPr>
        <w:widowControl/>
        <w:spacing w:before="202" w:line="11" w:lineRule="atLeast"/>
        <w:ind w:left="140"/>
        <w:jc w:val="left"/>
        <w:rPr>
          <w:b/>
          <w:bCs/>
          <w:color w:val="444444"/>
          <w:sz w:val="15"/>
          <w:szCs w:val="15"/>
        </w:rPr>
      </w:pPr>
      <w:r w:rsidRPr="00C207E2">
        <w:rPr>
          <w:rFonts w:ascii="宋体" w:eastAsia="宋体" w:hAnsi="宋体" w:cs="宋体" w:hint="eastAsia"/>
          <w:b/>
          <w:bCs/>
          <w:sz w:val="15"/>
          <w:szCs w:val="15"/>
        </w:rPr>
        <w:t xml:space="preserve">格发GF </w:t>
      </w:r>
      <w:proofErr w:type="spellStart"/>
      <w:r w:rsidRPr="00C207E2">
        <w:rPr>
          <w:rFonts w:ascii="宋体" w:eastAsia="宋体" w:hAnsi="宋体" w:cs="宋体" w:hint="eastAsia"/>
          <w:b/>
          <w:bCs/>
          <w:sz w:val="15"/>
          <w:szCs w:val="15"/>
        </w:rPr>
        <w:t>LicOMS</w:t>
      </w:r>
      <w:proofErr w:type="spellEnd"/>
    </w:p>
    <w:p w14:paraId="0D99788E" w14:textId="77777777" w:rsidR="008D3A9F" w:rsidRDefault="00000000">
      <w:pPr>
        <w:widowControl/>
        <w:spacing w:before="224" w:line="16" w:lineRule="atLeast"/>
        <w:ind w:left="140"/>
        <w:jc w:val="left"/>
        <w:rPr>
          <w:color w:val="646464"/>
          <w:sz w:val="14"/>
          <w:szCs w:val="14"/>
        </w:rPr>
      </w:pPr>
      <w:r>
        <w:rPr>
          <w:rFonts w:ascii="宋体" w:eastAsia="宋体" w:hAnsi="宋体" w:cs="宋体"/>
          <w:color w:val="646464"/>
          <w:kern w:val="0"/>
          <w:sz w:val="14"/>
          <w:szCs w:val="14"/>
          <w:lang w:bidi="ar"/>
        </w:rPr>
        <w:t>本人及公司长期致力于制造业研发软件许可证管理与优化</w:t>
      </w:r>
    </w:p>
    <w:p w14:paraId="53B284F9" w14:textId="77777777" w:rsidR="008D3A9F" w:rsidRDefault="00000000">
      <w:pPr>
        <w:widowControl/>
        <w:spacing w:before="100" w:line="17" w:lineRule="atLeast"/>
        <w:jc w:val="left"/>
      </w:pPr>
      <w:r>
        <w:rPr>
          <w:rFonts w:ascii="宋体" w:eastAsia="宋体" w:hAnsi="宋体" w:cs="宋体"/>
          <w:noProof/>
          <w:kern w:val="0"/>
          <w:sz w:val="24"/>
          <w:lang w:bidi="ar"/>
        </w:rPr>
        <w:drawing>
          <wp:inline distT="0" distB="0" distL="114300" distR="114300" wp14:anchorId="4C4D3A51" wp14:editId="355B61C8">
            <wp:extent cx="5025542" cy="3350361"/>
            <wp:effectExtent l="0" t="0" r="3810" b="2540"/>
            <wp:docPr id="103" name="图片 11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18" descr="IMG_293"/>
                    <pic:cNvPicPr>
                      <a:picLocks noChangeAspect="1"/>
                    </pic:cNvPicPr>
                  </pic:nvPicPr>
                  <pic:blipFill>
                    <a:blip r:embed="rId7"/>
                    <a:stretch>
                      <a:fillRect/>
                    </a:stretch>
                  </pic:blipFill>
                  <pic:spPr>
                    <a:xfrm>
                      <a:off x="0" y="0"/>
                      <a:ext cx="5032043" cy="3354695"/>
                    </a:xfrm>
                    <a:prstGeom prst="rect">
                      <a:avLst/>
                    </a:prstGeom>
                    <a:noFill/>
                    <a:ln w="9525">
                      <a:noFill/>
                    </a:ln>
                  </pic:spPr>
                </pic:pic>
              </a:graphicData>
            </a:graphic>
          </wp:inline>
        </w:drawing>
      </w:r>
    </w:p>
    <w:p w14:paraId="02A436CD" w14:textId="77777777" w:rsidR="008D3A9F" w:rsidRDefault="00000000">
      <w:pPr>
        <w:widowControl/>
        <w:pBdr>
          <w:left w:val="single" w:sz="12" w:space="10" w:color="D3D3D3"/>
        </w:pBdr>
        <w:spacing w:after="294" w:line="16" w:lineRule="atLeast"/>
        <w:ind w:left="720" w:right="720"/>
        <w:jc w:val="left"/>
        <w:rPr>
          <w:rFonts w:ascii="宋体" w:eastAsia="宋体" w:hAnsi="宋体" w:cs="宋体"/>
          <w:color w:val="646464"/>
          <w:sz w:val="24"/>
        </w:rPr>
      </w:pPr>
      <w:r>
        <w:rPr>
          <w:rFonts w:ascii="宋体" w:eastAsia="宋体" w:hAnsi="宋体" w:cs="宋体" w:hint="eastAsia"/>
          <w:color w:val="646464"/>
          <w:kern w:val="0"/>
          <w:sz w:val="24"/>
          <w:bdr w:val="single" w:sz="12" w:space="0" w:color="D3D3D3"/>
          <w:lang w:bidi="ar"/>
        </w:rPr>
        <w:t>大家好，本人及公司长期致力于制造业/设计院的研发设计软件许可证资源管理与优化，并帮助企业用最低经济代价达成软件合</w:t>
      </w:r>
      <w:proofErr w:type="gramStart"/>
      <w:r>
        <w:rPr>
          <w:rFonts w:ascii="宋体" w:eastAsia="宋体" w:hAnsi="宋体" w:cs="宋体" w:hint="eastAsia"/>
          <w:color w:val="646464"/>
          <w:kern w:val="0"/>
          <w:sz w:val="24"/>
          <w:bdr w:val="single" w:sz="12" w:space="0" w:color="D3D3D3"/>
          <w:lang w:bidi="ar"/>
        </w:rPr>
        <w:t>规化</w:t>
      </w:r>
      <w:proofErr w:type="gramEnd"/>
      <w:r>
        <w:rPr>
          <w:rFonts w:ascii="宋体" w:eastAsia="宋体" w:hAnsi="宋体" w:cs="宋体" w:hint="eastAsia"/>
          <w:color w:val="646464"/>
          <w:kern w:val="0"/>
          <w:sz w:val="24"/>
          <w:bdr w:val="single" w:sz="12" w:space="0" w:color="D3D3D3"/>
          <w:lang w:bidi="ar"/>
        </w:rPr>
        <w:t>使用需求！</w:t>
      </w:r>
    </w:p>
    <w:p w14:paraId="70D710FD" w14:textId="77777777" w:rsidR="008D3A9F" w:rsidRDefault="00000000">
      <w:pPr>
        <w:pStyle w:val="a3"/>
        <w:widowControl/>
        <w:spacing w:before="386" w:beforeAutospacing="0" w:after="254" w:afterAutospacing="0" w:line="16" w:lineRule="atLeast"/>
      </w:pPr>
      <w:r>
        <w:t>Pro/Engineer</w:t>
      </w:r>
      <w:r>
        <w:t>操作软件是美国参数技术公司</w:t>
      </w:r>
      <w:r>
        <w:t xml:space="preserve">(PTC) </w:t>
      </w:r>
      <w:r>
        <w:t>旗下的</w:t>
      </w:r>
      <w:r>
        <w:t>CAD/CAM/CAE-</w:t>
      </w:r>
      <w:r>
        <w:t>体化的三维软件。</w:t>
      </w:r>
      <w:r>
        <w:t>Pro/Engineer</w:t>
      </w:r>
      <w:r>
        <w:t>软件以参数化著称，是参数化技术的最早应用者，在目前的三维造型软件领域中占有着重要地位。</w:t>
      </w:r>
      <w:r>
        <w:t>Pro/Engineer</w:t>
      </w:r>
      <w:r>
        <w:t>作为当今世界</w:t>
      </w:r>
      <w:r>
        <w:t>CAD/CAE/CAM</w:t>
      </w:r>
      <w:r>
        <w:t>领域的新标准而得到业界的认可和推广，是现今主流的</w:t>
      </w:r>
      <w:r>
        <w:t>CAD/CAM/CAE</w:t>
      </w:r>
      <w:r>
        <w:t>软件之一，特别是在国内产品设计领域占据重要位置。但是这个软件购买是非常贵的，对于企业来说如何平衡购买和够用是必须面对的事。</w:t>
      </w:r>
    </w:p>
    <w:p w14:paraId="05B3B4CC" w14:textId="0DC31591" w:rsidR="008D3A9F" w:rsidRDefault="008D3A9F">
      <w:pPr>
        <w:widowControl/>
        <w:spacing w:before="90" w:line="16" w:lineRule="atLeast"/>
        <w:jc w:val="left"/>
      </w:pPr>
    </w:p>
    <w:p w14:paraId="5A2BBC77" w14:textId="77777777" w:rsidR="008D3A9F" w:rsidRDefault="00000000">
      <w:pPr>
        <w:pStyle w:val="a3"/>
        <w:widowControl/>
        <w:spacing w:before="386" w:beforeAutospacing="0" w:after="254" w:afterAutospacing="0" w:line="16" w:lineRule="atLeast"/>
      </w:pPr>
      <w:r>
        <w:lastRenderedPageBreak/>
        <w:t>一个企业想要长期稳定的发展，必须要考虑的是如何持续做降本增效的动作，这样企业才能长久发展，也会发展的越来越好，现在很多企业都在使用三维设计软件进行研发生产，设计软件分为</w:t>
      </w:r>
      <w:r>
        <w:t>CAD</w:t>
      </w:r>
      <w:r>
        <w:t>、</w:t>
      </w:r>
      <w:r>
        <w:t>CAE</w:t>
      </w:r>
      <w:r>
        <w:t>、</w:t>
      </w:r>
      <w:r>
        <w:t>CAM</w:t>
      </w:r>
      <w:r>
        <w:t>、</w:t>
      </w:r>
      <w:r>
        <w:t>EDA</w:t>
      </w:r>
      <w:r>
        <w:t>这几大类，那么在面对</w:t>
      </w:r>
      <w:proofErr w:type="spellStart"/>
      <w:r>
        <w:t>creo</w:t>
      </w:r>
      <w:proofErr w:type="spellEnd"/>
      <w:r>
        <w:t>/</w:t>
      </w:r>
      <w:proofErr w:type="spellStart"/>
      <w:r>
        <w:t>proE</w:t>
      </w:r>
      <w:proofErr w:type="spellEnd"/>
      <w:r>
        <w:t>专业软件领域，对于企业来说采购正版软件是一笔非常大的支出，因为每年都会买几套，采购成本每年都会增加，那么针对如此高昂的采购成本，企业应该如何做到降本增效提高软件许可的利用率呢？</w:t>
      </w:r>
    </w:p>
    <w:p w14:paraId="5AEA1093" w14:textId="77777777" w:rsidR="008D3A9F" w:rsidRDefault="00000000">
      <w:pPr>
        <w:pStyle w:val="a3"/>
        <w:widowControl/>
        <w:spacing w:before="386" w:beforeAutospacing="0" w:after="254" w:afterAutospacing="0" w:line="16" w:lineRule="atLeast"/>
      </w:pPr>
      <w:r>
        <w:t>如果一个企业要采购正版的</w:t>
      </w:r>
      <w:proofErr w:type="spellStart"/>
      <w:r>
        <w:t>creo</w:t>
      </w:r>
      <w:proofErr w:type="spellEnd"/>
      <w:r>
        <w:t>/</w:t>
      </w:r>
      <w:proofErr w:type="spellStart"/>
      <w:r>
        <w:t>proE</w:t>
      </w:r>
      <w:proofErr w:type="spellEnd"/>
      <w:r>
        <w:t>软件的话，那么建议企业一定要采购网络浮动版的软件许可证，因为购买的网络浮动许可证对于企业工程师来说比较友好，一个软件许可证可以供几个工程师使用，比如小王在打开软件工作后关闭退出软件，那这个软件许可证可以给到小张去使用，如果这个软件使用频率不是很高那就可以购买一个许可证几个工程师一起使用，这样企业不至于有几个工程师就购买几套正版软件，从而节约了一部分采购成本。</w:t>
      </w:r>
    </w:p>
    <w:p w14:paraId="608AAE18" w14:textId="101F2256" w:rsidR="008D3A9F" w:rsidRDefault="008D3A9F">
      <w:pPr>
        <w:widowControl/>
        <w:spacing w:before="90" w:line="16" w:lineRule="atLeast"/>
        <w:jc w:val="left"/>
      </w:pPr>
    </w:p>
    <w:p w14:paraId="4345AEA1" w14:textId="77777777" w:rsidR="008D3A9F" w:rsidRDefault="00000000">
      <w:pPr>
        <w:pStyle w:val="a3"/>
        <w:widowControl/>
        <w:spacing w:before="386" w:beforeAutospacing="0" w:after="254" w:afterAutospacing="0" w:line="16" w:lineRule="atLeast"/>
      </w:pPr>
      <w:r>
        <w:t>但是一个企业根本不可能购买一套正版</w:t>
      </w:r>
      <w:proofErr w:type="spellStart"/>
      <w:r>
        <w:t>creo</w:t>
      </w:r>
      <w:proofErr w:type="spellEnd"/>
      <w:r>
        <w:t>/</w:t>
      </w:r>
      <w:proofErr w:type="spellStart"/>
      <w:r>
        <w:t>proE</w:t>
      </w:r>
      <w:proofErr w:type="spellEnd"/>
      <w:r>
        <w:t>软件就够用的，由于正版</w:t>
      </w:r>
      <w:proofErr w:type="spellStart"/>
      <w:r>
        <w:t>creo</w:t>
      </w:r>
      <w:proofErr w:type="spellEnd"/>
      <w:r>
        <w:t>/</w:t>
      </w:r>
      <w:proofErr w:type="spellStart"/>
      <w:r>
        <w:t>proE</w:t>
      </w:r>
      <w:proofErr w:type="spellEnd"/>
      <w:r>
        <w:t>软件采购成本非常昂贵，企业想要降本增效，节约采购现金流，那有什么好的办法呢？</w:t>
      </w:r>
    </w:p>
    <w:p w14:paraId="63491D25" w14:textId="77777777" w:rsidR="008D3A9F" w:rsidRDefault="00000000">
      <w:pPr>
        <w:pStyle w:val="a3"/>
        <w:widowControl/>
        <w:spacing w:before="386" w:beforeAutospacing="0" w:after="254" w:afterAutospacing="0" w:line="16" w:lineRule="atLeast"/>
      </w:pPr>
      <w:r>
        <w:t>浮动许可优化管理系统（</w:t>
      </w:r>
      <w:r>
        <w:rPr>
          <w:rFonts w:hint="eastAsia"/>
        </w:rPr>
        <w:t xml:space="preserve">GF </w:t>
      </w:r>
      <w:proofErr w:type="spellStart"/>
      <w:r>
        <w:rPr>
          <w:rFonts w:hint="eastAsia"/>
        </w:rPr>
        <w:t>LicOMS</w:t>
      </w:r>
      <w:proofErr w:type="spellEnd"/>
      <w:r>
        <w:t>）是一款专业针对浮动版软件许可优化和管理的工具，支持后台管理、监控和优化的软件率在</w:t>
      </w:r>
      <w:r>
        <w:t>90%</w:t>
      </w:r>
      <w:r>
        <w:t>以上。浮动许可优化管理系统可以帮助企业更好的去管理许可证资源，让管理员了解每个服务器、每个许可证，每个软件模块的状态，掌握每个用户使用时长，让处于闲置的许可证自动回收，大大提升许可证使用效率，从而为企业降本增效。</w:t>
      </w:r>
    </w:p>
    <w:p w14:paraId="06EFF94C" w14:textId="77777777" w:rsidR="008D3A9F" w:rsidRDefault="00000000">
      <w:pPr>
        <w:pStyle w:val="a3"/>
        <w:widowControl/>
        <w:spacing w:before="386" w:beforeAutospacing="0" w:after="254" w:afterAutospacing="0" w:line="16" w:lineRule="atLeast"/>
      </w:pPr>
      <w:bookmarkStart w:id="0" w:name="_Hlk132723557"/>
      <w:r>
        <w:rPr>
          <w:rFonts w:hint="eastAsia"/>
        </w:rPr>
        <w:t>格发许可优化管理系统</w:t>
      </w:r>
      <w:r>
        <w:rPr>
          <w:rFonts w:hint="eastAsia"/>
        </w:rPr>
        <w:t xml:space="preserve"> GF </w:t>
      </w:r>
      <w:proofErr w:type="spellStart"/>
      <w:r>
        <w:rPr>
          <w:rFonts w:hint="eastAsia"/>
        </w:rPr>
        <w:t>LicOMS</w:t>
      </w:r>
      <w:proofErr w:type="spellEnd"/>
      <w:r>
        <w:t>主要功能：</w:t>
      </w:r>
    </w:p>
    <w:p w14:paraId="3F3B9ED1" w14:textId="245660EC" w:rsidR="008D3A9F" w:rsidRDefault="009E0B6F">
      <w:pPr>
        <w:pStyle w:val="a3"/>
        <w:widowControl/>
        <w:spacing w:before="386" w:beforeAutospacing="0" w:after="254" w:afterAutospacing="0" w:line="16" w:lineRule="atLeast"/>
      </w:pPr>
      <w:r>
        <w:rPr>
          <w:rFonts w:hint="eastAsia"/>
        </w:rPr>
        <w:t>许可优化</w:t>
      </w:r>
      <w:r>
        <w:t>：利用许可优化技术可充分提高软件许可利用率，许可优化技术可提升</w:t>
      </w:r>
      <w:r>
        <w:t>60%</w:t>
      </w:r>
      <w:r>
        <w:t>利用率。</w:t>
      </w:r>
    </w:p>
    <w:p w14:paraId="6D489955" w14:textId="0D01736E" w:rsidR="008D3A9F" w:rsidRDefault="009E0B6F">
      <w:pPr>
        <w:pStyle w:val="a3"/>
        <w:widowControl/>
        <w:spacing w:before="386" w:beforeAutospacing="0" w:after="254" w:afterAutospacing="0" w:line="16" w:lineRule="atLeast"/>
      </w:pPr>
      <w:r>
        <w:rPr>
          <w:rFonts w:hint="eastAsia"/>
        </w:rPr>
        <w:t>许可分析</w:t>
      </w:r>
      <w:r>
        <w:t>：管理层精准掌握软件资产，正确决策，强化信息安全，</w:t>
      </w:r>
      <w:r>
        <w:t>IT</w:t>
      </w:r>
      <w:r>
        <w:t>部门更好的提供服务，使用者树立良好的使用习惯。</w:t>
      </w:r>
    </w:p>
    <w:p w14:paraId="152F30D1" w14:textId="6045C6A4" w:rsidR="008D3A9F" w:rsidRDefault="009E0B6F">
      <w:pPr>
        <w:pStyle w:val="a3"/>
        <w:widowControl/>
        <w:spacing w:before="386" w:beforeAutospacing="0" w:after="254" w:afterAutospacing="0" w:line="16" w:lineRule="atLeast"/>
      </w:pPr>
      <w:r>
        <w:rPr>
          <w:rFonts w:hint="eastAsia"/>
        </w:rPr>
        <w:t>许可规划</w:t>
      </w:r>
      <w:r>
        <w:t>：增强软件采购的计划性，控制和减少软件的虚耗，整体上降低软件总成本。</w:t>
      </w:r>
    </w:p>
    <w:p w14:paraId="4E707ACC" w14:textId="781CD1C2" w:rsidR="008D3A9F" w:rsidRDefault="009E0B6F">
      <w:pPr>
        <w:pStyle w:val="a3"/>
        <w:widowControl/>
        <w:spacing w:before="386" w:beforeAutospacing="0" w:after="254" w:afterAutospacing="0" w:line="16" w:lineRule="atLeast"/>
      </w:pPr>
      <w:r>
        <w:rPr>
          <w:rFonts w:hint="eastAsia"/>
        </w:rPr>
        <w:t>合</w:t>
      </w:r>
      <w:proofErr w:type="gramStart"/>
      <w:r>
        <w:rPr>
          <w:rFonts w:hint="eastAsia"/>
        </w:rPr>
        <w:t>规</w:t>
      </w:r>
      <w:proofErr w:type="gramEnd"/>
      <w:r>
        <w:rPr>
          <w:rFonts w:hint="eastAsia"/>
        </w:rPr>
        <w:t>性管理</w:t>
      </w:r>
      <w:r>
        <w:t>：降低来自软件正版化的法律风险，降低来自软件安全侵害的风险。</w:t>
      </w:r>
    </w:p>
    <w:bookmarkEnd w:id="0"/>
    <w:p w14:paraId="4C23B8C7" w14:textId="77777777" w:rsidR="008D3A9F" w:rsidRDefault="00000000">
      <w:pPr>
        <w:pStyle w:val="a3"/>
        <w:widowControl/>
        <w:spacing w:before="386" w:beforeAutospacing="0" w:after="254" w:afterAutospacing="0" w:line="16" w:lineRule="atLeast"/>
      </w:pPr>
      <w:r>
        <w:t>感谢您看到这里，如果我的分享对你有帮助，</w:t>
      </w:r>
      <w:proofErr w:type="gramStart"/>
      <w:r>
        <w:t>可以点赞评论</w:t>
      </w:r>
      <w:proofErr w:type="gramEnd"/>
      <w:r>
        <w:t>、留言大家一起交流，我们下期见。</w:t>
      </w:r>
    </w:p>
    <w:p w14:paraId="11748DE0" w14:textId="77777777" w:rsidR="008D3A9F" w:rsidRDefault="00000000">
      <w:pPr>
        <w:pStyle w:val="a3"/>
        <w:widowControl/>
        <w:spacing w:before="386" w:beforeAutospacing="0" w:after="254" w:afterAutospacing="0" w:line="16" w:lineRule="atLeast"/>
      </w:pPr>
      <w:r>
        <w:lastRenderedPageBreak/>
        <w:t>更多关于软件资产管理解决方案</w:t>
      </w:r>
      <w:proofErr w:type="gramStart"/>
      <w:r>
        <w:t>请访问</w:t>
      </w:r>
      <w:proofErr w:type="gramEnd"/>
      <w:r>
        <w:rPr>
          <w:rFonts w:hint="eastAsia"/>
        </w:rPr>
        <w:t xml:space="preserve">GF </w:t>
      </w:r>
      <w:proofErr w:type="spellStart"/>
      <w:r>
        <w:rPr>
          <w:rFonts w:hint="eastAsia"/>
        </w:rPr>
        <w:t>LicOMS</w:t>
      </w:r>
      <w:proofErr w:type="spellEnd"/>
      <w:r>
        <w:t>官网</w:t>
      </w:r>
    </w:p>
    <w:p w14:paraId="3F738D36" w14:textId="77777777" w:rsidR="008D3A9F" w:rsidRDefault="00000000">
      <w:pPr>
        <w:widowControl/>
        <w:spacing w:before="90" w:line="16" w:lineRule="atLeast"/>
        <w:jc w:val="left"/>
      </w:pPr>
      <w:hyperlink r:id="rId8" w:tgtFrame="https://www.zhihu.com/people/smartlic-63/_blank" w:history="1">
        <w:r>
          <w:rPr>
            <w:rStyle w:val="a4"/>
            <w:rFonts w:ascii="宋体" w:eastAsia="宋体" w:hAnsi="宋体" w:cs="宋体" w:hint="eastAsia"/>
            <w:color w:val="121212"/>
            <w:sz w:val="15"/>
            <w:szCs w:val="15"/>
            <w:u w:val="none"/>
            <w:shd w:val="clear" w:color="auto" w:fill="F6F6F6"/>
          </w:rPr>
          <w:t>http://www.gofarlic.com/</w:t>
        </w:r>
        <w:r>
          <w:rPr>
            <w:rStyle w:val="a4"/>
            <w:rFonts w:ascii="宋体" w:eastAsia="宋体" w:hAnsi="宋体" w:cs="宋体"/>
            <w:color w:val="999999"/>
            <w:sz w:val="13"/>
            <w:szCs w:val="13"/>
            <w:u w:val="none"/>
            <w:shd w:val="clear" w:color="auto" w:fill="F6F6F6"/>
          </w:rPr>
          <w:t>​</w:t>
        </w:r>
        <w:r>
          <w:rPr>
            <w:rStyle w:val="a4"/>
            <w:rFonts w:ascii="宋体" w:eastAsia="宋体" w:hAnsi="宋体" w:cs="宋体" w:hint="eastAsia"/>
            <w:color w:val="999999"/>
            <w:sz w:val="13"/>
            <w:szCs w:val="13"/>
            <w:u w:val="none"/>
            <w:shd w:val="clear" w:color="auto" w:fill="F6F6F6"/>
          </w:rPr>
          <w:t>http://www.gofarlic.com/</w:t>
        </w:r>
      </w:hyperlink>
    </w:p>
    <w:p w14:paraId="4EFD2B5B" w14:textId="77777777" w:rsidR="008D3A9F" w:rsidRDefault="008D3A9F"/>
    <w:sectPr w:rsidR="008D3A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332AD" w14:textId="77777777" w:rsidR="0060657F" w:rsidRDefault="0060657F" w:rsidP="00C207E2">
      <w:r>
        <w:separator/>
      </w:r>
    </w:p>
  </w:endnote>
  <w:endnote w:type="continuationSeparator" w:id="0">
    <w:p w14:paraId="4788F7CC" w14:textId="77777777" w:rsidR="0060657F" w:rsidRDefault="0060657F" w:rsidP="00C20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6F56E0" w14:textId="77777777" w:rsidR="0060657F" w:rsidRDefault="0060657F" w:rsidP="00C207E2">
      <w:r>
        <w:separator/>
      </w:r>
    </w:p>
  </w:footnote>
  <w:footnote w:type="continuationSeparator" w:id="0">
    <w:p w14:paraId="3B3D77F7" w14:textId="77777777" w:rsidR="0060657F" w:rsidRDefault="0060657F" w:rsidP="00C207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U2OTAwYmQyMzU1YzJkYjJjMzBkODRjNmNkYzViOTgifQ=="/>
  </w:docVars>
  <w:rsids>
    <w:rsidRoot w:val="008D3A9F"/>
    <w:rsid w:val="0060657F"/>
    <w:rsid w:val="008D3A9F"/>
    <w:rsid w:val="009E0B6F"/>
    <w:rsid w:val="00C207E2"/>
    <w:rsid w:val="0B113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A9CFC5"/>
  <w15:docId w15:val="{B3BA82FC-47FE-48E8-86CD-0363877F2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Hyperlink"/>
    <w:basedOn w:val="a0"/>
    <w:qFormat/>
    <w:rPr>
      <w:color w:val="0000FF"/>
      <w:u w:val="single"/>
    </w:rPr>
  </w:style>
  <w:style w:type="paragraph" w:styleId="a5">
    <w:name w:val="header"/>
    <w:basedOn w:val="a"/>
    <w:link w:val="a6"/>
    <w:rsid w:val="00C207E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C207E2"/>
    <w:rPr>
      <w:kern w:val="2"/>
      <w:sz w:val="18"/>
      <w:szCs w:val="18"/>
    </w:rPr>
  </w:style>
  <w:style w:type="paragraph" w:styleId="a7">
    <w:name w:val="footer"/>
    <w:basedOn w:val="a"/>
    <w:link w:val="a8"/>
    <w:rsid w:val="00C207E2"/>
    <w:pPr>
      <w:tabs>
        <w:tab w:val="center" w:pos="4153"/>
        <w:tab w:val="right" w:pos="8306"/>
      </w:tabs>
      <w:snapToGrid w:val="0"/>
      <w:jc w:val="left"/>
    </w:pPr>
    <w:rPr>
      <w:sz w:val="18"/>
      <w:szCs w:val="18"/>
    </w:rPr>
  </w:style>
  <w:style w:type="character" w:customStyle="1" w:styleId="a8">
    <w:name w:val="页脚 字符"/>
    <w:basedOn w:val="a0"/>
    <w:link w:val="a7"/>
    <w:rsid w:val="00C207E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link.zhihu.com/?target=http://www.smartlic.cn/cn/Home.aspx"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223</Words>
  <Characters>1276</Characters>
  <Application>Microsoft Office Word</Application>
  <DocSecurity>0</DocSecurity>
  <Lines>10</Lines>
  <Paragraphs>2</Paragraphs>
  <ScaleCrop>false</ScaleCrop>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1 1</cp:lastModifiedBy>
  <cp:revision>3</cp:revision>
  <dcterms:created xsi:type="dcterms:W3CDTF">2023-04-18T05:04:00Z</dcterms:created>
  <dcterms:modified xsi:type="dcterms:W3CDTF">2023-04-18T07:19:00Z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7AAD5CA089F04346A3C1E3169501B72D_12</vt:lpwstr>
  </property>
</Properties>
</file>