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479527">
      <w:pPr>
        <w:jc w:val="center"/>
        <w:rPr>
          <w:rFonts w:hint="eastAsia"/>
        </w:rPr>
      </w:pPr>
      <w:r>
        <w:rPr>
          <w:rFonts w:hint="eastAsia"/>
          <w:b/>
        </w:rPr>
        <w:t>简介：发泡聚苯乙烯欧盟强制CE认证</w:t>
      </w:r>
    </w:p>
    <w:p w14:paraId="06426A26">
      <w:pPr>
        <w:rPr>
          <w:rFonts w:hint="eastAsia"/>
        </w:rPr>
      </w:pPr>
    </w:p>
    <w:p w14:paraId="47D046EB">
      <w:pPr>
        <w:pStyle w:val="4"/>
        <w:numPr>
          <w:ilvl w:val="0"/>
          <w:numId w:val="1"/>
        </w:numPr>
        <w:ind w:firstLineChars="0"/>
        <w:rPr>
          <w:rFonts w:hint="eastAsia"/>
          <w:b/>
        </w:rPr>
      </w:pPr>
      <w:r>
        <w:rPr>
          <w:rFonts w:hint="eastAsia"/>
          <w:b/>
        </w:rPr>
        <w:t>发泡聚苯乙烯(EPS)CE认证– 需要符合的产品指令和协调标准</w:t>
      </w:r>
    </w:p>
    <w:p w14:paraId="405DDCD8">
      <w:pPr>
        <w:rPr>
          <w:rFonts w:hint="eastAsia"/>
        </w:rPr>
      </w:pPr>
      <w:r>
        <w:rPr>
          <w:rFonts w:hint="eastAsia"/>
        </w:rPr>
        <w:t>A．产品指令： 建筑产品法规CPR(Construction Product Regulation) 305/2011/EU</w:t>
      </w:r>
    </w:p>
    <w:p w14:paraId="1BE10234">
      <w:pPr>
        <w:rPr>
          <w:rFonts w:hint="eastAsia"/>
        </w:rPr>
      </w:pPr>
      <w:r>
        <w:rPr>
          <w:rFonts w:hint="eastAsia"/>
        </w:rPr>
        <w:t>B．欧洲协调标准：</w:t>
      </w:r>
    </w:p>
    <w:p w14:paraId="6DC941EB">
      <w:pPr>
        <w:rPr>
          <w:rFonts w:hint="eastAsia"/>
        </w:rPr>
      </w:pPr>
      <w:r>
        <w:rPr>
          <w:rFonts w:hint="eastAsia"/>
        </w:rPr>
        <w:t>EN 14309建筑设备和工业装置用隔热产品-工厂制发泡聚苯乙烯(EPS)产品</w:t>
      </w:r>
    </w:p>
    <w:p w14:paraId="39F4C367">
      <w:pPr>
        <w:rPr>
          <w:rFonts w:hint="eastAsia"/>
        </w:rPr>
      </w:pPr>
      <w:r>
        <w:t>Thermal insulation products for building equipment and industrial installations. Factory made products of expanded polystyrene (EPS). Specification;</w:t>
      </w:r>
    </w:p>
    <w:p w14:paraId="0370FE4E">
      <w:pPr>
        <w:rPr>
          <w:rFonts w:hint="eastAsia"/>
        </w:rPr>
      </w:pPr>
    </w:p>
    <w:p w14:paraId="2A037C43">
      <w:pPr>
        <w:pStyle w:val="4"/>
        <w:numPr>
          <w:ilvl w:val="0"/>
          <w:numId w:val="2"/>
        </w:numPr>
        <w:ind w:firstLineChars="0"/>
        <w:rPr>
          <w:rFonts w:hint="eastAsia"/>
          <w:b/>
        </w:rPr>
      </w:pPr>
      <w:r>
        <w:rPr>
          <w:rFonts w:hint="eastAsia"/>
          <w:b/>
        </w:rPr>
        <w:t>根据 EN 14309标准，发泡聚苯乙烯（EPS）CE认证需要做以下测试项目：</w:t>
      </w:r>
    </w:p>
    <w:p w14:paraId="0D6DF3A7">
      <w:pPr>
        <w:pStyle w:val="4"/>
        <w:numPr>
          <w:ilvl w:val="0"/>
          <w:numId w:val="3"/>
        </w:numPr>
        <w:ind w:firstLineChars="0"/>
        <w:rPr>
          <w:rFonts w:hint="eastAsia"/>
        </w:rPr>
      </w:pPr>
      <w:r>
        <w:rPr>
          <w:rFonts w:hint="eastAsia"/>
          <w:b/>
        </w:rPr>
        <w:t>燃烧性能测试：</w:t>
      </w:r>
      <w:r>
        <w:rPr>
          <w:rFonts w:hint="eastAsia"/>
        </w:rPr>
        <w:t>评估产品在火灾发生时的燃烧特性，燃烧性能测试是为了确保保温材料在建筑使用中符合相应的防火安全要求，减少火灾风险，保护人员和财产安全。（必做项目）</w:t>
      </w:r>
    </w:p>
    <w:p w14:paraId="36B98993">
      <w:pPr>
        <w:pStyle w:val="4"/>
        <w:numPr>
          <w:ilvl w:val="0"/>
          <w:numId w:val="3"/>
        </w:numPr>
        <w:ind w:firstLineChars="0"/>
        <w:rPr>
          <w:rFonts w:hint="eastAsia"/>
        </w:rPr>
      </w:pPr>
      <w:r>
        <w:rPr>
          <w:rFonts w:hint="eastAsia"/>
          <w:b/>
        </w:rPr>
        <w:t>导热系数测试：</w:t>
      </w:r>
      <w:r>
        <w:rPr>
          <w:rFonts w:hint="eastAsia"/>
        </w:rPr>
        <w:t>该测试用于评估产品的保温隔热性能，即热量通过材料传递的难易程度。较低的导热系数意味着更好的保温效果，能够有效减少热量的传递，降低能源消耗，提高建筑物的能源效率.</w:t>
      </w:r>
    </w:p>
    <w:p w14:paraId="3DF4583F">
      <w:pPr>
        <w:pStyle w:val="4"/>
        <w:numPr>
          <w:ilvl w:val="0"/>
          <w:numId w:val="3"/>
        </w:numPr>
        <w:ind w:firstLineChars="0"/>
        <w:rPr>
          <w:rFonts w:hint="eastAsia"/>
        </w:rPr>
      </w:pPr>
      <w:r>
        <w:rPr>
          <w:rFonts w:hint="eastAsia"/>
          <w:b/>
        </w:rPr>
        <w:t>压缩强度测试：</w:t>
      </w:r>
      <w:r>
        <w:rPr>
          <w:rFonts w:hint="eastAsia"/>
        </w:rPr>
        <w:t>检测产品在受到压缩力作用时的承载能力和变形情况。足够的压缩强度可确保保温材料在使用过程中能够承受外部压力，如建筑物自重、风荷载等，而不会发生过度变形或损坏。</w:t>
      </w:r>
    </w:p>
    <w:p w14:paraId="6900A94D">
      <w:pPr>
        <w:pStyle w:val="4"/>
        <w:numPr>
          <w:ilvl w:val="0"/>
          <w:numId w:val="3"/>
        </w:numPr>
        <w:ind w:firstLineChars="0"/>
        <w:rPr>
          <w:rFonts w:hint="eastAsia"/>
        </w:rPr>
      </w:pPr>
      <w:r>
        <w:rPr>
          <w:rFonts w:hint="eastAsia"/>
          <w:b/>
        </w:rPr>
        <w:t>弯曲强度测试：</w:t>
      </w:r>
      <w:r>
        <w:rPr>
          <w:rFonts w:hint="eastAsia"/>
        </w:rPr>
        <w:t>评估产品在承受弯曲力时的强度和韧性。弯曲强度对于一些需要在弯曲状态下使用的保温材料或保温结构部件尤为重要，它反映了材料抵抗弯曲变形和破坏的能力。</w:t>
      </w:r>
    </w:p>
    <w:p w14:paraId="30450E38">
      <w:pPr>
        <w:pStyle w:val="4"/>
        <w:numPr>
          <w:ilvl w:val="0"/>
          <w:numId w:val="3"/>
        </w:numPr>
        <w:ind w:firstLineChars="0"/>
        <w:rPr>
          <w:rFonts w:hint="eastAsia"/>
        </w:rPr>
      </w:pPr>
      <w:r>
        <w:rPr>
          <w:rFonts w:hint="eastAsia"/>
          <w:b/>
        </w:rPr>
        <w:t>剪切强度测试：</w:t>
      </w:r>
      <w:r>
        <w:rPr>
          <w:rFonts w:hint="eastAsia"/>
        </w:rPr>
        <w:t>确定产品在受到剪切力作用时的抗剪能力。剪切强度的测试有助于评估保温材料在不同受力情况下的稳定性和可靠性，特别是在保温系统中存在不同材料层之间的连接或相互作用时。</w:t>
      </w:r>
    </w:p>
    <w:p w14:paraId="42A72471">
      <w:pPr>
        <w:pStyle w:val="4"/>
        <w:numPr>
          <w:ilvl w:val="0"/>
          <w:numId w:val="3"/>
        </w:numPr>
        <w:ind w:firstLineChars="0"/>
        <w:rPr>
          <w:rFonts w:hint="eastAsia"/>
        </w:rPr>
      </w:pPr>
      <w:r>
        <w:rPr>
          <w:rFonts w:hint="eastAsia"/>
          <w:b/>
        </w:rPr>
        <w:t>水蒸气透过率测试：</w:t>
      </w:r>
      <w:r>
        <w:rPr>
          <w:rFonts w:hint="eastAsia"/>
        </w:rPr>
        <w:t>测量产品对水蒸气的透过性能。低水蒸气透过率可防止水分进入保温层，避免因水分积聚导致的保温性能下降、材料腐蚀等问题，从而保证保温系统的长期有效性.</w:t>
      </w:r>
    </w:p>
    <w:p w14:paraId="132B0000">
      <w:pPr>
        <w:rPr>
          <w:rFonts w:hint="eastAsia"/>
        </w:rPr>
      </w:pPr>
    </w:p>
    <w:p w14:paraId="04221C0E">
      <w:pPr>
        <w:rPr>
          <w:rFonts w:hint="eastAsia"/>
        </w:rPr>
      </w:pPr>
      <w:r>
        <w:rPr>
          <w:rFonts w:hint="eastAsia"/>
        </w:rPr>
        <w:t>EN 14309 认证是产品进入欧洲市场的关键通行证。在欧盟建筑市场中，建筑保温材料受到严格监管。如果产品未获得 EN 14309 认证，将无法在欧盟国家合法销售和使用。这就如同产品获得了在欧盟建筑保温领域的 “入场券”，为产品开拓广阔的欧洲市场奠定了基础。</w:t>
      </w:r>
    </w:p>
    <w:p w14:paraId="10FC03D0">
      <w:pPr>
        <w:rPr>
          <w:rFonts w:hint="eastAsia"/>
        </w:rPr>
      </w:pPr>
    </w:p>
    <w:p w14:paraId="0BBF33AE">
      <w:pPr>
        <w:rPr>
          <w:rFonts w:hint="eastAsia"/>
        </w:rPr>
      </w:pPr>
    </w:p>
    <w:p w14:paraId="03DF77CF">
      <w:pPr>
        <w:rPr>
          <w:rFonts w:hint="eastAsia"/>
        </w:rPr>
      </w:pPr>
    </w:p>
    <w:p w14:paraId="4BBDC16E">
      <w:pPr>
        <w:rPr>
          <w:rFonts w:hint="eastAsia"/>
        </w:rPr>
      </w:pPr>
    </w:p>
    <w:p w14:paraId="07F2E669">
      <w:pPr>
        <w:rPr>
          <w:rFonts w:hint="eastAsia"/>
        </w:rPr>
      </w:pPr>
    </w:p>
    <w:p w14:paraId="59BE9618">
      <w:pPr>
        <w:jc w:val="center"/>
        <w:rPr>
          <w:rFonts w:hint="eastAsia"/>
        </w:rPr>
      </w:pPr>
    </w:p>
    <w:p w14:paraId="53CE3540">
      <w:pPr>
        <w:jc w:val="center"/>
        <w:rPr>
          <w:rFonts w:hint="eastAsia"/>
        </w:rPr>
      </w:pPr>
    </w:p>
    <w:p w14:paraId="79FE4B19">
      <w:pPr>
        <w:jc w:val="center"/>
        <w:rPr>
          <w:rFonts w:hint="eastAsia"/>
        </w:rPr>
      </w:pPr>
    </w:p>
    <w:p w14:paraId="4DA26218">
      <w:pPr>
        <w:jc w:val="center"/>
        <w:rPr>
          <w:rFonts w:hint="eastAsia"/>
        </w:rPr>
      </w:pPr>
    </w:p>
    <w:p w14:paraId="549BF01D">
      <w:pPr>
        <w:jc w:val="center"/>
        <w:rPr>
          <w:rFonts w:hint="eastAsia"/>
        </w:rPr>
      </w:pPr>
    </w:p>
    <w:p w14:paraId="5D03BA72">
      <w:pPr>
        <w:jc w:val="center"/>
        <w:rPr>
          <w:rFonts w:hint="eastAsia"/>
        </w:rPr>
      </w:pPr>
    </w:p>
    <w:p w14:paraId="1B4AB2A3">
      <w:pPr>
        <w:jc w:val="center"/>
        <w:rPr>
          <w:rFonts w:hint="eastAsia"/>
        </w:rPr>
      </w:pPr>
    </w:p>
    <w:p w14:paraId="564149B4">
      <w:pPr>
        <w:jc w:val="center"/>
        <w:rPr>
          <w:rFonts w:hint="default" w:ascii="Arial" w:hAnsi="Arial" w:cs="Arial"/>
        </w:rPr>
      </w:pPr>
      <w:r>
        <w:rPr>
          <w:rFonts w:hint="default" w:ascii="Arial" w:hAnsi="Arial" w:cs="Arial"/>
        </w:rPr>
        <w:t>Introduction: Expanded polystyrene EU mandatory CE certification</w:t>
      </w:r>
    </w:p>
    <w:p w14:paraId="7685826C">
      <w:pPr>
        <w:jc w:val="center"/>
        <w:rPr>
          <w:rFonts w:hint="default" w:ascii="Arial" w:hAnsi="Arial" w:cs="Arial"/>
        </w:rPr>
      </w:pPr>
    </w:p>
    <w:p w14:paraId="4171357D">
      <w:pPr>
        <w:jc w:val="both"/>
        <w:rPr>
          <w:rFonts w:hint="default" w:ascii="Arial" w:hAnsi="Arial" w:cs="Arial"/>
        </w:rPr>
      </w:pPr>
      <w:r>
        <w:rPr>
          <w:rFonts w:hint="default" w:ascii="Arial" w:hAnsi="Arial" w:cs="Arial"/>
        </w:rPr>
        <w:t> Expanded polystyrene (EPS) CE certification – Product directives and coordinated standards that need to be met</w:t>
      </w:r>
    </w:p>
    <w:p w14:paraId="049A7711">
      <w:pPr>
        <w:numPr>
          <w:ilvl w:val="0"/>
          <w:numId w:val="4"/>
        </w:numPr>
        <w:ind w:left="315" w:leftChars="0" w:firstLine="0" w:firstLineChars="0"/>
        <w:jc w:val="both"/>
        <w:rPr>
          <w:rFonts w:hint="default" w:ascii="Arial" w:hAnsi="Arial" w:cs="Arial"/>
        </w:rPr>
      </w:pPr>
      <w:r>
        <w:rPr>
          <w:rFonts w:hint="default" w:ascii="Arial" w:hAnsi="Arial" w:cs="Arial"/>
          <w:lang w:val="en-US" w:eastAsia="zh-CN"/>
        </w:rPr>
        <w:t>Product Directives:</w:t>
      </w:r>
      <w:r>
        <w:rPr>
          <w:rFonts w:hint="default" w:ascii="Arial" w:hAnsi="Arial" w:cs="Arial"/>
        </w:rPr>
        <w:t>CPR(Construction Product Regulation) 305/2011/EU</w:t>
      </w:r>
    </w:p>
    <w:p w14:paraId="2B76C728">
      <w:pPr>
        <w:numPr>
          <w:ilvl w:val="0"/>
          <w:numId w:val="4"/>
        </w:numPr>
        <w:ind w:left="315" w:leftChars="0" w:firstLine="0" w:firstLineChars="0"/>
        <w:jc w:val="both"/>
        <w:rPr>
          <w:rFonts w:hint="default" w:ascii="Arial" w:hAnsi="Arial" w:cs="Arial"/>
        </w:rPr>
      </w:pPr>
      <w:r>
        <w:rPr>
          <w:rFonts w:hint="default" w:ascii="Arial" w:hAnsi="Arial" w:cs="Arial"/>
          <w:lang w:val="en-US" w:eastAsia="zh-CN"/>
        </w:rPr>
        <w:t>European harmonized standards:</w:t>
      </w:r>
      <w:r>
        <w:rPr>
          <w:rFonts w:hint="default" w:ascii="Arial" w:hAnsi="Arial" w:cs="Arial"/>
        </w:rPr>
        <w:t>EN 14309</w:t>
      </w:r>
      <w:r>
        <w:rPr>
          <w:rFonts w:hint="default" w:ascii="Arial" w:hAnsi="Arial" w:cs="Arial"/>
          <w:lang w:val="en-US" w:eastAsia="zh-CN"/>
        </w:rPr>
        <w:t xml:space="preserve"> </w:t>
      </w:r>
      <w:r>
        <w:rPr>
          <w:rFonts w:hint="default" w:ascii="Arial" w:hAnsi="Arial" w:cs="Arial"/>
        </w:rPr>
        <w:t>Thermal insulation products for building equipment and industrial installations. Factory made products of expanded polystyrene (EPS). Specification;</w:t>
      </w:r>
    </w:p>
    <w:p w14:paraId="01632CAF">
      <w:pPr>
        <w:numPr>
          <w:ilvl w:val="0"/>
          <w:numId w:val="0"/>
        </w:numPr>
        <w:ind w:left="315" w:leftChars="0"/>
        <w:jc w:val="both"/>
        <w:rPr>
          <w:rFonts w:hint="default" w:ascii="Arial" w:hAnsi="Arial" w:cs="Arial"/>
          <w:lang w:val="en-US" w:eastAsia="zh-CN"/>
        </w:rPr>
      </w:pPr>
    </w:p>
    <w:p w14:paraId="7378A347">
      <w:pPr>
        <w:numPr>
          <w:ilvl w:val="0"/>
          <w:numId w:val="0"/>
        </w:numPr>
        <w:ind w:left="315" w:leftChars="0"/>
        <w:jc w:val="both"/>
        <w:rPr>
          <w:rFonts w:hint="default" w:ascii="Arial" w:hAnsi="Arial" w:cs="Arial"/>
          <w:lang w:val="en-US" w:eastAsia="zh-CN"/>
        </w:rPr>
      </w:pPr>
      <w:r>
        <w:rPr>
          <w:rFonts w:hint="default" w:ascii="Arial" w:hAnsi="Arial" w:cs="Arial"/>
          <w:lang w:val="en-US" w:eastAsia="zh-CN"/>
        </w:rPr>
        <w:t>According to the EN 14309 standard, the following test items are required for the CE certification of expanded polystyrene (EPS):</w:t>
      </w:r>
    </w:p>
    <w:p w14:paraId="742DEBBA">
      <w:pPr>
        <w:numPr>
          <w:ilvl w:val="0"/>
          <w:numId w:val="0"/>
        </w:numPr>
        <w:ind w:left="315" w:leftChars="0"/>
        <w:jc w:val="both"/>
        <w:rPr>
          <w:rFonts w:hint="default" w:ascii="Arial" w:hAnsi="Arial" w:cs="Arial"/>
          <w:lang w:val="en-US" w:eastAsia="zh-CN"/>
        </w:rPr>
      </w:pPr>
      <w:r>
        <w:rPr>
          <w:rFonts w:hint="default" w:ascii="Arial" w:hAnsi="Arial" w:cs="Arial"/>
          <w:lang w:val="en-US" w:eastAsia="zh-CN"/>
        </w:rPr>
        <w:t>Combustion performance test: Evaluate the combustion characteristics of the product when a fire occurs. The combustion performance test is to ensure that the insulation material meets the corresponding fire safety requirements in the use of buildings, reduce fire risks, and protect the safety of people and property. (Required items)</w:t>
      </w:r>
    </w:p>
    <w:p w14:paraId="497AFA42">
      <w:pPr>
        <w:numPr>
          <w:ilvl w:val="0"/>
          <w:numId w:val="0"/>
        </w:numPr>
        <w:ind w:left="315" w:leftChars="0"/>
        <w:jc w:val="both"/>
        <w:rPr>
          <w:rFonts w:hint="default" w:ascii="Arial" w:hAnsi="Arial" w:cs="Arial"/>
          <w:lang w:val="en-US" w:eastAsia="zh-CN"/>
        </w:rPr>
      </w:pPr>
      <w:r>
        <w:rPr>
          <w:rFonts w:hint="default" w:ascii="Arial" w:hAnsi="Arial" w:cs="Arial"/>
          <w:lang w:val="en-US" w:eastAsia="zh-CN"/>
        </w:rPr>
        <w:t>Thermal conductivity test: This test is used to evaluate the thermal insulation performance of the product, that is, the ease with which heat is transferred through the material. Lower thermal conductivity means better insulation effect, which can effectively reduce heat transfer, reduce energy consumption, and improve the energy efficiency of buildings.</w:t>
      </w:r>
    </w:p>
    <w:p w14:paraId="2CAFBB75">
      <w:pPr>
        <w:numPr>
          <w:ilvl w:val="0"/>
          <w:numId w:val="0"/>
        </w:numPr>
        <w:ind w:left="315" w:leftChars="0"/>
        <w:jc w:val="both"/>
        <w:rPr>
          <w:rFonts w:hint="default" w:ascii="Arial" w:hAnsi="Arial" w:cs="Arial"/>
          <w:lang w:val="en-US" w:eastAsia="zh-CN"/>
        </w:rPr>
      </w:pPr>
      <w:r>
        <w:rPr>
          <w:rFonts w:hint="default" w:ascii="Arial" w:hAnsi="Arial" w:cs="Arial"/>
          <w:lang w:val="en-US" w:eastAsia="zh-CN"/>
        </w:rPr>
        <w:t>Compression strength test: Detect the bearing capacity and deformation of the product when subjected to compression. Sufficient compression strength ensures that the insulation material can withstand external pressure during use, such as the weight of the building, wind load, etc., without excessive deformation or damage.</w:t>
      </w:r>
    </w:p>
    <w:p w14:paraId="3EEEFFE5">
      <w:pPr>
        <w:numPr>
          <w:ilvl w:val="0"/>
          <w:numId w:val="0"/>
        </w:numPr>
        <w:ind w:left="315" w:leftChars="0"/>
        <w:jc w:val="both"/>
        <w:rPr>
          <w:rFonts w:hint="default" w:ascii="Arial" w:hAnsi="Arial" w:cs="Arial"/>
          <w:lang w:val="en-US" w:eastAsia="zh-CN"/>
        </w:rPr>
      </w:pPr>
      <w:r>
        <w:rPr>
          <w:rFonts w:hint="default" w:ascii="Arial" w:hAnsi="Arial" w:cs="Arial"/>
          <w:lang w:val="en-US" w:eastAsia="zh-CN"/>
        </w:rPr>
        <w:t>Bending strength test: Evaluate the strength and toughness of the product when subjected to bending force. Bending strength is particularly important for some insulation materials or insulation structural components that need to be used in a bent state. It reflects the ability of the material to resist bending deformation and damage.</w:t>
      </w:r>
    </w:p>
    <w:p w14:paraId="1C965877">
      <w:pPr>
        <w:numPr>
          <w:ilvl w:val="0"/>
          <w:numId w:val="0"/>
        </w:numPr>
        <w:ind w:left="315" w:leftChars="0"/>
        <w:jc w:val="both"/>
        <w:rPr>
          <w:rFonts w:hint="default" w:ascii="Arial" w:hAnsi="Arial" w:cs="Arial"/>
          <w:lang w:val="en-US" w:eastAsia="zh-CN"/>
        </w:rPr>
      </w:pPr>
      <w:r>
        <w:rPr>
          <w:rFonts w:hint="default" w:ascii="Arial" w:hAnsi="Arial" w:cs="Arial"/>
          <w:lang w:val="en-US" w:eastAsia="zh-CN"/>
        </w:rPr>
        <w:t> Shear strength test: Determine the shear resistance of the product when subjected to shear force. Shear strength testing helps evaluate the stability and reliability of insulation materials under different stress conditions, especially when there are connections or interactions between different material layers in the insulation system.</w:t>
      </w:r>
    </w:p>
    <w:p w14:paraId="17533FE5">
      <w:pPr>
        <w:numPr>
          <w:ilvl w:val="0"/>
          <w:numId w:val="0"/>
        </w:numPr>
        <w:ind w:left="315" w:leftChars="0"/>
        <w:jc w:val="both"/>
        <w:rPr>
          <w:rFonts w:hint="default" w:ascii="Arial" w:hAnsi="Arial" w:cs="Arial"/>
          <w:lang w:val="en-US" w:eastAsia="zh-CN"/>
        </w:rPr>
      </w:pPr>
      <w:r>
        <w:rPr>
          <w:rFonts w:hint="default" w:ascii="Arial" w:hAnsi="Arial" w:cs="Arial"/>
          <w:lang w:val="en-US" w:eastAsia="zh-CN"/>
        </w:rPr>
        <w:t> Water vapor transmission rate test: Measures the permeability of the product to water vapor. Low water vapor transmission rate prevents moisture from entering the insulation layer, avoiding problems such as reduced insulation performance and material corrosion caused by moisture accumulation, thereby ensuring the long-term effectiveness of the insulation system.</w:t>
      </w:r>
    </w:p>
    <w:p w14:paraId="6DC3F7AF">
      <w:pPr>
        <w:numPr>
          <w:ilvl w:val="0"/>
          <w:numId w:val="0"/>
        </w:numPr>
        <w:ind w:left="315" w:leftChars="0"/>
        <w:jc w:val="both"/>
        <w:rPr>
          <w:rFonts w:hint="default" w:ascii="Arial" w:hAnsi="Arial" w:cs="Arial"/>
          <w:lang w:val="en-US" w:eastAsia="zh-CN"/>
        </w:rPr>
      </w:pPr>
    </w:p>
    <w:p w14:paraId="47933AB4">
      <w:pPr>
        <w:numPr>
          <w:ilvl w:val="0"/>
          <w:numId w:val="0"/>
        </w:numPr>
        <w:ind w:left="315" w:leftChars="0"/>
        <w:jc w:val="both"/>
        <w:rPr>
          <w:rFonts w:hint="default" w:ascii="Arial" w:hAnsi="Arial" w:cs="Arial"/>
          <w:lang w:val="en-US" w:eastAsia="zh-CN"/>
        </w:rPr>
      </w:pPr>
      <w:r>
        <w:rPr>
          <w:rFonts w:hint="default" w:ascii="Arial" w:hAnsi="Arial" w:cs="Arial"/>
          <w:lang w:val="en-US" w:eastAsia="zh-CN"/>
        </w:rPr>
        <w:t>EN 14309 certification is a key passport for products to enter the European market. In the EU construction market, building insulation materials are strictly regulated. If a product does not obtain EN 14309 certification, it cannot be legally sold and used in EU countries. This is like the product has obtained an "entry ticket" in the field of EU building insulation, laying the foundation for the product to open up a vast European market.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7FDFC2"/>
    <w:multiLevelType w:val="singleLevel"/>
    <w:tmpl w:val="F37FDFC2"/>
    <w:lvl w:ilvl="0" w:tentative="0">
      <w:start w:val="1"/>
      <w:numFmt w:val="upperLetter"/>
      <w:suff w:val="space"/>
      <w:lvlText w:val="%1."/>
      <w:lvlJc w:val="left"/>
      <w:pPr>
        <w:ind w:left="315" w:leftChars="0" w:firstLine="0" w:firstLineChars="0"/>
      </w:pPr>
    </w:lvl>
  </w:abstractNum>
  <w:abstractNum w:abstractNumId="1">
    <w:nsid w:val="16BE1AD6"/>
    <w:multiLevelType w:val="multilevel"/>
    <w:tmpl w:val="16BE1AD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450C2702"/>
    <w:multiLevelType w:val="multilevel"/>
    <w:tmpl w:val="450C270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6CAA0C97"/>
    <w:multiLevelType w:val="multilevel"/>
    <w:tmpl w:val="6CAA0C9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7873"/>
    <w:rsid w:val="004E7DCC"/>
    <w:rsid w:val="00527873"/>
    <w:rsid w:val="005E22BC"/>
    <w:rsid w:val="008E356B"/>
    <w:rsid w:val="00C61E2E"/>
    <w:rsid w:val="3D2834C1"/>
    <w:rsid w:val="3F9A4008"/>
    <w:rsid w:val="490A24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3</Pages>
  <Words>1220</Words>
  <Characters>3662</Characters>
  <Lines>9</Lines>
  <Paragraphs>2</Paragraphs>
  <TotalTime>22</TotalTime>
  <ScaleCrop>false</ScaleCrop>
  <LinksUpToDate>false</LinksUpToDate>
  <CharactersWithSpaces>4119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2024-12-25T02:42:00Z</dcterms:created>
  <dc:creator>Windows User</dc:creator>
  <cp:lastModifiedBy>张张是个锁匠</cp:lastModifiedBy>
  <dcterms:modified xsi:type="dcterms:W3CDTF">2025-01-09T01:19:58Z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eyJoZGlkIjoiMDMyMzU4ZDY1NmQ1NzA0Mzc2MWE5MzUwMzlmNGVjMjMiLCJ1c2VySWQiOiI4MDYyNDc5NDAifQ==</vt:lpwstr>
  </property>
  <property fmtid="{D5CDD505-2E9C-101B-9397-08002B2CF9AE}" pid="3" name="KSOProductBuildVer">
    <vt:lpwstr>2052-12.1.0.19770</vt:lpwstr>
  </property>
  <property fmtid="{D5CDD505-2E9C-101B-9397-08002B2CF9AE}" pid="4" name="ICV">
    <vt:lpwstr>123636AC5430448FA2944BA10C793168_13</vt:lpwstr>
  </property>
</Properties>
</file>