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463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036"/>
        <w:gridCol w:w="1395"/>
        <w:gridCol w:w="2690"/>
        <w:gridCol w:w="4632"/>
        <w:gridCol w:w="1007"/>
        <w:gridCol w:w="3347"/>
      </w:tblGrid>
      <w:tr>
        <w:trPr>
          <w:trHeight w:val="332" w:hRule="atLeast"/>
        </w:trPr>
        <w:tc>
          <w:tcPr>
            <w:tcW w:w="14634" w:type="dxa"/>
            <w:vAlign w:val="top"/>
            <w:gridSpan w:val="7"/>
          </w:tcPr>
          <w:p>
            <w:pPr>
              <w:pStyle w:val="TableText"/>
              <w:ind w:left="6602"/>
              <w:spacing w:before="47" w:line="160" w:lineRule="auto"/>
              <w:rPr/>
            </w:pPr>
            <w:r>
              <w:rPr>
                <w:spacing w:val="-1"/>
              </w:rPr>
              <w:t>替格瑞洛杂质</w:t>
            </w:r>
          </w:p>
        </w:tc>
      </w:tr>
      <w:tr>
        <w:trPr>
          <w:trHeight w:val="323" w:hRule="atLeast"/>
        </w:trPr>
        <w:tc>
          <w:tcPr>
            <w:tcW w:w="14634" w:type="dxa"/>
            <w:vAlign w:val="top"/>
            <w:gridSpan w:val="7"/>
          </w:tcPr>
          <w:p>
            <w:pPr>
              <w:pStyle w:val="TableText"/>
              <w:ind w:left="5882"/>
              <w:spacing w:before="40" w:line="159" w:lineRule="auto"/>
              <w:rPr/>
            </w:pPr>
            <w:r>
              <w:rPr>
                <w:spacing w:val="-1"/>
              </w:rPr>
              <w:t>湖北扬信医药科技有限公司</w:t>
            </w:r>
          </w:p>
        </w:tc>
      </w:tr>
      <w:tr>
        <w:trPr>
          <w:trHeight w:val="646" w:hRule="atLeast"/>
        </w:trPr>
        <w:tc>
          <w:tcPr>
            <w:tcW w:w="527" w:type="dxa"/>
            <w:vAlign w:val="top"/>
          </w:tcPr>
          <w:p>
            <w:pPr>
              <w:pStyle w:val="TableText"/>
              <w:ind w:left="25"/>
              <w:spacing w:before="201" w:line="184" w:lineRule="auto"/>
              <w:rPr/>
            </w:pPr>
            <w:r>
              <w:rPr>
                <w:spacing w:val="-1"/>
              </w:rPr>
              <w:t>序号</w:t>
            </w:r>
          </w:p>
        </w:tc>
        <w:tc>
          <w:tcPr>
            <w:tcW w:w="1036" w:type="dxa"/>
            <w:vAlign w:val="top"/>
          </w:tcPr>
          <w:p>
            <w:pPr>
              <w:pStyle w:val="TableText"/>
              <w:ind w:left="280"/>
              <w:spacing w:before="203" w:line="183" w:lineRule="auto"/>
              <w:rPr/>
            </w:pPr>
            <w:r>
              <w:rPr>
                <w:spacing w:val="-4"/>
              </w:rPr>
              <w:t>货号</w:t>
            </w:r>
          </w:p>
        </w:tc>
        <w:tc>
          <w:tcPr>
            <w:tcW w:w="1395" w:type="dxa"/>
            <w:vAlign w:val="top"/>
          </w:tcPr>
          <w:p>
            <w:pPr>
              <w:pStyle w:val="TableText"/>
              <w:ind w:left="231"/>
              <w:spacing w:before="203" w:line="183" w:lineRule="auto"/>
              <w:rPr/>
            </w:pPr>
            <w:r>
              <w:rPr>
                <w:spacing w:val="-5"/>
              </w:rPr>
              <w:t>中文名称</w:t>
            </w:r>
          </w:p>
        </w:tc>
        <w:tc>
          <w:tcPr>
            <w:tcW w:w="2690" w:type="dxa"/>
            <w:vAlign w:val="top"/>
          </w:tcPr>
          <w:p>
            <w:pPr>
              <w:pStyle w:val="TableText"/>
              <w:ind w:left="865"/>
              <w:spacing w:before="203" w:line="183" w:lineRule="auto"/>
              <w:rPr/>
            </w:pPr>
            <w:r>
              <w:rPr>
                <w:spacing w:val="-1"/>
              </w:rPr>
              <w:t>产品名称</w:t>
            </w:r>
          </w:p>
        </w:tc>
        <w:tc>
          <w:tcPr>
            <w:tcW w:w="4632" w:type="dxa"/>
            <w:vAlign w:val="top"/>
          </w:tcPr>
          <w:p>
            <w:pPr>
              <w:pStyle w:val="TableText"/>
              <w:ind w:left="1429"/>
              <w:spacing w:before="159" w:line="226" w:lineRule="auto"/>
              <w:rPr/>
            </w:pPr>
            <w:r>
              <w:rPr>
                <w:spacing w:val="-1"/>
              </w:rPr>
              <w:t>产品信息/结构式</w:t>
            </w:r>
          </w:p>
        </w:tc>
        <w:tc>
          <w:tcPr>
            <w:tcW w:w="1007" w:type="dxa"/>
            <w:vAlign w:val="top"/>
          </w:tcPr>
          <w:p>
            <w:pPr>
              <w:pStyle w:val="TableText"/>
              <w:ind w:left="286"/>
              <w:spacing w:before="205" w:line="182" w:lineRule="auto"/>
              <w:rPr/>
            </w:pPr>
            <w:r>
              <w:rPr>
                <w:spacing w:val="-9"/>
              </w:rPr>
              <w:t>品牌</w:t>
            </w:r>
          </w:p>
        </w:tc>
        <w:tc>
          <w:tcPr>
            <w:tcW w:w="3347" w:type="dxa"/>
            <w:vAlign w:val="top"/>
          </w:tcPr>
          <w:p>
            <w:pPr>
              <w:pStyle w:val="TableText"/>
              <w:ind w:left="1200"/>
              <w:spacing w:before="201" w:line="184" w:lineRule="auto"/>
              <w:rPr/>
            </w:pPr>
            <w:r>
              <w:rPr>
                <w:spacing w:val="-1"/>
              </w:rPr>
              <w:t>提供资料</w:t>
            </w:r>
          </w:p>
        </w:tc>
      </w:tr>
      <w:tr>
        <w:trPr>
          <w:trHeight w:val="2250" w:hRule="atLeast"/>
        </w:trPr>
        <w:tc>
          <w:tcPr>
            <w:tcW w:w="527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6"/>
              <w:spacing w:before="103" w:line="174" w:lineRule="auto"/>
              <w:rPr/>
            </w:pPr>
            <w:r>
              <w:rPr/>
              <w:t>1</w:t>
            </w:r>
          </w:p>
        </w:tc>
        <w:tc>
          <w:tcPr>
            <w:tcW w:w="1036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103" w:line="171" w:lineRule="auto"/>
              <w:rPr/>
            </w:pPr>
            <w:r>
              <w:rPr>
                <w:spacing w:val="-5"/>
              </w:rPr>
              <w:t>554T</w:t>
            </w:r>
          </w:p>
        </w:tc>
        <w:tc>
          <w:tcPr>
            <w:tcW w:w="139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103" w:line="183" w:lineRule="auto"/>
              <w:rPr/>
            </w:pPr>
            <w:r>
              <w:rPr>
                <w:spacing w:val="-1"/>
              </w:rPr>
              <w:t>替格瑞洛</w:t>
            </w:r>
          </w:p>
        </w:tc>
        <w:tc>
          <w:tcPr>
            <w:tcW w:w="2690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6"/>
              <w:spacing w:before="102" w:line="209" w:lineRule="auto"/>
              <w:rPr/>
            </w:pPr>
            <w:r>
              <w:rPr>
                <w:spacing w:val="-1"/>
              </w:rPr>
              <w:t>Ticagrelor</w:t>
            </w:r>
          </w:p>
          <w:p>
            <w:pPr>
              <w:ind w:left="730"/>
              <w:spacing w:before="54" w:line="18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  <w:b/>
                <w:bCs/>
                <w:color w:val="008000"/>
                <w:spacing w:val="-1"/>
              </w:rPr>
              <w:t>274693-27-5</w:t>
            </w:r>
          </w:p>
        </w:tc>
        <w:tc>
          <w:tcPr>
            <w:tcW w:w="4632" w:type="dxa"/>
            <w:vAlign w:val="top"/>
          </w:tcPr>
          <w:p>
            <w:pPr>
              <w:ind w:firstLine="44"/>
              <w:spacing w:before="9" w:line="2203" w:lineRule="exact"/>
              <w:rPr/>
            </w:pPr>
            <w:r>
              <w:rPr>
                <w:position w:val="-44"/>
              </w:rPr>
              <w:drawing>
                <wp:inline distT="0" distB="0" distL="0" distR="0">
                  <wp:extent cx="2746247" cy="1399031"/>
                  <wp:effectExtent l="0" t="0" r="0" b="0"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46247" cy="1399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103" w:line="173" w:lineRule="auto"/>
              <w:rPr/>
            </w:pPr>
            <w:r>
              <w:rPr>
                <w:spacing w:val="-5"/>
              </w:rPr>
              <w:t>STD</w:t>
            </w:r>
          </w:p>
        </w:tc>
        <w:tc>
          <w:tcPr>
            <w:tcW w:w="3347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7" w:right="45" w:hanging="1059"/>
              <w:spacing w:before="103" w:line="222" w:lineRule="auto"/>
              <w:rPr/>
            </w:pPr>
            <w:r>
              <w:rPr>
                <w:spacing w:val="-1"/>
              </w:rPr>
              <w:t>COA,HNMR,MS/LCMS/GCM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S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at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least</w:t>
            </w:r>
          </w:p>
        </w:tc>
      </w:tr>
      <w:tr>
        <w:trPr>
          <w:trHeight w:val="2250" w:hRule="atLeast"/>
        </w:trPr>
        <w:tc>
          <w:tcPr>
            <w:tcW w:w="52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5"/>
              <w:spacing w:before="103" w:line="174" w:lineRule="auto"/>
              <w:rPr/>
            </w:pPr>
            <w:r>
              <w:rPr/>
              <w:t>2</w:t>
            </w:r>
          </w:p>
        </w:tc>
        <w:tc>
          <w:tcPr>
            <w:tcW w:w="1036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103" w:line="174" w:lineRule="auto"/>
              <w:rPr/>
            </w:pPr>
            <w:r>
              <w:rPr>
                <w:spacing w:val="-4"/>
              </w:rPr>
              <w:t>5541T</w:t>
            </w:r>
          </w:p>
        </w:tc>
        <w:tc>
          <w:tcPr>
            <w:tcW w:w="1395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103" w:line="183" w:lineRule="auto"/>
              <w:rPr/>
            </w:pPr>
            <w:r>
              <w:rPr>
                <w:spacing w:val="-1"/>
              </w:rPr>
              <w:t>替格瑞洛</w:t>
            </w:r>
          </w:p>
        </w:tc>
        <w:tc>
          <w:tcPr>
            <w:tcW w:w="2690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"/>
              <w:spacing w:before="102" w:line="209" w:lineRule="auto"/>
              <w:rPr/>
            </w:pPr>
            <w:r>
              <w:rPr>
                <w:spacing w:val="-2"/>
              </w:rPr>
              <w:t>Ticagrelor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</w:rPr>
              <w:t>Impurity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1</w:t>
            </w:r>
          </w:p>
          <w:p>
            <w:pPr>
              <w:ind w:left="668"/>
              <w:spacing w:before="54" w:line="18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  <w:b/>
                <w:bCs/>
                <w:color w:val="008000"/>
                <w:spacing w:val="-1"/>
              </w:rPr>
              <w:t>2096989-55-6</w:t>
            </w:r>
          </w:p>
        </w:tc>
        <w:tc>
          <w:tcPr>
            <w:tcW w:w="4632" w:type="dxa"/>
            <w:vAlign w:val="top"/>
          </w:tcPr>
          <w:p>
            <w:pPr>
              <w:ind w:firstLine="44"/>
              <w:spacing w:before="12" w:line="2228" w:lineRule="exact"/>
              <w:rPr/>
            </w:pPr>
            <w:r>
              <w:rPr>
                <w:position w:val="-44"/>
              </w:rPr>
              <w:drawing>
                <wp:inline distT="0" distB="0" distL="0" distR="0">
                  <wp:extent cx="2781300" cy="1414525"/>
                  <wp:effectExtent l="0" t="0" r="0" b="0"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81300" cy="14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103" w:line="173" w:lineRule="auto"/>
              <w:rPr/>
            </w:pPr>
            <w:r>
              <w:rPr>
                <w:spacing w:val="-5"/>
              </w:rPr>
              <w:t>STD</w:t>
            </w:r>
          </w:p>
        </w:tc>
        <w:tc>
          <w:tcPr>
            <w:tcW w:w="3347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7" w:right="45" w:hanging="1059"/>
              <w:spacing w:before="103" w:line="222" w:lineRule="auto"/>
              <w:rPr/>
            </w:pPr>
            <w:r>
              <w:rPr>
                <w:spacing w:val="-1"/>
              </w:rPr>
              <w:t>COA,HNMR,MS/LCMS/GCM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S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at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least</w:t>
            </w:r>
          </w:p>
        </w:tc>
      </w:tr>
      <w:tr>
        <w:trPr>
          <w:trHeight w:val="2250" w:hRule="atLeast"/>
        </w:trPr>
        <w:tc>
          <w:tcPr>
            <w:tcW w:w="527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7"/>
              <w:spacing w:before="103" w:line="173" w:lineRule="auto"/>
              <w:rPr/>
            </w:pPr>
            <w:r>
              <w:rPr/>
              <w:t>3</w:t>
            </w:r>
          </w:p>
        </w:tc>
        <w:tc>
          <w:tcPr>
            <w:tcW w:w="1036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103" w:line="173" w:lineRule="auto"/>
              <w:rPr/>
            </w:pPr>
            <w:r>
              <w:rPr>
                <w:spacing w:val="-4"/>
              </w:rPr>
              <w:t>5542T</w:t>
            </w:r>
          </w:p>
        </w:tc>
        <w:tc>
          <w:tcPr>
            <w:tcW w:w="1395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103" w:line="183" w:lineRule="auto"/>
              <w:rPr/>
            </w:pPr>
            <w:r>
              <w:rPr>
                <w:spacing w:val="-1"/>
              </w:rPr>
              <w:t>替格瑞洛</w:t>
            </w:r>
          </w:p>
        </w:tc>
        <w:tc>
          <w:tcPr>
            <w:tcW w:w="2690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"/>
              <w:spacing w:before="103" w:line="209" w:lineRule="auto"/>
              <w:rPr/>
            </w:pPr>
            <w:r>
              <w:rPr>
                <w:spacing w:val="-1"/>
              </w:rPr>
              <w:t>Ticagrelor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Impurity 2</w:t>
            </w:r>
          </w:p>
          <w:p>
            <w:pPr>
              <w:ind w:left="668"/>
              <w:spacing w:before="54" w:line="18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  <w:b/>
                <w:bCs/>
                <w:color w:val="008000"/>
                <w:spacing w:val="-1"/>
              </w:rPr>
              <w:t>2435586-30-2</w:t>
            </w:r>
          </w:p>
        </w:tc>
        <w:tc>
          <w:tcPr>
            <w:tcW w:w="4632" w:type="dxa"/>
            <w:vAlign w:val="top"/>
          </w:tcPr>
          <w:p>
            <w:pPr>
              <w:ind w:firstLine="44"/>
              <w:spacing w:before="15" w:line="2225" w:lineRule="exact"/>
              <w:rPr/>
            </w:pPr>
            <w:r>
              <w:rPr>
                <w:position w:val="-44"/>
              </w:rPr>
              <w:drawing>
                <wp:inline distT="0" distB="0" distL="0" distR="0">
                  <wp:extent cx="2799588" cy="1412621"/>
                  <wp:effectExtent l="0" t="0" r="0" b="0"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9588" cy="1412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103" w:line="173" w:lineRule="auto"/>
              <w:rPr/>
            </w:pPr>
            <w:r>
              <w:rPr>
                <w:spacing w:val="-5"/>
              </w:rPr>
              <w:t>STD</w:t>
            </w:r>
          </w:p>
        </w:tc>
        <w:tc>
          <w:tcPr>
            <w:tcW w:w="3347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7" w:right="45" w:hanging="1059"/>
              <w:spacing w:before="103" w:line="222" w:lineRule="auto"/>
              <w:rPr/>
            </w:pPr>
            <w:r>
              <w:rPr>
                <w:spacing w:val="-1"/>
              </w:rPr>
              <w:t>COA,HNMR,MS/LCMS/GCM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S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at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least</w:t>
            </w:r>
          </w:p>
        </w:tc>
      </w:tr>
      <w:tr>
        <w:trPr>
          <w:trHeight w:val="2259" w:hRule="atLeast"/>
        </w:trPr>
        <w:tc>
          <w:tcPr>
            <w:tcW w:w="14634" w:type="dxa"/>
            <w:vAlign w:val="top"/>
            <w:gridSpan w:val="7"/>
          </w:tcPr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108" w:line="211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color w:val="353B3F"/>
                <w:spacing w:val="1"/>
              </w:rPr>
              <w:t>湖北扬信医药程经理18071854684</w:t>
            </w:r>
          </w:p>
          <w:p>
            <w:pPr>
              <w:pStyle w:val="TableText"/>
              <w:ind w:left="36" w:right="15" w:firstLine="2"/>
              <w:spacing w:before="1" w:line="189" w:lineRule="auto"/>
              <w:rPr/>
            </w:pPr>
            <w:r>
              <w:rPr>
                <w:spacing w:val="-1"/>
              </w:rPr>
              <w:t>扬信医药代理各品种杂质对照品：</w:t>
            </w:r>
            <w:r>
              <w:rPr>
                <w:spacing w:val="-51"/>
              </w:rPr>
              <w:t xml:space="preserve"> </w:t>
            </w:r>
            <w:r>
              <w:rPr>
                <w:spacing w:val="-1"/>
              </w:rPr>
              <w:t>阿莫西林杂质</w:t>
            </w:r>
            <w:r>
              <w:rPr>
                <w:spacing w:val="-33"/>
              </w:rPr>
              <w:t xml:space="preserve"> </w:t>
            </w:r>
            <w:r>
              <w:rPr>
                <w:spacing w:val="-1"/>
              </w:rPr>
              <w:t>，氨氯地平杂</w:t>
            </w:r>
            <w:r>
              <w:rPr>
                <w:spacing w:val="-2"/>
              </w:rPr>
              <w:t>质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，泊沙康唑杂质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，马来酸氯那敏杂质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，帕瑞考昔杂质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，瑞格列奈杂质</w:t>
            </w:r>
            <w:r>
              <w:rPr>
                <w:spacing w:val="-34"/>
              </w:rPr>
              <w:t xml:space="preserve"> </w:t>
            </w:r>
            <w:r>
              <w:rPr>
                <w:spacing w:val="-2"/>
              </w:rPr>
              <w:t>，瑞</w:t>
            </w:r>
            <w:r>
              <w:rPr/>
              <w:t xml:space="preserve"> </w:t>
            </w:r>
            <w:r>
              <w:rPr/>
              <w:t>舒伐他汀杂质</w:t>
            </w:r>
            <w:r>
              <w:rPr>
                <w:spacing w:val="-31"/>
              </w:rPr>
              <w:t xml:space="preserve"> </w:t>
            </w:r>
            <w:r>
              <w:rPr/>
              <w:t>，索非布韦杂质</w:t>
            </w:r>
            <w:r>
              <w:rPr>
                <w:spacing w:val="-30"/>
              </w:rPr>
              <w:t xml:space="preserve"> </w:t>
            </w:r>
            <w:r>
              <w:rPr/>
              <w:t>，索拉非尼杂质</w:t>
            </w:r>
            <w:r>
              <w:rPr>
                <w:spacing w:val="-31"/>
              </w:rPr>
              <w:t xml:space="preserve"> </w:t>
            </w:r>
            <w:r>
              <w:rPr/>
              <w:t>，替格瑞洛杂质</w:t>
            </w:r>
            <w:r>
              <w:rPr>
                <w:spacing w:val="-31"/>
              </w:rPr>
              <w:t xml:space="preserve"> </w:t>
            </w:r>
            <w:r>
              <w:rPr/>
              <w:t>，替若福韦杂质</w:t>
            </w:r>
            <w:r>
              <w:rPr>
                <w:spacing w:val="-31"/>
              </w:rPr>
              <w:t xml:space="preserve"> </w:t>
            </w:r>
            <w:r>
              <w:rPr/>
              <w:t>，头孢克圬杂质</w:t>
            </w:r>
            <w:r>
              <w:rPr>
                <w:spacing w:val="-29"/>
              </w:rPr>
              <w:t xml:space="preserve"> </w:t>
            </w:r>
            <w:r>
              <w:rPr/>
              <w:t>，依</w:t>
            </w:r>
            <w:r>
              <w:rPr>
                <w:spacing w:val="-1"/>
              </w:rPr>
              <w:t>折麦布杂质等；并提供COA、</w:t>
            </w:r>
            <w:r>
              <w:rPr>
                <w:spacing w:val="-42"/>
              </w:rPr>
              <w:t xml:space="preserve"> </w:t>
            </w:r>
            <w:r>
              <w:rPr>
                <w:spacing w:val="-1"/>
              </w:rPr>
              <w:t>NMR、</w:t>
            </w:r>
            <w:r>
              <w:rPr/>
              <w:t xml:space="preserve"> </w:t>
            </w:r>
            <w:r>
              <w:rPr/>
              <w:t>HPLC</w:t>
            </w:r>
            <w:r>
              <w:rPr>
                <w:spacing w:val="2"/>
              </w:rPr>
              <w:t>、</w:t>
            </w:r>
            <w:r>
              <w:rPr>
                <w:spacing w:val="-40"/>
              </w:rPr>
              <w:t xml:space="preserve"> </w:t>
            </w:r>
            <w:r>
              <w:rPr/>
              <w:t>MS</w:t>
            </w:r>
            <w:r>
              <w:rPr>
                <w:spacing w:val="2"/>
              </w:rPr>
              <w:t>等结构确认图谱。专业</w:t>
            </w:r>
            <w:r>
              <w:rPr>
                <w:spacing w:val="-29"/>
              </w:rPr>
              <w:t xml:space="preserve"> </w:t>
            </w:r>
            <w:r>
              <w:rPr>
                <w:spacing w:val="2"/>
              </w:rPr>
              <w:t>&lt;杂质对照品</w:t>
            </w:r>
            <w:r>
              <w:rPr>
                <w:spacing w:val="-28"/>
              </w:rPr>
              <w:t xml:space="preserve"> </w:t>
            </w:r>
            <w:r>
              <w:rPr>
                <w:spacing w:val="2"/>
              </w:rPr>
              <w:t>&gt;解决方案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，代理中检所/</w:t>
            </w:r>
            <w:r>
              <w:rPr/>
              <w:t>EP</w:t>
            </w:r>
            <w:r>
              <w:rPr>
                <w:spacing w:val="1"/>
              </w:rPr>
              <w:t>/</w:t>
            </w:r>
            <w:r>
              <w:rPr/>
              <w:t>BP</w:t>
            </w:r>
            <w:r>
              <w:rPr>
                <w:spacing w:val="1"/>
              </w:rPr>
              <w:t>/</w:t>
            </w:r>
            <w:r>
              <w:rPr/>
              <w:t>USP</w:t>
            </w:r>
            <w:r>
              <w:rPr>
                <w:spacing w:val="1"/>
              </w:rPr>
              <w:t>/</w:t>
            </w:r>
            <w:r>
              <w:rPr/>
              <w:t>LGC</w:t>
            </w:r>
            <w:r>
              <w:rPr>
                <w:spacing w:val="1"/>
              </w:rPr>
              <w:t>/</w:t>
            </w:r>
            <w:r>
              <w:rPr/>
              <w:t>TRC</w:t>
            </w:r>
            <w:r>
              <w:rPr>
                <w:spacing w:val="1"/>
              </w:rPr>
              <w:t>/</w:t>
            </w:r>
            <w:r>
              <w:rPr/>
              <w:t>DR</w:t>
            </w:r>
            <w:r>
              <w:rPr>
                <w:spacing w:val="1"/>
              </w:rPr>
              <w:t>/</w:t>
            </w:r>
            <w:r>
              <w:rPr/>
              <w:t>TLC</w:t>
            </w:r>
            <w:r>
              <w:rPr>
                <w:spacing w:val="1"/>
              </w:rPr>
              <w:t>/</w:t>
            </w:r>
            <w:r>
              <w:rPr/>
              <w:t>MC</w:t>
            </w:r>
            <w:r>
              <w:rPr>
                <w:spacing w:val="1"/>
              </w:rPr>
              <w:t>/</w:t>
            </w:r>
            <w:r>
              <w:rPr/>
              <w:t>SIGMA</w:t>
            </w:r>
            <w:r>
              <w:rPr>
                <w:spacing w:val="1"/>
              </w:rPr>
              <w:t>/</w:t>
            </w:r>
            <w:r>
              <w:rPr/>
              <w:t>BACGEM</w:t>
            </w:r>
            <w:r>
              <w:rPr>
                <w:spacing w:val="1"/>
              </w:rPr>
              <w:t>/</w:t>
            </w:r>
            <w:r>
              <w:rPr/>
              <w:t>STD</w:t>
            </w:r>
            <w:r>
              <w:rPr>
                <w:spacing w:val="1"/>
              </w:rPr>
              <w:t>等</w:t>
            </w:r>
            <w:r>
              <w:rPr/>
              <w:t xml:space="preserve"> </w:t>
            </w:r>
            <w:r>
              <w:rPr>
                <w:spacing w:val="-1"/>
              </w:rPr>
              <w:t>品牌。</w:t>
            </w:r>
          </w:p>
        </w:tc>
      </w:tr>
    </w:tbl>
    <w:p>
      <w:pPr>
        <w:ind w:firstLine="5707"/>
        <w:spacing w:before="11" w:line="49" w:lineRule="exact"/>
        <w:rPr/>
      </w:pPr>
      <w:r>
        <w:rPr/>
        <w:drawing>
          <wp:inline distT="0" distB="0" distL="0" distR="0">
            <wp:extent cx="2804159" cy="30480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04159" cy="3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9" w:lineRule="exact"/>
        <w:sectPr>
          <w:pgSz w:w="16837" w:h="11905"/>
          <w:pgMar w:top="273" w:right="1630" w:bottom="0" w:left="556" w:header="0" w:footer="0" w:gutter="0"/>
        </w:sectPr>
        <w:rPr/>
      </w:pPr>
    </w:p>
    <w:tbl>
      <w:tblPr>
        <w:tblStyle w:val="TableNormal"/>
        <w:tblW w:w="1463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036"/>
        <w:gridCol w:w="1395"/>
        <w:gridCol w:w="2690"/>
        <w:gridCol w:w="4632"/>
        <w:gridCol w:w="1007"/>
        <w:gridCol w:w="3347"/>
      </w:tblGrid>
      <w:tr>
        <w:trPr>
          <w:trHeight w:val="2259" w:hRule="atLeast"/>
        </w:trPr>
        <w:tc>
          <w:tcPr>
            <w:tcW w:w="527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3"/>
              <w:spacing w:before="103" w:line="172" w:lineRule="auto"/>
              <w:rPr/>
            </w:pPr>
            <w:r>
              <w:rPr/>
              <w:t>4</w:t>
            </w:r>
          </w:p>
        </w:tc>
        <w:tc>
          <w:tcPr>
            <w:tcW w:w="1036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103" w:line="173" w:lineRule="auto"/>
              <w:rPr/>
            </w:pPr>
            <w:r>
              <w:rPr>
                <w:spacing w:val="-4"/>
              </w:rPr>
              <w:t>5543T</w:t>
            </w:r>
          </w:p>
        </w:tc>
        <w:tc>
          <w:tcPr>
            <w:tcW w:w="1395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103" w:line="183" w:lineRule="auto"/>
              <w:rPr/>
            </w:pPr>
            <w:r>
              <w:rPr>
                <w:spacing w:val="-1"/>
              </w:rPr>
              <w:t>替格瑞洛</w:t>
            </w:r>
          </w:p>
        </w:tc>
        <w:tc>
          <w:tcPr>
            <w:tcW w:w="2690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"/>
              <w:spacing w:before="103" w:line="209" w:lineRule="auto"/>
              <w:rPr/>
            </w:pPr>
            <w:r>
              <w:rPr>
                <w:spacing w:val="-1"/>
              </w:rPr>
              <w:t>Ticagrelor</w:t>
            </w:r>
            <w:r>
              <w:rPr>
                <w:spacing w:val="37"/>
              </w:rPr>
              <w:t xml:space="preserve"> </w:t>
            </w:r>
            <w:r>
              <w:rPr>
                <w:spacing w:val="-1"/>
              </w:rPr>
              <w:t>Impurity 3</w:t>
            </w:r>
          </w:p>
          <w:p>
            <w:pPr>
              <w:ind w:left="668"/>
              <w:spacing w:before="51" w:line="18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  <w:b/>
                <w:bCs/>
                <w:color w:val="008000"/>
                <w:spacing w:val="-1"/>
              </w:rPr>
              <w:t>2096989-56-7</w:t>
            </w:r>
          </w:p>
        </w:tc>
        <w:tc>
          <w:tcPr>
            <w:tcW w:w="4632" w:type="dxa"/>
            <w:vAlign w:val="top"/>
          </w:tcPr>
          <w:p>
            <w:pPr>
              <w:ind w:firstLine="44"/>
              <w:spacing w:before="16" w:line="2233" w:lineRule="exact"/>
              <w:rPr/>
            </w:pPr>
            <w:r>
              <w:rPr>
                <w:position w:val="-44"/>
              </w:rPr>
              <w:drawing>
                <wp:inline distT="0" distB="0" distL="0" distR="0">
                  <wp:extent cx="2804159" cy="1417828"/>
                  <wp:effectExtent l="0" t="0" r="0" b="0"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04159" cy="1417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103" w:line="173" w:lineRule="auto"/>
              <w:rPr/>
            </w:pPr>
            <w:r>
              <w:rPr>
                <w:spacing w:val="-5"/>
              </w:rPr>
              <w:t>STD</w:t>
            </w:r>
          </w:p>
        </w:tc>
        <w:tc>
          <w:tcPr>
            <w:tcW w:w="3347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7" w:right="45" w:hanging="1059"/>
              <w:spacing w:before="103" w:line="222" w:lineRule="auto"/>
              <w:rPr/>
            </w:pPr>
            <w:r>
              <w:rPr>
                <w:spacing w:val="-1"/>
              </w:rPr>
              <w:t>COA,HNMR,MS/LCMS/GCM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S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at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least</w:t>
            </w:r>
          </w:p>
        </w:tc>
      </w:tr>
      <w:tr>
        <w:trPr>
          <w:trHeight w:val="2249" w:hRule="atLeast"/>
        </w:trPr>
        <w:tc>
          <w:tcPr>
            <w:tcW w:w="52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1"/>
              <w:spacing w:before="103" w:line="171" w:lineRule="auto"/>
              <w:rPr/>
            </w:pPr>
            <w:r>
              <w:rPr/>
              <w:t>5</w:t>
            </w:r>
          </w:p>
        </w:tc>
        <w:tc>
          <w:tcPr>
            <w:tcW w:w="1036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103" w:line="171" w:lineRule="auto"/>
              <w:rPr/>
            </w:pPr>
            <w:r>
              <w:rPr>
                <w:spacing w:val="-4"/>
              </w:rPr>
              <w:t>5544T</w:t>
            </w:r>
          </w:p>
        </w:tc>
        <w:tc>
          <w:tcPr>
            <w:tcW w:w="139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103" w:line="183" w:lineRule="auto"/>
              <w:rPr/>
            </w:pPr>
            <w:r>
              <w:rPr>
                <w:spacing w:val="-1"/>
              </w:rPr>
              <w:t>替格瑞洛</w:t>
            </w:r>
          </w:p>
        </w:tc>
        <w:tc>
          <w:tcPr>
            <w:tcW w:w="2690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"/>
              <w:spacing w:before="102" w:line="209" w:lineRule="auto"/>
              <w:rPr/>
            </w:pPr>
            <w:r>
              <w:rPr>
                <w:spacing w:val="-2"/>
              </w:rPr>
              <w:t>Ticagrelor</w:t>
            </w:r>
            <w:r>
              <w:rPr>
                <w:spacing w:val="42"/>
              </w:rPr>
              <w:t xml:space="preserve"> </w:t>
            </w:r>
            <w:r>
              <w:rPr>
                <w:spacing w:val="-2"/>
              </w:rPr>
              <w:t>Impurity 4</w:t>
            </w:r>
          </w:p>
          <w:p>
            <w:pPr>
              <w:ind w:left="675"/>
              <w:spacing w:before="51" w:line="18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  <w:b/>
                <w:bCs/>
                <w:color w:val="008000"/>
              </w:rPr>
              <w:t>1630025-26-1</w:t>
            </w:r>
          </w:p>
        </w:tc>
        <w:tc>
          <w:tcPr>
            <w:tcW w:w="4632" w:type="dxa"/>
            <w:vAlign w:val="top"/>
          </w:tcPr>
          <w:p>
            <w:pPr>
              <w:ind w:firstLine="44"/>
              <w:spacing w:before="10" w:line="2225" w:lineRule="exact"/>
              <w:rPr/>
            </w:pPr>
            <w:r>
              <w:rPr>
                <w:position w:val="-44"/>
              </w:rPr>
              <w:drawing>
                <wp:inline distT="0" distB="0" distL="0" distR="0">
                  <wp:extent cx="2770631" cy="1412747"/>
                  <wp:effectExtent l="0" t="0" r="0" b="0"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70631" cy="1412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103" w:line="173" w:lineRule="auto"/>
              <w:rPr/>
            </w:pPr>
            <w:r>
              <w:rPr>
                <w:spacing w:val="-5"/>
              </w:rPr>
              <w:t>STD</w:t>
            </w:r>
          </w:p>
        </w:tc>
        <w:tc>
          <w:tcPr>
            <w:tcW w:w="3347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7" w:right="45" w:hanging="1059"/>
              <w:spacing w:before="103" w:line="222" w:lineRule="auto"/>
              <w:rPr/>
            </w:pPr>
            <w:r>
              <w:rPr>
                <w:spacing w:val="-1"/>
              </w:rPr>
              <w:t>COA,HNMR,MS/LCMS/GCM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S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at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least</w:t>
            </w:r>
          </w:p>
        </w:tc>
      </w:tr>
      <w:tr>
        <w:trPr>
          <w:trHeight w:val="2249" w:hRule="atLeast"/>
        </w:trPr>
        <w:tc>
          <w:tcPr>
            <w:tcW w:w="52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5"/>
              <w:spacing w:before="103" w:line="173" w:lineRule="auto"/>
              <w:rPr/>
            </w:pPr>
            <w:r>
              <w:rPr/>
              <w:t>6</w:t>
            </w:r>
          </w:p>
        </w:tc>
        <w:tc>
          <w:tcPr>
            <w:tcW w:w="1036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103" w:line="171" w:lineRule="auto"/>
              <w:rPr/>
            </w:pPr>
            <w:r>
              <w:rPr>
                <w:spacing w:val="-4"/>
              </w:rPr>
              <w:t>5545T</w:t>
            </w:r>
          </w:p>
        </w:tc>
        <w:tc>
          <w:tcPr>
            <w:tcW w:w="1395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103" w:line="183" w:lineRule="auto"/>
              <w:rPr/>
            </w:pPr>
            <w:r>
              <w:rPr>
                <w:spacing w:val="-1"/>
              </w:rPr>
              <w:t>替格瑞洛</w:t>
            </w:r>
          </w:p>
        </w:tc>
        <w:tc>
          <w:tcPr>
            <w:tcW w:w="2690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"/>
              <w:spacing w:before="103" w:line="209" w:lineRule="auto"/>
              <w:rPr/>
            </w:pPr>
            <w:r>
              <w:rPr>
                <w:spacing w:val="-2"/>
              </w:rPr>
              <w:t>Ticagrelor</w:t>
            </w:r>
            <w:r>
              <w:rPr>
                <w:spacing w:val="38"/>
              </w:rPr>
              <w:t xml:space="preserve"> </w:t>
            </w:r>
            <w:r>
              <w:rPr>
                <w:spacing w:val="-2"/>
              </w:rPr>
              <w:t>Impurity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-2"/>
              </w:rPr>
              <w:t>5</w:t>
            </w:r>
          </w:p>
          <w:p>
            <w:pPr>
              <w:ind w:left="675"/>
              <w:spacing w:before="51" w:line="18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  <w:b/>
                <w:bCs/>
                <w:color w:val="008000"/>
                <w:spacing w:val="-1"/>
              </w:rPr>
              <w:t>1788033-05-5</w:t>
            </w:r>
          </w:p>
        </w:tc>
        <w:tc>
          <w:tcPr>
            <w:tcW w:w="4632" w:type="dxa"/>
            <w:vAlign w:val="top"/>
          </w:tcPr>
          <w:p>
            <w:pPr>
              <w:ind w:firstLine="44"/>
              <w:spacing w:before="14" w:line="2225" w:lineRule="exact"/>
              <w:rPr/>
            </w:pPr>
            <w:r>
              <w:rPr>
                <w:position w:val="-44"/>
              </w:rPr>
              <w:drawing>
                <wp:inline distT="0" distB="0" distL="0" distR="0">
                  <wp:extent cx="2785871" cy="1412748"/>
                  <wp:effectExtent l="0" t="0" r="0" b="0"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85871" cy="1412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103" w:line="173" w:lineRule="auto"/>
              <w:rPr/>
            </w:pPr>
            <w:r>
              <w:rPr>
                <w:spacing w:val="-5"/>
              </w:rPr>
              <w:t>STD</w:t>
            </w:r>
          </w:p>
        </w:tc>
        <w:tc>
          <w:tcPr>
            <w:tcW w:w="3347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7" w:right="45" w:hanging="1059"/>
              <w:spacing w:before="103" w:line="222" w:lineRule="auto"/>
              <w:rPr/>
            </w:pPr>
            <w:r>
              <w:rPr>
                <w:spacing w:val="-1"/>
              </w:rPr>
              <w:t>COA,HNMR,MS/LCMS/GCM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S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at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least</w:t>
            </w:r>
          </w:p>
        </w:tc>
      </w:tr>
      <w:tr>
        <w:trPr>
          <w:trHeight w:val="2259" w:hRule="atLeast"/>
        </w:trPr>
        <w:tc>
          <w:tcPr>
            <w:tcW w:w="527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"/>
              <w:spacing w:before="103" w:line="172" w:lineRule="auto"/>
              <w:rPr/>
            </w:pPr>
            <w:r>
              <w:rPr/>
              <w:t>7</w:t>
            </w:r>
          </w:p>
        </w:tc>
        <w:tc>
          <w:tcPr>
            <w:tcW w:w="1036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103" w:line="173" w:lineRule="auto"/>
              <w:rPr/>
            </w:pPr>
            <w:r>
              <w:rPr>
                <w:spacing w:val="-4"/>
              </w:rPr>
              <w:t>5546T</w:t>
            </w:r>
          </w:p>
        </w:tc>
        <w:tc>
          <w:tcPr>
            <w:tcW w:w="1395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5"/>
              <w:spacing w:before="103" w:line="183" w:lineRule="auto"/>
              <w:rPr/>
            </w:pPr>
            <w:r>
              <w:rPr>
                <w:spacing w:val="-1"/>
              </w:rPr>
              <w:t>替格瑞洛</w:t>
            </w:r>
          </w:p>
        </w:tc>
        <w:tc>
          <w:tcPr>
            <w:tcW w:w="2690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7"/>
              <w:spacing w:before="103" w:line="209" w:lineRule="auto"/>
              <w:rPr/>
            </w:pPr>
            <w:r>
              <w:rPr>
                <w:spacing w:val="-1"/>
              </w:rPr>
              <w:t>Ticagrelor</w:t>
            </w:r>
            <w:r>
              <w:rPr>
                <w:spacing w:val="34"/>
              </w:rPr>
              <w:t xml:space="preserve"> </w:t>
            </w:r>
            <w:r>
              <w:rPr>
                <w:spacing w:val="-1"/>
              </w:rPr>
              <w:t>Impurity 6</w:t>
            </w:r>
          </w:p>
          <w:p>
            <w:pPr>
              <w:ind w:left="675"/>
              <w:spacing w:before="51" w:line="18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  <w:b/>
                <w:bCs/>
                <w:color w:val="008000"/>
                <w:spacing w:val="-1"/>
              </w:rPr>
              <w:t>1643378-47-5</w:t>
            </w:r>
          </w:p>
        </w:tc>
        <w:tc>
          <w:tcPr>
            <w:tcW w:w="4632" w:type="dxa"/>
            <w:vAlign w:val="top"/>
          </w:tcPr>
          <w:p>
            <w:pPr>
              <w:ind w:firstLine="44"/>
              <w:spacing w:before="18" w:line="2200" w:lineRule="exact"/>
              <w:rPr/>
            </w:pPr>
            <w:r>
              <w:rPr>
                <w:position w:val="-44"/>
              </w:rPr>
              <w:drawing>
                <wp:inline distT="0" distB="0" distL="0" distR="0">
                  <wp:extent cx="2743200" cy="1397508"/>
                  <wp:effectExtent l="0" t="0" r="0" b="0"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43200" cy="1397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7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103" w:line="173" w:lineRule="auto"/>
              <w:rPr/>
            </w:pPr>
            <w:r>
              <w:rPr>
                <w:spacing w:val="-5"/>
              </w:rPr>
              <w:t>STD</w:t>
            </w:r>
          </w:p>
        </w:tc>
        <w:tc>
          <w:tcPr>
            <w:tcW w:w="3347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7" w:right="45" w:hanging="1059"/>
              <w:spacing w:before="103" w:line="222" w:lineRule="auto"/>
              <w:rPr/>
            </w:pPr>
            <w:r>
              <w:rPr>
                <w:spacing w:val="-1"/>
              </w:rPr>
              <w:t>COA,HNMR,MS/LCMS/GCM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S</w:t>
            </w:r>
            <w:r>
              <w:rPr>
                <w:spacing w:val="7"/>
              </w:rPr>
              <w:t xml:space="preserve">  </w:t>
            </w:r>
            <w:r>
              <w:rPr>
                <w:spacing w:val="-6"/>
              </w:rPr>
              <w:t>at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least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273" w:right="1630" w:bottom="0" w:left="55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ettings" Target="settings.xml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 Spreadsheet</dc:title>
  <dc:creator>Unknown Creator</dc:creator>
  <dcterms:created xsi:type="dcterms:W3CDTF">2023-11-13T14:45:59Z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2023-11-13T17:25:18</vt:filetime>
  </property>
</Properties>
</file>