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年产130万吨高碳铬铁技改扩建项目</w:t>
      </w:r>
      <w:r>
        <w:rPr>
          <w:rFonts w:hint="eastAsia" w:ascii="仿宋" w:hAnsi="仿宋" w:eastAsia="仿宋" w:cs="仿宋"/>
          <w:b/>
          <w:bCs/>
          <w:color w:val="000000"/>
          <w:sz w:val="44"/>
          <w:szCs w:val="44"/>
        </w:rPr>
        <w:t>可行性研究报告</w:t>
      </w:r>
      <w:r>
        <w:rPr>
          <w:rFonts w:hint="eastAsia" w:ascii="仿宋" w:hAnsi="仿宋" w:eastAsia="仿宋" w:cs="仿宋"/>
          <w:b/>
          <w:bCs/>
          <w:color w:val="000000"/>
          <w:sz w:val="44"/>
          <w:szCs w:val="44"/>
          <w:lang w:val="en-US" w:eastAsia="zh-CN"/>
        </w:rPr>
        <w:t>-内蒙古重点项目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kern w:val="2"/>
          <w:sz w:val="28"/>
          <w:szCs w:val="28"/>
          <w:lang w:val="en-US" w:eastAsia="zh-CN" w:bidi="ar-SA"/>
        </w:rPr>
        <w:t>1、</w:t>
      </w:r>
      <w:r>
        <w:rPr>
          <w:rFonts w:hint="eastAsia" w:ascii="仿宋" w:hAnsi="仿宋" w:eastAsia="仿宋" w:cs="仿宋"/>
          <w:b/>
          <w:bCs/>
          <w:sz w:val="28"/>
          <w:szCs w:val="28"/>
          <w:lang w:val="en-US" w:eastAsia="zh-CN"/>
        </w:rPr>
        <w:t>建设目标</w:t>
      </w:r>
    </w:p>
    <w:p w14:paraId="05977B1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加强新型冶炼工艺、节能减排技术、智能化生产等方面的探索和应用，通过这些技术创新，提高高碳铬铁的生产效率和产品质量，提高冶炼效率，降低能耗，技术创新和升级同时减少对环境的影响，实现绿色、可持续的生产方式。通过技术进步和创新，优化生产流程、提高资源利用效率，推动产业向更加节能环保的方向发展，以满足市场需求的变化和提升竞争力，以适应市场的发展趋势和消费者的需求变化。</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default" w:ascii="仿宋" w:hAnsi="仿宋" w:eastAsia="仿宋" w:cs="仿宋"/>
          <w:b/>
          <w:bCs/>
          <w:kern w:val="2"/>
          <w:sz w:val="28"/>
          <w:szCs w:val="28"/>
          <w:lang w:val="en-US" w:eastAsia="zh-CN" w:bidi="ar-SA"/>
        </w:rPr>
        <w:t>2、</w:t>
      </w:r>
      <w:r>
        <w:rPr>
          <w:rFonts w:hint="eastAsia" w:ascii="仿宋" w:hAnsi="仿宋" w:eastAsia="仿宋" w:cs="仿宋"/>
          <w:b/>
          <w:bCs/>
          <w:sz w:val="28"/>
          <w:szCs w:val="28"/>
          <w:lang w:val="en-US" w:eastAsia="zh-CN"/>
        </w:rPr>
        <w:t>发展背景</w:t>
      </w:r>
    </w:p>
    <w:p w14:paraId="67F449E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铬元素是一种重要的金属材料，被广泛用于冶金、化工、耐火材料等行业。高碳铬铁是一种重要的合金材料，主要由铬和碳两种元素组成，具有高硬度、高耐磨性、耐腐蚀性等特性。这些特性使得高碳铬铁在制造业、机械加工、汽车、航空航天等领域得到广泛应用。高碳铬铁的生产工艺主要包括配料、熔炼、浇注、热处理等步骤，需要严格控制工艺参数以确保产品质量和稳定性。高碳铬铁的冶炼方法主要有高炉法、电炉法、等离子炉法等。目前，含铬较高的高碳铬铁一般采用熔剂法在矿热炉内冶炼。电炉法冶炼高碳铬铁的基本原理是用碳还原铬矿中铬和铁的氧化物。铬铁中含碳量的高低取决于反应温度，生成含碳量高的碳化物比生成含碳量低的碳化物更容易。随着技术的进步和市场需求的变化，环保法规的加强和环保要求的提升，高碳铬铁生产企业需要满足更加严格的环保标准，原有生产技术和设备已经无法满足当前的生产需求和市场标准，因此需要进行技术改造和设备更新，在原有技术基础上进行技改扩建，通过产能置换技改升级，以满足环保要求，以适应市场和技术发展的需要。</w:t>
      </w:r>
    </w:p>
    <w:p w14:paraId="39DF445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和地方政府出台的相关政策对高碳铬铁行业的发展有着重要的影响。《关于促进钢铁工业高质量发展的指导意见》“蓝天保卫战”等宏观调控政策，以淘汰落后产能，节能环保为重心，鼓励扩大不锈钢、特钢的应用领域，在部分领域采用不锈钢等代替普钢，不仅利于提升质量，也有利于节省资源、绿色环保，从而带动不锈钢上游铁合金冶炼（高碳铬铁）行业的发展。同时相关部门发布《关于完善能源绿色低碳转型体制机制和政策措施的意见》，明确“新增可再生能源和原料用能不纳入能源消费总量控制”，在铬铁冶炼过程中，焦炭属于冶炼中的原料用能，该政策贯彻落实中将降低该行业的综合能耗，在碳达峰的背景下，政策利好行业发展。</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3、项目发展的市场前景</w:t>
      </w:r>
    </w:p>
    <w:p w14:paraId="0EB4570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全球范围看，铬铁产能依托需求及资源分布，中国、南非、哈萨克斯坦、印度四国合计产量占全球总产量的80%以上，分布较为集中。从国内产能情况看，我国铁合金生产企业主要分布在内蒙、贵州、广西、四川等煤炭资源或水资源比较丰富的省区。</w:t>
      </w:r>
    </w:p>
    <w:p w14:paraId="448E18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2020年全球铬铁矿产量达4000万吨，整体呈现稳中有增态势，其中南非产量1600万吨、哈萨克斯坦产量670万吨、土耳其产量630万吨、印度产量400万吨，CR4超过80%。国内铬矿资源矿床规模小，分布零散，开发利用条件差；贫矿与富矿储量大体各占一半；露采矿小，小而易采的富铬铁矿都已采完。主要的铬铁矿包括西藏罗布莎铬铁矿、甘肃大道尔吉铬铁矿、新疆萨尔托海铬铁矿等，产量也较低，进口依赖度超过9成。数据显示。国内2022年高碳铬铁累计产量为645.43万吨，2023年全国高碳铬铁累计产量657.58万吨，增幅1.88%。</w:t>
      </w:r>
    </w:p>
    <w:p w14:paraId="456DB5D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铬资源量十分匮乏，主要分布在西藏、新疆、青海、甘肃等几个西部边远地区，且因铁合金冶炼属于高耗能、高排放行业，电力成为其消耗的主要能源，结合各地区电费、运输条件等因素影响，形成了以能源优势为基础条件的区域性特征。目前高碳铬铁生产企业主要分为以下几个区域：西南以四川、云南、贵州为主，西北以青海、宁夏等地为主，而北方以内蒙古乌兰察布及周边地区为主要代表区域。</w:t>
      </w:r>
    </w:p>
    <w:p w14:paraId="12515CD8">
      <w:pPr>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尽管我国铬矿资源贫乏，但却是全球最大的铬铁生产国，在环保政策趋严背景下初步形成了寡头垄断格局，整体下游需求持续增长背景下，而铬矿进口依赖度过高，未来国际关系发生变化或在一定程度上影响产业供给。</w:t>
      </w:r>
    </w:p>
    <w:p w14:paraId="2B1C0E7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未来，在国家政策鼓励下，不锈钢、特钢行业发展有较广阔的空间，尤其在部分领域采用不锈钢、特钢代替普钢，不仅利于提升产品质量，也有利于节省资源，继而带动上游原材料端的发展；同时由于国内能耗双控政策的不断推进，也势必触发铬铁市场份额再分配和铬铁企业转型，实现行业内优胜劣汰，国内优质产能置换，整体驱动铬铁行业向节能环保的发展。</w:t>
      </w:r>
    </w:p>
    <w:p w14:paraId="385EFF88">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4、项目发展趋势</w:t>
      </w:r>
    </w:p>
    <w:p w14:paraId="4526563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通过技改扩建，企业能够提升高碳铬铁的产能，满足市场需求。这种技术改造不仅提高了生产效率，还使得企业能够采用更先进的生产工艺，如电炉法冶炼高碳铬铁，从而提升产品质量和市场竞争力。高碳铬铁作为重要的工业原料，其生产过程的优化有助于整个产业链的升级。技改扩建项目通过引入新技术、新设备，能够促进相关产业的协同发展，优化当地的产业结构，提高经济整体竞争力。</w:t>
      </w:r>
    </w:p>
    <w:p w14:paraId="2DF24CF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技改扩建项目通常需要大量的人力投入，包括直接和间接的就业岗位。这些项目不仅能够为当地居民提供更多的就业机会，还能吸引外部人才，促进人力资源的优化配置。技改扩建项目的实施，能够带动相关产业的发展，增加地方税收，从而推动区域经济的整体发展。不仅提升了企业自身的产能，还通过就业效应和产业关联效应，促进了当地经济的增长。</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0" w:name="_GoBack"/>
      <w:bookmarkEnd w:id="0"/>
      <w:r>
        <w:rPr>
          <w:rFonts w:hint="eastAsia" w:ascii="仿宋" w:hAnsi="仿宋" w:eastAsia="仿宋" w:cs="仿宋"/>
          <w:b/>
          <w:bCs/>
          <w:kern w:val="2"/>
          <w:sz w:val="28"/>
          <w:szCs w:val="28"/>
          <w:lang w:val="en-US" w:eastAsia="zh-CN" w:bidi="ar-SA"/>
        </w:rPr>
        <w:t>、</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236855"/>
    <w:rsid w:val="3B742860"/>
    <w:rsid w:val="3C087AF1"/>
    <w:rsid w:val="3D8C6ADA"/>
    <w:rsid w:val="3DDA0A65"/>
    <w:rsid w:val="3E1A70B4"/>
    <w:rsid w:val="3EAA0E5A"/>
    <w:rsid w:val="3EBF7E39"/>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3855A6"/>
    <w:rsid w:val="779969FD"/>
    <w:rsid w:val="7879277A"/>
    <w:rsid w:val="789F0098"/>
    <w:rsid w:val="79C505D8"/>
    <w:rsid w:val="7B1F5CAB"/>
    <w:rsid w:val="7B762C35"/>
    <w:rsid w:val="7C002D9D"/>
    <w:rsid w:val="7C4858BC"/>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2170</Words>
  <Characters>2216</Characters>
  <Lines>0</Lines>
  <Paragraphs>0</Paragraphs>
  <TotalTime>0</TotalTime>
  <ScaleCrop>false</ScaleCrop>
  <LinksUpToDate>false</LinksUpToDate>
  <CharactersWithSpaces>2216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2024-10-09T01:13:08Z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