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D6833">
      <w:pPr>
        <w:pStyle w:val="2"/>
        <w:bidi w:val="0"/>
      </w:pPr>
      <w:bookmarkStart w:id="0" w:name="heading_0"/>
      <w:r>
        <w:drawing>
          <wp:inline distT="0" distB="0" distL="0" distR="0">
            <wp:extent cx="5257800" cy="3943350"/>
            <wp:effectExtent l="0" t="0" r="0" b="6350"/>
            <wp:docPr id="1" name="Drawing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828F9">
      <w:pPr>
        <w:pStyle w:val="2"/>
        <w:bidi w:val="0"/>
      </w:pPr>
      <w:r>
        <w:rPr>
          <w:rFonts w:hint="eastAsia" w:asciiTheme="minorAscii" w:hAnsiTheme="minorAscii" w:eastAsiaTheme="minorEastAsia" w:cstheme="minorBidi"/>
          <w:lang w:eastAsia="zh-CN"/>
        </w:rPr>
        <w:t>实习僧|预算有限的小微企业，如何用技术平权实现高性价比精准引才？</w:t>
      </w:r>
      <w:bookmarkEnd w:id="0"/>
      <w:bookmarkStart w:id="6" w:name="_GoBack"/>
      <w:bookmarkEnd w:id="6"/>
    </w:p>
    <w:p w14:paraId="47ABA6E4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“公司品牌知名度不高，预算有限，发布一个岗位大半个月收不到几份像样的简历……”这或许是不少中小企业HR，特别是小微企业HR负责人的共同烦恼。在传统招聘中，企业常面临“招人难、招人贵、招人没效果”的三重困境。一次招聘动辄花费数千甚至上万元，周期长达数周，结果却未必理想。</w:t>
      </w:r>
    </w:p>
    <w:p w14:paraId="44DB0143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而技术平权，正悄然改变这一局面。它意味着曾几何时只有大型企业才能享用的专业招聘服务，正通过技术手段，以极低的成本惠及广大中小企业。</w:t>
      </w:r>
    </w:p>
    <w:p w14:paraId="56214B9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一、小微企业招聘，痛点何在？</w:t>
      </w:r>
      <w:bookmarkEnd w:id="1"/>
    </w:p>
    <w:p w14:paraId="2FB592E2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小微企业在招聘市场中常处于弱势。它们难以借助主流招聘平台精准触达目标群体，更多依赖熟人推荐或线下渠道，人岗匹配效率较低。</w:t>
      </w:r>
    </w:p>
    <w:p w14:paraId="2828F953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资金有限、HR团队薄弱是核心挑战。对于它们而言，招聘预算格外珍贵，每一次失败的招聘都是对宝贵资源的消耗。它们迫切需要一种“低成本、高效率、好效果”的招聘解决方案。</w:t>
      </w:r>
    </w:p>
    <w:p w14:paraId="4F39A623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更深层的问题在于，传统招聘模式往往停留在“人岗匹配”层面，即根据简历关键词进行匹配，而难以触及企业文化、团队氛围、心理预期等更深层次的“人企匹配”。</w:t>
      </w:r>
    </w:p>
    <w:p w14:paraId="78DD76AC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二、技术平权：从“人岗匹配”到“人企匹配”</w:t>
      </w:r>
      <w:bookmarkEnd w:id="2"/>
    </w:p>
    <w:p w14:paraId="696173B4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AI等技术正在重塑人力资源服务的底层逻辑，其核心价值在于将招聘从“技能匹配”向“心理适配”延伸。</w:t>
      </w:r>
    </w:p>
    <w:p w14:paraId="1F52FDCD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1.智能匹配，精准推荐</w:t>
      </w:r>
    </w:p>
    <w:p w14:paraId="4E421BBF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例如，一些先进的AI招聘平台能通过多轮对话，不仅提炼出岗位职责，还能构建胜任力模型，挖掘出企业真正的用人需求。这使招聘流程实现了全自动化，从岗位发布、人才筛选到匹配推荐乃至面试预约，效率得以极大提升。</w:t>
      </w:r>
    </w:p>
    <w:p w14:paraId="2C168AD1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2.洞察深层特质，提升留存率</w:t>
      </w:r>
    </w:p>
    <w:p w14:paraId="0DC8BB7F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有平台独创心理评估指数，通过评估求职者的韧力、行动力、内驱力等隐性特质，试图解决“能力强但心态不稳”、“频繁跳槽”等隐性用人风险，从而显著提升招聘成功率和员工稳定性。</w:t>
      </w:r>
    </w:p>
    <w:p w14:paraId="5B02151B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3.降低成本的普惠实践</w:t>
      </w:r>
    </w:p>
    <w:p w14:paraId="5A2685B3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技术的规模化应用带来了成本的显著降低。有平台能够利用AI技术平权，把招聘渠道成本压缩至传统模式的1%，单岗位招聘服务费极低，让中小企业享受到技术红利。</w:t>
      </w:r>
    </w:p>
    <w:p w14:paraId="777F25B3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三、真实案例：技术助力小微企业30天精准招到核心人才</w:t>
      </w:r>
      <w:bookmarkEnd w:id="3"/>
    </w:p>
    <w:p w14:paraId="13AD14E2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深圳某15人外贸小厂曾陷招聘困境：招外贸业务员仅看英语水平和外贸经验，所招2人皆2个月离职，浪费1.2万招聘费且直接损失5万余元。后借助智能招聘工具优化流程：用AI梳理需求（补充稳定性相关条件）、精准曝光职位、AI筛选简历并标记优质候选人，面试聚焦关键维度。最终30天内招到2名业务员，入职稳定1年以上，公司外贸业务增长率提升30%（数据来源：中国中小企业协会《小微企业外贸领域招聘实践案例集》）。</w:t>
      </w:r>
    </w:p>
    <w:p w14:paraId="1389F75F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这个案例充分说明，小微企业只要用好技术工具，就能在预算有限的情况下实现精准引才。对于大多数小微企业来说，不需要复杂的招聘体系，只要抓住“精准曝光、高效筛选、精准匹配”这三个核心环节，就能大幅提升招聘效率和质量。</w:t>
      </w:r>
    </w:p>
    <w:p w14:paraId="36694361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 xml:space="preserve">四、实习僧平台的赋能实践 </w:t>
      </w:r>
      <w:bookmarkEnd w:id="4"/>
    </w:p>
    <w:p w14:paraId="6E5B1455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对于小微企业而言，选择一款适配的招聘工具，是实现技术平权的关键。好的招聘工具，不仅要功能实用，还要符合小微企业“预算有限、操作简单、灵活高效”的特点。实习僧平台深耕招聘领域多年，深知小微企业的招聘痛点，通过一系列技术化、轻量化的功能，为小微企业提供高性价比的招聘解决方案，让技术平权真正落地。</w:t>
      </w:r>
    </w:p>
    <w:p w14:paraId="177251B8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针对小微企业的招聘需求，实习僧平台的智能置顶系列的首页置顶和搜索页置顶功能，能精准吸引更多意向求职者，其中首页置顶适合长期招聘或急招岗位，搜索页置顶则更垂直匹配意向岗位求职者，帮助小微企业在有限预算内实现精准曝光。</w:t>
      </w:r>
    </w:p>
    <w:p w14:paraId="2EE3DD84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五、结语：技术平权，让小微企业招聘不再“靠运气”</w:t>
      </w:r>
      <w:bookmarkEnd w:id="5"/>
    </w:p>
    <w:p w14:paraId="60A8B590">
      <w:pPr>
        <w:spacing w:before="120" w:after="120" w:line="288" w:lineRule="auto"/>
        <w:ind w:left="0" w:firstLine="420"/>
        <w:jc w:val="left"/>
      </w:pPr>
      <w:r>
        <w:rPr>
          <w:rFonts w:ascii="Arial" w:hAnsi="Arial" w:eastAsia="等线" w:cs="Arial"/>
          <w:sz w:val="22"/>
        </w:rPr>
        <w:t>在人才竞争日益激烈的今天，小微企业的招聘不再是“靠运气”的博弈，而是“靠技术”的精准出击。技术平权打破了大厂在招聘资源上的垄断，让小微企业也能凭借优质的岗位和诚意，吸引到合适的人才。实习僧平台通过一系列实用、灵活的技术功能，为小微企业提供了从职位发布、曝光引流到简历筛选、候选人匹配的全流程支持，帮助小微企业降低招聘成本、提升招聘效率，实现高性价比精准引才。对于小微企业HR来说，选择实习僧这样的招聘平台，不仅是选择了一款工具，更是选择了一条“技术赋能招聘”的破局之路。在未来的招聘赛道上，唯有主动拥抱技术平权，才能让招聘工作事半功倍，为企业的长远发展奠定坚实的人才基础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2C928B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2D82A">
    <w:r>
      <w:pict>
        <v:shape id="PowerPlusWaterMarkObject1" o:spid="_x0000_s2049" o:spt="136" type="#_x0000_t136" style="position:absolute;left:0pt;height:24pt;width:120pt;mso-position-horizontal:center;mso-position-horizontal-relative:margin;mso-position-vertical:center;mso-position-vertical-relative:margin;rotation:20643840f;z-index:-251657216;mso-width-relative:page;mso-height-relative:page;" fillcolor="#000000" filled="t" stroked="f" coordsize="21600,21600">
          <v:path/>
          <v:fill on="t" opacity="19661f" focussize="0,0"/>
          <v:stroke on="f"/>
          <v:imagedata o:title=""/>
          <o:lock v:ext="edit"/>
          <v:textpath on="t" fitpath="t" trim="f" xscale="f" string=" 周芩宇 6677" style="font-family:Lantinghei SC Demibold;font-size:20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cumentProtection w:enforcement="0"/>
  <w:hdrShapeDefaults>
    <o:shapelayout v:ext="edit">
      <o:idmap v:ext="edit" data="2"/>
    </o:shapelayout>
  </w:hdrShapeDefaults>
  <w:compat>
    <w:useFELayout/>
    <w:splitPgBreakAndParaMark/>
    <w:compatSetting w:name="compatibilityMode" w:uri="http://schemas.microsoft.com/office/word" w:val="12"/>
  </w:compat>
  <w:rsids>
    <w:rsidRoot w:val="00000000"/>
    <w:rsid w:val="581553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1738</Words>
  <Characters>1760</Characters>
  <TotalTime>0</TotalTime>
  <ScaleCrop>false</ScaleCrop>
  <LinksUpToDate>false</LinksUpToDate>
  <CharactersWithSpaces>1763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2026-01-08T08:02:00Z</dcterms:created>
  <dc:creator>Apache POI</dc:creator>
  <cp:lastModifiedBy>周芩宇</cp:lastModifiedBy>
  <dcterms:modified xsi:type="dcterms:W3CDTF">2026-01-08T08:12:52Z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eyJoZGlkIjoiMWQwZmM0MmNjZDVkMTZjM2VjZmZjMzNiZmM2MzYzMTMiLCJ1c2VySWQiOiI5MjU3MTUzMDcifQ==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6CFEB1569CE54EA3B34051D0ED8AE540_12</vt:lpwstr>
  </property>
</Properties>
</file>