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E67D1" w14:textId="7A32EC03" w:rsidR="00BE0181" w:rsidRDefault="00F0059C" w:rsidP="005570E4">
      <w:pPr>
        <w:ind w:firstLineChars="500" w:firstLine="1004"/>
      </w:pPr>
      <w:r w:rsidRPr="00A869BA">
        <w:rPr>
          <w:rFonts w:ascii="Arial Narrow" w:hAnsi="Arial Narrow" w:cs="宋体"/>
          <w:b/>
          <w:bCs/>
          <w:kern w:val="0"/>
          <w:sz w:val="20"/>
          <w:szCs w:val="20"/>
        </w:rPr>
        <w:t>GB9706.1</w:t>
      </w:r>
      <w:r w:rsidRPr="00A869BA">
        <w:rPr>
          <w:rFonts w:ascii="Arial Narrow" w:hAnsi="Arial Narrow" w:cs="宋体" w:hint="eastAsia"/>
          <w:b/>
          <w:bCs/>
          <w:kern w:val="0"/>
          <w:sz w:val="20"/>
          <w:szCs w:val="20"/>
        </w:rPr>
        <w:t>《医用电气设备</w:t>
      </w:r>
      <w:r w:rsidRPr="00A869BA">
        <w:rPr>
          <w:rFonts w:ascii="Arial Narrow" w:hAnsi="Arial Narrow" w:cs="宋体"/>
          <w:b/>
          <w:bCs/>
          <w:kern w:val="0"/>
          <w:sz w:val="20"/>
          <w:szCs w:val="20"/>
        </w:rPr>
        <w:t xml:space="preserve"> </w:t>
      </w:r>
      <w:r w:rsidRPr="00A869BA">
        <w:rPr>
          <w:rFonts w:ascii="Arial Narrow" w:hAnsi="Arial Narrow" w:cs="宋体" w:hint="eastAsia"/>
          <w:b/>
          <w:bCs/>
          <w:kern w:val="0"/>
          <w:sz w:val="20"/>
          <w:szCs w:val="20"/>
        </w:rPr>
        <w:t>第</w:t>
      </w:r>
      <w:r w:rsidRPr="00A869BA">
        <w:rPr>
          <w:rFonts w:ascii="Arial Narrow" w:hAnsi="Arial Narrow" w:cs="宋体"/>
          <w:b/>
          <w:bCs/>
          <w:kern w:val="0"/>
          <w:sz w:val="20"/>
          <w:szCs w:val="20"/>
        </w:rPr>
        <w:t>1</w:t>
      </w:r>
      <w:r w:rsidRPr="00A869BA">
        <w:rPr>
          <w:rFonts w:ascii="Arial Narrow" w:hAnsi="Arial Narrow" w:cs="宋体" w:hint="eastAsia"/>
          <w:b/>
          <w:bCs/>
          <w:kern w:val="0"/>
          <w:sz w:val="20"/>
          <w:szCs w:val="20"/>
        </w:rPr>
        <w:t>部分</w:t>
      </w:r>
      <w:r w:rsidRPr="00A869BA">
        <w:rPr>
          <w:rFonts w:ascii="Arial Narrow" w:hAnsi="Arial Narrow" w:cs="宋体"/>
          <w:b/>
          <w:bCs/>
          <w:kern w:val="0"/>
          <w:sz w:val="20"/>
          <w:szCs w:val="20"/>
        </w:rPr>
        <w:t xml:space="preserve"> </w:t>
      </w:r>
      <w:r w:rsidRPr="00A869BA">
        <w:rPr>
          <w:rFonts w:ascii="Arial Narrow" w:hAnsi="Arial Narrow" w:cs="宋体" w:hint="eastAsia"/>
          <w:b/>
          <w:bCs/>
          <w:kern w:val="0"/>
          <w:sz w:val="20"/>
          <w:szCs w:val="20"/>
        </w:rPr>
        <w:t>安全通用要求》</w:t>
      </w:r>
      <w:r w:rsidR="00923928" w:rsidRPr="00923928">
        <w:rPr>
          <w:rFonts w:ascii="Arial Narrow" w:hAnsi="Arial Narrow" w:cs="宋体" w:hint="eastAsia"/>
          <w:b/>
          <w:bCs/>
          <w:kern w:val="0"/>
          <w:sz w:val="20"/>
          <w:szCs w:val="20"/>
        </w:rPr>
        <w:t>GB9706</w:t>
      </w:r>
      <w:r w:rsidR="00923928" w:rsidRPr="00923928">
        <w:rPr>
          <w:rFonts w:ascii="Arial Narrow" w:hAnsi="Arial Narrow" w:cs="宋体" w:hint="eastAsia"/>
          <w:b/>
          <w:bCs/>
          <w:kern w:val="0"/>
          <w:sz w:val="20"/>
          <w:szCs w:val="20"/>
        </w:rPr>
        <w:t>医用电气</w:t>
      </w:r>
      <w:r w:rsidR="008344EE">
        <w:rPr>
          <w:rFonts w:ascii="Arial Narrow" w:hAnsi="Arial Narrow" w:cs="宋体" w:hint="eastAsia"/>
          <w:b/>
          <w:bCs/>
          <w:kern w:val="0"/>
          <w:sz w:val="20"/>
          <w:szCs w:val="20"/>
        </w:rPr>
        <w:t>检测</w:t>
      </w:r>
      <w:r w:rsidR="00923928" w:rsidRPr="00923928">
        <w:rPr>
          <w:rFonts w:ascii="Arial Narrow" w:hAnsi="Arial Narrow" w:cs="宋体" w:hint="eastAsia"/>
          <w:b/>
          <w:bCs/>
          <w:kern w:val="0"/>
          <w:sz w:val="20"/>
          <w:szCs w:val="20"/>
        </w:rPr>
        <w:t>设备</w:t>
      </w:r>
      <w:r w:rsidR="00923928" w:rsidRPr="00923928">
        <w:rPr>
          <w:rFonts w:ascii="Arial Narrow" w:hAnsi="Arial Narrow" w:cs="宋体" w:hint="eastAsia"/>
          <w:b/>
          <w:bCs/>
          <w:kern w:val="0"/>
          <w:sz w:val="20"/>
          <w:szCs w:val="20"/>
        </w:rPr>
        <w:t xml:space="preserve"> </w:t>
      </w:r>
      <w:r w:rsidR="00923928" w:rsidRPr="00923928">
        <w:rPr>
          <w:rFonts w:ascii="Arial Narrow" w:hAnsi="Arial Narrow" w:cs="宋体" w:hint="eastAsia"/>
          <w:b/>
          <w:bCs/>
          <w:kern w:val="0"/>
          <w:sz w:val="20"/>
          <w:szCs w:val="20"/>
        </w:rPr>
        <w:t>医疗安规试验装置</w:t>
      </w:r>
      <w:r w:rsidR="00923928" w:rsidRPr="00923928">
        <w:rPr>
          <w:rFonts w:ascii="Arial Narrow" w:hAnsi="Arial Narrow" w:cs="宋体" w:hint="eastAsia"/>
          <w:b/>
          <w:bCs/>
          <w:kern w:val="0"/>
          <w:sz w:val="20"/>
          <w:szCs w:val="20"/>
        </w:rPr>
        <w:t xml:space="preserve"> </w:t>
      </w:r>
      <w:r w:rsidR="00923928" w:rsidRPr="00923928">
        <w:rPr>
          <w:rFonts w:ascii="Arial Narrow" w:hAnsi="Arial Narrow" w:cs="宋体" w:hint="eastAsia"/>
          <w:b/>
          <w:bCs/>
          <w:kern w:val="0"/>
          <w:sz w:val="20"/>
          <w:szCs w:val="20"/>
        </w:rPr>
        <w:t>检测仪器</w:t>
      </w:r>
    </w:p>
    <w:tbl>
      <w:tblPr>
        <w:tblW w:w="8959" w:type="dxa"/>
        <w:tblInd w:w="-459" w:type="dxa"/>
        <w:tblLayout w:type="fixed"/>
        <w:tblLook w:val="04A0" w:firstRow="1" w:lastRow="0" w:firstColumn="1" w:lastColumn="0" w:noHBand="0" w:noVBand="1"/>
      </w:tblPr>
      <w:tblGrid>
        <w:gridCol w:w="481"/>
        <w:gridCol w:w="816"/>
        <w:gridCol w:w="1567"/>
        <w:gridCol w:w="2977"/>
        <w:gridCol w:w="1276"/>
        <w:gridCol w:w="1842"/>
      </w:tblGrid>
      <w:tr w:rsidR="00F0059C" w:rsidRPr="00A869BA" w14:paraId="01497495" w14:textId="77777777" w:rsidTr="000B0451">
        <w:trPr>
          <w:trHeight w:val="765"/>
        </w:trPr>
        <w:tc>
          <w:tcPr>
            <w:tcW w:w="48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882B8D"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No.</w:t>
            </w:r>
          </w:p>
        </w:tc>
        <w:tc>
          <w:tcPr>
            <w:tcW w:w="816" w:type="dxa"/>
            <w:tcBorders>
              <w:top w:val="single" w:sz="4" w:space="0" w:color="auto"/>
              <w:left w:val="nil"/>
              <w:bottom w:val="single" w:sz="4" w:space="0" w:color="auto"/>
              <w:right w:val="single" w:sz="4" w:space="0" w:color="auto"/>
            </w:tcBorders>
            <w:shd w:val="clear" w:color="000000" w:fill="FFFFFF"/>
            <w:vAlign w:val="center"/>
            <w:hideMark/>
          </w:tcPr>
          <w:p w14:paraId="1BFBC154"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Clause</w:t>
            </w:r>
          </w:p>
        </w:tc>
        <w:tc>
          <w:tcPr>
            <w:tcW w:w="1567" w:type="dxa"/>
            <w:tcBorders>
              <w:top w:val="single" w:sz="4" w:space="0" w:color="auto"/>
              <w:left w:val="nil"/>
              <w:bottom w:val="single" w:sz="4" w:space="0" w:color="auto"/>
              <w:right w:val="single" w:sz="4" w:space="0" w:color="auto"/>
            </w:tcBorders>
            <w:shd w:val="clear" w:color="000000" w:fill="FFFFFF"/>
            <w:vAlign w:val="center"/>
            <w:hideMark/>
          </w:tcPr>
          <w:p w14:paraId="243465CB"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Item</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0931F205"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Equipment</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5C1E520D"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Brand</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14:paraId="123EAB52" w14:textId="77777777" w:rsidR="00F0059C" w:rsidRPr="00A869BA" w:rsidRDefault="00F0059C" w:rsidP="003C4B34">
            <w:pPr>
              <w:widowControl/>
              <w:jc w:val="center"/>
              <w:rPr>
                <w:rFonts w:ascii="Arial Narrow" w:hAnsi="Arial Narrow" w:cs="宋体"/>
                <w:b/>
                <w:bCs/>
                <w:kern w:val="0"/>
                <w:sz w:val="20"/>
                <w:szCs w:val="20"/>
              </w:rPr>
            </w:pPr>
            <w:r w:rsidRPr="00A869BA">
              <w:rPr>
                <w:rFonts w:ascii="Arial Narrow" w:hAnsi="Arial Narrow" w:cs="宋体"/>
                <w:b/>
                <w:bCs/>
                <w:kern w:val="0"/>
                <w:sz w:val="20"/>
                <w:szCs w:val="20"/>
              </w:rPr>
              <w:t>Type</w:t>
            </w:r>
          </w:p>
        </w:tc>
      </w:tr>
      <w:tr w:rsidR="00F0059C" w:rsidRPr="00A869BA" w14:paraId="03D28BD8"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A0A3378" w14:textId="7777777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1</w:t>
            </w:r>
          </w:p>
        </w:tc>
        <w:tc>
          <w:tcPr>
            <w:tcW w:w="816" w:type="dxa"/>
            <w:tcBorders>
              <w:top w:val="nil"/>
              <w:left w:val="nil"/>
              <w:bottom w:val="single" w:sz="4" w:space="0" w:color="auto"/>
              <w:right w:val="single" w:sz="4" w:space="0" w:color="auto"/>
            </w:tcBorders>
            <w:shd w:val="clear" w:color="000000" w:fill="FFFFFF"/>
            <w:vAlign w:val="center"/>
            <w:hideMark/>
          </w:tcPr>
          <w:p w14:paraId="74657D66"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4.10</w:t>
            </w:r>
          </w:p>
        </w:tc>
        <w:tc>
          <w:tcPr>
            <w:tcW w:w="1567" w:type="dxa"/>
            <w:tcBorders>
              <w:top w:val="nil"/>
              <w:left w:val="nil"/>
              <w:bottom w:val="nil"/>
              <w:right w:val="single" w:sz="4" w:space="0" w:color="auto"/>
            </w:tcBorders>
            <w:shd w:val="clear" w:color="000000" w:fill="FFFFFF"/>
            <w:vAlign w:val="center"/>
            <w:hideMark/>
          </w:tcPr>
          <w:p w14:paraId="7488B2B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潮湿预处理</w:t>
            </w:r>
          </w:p>
        </w:tc>
        <w:tc>
          <w:tcPr>
            <w:tcW w:w="2977" w:type="dxa"/>
            <w:tcBorders>
              <w:top w:val="nil"/>
              <w:left w:val="nil"/>
              <w:bottom w:val="single" w:sz="4" w:space="0" w:color="auto"/>
              <w:right w:val="single" w:sz="4" w:space="0" w:color="auto"/>
            </w:tcBorders>
            <w:shd w:val="clear" w:color="000000" w:fill="FFFFFF"/>
            <w:vAlign w:val="center"/>
            <w:hideMark/>
          </w:tcPr>
          <w:p w14:paraId="3B3C9EF3"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样品置于潮态试验箱2天或7天，温度20℃～32℃，相对温度93%±3%</w:t>
            </w:r>
          </w:p>
        </w:tc>
        <w:tc>
          <w:tcPr>
            <w:tcW w:w="1276" w:type="dxa"/>
            <w:tcBorders>
              <w:top w:val="nil"/>
              <w:left w:val="nil"/>
              <w:bottom w:val="single" w:sz="4" w:space="0" w:color="auto"/>
              <w:right w:val="single" w:sz="4" w:space="0" w:color="auto"/>
            </w:tcBorders>
            <w:shd w:val="clear" w:color="000000" w:fill="FFFFFF"/>
            <w:vAlign w:val="center"/>
            <w:hideMark/>
          </w:tcPr>
          <w:p w14:paraId="1FAA97FC" w14:textId="276C6060"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6E9571DD" w14:textId="7A8098C5"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-TH1000高低温（湿热）试验箱</w:t>
            </w:r>
          </w:p>
        </w:tc>
      </w:tr>
      <w:tr w:rsidR="00F0059C" w:rsidRPr="00A869BA" w14:paraId="2E4C9841"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F4B852E"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F4119E4" w14:textId="77777777" w:rsidR="00F0059C" w:rsidRPr="00A869BA" w:rsidRDefault="00F0059C" w:rsidP="003C4B34">
            <w:pPr>
              <w:widowControl/>
              <w:jc w:val="left"/>
              <w:rPr>
                <w:kern w:val="0"/>
                <w:sz w:val="20"/>
                <w:szCs w:val="20"/>
              </w:rPr>
            </w:pPr>
            <w:r w:rsidRPr="00A869BA">
              <w:rPr>
                <w:kern w:val="0"/>
                <w:sz w:val="20"/>
                <w:szCs w:val="20"/>
              </w:rPr>
              <w:t>7</w:t>
            </w:r>
          </w:p>
        </w:tc>
        <w:tc>
          <w:tcPr>
            <w:tcW w:w="156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F8B140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输入功率</w:t>
            </w:r>
          </w:p>
        </w:tc>
        <w:tc>
          <w:tcPr>
            <w:tcW w:w="2977" w:type="dxa"/>
            <w:tcBorders>
              <w:top w:val="nil"/>
              <w:left w:val="nil"/>
              <w:bottom w:val="single" w:sz="4" w:space="0" w:color="auto"/>
              <w:right w:val="single" w:sz="4" w:space="0" w:color="auto"/>
            </w:tcBorders>
            <w:shd w:val="clear" w:color="000000" w:fill="FFFFFF"/>
            <w:vAlign w:val="center"/>
            <w:hideMark/>
          </w:tcPr>
          <w:p w14:paraId="658CF07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三箱功率计</w:t>
            </w:r>
          </w:p>
        </w:tc>
        <w:tc>
          <w:tcPr>
            <w:tcW w:w="1276" w:type="dxa"/>
            <w:tcBorders>
              <w:top w:val="nil"/>
              <w:left w:val="nil"/>
              <w:bottom w:val="single" w:sz="4" w:space="0" w:color="auto"/>
              <w:right w:val="single" w:sz="4" w:space="0" w:color="auto"/>
            </w:tcBorders>
            <w:shd w:val="clear" w:color="000000" w:fill="FFFFFF"/>
            <w:vAlign w:val="center"/>
          </w:tcPr>
          <w:p w14:paraId="6AF2ED55" w14:textId="2B946AC3"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tcPr>
          <w:p w14:paraId="0487D4BD" w14:textId="259DF642" w:rsidR="00F0059C" w:rsidRPr="00A869BA" w:rsidRDefault="00F0059C" w:rsidP="003C4B34">
            <w:pPr>
              <w:widowControl/>
              <w:jc w:val="left"/>
              <w:rPr>
                <w:rFonts w:ascii="宋体" w:hAnsi="宋体" w:cs="宋体"/>
                <w:kern w:val="0"/>
                <w:sz w:val="20"/>
                <w:szCs w:val="20"/>
              </w:rPr>
            </w:pPr>
          </w:p>
        </w:tc>
      </w:tr>
      <w:tr w:rsidR="00F0059C" w:rsidRPr="00A869BA" w14:paraId="6B4A7940"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B79B467"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w:t>
            </w:r>
          </w:p>
        </w:tc>
        <w:tc>
          <w:tcPr>
            <w:tcW w:w="816" w:type="dxa"/>
            <w:vMerge/>
            <w:tcBorders>
              <w:top w:val="nil"/>
              <w:left w:val="single" w:sz="4" w:space="0" w:color="auto"/>
              <w:bottom w:val="single" w:sz="4" w:space="0" w:color="000000"/>
              <w:right w:val="single" w:sz="4" w:space="0" w:color="auto"/>
            </w:tcBorders>
            <w:vAlign w:val="center"/>
            <w:hideMark/>
          </w:tcPr>
          <w:p w14:paraId="170AB580" w14:textId="77777777" w:rsidR="00F0059C" w:rsidRPr="00A869BA" w:rsidRDefault="00F0059C" w:rsidP="003C4B34">
            <w:pPr>
              <w:widowControl/>
              <w:jc w:val="left"/>
              <w:rPr>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10E1C06D"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3F9FCFA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单相功率计</w:t>
            </w:r>
          </w:p>
        </w:tc>
        <w:tc>
          <w:tcPr>
            <w:tcW w:w="1276" w:type="dxa"/>
            <w:tcBorders>
              <w:top w:val="nil"/>
              <w:left w:val="nil"/>
              <w:bottom w:val="single" w:sz="4" w:space="0" w:color="auto"/>
              <w:right w:val="single" w:sz="4" w:space="0" w:color="auto"/>
            </w:tcBorders>
            <w:shd w:val="clear" w:color="000000" w:fill="FFFFFF"/>
            <w:vAlign w:val="center"/>
          </w:tcPr>
          <w:p w14:paraId="70EEA431" w14:textId="77D07B34"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tcPr>
          <w:p w14:paraId="0E1DDA2C" w14:textId="00AE7A4E" w:rsidR="00F0059C" w:rsidRPr="00A869BA" w:rsidRDefault="00F0059C" w:rsidP="003C4B34">
            <w:pPr>
              <w:widowControl/>
              <w:jc w:val="left"/>
              <w:rPr>
                <w:rFonts w:ascii="宋体" w:hAnsi="宋体" w:cs="宋体"/>
                <w:kern w:val="0"/>
                <w:sz w:val="20"/>
                <w:szCs w:val="20"/>
              </w:rPr>
            </w:pPr>
          </w:p>
        </w:tc>
      </w:tr>
      <w:tr w:rsidR="00F0059C" w:rsidRPr="00A869BA" w14:paraId="07FC09FE"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231A78E6"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99CD1B7"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10.2.2</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026423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电源</w:t>
            </w:r>
          </w:p>
        </w:tc>
        <w:tc>
          <w:tcPr>
            <w:tcW w:w="2977" w:type="dxa"/>
            <w:tcBorders>
              <w:top w:val="nil"/>
              <w:left w:val="nil"/>
              <w:bottom w:val="single" w:sz="4" w:space="0" w:color="auto"/>
              <w:right w:val="single" w:sz="4" w:space="0" w:color="auto"/>
            </w:tcBorders>
            <w:shd w:val="clear" w:color="000000" w:fill="FFFFFF"/>
            <w:vAlign w:val="center"/>
            <w:hideMark/>
          </w:tcPr>
          <w:p w14:paraId="76C7A8B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三箱变频电源</w:t>
            </w:r>
          </w:p>
        </w:tc>
        <w:tc>
          <w:tcPr>
            <w:tcW w:w="1276" w:type="dxa"/>
            <w:tcBorders>
              <w:top w:val="nil"/>
              <w:left w:val="nil"/>
              <w:bottom w:val="single" w:sz="4" w:space="0" w:color="auto"/>
              <w:right w:val="single" w:sz="4" w:space="0" w:color="auto"/>
            </w:tcBorders>
            <w:shd w:val="clear" w:color="000000" w:fill="FFFFFF"/>
            <w:vAlign w:val="center"/>
          </w:tcPr>
          <w:p w14:paraId="64A0B27F" w14:textId="14136BDC"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tcPr>
          <w:p w14:paraId="03ECA48E" w14:textId="7098E06E" w:rsidR="00F0059C" w:rsidRPr="00A869BA" w:rsidRDefault="00F0059C" w:rsidP="003C4B34">
            <w:pPr>
              <w:widowControl/>
              <w:jc w:val="left"/>
              <w:rPr>
                <w:rFonts w:ascii="宋体" w:hAnsi="宋体" w:cs="宋体"/>
                <w:kern w:val="0"/>
                <w:sz w:val="20"/>
                <w:szCs w:val="20"/>
              </w:rPr>
            </w:pPr>
          </w:p>
        </w:tc>
      </w:tr>
      <w:tr w:rsidR="00F0059C" w:rsidRPr="00A869BA" w14:paraId="51B4574D"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6B181CD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5</w:t>
            </w:r>
          </w:p>
        </w:tc>
        <w:tc>
          <w:tcPr>
            <w:tcW w:w="816" w:type="dxa"/>
            <w:vMerge/>
            <w:tcBorders>
              <w:top w:val="nil"/>
              <w:left w:val="single" w:sz="4" w:space="0" w:color="auto"/>
              <w:bottom w:val="single" w:sz="4" w:space="0" w:color="000000"/>
              <w:right w:val="single" w:sz="4" w:space="0" w:color="auto"/>
            </w:tcBorders>
            <w:vAlign w:val="center"/>
            <w:hideMark/>
          </w:tcPr>
          <w:p w14:paraId="1716DCC4"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63200678"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5EA51D6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单相变频电源</w:t>
            </w:r>
          </w:p>
        </w:tc>
        <w:tc>
          <w:tcPr>
            <w:tcW w:w="1276" w:type="dxa"/>
            <w:tcBorders>
              <w:top w:val="nil"/>
              <w:left w:val="nil"/>
              <w:bottom w:val="single" w:sz="4" w:space="0" w:color="auto"/>
              <w:right w:val="single" w:sz="4" w:space="0" w:color="auto"/>
            </w:tcBorders>
            <w:shd w:val="clear" w:color="000000" w:fill="FFFFFF"/>
            <w:vAlign w:val="center"/>
            <w:hideMark/>
          </w:tcPr>
          <w:p w14:paraId="7F66FE1E" w14:textId="481D950A"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D2FBA16"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 xml:space="preserve">　</w:t>
            </w:r>
          </w:p>
        </w:tc>
      </w:tr>
      <w:tr w:rsidR="00F0059C" w:rsidRPr="00A869BA" w14:paraId="1535DE19"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0E8603AF"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6</w:t>
            </w:r>
          </w:p>
        </w:tc>
        <w:tc>
          <w:tcPr>
            <w:tcW w:w="816" w:type="dxa"/>
            <w:tcBorders>
              <w:top w:val="nil"/>
              <w:left w:val="nil"/>
              <w:bottom w:val="single" w:sz="4" w:space="0" w:color="auto"/>
              <w:right w:val="single" w:sz="4" w:space="0" w:color="auto"/>
            </w:tcBorders>
            <w:shd w:val="clear" w:color="000000" w:fill="FFFFFF"/>
            <w:vAlign w:val="center"/>
            <w:hideMark/>
          </w:tcPr>
          <w:p w14:paraId="46481AD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15</w:t>
            </w:r>
          </w:p>
        </w:tc>
        <w:tc>
          <w:tcPr>
            <w:tcW w:w="1567" w:type="dxa"/>
            <w:tcBorders>
              <w:top w:val="nil"/>
              <w:left w:val="nil"/>
              <w:bottom w:val="nil"/>
              <w:right w:val="single" w:sz="4" w:space="0" w:color="auto"/>
            </w:tcBorders>
            <w:shd w:val="clear" w:color="000000" w:fill="FFFFFF"/>
            <w:vAlign w:val="center"/>
            <w:hideMark/>
          </w:tcPr>
          <w:p w14:paraId="573A111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电压或能量的限制</w:t>
            </w:r>
          </w:p>
        </w:tc>
        <w:tc>
          <w:tcPr>
            <w:tcW w:w="2977" w:type="dxa"/>
            <w:tcBorders>
              <w:top w:val="nil"/>
              <w:left w:val="nil"/>
              <w:bottom w:val="single" w:sz="4" w:space="0" w:color="auto"/>
              <w:right w:val="single" w:sz="4" w:space="0" w:color="auto"/>
            </w:tcBorders>
            <w:shd w:val="clear" w:color="000000" w:fill="FFFFFF"/>
            <w:vAlign w:val="center"/>
            <w:hideMark/>
          </w:tcPr>
          <w:p w14:paraId="69AE12D7"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残余电压测试仪</w:t>
            </w:r>
          </w:p>
        </w:tc>
        <w:tc>
          <w:tcPr>
            <w:tcW w:w="1276" w:type="dxa"/>
            <w:tcBorders>
              <w:top w:val="nil"/>
              <w:left w:val="nil"/>
              <w:bottom w:val="single" w:sz="4" w:space="0" w:color="auto"/>
              <w:right w:val="single" w:sz="4" w:space="0" w:color="auto"/>
            </w:tcBorders>
            <w:shd w:val="clear" w:color="000000" w:fill="FFFFFF"/>
            <w:vAlign w:val="center"/>
            <w:hideMark/>
          </w:tcPr>
          <w:p w14:paraId="5615B57E" w14:textId="31EB6A5D"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9E0987D" w14:textId="2018CC5F" w:rsidR="00F0059C" w:rsidRPr="00A869BA" w:rsidRDefault="00F0059C" w:rsidP="003C4B34">
            <w:pPr>
              <w:widowControl/>
              <w:jc w:val="left"/>
              <w:rPr>
                <w:rFonts w:ascii="宋体" w:hAnsi="宋体" w:cs="宋体"/>
                <w:kern w:val="0"/>
                <w:sz w:val="20"/>
                <w:szCs w:val="20"/>
              </w:rPr>
            </w:pPr>
            <w:r>
              <w:rPr>
                <w:rFonts w:ascii="宋体" w:hAnsi="宋体" w:cs="宋体"/>
                <w:kern w:val="0"/>
                <w:sz w:val="20"/>
                <w:szCs w:val="20"/>
              </w:rPr>
              <w:t>PC</w:t>
            </w:r>
            <w:r w:rsidRPr="00A869BA">
              <w:rPr>
                <w:rFonts w:ascii="宋体" w:hAnsi="宋体" w:cs="宋体" w:hint="eastAsia"/>
                <w:kern w:val="0"/>
                <w:sz w:val="20"/>
                <w:szCs w:val="20"/>
              </w:rPr>
              <w:t>93残余电压仪</w:t>
            </w:r>
          </w:p>
        </w:tc>
      </w:tr>
      <w:tr w:rsidR="00F0059C" w:rsidRPr="00A869BA" w14:paraId="3C44BF20"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E962B2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7</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201D78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16</w:t>
            </w:r>
          </w:p>
        </w:tc>
        <w:tc>
          <w:tcPr>
            <w:tcW w:w="156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4BB6FD0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外壳和防护罩</w:t>
            </w:r>
          </w:p>
        </w:tc>
        <w:tc>
          <w:tcPr>
            <w:tcW w:w="2977" w:type="dxa"/>
            <w:tcBorders>
              <w:top w:val="nil"/>
              <w:left w:val="nil"/>
              <w:bottom w:val="single" w:sz="4" w:space="0" w:color="auto"/>
              <w:right w:val="single" w:sz="4" w:space="0" w:color="auto"/>
            </w:tcBorders>
            <w:shd w:val="clear" w:color="000000" w:fill="FFFFFF"/>
            <w:vAlign w:val="center"/>
            <w:hideMark/>
          </w:tcPr>
          <w:p w14:paraId="461620C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用图7所示的标准试验指，以弯曲或伸直姿势试验验，检验是否符合16a)的要求</w:t>
            </w:r>
          </w:p>
        </w:tc>
        <w:tc>
          <w:tcPr>
            <w:tcW w:w="1276" w:type="dxa"/>
            <w:tcBorders>
              <w:top w:val="nil"/>
              <w:left w:val="nil"/>
              <w:bottom w:val="single" w:sz="4" w:space="0" w:color="auto"/>
              <w:right w:val="single" w:sz="4" w:space="0" w:color="auto"/>
            </w:tcBorders>
            <w:shd w:val="clear" w:color="000000" w:fill="FFFFFF"/>
            <w:vAlign w:val="center"/>
            <w:hideMark/>
          </w:tcPr>
          <w:p w14:paraId="59F367D3" w14:textId="1BEEC144"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69E2F014" w14:textId="10D644BD"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0302型标准试验指</w:t>
            </w:r>
          </w:p>
        </w:tc>
      </w:tr>
      <w:tr w:rsidR="00F0059C" w:rsidRPr="00A869BA" w14:paraId="4249716E" w14:textId="77777777" w:rsidTr="000B0451">
        <w:trPr>
          <w:trHeight w:val="102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465108F"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8</w:t>
            </w:r>
          </w:p>
        </w:tc>
        <w:tc>
          <w:tcPr>
            <w:tcW w:w="816" w:type="dxa"/>
            <w:vMerge/>
            <w:tcBorders>
              <w:top w:val="nil"/>
              <w:left w:val="single" w:sz="4" w:space="0" w:color="auto"/>
              <w:bottom w:val="single" w:sz="4" w:space="0" w:color="000000"/>
              <w:right w:val="single" w:sz="4" w:space="0" w:color="auto"/>
            </w:tcBorders>
            <w:vAlign w:val="center"/>
            <w:hideMark/>
          </w:tcPr>
          <w:p w14:paraId="243900F0"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39E5B980"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3D0A33D3"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对于图7所示标准试验指插不进的孔，应采用一个相同尺寸的无关节直指，以30N的力进行机械试验。</w:t>
            </w:r>
          </w:p>
        </w:tc>
        <w:tc>
          <w:tcPr>
            <w:tcW w:w="1276" w:type="dxa"/>
            <w:tcBorders>
              <w:top w:val="nil"/>
              <w:left w:val="nil"/>
              <w:bottom w:val="single" w:sz="4" w:space="0" w:color="auto"/>
              <w:right w:val="single" w:sz="4" w:space="0" w:color="auto"/>
            </w:tcBorders>
            <w:shd w:val="clear" w:color="000000" w:fill="FFFFFF"/>
            <w:vAlign w:val="center"/>
            <w:hideMark/>
          </w:tcPr>
          <w:p w14:paraId="4B72F4B4" w14:textId="0A826FA3"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4226912" w14:textId="3809D752"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0304试验直指</w:t>
            </w:r>
          </w:p>
        </w:tc>
      </w:tr>
      <w:tr w:rsidR="00F0059C" w:rsidRPr="00A869BA" w14:paraId="1BD7CB2C"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6916221"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9</w:t>
            </w:r>
          </w:p>
        </w:tc>
        <w:tc>
          <w:tcPr>
            <w:tcW w:w="816" w:type="dxa"/>
            <w:vMerge/>
            <w:tcBorders>
              <w:top w:val="nil"/>
              <w:left w:val="single" w:sz="4" w:space="0" w:color="auto"/>
              <w:bottom w:val="single" w:sz="4" w:space="0" w:color="000000"/>
              <w:right w:val="single" w:sz="4" w:space="0" w:color="auto"/>
            </w:tcBorders>
            <w:vAlign w:val="center"/>
            <w:hideMark/>
          </w:tcPr>
          <w:p w14:paraId="626E454F"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3B65BFD1"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497C7FC7"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如果图9试验钩能插入设备的孔，应采用试验钩进行机械试验</w:t>
            </w:r>
          </w:p>
        </w:tc>
        <w:tc>
          <w:tcPr>
            <w:tcW w:w="1276" w:type="dxa"/>
            <w:tcBorders>
              <w:top w:val="nil"/>
              <w:left w:val="nil"/>
              <w:bottom w:val="single" w:sz="4" w:space="0" w:color="auto"/>
              <w:right w:val="single" w:sz="4" w:space="0" w:color="auto"/>
            </w:tcBorders>
            <w:shd w:val="clear" w:color="000000" w:fill="FFFFFF"/>
            <w:vAlign w:val="center"/>
            <w:hideMark/>
          </w:tcPr>
          <w:p w14:paraId="483EE0BD" w14:textId="57054761"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F409EA2" w14:textId="5C2C89CE"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0322试验钩</w:t>
            </w:r>
          </w:p>
        </w:tc>
      </w:tr>
      <w:tr w:rsidR="00F0059C" w:rsidRPr="00A869BA" w14:paraId="0919AE2C" w14:textId="77777777" w:rsidTr="000B0451">
        <w:trPr>
          <w:trHeight w:val="127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09A1A7F"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10</w:t>
            </w:r>
          </w:p>
        </w:tc>
        <w:tc>
          <w:tcPr>
            <w:tcW w:w="816" w:type="dxa"/>
            <w:vMerge/>
            <w:tcBorders>
              <w:top w:val="nil"/>
              <w:left w:val="single" w:sz="4" w:space="0" w:color="auto"/>
              <w:bottom w:val="single" w:sz="4" w:space="0" w:color="000000"/>
              <w:right w:val="single" w:sz="4" w:space="0" w:color="auto"/>
            </w:tcBorders>
            <w:vAlign w:val="center"/>
            <w:hideMark/>
          </w:tcPr>
          <w:p w14:paraId="72F746DC"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13666621"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5A68AB5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外壳顶盖上任何位置或尺寸，都应使直径为4mm，长100mm的试验棒在整个长度都进入孔内自由垂直悬挂，时仍不会触及到带电部份。</w:t>
            </w:r>
          </w:p>
        </w:tc>
        <w:tc>
          <w:tcPr>
            <w:tcW w:w="1276" w:type="dxa"/>
            <w:tcBorders>
              <w:top w:val="nil"/>
              <w:left w:val="nil"/>
              <w:bottom w:val="single" w:sz="4" w:space="0" w:color="auto"/>
              <w:right w:val="single" w:sz="4" w:space="0" w:color="auto"/>
            </w:tcBorders>
            <w:shd w:val="clear" w:color="000000" w:fill="FFFFFF"/>
            <w:vAlign w:val="center"/>
            <w:hideMark/>
          </w:tcPr>
          <w:p w14:paraId="7C833BDE" w14:textId="361968E1"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519CA41D" w14:textId="6ED6E31F"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0332试具探针</w:t>
            </w:r>
          </w:p>
        </w:tc>
      </w:tr>
      <w:tr w:rsidR="00F0059C" w:rsidRPr="00A869BA" w14:paraId="60161BF8"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93B89E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11</w:t>
            </w:r>
          </w:p>
        </w:tc>
        <w:tc>
          <w:tcPr>
            <w:tcW w:w="816" w:type="dxa"/>
            <w:vMerge/>
            <w:tcBorders>
              <w:top w:val="nil"/>
              <w:left w:val="single" w:sz="4" w:space="0" w:color="auto"/>
              <w:bottom w:val="single" w:sz="4" w:space="0" w:color="000000"/>
              <w:right w:val="single" w:sz="4" w:space="0" w:color="auto"/>
            </w:tcBorders>
            <w:vAlign w:val="center"/>
            <w:hideMark/>
          </w:tcPr>
          <w:p w14:paraId="3C25BEFE"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0F1CD943"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60C7A1A6"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用万用表测量可触及带电部位的电压值，电压值不得超过60V</w:t>
            </w:r>
          </w:p>
        </w:tc>
        <w:tc>
          <w:tcPr>
            <w:tcW w:w="1276" w:type="dxa"/>
            <w:tcBorders>
              <w:top w:val="nil"/>
              <w:left w:val="nil"/>
              <w:bottom w:val="single" w:sz="4" w:space="0" w:color="auto"/>
              <w:right w:val="single" w:sz="4" w:space="0" w:color="auto"/>
            </w:tcBorders>
            <w:shd w:val="clear" w:color="000000" w:fill="FFFFFF"/>
            <w:vAlign w:val="center"/>
            <w:hideMark/>
          </w:tcPr>
          <w:p w14:paraId="659153FD" w14:textId="273099F4"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3500653" w14:textId="72651A26" w:rsidR="00F0059C" w:rsidRPr="00A869BA" w:rsidRDefault="00F0059C" w:rsidP="003C4B34">
            <w:pPr>
              <w:widowControl/>
              <w:jc w:val="left"/>
              <w:rPr>
                <w:rFonts w:ascii="宋体" w:hAnsi="宋体" w:cs="宋体"/>
                <w:kern w:val="0"/>
                <w:sz w:val="20"/>
                <w:szCs w:val="20"/>
              </w:rPr>
            </w:pPr>
          </w:p>
        </w:tc>
      </w:tr>
      <w:tr w:rsidR="00F0059C" w:rsidRPr="00A869BA" w14:paraId="187E8B82"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B3BDAE0"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12</w:t>
            </w:r>
          </w:p>
        </w:tc>
        <w:tc>
          <w:tcPr>
            <w:tcW w:w="816" w:type="dxa"/>
            <w:vMerge/>
            <w:tcBorders>
              <w:top w:val="nil"/>
              <w:left w:val="single" w:sz="4" w:space="0" w:color="auto"/>
              <w:bottom w:val="single" w:sz="4" w:space="0" w:color="000000"/>
              <w:right w:val="single" w:sz="4" w:space="0" w:color="auto"/>
            </w:tcBorders>
            <w:vAlign w:val="center"/>
            <w:hideMark/>
          </w:tcPr>
          <w:p w14:paraId="52489EC9"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470075F0"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77B947C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用推拉力度来测量试具的推拉力</w:t>
            </w:r>
          </w:p>
        </w:tc>
        <w:tc>
          <w:tcPr>
            <w:tcW w:w="1276" w:type="dxa"/>
            <w:tcBorders>
              <w:top w:val="nil"/>
              <w:left w:val="nil"/>
              <w:bottom w:val="single" w:sz="4" w:space="0" w:color="auto"/>
              <w:right w:val="single" w:sz="4" w:space="0" w:color="auto"/>
            </w:tcBorders>
            <w:shd w:val="clear" w:color="000000" w:fill="FFFFFF"/>
            <w:vAlign w:val="center"/>
            <w:hideMark/>
          </w:tcPr>
          <w:p w14:paraId="1A02D9EF" w14:textId="189A4951"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7A6F746C" w14:textId="1B931CB4"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推拉力计</w:t>
            </w:r>
          </w:p>
        </w:tc>
      </w:tr>
      <w:tr w:rsidR="00F0059C" w:rsidRPr="00A869BA" w14:paraId="1956CCFC" w14:textId="77777777" w:rsidTr="000B0451">
        <w:trPr>
          <w:trHeight w:val="336"/>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9BABD23"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13</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BF6C96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17</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59A08A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隔离（原标题：绝缘和保护阻抗）</w:t>
            </w:r>
          </w:p>
        </w:tc>
        <w:tc>
          <w:tcPr>
            <w:tcW w:w="2977" w:type="dxa"/>
            <w:tcBorders>
              <w:top w:val="nil"/>
              <w:left w:val="nil"/>
              <w:bottom w:val="single" w:sz="4" w:space="0" w:color="auto"/>
              <w:right w:val="single" w:sz="4" w:space="0" w:color="auto"/>
            </w:tcBorders>
            <w:shd w:val="clear" w:color="000000" w:fill="FFFFFF"/>
            <w:vAlign w:val="center"/>
            <w:hideMark/>
          </w:tcPr>
          <w:p w14:paraId="614BC9E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示波器</w:t>
            </w:r>
          </w:p>
        </w:tc>
        <w:tc>
          <w:tcPr>
            <w:tcW w:w="1276" w:type="dxa"/>
            <w:tcBorders>
              <w:top w:val="nil"/>
              <w:left w:val="nil"/>
              <w:bottom w:val="single" w:sz="4" w:space="0" w:color="auto"/>
              <w:right w:val="single" w:sz="4" w:space="0" w:color="auto"/>
            </w:tcBorders>
            <w:shd w:val="clear" w:color="000000" w:fill="FFFFFF"/>
            <w:vAlign w:val="center"/>
            <w:hideMark/>
          </w:tcPr>
          <w:p w14:paraId="338CD8AA"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p>
        </w:tc>
        <w:tc>
          <w:tcPr>
            <w:tcW w:w="1842" w:type="dxa"/>
            <w:tcBorders>
              <w:top w:val="nil"/>
              <w:left w:val="nil"/>
              <w:bottom w:val="single" w:sz="4" w:space="0" w:color="auto"/>
              <w:right w:val="single" w:sz="4" w:space="0" w:color="auto"/>
            </w:tcBorders>
            <w:shd w:val="clear" w:color="000000" w:fill="FFFFFF"/>
            <w:vAlign w:val="center"/>
            <w:hideMark/>
          </w:tcPr>
          <w:p w14:paraId="3D60CB5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 xml:space="preserve">　</w:t>
            </w:r>
          </w:p>
        </w:tc>
      </w:tr>
      <w:tr w:rsidR="00F0059C" w:rsidRPr="00A869BA" w14:paraId="6BBE1AB3"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2028F81"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14</w:t>
            </w:r>
          </w:p>
        </w:tc>
        <w:tc>
          <w:tcPr>
            <w:tcW w:w="816" w:type="dxa"/>
            <w:vMerge/>
            <w:tcBorders>
              <w:top w:val="nil"/>
              <w:left w:val="single" w:sz="4" w:space="0" w:color="auto"/>
              <w:bottom w:val="single" w:sz="4" w:space="0" w:color="000000"/>
              <w:right w:val="single" w:sz="4" w:space="0" w:color="auto"/>
            </w:tcBorders>
            <w:vAlign w:val="center"/>
            <w:hideMark/>
          </w:tcPr>
          <w:p w14:paraId="274804EF"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10F1F9BA"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2E06113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耐压测试仪</w:t>
            </w:r>
          </w:p>
        </w:tc>
        <w:tc>
          <w:tcPr>
            <w:tcW w:w="1276" w:type="dxa"/>
            <w:tcBorders>
              <w:top w:val="nil"/>
              <w:left w:val="nil"/>
              <w:bottom w:val="single" w:sz="4" w:space="0" w:color="auto"/>
              <w:right w:val="single" w:sz="4" w:space="0" w:color="auto"/>
            </w:tcBorders>
            <w:shd w:val="clear" w:color="000000" w:fill="FFFFFF"/>
            <w:vAlign w:val="center"/>
            <w:hideMark/>
          </w:tcPr>
          <w:p w14:paraId="39CE3641" w14:textId="7E8F5F10"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菊水</w:t>
            </w:r>
          </w:p>
        </w:tc>
        <w:tc>
          <w:tcPr>
            <w:tcW w:w="1842" w:type="dxa"/>
            <w:tcBorders>
              <w:top w:val="nil"/>
              <w:left w:val="nil"/>
              <w:bottom w:val="single" w:sz="4" w:space="0" w:color="auto"/>
              <w:right w:val="single" w:sz="4" w:space="0" w:color="auto"/>
            </w:tcBorders>
            <w:shd w:val="clear" w:color="000000" w:fill="FFFFFF"/>
            <w:vAlign w:val="center"/>
            <w:hideMark/>
          </w:tcPr>
          <w:p w14:paraId="370430F5"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TOS9201耐压测试仪</w:t>
            </w:r>
          </w:p>
        </w:tc>
      </w:tr>
      <w:tr w:rsidR="00F0059C" w:rsidRPr="00A869BA" w14:paraId="308F8C90"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7132442"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15</w:t>
            </w:r>
          </w:p>
        </w:tc>
        <w:tc>
          <w:tcPr>
            <w:tcW w:w="816" w:type="dxa"/>
            <w:vMerge/>
            <w:tcBorders>
              <w:top w:val="nil"/>
              <w:left w:val="single" w:sz="4" w:space="0" w:color="auto"/>
              <w:bottom w:val="single" w:sz="4" w:space="0" w:color="000000"/>
              <w:right w:val="single" w:sz="4" w:space="0" w:color="auto"/>
            </w:tcBorders>
            <w:vAlign w:val="center"/>
            <w:hideMark/>
          </w:tcPr>
          <w:p w14:paraId="3462F316"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53145740"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4E641E4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试验电路</w:t>
            </w:r>
          </w:p>
        </w:tc>
        <w:tc>
          <w:tcPr>
            <w:tcW w:w="1276" w:type="dxa"/>
            <w:tcBorders>
              <w:top w:val="nil"/>
              <w:left w:val="nil"/>
              <w:bottom w:val="single" w:sz="4" w:space="0" w:color="auto"/>
              <w:right w:val="single" w:sz="4" w:space="0" w:color="auto"/>
            </w:tcBorders>
            <w:shd w:val="clear" w:color="000000" w:fill="FFFFFF"/>
            <w:vAlign w:val="center"/>
            <w:hideMark/>
          </w:tcPr>
          <w:p w14:paraId="71EB2099" w14:textId="36011A6A"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644E895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共差模测试仪</w:t>
            </w:r>
          </w:p>
        </w:tc>
      </w:tr>
      <w:tr w:rsidR="00F0059C" w:rsidRPr="00A869BA" w14:paraId="667BBFE5" w14:textId="77777777" w:rsidTr="000B0451">
        <w:trPr>
          <w:trHeight w:val="648"/>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0E104C07"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16</w:t>
            </w:r>
          </w:p>
        </w:tc>
        <w:tc>
          <w:tcPr>
            <w:tcW w:w="816" w:type="dxa"/>
            <w:tcBorders>
              <w:top w:val="nil"/>
              <w:left w:val="nil"/>
              <w:bottom w:val="single" w:sz="4" w:space="0" w:color="auto"/>
              <w:right w:val="single" w:sz="4" w:space="0" w:color="auto"/>
            </w:tcBorders>
            <w:shd w:val="clear" w:color="000000" w:fill="FFFFFF"/>
            <w:vAlign w:val="center"/>
            <w:hideMark/>
          </w:tcPr>
          <w:p w14:paraId="2241689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18</w:t>
            </w:r>
          </w:p>
        </w:tc>
        <w:tc>
          <w:tcPr>
            <w:tcW w:w="1567" w:type="dxa"/>
            <w:tcBorders>
              <w:top w:val="nil"/>
              <w:left w:val="nil"/>
              <w:bottom w:val="single" w:sz="4" w:space="0" w:color="auto"/>
              <w:right w:val="single" w:sz="4" w:space="0" w:color="auto"/>
            </w:tcBorders>
            <w:shd w:val="clear" w:color="000000" w:fill="FFFFFF"/>
            <w:vAlign w:val="center"/>
            <w:hideMark/>
          </w:tcPr>
          <w:p w14:paraId="4256E7C3"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保护接地、功能接地和电位均衡</w:t>
            </w:r>
          </w:p>
        </w:tc>
        <w:tc>
          <w:tcPr>
            <w:tcW w:w="2977" w:type="dxa"/>
            <w:tcBorders>
              <w:top w:val="nil"/>
              <w:left w:val="nil"/>
              <w:bottom w:val="single" w:sz="4" w:space="0" w:color="auto"/>
              <w:right w:val="single" w:sz="4" w:space="0" w:color="auto"/>
            </w:tcBorders>
            <w:shd w:val="clear" w:color="000000" w:fill="FFFFFF"/>
            <w:vAlign w:val="center"/>
            <w:hideMark/>
          </w:tcPr>
          <w:p w14:paraId="1B05FB6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用空载电压不超过6V的电流原，产生25A或1.5倍于设备额定电流，在5S～10S的时间里，在保护接地端子或设备电源输入插口保护接地连接点或网电源插头的保护接地脚和在</w:t>
            </w:r>
            <w:r w:rsidRPr="00A869BA">
              <w:rPr>
                <w:rFonts w:ascii="宋体" w:hAnsi="宋体" w:cs="宋体" w:hint="eastAsia"/>
                <w:kern w:val="0"/>
                <w:sz w:val="20"/>
                <w:szCs w:val="20"/>
              </w:rPr>
              <w:lastRenderedPageBreak/>
              <w:t>基本绝缘失效情况下可能带电的每一个可触及金属部分之间流通。</w:t>
            </w:r>
          </w:p>
        </w:tc>
        <w:tc>
          <w:tcPr>
            <w:tcW w:w="1276" w:type="dxa"/>
            <w:tcBorders>
              <w:top w:val="nil"/>
              <w:left w:val="nil"/>
              <w:bottom w:val="single" w:sz="4" w:space="0" w:color="auto"/>
              <w:right w:val="single" w:sz="4" w:space="0" w:color="auto"/>
            </w:tcBorders>
            <w:shd w:val="clear" w:color="000000" w:fill="FFFFFF"/>
            <w:vAlign w:val="center"/>
            <w:hideMark/>
          </w:tcPr>
          <w:p w14:paraId="4F8B91C3"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lastRenderedPageBreak/>
              <w:t>日本菊水</w:t>
            </w:r>
          </w:p>
        </w:tc>
        <w:tc>
          <w:tcPr>
            <w:tcW w:w="1842" w:type="dxa"/>
            <w:tcBorders>
              <w:top w:val="nil"/>
              <w:left w:val="nil"/>
              <w:bottom w:val="nil"/>
              <w:right w:val="single" w:sz="4" w:space="0" w:color="auto"/>
            </w:tcBorders>
            <w:shd w:val="clear" w:color="auto" w:fill="auto"/>
            <w:vAlign w:val="center"/>
            <w:hideMark/>
          </w:tcPr>
          <w:p w14:paraId="3863C7C6" w14:textId="77777777" w:rsidR="00F0059C" w:rsidRPr="00A869BA" w:rsidRDefault="00F0059C" w:rsidP="003C4B34">
            <w:pPr>
              <w:widowControl/>
              <w:jc w:val="left"/>
              <w:rPr>
                <w:kern w:val="0"/>
                <w:szCs w:val="21"/>
              </w:rPr>
            </w:pPr>
            <w:r w:rsidRPr="00A869BA">
              <w:rPr>
                <w:kern w:val="0"/>
                <w:szCs w:val="21"/>
              </w:rPr>
              <w:t>TOS6210</w:t>
            </w:r>
            <w:r w:rsidRPr="00A869BA">
              <w:rPr>
                <w:rFonts w:ascii="宋体" w:hAnsi="宋体" w:hint="eastAsia"/>
                <w:kern w:val="0"/>
                <w:szCs w:val="21"/>
              </w:rPr>
              <w:t>接地电阻测试仪</w:t>
            </w:r>
          </w:p>
        </w:tc>
      </w:tr>
      <w:tr w:rsidR="00F0059C" w:rsidRPr="00A869BA" w14:paraId="3F2A2D0F" w14:textId="77777777" w:rsidTr="000B0451">
        <w:trPr>
          <w:trHeight w:val="32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47DA99B"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17</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3E06AF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19</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7530E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连续漏电流和患者辅助电流</w:t>
            </w:r>
          </w:p>
        </w:tc>
        <w:tc>
          <w:tcPr>
            <w:tcW w:w="2977" w:type="dxa"/>
            <w:tcBorders>
              <w:top w:val="nil"/>
              <w:left w:val="nil"/>
              <w:bottom w:val="single" w:sz="4" w:space="0" w:color="auto"/>
              <w:right w:val="single" w:sz="4" w:space="0" w:color="auto"/>
            </w:tcBorders>
            <w:shd w:val="clear" w:color="000000" w:fill="FFFFFF"/>
            <w:vAlign w:val="center"/>
            <w:hideMark/>
          </w:tcPr>
          <w:p w14:paraId="21E28C6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1000Ω阻性阻抗</w:t>
            </w:r>
          </w:p>
        </w:tc>
        <w:tc>
          <w:tcPr>
            <w:tcW w:w="1276" w:type="dxa"/>
            <w:tcBorders>
              <w:top w:val="nil"/>
              <w:left w:val="nil"/>
              <w:bottom w:val="single" w:sz="4" w:space="0" w:color="auto"/>
              <w:right w:val="single" w:sz="4" w:space="0" w:color="auto"/>
            </w:tcBorders>
            <w:shd w:val="clear" w:color="000000" w:fill="FFFFFF"/>
            <w:vAlign w:val="center"/>
            <w:hideMark/>
          </w:tcPr>
          <w:p w14:paraId="0B301306"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p>
        </w:tc>
        <w:tc>
          <w:tcPr>
            <w:tcW w:w="1842" w:type="dxa"/>
            <w:tcBorders>
              <w:top w:val="single" w:sz="4" w:space="0" w:color="auto"/>
              <w:left w:val="nil"/>
              <w:bottom w:val="single" w:sz="4" w:space="0" w:color="auto"/>
              <w:right w:val="single" w:sz="4" w:space="0" w:color="auto"/>
            </w:tcBorders>
            <w:shd w:val="clear" w:color="000000" w:fill="FFFFFF"/>
            <w:vAlign w:val="center"/>
            <w:hideMark/>
          </w:tcPr>
          <w:p w14:paraId="4E567FF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1000无感电阻</w:t>
            </w:r>
          </w:p>
        </w:tc>
      </w:tr>
      <w:tr w:rsidR="00F0059C" w:rsidRPr="00A869BA" w14:paraId="2C092635"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500F5D88"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18</w:t>
            </w:r>
          </w:p>
        </w:tc>
        <w:tc>
          <w:tcPr>
            <w:tcW w:w="816" w:type="dxa"/>
            <w:vMerge/>
            <w:tcBorders>
              <w:top w:val="nil"/>
              <w:left w:val="single" w:sz="4" w:space="0" w:color="auto"/>
              <w:bottom w:val="single" w:sz="4" w:space="0" w:color="000000"/>
              <w:right w:val="single" w:sz="4" w:space="0" w:color="auto"/>
            </w:tcBorders>
            <w:vAlign w:val="center"/>
            <w:hideMark/>
          </w:tcPr>
          <w:p w14:paraId="78841660"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7E5B5742"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112F7EE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图15测量电源</w:t>
            </w:r>
          </w:p>
        </w:tc>
        <w:tc>
          <w:tcPr>
            <w:tcW w:w="1276" w:type="dxa"/>
            <w:tcBorders>
              <w:top w:val="nil"/>
              <w:left w:val="nil"/>
              <w:bottom w:val="single" w:sz="4" w:space="0" w:color="auto"/>
              <w:right w:val="single" w:sz="4" w:space="0" w:color="auto"/>
            </w:tcBorders>
            <w:shd w:val="clear" w:color="000000" w:fill="FFFFFF"/>
            <w:vAlign w:val="center"/>
            <w:hideMark/>
          </w:tcPr>
          <w:p w14:paraId="662359F9" w14:textId="545CAB32"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753F964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图15测量电路</w:t>
            </w:r>
          </w:p>
        </w:tc>
      </w:tr>
      <w:tr w:rsidR="00F0059C" w:rsidRPr="00A869BA" w14:paraId="121630C2"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60B7FEA"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19</w:t>
            </w:r>
          </w:p>
        </w:tc>
        <w:tc>
          <w:tcPr>
            <w:tcW w:w="816" w:type="dxa"/>
            <w:vMerge/>
            <w:tcBorders>
              <w:top w:val="nil"/>
              <w:left w:val="single" w:sz="4" w:space="0" w:color="auto"/>
              <w:bottom w:val="single" w:sz="4" w:space="0" w:color="000000"/>
              <w:right w:val="single" w:sz="4" w:space="0" w:color="auto"/>
            </w:tcBorders>
            <w:vAlign w:val="center"/>
            <w:hideMark/>
          </w:tcPr>
          <w:p w14:paraId="32372AD8"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09737D9C"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2EA674A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直流、交流及复合波形的连续漏电流和患者辅助电流的容许值应符合表4的要求</w:t>
            </w:r>
          </w:p>
        </w:tc>
        <w:tc>
          <w:tcPr>
            <w:tcW w:w="1276" w:type="dxa"/>
            <w:tcBorders>
              <w:top w:val="nil"/>
              <w:left w:val="nil"/>
              <w:bottom w:val="single" w:sz="4" w:space="0" w:color="auto"/>
              <w:right w:val="single" w:sz="4" w:space="0" w:color="auto"/>
            </w:tcBorders>
            <w:shd w:val="clear" w:color="000000" w:fill="FFFFFF"/>
            <w:vAlign w:val="center"/>
            <w:hideMark/>
          </w:tcPr>
          <w:p w14:paraId="42D71B17" w14:textId="458C7E51" w:rsidR="00F0059C" w:rsidRPr="00A869BA" w:rsidRDefault="000B0451" w:rsidP="003C4B34">
            <w:pPr>
              <w:widowControl/>
              <w:jc w:val="center"/>
              <w:rPr>
                <w:rFonts w:ascii="宋体" w:hAnsi="宋体" w:cs="宋体"/>
                <w:kern w:val="0"/>
                <w:sz w:val="20"/>
                <w:szCs w:val="20"/>
              </w:rPr>
            </w:pPr>
            <w:r w:rsidRPr="00A869BA">
              <w:rPr>
                <w:rFonts w:ascii="宋体" w:hAnsi="宋体" w:cs="宋体" w:hint="eastAsia"/>
                <w:kern w:val="0"/>
                <w:sz w:val="20"/>
                <w:szCs w:val="20"/>
              </w:rPr>
              <w:t>菊水</w:t>
            </w:r>
          </w:p>
        </w:tc>
        <w:tc>
          <w:tcPr>
            <w:tcW w:w="1842" w:type="dxa"/>
            <w:tcBorders>
              <w:top w:val="nil"/>
              <w:left w:val="nil"/>
              <w:bottom w:val="single" w:sz="4" w:space="0" w:color="auto"/>
              <w:right w:val="single" w:sz="4" w:space="0" w:color="auto"/>
            </w:tcBorders>
            <w:shd w:val="clear" w:color="000000" w:fill="FFFFFF"/>
            <w:vAlign w:val="center"/>
            <w:hideMark/>
          </w:tcPr>
          <w:p w14:paraId="5137201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TOS3200泄漏电流测试仪</w:t>
            </w:r>
          </w:p>
        </w:tc>
      </w:tr>
      <w:tr w:rsidR="00F0059C" w:rsidRPr="00A869BA" w14:paraId="20526C18"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8594F80"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20</w:t>
            </w:r>
          </w:p>
        </w:tc>
        <w:tc>
          <w:tcPr>
            <w:tcW w:w="816" w:type="dxa"/>
            <w:tcBorders>
              <w:top w:val="nil"/>
              <w:left w:val="nil"/>
              <w:bottom w:val="single" w:sz="4" w:space="0" w:color="auto"/>
              <w:right w:val="single" w:sz="4" w:space="0" w:color="auto"/>
            </w:tcBorders>
            <w:shd w:val="clear" w:color="000000" w:fill="FFFFFF"/>
            <w:vAlign w:val="center"/>
            <w:hideMark/>
          </w:tcPr>
          <w:p w14:paraId="154BD737"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20</w:t>
            </w:r>
          </w:p>
        </w:tc>
        <w:tc>
          <w:tcPr>
            <w:tcW w:w="1567" w:type="dxa"/>
            <w:tcBorders>
              <w:top w:val="nil"/>
              <w:left w:val="nil"/>
              <w:bottom w:val="single" w:sz="4" w:space="0" w:color="auto"/>
              <w:right w:val="single" w:sz="4" w:space="0" w:color="auto"/>
            </w:tcBorders>
            <w:shd w:val="clear" w:color="000000" w:fill="FFFFFF"/>
            <w:vAlign w:val="center"/>
            <w:hideMark/>
          </w:tcPr>
          <w:p w14:paraId="198C1A3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电介质强度</w:t>
            </w:r>
          </w:p>
        </w:tc>
        <w:tc>
          <w:tcPr>
            <w:tcW w:w="2977" w:type="dxa"/>
            <w:tcBorders>
              <w:top w:val="nil"/>
              <w:left w:val="nil"/>
              <w:bottom w:val="single" w:sz="4" w:space="0" w:color="auto"/>
              <w:right w:val="single" w:sz="4" w:space="0" w:color="auto"/>
            </w:tcBorders>
            <w:shd w:val="clear" w:color="000000" w:fill="FFFFFF"/>
            <w:vAlign w:val="center"/>
            <w:hideMark/>
          </w:tcPr>
          <w:p w14:paraId="2ED79E6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试验电压值见表5</w:t>
            </w:r>
          </w:p>
        </w:tc>
        <w:tc>
          <w:tcPr>
            <w:tcW w:w="1276" w:type="dxa"/>
            <w:tcBorders>
              <w:top w:val="nil"/>
              <w:left w:val="nil"/>
              <w:bottom w:val="single" w:sz="4" w:space="0" w:color="auto"/>
              <w:right w:val="single" w:sz="4" w:space="0" w:color="auto"/>
            </w:tcBorders>
            <w:shd w:val="clear" w:color="000000" w:fill="FFFFFF"/>
            <w:vAlign w:val="center"/>
            <w:hideMark/>
          </w:tcPr>
          <w:p w14:paraId="20E3D19F" w14:textId="5029A0AD" w:rsidR="00F0059C" w:rsidRPr="00A869BA" w:rsidRDefault="000B0451" w:rsidP="003C4B34">
            <w:pPr>
              <w:widowControl/>
              <w:jc w:val="center"/>
              <w:rPr>
                <w:rFonts w:ascii="宋体" w:hAnsi="宋体" w:cs="宋体"/>
                <w:kern w:val="0"/>
                <w:sz w:val="20"/>
                <w:szCs w:val="20"/>
              </w:rPr>
            </w:pPr>
            <w:r w:rsidRPr="00A869BA">
              <w:rPr>
                <w:rFonts w:ascii="宋体" w:hAnsi="宋体" w:cs="宋体" w:hint="eastAsia"/>
                <w:kern w:val="0"/>
                <w:sz w:val="20"/>
                <w:szCs w:val="20"/>
              </w:rPr>
              <w:t>菊水</w:t>
            </w:r>
            <w:r w:rsidR="00F0059C" w:rsidRPr="00A869BA">
              <w:rPr>
                <w:rFonts w:ascii="宋体" w:hAnsi="宋体" w:cs="宋体" w:hint="eastAsia"/>
                <w:kern w:val="0"/>
                <w:sz w:val="20"/>
                <w:szCs w:val="20"/>
              </w:rPr>
              <w:t xml:space="preserve">　</w:t>
            </w:r>
          </w:p>
        </w:tc>
        <w:tc>
          <w:tcPr>
            <w:tcW w:w="1842" w:type="dxa"/>
            <w:tcBorders>
              <w:top w:val="nil"/>
              <w:left w:val="nil"/>
              <w:bottom w:val="single" w:sz="4" w:space="0" w:color="auto"/>
              <w:right w:val="single" w:sz="4" w:space="0" w:color="auto"/>
            </w:tcBorders>
            <w:shd w:val="clear" w:color="000000" w:fill="FFFFFF"/>
            <w:vAlign w:val="center"/>
            <w:hideMark/>
          </w:tcPr>
          <w:p w14:paraId="5EED873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TOS9201耐压测试仪</w:t>
            </w:r>
          </w:p>
        </w:tc>
      </w:tr>
      <w:tr w:rsidR="00F0059C" w:rsidRPr="00A869BA" w14:paraId="76FDB611"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50997DC"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21</w:t>
            </w:r>
          </w:p>
        </w:tc>
        <w:tc>
          <w:tcPr>
            <w:tcW w:w="816" w:type="dxa"/>
            <w:vMerge w:val="restart"/>
            <w:tcBorders>
              <w:top w:val="nil"/>
              <w:left w:val="single" w:sz="4" w:space="0" w:color="auto"/>
              <w:bottom w:val="nil"/>
              <w:right w:val="single" w:sz="4" w:space="0" w:color="auto"/>
            </w:tcBorders>
            <w:shd w:val="clear" w:color="000000" w:fill="FFFFFF"/>
            <w:vAlign w:val="center"/>
            <w:hideMark/>
          </w:tcPr>
          <w:p w14:paraId="2C137CC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21</w:t>
            </w:r>
          </w:p>
        </w:tc>
        <w:tc>
          <w:tcPr>
            <w:tcW w:w="1567" w:type="dxa"/>
            <w:vMerge w:val="restart"/>
            <w:tcBorders>
              <w:top w:val="nil"/>
              <w:left w:val="single" w:sz="4" w:space="0" w:color="auto"/>
              <w:bottom w:val="nil"/>
              <w:right w:val="single" w:sz="4" w:space="0" w:color="auto"/>
            </w:tcBorders>
            <w:shd w:val="clear" w:color="000000" w:fill="FFFFFF"/>
            <w:vAlign w:val="center"/>
            <w:hideMark/>
          </w:tcPr>
          <w:p w14:paraId="02A7D94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w:t>
            </w:r>
          </w:p>
        </w:tc>
        <w:tc>
          <w:tcPr>
            <w:tcW w:w="2977" w:type="dxa"/>
            <w:tcBorders>
              <w:top w:val="nil"/>
              <w:left w:val="nil"/>
              <w:bottom w:val="single" w:sz="4" w:space="0" w:color="auto"/>
              <w:right w:val="single" w:sz="4" w:space="0" w:color="auto"/>
            </w:tcBorders>
            <w:shd w:val="clear" w:color="000000" w:fill="FFFFFF"/>
            <w:vAlign w:val="center"/>
            <w:hideMark/>
          </w:tcPr>
          <w:p w14:paraId="7C476EF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21.a)用45N直接向内的力加在面积为625mm2的任意表面上，不应造成任何损伤</w:t>
            </w:r>
          </w:p>
        </w:tc>
        <w:tc>
          <w:tcPr>
            <w:tcW w:w="1276" w:type="dxa"/>
            <w:tcBorders>
              <w:top w:val="nil"/>
              <w:left w:val="nil"/>
              <w:bottom w:val="single" w:sz="4" w:space="0" w:color="auto"/>
              <w:right w:val="single" w:sz="4" w:space="0" w:color="auto"/>
            </w:tcBorders>
            <w:shd w:val="clear" w:color="000000" w:fill="FFFFFF"/>
            <w:vAlign w:val="center"/>
            <w:hideMark/>
          </w:tcPr>
          <w:p w14:paraId="5B7871A4" w14:textId="3231B6A8"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36AC79D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推力块</w:t>
            </w:r>
          </w:p>
        </w:tc>
      </w:tr>
      <w:tr w:rsidR="00F0059C" w:rsidRPr="00A869BA" w14:paraId="21CCAA37"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E3E9219"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22</w:t>
            </w:r>
          </w:p>
        </w:tc>
        <w:tc>
          <w:tcPr>
            <w:tcW w:w="816" w:type="dxa"/>
            <w:vMerge/>
            <w:tcBorders>
              <w:top w:val="nil"/>
              <w:left w:val="single" w:sz="4" w:space="0" w:color="auto"/>
              <w:bottom w:val="nil"/>
              <w:right w:val="single" w:sz="4" w:space="0" w:color="auto"/>
            </w:tcBorders>
            <w:vAlign w:val="center"/>
            <w:hideMark/>
          </w:tcPr>
          <w:p w14:paraId="4177C6E3"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nil"/>
              <w:right w:val="single" w:sz="4" w:space="0" w:color="auto"/>
            </w:tcBorders>
            <w:vAlign w:val="center"/>
            <w:hideMark/>
          </w:tcPr>
          <w:p w14:paraId="2B15CB68"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7E291F8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对试样施加冲击能量为0.5J±0.05J的撞击。</w:t>
            </w:r>
          </w:p>
        </w:tc>
        <w:tc>
          <w:tcPr>
            <w:tcW w:w="1276" w:type="dxa"/>
            <w:tcBorders>
              <w:top w:val="nil"/>
              <w:left w:val="nil"/>
              <w:bottom w:val="single" w:sz="4" w:space="0" w:color="auto"/>
              <w:right w:val="single" w:sz="4" w:space="0" w:color="auto"/>
            </w:tcBorders>
            <w:shd w:val="clear" w:color="000000" w:fill="FFFFFF"/>
            <w:vAlign w:val="center"/>
            <w:hideMark/>
          </w:tcPr>
          <w:p w14:paraId="0AAC956F" w14:textId="0342A7F3"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9ED66C5" w14:textId="14837EF3"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1183弹簧冲击器</w:t>
            </w:r>
          </w:p>
        </w:tc>
      </w:tr>
      <w:tr w:rsidR="00F0059C" w:rsidRPr="00A869BA" w14:paraId="46BE9BE5"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3AABE3F"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23</w:t>
            </w:r>
          </w:p>
        </w:tc>
        <w:tc>
          <w:tcPr>
            <w:tcW w:w="81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8514E8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21.3</w:t>
            </w:r>
          </w:p>
        </w:tc>
        <w:tc>
          <w:tcPr>
            <w:tcW w:w="156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23F64F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机械强度：承载能力</w:t>
            </w:r>
          </w:p>
        </w:tc>
        <w:tc>
          <w:tcPr>
            <w:tcW w:w="2977" w:type="dxa"/>
            <w:tcBorders>
              <w:top w:val="nil"/>
              <w:left w:val="nil"/>
              <w:bottom w:val="single" w:sz="4" w:space="0" w:color="auto"/>
              <w:right w:val="single" w:sz="4" w:space="0" w:color="auto"/>
            </w:tcBorders>
            <w:shd w:val="clear" w:color="000000" w:fill="FFFFFF"/>
            <w:vAlign w:val="center"/>
            <w:hideMark/>
          </w:tcPr>
          <w:p w14:paraId="45124215"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支承患者的部件施加1.35KN的载荷1Min。</w:t>
            </w:r>
          </w:p>
        </w:tc>
        <w:tc>
          <w:tcPr>
            <w:tcW w:w="1276" w:type="dxa"/>
            <w:tcBorders>
              <w:top w:val="nil"/>
              <w:left w:val="nil"/>
              <w:bottom w:val="single" w:sz="4" w:space="0" w:color="auto"/>
              <w:right w:val="single" w:sz="4" w:space="0" w:color="auto"/>
            </w:tcBorders>
            <w:shd w:val="clear" w:color="000000" w:fill="FFFFFF"/>
            <w:vAlign w:val="center"/>
            <w:hideMark/>
          </w:tcPr>
          <w:p w14:paraId="687E095A" w14:textId="23BE87FD"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4639A6D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135kg砂袋</w:t>
            </w:r>
          </w:p>
        </w:tc>
      </w:tr>
      <w:tr w:rsidR="00F0059C" w:rsidRPr="00A869BA" w14:paraId="3E703D1C"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96F714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24</w:t>
            </w:r>
          </w:p>
        </w:tc>
        <w:tc>
          <w:tcPr>
            <w:tcW w:w="816" w:type="dxa"/>
            <w:vMerge/>
            <w:tcBorders>
              <w:top w:val="single" w:sz="4" w:space="0" w:color="auto"/>
              <w:left w:val="single" w:sz="4" w:space="0" w:color="auto"/>
              <w:bottom w:val="single" w:sz="4" w:space="0" w:color="000000"/>
              <w:right w:val="single" w:sz="4" w:space="0" w:color="auto"/>
            </w:tcBorders>
            <w:vAlign w:val="center"/>
            <w:hideMark/>
          </w:tcPr>
          <w:p w14:paraId="635905B5"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693CDFF2"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5F68360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踏脚板和椅子施加2.7KN的载荷1Min。</w:t>
            </w:r>
          </w:p>
        </w:tc>
        <w:tc>
          <w:tcPr>
            <w:tcW w:w="1276" w:type="dxa"/>
            <w:tcBorders>
              <w:top w:val="nil"/>
              <w:left w:val="nil"/>
              <w:bottom w:val="single" w:sz="4" w:space="0" w:color="auto"/>
              <w:right w:val="single" w:sz="4" w:space="0" w:color="auto"/>
            </w:tcBorders>
            <w:shd w:val="clear" w:color="000000" w:fill="FFFFFF"/>
            <w:vAlign w:val="center"/>
            <w:hideMark/>
          </w:tcPr>
          <w:p w14:paraId="3BEDB90F" w14:textId="7571143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9E13A5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270kg砂袋</w:t>
            </w:r>
          </w:p>
        </w:tc>
      </w:tr>
      <w:tr w:rsidR="00F0059C" w:rsidRPr="00A869BA" w14:paraId="5965FA0E" w14:textId="77777777" w:rsidTr="000B0451">
        <w:trPr>
          <w:trHeight w:val="803"/>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2E536F5"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25</w:t>
            </w:r>
          </w:p>
        </w:tc>
        <w:tc>
          <w:tcPr>
            <w:tcW w:w="816" w:type="dxa"/>
            <w:tcBorders>
              <w:top w:val="nil"/>
              <w:left w:val="nil"/>
              <w:bottom w:val="single" w:sz="4" w:space="0" w:color="auto"/>
              <w:right w:val="single" w:sz="4" w:space="0" w:color="auto"/>
            </w:tcBorders>
            <w:shd w:val="clear" w:color="000000" w:fill="FFFFFF"/>
            <w:vAlign w:val="center"/>
            <w:hideMark/>
          </w:tcPr>
          <w:p w14:paraId="5E7A4266"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21.5</w:t>
            </w:r>
          </w:p>
        </w:tc>
        <w:tc>
          <w:tcPr>
            <w:tcW w:w="1567" w:type="dxa"/>
            <w:tcBorders>
              <w:top w:val="nil"/>
              <w:left w:val="nil"/>
              <w:bottom w:val="single" w:sz="4" w:space="0" w:color="auto"/>
              <w:right w:val="single" w:sz="4" w:space="0" w:color="auto"/>
            </w:tcBorders>
            <w:shd w:val="clear" w:color="000000" w:fill="FFFFFF"/>
            <w:vAlign w:val="center"/>
            <w:hideMark/>
          </w:tcPr>
          <w:p w14:paraId="1352246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机械强度：手持设备的跌落试验</w:t>
            </w:r>
          </w:p>
        </w:tc>
        <w:tc>
          <w:tcPr>
            <w:tcW w:w="2977" w:type="dxa"/>
            <w:tcBorders>
              <w:top w:val="nil"/>
              <w:left w:val="nil"/>
              <w:bottom w:val="single" w:sz="4" w:space="0" w:color="auto"/>
              <w:right w:val="single" w:sz="4" w:space="0" w:color="auto"/>
            </w:tcBorders>
            <w:shd w:val="clear" w:color="000000" w:fill="FFFFFF"/>
            <w:vAlign w:val="center"/>
            <w:hideMark/>
          </w:tcPr>
          <w:p w14:paraId="514AC1E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试样从1m高处以三个不同起始姿态自由坠落到平放在硬质基础上的50mm厚的硬木板上各1次</w:t>
            </w:r>
          </w:p>
        </w:tc>
        <w:tc>
          <w:tcPr>
            <w:tcW w:w="1276" w:type="dxa"/>
            <w:tcBorders>
              <w:top w:val="nil"/>
              <w:left w:val="nil"/>
              <w:bottom w:val="single" w:sz="4" w:space="0" w:color="auto"/>
              <w:right w:val="single" w:sz="4" w:space="0" w:color="auto"/>
            </w:tcBorders>
            <w:shd w:val="clear" w:color="000000" w:fill="FFFFFF"/>
            <w:vAlign w:val="center"/>
            <w:hideMark/>
          </w:tcPr>
          <w:p w14:paraId="3BFEAABE" w14:textId="37C84899"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33E9085A"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跌落木板</w:t>
            </w:r>
          </w:p>
        </w:tc>
      </w:tr>
      <w:tr w:rsidR="00F0059C" w:rsidRPr="00A869BA" w14:paraId="59248751" w14:textId="77777777" w:rsidTr="000B0451">
        <w:trPr>
          <w:trHeight w:val="127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836C381"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26</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7F6EC3A"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21.6</w:t>
            </w:r>
          </w:p>
        </w:tc>
        <w:tc>
          <w:tcPr>
            <w:tcW w:w="1567" w:type="dxa"/>
            <w:tcBorders>
              <w:top w:val="nil"/>
              <w:left w:val="nil"/>
              <w:bottom w:val="single" w:sz="4" w:space="0" w:color="auto"/>
              <w:right w:val="single" w:sz="4" w:space="0" w:color="auto"/>
            </w:tcBorders>
            <w:shd w:val="clear" w:color="000000" w:fill="FFFFFF"/>
            <w:vAlign w:val="center"/>
            <w:hideMark/>
          </w:tcPr>
          <w:p w14:paraId="46D1480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机械强度：a）搬运跌落</w:t>
            </w:r>
          </w:p>
        </w:tc>
        <w:tc>
          <w:tcPr>
            <w:tcW w:w="2977" w:type="dxa"/>
            <w:tcBorders>
              <w:top w:val="nil"/>
              <w:left w:val="nil"/>
              <w:bottom w:val="single" w:sz="4" w:space="0" w:color="auto"/>
              <w:right w:val="single" w:sz="4" w:space="0" w:color="auto"/>
            </w:tcBorders>
            <w:shd w:val="clear" w:color="000000" w:fill="FFFFFF"/>
            <w:vAlign w:val="center"/>
            <w:hideMark/>
          </w:tcPr>
          <w:p w14:paraId="65C5486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可携带或移动设备按表8的跌落高度跌落在50mm厚的硬木板上。</w:t>
            </w:r>
          </w:p>
        </w:tc>
        <w:tc>
          <w:tcPr>
            <w:tcW w:w="1276" w:type="dxa"/>
            <w:tcBorders>
              <w:top w:val="nil"/>
              <w:left w:val="nil"/>
              <w:bottom w:val="single" w:sz="4" w:space="0" w:color="auto"/>
              <w:right w:val="single" w:sz="4" w:space="0" w:color="auto"/>
            </w:tcBorders>
            <w:shd w:val="clear" w:color="000000" w:fill="FFFFFF"/>
            <w:vAlign w:val="center"/>
            <w:hideMark/>
          </w:tcPr>
          <w:p w14:paraId="5C76732C" w14:textId="24575EB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472D5931" w14:textId="7B8FA6DF"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1821型零跌落试验机</w:t>
            </w:r>
          </w:p>
        </w:tc>
      </w:tr>
      <w:tr w:rsidR="00F0059C" w:rsidRPr="00A869BA" w14:paraId="76BA919D" w14:textId="77777777" w:rsidTr="000B0451">
        <w:trPr>
          <w:trHeight w:val="102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6968075D"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27</w:t>
            </w:r>
          </w:p>
        </w:tc>
        <w:tc>
          <w:tcPr>
            <w:tcW w:w="816" w:type="dxa"/>
            <w:vMerge/>
            <w:tcBorders>
              <w:top w:val="nil"/>
              <w:left w:val="single" w:sz="4" w:space="0" w:color="auto"/>
              <w:bottom w:val="single" w:sz="4" w:space="0" w:color="000000"/>
              <w:right w:val="single" w:sz="4" w:space="0" w:color="auto"/>
            </w:tcBorders>
            <w:vAlign w:val="center"/>
            <w:hideMark/>
          </w:tcPr>
          <w:p w14:paraId="56EF6BED" w14:textId="77777777" w:rsidR="00F0059C" w:rsidRPr="00A869BA" w:rsidRDefault="00F0059C" w:rsidP="003C4B34">
            <w:pPr>
              <w:widowControl/>
              <w:jc w:val="left"/>
              <w:rPr>
                <w:rFonts w:ascii="宋体" w:hAnsi="宋体" w:cs="宋体"/>
                <w:kern w:val="0"/>
                <w:sz w:val="20"/>
                <w:szCs w:val="20"/>
              </w:rPr>
            </w:pPr>
          </w:p>
        </w:tc>
        <w:tc>
          <w:tcPr>
            <w:tcW w:w="1567" w:type="dxa"/>
            <w:tcBorders>
              <w:top w:val="nil"/>
              <w:left w:val="nil"/>
              <w:bottom w:val="single" w:sz="4" w:space="0" w:color="auto"/>
              <w:right w:val="single" w:sz="4" w:space="0" w:color="auto"/>
            </w:tcBorders>
            <w:shd w:val="clear" w:color="000000" w:fill="FFFFFF"/>
            <w:vAlign w:val="center"/>
            <w:hideMark/>
          </w:tcPr>
          <w:p w14:paraId="3A0C479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机械强度：b）移动设备的斜坡跌下</w:t>
            </w:r>
          </w:p>
        </w:tc>
        <w:tc>
          <w:tcPr>
            <w:tcW w:w="2977" w:type="dxa"/>
            <w:tcBorders>
              <w:top w:val="nil"/>
              <w:left w:val="nil"/>
              <w:bottom w:val="single" w:sz="4" w:space="0" w:color="auto"/>
              <w:right w:val="single" w:sz="4" w:space="0" w:color="auto"/>
            </w:tcBorders>
            <w:shd w:val="clear" w:color="000000" w:fill="FFFFFF"/>
            <w:vAlign w:val="center"/>
            <w:hideMark/>
          </w:tcPr>
          <w:p w14:paraId="0422C28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移动设备以0.4m/s±0.1m/s的速度按正常运动方向，在一梯级高度为20mm的斜坡上推下，试验20次。</w:t>
            </w:r>
          </w:p>
        </w:tc>
        <w:tc>
          <w:tcPr>
            <w:tcW w:w="1276" w:type="dxa"/>
            <w:tcBorders>
              <w:top w:val="nil"/>
              <w:left w:val="nil"/>
              <w:bottom w:val="single" w:sz="4" w:space="0" w:color="auto"/>
              <w:right w:val="single" w:sz="4" w:space="0" w:color="auto"/>
            </w:tcBorders>
            <w:shd w:val="clear" w:color="000000" w:fill="FFFFFF"/>
            <w:vAlign w:val="center"/>
            <w:hideMark/>
          </w:tcPr>
          <w:p w14:paraId="448C51C9" w14:textId="1B7F9599"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562A6914" w14:textId="4953AE5A"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5621斜坡跌落试验台</w:t>
            </w:r>
          </w:p>
        </w:tc>
      </w:tr>
      <w:tr w:rsidR="00F0059C" w:rsidRPr="00A869BA" w14:paraId="1C1B2DDC" w14:textId="77777777" w:rsidTr="000B0451">
        <w:trPr>
          <w:trHeight w:val="623"/>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6E71282C"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28</w:t>
            </w:r>
          </w:p>
        </w:tc>
        <w:tc>
          <w:tcPr>
            <w:tcW w:w="816" w:type="dxa"/>
            <w:tcBorders>
              <w:top w:val="nil"/>
              <w:left w:val="nil"/>
              <w:bottom w:val="single" w:sz="4" w:space="0" w:color="auto"/>
              <w:right w:val="single" w:sz="4" w:space="0" w:color="auto"/>
            </w:tcBorders>
            <w:shd w:val="clear" w:color="000000" w:fill="FFFFFF"/>
            <w:vAlign w:val="center"/>
            <w:hideMark/>
          </w:tcPr>
          <w:p w14:paraId="061F0EC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24</w:t>
            </w:r>
          </w:p>
        </w:tc>
        <w:tc>
          <w:tcPr>
            <w:tcW w:w="1567" w:type="dxa"/>
            <w:tcBorders>
              <w:top w:val="nil"/>
              <w:left w:val="nil"/>
              <w:bottom w:val="single" w:sz="4" w:space="0" w:color="auto"/>
              <w:right w:val="single" w:sz="4" w:space="0" w:color="auto"/>
            </w:tcBorders>
            <w:shd w:val="clear" w:color="000000" w:fill="FFFFFF"/>
            <w:vAlign w:val="center"/>
            <w:hideMark/>
          </w:tcPr>
          <w:p w14:paraId="7087C12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正常使用时的稳定性</w:t>
            </w:r>
          </w:p>
        </w:tc>
        <w:tc>
          <w:tcPr>
            <w:tcW w:w="2977" w:type="dxa"/>
            <w:tcBorders>
              <w:top w:val="nil"/>
              <w:left w:val="nil"/>
              <w:bottom w:val="single" w:sz="4" w:space="0" w:color="auto"/>
              <w:right w:val="single" w:sz="4" w:space="0" w:color="auto"/>
            </w:tcBorders>
            <w:shd w:val="clear" w:color="000000" w:fill="FFFFFF"/>
            <w:vAlign w:val="center"/>
            <w:hideMark/>
          </w:tcPr>
          <w:p w14:paraId="230B2BC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在正常使用时，将设备倾斜10º，应不失衡。</w:t>
            </w:r>
          </w:p>
        </w:tc>
        <w:tc>
          <w:tcPr>
            <w:tcW w:w="1276" w:type="dxa"/>
            <w:tcBorders>
              <w:top w:val="nil"/>
              <w:left w:val="nil"/>
              <w:bottom w:val="single" w:sz="4" w:space="0" w:color="auto"/>
              <w:right w:val="single" w:sz="4" w:space="0" w:color="auto"/>
            </w:tcBorders>
            <w:shd w:val="clear" w:color="000000" w:fill="FFFFFF"/>
            <w:vAlign w:val="center"/>
            <w:hideMark/>
          </w:tcPr>
          <w:p w14:paraId="7E9C1788" w14:textId="342D69F5"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453FC839" w14:textId="08E25278"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3051型稳定性试验台</w:t>
            </w:r>
          </w:p>
        </w:tc>
      </w:tr>
      <w:tr w:rsidR="00F0059C" w:rsidRPr="00A869BA" w14:paraId="415FE884" w14:textId="77777777" w:rsidTr="000B0451">
        <w:trPr>
          <w:trHeight w:val="1729"/>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59BB14A8"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29</w:t>
            </w:r>
          </w:p>
        </w:tc>
        <w:tc>
          <w:tcPr>
            <w:tcW w:w="816" w:type="dxa"/>
            <w:tcBorders>
              <w:top w:val="nil"/>
              <w:left w:val="nil"/>
              <w:bottom w:val="single" w:sz="4" w:space="0" w:color="auto"/>
              <w:right w:val="single" w:sz="4" w:space="0" w:color="auto"/>
            </w:tcBorders>
            <w:shd w:val="clear" w:color="000000" w:fill="FFFFFF"/>
            <w:vAlign w:val="center"/>
            <w:hideMark/>
          </w:tcPr>
          <w:p w14:paraId="791452A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29</w:t>
            </w:r>
          </w:p>
        </w:tc>
        <w:tc>
          <w:tcPr>
            <w:tcW w:w="1567" w:type="dxa"/>
            <w:tcBorders>
              <w:top w:val="nil"/>
              <w:left w:val="nil"/>
              <w:bottom w:val="single" w:sz="4" w:space="0" w:color="auto"/>
              <w:right w:val="single" w:sz="4" w:space="0" w:color="auto"/>
            </w:tcBorders>
            <w:shd w:val="clear" w:color="000000" w:fill="FFFFFF"/>
            <w:vAlign w:val="center"/>
            <w:hideMark/>
          </w:tcPr>
          <w:p w14:paraId="1BB4113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X射线辐射</w:t>
            </w:r>
          </w:p>
        </w:tc>
        <w:tc>
          <w:tcPr>
            <w:tcW w:w="2977" w:type="dxa"/>
            <w:tcBorders>
              <w:top w:val="nil"/>
              <w:left w:val="nil"/>
              <w:bottom w:val="single" w:sz="4" w:space="0" w:color="auto"/>
              <w:right w:val="single" w:sz="4" w:space="0" w:color="auto"/>
            </w:tcBorders>
            <w:shd w:val="clear" w:color="000000" w:fill="FFFFFF"/>
            <w:vAlign w:val="center"/>
            <w:hideMark/>
          </w:tcPr>
          <w:p w14:paraId="6605FDB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用适合于所发射的辐射能量的辐射检测器来测量辐射量和辐射率，以检验是否符合要求。为了得到窄射束在一个适当面积上的辐射量平均值，检测器应有一个约10cm</w:t>
            </w:r>
            <w:r w:rsidRPr="00A869BA">
              <w:rPr>
                <w:rFonts w:ascii="宋体" w:hAnsi="宋体" w:cs="宋体" w:hint="eastAsia"/>
                <w:kern w:val="0"/>
                <w:sz w:val="20"/>
                <w:szCs w:val="20"/>
                <w:vertAlign w:val="superscript"/>
              </w:rPr>
              <w:t>2</w:t>
            </w:r>
            <w:r w:rsidRPr="00A869BA">
              <w:rPr>
                <w:rFonts w:ascii="宋体" w:hAnsi="宋体" w:cs="宋体" w:hint="eastAsia"/>
                <w:kern w:val="0"/>
                <w:sz w:val="20"/>
                <w:szCs w:val="20"/>
              </w:rPr>
              <w:t>的入射窗</w:t>
            </w:r>
          </w:p>
        </w:tc>
        <w:tc>
          <w:tcPr>
            <w:tcW w:w="1276" w:type="dxa"/>
            <w:tcBorders>
              <w:top w:val="nil"/>
              <w:left w:val="nil"/>
              <w:bottom w:val="single" w:sz="4" w:space="0" w:color="auto"/>
              <w:right w:val="single" w:sz="4" w:space="0" w:color="auto"/>
            </w:tcBorders>
            <w:shd w:val="clear" w:color="000000" w:fill="FFFFFF"/>
            <w:vAlign w:val="center"/>
            <w:hideMark/>
          </w:tcPr>
          <w:p w14:paraId="0EE43ECA" w14:textId="3C3975C0"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654979E9" w14:textId="5D9A5A33" w:rsidR="00F0059C" w:rsidRPr="00A869BA" w:rsidRDefault="00F0059C" w:rsidP="003C4B34">
            <w:pPr>
              <w:widowControl/>
              <w:jc w:val="left"/>
              <w:rPr>
                <w:rFonts w:ascii="宋体" w:hAnsi="宋体" w:cs="宋体"/>
                <w:kern w:val="0"/>
                <w:sz w:val="20"/>
                <w:szCs w:val="20"/>
              </w:rPr>
            </w:pPr>
            <w:r w:rsidRPr="00A869BA">
              <w:rPr>
                <w:rFonts w:ascii="宋体" w:hAnsi="宋体" w:cs="宋体"/>
                <w:kern w:val="0"/>
                <w:sz w:val="20"/>
                <w:szCs w:val="20"/>
              </w:rPr>
              <w:t xml:space="preserve"> </w:t>
            </w:r>
          </w:p>
        </w:tc>
      </w:tr>
      <w:tr w:rsidR="00F0059C" w:rsidRPr="00A869BA" w14:paraId="26E5410A"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767DDF5"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30</w:t>
            </w:r>
          </w:p>
        </w:tc>
        <w:tc>
          <w:tcPr>
            <w:tcW w:w="816" w:type="dxa"/>
            <w:tcBorders>
              <w:top w:val="nil"/>
              <w:left w:val="nil"/>
              <w:bottom w:val="single" w:sz="4" w:space="0" w:color="auto"/>
              <w:right w:val="single" w:sz="4" w:space="0" w:color="auto"/>
            </w:tcBorders>
            <w:shd w:val="clear" w:color="000000" w:fill="FFFFFF"/>
            <w:vAlign w:val="center"/>
            <w:hideMark/>
          </w:tcPr>
          <w:p w14:paraId="06BAB6D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40.3</w:t>
            </w:r>
          </w:p>
        </w:tc>
        <w:tc>
          <w:tcPr>
            <w:tcW w:w="1567" w:type="dxa"/>
            <w:tcBorders>
              <w:top w:val="nil"/>
              <w:left w:val="nil"/>
              <w:bottom w:val="single" w:sz="4" w:space="0" w:color="auto"/>
              <w:right w:val="single" w:sz="4" w:space="0" w:color="auto"/>
            </w:tcBorders>
            <w:shd w:val="clear" w:color="000000" w:fill="FFFFFF"/>
            <w:vAlign w:val="center"/>
            <w:hideMark/>
          </w:tcPr>
          <w:p w14:paraId="4405A18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低能量电路</w:t>
            </w:r>
          </w:p>
        </w:tc>
        <w:tc>
          <w:tcPr>
            <w:tcW w:w="2977" w:type="dxa"/>
            <w:tcBorders>
              <w:top w:val="nil"/>
              <w:left w:val="nil"/>
              <w:bottom w:val="single" w:sz="4" w:space="0" w:color="auto"/>
              <w:right w:val="single" w:sz="4" w:space="0" w:color="auto"/>
            </w:tcBorders>
            <w:shd w:val="clear" w:color="000000" w:fill="FFFFFF"/>
            <w:vAlign w:val="center"/>
            <w:hideMark/>
          </w:tcPr>
          <w:p w14:paraId="2712E48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附录F中的易燃混合气的试验装置</w:t>
            </w:r>
          </w:p>
        </w:tc>
        <w:tc>
          <w:tcPr>
            <w:tcW w:w="1276" w:type="dxa"/>
            <w:tcBorders>
              <w:top w:val="nil"/>
              <w:left w:val="nil"/>
              <w:bottom w:val="single" w:sz="4" w:space="0" w:color="auto"/>
              <w:right w:val="single" w:sz="4" w:space="0" w:color="auto"/>
            </w:tcBorders>
            <w:shd w:val="clear" w:color="000000" w:fill="FFFFFF"/>
            <w:vAlign w:val="center"/>
            <w:hideMark/>
          </w:tcPr>
          <w:p w14:paraId="1AD5EE21" w14:textId="2CDA8FB8"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C1D2EB9" w14:textId="446536F1"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5622型易燃混合气的试验装置</w:t>
            </w:r>
          </w:p>
        </w:tc>
      </w:tr>
      <w:tr w:rsidR="00F0059C" w:rsidRPr="00A869BA" w14:paraId="55590596"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3FCD1C2"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31</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507D0F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42</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7E9B87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超温</w:t>
            </w:r>
          </w:p>
        </w:tc>
        <w:tc>
          <w:tcPr>
            <w:tcW w:w="29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56109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温度采集仪</w:t>
            </w:r>
          </w:p>
        </w:tc>
        <w:tc>
          <w:tcPr>
            <w:tcW w:w="127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CC7FBAD"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Agilent</w:t>
            </w:r>
          </w:p>
        </w:tc>
        <w:tc>
          <w:tcPr>
            <w:tcW w:w="1842" w:type="dxa"/>
            <w:tcBorders>
              <w:top w:val="nil"/>
              <w:left w:val="nil"/>
              <w:bottom w:val="single" w:sz="4" w:space="0" w:color="auto"/>
              <w:right w:val="single" w:sz="4" w:space="0" w:color="auto"/>
            </w:tcBorders>
            <w:shd w:val="clear" w:color="000000" w:fill="FFFFFF"/>
            <w:vAlign w:val="center"/>
            <w:hideMark/>
          </w:tcPr>
          <w:p w14:paraId="3F0EEEDE"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34970A</w:t>
            </w:r>
          </w:p>
        </w:tc>
      </w:tr>
      <w:tr w:rsidR="00F0059C" w:rsidRPr="00A869BA" w14:paraId="3F4EDD5E"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533824E1"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lastRenderedPageBreak/>
              <w:t>32</w:t>
            </w:r>
          </w:p>
        </w:tc>
        <w:tc>
          <w:tcPr>
            <w:tcW w:w="816" w:type="dxa"/>
            <w:vMerge/>
            <w:tcBorders>
              <w:top w:val="nil"/>
              <w:left w:val="single" w:sz="4" w:space="0" w:color="auto"/>
              <w:bottom w:val="single" w:sz="4" w:space="0" w:color="000000"/>
              <w:right w:val="single" w:sz="4" w:space="0" w:color="auto"/>
            </w:tcBorders>
            <w:vAlign w:val="center"/>
            <w:hideMark/>
          </w:tcPr>
          <w:p w14:paraId="2BEBC054"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0E3E2246" w14:textId="77777777" w:rsidR="00F0059C" w:rsidRPr="00A869BA" w:rsidRDefault="00F0059C" w:rsidP="003C4B34">
            <w:pPr>
              <w:widowControl/>
              <w:jc w:val="left"/>
              <w:rPr>
                <w:rFonts w:ascii="宋体" w:hAnsi="宋体" w:cs="宋体"/>
                <w:kern w:val="0"/>
                <w:sz w:val="20"/>
                <w:szCs w:val="20"/>
              </w:rPr>
            </w:pPr>
          </w:p>
        </w:tc>
        <w:tc>
          <w:tcPr>
            <w:tcW w:w="2977" w:type="dxa"/>
            <w:vMerge/>
            <w:tcBorders>
              <w:top w:val="nil"/>
              <w:left w:val="single" w:sz="4" w:space="0" w:color="auto"/>
              <w:bottom w:val="single" w:sz="4" w:space="0" w:color="000000"/>
              <w:right w:val="single" w:sz="4" w:space="0" w:color="auto"/>
            </w:tcBorders>
            <w:vAlign w:val="center"/>
            <w:hideMark/>
          </w:tcPr>
          <w:p w14:paraId="00B57D0C" w14:textId="77777777" w:rsidR="00F0059C" w:rsidRPr="00A869BA" w:rsidRDefault="00F0059C" w:rsidP="003C4B34">
            <w:pPr>
              <w:widowControl/>
              <w:jc w:val="left"/>
              <w:rPr>
                <w:rFonts w:ascii="宋体" w:hAnsi="宋体" w:cs="宋体"/>
                <w:kern w:val="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4D8AEFE1" w14:textId="77777777" w:rsidR="00F0059C" w:rsidRPr="00A869BA" w:rsidRDefault="00F0059C" w:rsidP="003C4B34">
            <w:pPr>
              <w:widowControl/>
              <w:jc w:val="left"/>
              <w:rPr>
                <w:rFonts w:ascii="宋体" w:hAnsi="宋体" w:cs="宋体"/>
                <w:kern w:val="0"/>
                <w:sz w:val="20"/>
                <w:szCs w:val="20"/>
              </w:rPr>
            </w:pPr>
          </w:p>
        </w:tc>
        <w:tc>
          <w:tcPr>
            <w:tcW w:w="1842" w:type="dxa"/>
            <w:tcBorders>
              <w:top w:val="nil"/>
              <w:left w:val="nil"/>
              <w:bottom w:val="single" w:sz="4" w:space="0" w:color="auto"/>
              <w:right w:val="single" w:sz="4" w:space="0" w:color="auto"/>
            </w:tcBorders>
            <w:shd w:val="clear" w:color="000000" w:fill="FFFFFF"/>
            <w:vAlign w:val="center"/>
            <w:hideMark/>
          </w:tcPr>
          <w:p w14:paraId="66215F42"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34901</w:t>
            </w:r>
          </w:p>
        </w:tc>
      </w:tr>
      <w:tr w:rsidR="00F0059C" w:rsidRPr="00A869BA" w14:paraId="701CB455"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F8F2B5A"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33</w:t>
            </w:r>
          </w:p>
        </w:tc>
        <w:tc>
          <w:tcPr>
            <w:tcW w:w="816" w:type="dxa"/>
            <w:vMerge/>
            <w:tcBorders>
              <w:top w:val="nil"/>
              <w:left w:val="single" w:sz="4" w:space="0" w:color="auto"/>
              <w:bottom w:val="single" w:sz="4" w:space="0" w:color="000000"/>
              <w:right w:val="single" w:sz="4" w:space="0" w:color="auto"/>
            </w:tcBorders>
            <w:vAlign w:val="center"/>
            <w:hideMark/>
          </w:tcPr>
          <w:p w14:paraId="427EEB1F"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1A0ECC6C" w14:textId="77777777" w:rsidR="00F0059C" w:rsidRPr="00A869BA" w:rsidRDefault="00F0059C" w:rsidP="003C4B34">
            <w:pPr>
              <w:widowControl/>
              <w:jc w:val="left"/>
              <w:rPr>
                <w:rFonts w:ascii="宋体" w:hAnsi="宋体" w:cs="宋体"/>
                <w:kern w:val="0"/>
                <w:sz w:val="20"/>
                <w:szCs w:val="20"/>
              </w:rPr>
            </w:pPr>
          </w:p>
        </w:tc>
        <w:tc>
          <w:tcPr>
            <w:tcW w:w="2977" w:type="dxa"/>
            <w:vMerge/>
            <w:tcBorders>
              <w:top w:val="nil"/>
              <w:left w:val="single" w:sz="4" w:space="0" w:color="auto"/>
              <w:bottom w:val="single" w:sz="4" w:space="0" w:color="000000"/>
              <w:right w:val="single" w:sz="4" w:space="0" w:color="auto"/>
            </w:tcBorders>
            <w:vAlign w:val="center"/>
            <w:hideMark/>
          </w:tcPr>
          <w:p w14:paraId="44C4FBA3" w14:textId="77777777" w:rsidR="00F0059C" w:rsidRPr="00A869BA" w:rsidRDefault="00F0059C" w:rsidP="003C4B34">
            <w:pPr>
              <w:widowControl/>
              <w:jc w:val="left"/>
              <w:rPr>
                <w:rFonts w:ascii="宋体" w:hAnsi="宋体" w:cs="宋体"/>
                <w:kern w:val="0"/>
                <w:sz w:val="20"/>
                <w:szCs w:val="20"/>
              </w:rPr>
            </w:pPr>
          </w:p>
        </w:tc>
        <w:tc>
          <w:tcPr>
            <w:tcW w:w="1276" w:type="dxa"/>
            <w:vMerge/>
            <w:tcBorders>
              <w:top w:val="nil"/>
              <w:left w:val="single" w:sz="4" w:space="0" w:color="auto"/>
              <w:bottom w:val="single" w:sz="4" w:space="0" w:color="000000"/>
              <w:right w:val="single" w:sz="4" w:space="0" w:color="auto"/>
            </w:tcBorders>
            <w:vAlign w:val="center"/>
            <w:hideMark/>
          </w:tcPr>
          <w:p w14:paraId="53F68317" w14:textId="77777777" w:rsidR="00F0059C" w:rsidRPr="00A869BA" w:rsidRDefault="00F0059C" w:rsidP="003C4B34">
            <w:pPr>
              <w:widowControl/>
              <w:jc w:val="left"/>
              <w:rPr>
                <w:rFonts w:ascii="宋体" w:hAnsi="宋体" w:cs="宋体"/>
                <w:kern w:val="0"/>
                <w:sz w:val="20"/>
                <w:szCs w:val="20"/>
              </w:rPr>
            </w:pPr>
          </w:p>
        </w:tc>
        <w:tc>
          <w:tcPr>
            <w:tcW w:w="1842" w:type="dxa"/>
            <w:tcBorders>
              <w:top w:val="nil"/>
              <w:left w:val="nil"/>
              <w:bottom w:val="single" w:sz="4" w:space="0" w:color="auto"/>
              <w:right w:val="single" w:sz="4" w:space="0" w:color="auto"/>
            </w:tcBorders>
            <w:shd w:val="clear" w:color="000000" w:fill="FFFFFF"/>
            <w:vAlign w:val="center"/>
            <w:hideMark/>
          </w:tcPr>
          <w:p w14:paraId="330FF242"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p>
        </w:tc>
      </w:tr>
      <w:tr w:rsidR="00F0059C" w:rsidRPr="00A869BA" w14:paraId="1CEEED16"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83F01B0"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34</w:t>
            </w:r>
          </w:p>
        </w:tc>
        <w:tc>
          <w:tcPr>
            <w:tcW w:w="816" w:type="dxa"/>
            <w:vMerge/>
            <w:tcBorders>
              <w:top w:val="nil"/>
              <w:left w:val="single" w:sz="4" w:space="0" w:color="auto"/>
              <w:bottom w:val="single" w:sz="4" w:space="0" w:color="000000"/>
              <w:right w:val="single" w:sz="4" w:space="0" w:color="auto"/>
            </w:tcBorders>
            <w:vAlign w:val="center"/>
            <w:hideMark/>
          </w:tcPr>
          <w:p w14:paraId="44308A7D"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153DB72D" w14:textId="77777777" w:rsidR="00F0059C" w:rsidRPr="00A869BA" w:rsidRDefault="00F0059C" w:rsidP="003C4B34">
            <w:pPr>
              <w:widowControl/>
              <w:jc w:val="left"/>
              <w:rPr>
                <w:rFonts w:ascii="宋体" w:hAnsi="宋体" w:cs="宋体"/>
                <w:kern w:val="0"/>
                <w:sz w:val="20"/>
                <w:szCs w:val="20"/>
              </w:rPr>
            </w:pPr>
          </w:p>
        </w:tc>
        <w:tc>
          <w:tcPr>
            <w:tcW w:w="2977" w:type="dxa"/>
            <w:vMerge/>
            <w:tcBorders>
              <w:top w:val="nil"/>
              <w:left w:val="single" w:sz="4" w:space="0" w:color="auto"/>
              <w:bottom w:val="single" w:sz="4" w:space="0" w:color="000000"/>
              <w:right w:val="single" w:sz="4" w:space="0" w:color="auto"/>
            </w:tcBorders>
            <w:vAlign w:val="center"/>
            <w:hideMark/>
          </w:tcPr>
          <w:p w14:paraId="7BA9040C" w14:textId="77777777" w:rsidR="00F0059C" w:rsidRPr="00A869BA" w:rsidRDefault="00F0059C" w:rsidP="003C4B34">
            <w:pPr>
              <w:widowControl/>
              <w:jc w:val="left"/>
              <w:rPr>
                <w:rFonts w:ascii="宋体" w:hAnsi="宋体" w:cs="宋体"/>
                <w:kern w:val="0"/>
                <w:sz w:val="20"/>
                <w:szCs w:val="20"/>
              </w:rPr>
            </w:pPr>
          </w:p>
        </w:tc>
        <w:tc>
          <w:tcPr>
            <w:tcW w:w="1276" w:type="dxa"/>
            <w:tcBorders>
              <w:top w:val="nil"/>
              <w:left w:val="nil"/>
              <w:bottom w:val="single" w:sz="4" w:space="0" w:color="auto"/>
              <w:right w:val="single" w:sz="4" w:space="0" w:color="auto"/>
            </w:tcBorders>
            <w:shd w:val="clear" w:color="000000" w:fill="FFFFFF"/>
            <w:vAlign w:val="center"/>
            <w:hideMark/>
          </w:tcPr>
          <w:p w14:paraId="1E0D443C"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ThinkPad</w:t>
            </w:r>
          </w:p>
        </w:tc>
        <w:tc>
          <w:tcPr>
            <w:tcW w:w="1842" w:type="dxa"/>
            <w:tcBorders>
              <w:top w:val="nil"/>
              <w:left w:val="nil"/>
              <w:bottom w:val="single" w:sz="4" w:space="0" w:color="auto"/>
              <w:right w:val="single" w:sz="4" w:space="0" w:color="auto"/>
            </w:tcBorders>
            <w:shd w:val="clear" w:color="000000" w:fill="FFFFFF"/>
            <w:vAlign w:val="center"/>
            <w:hideMark/>
          </w:tcPr>
          <w:p w14:paraId="7DFF7FA5"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ThinkPad E450</w:t>
            </w:r>
          </w:p>
        </w:tc>
      </w:tr>
      <w:tr w:rsidR="00F0059C" w:rsidRPr="00A869BA" w14:paraId="5B59E0F9"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50A1C8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35</w:t>
            </w:r>
          </w:p>
        </w:tc>
        <w:tc>
          <w:tcPr>
            <w:tcW w:w="816" w:type="dxa"/>
            <w:vMerge/>
            <w:tcBorders>
              <w:top w:val="nil"/>
              <w:left w:val="single" w:sz="4" w:space="0" w:color="auto"/>
              <w:bottom w:val="single" w:sz="4" w:space="0" w:color="000000"/>
              <w:right w:val="single" w:sz="4" w:space="0" w:color="auto"/>
            </w:tcBorders>
            <w:vAlign w:val="center"/>
            <w:hideMark/>
          </w:tcPr>
          <w:p w14:paraId="3FF4BE48"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2B34B131"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1F7E60E5"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板厚20mm，无光黑漆测试角；</w:t>
            </w:r>
          </w:p>
        </w:tc>
        <w:tc>
          <w:tcPr>
            <w:tcW w:w="1276" w:type="dxa"/>
            <w:tcBorders>
              <w:top w:val="nil"/>
              <w:left w:val="nil"/>
              <w:bottom w:val="single" w:sz="4" w:space="0" w:color="auto"/>
              <w:right w:val="single" w:sz="4" w:space="0" w:color="auto"/>
            </w:tcBorders>
            <w:shd w:val="clear" w:color="000000" w:fill="FFFFFF"/>
            <w:vAlign w:val="center"/>
            <w:hideMark/>
          </w:tcPr>
          <w:p w14:paraId="4E57FE97" w14:textId="3BEEFB0D"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0CED90C" w14:textId="74278E8D"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3022落地测试角</w:t>
            </w:r>
          </w:p>
        </w:tc>
      </w:tr>
      <w:tr w:rsidR="00F0059C" w:rsidRPr="00A869BA" w14:paraId="6AF77346"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2218A905"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36</w:t>
            </w:r>
          </w:p>
        </w:tc>
        <w:tc>
          <w:tcPr>
            <w:tcW w:w="816" w:type="dxa"/>
            <w:vMerge/>
            <w:tcBorders>
              <w:top w:val="nil"/>
              <w:left w:val="single" w:sz="4" w:space="0" w:color="auto"/>
              <w:bottom w:val="single" w:sz="4" w:space="0" w:color="000000"/>
              <w:right w:val="single" w:sz="4" w:space="0" w:color="auto"/>
            </w:tcBorders>
            <w:vAlign w:val="center"/>
            <w:hideMark/>
          </w:tcPr>
          <w:p w14:paraId="2718E242"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00ACD5B9"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018FC239"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0.3mm细丝热电偶</w:t>
            </w:r>
          </w:p>
        </w:tc>
        <w:tc>
          <w:tcPr>
            <w:tcW w:w="1276" w:type="dxa"/>
            <w:tcBorders>
              <w:top w:val="nil"/>
              <w:left w:val="nil"/>
              <w:bottom w:val="single" w:sz="4" w:space="0" w:color="auto"/>
              <w:right w:val="single" w:sz="4" w:space="0" w:color="auto"/>
            </w:tcBorders>
            <w:shd w:val="clear" w:color="000000" w:fill="FFFFFF"/>
            <w:vAlign w:val="center"/>
            <w:hideMark/>
          </w:tcPr>
          <w:p w14:paraId="031AB80A"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Ω</w:t>
            </w:r>
          </w:p>
        </w:tc>
        <w:tc>
          <w:tcPr>
            <w:tcW w:w="1842" w:type="dxa"/>
            <w:tcBorders>
              <w:top w:val="nil"/>
              <w:left w:val="nil"/>
              <w:bottom w:val="single" w:sz="4" w:space="0" w:color="auto"/>
              <w:right w:val="single" w:sz="4" w:space="0" w:color="auto"/>
            </w:tcBorders>
            <w:shd w:val="clear" w:color="000000" w:fill="FFFFFF"/>
            <w:vAlign w:val="center"/>
            <w:hideMark/>
          </w:tcPr>
          <w:p w14:paraId="3313008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K型热电偶</w:t>
            </w:r>
          </w:p>
        </w:tc>
      </w:tr>
      <w:tr w:rsidR="00F0059C" w:rsidRPr="00A869BA" w14:paraId="228F8E60"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320E2863"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37</w:t>
            </w:r>
          </w:p>
        </w:tc>
        <w:tc>
          <w:tcPr>
            <w:tcW w:w="816" w:type="dxa"/>
            <w:vMerge/>
            <w:tcBorders>
              <w:top w:val="nil"/>
              <w:left w:val="single" w:sz="4" w:space="0" w:color="auto"/>
              <w:bottom w:val="single" w:sz="4" w:space="0" w:color="000000"/>
              <w:right w:val="single" w:sz="4" w:space="0" w:color="auto"/>
            </w:tcBorders>
            <w:vAlign w:val="center"/>
            <w:hideMark/>
          </w:tcPr>
          <w:p w14:paraId="64301D6D"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24E5D908"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20C3DA1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热电偶焊接工具</w:t>
            </w:r>
          </w:p>
        </w:tc>
        <w:tc>
          <w:tcPr>
            <w:tcW w:w="1276" w:type="dxa"/>
            <w:tcBorders>
              <w:top w:val="nil"/>
              <w:left w:val="nil"/>
              <w:bottom w:val="single" w:sz="4" w:space="0" w:color="auto"/>
              <w:right w:val="single" w:sz="4" w:space="0" w:color="auto"/>
            </w:tcBorders>
            <w:shd w:val="clear" w:color="000000" w:fill="FFFFFF"/>
            <w:vAlign w:val="center"/>
            <w:hideMark/>
          </w:tcPr>
          <w:p w14:paraId="1492FB41" w14:textId="6291CDF1"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65BD9DFD" w14:textId="617894E5"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3001型热电偶线焊接机</w:t>
            </w:r>
          </w:p>
        </w:tc>
      </w:tr>
      <w:tr w:rsidR="00F0059C" w:rsidRPr="00A869BA" w14:paraId="1288F450"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855B42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38</w:t>
            </w:r>
          </w:p>
        </w:tc>
        <w:tc>
          <w:tcPr>
            <w:tcW w:w="816" w:type="dxa"/>
            <w:vMerge/>
            <w:tcBorders>
              <w:top w:val="nil"/>
              <w:left w:val="single" w:sz="4" w:space="0" w:color="auto"/>
              <w:bottom w:val="single" w:sz="4" w:space="0" w:color="000000"/>
              <w:right w:val="single" w:sz="4" w:space="0" w:color="auto"/>
            </w:tcBorders>
            <w:vAlign w:val="center"/>
            <w:hideMark/>
          </w:tcPr>
          <w:p w14:paraId="0AECBCEC"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37185651"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3BB43E30"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绕组温升测试仪</w:t>
            </w:r>
          </w:p>
        </w:tc>
        <w:tc>
          <w:tcPr>
            <w:tcW w:w="1276" w:type="dxa"/>
            <w:tcBorders>
              <w:top w:val="nil"/>
              <w:left w:val="nil"/>
              <w:bottom w:val="single" w:sz="4" w:space="0" w:color="auto"/>
              <w:right w:val="single" w:sz="4" w:space="0" w:color="auto"/>
            </w:tcBorders>
            <w:shd w:val="clear" w:color="000000" w:fill="FFFFFF"/>
            <w:vAlign w:val="center"/>
            <w:hideMark/>
          </w:tcPr>
          <w:p w14:paraId="0CC28C56" w14:textId="06280718" w:rsidR="00F0059C" w:rsidRPr="00A869BA" w:rsidRDefault="00924BA2"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1E8E6B01" w14:textId="48A4C91C"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绕组温升测试仪</w:t>
            </w:r>
          </w:p>
        </w:tc>
      </w:tr>
      <w:tr w:rsidR="00F0059C" w:rsidRPr="00A869BA" w14:paraId="0593C432"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2B1157E9"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39</w:t>
            </w:r>
          </w:p>
        </w:tc>
        <w:tc>
          <w:tcPr>
            <w:tcW w:w="816" w:type="dxa"/>
            <w:tcBorders>
              <w:top w:val="nil"/>
              <w:left w:val="nil"/>
              <w:bottom w:val="single" w:sz="4" w:space="0" w:color="auto"/>
              <w:right w:val="single" w:sz="4" w:space="0" w:color="auto"/>
            </w:tcBorders>
            <w:shd w:val="clear" w:color="000000" w:fill="FFFFFF"/>
            <w:vAlign w:val="center"/>
            <w:hideMark/>
          </w:tcPr>
          <w:p w14:paraId="53665DF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44.2</w:t>
            </w:r>
          </w:p>
        </w:tc>
        <w:tc>
          <w:tcPr>
            <w:tcW w:w="1567" w:type="dxa"/>
            <w:tcBorders>
              <w:top w:val="nil"/>
              <w:left w:val="nil"/>
              <w:bottom w:val="single" w:sz="4" w:space="0" w:color="auto"/>
              <w:right w:val="single" w:sz="4" w:space="0" w:color="auto"/>
            </w:tcBorders>
            <w:shd w:val="clear" w:color="000000" w:fill="FFFFFF"/>
            <w:vAlign w:val="center"/>
            <w:hideMark/>
          </w:tcPr>
          <w:p w14:paraId="19306C4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溢流</w:t>
            </w:r>
          </w:p>
        </w:tc>
        <w:tc>
          <w:tcPr>
            <w:tcW w:w="2977" w:type="dxa"/>
            <w:tcBorders>
              <w:top w:val="nil"/>
              <w:left w:val="nil"/>
              <w:bottom w:val="single" w:sz="4" w:space="0" w:color="auto"/>
              <w:right w:val="single" w:sz="4" w:space="0" w:color="auto"/>
            </w:tcBorders>
            <w:shd w:val="clear" w:color="000000" w:fill="FFFFFF"/>
            <w:vAlign w:val="center"/>
            <w:hideMark/>
          </w:tcPr>
          <w:p w14:paraId="71B7CB6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容器</w:t>
            </w:r>
          </w:p>
        </w:tc>
        <w:tc>
          <w:tcPr>
            <w:tcW w:w="1276" w:type="dxa"/>
            <w:tcBorders>
              <w:top w:val="nil"/>
              <w:left w:val="nil"/>
              <w:bottom w:val="single" w:sz="4" w:space="0" w:color="auto"/>
              <w:right w:val="single" w:sz="4" w:space="0" w:color="auto"/>
            </w:tcBorders>
            <w:shd w:val="clear" w:color="000000" w:fill="FFFFFF"/>
            <w:vAlign w:val="center"/>
            <w:hideMark/>
          </w:tcPr>
          <w:p w14:paraId="3303B4F8"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p>
        </w:tc>
        <w:tc>
          <w:tcPr>
            <w:tcW w:w="1842" w:type="dxa"/>
            <w:tcBorders>
              <w:top w:val="nil"/>
              <w:left w:val="nil"/>
              <w:bottom w:val="single" w:sz="4" w:space="0" w:color="auto"/>
              <w:right w:val="single" w:sz="4" w:space="0" w:color="auto"/>
            </w:tcBorders>
            <w:shd w:val="clear" w:color="000000" w:fill="FFFFFF"/>
            <w:vAlign w:val="center"/>
            <w:hideMark/>
          </w:tcPr>
          <w:p w14:paraId="3042538E"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塑料量杯</w:t>
            </w:r>
          </w:p>
        </w:tc>
      </w:tr>
      <w:tr w:rsidR="00F0059C" w:rsidRPr="00A869BA" w14:paraId="6EE36D01"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0DA5D53"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40</w:t>
            </w:r>
          </w:p>
        </w:tc>
        <w:tc>
          <w:tcPr>
            <w:tcW w:w="816" w:type="dxa"/>
            <w:tcBorders>
              <w:top w:val="nil"/>
              <w:left w:val="nil"/>
              <w:bottom w:val="single" w:sz="4" w:space="0" w:color="auto"/>
              <w:right w:val="single" w:sz="4" w:space="0" w:color="auto"/>
            </w:tcBorders>
            <w:shd w:val="clear" w:color="000000" w:fill="FFFFFF"/>
            <w:vAlign w:val="center"/>
            <w:hideMark/>
          </w:tcPr>
          <w:p w14:paraId="243B049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44.6</w:t>
            </w:r>
          </w:p>
        </w:tc>
        <w:tc>
          <w:tcPr>
            <w:tcW w:w="1567" w:type="dxa"/>
            <w:tcBorders>
              <w:top w:val="nil"/>
              <w:left w:val="nil"/>
              <w:bottom w:val="single" w:sz="4" w:space="0" w:color="auto"/>
              <w:right w:val="single" w:sz="4" w:space="0" w:color="auto"/>
            </w:tcBorders>
            <w:shd w:val="clear" w:color="000000" w:fill="FFFFFF"/>
            <w:vAlign w:val="center"/>
            <w:hideMark/>
          </w:tcPr>
          <w:p w14:paraId="072C84C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进液</w:t>
            </w:r>
          </w:p>
        </w:tc>
        <w:tc>
          <w:tcPr>
            <w:tcW w:w="2977" w:type="dxa"/>
            <w:tcBorders>
              <w:top w:val="nil"/>
              <w:left w:val="nil"/>
              <w:bottom w:val="single" w:sz="4" w:space="0" w:color="auto"/>
              <w:right w:val="single" w:sz="4" w:space="0" w:color="auto"/>
            </w:tcBorders>
            <w:shd w:val="clear" w:color="000000" w:fill="FFFFFF"/>
            <w:vAlign w:val="center"/>
            <w:hideMark/>
          </w:tcPr>
          <w:p w14:paraId="51EE914C"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设计成给定防护程度以防止有害进水的外壳，应提供按GB/T4208分类保护。</w:t>
            </w:r>
          </w:p>
        </w:tc>
        <w:tc>
          <w:tcPr>
            <w:tcW w:w="1276" w:type="dxa"/>
            <w:tcBorders>
              <w:top w:val="nil"/>
              <w:left w:val="nil"/>
              <w:bottom w:val="single" w:sz="4" w:space="0" w:color="auto"/>
              <w:right w:val="single" w:sz="4" w:space="0" w:color="auto"/>
            </w:tcBorders>
            <w:shd w:val="clear" w:color="000000" w:fill="FFFFFF"/>
            <w:vAlign w:val="center"/>
            <w:hideMark/>
          </w:tcPr>
          <w:p w14:paraId="4848E3A1" w14:textId="40872E4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F517B38" w14:textId="747FF7B4"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1317型IPX1-7防水试验机</w:t>
            </w:r>
          </w:p>
        </w:tc>
      </w:tr>
      <w:tr w:rsidR="00F0059C" w:rsidRPr="00A869BA" w14:paraId="4F18A5AD"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25D9ACFC"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41</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CE0F7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45</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E354DB5"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压力容器和受压部件</w:t>
            </w:r>
          </w:p>
        </w:tc>
        <w:tc>
          <w:tcPr>
            <w:tcW w:w="2977" w:type="dxa"/>
            <w:tcBorders>
              <w:top w:val="nil"/>
              <w:left w:val="nil"/>
              <w:bottom w:val="single" w:sz="4" w:space="0" w:color="auto"/>
              <w:right w:val="single" w:sz="4" w:space="0" w:color="auto"/>
            </w:tcBorders>
            <w:shd w:val="clear" w:color="000000" w:fill="FFFFFF"/>
            <w:vAlign w:val="center"/>
            <w:hideMark/>
          </w:tcPr>
          <w:p w14:paraId="1DF2F90A"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将压力逐渐增至规定的试验值，并保持1分钟，试验应不破裂，也不永久变形与泄漏。</w:t>
            </w:r>
          </w:p>
        </w:tc>
        <w:tc>
          <w:tcPr>
            <w:tcW w:w="1276" w:type="dxa"/>
            <w:tcBorders>
              <w:top w:val="nil"/>
              <w:left w:val="nil"/>
              <w:bottom w:val="single" w:sz="4" w:space="0" w:color="auto"/>
              <w:right w:val="single" w:sz="4" w:space="0" w:color="auto"/>
            </w:tcBorders>
            <w:shd w:val="clear" w:color="000000" w:fill="FFFFFF"/>
            <w:vAlign w:val="center"/>
            <w:hideMark/>
          </w:tcPr>
          <w:p w14:paraId="0D48B7C6" w14:textId="4C478194"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39BED0D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手动水压试验机</w:t>
            </w:r>
          </w:p>
        </w:tc>
      </w:tr>
      <w:tr w:rsidR="00F0059C" w:rsidRPr="00A869BA" w14:paraId="518C3ACB" w14:textId="77777777" w:rsidTr="000B0451">
        <w:trPr>
          <w:trHeight w:val="76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7F98C65E"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42</w:t>
            </w:r>
          </w:p>
        </w:tc>
        <w:tc>
          <w:tcPr>
            <w:tcW w:w="816" w:type="dxa"/>
            <w:vMerge/>
            <w:tcBorders>
              <w:top w:val="nil"/>
              <w:left w:val="single" w:sz="4" w:space="0" w:color="auto"/>
              <w:bottom w:val="single" w:sz="4" w:space="0" w:color="000000"/>
              <w:right w:val="single" w:sz="4" w:space="0" w:color="auto"/>
            </w:tcBorders>
            <w:vAlign w:val="center"/>
            <w:hideMark/>
          </w:tcPr>
          <w:p w14:paraId="22FF1343"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2E92C8C8"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502D7985"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负责限制容器压力的控制装置，应在额定载荷下完成100000次工作循环</w:t>
            </w:r>
          </w:p>
        </w:tc>
        <w:tc>
          <w:tcPr>
            <w:tcW w:w="1276" w:type="dxa"/>
            <w:tcBorders>
              <w:top w:val="nil"/>
              <w:left w:val="nil"/>
              <w:bottom w:val="single" w:sz="4" w:space="0" w:color="auto"/>
              <w:right w:val="single" w:sz="4" w:space="0" w:color="auto"/>
            </w:tcBorders>
            <w:shd w:val="clear" w:color="000000" w:fill="FFFFFF"/>
            <w:vAlign w:val="center"/>
            <w:hideMark/>
          </w:tcPr>
          <w:p w14:paraId="7B9BCD7D" w14:textId="3A572860"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3271D03" w14:textId="22FFD68E"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5623型压力控制器寿命试验机</w:t>
            </w:r>
          </w:p>
        </w:tc>
      </w:tr>
      <w:tr w:rsidR="00F0059C" w:rsidRPr="00A869BA" w14:paraId="35CB0658" w14:textId="77777777" w:rsidTr="000B0451">
        <w:trPr>
          <w:trHeight w:val="102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0BB86CA5"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43</w:t>
            </w:r>
          </w:p>
        </w:tc>
        <w:tc>
          <w:tcPr>
            <w:tcW w:w="816" w:type="dxa"/>
            <w:tcBorders>
              <w:top w:val="nil"/>
              <w:left w:val="nil"/>
              <w:bottom w:val="nil"/>
              <w:right w:val="single" w:sz="4" w:space="0" w:color="auto"/>
            </w:tcBorders>
            <w:shd w:val="clear" w:color="000000" w:fill="FFFFFF"/>
            <w:vAlign w:val="center"/>
            <w:hideMark/>
          </w:tcPr>
          <w:p w14:paraId="3D2CB9D4"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57.4</w:t>
            </w:r>
          </w:p>
        </w:tc>
        <w:tc>
          <w:tcPr>
            <w:tcW w:w="1567" w:type="dxa"/>
            <w:tcBorders>
              <w:top w:val="nil"/>
              <w:left w:val="nil"/>
              <w:bottom w:val="nil"/>
              <w:right w:val="single" w:sz="4" w:space="0" w:color="auto"/>
            </w:tcBorders>
            <w:shd w:val="clear" w:color="000000" w:fill="FFFFFF"/>
            <w:vAlign w:val="center"/>
            <w:hideMark/>
          </w:tcPr>
          <w:p w14:paraId="77E1C33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电源软电线的连接</w:t>
            </w:r>
          </w:p>
        </w:tc>
        <w:tc>
          <w:tcPr>
            <w:tcW w:w="2977" w:type="dxa"/>
            <w:tcBorders>
              <w:top w:val="nil"/>
              <w:left w:val="nil"/>
              <w:bottom w:val="single" w:sz="4" w:space="0" w:color="auto"/>
              <w:right w:val="single" w:sz="4" w:space="0" w:color="auto"/>
            </w:tcBorders>
            <w:shd w:val="clear" w:color="000000" w:fill="FFFFFF"/>
            <w:vAlign w:val="center"/>
            <w:hideMark/>
          </w:tcPr>
          <w:p w14:paraId="2B0B26F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转电线应经受对其护套动作25次拉动，拉力值见表18，每次拉1S，紧接差软电线还应承受表18中的扭矩达1分钟。</w:t>
            </w:r>
          </w:p>
        </w:tc>
        <w:tc>
          <w:tcPr>
            <w:tcW w:w="1276" w:type="dxa"/>
            <w:tcBorders>
              <w:top w:val="nil"/>
              <w:left w:val="nil"/>
              <w:bottom w:val="single" w:sz="4" w:space="0" w:color="auto"/>
              <w:right w:val="single" w:sz="4" w:space="0" w:color="auto"/>
            </w:tcBorders>
            <w:shd w:val="clear" w:color="000000" w:fill="FFFFFF"/>
            <w:vAlign w:val="center"/>
            <w:hideMark/>
          </w:tcPr>
          <w:p w14:paraId="65E1BF18" w14:textId="7C89E20E"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206CE9DE" w14:textId="0BB3BC61" w:rsidR="00F0059C" w:rsidRPr="00A869BA" w:rsidRDefault="00F0059C" w:rsidP="003C4B34">
            <w:pPr>
              <w:widowControl/>
              <w:jc w:val="left"/>
              <w:rPr>
                <w:kern w:val="0"/>
                <w:sz w:val="20"/>
                <w:szCs w:val="20"/>
              </w:rPr>
            </w:pPr>
            <w:r>
              <w:rPr>
                <w:kern w:val="0"/>
                <w:sz w:val="20"/>
                <w:szCs w:val="20"/>
              </w:rPr>
              <w:t>PC</w:t>
            </w:r>
            <w:r w:rsidRPr="00A869BA">
              <w:rPr>
                <w:kern w:val="0"/>
                <w:sz w:val="20"/>
                <w:szCs w:val="20"/>
              </w:rPr>
              <w:t>3035</w:t>
            </w:r>
            <w:r w:rsidRPr="00A869BA">
              <w:rPr>
                <w:rFonts w:ascii="宋体" w:hAnsi="宋体" w:hint="eastAsia"/>
                <w:kern w:val="0"/>
                <w:sz w:val="20"/>
                <w:szCs w:val="20"/>
              </w:rPr>
              <w:t>型电源线拉力扭力试验机</w:t>
            </w:r>
          </w:p>
        </w:tc>
      </w:tr>
      <w:tr w:rsidR="00F0059C" w:rsidRPr="00A869BA" w14:paraId="1A9F191B"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8BF2E72"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 xml:space="preserve">　</w:t>
            </w:r>
          </w:p>
        </w:tc>
        <w:tc>
          <w:tcPr>
            <w:tcW w:w="81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965990A"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57.1</w:t>
            </w:r>
          </w:p>
        </w:tc>
        <w:tc>
          <w:tcPr>
            <w:tcW w:w="156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9ACF55D"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爬电距离与电气间隙</w:t>
            </w:r>
          </w:p>
        </w:tc>
        <w:tc>
          <w:tcPr>
            <w:tcW w:w="29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B4DDDBA"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通过参照图39-图47的规则进行测量来检验是否符合要求。</w:t>
            </w:r>
          </w:p>
        </w:tc>
        <w:tc>
          <w:tcPr>
            <w:tcW w:w="1276" w:type="dxa"/>
            <w:tcBorders>
              <w:top w:val="nil"/>
              <w:left w:val="nil"/>
              <w:bottom w:val="single" w:sz="4" w:space="0" w:color="auto"/>
              <w:right w:val="single" w:sz="4" w:space="0" w:color="auto"/>
            </w:tcBorders>
            <w:shd w:val="clear" w:color="000000" w:fill="FFFFFF"/>
            <w:vAlign w:val="center"/>
            <w:hideMark/>
          </w:tcPr>
          <w:p w14:paraId="75402CF7"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日本三丰</w:t>
            </w:r>
          </w:p>
        </w:tc>
        <w:tc>
          <w:tcPr>
            <w:tcW w:w="1842" w:type="dxa"/>
            <w:tcBorders>
              <w:top w:val="nil"/>
              <w:left w:val="nil"/>
              <w:bottom w:val="single" w:sz="4" w:space="0" w:color="auto"/>
              <w:right w:val="single" w:sz="4" w:space="0" w:color="auto"/>
            </w:tcBorders>
            <w:shd w:val="clear" w:color="000000" w:fill="FFFFFF"/>
            <w:vAlign w:val="center"/>
            <w:hideMark/>
          </w:tcPr>
          <w:p w14:paraId="3A09FE6F"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游标卡尺</w:t>
            </w:r>
          </w:p>
        </w:tc>
      </w:tr>
      <w:tr w:rsidR="00F0059C" w:rsidRPr="00A869BA" w14:paraId="1795509E" w14:textId="77777777" w:rsidTr="000B0451">
        <w:trPr>
          <w:trHeight w:val="51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6492E6A4"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44</w:t>
            </w:r>
          </w:p>
        </w:tc>
        <w:tc>
          <w:tcPr>
            <w:tcW w:w="816" w:type="dxa"/>
            <w:vMerge/>
            <w:tcBorders>
              <w:top w:val="single" w:sz="4" w:space="0" w:color="auto"/>
              <w:left w:val="single" w:sz="4" w:space="0" w:color="auto"/>
              <w:bottom w:val="single" w:sz="4" w:space="0" w:color="000000"/>
              <w:right w:val="single" w:sz="4" w:space="0" w:color="auto"/>
            </w:tcBorders>
            <w:vAlign w:val="center"/>
            <w:hideMark/>
          </w:tcPr>
          <w:p w14:paraId="72A70681"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single" w:sz="4" w:space="0" w:color="auto"/>
              <w:left w:val="single" w:sz="4" w:space="0" w:color="auto"/>
              <w:bottom w:val="single" w:sz="4" w:space="0" w:color="000000"/>
              <w:right w:val="single" w:sz="4" w:space="0" w:color="auto"/>
            </w:tcBorders>
            <w:vAlign w:val="center"/>
            <w:hideMark/>
          </w:tcPr>
          <w:p w14:paraId="0CB17668" w14:textId="77777777" w:rsidR="00F0059C" w:rsidRPr="00A869BA" w:rsidRDefault="00F0059C" w:rsidP="003C4B34">
            <w:pPr>
              <w:widowControl/>
              <w:jc w:val="left"/>
              <w:rPr>
                <w:rFonts w:ascii="宋体" w:hAnsi="宋体" w:cs="宋体"/>
                <w:kern w:val="0"/>
                <w:sz w:val="20"/>
                <w:szCs w:val="20"/>
              </w:rPr>
            </w:pPr>
          </w:p>
        </w:tc>
        <w:tc>
          <w:tcPr>
            <w:tcW w:w="2977" w:type="dxa"/>
            <w:vMerge/>
            <w:tcBorders>
              <w:top w:val="nil"/>
              <w:left w:val="single" w:sz="4" w:space="0" w:color="auto"/>
              <w:bottom w:val="single" w:sz="4" w:space="0" w:color="000000"/>
              <w:right w:val="single" w:sz="4" w:space="0" w:color="auto"/>
            </w:tcBorders>
            <w:vAlign w:val="center"/>
            <w:hideMark/>
          </w:tcPr>
          <w:p w14:paraId="0F182ADB" w14:textId="77777777" w:rsidR="00F0059C" w:rsidRPr="00A869BA" w:rsidRDefault="00F0059C" w:rsidP="003C4B34">
            <w:pPr>
              <w:widowControl/>
              <w:jc w:val="left"/>
              <w:rPr>
                <w:rFonts w:ascii="宋体" w:hAnsi="宋体" w:cs="宋体"/>
                <w:kern w:val="0"/>
                <w:sz w:val="20"/>
                <w:szCs w:val="20"/>
              </w:rPr>
            </w:pPr>
          </w:p>
        </w:tc>
        <w:tc>
          <w:tcPr>
            <w:tcW w:w="1276" w:type="dxa"/>
            <w:tcBorders>
              <w:top w:val="nil"/>
              <w:left w:val="nil"/>
              <w:bottom w:val="single" w:sz="4" w:space="0" w:color="auto"/>
              <w:right w:val="single" w:sz="4" w:space="0" w:color="auto"/>
            </w:tcBorders>
            <w:shd w:val="clear" w:color="000000" w:fill="FFFFFF"/>
            <w:vAlign w:val="center"/>
            <w:hideMark/>
          </w:tcPr>
          <w:p w14:paraId="2D30DA71" w14:textId="608E8262"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4638F472" w14:textId="2507E458"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1201爬电距离测试卡</w:t>
            </w:r>
          </w:p>
        </w:tc>
      </w:tr>
      <w:tr w:rsidR="00F0059C" w:rsidRPr="00A869BA" w14:paraId="41750CB4" w14:textId="77777777" w:rsidTr="000B0451">
        <w:trPr>
          <w:trHeight w:val="480"/>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5642851B"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45</w:t>
            </w:r>
          </w:p>
        </w:tc>
        <w:tc>
          <w:tcPr>
            <w:tcW w:w="81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0F93021"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59.2b)</w:t>
            </w:r>
          </w:p>
        </w:tc>
        <w:tc>
          <w:tcPr>
            <w:tcW w:w="156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2B83B3B"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机械强度、耐热和耐火性</w:t>
            </w:r>
          </w:p>
        </w:tc>
        <w:tc>
          <w:tcPr>
            <w:tcW w:w="2977" w:type="dxa"/>
            <w:tcBorders>
              <w:top w:val="nil"/>
              <w:left w:val="nil"/>
              <w:bottom w:val="single" w:sz="4" w:space="0" w:color="auto"/>
              <w:right w:val="single" w:sz="4" w:space="0" w:color="auto"/>
            </w:tcBorders>
            <w:shd w:val="clear" w:color="000000" w:fill="FFFFFF"/>
            <w:vAlign w:val="center"/>
            <w:hideMark/>
          </w:tcPr>
          <w:p w14:paraId="70C506B8"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球压试验仪</w:t>
            </w:r>
          </w:p>
        </w:tc>
        <w:tc>
          <w:tcPr>
            <w:tcW w:w="1276" w:type="dxa"/>
            <w:tcBorders>
              <w:top w:val="nil"/>
              <w:left w:val="nil"/>
              <w:bottom w:val="single" w:sz="4" w:space="0" w:color="auto"/>
              <w:right w:val="single" w:sz="4" w:space="0" w:color="auto"/>
            </w:tcBorders>
            <w:shd w:val="clear" w:color="000000" w:fill="FFFFFF"/>
            <w:vAlign w:val="center"/>
            <w:hideMark/>
          </w:tcPr>
          <w:p w14:paraId="519FBB34" w14:textId="0FF924B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77DD9C1E" w14:textId="50864203"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1205型球压试验装置</w:t>
            </w:r>
          </w:p>
        </w:tc>
      </w:tr>
      <w:tr w:rsidR="00F0059C" w:rsidRPr="00A869BA" w14:paraId="53811660"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4275347A" w14:textId="77777777" w:rsidR="00F0059C" w:rsidRPr="00A869BA" w:rsidRDefault="00F0059C" w:rsidP="003C4B34">
            <w:pPr>
              <w:widowControl/>
              <w:jc w:val="center"/>
              <w:rPr>
                <w:rFonts w:ascii="宋体" w:hAnsi="宋体" w:cs="宋体"/>
                <w:kern w:val="0"/>
                <w:sz w:val="20"/>
                <w:szCs w:val="20"/>
              </w:rPr>
            </w:pPr>
            <w:r w:rsidRPr="00A869BA">
              <w:rPr>
                <w:rFonts w:ascii="宋体" w:hAnsi="宋体" w:cs="宋体" w:hint="eastAsia"/>
                <w:kern w:val="0"/>
                <w:sz w:val="20"/>
                <w:szCs w:val="20"/>
              </w:rPr>
              <w:t>46</w:t>
            </w:r>
          </w:p>
        </w:tc>
        <w:tc>
          <w:tcPr>
            <w:tcW w:w="816" w:type="dxa"/>
            <w:vMerge/>
            <w:tcBorders>
              <w:top w:val="nil"/>
              <w:left w:val="single" w:sz="4" w:space="0" w:color="auto"/>
              <w:bottom w:val="single" w:sz="4" w:space="0" w:color="000000"/>
              <w:right w:val="single" w:sz="4" w:space="0" w:color="auto"/>
            </w:tcBorders>
            <w:vAlign w:val="center"/>
            <w:hideMark/>
          </w:tcPr>
          <w:p w14:paraId="256AF30E" w14:textId="77777777" w:rsidR="00F0059C" w:rsidRPr="00A869BA" w:rsidRDefault="00F0059C" w:rsidP="003C4B34">
            <w:pPr>
              <w:widowControl/>
              <w:jc w:val="left"/>
              <w:rPr>
                <w:rFonts w:ascii="宋体" w:hAnsi="宋体" w:cs="宋体"/>
                <w:kern w:val="0"/>
                <w:sz w:val="20"/>
                <w:szCs w:val="20"/>
              </w:rPr>
            </w:pPr>
          </w:p>
        </w:tc>
        <w:tc>
          <w:tcPr>
            <w:tcW w:w="1567" w:type="dxa"/>
            <w:vMerge/>
            <w:tcBorders>
              <w:top w:val="nil"/>
              <w:left w:val="single" w:sz="4" w:space="0" w:color="auto"/>
              <w:bottom w:val="single" w:sz="4" w:space="0" w:color="000000"/>
              <w:right w:val="single" w:sz="4" w:space="0" w:color="auto"/>
            </w:tcBorders>
            <w:vAlign w:val="center"/>
            <w:hideMark/>
          </w:tcPr>
          <w:p w14:paraId="12FB258C" w14:textId="77777777" w:rsidR="00F0059C" w:rsidRPr="00A869BA" w:rsidRDefault="00F0059C" w:rsidP="003C4B34">
            <w:pPr>
              <w:widowControl/>
              <w:jc w:val="left"/>
              <w:rPr>
                <w:rFonts w:ascii="宋体" w:hAnsi="宋体" w:cs="宋体"/>
                <w:kern w:val="0"/>
                <w:sz w:val="20"/>
                <w:szCs w:val="20"/>
              </w:rPr>
            </w:pPr>
          </w:p>
        </w:tc>
        <w:tc>
          <w:tcPr>
            <w:tcW w:w="2977" w:type="dxa"/>
            <w:tcBorders>
              <w:top w:val="nil"/>
              <w:left w:val="nil"/>
              <w:bottom w:val="single" w:sz="4" w:space="0" w:color="auto"/>
              <w:right w:val="single" w:sz="4" w:space="0" w:color="auto"/>
            </w:tcBorders>
            <w:shd w:val="clear" w:color="000000" w:fill="FFFFFF"/>
            <w:vAlign w:val="center"/>
            <w:hideMark/>
          </w:tcPr>
          <w:p w14:paraId="47DC2DF2"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高温箱</w:t>
            </w:r>
          </w:p>
        </w:tc>
        <w:tc>
          <w:tcPr>
            <w:tcW w:w="1276" w:type="dxa"/>
            <w:tcBorders>
              <w:top w:val="nil"/>
              <w:left w:val="nil"/>
              <w:bottom w:val="single" w:sz="4" w:space="0" w:color="auto"/>
              <w:right w:val="single" w:sz="4" w:space="0" w:color="auto"/>
            </w:tcBorders>
            <w:shd w:val="clear" w:color="000000" w:fill="FFFFFF"/>
            <w:vAlign w:val="center"/>
            <w:hideMark/>
          </w:tcPr>
          <w:p w14:paraId="64DB7EB2" w14:textId="44B2629D"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53984E13" w14:textId="0070931E" w:rsidR="00F0059C" w:rsidRPr="00A869BA" w:rsidRDefault="00F0059C" w:rsidP="003C4B34">
            <w:pPr>
              <w:widowControl/>
              <w:jc w:val="left"/>
              <w:rPr>
                <w:rFonts w:ascii="宋体" w:hAnsi="宋体" w:cs="宋体"/>
                <w:kern w:val="0"/>
                <w:sz w:val="20"/>
                <w:szCs w:val="20"/>
              </w:rPr>
            </w:pPr>
            <w:r>
              <w:rPr>
                <w:rFonts w:ascii="宋体" w:hAnsi="宋体" w:cs="宋体" w:hint="eastAsia"/>
                <w:kern w:val="0"/>
                <w:sz w:val="20"/>
                <w:szCs w:val="20"/>
              </w:rPr>
              <w:t>PC</w:t>
            </w:r>
            <w:r w:rsidRPr="00A869BA">
              <w:rPr>
                <w:rFonts w:ascii="宋体" w:hAnsi="宋体" w:cs="宋体" w:hint="eastAsia"/>
                <w:kern w:val="0"/>
                <w:sz w:val="20"/>
                <w:szCs w:val="20"/>
              </w:rPr>
              <w:t>1661高温箱</w:t>
            </w:r>
          </w:p>
        </w:tc>
      </w:tr>
      <w:tr w:rsidR="00F0059C" w:rsidRPr="008120DD" w14:paraId="721D2687" w14:textId="77777777" w:rsidTr="000B0451">
        <w:trPr>
          <w:trHeight w:val="315"/>
        </w:trPr>
        <w:tc>
          <w:tcPr>
            <w:tcW w:w="481" w:type="dxa"/>
            <w:tcBorders>
              <w:top w:val="nil"/>
              <w:left w:val="single" w:sz="4" w:space="0" w:color="auto"/>
              <w:bottom w:val="single" w:sz="4" w:space="0" w:color="auto"/>
              <w:right w:val="single" w:sz="4" w:space="0" w:color="auto"/>
            </w:tcBorders>
            <w:shd w:val="clear" w:color="000000" w:fill="FFFFFF"/>
            <w:vAlign w:val="center"/>
            <w:hideMark/>
          </w:tcPr>
          <w:p w14:paraId="1A4455C4" w14:textId="77777777"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47</w:t>
            </w:r>
          </w:p>
        </w:tc>
        <w:tc>
          <w:tcPr>
            <w:tcW w:w="816" w:type="dxa"/>
            <w:tcBorders>
              <w:top w:val="nil"/>
              <w:left w:val="single" w:sz="4" w:space="0" w:color="auto"/>
              <w:bottom w:val="single" w:sz="4" w:space="0" w:color="000000"/>
              <w:right w:val="single" w:sz="4" w:space="0" w:color="auto"/>
            </w:tcBorders>
            <w:vAlign w:val="center"/>
            <w:hideMark/>
          </w:tcPr>
          <w:p w14:paraId="4A9B0177"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59.2c)</w:t>
            </w:r>
          </w:p>
        </w:tc>
        <w:tc>
          <w:tcPr>
            <w:tcW w:w="1567" w:type="dxa"/>
            <w:tcBorders>
              <w:top w:val="nil"/>
              <w:left w:val="single" w:sz="4" w:space="0" w:color="auto"/>
              <w:bottom w:val="single" w:sz="4" w:space="0" w:color="000000"/>
              <w:right w:val="single" w:sz="4" w:space="0" w:color="auto"/>
            </w:tcBorders>
            <w:vAlign w:val="center"/>
            <w:hideMark/>
          </w:tcPr>
          <w:p w14:paraId="37941416"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防护</w:t>
            </w:r>
          </w:p>
        </w:tc>
        <w:tc>
          <w:tcPr>
            <w:tcW w:w="2977" w:type="dxa"/>
            <w:tcBorders>
              <w:top w:val="nil"/>
              <w:left w:val="nil"/>
              <w:bottom w:val="single" w:sz="4" w:space="0" w:color="auto"/>
              <w:right w:val="single" w:sz="4" w:space="0" w:color="auto"/>
            </w:tcBorders>
            <w:shd w:val="clear" w:color="000000" w:fill="FFFFFF"/>
            <w:vAlign w:val="center"/>
            <w:hideMark/>
          </w:tcPr>
          <w:p w14:paraId="46D3725F" w14:textId="77777777" w:rsidR="00F0059C" w:rsidRPr="00A869BA" w:rsidRDefault="00F0059C" w:rsidP="003C4B34">
            <w:pPr>
              <w:widowControl/>
              <w:jc w:val="left"/>
              <w:rPr>
                <w:rFonts w:ascii="宋体" w:hAnsi="宋体" w:cs="宋体"/>
                <w:kern w:val="0"/>
                <w:sz w:val="20"/>
                <w:szCs w:val="20"/>
              </w:rPr>
            </w:pPr>
            <w:r w:rsidRPr="00A869BA">
              <w:rPr>
                <w:rFonts w:ascii="宋体" w:hAnsi="宋体" w:cs="宋体" w:hint="eastAsia"/>
                <w:kern w:val="0"/>
                <w:sz w:val="20"/>
                <w:szCs w:val="20"/>
              </w:rPr>
              <w:t>橡胶件的耐氧老化试验</w:t>
            </w:r>
          </w:p>
        </w:tc>
        <w:tc>
          <w:tcPr>
            <w:tcW w:w="1276" w:type="dxa"/>
            <w:tcBorders>
              <w:top w:val="nil"/>
              <w:left w:val="nil"/>
              <w:bottom w:val="single" w:sz="4" w:space="0" w:color="auto"/>
              <w:right w:val="single" w:sz="4" w:space="0" w:color="auto"/>
            </w:tcBorders>
            <w:shd w:val="clear" w:color="000000" w:fill="FFFFFF"/>
            <w:vAlign w:val="center"/>
            <w:hideMark/>
          </w:tcPr>
          <w:p w14:paraId="38D7934F" w14:textId="1EDA4BDE" w:rsidR="00F0059C" w:rsidRPr="00A869BA" w:rsidRDefault="00F0059C" w:rsidP="003C4B34">
            <w:pPr>
              <w:widowControl/>
              <w:jc w:val="center"/>
              <w:rPr>
                <w:rFonts w:ascii="宋体" w:hAnsi="宋体" w:cs="宋体"/>
                <w:kern w:val="0"/>
                <w:sz w:val="20"/>
                <w:szCs w:val="20"/>
              </w:rPr>
            </w:pPr>
            <w:r>
              <w:rPr>
                <w:rFonts w:ascii="宋体" w:hAnsi="宋体" w:cs="宋体" w:hint="eastAsia"/>
                <w:kern w:val="0"/>
                <w:sz w:val="20"/>
                <w:szCs w:val="20"/>
              </w:rPr>
              <w:t>品创</w:t>
            </w:r>
          </w:p>
        </w:tc>
        <w:tc>
          <w:tcPr>
            <w:tcW w:w="1842" w:type="dxa"/>
            <w:tcBorders>
              <w:top w:val="nil"/>
              <w:left w:val="nil"/>
              <w:bottom w:val="single" w:sz="4" w:space="0" w:color="auto"/>
              <w:right w:val="single" w:sz="4" w:space="0" w:color="auto"/>
            </w:tcBorders>
            <w:shd w:val="clear" w:color="000000" w:fill="FFFFFF"/>
            <w:vAlign w:val="center"/>
            <w:hideMark/>
          </w:tcPr>
          <w:p w14:paraId="413B0DA6" w14:textId="1EED5258" w:rsidR="00F0059C" w:rsidRPr="00A869BA" w:rsidRDefault="00F0059C" w:rsidP="003C4B34">
            <w:pPr>
              <w:widowControl/>
              <w:jc w:val="left"/>
              <w:rPr>
                <w:rFonts w:ascii="宋体" w:hAnsi="宋体" w:cs="宋体"/>
                <w:kern w:val="0"/>
                <w:sz w:val="20"/>
                <w:szCs w:val="20"/>
              </w:rPr>
            </w:pPr>
            <w:r>
              <w:rPr>
                <w:rFonts w:ascii="宋体" w:hAnsi="宋体" w:cs="宋体" w:hint="eastAsia"/>
                <w:kern w:val="0"/>
                <w:szCs w:val="21"/>
              </w:rPr>
              <w:t>PC</w:t>
            </w:r>
            <w:r w:rsidRPr="00A869BA">
              <w:rPr>
                <w:rFonts w:ascii="宋体" w:hAnsi="宋体" w:cs="宋体" w:hint="eastAsia"/>
                <w:kern w:val="0"/>
                <w:szCs w:val="21"/>
              </w:rPr>
              <w:t>1573型氧弹(空气弹)老化试验箱</w:t>
            </w:r>
          </w:p>
        </w:tc>
      </w:tr>
    </w:tbl>
    <w:p w14:paraId="75C84D1D" w14:textId="77777777" w:rsidR="00F0059C" w:rsidRPr="00116856" w:rsidRDefault="00F0059C" w:rsidP="00116856"/>
    <w:sectPr w:rsidR="00F0059C" w:rsidRPr="00116856" w:rsidSect="00F5744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ECE75" w14:textId="77777777" w:rsidR="005C190B" w:rsidRDefault="005C190B" w:rsidP="00367553">
      <w:r>
        <w:separator/>
      </w:r>
    </w:p>
  </w:endnote>
  <w:endnote w:type="continuationSeparator" w:id="0">
    <w:p w14:paraId="47BFDA37" w14:textId="77777777" w:rsidR="005C190B" w:rsidRDefault="005C190B" w:rsidP="00367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D9C00" w14:textId="77777777" w:rsidR="005C190B" w:rsidRDefault="005C190B" w:rsidP="00367553">
      <w:r>
        <w:separator/>
      </w:r>
    </w:p>
  </w:footnote>
  <w:footnote w:type="continuationSeparator" w:id="0">
    <w:p w14:paraId="2086493F" w14:textId="77777777" w:rsidR="005C190B" w:rsidRDefault="005C190B" w:rsidP="00367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8AAAB" w14:textId="7C94B210" w:rsidR="00BD7B0C" w:rsidRPr="009D4379" w:rsidRDefault="00CF123F" w:rsidP="006246FF">
    <w:pPr>
      <w:rPr>
        <w:rFonts w:ascii="宋体" w:hAnsi="宋体"/>
        <w:sz w:val="48"/>
        <w:szCs w:val="48"/>
      </w:rPr>
    </w:pPr>
    <w:r w:rsidRPr="00CF123F">
      <w:rPr>
        <w:rFonts w:ascii="宋体" w:hAnsi="宋体"/>
        <w:noProof/>
        <w:sz w:val="48"/>
        <w:szCs w:val="48"/>
      </w:rPr>
      <w:drawing>
        <wp:anchor distT="0" distB="0" distL="114300" distR="114300" simplePos="0" relativeHeight="251660288" behindDoc="0" locked="0" layoutInCell="1" allowOverlap="1" wp14:anchorId="394436A9" wp14:editId="5B744610">
          <wp:simplePos x="0" y="0"/>
          <wp:positionH relativeFrom="column">
            <wp:posOffset>196850</wp:posOffset>
          </wp:positionH>
          <wp:positionV relativeFrom="paragraph">
            <wp:posOffset>5715</wp:posOffset>
          </wp:positionV>
          <wp:extent cx="514985" cy="518795"/>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4985" cy="518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7B0C" w:rsidRPr="006246FF">
      <w:rPr>
        <w:rFonts w:ascii="宋体" w:hAnsi="宋体" w:hint="eastAsia"/>
        <w:spacing w:val="43"/>
        <w:kern w:val="0"/>
        <w:sz w:val="48"/>
        <w:szCs w:val="48"/>
        <w:fitText w:val="6720" w:id="-1415810814"/>
      </w:rPr>
      <w:t>宁波品创检测设备有限公</w:t>
    </w:r>
    <w:r w:rsidR="00BD7B0C" w:rsidRPr="006246FF">
      <w:rPr>
        <w:rFonts w:ascii="宋体" w:hAnsi="宋体" w:hint="eastAsia"/>
        <w:spacing w:val="7"/>
        <w:kern w:val="0"/>
        <w:sz w:val="48"/>
        <w:szCs w:val="48"/>
        <w:fitText w:val="6720" w:id="-1415810814"/>
      </w:rPr>
      <w:t>司</w:t>
    </w:r>
  </w:p>
  <w:p w14:paraId="7AE86218" w14:textId="669EDA91" w:rsidR="00BD7B0C" w:rsidRPr="00367553" w:rsidRDefault="00C677C4" w:rsidP="006246FF">
    <w:pPr>
      <w:rPr>
        <w:rFonts w:ascii="宋体" w:hAnsi="宋体"/>
        <w:sz w:val="24"/>
      </w:rPr>
    </w:pPr>
    <w:r>
      <w:rPr>
        <w:rFonts w:ascii="宋体" w:hAnsi="宋体"/>
        <w:noProof/>
        <w:sz w:val="24"/>
      </w:rPr>
      <mc:AlternateContent>
        <mc:Choice Requires="wps">
          <w:drawing>
            <wp:anchor distT="0" distB="0" distL="114300" distR="114300" simplePos="0" relativeHeight="251659264" behindDoc="0" locked="0" layoutInCell="1" allowOverlap="1" wp14:anchorId="60377754" wp14:editId="2864DDE7">
              <wp:simplePos x="0" y="0"/>
              <wp:positionH relativeFrom="column">
                <wp:posOffset>0</wp:posOffset>
              </wp:positionH>
              <wp:positionV relativeFrom="paragraph">
                <wp:posOffset>187960</wp:posOffset>
              </wp:positionV>
              <wp:extent cx="5324475" cy="0"/>
              <wp:effectExtent l="9525" t="9525" r="9525" b="9525"/>
              <wp:wrapNone/>
              <wp:docPr id="2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2447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6E0AB0" id="Line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8pt" to="419.2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" strokeweight="1.5pt"/>
          </w:pict>
        </mc:Fallback>
      </mc:AlternateContent>
    </w:r>
    <w:r w:rsidR="00BD7B0C" w:rsidRPr="00367553">
      <w:rPr>
        <w:rFonts w:ascii="宋体" w:hAnsi="宋体" w:hint="eastAsia"/>
        <w:sz w:val="24"/>
      </w:rPr>
      <w:t>浙江省慈溪市</w:t>
    </w:r>
    <w:proofErr w:type="gramStart"/>
    <w:r w:rsidR="00BD7B0C" w:rsidRPr="00367553">
      <w:rPr>
        <w:rFonts w:ascii="宋体" w:hAnsi="宋体" w:hint="eastAsia"/>
        <w:sz w:val="24"/>
      </w:rPr>
      <w:t>周巷镇周塘</w:t>
    </w:r>
    <w:proofErr w:type="gramEnd"/>
    <w:r w:rsidR="00BD7B0C" w:rsidRPr="00367553">
      <w:rPr>
        <w:rFonts w:ascii="宋体" w:hAnsi="宋体" w:hint="eastAsia"/>
        <w:sz w:val="24"/>
      </w:rPr>
      <w:t>路82号</w:t>
    </w:r>
    <w:r w:rsidR="00BD7B0C">
      <w:rPr>
        <w:rFonts w:ascii="宋体" w:hAnsi="宋体" w:hint="eastAsia"/>
        <w:sz w:val="24"/>
      </w:rPr>
      <w:t xml:space="preserve"> </w:t>
    </w:r>
    <w:r w:rsidR="006246FF">
      <w:rPr>
        <w:rFonts w:ascii="宋体" w:hAnsi="宋体"/>
        <w:sz w:val="24"/>
      </w:rPr>
      <w:t xml:space="preserve">      </w:t>
    </w:r>
    <w:r w:rsidR="00BD7B0C" w:rsidRPr="00367553">
      <w:rPr>
        <w:rFonts w:ascii="宋体" w:hAnsi="宋体" w:hint="eastAsia"/>
        <w:sz w:val="24"/>
      </w:rPr>
      <w:t>电话：</w:t>
    </w:r>
    <w:r w:rsidR="00BD7B0C">
      <w:rPr>
        <w:rFonts w:ascii="宋体" w:hAnsi="宋体" w:hint="eastAsia"/>
        <w:sz w:val="24"/>
      </w:rPr>
      <w:t>0574-63453979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 w15:restartNumberingAfterBreak="0">
    <w:nsid w:val="4916144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578A06A6"/>
    <w:multiLevelType w:val="hybridMultilevel"/>
    <w:tmpl w:val="96F820FC"/>
    <w:lvl w:ilvl="0" w:tplc="1F6825B4">
      <w:start w:val="1"/>
      <w:numFmt w:val="decimal"/>
      <w:lvlText w:val="%1、"/>
      <w:lvlJc w:val="left"/>
      <w:pPr>
        <w:tabs>
          <w:tab w:val="num" w:pos="1440"/>
        </w:tabs>
        <w:ind w:left="1440" w:hanging="36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873542548">
    <w:abstractNumId w:val="1"/>
  </w:num>
  <w:num w:numId="2" w16cid:durableId="725879785">
    <w:abstractNumId w:val="2"/>
  </w:num>
  <w:num w:numId="3" w16cid:durableId="96280539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553"/>
    <w:rsid w:val="0000354C"/>
    <w:rsid w:val="000113D9"/>
    <w:rsid w:val="00014DD8"/>
    <w:rsid w:val="000168C4"/>
    <w:rsid w:val="0002318A"/>
    <w:rsid w:val="000234AF"/>
    <w:rsid w:val="000373EA"/>
    <w:rsid w:val="00052C09"/>
    <w:rsid w:val="00054941"/>
    <w:rsid w:val="000756BC"/>
    <w:rsid w:val="00080593"/>
    <w:rsid w:val="00082BDE"/>
    <w:rsid w:val="0008758B"/>
    <w:rsid w:val="000B0451"/>
    <w:rsid w:val="000E5360"/>
    <w:rsid w:val="000E5959"/>
    <w:rsid w:val="00110324"/>
    <w:rsid w:val="00116856"/>
    <w:rsid w:val="001212BF"/>
    <w:rsid w:val="00127933"/>
    <w:rsid w:val="00140627"/>
    <w:rsid w:val="00176D9B"/>
    <w:rsid w:val="00186E5D"/>
    <w:rsid w:val="0019674E"/>
    <w:rsid w:val="00196EAF"/>
    <w:rsid w:val="001B380F"/>
    <w:rsid w:val="001C3A49"/>
    <w:rsid w:val="001D5AB5"/>
    <w:rsid w:val="001E5AE0"/>
    <w:rsid w:val="001F585E"/>
    <w:rsid w:val="001F630D"/>
    <w:rsid w:val="00216FF1"/>
    <w:rsid w:val="00224733"/>
    <w:rsid w:val="00232A33"/>
    <w:rsid w:val="002340F6"/>
    <w:rsid w:val="00237C37"/>
    <w:rsid w:val="0024172C"/>
    <w:rsid w:val="00277483"/>
    <w:rsid w:val="0029739A"/>
    <w:rsid w:val="002A4BD4"/>
    <w:rsid w:val="002B2105"/>
    <w:rsid w:val="002B50FF"/>
    <w:rsid w:val="002D65C6"/>
    <w:rsid w:val="002F6699"/>
    <w:rsid w:val="003004F1"/>
    <w:rsid w:val="00320E17"/>
    <w:rsid w:val="003466CE"/>
    <w:rsid w:val="00367553"/>
    <w:rsid w:val="0037497F"/>
    <w:rsid w:val="00377934"/>
    <w:rsid w:val="00391206"/>
    <w:rsid w:val="00393129"/>
    <w:rsid w:val="00394E91"/>
    <w:rsid w:val="003B783B"/>
    <w:rsid w:val="003B7C5E"/>
    <w:rsid w:val="003D00A4"/>
    <w:rsid w:val="003F56C4"/>
    <w:rsid w:val="004036E0"/>
    <w:rsid w:val="00403E80"/>
    <w:rsid w:val="0040557B"/>
    <w:rsid w:val="0043163B"/>
    <w:rsid w:val="004435C2"/>
    <w:rsid w:val="00445378"/>
    <w:rsid w:val="004512FC"/>
    <w:rsid w:val="0045549E"/>
    <w:rsid w:val="00460083"/>
    <w:rsid w:val="00472E9B"/>
    <w:rsid w:val="0047414E"/>
    <w:rsid w:val="00474261"/>
    <w:rsid w:val="00495B83"/>
    <w:rsid w:val="00497997"/>
    <w:rsid w:val="004D383D"/>
    <w:rsid w:val="00501012"/>
    <w:rsid w:val="00527729"/>
    <w:rsid w:val="00531B61"/>
    <w:rsid w:val="005570E4"/>
    <w:rsid w:val="00565008"/>
    <w:rsid w:val="00565126"/>
    <w:rsid w:val="00570E40"/>
    <w:rsid w:val="005735B6"/>
    <w:rsid w:val="00590216"/>
    <w:rsid w:val="005A06C3"/>
    <w:rsid w:val="005C190B"/>
    <w:rsid w:val="005C3C88"/>
    <w:rsid w:val="005D3D49"/>
    <w:rsid w:val="006073F5"/>
    <w:rsid w:val="0061608D"/>
    <w:rsid w:val="006246FF"/>
    <w:rsid w:val="00627723"/>
    <w:rsid w:val="00641ACD"/>
    <w:rsid w:val="00663507"/>
    <w:rsid w:val="00684F83"/>
    <w:rsid w:val="0069664E"/>
    <w:rsid w:val="006A3DC0"/>
    <w:rsid w:val="00707F91"/>
    <w:rsid w:val="00722E8E"/>
    <w:rsid w:val="00770F46"/>
    <w:rsid w:val="007749A5"/>
    <w:rsid w:val="007758B2"/>
    <w:rsid w:val="007809A6"/>
    <w:rsid w:val="00781AE6"/>
    <w:rsid w:val="007A55B0"/>
    <w:rsid w:val="007B40C5"/>
    <w:rsid w:val="00807F15"/>
    <w:rsid w:val="008344EE"/>
    <w:rsid w:val="00854C99"/>
    <w:rsid w:val="00863BE8"/>
    <w:rsid w:val="00891C03"/>
    <w:rsid w:val="0089407B"/>
    <w:rsid w:val="00895D7A"/>
    <w:rsid w:val="008A064F"/>
    <w:rsid w:val="008A7A66"/>
    <w:rsid w:val="008B1EB9"/>
    <w:rsid w:val="008B5CE5"/>
    <w:rsid w:val="008B69D4"/>
    <w:rsid w:val="008E5D09"/>
    <w:rsid w:val="0091571A"/>
    <w:rsid w:val="00921392"/>
    <w:rsid w:val="00923928"/>
    <w:rsid w:val="00924BA2"/>
    <w:rsid w:val="00932B76"/>
    <w:rsid w:val="00944918"/>
    <w:rsid w:val="00952ACA"/>
    <w:rsid w:val="00974045"/>
    <w:rsid w:val="00975931"/>
    <w:rsid w:val="009A214F"/>
    <w:rsid w:val="009A3F69"/>
    <w:rsid w:val="009C32C1"/>
    <w:rsid w:val="009C526E"/>
    <w:rsid w:val="009D4379"/>
    <w:rsid w:val="009E6AB1"/>
    <w:rsid w:val="00A04D16"/>
    <w:rsid w:val="00A3512A"/>
    <w:rsid w:val="00A439DD"/>
    <w:rsid w:val="00A771EF"/>
    <w:rsid w:val="00A82830"/>
    <w:rsid w:val="00A83122"/>
    <w:rsid w:val="00A92EF5"/>
    <w:rsid w:val="00A93AC1"/>
    <w:rsid w:val="00A95B5E"/>
    <w:rsid w:val="00AA3928"/>
    <w:rsid w:val="00AB133F"/>
    <w:rsid w:val="00AC5CC2"/>
    <w:rsid w:val="00AC7E1F"/>
    <w:rsid w:val="00AD0402"/>
    <w:rsid w:val="00AD5ED0"/>
    <w:rsid w:val="00AE5500"/>
    <w:rsid w:val="00B07AE7"/>
    <w:rsid w:val="00B10F73"/>
    <w:rsid w:val="00B15FD5"/>
    <w:rsid w:val="00B33DAC"/>
    <w:rsid w:val="00B5032E"/>
    <w:rsid w:val="00B550E2"/>
    <w:rsid w:val="00B65E5E"/>
    <w:rsid w:val="00B741C2"/>
    <w:rsid w:val="00B809E2"/>
    <w:rsid w:val="00B84AC4"/>
    <w:rsid w:val="00B90B59"/>
    <w:rsid w:val="00BC4AE1"/>
    <w:rsid w:val="00BC56F0"/>
    <w:rsid w:val="00BD7B0C"/>
    <w:rsid w:val="00BE0181"/>
    <w:rsid w:val="00BE1A06"/>
    <w:rsid w:val="00BE70FB"/>
    <w:rsid w:val="00BF3D69"/>
    <w:rsid w:val="00C20E13"/>
    <w:rsid w:val="00C3206F"/>
    <w:rsid w:val="00C47AD4"/>
    <w:rsid w:val="00C54E25"/>
    <w:rsid w:val="00C56531"/>
    <w:rsid w:val="00C677C4"/>
    <w:rsid w:val="00CA0499"/>
    <w:rsid w:val="00CA06A2"/>
    <w:rsid w:val="00CB0BE9"/>
    <w:rsid w:val="00CC2472"/>
    <w:rsid w:val="00CE2C8B"/>
    <w:rsid w:val="00CF123F"/>
    <w:rsid w:val="00CF33DC"/>
    <w:rsid w:val="00D05CD7"/>
    <w:rsid w:val="00D0607D"/>
    <w:rsid w:val="00D610B4"/>
    <w:rsid w:val="00D61456"/>
    <w:rsid w:val="00D63440"/>
    <w:rsid w:val="00D734AE"/>
    <w:rsid w:val="00D82F29"/>
    <w:rsid w:val="00D904F6"/>
    <w:rsid w:val="00DA0DD0"/>
    <w:rsid w:val="00DA2832"/>
    <w:rsid w:val="00DA56B8"/>
    <w:rsid w:val="00DA6CF0"/>
    <w:rsid w:val="00DC25CB"/>
    <w:rsid w:val="00DC72B3"/>
    <w:rsid w:val="00DD0188"/>
    <w:rsid w:val="00DE078F"/>
    <w:rsid w:val="00E070CA"/>
    <w:rsid w:val="00E21371"/>
    <w:rsid w:val="00E241FD"/>
    <w:rsid w:val="00E36DB2"/>
    <w:rsid w:val="00E418D3"/>
    <w:rsid w:val="00E52ED2"/>
    <w:rsid w:val="00E549AA"/>
    <w:rsid w:val="00E679A0"/>
    <w:rsid w:val="00EB103D"/>
    <w:rsid w:val="00ED497F"/>
    <w:rsid w:val="00EE5EA4"/>
    <w:rsid w:val="00EE609E"/>
    <w:rsid w:val="00EF2733"/>
    <w:rsid w:val="00F0059C"/>
    <w:rsid w:val="00F02B69"/>
    <w:rsid w:val="00F102E0"/>
    <w:rsid w:val="00F11ED6"/>
    <w:rsid w:val="00F214B2"/>
    <w:rsid w:val="00F24E64"/>
    <w:rsid w:val="00F315C0"/>
    <w:rsid w:val="00F410B8"/>
    <w:rsid w:val="00F57448"/>
    <w:rsid w:val="00F61CE3"/>
    <w:rsid w:val="00F73DCF"/>
    <w:rsid w:val="00F74A9C"/>
    <w:rsid w:val="00F75EB6"/>
    <w:rsid w:val="00F85A24"/>
    <w:rsid w:val="00F97A73"/>
    <w:rsid w:val="00FA0457"/>
    <w:rsid w:val="00FA1883"/>
    <w:rsid w:val="00FA18B5"/>
    <w:rsid w:val="00FB40E4"/>
    <w:rsid w:val="00FC26D0"/>
    <w:rsid w:val="00FE03DB"/>
    <w:rsid w:val="00FF075A"/>
    <w:rsid w:val="00FF1740"/>
    <w:rsid w:val="00FF5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0F175B"/>
  <w15:docId w15:val="{BD127CA7-17D2-4925-A215-E8B362985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7553"/>
    <w:pPr>
      <w:widowControl w:val="0"/>
      <w:jc w:val="both"/>
    </w:pPr>
    <w:rPr>
      <w:rFonts w:ascii="Times New Roman" w:eastAsia="宋体" w:hAnsi="Times New Roman" w:cs="Times New Roman"/>
      <w:szCs w:val="24"/>
    </w:rPr>
  </w:style>
  <w:style w:type="paragraph" w:styleId="1">
    <w:name w:val="heading 1"/>
    <w:basedOn w:val="a"/>
    <w:next w:val="a"/>
    <w:link w:val="10"/>
    <w:qFormat/>
    <w:rsid w:val="000E5360"/>
    <w:pPr>
      <w:spacing w:before="100" w:beforeAutospacing="1" w:after="100" w:afterAutospacing="1"/>
      <w:jc w:val="left"/>
      <w:outlineLvl w:val="0"/>
    </w:pPr>
    <w:rPr>
      <w:rFonts w:ascii="宋体" w:hAnsi="宋体" w:hint="eastAsia"/>
      <w:b/>
      <w:kern w:val="44"/>
      <w:sz w:val="48"/>
      <w:szCs w:val="48"/>
    </w:rPr>
  </w:style>
  <w:style w:type="paragraph" w:styleId="2">
    <w:name w:val="heading 2"/>
    <w:basedOn w:val="a"/>
    <w:next w:val="a"/>
    <w:link w:val="20"/>
    <w:unhideWhenUsed/>
    <w:qFormat/>
    <w:rsid w:val="00A93AC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0E5360"/>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3675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367553"/>
    <w:rPr>
      <w:sz w:val="18"/>
      <w:szCs w:val="18"/>
    </w:rPr>
  </w:style>
  <w:style w:type="paragraph" w:styleId="a5">
    <w:name w:val="footer"/>
    <w:basedOn w:val="a"/>
    <w:link w:val="a6"/>
    <w:unhideWhenUsed/>
    <w:qFormat/>
    <w:rsid w:val="00367553"/>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367553"/>
    <w:rPr>
      <w:sz w:val="18"/>
      <w:szCs w:val="18"/>
    </w:rPr>
  </w:style>
  <w:style w:type="paragraph" w:styleId="a7">
    <w:name w:val="Balloon Text"/>
    <w:basedOn w:val="a"/>
    <w:link w:val="a8"/>
    <w:unhideWhenUsed/>
    <w:rsid w:val="00367553"/>
    <w:rPr>
      <w:sz w:val="18"/>
      <w:szCs w:val="18"/>
    </w:rPr>
  </w:style>
  <w:style w:type="character" w:customStyle="1" w:styleId="a8">
    <w:name w:val="批注框文本 字符"/>
    <w:basedOn w:val="a0"/>
    <w:link w:val="a7"/>
    <w:rsid w:val="00367553"/>
    <w:rPr>
      <w:sz w:val="18"/>
      <w:szCs w:val="18"/>
    </w:rPr>
  </w:style>
  <w:style w:type="character" w:styleId="a9">
    <w:name w:val="Hyperlink"/>
    <w:basedOn w:val="a0"/>
    <w:qFormat/>
    <w:rsid w:val="00367553"/>
    <w:rPr>
      <w:color w:val="0000FF"/>
      <w:u w:val="single"/>
    </w:rPr>
  </w:style>
  <w:style w:type="paragraph" w:styleId="aa">
    <w:name w:val="No Spacing"/>
    <w:link w:val="ab"/>
    <w:uiPriority w:val="1"/>
    <w:qFormat/>
    <w:rsid w:val="009D4379"/>
    <w:pPr>
      <w:widowControl w:val="0"/>
      <w:jc w:val="both"/>
    </w:pPr>
    <w:rPr>
      <w:rFonts w:ascii="Times New Roman" w:eastAsia="宋体" w:hAnsi="Times New Roman" w:cs="Times New Roman"/>
      <w:szCs w:val="24"/>
    </w:rPr>
  </w:style>
  <w:style w:type="paragraph" w:customStyle="1" w:styleId="ac">
    <w:name w:val="字元 字元 字元 字元 字元 字元 字元 字元 字元 字元 字元"/>
    <w:basedOn w:val="a"/>
    <w:rsid w:val="007A55B0"/>
    <w:pPr>
      <w:tabs>
        <w:tab w:val="left" w:pos="600"/>
      </w:tabs>
      <w:ind w:left="600" w:hanging="360"/>
    </w:pPr>
    <w:rPr>
      <w:szCs w:val="22"/>
    </w:rPr>
  </w:style>
  <w:style w:type="paragraph" w:styleId="ad">
    <w:name w:val="List Paragraph"/>
    <w:basedOn w:val="a"/>
    <w:uiPriority w:val="34"/>
    <w:qFormat/>
    <w:rsid w:val="008A7A66"/>
    <w:pPr>
      <w:ind w:firstLineChars="200" w:firstLine="420"/>
    </w:pPr>
    <w:rPr>
      <w:rFonts w:asciiTheme="minorHAnsi" w:eastAsiaTheme="minorEastAsia" w:hAnsiTheme="minorHAnsi" w:cstheme="minorBidi"/>
      <w:szCs w:val="22"/>
    </w:rPr>
  </w:style>
  <w:style w:type="paragraph" w:customStyle="1" w:styleId="Default">
    <w:name w:val="Default"/>
    <w:qFormat/>
    <w:rsid w:val="008A7A66"/>
    <w:pPr>
      <w:widowControl w:val="0"/>
      <w:autoSpaceDE w:val="0"/>
      <w:autoSpaceDN w:val="0"/>
      <w:adjustRightInd w:val="0"/>
    </w:pPr>
    <w:rPr>
      <w:rFonts w:ascii="仿宋" w:eastAsia="仿宋" w:cs="仿宋"/>
      <w:color w:val="000000"/>
      <w:kern w:val="0"/>
      <w:sz w:val="24"/>
      <w:szCs w:val="24"/>
    </w:rPr>
  </w:style>
  <w:style w:type="paragraph" w:customStyle="1" w:styleId="p0">
    <w:name w:val="p0"/>
    <w:basedOn w:val="a"/>
    <w:qFormat/>
    <w:rsid w:val="00AD0402"/>
    <w:pPr>
      <w:widowControl/>
      <w:spacing w:line="480" w:lineRule="auto"/>
    </w:pPr>
    <w:rPr>
      <w:rFonts w:eastAsia="黑体"/>
      <w:kern w:val="0"/>
      <w:sz w:val="28"/>
      <w:szCs w:val="21"/>
    </w:rPr>
  </w:style>
  <w:style w:type="table" w:styleId="ae">
    <w:name w:val="Table Grid"/>
    <w:basedOn w:val="a1"/>
    <w:qFormat/>
    <w:rsid w:val="004036E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rsid w:val="000E5360"/>
    <w:rPr>
      <w:rFonts w:ascii="宋体" w:eastAsia="宋体" w:hAnsi="宋体" w:cs="Times New Roman"/>
      <w:b/>
      <w:kern w:val="44"/>
      <w:sz w:val="48"/>
      <w:szCs w:val="48"/>
    </w:rPr>
  </w:style>
  <w:style w:type="character" w:customStyle="1" w:styleId="30">
    <w:name w:val="标题 3 字符"/>
    <w:basedOn w:val="a0"/>
    <w:link w:val="3"/>
    <w:rsid w:val="000E5360"/>
    <w:rPr>
      <w:rFonts w:ascii="宋体" w:eastAsia="宋体" w:hAnsi="宋体" w:cs="Times New Roman"/>
      <w:b/>
      <w:kern w:val="0"/>
      <w:sz w:val="27"/>
      <w:szCs w:val="27"/>
    </w:rPr>
  </w:style>
  <w:style w:type="paragraph" w:styleId="af">
    <w:name w:val="Normal (Web)"/>
    <w:basedOn w:val="a"/>
    <w:uiPriority w:val="99"/>
    <w:unhideWhenUsed/>
    <w:rsid w:val="00176D9B"/>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rsid w:val="009C32C1"/>
    <w:rPr>
      <w:b/>
      <w:bCs/>
    </w:rPr>
  </w:style>
  <w:style w:type="character" w:customStyle="1" w:styleId="af1">
    <w:name w:val="正文文本缩进 字符"/>
    <w:basedOn w:val="a0"/>
    <w:link w:val="af2"/>
    <w:rsid w:val="00A771EF"/>
    <w:rPr>
      <w:szCs w:val="24"/>
    </w:rPr>
  </w:style>
  <w:style w:type="paragraph" w:styleId="af2">
    <w:name w:val="Body Text Indent"/>
    <w:basedOn w:val="a"/>
    <w:link w:val="af1"/>
    <w:rsid w:val="00A771EF"/>
    <w:pPr>
      <w:spacing w:after="120"/>
      <w:ind w:leftChars="200" w:left="420"/>
    </w:pPr>
    <w:rPr>
      <w:rFonts w:asciiTheme="minorHAnsi" w:eastAsiaTheme="minorEastAsia" w:hAnsiTheme="minorHAnsi" w:cstheme="minorBidi"/>
    </w:rPr>
  </w:style>
  <w:style w:type="character" w:customStyle="1" w:styleId="Char1">
    <w:name w:val="正文文本缩进 Char1"/>
    <w:basedOn w:val="a0"/>
    <w:uiPriority w:val="99"/>
    <w:semiHidden/>
    <w:rsid w:val="00A771EF"/>
    <w:rPr>
      <w:rFonts w:ascii="Times New Roman" w:eastAsia="宋体" w:hAnsi="Times New Roman" w:cs="Times New Roman"/>
      <w:szCs w:val="24"/>
    </w:rPr>
  </w:style>
  <w:style w:type="paragraph" w:customStyle="1" w:styleId="CharCharCharCharCharCharCharCharCharCharCharCharCharCharCharChar">
    <w:name w:val="Char Char Char Char Char Char Char Char Char Char Char Char Char Char Char Char"/>
    <w:basedOn w:val="a"/>
    <w:rsid w:val="001F630D"/>
    <w:rPr>
      <w:szCs w:val="20"/>
    </w:rPr>
  </w:style>
  <w:style w:type="table" w:customStyle="1" w:styleId="TableGrid">
    <w:name w:val="TableGrid"/>
    <w:rsid w:val="00501012"/>
    <w:tblPr>
      <w:tblCellMar>
        <w:top w:w="0" w:type="dxa"/>
        <w:left w:w="0" w:type="dxa"/>
        <w:bottom w:w="0" w:type="dxa"/>
        <w:right w:w="0" w:type="dxa"/>
      </w:tblCellMar>
    </w:tblPr>
  </w:style>
  <w:style w:type="character" w:customStyle="1" w:styleId="20">
    <w:name w:val="标题 2 字符"/>
    <w:basedOn w:val="a0"/>
    <w:link w:val="2"/>
    <w:rsid w:val="00A93AC1"/>
    <w:rPr>
      <w:rFonts w:asciiTheme="majorHAnsi" w:eastAsiaTheme="majorEastAsia" w:hAnsiTheme="majorHAnsi" w:cstheme="majorBidi"/>
      <w:b/>
      <w:bCs/>
      <w:sz w:val="32"/>
      <w:szCs w:val="32"/>
    </w:rPr>
  </w:style>
  <w:style w:type="character" w:styleId="af3">
    <w:name w:val="page number"/>
    <w:basedOn w:val="a0"/>
    <w:rsid w:val="00A93AC1"/>
  </w:style>
  <w:style w:type="character" w:styleId="af4">
    <w:name w:val="Emphasis"/>
    <w:qFormat/>
    <w:rsid w:val="00A93AC1"/>
    <w:rPr>
      <w:i w:val="0"/>
      <w:iCs w:val="0"/>
      <w:color w:val="CC0000"/>
    </w:rPr>
  </w:style>
  <w:style w:type="character" w:customStyle="1" w:styleId="flname8">
    <w:name w:val="flname8"/>
    <w:basedOn w:val="a0"/>
    <w:rsid w:val="00A93AC1"/>
  </w:style>
  <w:style w:type="character" w:customStyle="1" w:styleId="font">
    <w:name w:val="font"/>
    <w:basedOn w:val="a0"/>
    <w:rsid w:val="00A93AC1"/>
  </w:style>
  <w:style w:type="character" w:customStyle="1" w:styleId="lineheigh201">
    <w:name w:val="lineheigh201"/>
    <w:basedOn w:val="a0"/>
    <w:rsid w:val="00A93AC1"/>
  </w:style>
  <w:style w:type="paragraph" w:styleId="af5">
    <w:name w:val="Body Text"/>
    <w:basedOn w:val="a"/>
    <w:link w:val="af6"/>
    <w:rsid w:val="00A93AC1"/>
    <w:pPr>
      <w:spacing w:after="120"/>
    </w:pPr>
  </w:style>
  <w:style w:type="character" w:customStyle="1" w:styleId="af6">
    <w:name w:val="正文文本 字符"/>
    <w:basedOn w:val="a0"/>
    <w:link w:val="af5"/>
    <w:rsid w:val="00A93AC1"/>
    <w:rPr>
      <w:rFonts w:ascii="Times New Roman" w:eastAsia="宋体" w:hAnsi="Times New Roman" w:cs="Times New Roman"/>
      <w:szCs w:val="24"/>
    </w:rPr>
  </w:style>
  <w:style w:type="paragraph" w:styleId="af7">
    <w:name w:val="Message Header"/>
    <w:basedOn w:val="af5"/>
    <w:link w:val="af8"/>
    <w:rsid w:val="00A93AC1"/>
    <w:pPr>
      <w:keepLines/>
      <w:widowControl/>
      <w:tabs>
        <w:tab w:val="left" w:pos="720"/>
        <w:tab w:val="left" w:pos="4320"/>
        <w:tab w:val="left" w:pos="5040"/>
        <w:tab w:val="right" w:pos="8640"/>
      </w:tabs>
      <w:spacing w:after="40" w:line="440" w:lineRule="atLeast"/>
      <w:ind w:left="720" w:hanging="720"/>
      <w:jc w:val="left"/>
    </w:pPr>
    <w:rPr>
      <w:rFonts w:ascii="Arial" w:hAnsi="Arial"/>
      <w:spacing w:val="-5"/>
      <w:kern w:val="0"/>
      <w:sz w:val="20"/>
      <w:szCs w:val="20"/>
      <w:lang w:bidi="he-IL"/>
    </w:rPr>
  </w:style>
  <w:style w:type="character" w:customStyle="1" w:styleId="af8">
    <w:name w:val="信息标题 字符"/>
    <w:basedOn w:val="a0"/>
    <w:link w:val="af7"/>
    <w:rsid w:val="00A93AC1"/>
    <w:rPr>
      <w:rFonts w:ascii="Arial" w:eastAsia="宋体" w:hAnsi="Arial" w:cs="Times New Roman"/>
      <w:spacing w:val="-5"/>
      <w:kern w:val="0"/>
      <w:sz w:val="20"/>
      <w:szCs w:val="20"/>
      <w:lang w:bidi="he-IL"/>
    </w:rPr>
  </w:style>
  <w:style w:type="paragraph" w:styleId="af9">
    <w:name w:val="Date"/>
    <w:basedOn w:val="a"/>
    <w:next w:val="a"/>
    <w:link w:val="afa"/>
    <w:rsid w:val="00A93AC1"/>
    <w:pPr>
      <w:ind w:leftChars="2500" w:left="100"/>
    </w:pPr>
    <w:rPr>
      <w:rFonts w:ascii="宋体" w:hAnsi="宋体"/>
      <w:b/>
      <w:bCs/>
      <w:sz w:val="24"/>
    </w:rPr>
  </w:style>
  <w:style w:type="character" w:customStyle="1" w:styleId="afa">
    <w:name w:val="日期 字符"/>
    <w:basedOn w:val="a0"/>
    <w:link w:val="af9"/>
    <w:rsid w:val="00A93AC1"/>
    <w:rPr>
      <w:rFonts w:ascii="宋体" w:eastAsia="宋体" w:hAnsi="宋体" w:cs="Times New Roman"/>
      <w:b/>
      <w:bCs/>
      <w:sz w:val="24"/>
      <w:szCs w:val="24"/>
    </w:rPr>
  </w:style>
  <w:style w:type="paragraph" w:styleId="afb">
    <w:name w:val="Plain Text"/>
    <w:basedOn w:val="a"/>
    <w:link w:val="afc"/>
    <w:rsid w:val="00A93AC1"/>
    <w:rPr>
      <w:rFonts w:ascii="宋体" w:hAnsi="Courier New"/>
      <w:szCs w:val="20"/>
    </w:rPr>
  </w:style>
  <w:style w:type="character" w:customStyle="1" w:styleId="afc">
    <w:name w:val="纯文本 字符"/>
    <w:basedOn w:val="a0"/>
    <w:link w:val="afb"/>
    <w:rsid w:val="00A93AC1"/>
    <w:rPr>
      <w:rFonts w:ascii="宋体" w:eastAsia="宋体" w:hAnsi="Courier New" w:cs="Times New Roman"/>
      <w:szCs w:val="20"/>
    </w:rPr>
  </w:style>
  <w:style w:type="character" w:customStyle="1" w:styleId="nui-addr-name2">
    <w:name w:val="nui-addr-name2"/>
    <w:rsid w:val="00A93AC1"/>
    <w:rPr>
      <w:b w:val="0"/>
      <w:bCs w:val="0"/>
      <w:color w:val="333333"/>
    </w:rPr>
  </w:style>
  <w:style w:type="character" w:customStyle="1" w:styleId="nui-addr-email1">
    <w:name w:val="nui-addr-email1"/>
    <w:basedOn w:val="a0"/>
    <w:rsid w:val="00A93AC1"/>
  </w:style>
  <w:style w:type="paragraph" w:customStyle="1" w:styleId="Char">
    <w:name w:val="Char"/>
    <w:basedOn w:val="a"/>
    <w:autoRedefine/>
    <w:rsid w:val="00A93AC1"/>
    <w:pPr>
      <w:tabs>
        <w:tab w:val="num" w:pos="420"/>
      </w:tabs>
      <w:ind w:left="420" w:hanging="420"/>
    </w:pPr>
    <w:rPr>
      <w:sz w:val="24"/>
    </w:rPr>
  </w:style>
  <w:style w:type="character" w:customStyle="1" w:styleId="ab">
    <w:name w:val="无间隔 字符"/>
    <w:basedOn w:val="a0"/>
    <w:link w:val="aa"/>
    <w:uiPriority w:val="1"/>
    <w:rsid w:val="00A93AC1"/>
    <w:rPr>
      <w:rFonts w:ascii="Times New Roman" w:eastAsia="宋体" w:hAnsi="Times New Roman" w:cs="Times New Roman"/>
      <w:szCs w:val="24"/>
    </w:rPr>
  </w:style>
  <w:style w:type="character" w:customStyle="1" w:styleId="lemmatitleh1">
    <w:name w:val="lemmatitleh1"/>
    <w:basedOn w:val="a0"/>
    <w:rsid w:val="00A93AC1"/>
  </w:style>
  <w:style w:type="character" w:customStyle="1" w:styleId="a301">
    <w:name w:val="a301"/>
    <w:basedOn w:val="a0"/>
    <w:rsid w:val="00A93AC1"/>
  </w:style>
  <w:style w:type="character" w:customStyle="1" w:styleId="shorttext1">
    <w:name w:val="short_text1"/>
    <w:basedOn w:val="a0"/>
    <w:rsid w:val="00A93AC1"/>
    <w:rPr>
      <w:sz w:val="29"/>
      <w:szCs w:val="29"/>
    </w:rPr>
  </w:style>
  <w:style w:type="paragraph" w:styleId="afd">
    <w:name w:val="Normal Indent"/>
    <w:basedOn w:val="a"/>
    <w:rsid w:val="00A93AC1"/>
    <w:pPr>
      <w:ind w:firstLine="420"/>
    </w:pPr>
    <w:rPr>
      <w:szCs w:val="20"/>
    </w:rPr>
  </w:style>
  <w:style w:type="character" w:customStyle="1" w:styleId="Char10">
    <w:name w:val="批注框文本 Char1"/>
    <w:basedOn w:val="a0"/>
    <w:rsid w:val="00A93AC1"/>
    <w:rPr>
      <w:kern w:val="2"/>
      <w:sz w:val="18"/>
      <w:szCs w:val="18"/>
    </w:rPr>
  </w:style>
  <w:style w:type="paragraph" w:customStyle="1" w:styleId="afe">
    <w:name w:val="首消息标题"/>
    <w:basedOn w:val="af7"/>
    <w:next w:val="af7"/>
    <w:rsid w:val="00A93AC1"/>
  </w:style>
  <w:style w:type="paragraph" w:customStyle="1" w:styleId="body1">
    <w:name w:val="body1"/>
    <w:basedOn w:val="a"/>
    <w:rsid w:val="00A93AC1"/>
    <w:pPr>
      <w:widowControl/>
      <w:spacing w:before="100" w:beforeAutospacing="1" w:after="100" w:afterAutospacing="1"/>
      <w:jc w:val="left"/>
    </w:pPr>
    <w:rPr>
      <w:color w:val="000000"/>
      <w:kern w:val="0"/>
      <w:sz w:val="18"/>
      <w:szCs w:val="18"/>
    </w:rPr>
  </w:style>
  <w:style w:type="paragraph" w:customStyle="1" w:styleId="ParaCharCharCharChar">
    <w:name w:val="默认段落字体 Para Char Char Char Char"/>
    <w:basedOn w:val="a"/>
    <w:rsid w:val="00A93AC1"/>
  </w:style>
  <w:style w:type="paragraph" w:customStyle="1" w:styleId="style6">
    <w:name w:val="style6"/>
    <w:basedOn w:val="a"/>
    <w:rsid w:val="00A93AC1"/>
    <w:pPr>
      <w:widowControl/>
      <w:spacing w:before="100" w:beforeAutospacing="1" w:after="100" w:afterAutospacing="1"/>
      <w:jc w:val="left"/>
    </w:pPr>
    <w:rPr>
      <w:rFonts w:ascii="宋体" w:hAnsi="宋体" w:cs="宋体"/>
      <w:kern w:val="0"/>
      <w:sz w:val="24"/>
    </w:rPr>
  </w:style>
  <w:style w:type="paragraph" w:customStyle="1" w:styleId="opmapdotsleft">
    <w:name w:val="op_mapdots_left"/>
    <w:basedOn w:val="a"/>
    <w:rsid w:val="00A93AC1"/>
    <w:pPr>
      <w:widowControl/>
      <w:jc w:val="left"/>
    </w:pPr>
    <w:rPr>
      <w:rFonts w:ascii="宋体" w:hAnsi="宋体" w:cs="宋体"/>
      <w:kern w:val="0"/>
      <w:sz w:val="24"/>
    </w:rPr>
  </w:style>
  <w:style w:type="paragraph" w:customStyle="1" w:styleId="Style">
    <w:name w:val="Style"/>
    <w:rsid w:val="00A93AC1"/>
    <w:pPr>
      <w:widowControl w:val="0"/>
      <w:autoSpaceDE w:val="0"/>
      <w:autoSpaceDN w:val="0"/>
      <w:adjustRightInd w:val="0"/>
    </w:pPr>
    <w:rPr>
      <w:rFonts w:ascii="Arial" w:eastAsia="宋体" w:hAnsi="Arial" w:cs="Times New Roman"/>
      <w:kern w:val="0"/>
      <w:sz w:val="24"/>
      <w:szCs w:val="24"/>
    </w:rPr>
  </w:style>
  <w:style w:type="character" w:customStyle="1" w:styleId="apple-style-span">
    <w:name w:val="apple-style-span"/>
    <w:basedOn w:val="a0"/>
    <w:rsid w:val="00A93AC1"/>
  </w:style>
  <w:style w:type="paragraph" w:styleId="HTML">
    <w:name w:val="HTML Preformatted"/>
    <w:basedOn w:val="a"/>
    <w:link w:val="HTML0"/>
    <w:rsid w:val="00A93A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0">
    <w:name w:val="HTML 预设格式 字符"/>
    <w:basedOn w:val="a0"/>
    <w:link w:val="HTML"/>
    <w:rsid w:val="00A93AC1"/>
    <w:rPr>
      <w:rFonts w:ascii="宋体" w:eastAsia="宋体" w:hAnsi="宋体" w:cs="Times New Roman"/>
      <w:kern w:val="0"/>
      <w:sz w:val="24"/>
      <w:szCs w:val="24"/>
    </w:rPr>
  </w:style>
  <w:style w:type="character" w:customStyle="1" w:styleId="apple-converted-space">
    <w:name w:val="apple-converted-space"/>
    <w:basedOn w:val="a0"/>
    <w:rsid w:val="00A93AC1"/>
  </w:style>
  <w:style w:type="paragraph" w:customStyle="1" w:styleId="Style3">
    <w:name w:val="_Style 3"/>
    <w:basedOn w:val="a"/>
    <w:rsid w:val="00A93AC1"/>
    <w:pPr>
      <w:widowControl/>
      <w:spacing w:after="160" w:line="240" w:lineRule="exact"/>
    </w:pPr>
    <w:rPr>
      <w:rFonts w:ascii="Calibri" w:hAnsi="Calibri"/>
      <w:szCs w:val="22"/>
    </w:rPr>
  </w:style>
  <w:style w:type="paragraph" w:customStyle="1" w:styleId="CM4">
    <w:name w:val="CM4"/>
    <w:basedOn w:val="Default"/>
    <w:next w:val="Default"/>
    <w:uiPriority w:val="99"/>
    <w:rsid w:val="00AC5CC2"/>
    <w:pPr>
      <w:spacing w:after="360"/>
    </w:pPr>
    <w:rPr>
      <w:rFonts w:ascii="宋体" w:eastAsia="宋体" w:cstheme="minorBidi"/>
      <w:color w:val="auto"/>
    </w:rPr>
  </w:style>
  <w:style w:type="paragraph" w:customStyle="1" w:styleId="CM1">
    <w:name w:val="CM1"/>
    <w:basedOn w:val="Default"/>
    <w:next w:val="Default"/>
    <w:uiPriority w:val="99"/>
    <w:rsid w:val="00AC5CC2"/>
    <w:pPr>
      <w:spacing w:line="360" w:lineRule="atLeast"/>
    </w:pPr>
    <w:rPr>
      <w:rFonts w:ascii="宋体" w:eastAsia="宋体"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22898">
      <w:bodyDiv w:val="1"/>
      <w:marLeft w:val="0"/>
      <w:marRight w:val="0"/>
      <w:marTop w:val="0"/>
      <w:marBottom w:val="0"/>
      <w:divBdr>
        <w:top w:val="none" w:sz="0" w:space="0" w:color="auto"/>
        <w:left w:val="none" w:sz="0" w:space="0" w:color="auto"/>
        <w:bottom w:val="none" w:sz="0" w:space="0" w:color="auto"/>
        <w:right w:val="none" w:sz="0" w:space="0" w:color="auto"/>
      </w:divBdr>
    </w:div>
    <w:div w:id="126288229">
      <w:bodyDiv w:val="1"/>
      <w:marLeft w:val="0"/>
      <w:marRight w:val="0"/>
      <w:marTop w:val="0"/>
      <w:marBottom w:val="0"/>
      <w:divBdr>
        <w:top w:val="none" w:sz="0" w:space="0" w:color="auto"/>
        <w:left w:val="none" w:sz="0" w:space="0" w:color="auto"/>
        <w:bottom w:val="none" w:sz="0" w:space="0" w:color="auto"/>
        <w:right w:val="none" w:sz="0" w:space="0" w:color="auto"/>
      </w:divBdr>
    </w:div>
    <w:div w:id="269550040">
      <w:bodyDiv w:val="1"/>
      <w:marLeft w:val="0"/>
      <w:marRight w:val="0"/>
      <w:marTop w:val="0"/>
      <w:marBottom w:val="0"/>
      <w:divBdr>
        <w:top w:val="none" w:sz="0" w:space="0" w:color="auto"/>
        <w:left w:val="none" w:sz="0" w:space="0" w:color="auto"/>
        <w:bottom w:val="none" w:sz="0" w:space="0" w:color="auto"/>
        <w:right w:val="none" w:sz="0" w:space="0" w:color="auto"/>
      </w:divBdr>
    </w:div>
    <w:div w:id="297339189">
      <w:bodyDiv w:val="1"/>
      <w:marLeft w:val="0"/>
      <w:marRight w:val="0"/>
      <w:marTop w:val="0"/>
      <w:marBottom w:val="0"/>
      <w:divBdr>
        <w:top w:val="none" w:sz="0" w:space="0" w:color="auto"/>
        <w:left w:val="none" w:sz="0" w:space="0" w:color="auto"/>
        <w:bottom w:val="none" w:sz="0" w:space="0" w:color="auto"/>
        <w:right w:val="none" w:sz="0" w:space="0" w:color="auto"/>
      </w:divBdr>
    </w:div>
    <w:div w:id="1118600522">
      <w:bodyDiv w:val="1"/>
      <w:marLeft w:val="0"/>
      <w:marRight w:val="0"/>
      <w:marTop w:val="0"/>
      <w:marBottom w:val="0"/>
      <w:divBdr>
        <w:top w:val="none" w:sz="0" w:space="0" w:color="auto"/>
        <w:left w:val="none" w:sz="0" w:space="0" w:color="auto"/>
        <w:bottom w:val="none" w:sz="0" w:space="0" w:color="auto"/>
        <w:right w:val="none" w:sz="0" w:space="0" w:color="auto"/>
      </w:divBdr>
    </w:div>
    <w:div w:id="1197935197">
      <w:bodyDiv w:val="1"/>
      <w:marLeft w:val="0"/>
      <w:marRight w:val="0"/>
      <w:marTop w:val="0"/>
      <w:marBottom w:val="0"/>
      <w:divBdr>
        <w:top w:val="none" w:sz="0" w:space="0" w:color="auto"/>
        <w:left w:val="none" w:sz="0" w:space="0" w:color="auto"/>
        <w:bottom w:val="none" w:sz="0" w:space="0" w:color="auto"/>
        <w:right w:val="none" w:sz="0" w:space="0" w:color="auto"/>
      </w:divBdr>
    </w:div>
    <w:div w:id="1584222979">
      <w:bodyDiv w:val="1"/>
      <w:marLeft w:val="0"/>
      <w:marRight w:val="0"/>
      <w:marTop w:val="0"/>
      <w:marBottom w:val="0"/>
      <w:divBdr>
        <w:top w:val="none" w:sz="0" w:space="0" w:color="auto"/>
        <w:left w:val="none" w:sz="0" w:space="0" w:color="auto"/>
        <w:bottom w:val="none" w:sz="0" w:space="0" w:color="auto"/>
        <w:right w:val="none" w:sz="0" w:space="0" w:color="auto"/>
      </w:divBdr>
    </w:div>
    <w:div w:id="1790318271">
      <w:bodyDiv w:val="1"/>
      <w:marLeft w:val="0"/>
      <w:marRight w:val="0"/>
      <w:marTop w:val="0"/>
      <w:marBottom w:val="0"/>
      <w:divBdr>
        <w:top w:val="none" w:sz="0" w:space="0" w:color="auto"/>
        <w:left w:val="none" w:sz="0" w:space="0" w:color="auto"/>
        <w:bottom w:val="none" w:sz="0" w:space="0" w:color="auto"/>
        <w:right w:val="none" w:sz="0" w:space="0" w:color="auto"/>
      </w:divBdr>
    </w:div>
    <w:div w:id="1902866753">
      <w:bodyDiv w:val="1"/>
      <w:marLeft w:val="0"/>
      <w:marRight w:val="0"/>
      <w:marTop w:val="0"/>
      <w:marBottom w:val="0"/>
      <w:divBdr>
        <w:top w:val="none" w:sz="0" w:space="0" w:color="auto"/>
        <w:left w:val="none" w:sz="0" w:space="0" w:color="auto"/>
        <w:bottom w:val="none" w:sz="0" w:space="0" w:color="auto"/>
        <w:right w:val="none" w:sz="0" w:space="0" w:color="auto"/>
      </w:divBdr>
    </w:div>
    <w:div w:id="1950811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E5784-54F2-4CD7-8277-DE1DBFCA7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宁波品创检测设备有限公司</dc:creator>
  <cp:lastModifiedBy>徐 海忠</cp:lastModifiedBy>
  <cp:revision>8</cp:revision>
  <cp:lastPrinted>2022-09-29T01:34:00Z</cp:lastPrinted>
  <dcterms:created xsi:type="dcterms:W3CDTF">2023-03-13T01:14:00Z</dcterms:created>
  <dcterms:modified xsi:type="dcterms:W3CDTF">2023-03-23T03:06:00Z</dcterms:modified>
</cp:coreProperties>
</file>