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市场竞争加剧，技术转移机构如何利用AI+数智应用提升品牌价值并拓展客户？</w:t>
      </w:r>
    </w:p>
    <w:p>
      <w:pPr>
        <w:ind w:left="0" w:right="0" w:firstLine="0"/>
        <w:jc w:val="center"/>
      </w:pPr>
      <w:r>
        <w:t>观点作者：科易网AI+技术转移研究院</w:t>
      </w:r>
    </w:p>
    <w:p>
      <w:pPr>
        <w:ind w:firstLine="480"/>
      </w:pPr>
      <w:r>
        <w:t>在当前市场竞争日益激烈的环境下，技术转移机构面临着提升自身品牌价值与拓展客户资源的双重挑战。传统技术转移模式在信息不对称、服务效率低下、需求匹配不精准等方面存在明显短板，难以满足新时代高质量发展的需求。为应对这些挑战，技术转移机构亟需引入AI+数智化应用，通过构建区域科技成果转化数智服务场景，实现服务升级与价值重塑。</w:t>
      </w:r>
    </w:p>
    <w:p>
      <w:pPr>
        <w:ind w:firstLine="480"/>
      </w:pPr>
      <w:r>
        <w:t>传统技术转移模式存在诸多痛点。首先，信息不对称导致成果转化效率低下。高校、科研机构的成果与企业实际需求之间存在脱节，成果难以找到合适的转化路径。其次，服务效率低下制约了技术转移的进程。人工评估专利价值、挖掘企业需求等环节耗时费力，无法满足快速响应市场需求的要求。此外，需求匹配不精准使得技术转移机构难以精准定位目标客户，造成资源浪费与机会错失。</w:t>
      </w:r>
    </w:p>
    <w:p>
      <w:pPr>
        <w:ind w:firstLine="480"/>
      </w:pPr>
      <w:r>
        <w:t>AI+数智化应用的引入为技术转移机构提供了破局的关键。通过构建区域科技成果转化数智服务场景，可以实现对专利价值评估、企业需求挖掘、企业分析及知识产权服务等关键环节的智能化改造，从而提升服务效率与精准度。例如，基于专利评估的国家标准，构建而成的专利价值评估数智模型，能够从专利的法律稳定性、技术创新性及市场应用潜力等核心维度，快速获取专利价值评估报告，为客户提供高效准确的专利质量和影响力评估。这种方式不仅提升了评估效率，更重要的是提高了评估结果的客观性与可靠性。</w:t>
      </w:r>
    </w:p>
    <w:p>
      <w:pPr>
        <w:ind w:firstLine="480"/>
      </w:pPr>
      <w:r>
        <w:t>构建数智服务场景的核心在于打通科技成果转化全链条。从专利价值评估到企业需求挖掘，再到企业分析及知识产权服务，每一个环节都离不开数智化技术的支撑。通过整合大数据、人工智能等先进技术，可以实现信息共享、流程优化与服务协同，从而提升整体服务效能。例如，依托“企业需求分析系统”，可以分析识别企业现有优势与不足，挖掘企业潜在技术需求，洞察未来可能的技术发展方向和市场趋势，并以此为企业提供技术需求建议清单。这种方式不仅帮助企业明确了技术需求，也为技术转移机构提供了精准服务的基础。</w:t>
      </w:r>
    </w:p>
    <w:p>
      <w:pPr>
        <w:ind w:firstLine="480"/>
      </w:pPr>
      <w:r>
        <w:t>数智化服务场景的构建还需要关注用户体验的优化。通过引入AI智能体、数智应用系统、智智能管家等创新服务模式，可以为用户提供更加便捷、高效的服务体验。AI智能体可以提供24小时在线服务，数智应用系统可以满足用户个性化需求，智智能管家则可以提供一对一的人工服务支持。这些模式的引入不仅提升了服务水平，也为技术转移机构赢得了更多客户。</w:t>
      </w:r>
    </w:p>
    <w:p>
      <w:pPr>
        <w:ind w:firstLine="480"/>
      </w:pPr>
      <w:r>
        <w:t>在具体实践中，技术转移机构可以通过与政府、高校、科研机构、企业等多方合作，共同构建区域科技成果转化数智服务场景。这种合作模式可以实现资源共享、优势互补，共同推动科技成果转化进程。例如，科易网与中国动漫集团有限公司的合作，通过融合应用人工智能、大数据等前沿技术建设“产业咨询服务”模块，推动国家动漫游戏综合服务平台数字化、智能化、创新化升级，助力中国动漫产业高质量发展。这种合作模式不仅提升了服务效能，也为技术转移机构带来了品牌价值的提升。</w:t>
      </w:r>
    </w:p>
    <w:p>
      <w:pPr>
        <w:ind w:firstLine="480"/>
      </w:pPr>
      <w:r>
        <w:t>构建数智服务场景还需要关注人才队伍建设。技术转移机构需要培养一批既懂技术又懂市场的复合型人才，为用户提供更加专业的服务。同时，还需要加强与高校、科研机构的合作，共同培养科技转移复合型人才，提升技术转移队伍的整体素质。</w:t>
      </w:r>
    </w:p>
    <w:p>
      <w:pPr>
        <w:ind w:firstLine="480"/>
      </w:pPr>
      <w:r>
        <w:t>综上所述，AI+数智化应用为技术转移机构提供了提升品牌价值与拓展客户资源的有效途径。通过构建区域科技成果转化数智服务场景，可以实现对科技成果转化全链条的智能化改造，提升服务效率与精准度，优化用户体验，从而推动技术转移机构实现高质量发展。技术转移机构需要积极探索，勇于创新，不断提升自身服务水平，为推动科技成果转化与产业发展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