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-216535</wp:posOffset>
            </wp:positionV>
            <wp:extent cx="2390140" cy="605155"/>
            <wp:effectExtent l="0" t="0" r="10160" b="4445"/>
            <wp:wrapNone/>
            <wp:docPr id="1" name="图片 2" descr="C:\Users\Administrator\Desktop\李康勇\文章插图及固定语\168logo.png168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Administrator\Desktop\李康勇\文章插图及固定语\168logo.png168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8136890</wp:posOffset>
                </wp:positionV>
                <wp:extent cx="4413250" cy="8839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9051290"/>
                          <a:ext cx="441325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作者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简乐尚博</w:t>
                            </w:r>
                            <w:r>
                              <w:rPr>
                                <w:rFonts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640.7pt;height:69.6pt;width:347.5pt;z-index:251666432;mso-width-relative:page;mso-height-relative:page;" filled="f" stroked="f" coordsize="21600,21600" o:gfxdata="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lXdvaAAAADgEAAA8AAAAAAAAA&#10;AQAgAAAAIgAAAGRycy9kb3ducmV2LnhtbFBLAQIUABQAAAAIAIdO4kDAAeCK1gEAAJEDAAAOAAAA&#10;AAAAAAEAIAAAACkBAABkcnMvZTJvRG9jLnhtbFBLBQYAAAAABgAGAFkBAABx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作者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简乐尚博</w:t>
                      </w:r>
                      <w:r>
                        <w:rPr>
                          <w:rFonts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8136890</wp:posOffset>
                </wp:positionV>
                <wp:extent cx="2377440" cy="8839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9051290"/>
                          <a:ext cx="23774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网址：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www.168report.com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640.7pt;height:69.6pt;width:187.2pt;z-index:251665408;mso-width-relative:page;mso-height-relative:page;" filled="f" stroked="f" coordsize="21600,21600" o:gfxdata="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JtlGTZAAAADQEAAA8AAAAAAAAAAQAg&#10;AAAAIgAAAGRycy9kb3ducmV2LnhtbFBLAQIUABQAAAAIAIdO4kA+lqrZ1AEAAJADAAAOAAAAAAAA&#10;AAEAIAAAACgBAABkcnMvZTJvRG9jLnhtbFBLBQYAAAAABgAGAFkBAABu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网址：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www.168report.com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7104380</wp:posOffset>
                </wp:positionV>
                <wp:extent cx="2537460" cy="48768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808545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  <w:rPr>
                                <w:rFonts w:hint="eastAsia" w:eastAsia="汉仪粗黑简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提供</w:t>
                            </w:r>
                            <w:r>
                              <w:rPr>
                                <w:rFonts w:hint="eastAsia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专业的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市场研究报告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559.4pt;height:38.4pt;width:199.8pt;z-index:251667456;mso-width-relative:page;mso-height-relative:page;" filled="f" stroked="f" coordsize="21600,21600" o:gfxdata="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khoVNkAAAANAQAADwAAAAAAAAAB&#10;ACAAAAAiAAAAZHJzL2Rvd25yZXYueG1sUEsBAhQAFAAAAAgAh07iQERUMn7WAQAAkAMAAA4AAAAA&#10;AAAAAQAgAAAAKAEAAGRycy9lMm9Eb2MueG1sUEsFBgAAAAAGAAYAWQEAAHAFAAAAAA=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  <w:rPr>
                          <w:rFonts w:hint="eastAsia" w:eastAsia="汉仪粗黑简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提供</w:t>
                      </w:r>
                      <w:r>
                        <w:rPr>
                          <w:rFonts w:hint="eastAsia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专业的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市场研究报告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7423785</wp:posOffset>
                </wp:positionV>
                <wp:extent cx="4975860" cy="48768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textAlignment w:val="top"/>
                            </w:pP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Provide professional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market research reports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584.55pt;height:38.4pt;width:391.8pt;z-index:251668480;mso-width-relative:page;mso-height-relative:page;" filled="f" stroked="f" coordsize="21600,21600" o:gfxdata="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GDEs2QAAAA0BAAAPAAAAAAAAAAEAIAAAACIAAABkcnMvZG93bnJldi54&#10;bWxQSwECFAAUAAAACACHTuJAlkBw7sABAAB2AwAADgAAAAAAAAABACAAAAAoAQAAZHJzL2Uyb0Rv&#10;Yy54bWxQSwUGAAAAAAYABgBZAQAAWgUAAAAA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textAlignment w:val="top"/>
                      </w:pP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Provide professional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market research reports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3957320</wp:posOffset>
                </wp:positionV>
                <wp:extent cx="3384550" cy="48768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12140" y="4778375"/>
                          <a:ext cx="33845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jc w:val="left"/>
                              <w:textAlignment w:val="top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8pt;margin-top:311.6pt;height:38.4pt;width:266.5pt;z-index:251663360;mso-width-relative:page;mso-height-relative:page;" filled="f" stroked="f" coordsize="21600,21600" o:gfxdata="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NqXtzbAAAACwEAAA8AAAAAAAAAAQAgAAAAIgAAAGRycy9kb3du&#10;cmV2LnhtbFBLAQIUABQAAAAIAIdO4kDX2DcjwwEAAHgDAAAOAAAAAAAAAAEAIAAAACoBAABkcnMv&#10;ZTJvRG9jLnhtbFBLBQYAAAAABgAGAFkBAABfBQAAAAA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jc w:val="left"/>
                        <w:textAlignment w:val="top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4415790</wp:posOffset>
                </wp:positionV>
                <wp:extent cx="6105525" cy="48768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1175" y="5330190"/>
                          <a:ext cx="610552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75pt;margin-top:347.7pt;height:38.4pt;width:480.75pt;z-index:251662336;mso-width-relative:page;mso-height-relative:page;" filled="f" stroked="f" coordsize="21600,21600" o:gfxdata="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wYIMNkAAAALAQAADwAAAAAAAAABACAAAAAiAAAAZHJz&#10;L2Rvd25yZXYueG1sUEsBAhQAFAAAAAgAh07iQG3mhPLKAQAAhQMAAA4AAAAAAAAAAQAgAAAAKAEA&#10;AGRycy9lMm9Eb2MueG1sUEsFBgAAAAAGAAYAWQEAAGQFAAAAAA==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-1145540</wp:posOffset>
            </wp:positionH>
            <wp:positionV relativeFrom="paragraph">
              <wp:posOffset>-967740</wp:posOffset>
            </wp:positionV>
            <wp:extent cx="7613015" cy="10763885"/>
            <wp:effectExtent l="0" t="0" r="6985" b="18415"/>
            <wp:wrapNone/>
            <wp:docPr id="3" name="图片 1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13015" cy="107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1040765</wp:posOffset>
                </wp:positionV>
                <wp:extent cx="6524625" cy="495173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2972435"/>
                          <a:ext cx="5801995" cy="3782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  <w:t>2022年全球市场模内装饰技术总体规模、主要企业、主要地区、产品和应用细分研究报告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25pt;margin-top:81.95pt;height:389.9pt;width:513.75pt;z-index:251661312;mso-width-relative:page;mso-height-relative:page;" filled="f" stroked="f" coordsize="21600,21600" o:gfxdata="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KcsMn2QAAAAwBAAAPAAAAAAAAAAEA&#10;IAAAACIAAABkcnMvZG93bnJldi54bWxQSwECFAAUAAAACACHTuJAiOgEB9UBAACPAwAADgAAAAAA&#10;AAABACAAAAAoAQAAZHJzL2Uyb0RvYy54bWxQSwUGAAAAAAYABgBZAQAAbwUAAAAA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  <w:t>2022年全球市场模内装饰技术总体规模、主要企业、主要地区、产品和应用细分研究报告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474345</wp:posOffset>
                </wp:positionV>
                <wp:extent cx="2537460" cy="48768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93916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75pt;margin-top:37.35pt;height:38.4pt;width:199.8pt;z-index:251664384;mso-width-relative:page;mso-height-relative:page;" filled="f" stroked="f" coordsize="21600,21600" o:gfxdata="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1zonS1wAAAAoBAAAPAAAAAAAAAAEAIAAA&#10;ACIAAABkcnMvZG93bnJldi54bWxQSwECFAAUAAAACACHTuJAtDjDI9QBAACPAwAADgAAAAAAAAAB&#10;ACAAAAAmAQAAZHJzL2Uyb0RvYy54bWxQSwUGAAAAAAYABgBZAQAAbAUAAAAA&#10;">
                <v:path/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2022年全球市场模内装饰技术总体规模、主要企业、主要地区、产品和应用细分研究报告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【页数】：85</w:t>
      </w:r>
    </w:p>
    <w:p>
      <w:pPr>
        <w:rPr>
          <w:rFonts w:hint="eastAsia"/>
        </w:rPr>
      </w:pPr>
      <w:r>
        <w:rPr>
          <w:rFonts w:hint="eastAsia"/>
        </w:rPr>
        <w:t>【图表数】：127</w:t>
      </w:r>
    </w:p>
    <w:p>
      <w:pPr>
        <w:rPr>
          <w:rFonts w:hint="eastAsia"/>
        </w:rPr>
      </w:pPr>
      <w:r>
        <w:rPr>
          <w:rFonts w:hint="eastAsia"/>
        </w:rPr>
        <w:t>【出版时间】：2022年2月</w:t>
      </w:r>
    </w:p>
    <w:p>
      <w:pPr>
        <w:rPr>
          <w:rFonts w:hint="eastAsia"/>
        </w:rPr>
      </w:pPr>
      <w:r>
        <w:rPr>
          <w:rFonts w:hint="eastAsia"/>
        </w:rPr>
        <w:t>【出版机构】：简乐尚博软件及商业服务研究中心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本文研究全球市场、主要地区和主要国家模内装饰技术的销量、销售收入等，同时也重点分析全球范围内主要厂商（品牌）竞争态势，模内装饰技术销量、价格、收入和市场份额等。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模内装饰技术总体规模，主要地区规模，主要企业规模和份额，主要产品分类规模，下游主要应用规模等。规模分析包括销量、价格、收入和市场份额等。针对未来几年模内装饰技术的发展前景预测，本文预测到2028年，主要包括全球和主要地区销量、收入的预测，分类销量和收入的预测，以及主要应用模内装饰技术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</w:t>
      </w:r>
      <w:bookmarkStart w:id="0" w:name="_GoBack"/>
      <w:bookmarkEnd w:id="0"/>
      <w:r>
        <w:rPr>
          <w:rFonts w:hint="eastAsia"/>
        </w:rPr>
        <w:t>调研，按收入计，2021年全球模内装饰技术收入大约 百万美元，预计2028年达到 百万美元，2022至2028期间，年复合增长率CAGR为 %。同时2020年全球模内装饰技术销量大约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全球市场主要模内装饰技术生产商包括Nissha、Rosti Group、KURZ、Michel和承鋒智慧等，按收入计，2021年全球前四大厂商占有大约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从镀膜类型方面来看，木材占有重要地位，按收入计，2021年市场份额为 %，预计2028年份额将达到 %。同时就应用来看，汽车内饰在2028年份额大约是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根据不同镀膜类型,模内装饰技术细分为:</w:t>
      </w:r>
    </w:p>
    <w:p>
      <w:pPr>
        <w:rPr>
          <w:rFonts w:hint="eastAsia"/>
        </w:rPr>
      </w:pPr>
      <w:r>
        <w:rPr>
          <w:rFonts w:hint="eastAsia"/>
        </w:rPr>
        <w:t xml:space="preserve">    木材</w:t>
      </w:r>
    </w:p>
    <w:p>
      <w:pPr>
        <w:rPr>
          <w:rFonts w:hint="eastAsia"/>
        </w:rPr>
      </w:pPr>
      <w:r>
        <w:rPr>
          <w:rFonts w:hint="eastAsia"/>
        </w:rPr>
        <w:t xml:space="preserve">    织物</w:t>
      </w:r>
    </w:p>
    <w:p>
      <w:pPr>
        <w:rPr>
          <w:rFonts w:hint="eastAsia"/>
        </w:rPr>
      </w:pPr>
      <w:r>
        <w:rPr>
          <w:rFonts w:hint="eastAsia"/>
        </w:rPr>
        <w:t xml:space="preserve">    塑料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汽车内饰</w:t>
      </w:r>
    </w:p>
    <w:p>
      <w:pPr>
        <w:rPr>
          <w:rFonts w:hint="eastAsia"/>
        </w:rPr>
      </w:pPr>
      <w:r>
        <w:rPr>
          <w:rFonts w:hint="eastAsia"/>
        </w:rPr>
        <w:t xml:space="preserve">    家用电器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本文重点关注全球范围内模内装饰技术主要企业，包括：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Nissha</w:t>
      </w:r>
    </w:p>
    <w:p>
      <w:pPr>
        <w:rPr>
          <w:rFonts w:hint="eastAsia"/>
        </w:rPr>
      </w:pPr>
      <w:r>
        <w:rPr>
          <w:rFonts w:hint="eastAsia"/>
        </w:rPr>
        <w:t xml:space="preserve">    Rosti Group</w:t>
      </w:r>
    </w:p>
    <w:p>
      <w:pPr>
        <w:rPr>
          <w:rFonts w:hint="eastAsia"/>
        </w:rPr>
      </w:pPr>
      <w:r>
        <w:rPr>
          <w:rFonts w:hint="eastAsia"/>
        </w:rPr>
        <w:t xml:space="preserve">    KURZ</w:t>
      </w:r>
    </w:p>
    <w:p>
      <w:pPr>
        <w:rPr>
          <w:rFonts w:hint="eastAsia"/>
        </w:rPr>
      </w:pPr>
      <w:r>
        <w:rPr>
          <w:rFonts w:hint="eastAsia"/>
        </w:rPr>
        <w:t xml:space="preserve">    Michel</w:t>
      </w:r>
    </w:p>
    <w:p>
      <w:pPr>
        <w:rPr>
          <w:rFonts w:hint="eastAsia"/>
        </w:rPr>
      </w:pPr>
      <w:r>
        <w:rPr>
          <w:rFonts w:hint="eastAsia"/>
        </w:rPr>
        <w:t xml:space="preserve">    承鋒智慧</w:t>
      </w:r>
    </w:p>
    <w:p>
      <w:pPr>
        <w:rPr>
          <w:rFonts w:hint="eastAsia"/>
        </w:rPr>
      </w:pPr>
      <w:r>
        <w:rPr>
          <w:rFonts w:hint="eastAsia"/>
        </w:rPr>
        <w:t xml:space="preserve">    Hy-Tech Forming Systems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模内装饰技术介绍</w:t>
      </w:r>
    </w:p>
    <w:p>
      <w:pPr>
        <w:rPr>
          <w:rFonts w:hint="eastAsia"/>
        </w:rPr>
      </w:pPr>
      <w:r>
        <w:rPr>
          <w:rFonts w:hint="eastAsia"/>
        </w:rPr>
        <w:t xml:space="preserve">    1.2 模内装饰技术分类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全球市场不同镀膜类型模内装饰技术规模对比：2017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木材</w:t>
      </w:r>
    </w:p>
    <w:p>
      <w:pPr>
        <w:rPr>
          <w:rFonts w:hint="eastAsia"/>
        </w:rPr>
      </w:pPr>
      <w:r>
        <w:rPr>
          <w:rFonts w:hint="eastAsia"/>
        </w:rPr>
        <w:t xml:space="preserve">        1.2.3 织物</w:t>
      </w:r>
    </w:p>
    <w:p>
      <w:pPr>
        <w:rPr>
          <w:rFonts w:hint="eastAsia"/>
        </w:rPr>
      </w:pPr>
      <w:r>
        <w:rPr>
          <w:rFonts w:hint="eastAsia"/>
        </w:rPr>
        <w:t xml:space="preserve">        1.2.4 塑料</w:t>
      </w:r>
    </w:p>
    <w:p>
      <w:pPr>
        <w:rPr>
          <w:rFonts w:hint="eastAsia"/>
        </w:rPr>
      </w:pPr>
      <w:r>
        <w:rPr>
          <w:rFonts w:hint="eastAsia"/>
        </w:rPr>
        <w:t xml:space="preserve">    1.3 全球模内装饰技术主要下游市场分析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全球模内装饰技术主要下游市场规模对比：2017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汽车内饰</w:t>
      </w:r>
    </w:p>
    <w:p>
      <w:pPr>
        <w:rPr>
          <w:rFonts w:hint="eastAsia"/>
        </w:rPr>
      </w:pPr>
      <w:r>
        <w:rPr>
          <w:rFonts w:hint="eastAsia"/>
        </w:rPr>
        <w:t xml:space="preserve">        1.3.3 家用电器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全球市场模内装饰技术总体规模及预测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全球市场模内装饰技术市场规模及预测：2017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全球市场模内装饰技术价格趋势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全球市场模内装饰技术产能分析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全球市场模内装饰技术总产能（2017-2028）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全球市场主要地区模内装饰技术产能分析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模内装饰技术市场发展趋势、驱动因素和阻碍因素分析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模内装饰技术市场驱动因素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模内装饰技术市场阻碍因素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模内装饰技术市场发展趋势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Nissha</w:t>
      </w:r>
    </w:p>
    <w:p>
      <w:pPr>
        <w:rPr>
          <w:rFonts w:hint="eastAsia"/>
        </w:rPr>
      </w:pPr>
      <w:r>
        <w:rPr>
          <w:rFonts w:hint="eastAsia"/>
        </w:rPr>
        <w:t xml:space="preserve">        2.1.1 Nissha基本情况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Nissha主要业务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Nissha模内装饰技术产品介绍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Nissha模内装饰技术销量、价格、收入、毛利率及市场份额（2019、2020、2021和2022）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Rosti Group</w:t>
      </w:r>
    </w:p>
    <w:p>
      <w:pPr>
        <w:rPr>
          <w:rFonts w:hint="eastAsia"/>
        </w:rPr>
      </w:pPr>
      <w:r>
        <w:rPr>
          <w:rFonts w:hint="eastAsia"/>
        </w:rPr>
        <w:t xml:space="preserve">        2.2.1 Rosti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Rosti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Rosti Group模内装饰技术产品介绍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Rosti Group模内装饰技术销量、价格、收入、毛利率及市场份额（2019、2020、2021和2022）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KURZ</w:t>
      </w:r>
    </w:p>
    <w:p>
      <w:pPr>
        <w:rPr>
          <w:rFonts w:hint="eastAsia"/>
        </w:rPr>
      </w:pPr>
      <w:r>
        <w:rPr>
          <w:rFonts w:hint="eastAsia"/>
        </w:rPr>
        <w:t xml:space="preserve">        2.3.1 KURZ基本情况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KURZ主要业务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KURZ模内装饰技术产品介绍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KURZ模内装饰技术销量、价格、收入、毛利率及市场份额（2019、2020、2021和2022）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Michel</w:t>
      </w:r>
    </w:p>
    <w:p>
      <w:pPr>
        <w:rPr>
          <w:rFonts w:hint="eastAsia"/>
        </w:rPr>
      </w:pPr>
      <w:r>
        <w:rPr>
          <w:rFonts w:hint="eastAsia"/>
        </w:rPr>
        <w:t xml:space="preserve">        2.4.1 Michel基本情况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Michel主要业务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Michel模内装饰技术产品介绍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Michel模内装饰技术销量、价格、收入、毛利率及市场份额（2019、2020、2021和2022）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承鋒智慧</w:t>
      </w:r>
    </w:p>
    <w:p>
      <w:pPr>
        <w:rPr>
          <w:rFonts w:hint="eastAsia"/>
        </w:rPr>
      </w:pPr>
      <w:r>
        <w:rPr>
          <w:rFonts w:hint="eastAsia"/>
        </w:rPr>
        <w:t xml:space="preserve">        2.5.1 承鋒智慧基本情况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承鋒智慧主要业务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承鋒智慧模内装饰技术产品介绍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承鋒智慧模内装饰技术销量、价格、收入、毛利率及市场份额（2019、2020、2021和2022）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Hy-Tech Forming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2.6.1 Hy-Tech Forming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Hy-Tech Forming Systems主要业务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Hy-Tech Forming Systems模内装饰技术产品介绍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Hy-Tech Forming Systems模内装饰技术销量、价格、收入、毛利率及市场份额（2019、2020、2021和2022）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全球市场模内装饰技术主要厂商竞争态势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全球市场主要厂商模内装饰技术销量（2019、2020、2021和2022）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全球市场主要厂商模内装饰技术收入（2019、2020、2021和2022）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全球模内装饰技术主要厂商市场地位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全球模内装饰技术市场集中度分析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全球市场模内装饰技术主要厂商总部及产地分布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全球主要厂商模内装饰技术产能</w:t>
      </w:r>
    </w:p>
    <w:p>
      <w:pPr>
        <w:rPr>
          <w:rFonts w:hint="eastAsia"/>
        </w:rPr>
      </w:pPr>
      <w:r>
        <w:rPr>
          <w:rFonts w:hint="eastAsia"/>
        </w:rPr>
        <w:t xml:space="preserve">    3.7 模内装饰技术新进入者及扩产计划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模内装饰技术行业扩产、并购情况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全球主要地区模内装饰技术市场规模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北美市场模内装饰技术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中东及非洲市场模内装饰技术收入（2017-2028）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全球市场不同镀膜类型模内装饰技术市场规模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全球不同镀膜类型模内装饰技术销量（2017-2028）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全球不同镀膜类型模内装饰技术收入（2017-2028）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全球不同镀膜类型模内装饰技术价格（2017-2028）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全球市场不同应用模内装饰技术市场规模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全球不同应用模内装饰技术价格（2017-2028）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北美不同镀膜类型模内装饰技术销量（2017-2028）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北美主要国家模内装饰技术市场规模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中国模内装饰技术市场规模及预测（2017-2028）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日本模内装饰技术市场规模及预测（2017-2028）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韩国模内装饰技术市场规模及预测（2017-2028）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欧洲不同镀膜类型模内装饰技术销量（2017-2028）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欧洲主要国家模内装饰技术市场规模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东南亚模内装饰技术市场规模及预测（2017-2028）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澳大利亚模内装饰技术市场规模及预测（2017-2028）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南美模内装饰技术市场规模及预测（2017-2028）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巴西模内装饰技术市场规模及预测（2017-2028）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阿根廷模内装饰技术市场规模及预测（2017-2028）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亚太不同镀膜类型模内装饰技术销量（2017-2028）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亚太主要国家模内装饰技术市场规模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土耳其模内装饰技术市场规模及预测（2017-2028）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沙特模内装饰技术市场规模及预测（2017-2028）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阿联酋模内装饰技术市场规模及预测（2017-2028）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南美不同镀膜类型模内装饰技术销量（2017-2028）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南美主要国家模内装饰技术市场规模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中东及非洲不同镀膜类型模内装饰技术销量（2017-2028）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中东及非洲主要国家模内装饰技术市场规模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中东及非洲主要国家模内装饰技术销量（2017-2028）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中东及非洲主要国家模内装饰技术收入（2017-2028）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模内装饰技术市场规模及预测（2017-2028）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模内装饰技术销售渠道分析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模内装饰技术销售渠道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模内装饰技术典型经销商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模内装饰技术典型客户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全球市场不同镀膜类型模内装饰技术收入（百万美元）&amp;（2017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全球不同应用模内装饰技术收入（百万美元）&amp;（2017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Nissha基本情况、产地及竞争对手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Nissha主要业务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Nissha模内装饰技术产品介绍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Nissha模内装饰技术销量（千件）、价格（US$/Unit）、收入（百万美元）、毛利率及市场份额（2019、2020、2021和2022）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Rosti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Rosti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Rosti Group模内装饰技术产品介绍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Rosti Group模内装饰技术销量（千件）、价格（US$/Unit）、收入（百万美元）、毛利率及市场份额（2019、2020、2021和2022）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KURZ基本情况、产地及竞争对手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KURZ主要业务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KURZ模内装饰技术产品介绍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KURZ模内装饰技术销量（千件）、价格（US$/Unit）、收入（百万美元）、毛利率及市场份额（2019、2020、2021和2022）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Michel基本情况、产地及竞争对手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Michel主要业务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Michel模内装饰技术产品介绍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Michel模内装饰技术销量（千件）、价格（US$/Unit）、收入（百万美元）、毛利率及市场份额（2019、2020、2021和2022）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承鋒智慧基本情况、产地及竞争对手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承鋒智慧主要业务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承鋒智慧模内装饰技术产品介绍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承鋒智慧模内装饰技术销量（千件）、价格（US$/Unit）、收入（百万美元）、毛利率及市场份额（2019、2020、2021和2022）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Hy-Tech Forming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Hy-Tech Forming Systems主要业务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Hy-Tech Forming Systems模内装饰技术产品介绍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Hy-Tech Forming Systems模内装饰技术销量（千件）、价格（US$/Unit）、收入（百万美元）、毛利率及市场份额（2019、2020、2021和2022）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全球市场主要厂商模内装饰技术销量（2019、2020、2021和2022）&amp;（千件）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全球市场主要厂商模内装饰技术收入（2019、2020、2021和2022）&amp;（百万美元）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全球模内装饰技术主要厂商市场地位(第一梯队、第二梯队和第三梯队)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表30 全球市场模内装饰技术主要厂商总部及产地分布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全球主要厂商模内装饰技术产能（千件）：2021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表32 模内装饰技术新进入者及扩产计划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表33 模内装饰技术行业扩产和并购情况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全球主要地区模内装饰技术收入（2017-2022）&amp;（百万美元）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全球主要地区模内装饰技术收入（2023-2028）&amp;（百万美元）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全球不同镀膜类型模内装饰技术销量（2017-2022）&amp;（千件）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全球不同镀膜类型模内装饰技术销量（2023-2028）&amp;（千件）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全球不同镀膜类型模内装饰技术收入（2017-2022）&amp;（百万美元）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全球不同镀膜类型模内装饰技术收入（2023-2028）&amp;（百万美元）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表42 全球不同镀膜类型模内装饰技术价格（2017-2022）&amp;（US$/Unit）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表43 全球不同镀膜类型模内装饰技术价格（2023-2028）&amp;（US$/Unit）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全球不同应用模内装饰技术销量（2017-2022）&amp;（千件）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全球不同应用模内装饰技术销量（2023-2028）&amp;（千件）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全球不同应用模内装饰技术收入（2017-2022）&amp;（百万美元）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全球不同应用模内装饰技术收入（2023-2028）&amp;（百万美元）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全球不同应用模内装饰技术价格（2017-2022）&amp;（US$/Unit）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全球不同应用模内装饰技术价格（2023-2028）&amp;（US$/Unit）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表50 北美不同镀膜类型模内装饰技术销量（2017-2022）&amp;（千件）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表51 北美不同镀膜类型模内装饰技术销量（2023-2028）&amp;（千件）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表52 北美不同应用模内装饰技术销量（2017-2022）&amp;（千件）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北美不同应用模内装饰技术销量（2023-2028）&amp;（千件）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表54 北美主要国家模内装饰技术销量（2017-2022）&amp;（千件）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北美主要国家模内装饰技术销量（2023-2028）&amp;（千件）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表56 北美主要国家模内装饰技术收入（2017-2022）&amp;（百万美元）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北美主要国家模内装饰技术收入（2023-2028）&amp;（百万美元）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欧洲不同镀膜类型模内装饰技术销量（2017-2022）&amp;（千件）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表59 欧洲不同镀膜类型模内装饰技术销量（2023-2028）&amp;（千件）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表60 欧洲不同应用模内装饰技术销量（2017-2022）&amp;（千件）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表61 欧洲不同应用模内装饰技术销量（2023-2028）&amp;（千件）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欧洲主要国家模内装饰技术销量（2017-2022）&amp;（千件）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表63 欧洲主要国家模内装饰技术销量（2023-2028）&amp;（千件）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欧洲主要国家模内装饰技术收入（2017-2022）&amp;（百万美元）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欧洲主要国家模内装饰技术收入（2023-2028）&amp;（百万美元）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亚太不同镀膜类型模内装饰技术销量（2017-2022）&amp;（千件）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表67 亚太不同镀膜类型模内装饰技术销量（2023-2028）&amp;（千件）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表68 亚太不同应用模内装饰技术销量（2017-2022）&amp;（千件）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表69 亚太不同应用模内装饰技术销量（2023-2028）&amp;（千件）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亚太主要国家模内装饰技术销量（2017-2022）&amp;（千件）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亚太主要国家模内装饰技术销量（2023-2028）&amp;（千件）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亚太主要国家模内装饰技术收入（2017-2022）&amp;（百万美元）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亚太主要国家模内装饰技术收入（2023-2028）&amp;（百万美元）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南美不同镀膜类型模内装饰技术销量（2017-2022）&amp;（千件）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表75 南美不同镀膜类型模内装饰技术销量（2023-2028）&amp;（千件）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南美不同应用模内装饰技术销量（2017-2022）&amp;（千件）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南美不同应用模内装饰技术销量（2023-2028）&amp;（千件）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表78 南美主要国家模内装饰技术销量（2017-2022）&amp;（千件）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南美主要国家模内装饰技术销量（2023-2028）&amp;（千件）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南美主要国家模内装饰技术收入（2017-2022）&amp;（百万美元）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南美主要国家模内装饰技术收入（2023-2028）&amp;（百万美元）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中东及非洲不同镀膜类型模内装饰技术销量（2017-2022）&amp;（千件）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中东及非洲不同镀膜类型模内装饰技术销量（2023-2028）&amp;（千件）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中东及非洲不同应用模内装饰技术销量（2017-2022）&amp;（千件）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中东及非洲不同应用模内装饰技术销量（2023-2028）&amp;（千件）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中东及非洲主要国家模内装饰技术销量（2017-2022）&amp;（千件）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中东及非洲主要国家模内装饰技术销量（2023-2028）&amp;（千件）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中东及非洲主要国家模内装饰技术收入（2017-2022）&amp;（百万美元）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中东及非洲主要国家模内装饰技术收入（2023-2028）&amp;（百万美元）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模内装饰技术典型经销商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表91 模内装饰技术典型客户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模内装饰技术产品图片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全球市场不同镀膜类型模内装饰技术收入市场份额（2021）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木材</w:t>
      </w:r>
    </w:p>
    <w:p>
      <w:pPr>
        <w:rPr>
          <w:rFonts w:hint="eastAsia"/>
        </w:rPr>
      </w:pPr>
      <w:r>
        <w:rPr>
          <w:rFonts w:hint="eastAsia"/>
        </w:rPr>
        <w:t xml:space="preserve">    图4 织物</w:t>
      </w:r>
    </w:p>
    <w:p>
      <w:pPr>
        <w:rPr>
          <w:rFonts w:hint="eastAsia"/>
        </w:rPr>
      </w:pPr>
      <w:r>
        <w:rPr>
          <w:rFonts w:hint="eastAsia"/>
        </w:rPr>
        <w:t xml:space="preserve">    图5 塑料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全球市场不同应用模内装饰技术收入市场份额（2021）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图7 汽车内饰</w:t>
      </w:r>
    </w:p>
    <w:p>
      <w:pPr>
        <w:rPr>
          <w:rFonts w:hint="eastAsia"/>
        </w:rPr>
      </w:pPr>
      <w:r>
        <w:rPr>
          <w:rFonts w:hint="eastAsia"/>
        </w:rPr>
        <w:t xml:space="preserve">    图8 家用电器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全球模内装饰技术收入（百万美元）&amp;（千件）：2017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全球市场模内装饰技术收入及预测（2017-2028）&amp;（百万美元）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全球市场模内装饰技术销量（2017-2028）&amp;（千件）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全球市场模内装饰技术价格趋势（2017-2028）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全球市场模内装饰技术总产能（2017-2028）&amp;（千件）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全球市场主要地区模内装饰技术产能分析: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图16 模内装饰技术市场驱动因素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图17 模内装饰技术市场阻碍因素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图18 模内装饰技术市场发展趋势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全球主要厂商模内装饰技术销量份额（2021）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全球主要厂商模内装饰技术市场份额（2021）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全球第一梯队、第二梯队和第三梯队模内装饰技术厂商市场份额（2021）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全球前三大厂商模内装饰技术市场份额（2021）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全球前五大厂商模内装饰技术市场份额（2021）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全球前五大厂商模内装饰技术市场份额（2021）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全球主要地区模内装饰技术收入份额（2017-2028）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北美市场模内装饰技术收入（2017-2028）&amp;（百万美元）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欧洲市场模内装饰技术收入（2017-2028）&amp;（百万美元）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亚太市场模内装饰技术收入（2017-2028）&amp;（百万美元）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南美市场模内装饰技术收入（2017-2028）&amp;（百万美元）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中东及非洲市场模内装饰技术收入（2017-2028）&amp;（百万美元）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全球不同镀膜类型模内装饰技术销量份额（2017-2028）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全球不同镀膜类型模内装饰技术收入份额（2017-2028）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全球不同镀膜类型模内装饰技术价格（2017-2028）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全球不同应用模内装饰技术收入份额（2017-2028）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全球不同应用模内装饰技术价格（2017-2028）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亚太不同镀膜类型模内装饰技术销量份额（2017-2028）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亚太不同应用模内装饰技术销量份额（2017-2028）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亚太主要国家模内装饰技术销量份额（2017-2028）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亚太主要国家模内装饰技术收入份额（2017-2028）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中国模内装饰技术收入及增速（2017-2028）&amp;（百万美元）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日本模内装饰技术收入及增速（2017-2028）&amp;（百万美元）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韩国模内装饰技术收入及增速（2017-2028）&amp;（百万美元）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印度不同镀膜类型模内装饰技术销量份额（2017-2028）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印度不同应用模内装饰技术销量份额（2017-2028）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印度主要国家模内装饰技术销量份额（2017-2028）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印度主要国家模内装饰技术收入份额（2017-2028）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东南亚模内装饰技术收入及增速（2017-2028）&amp;（百万美元）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澳大利亚模内装饰技术收入及增速（2017-2028）&amp;（百万美元）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南美模内装饰技术收入及增速（2017-2028）&amp;（百万美元）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巴西模内装饰技术收入及增速（2017-2028）&amp;（百万美元）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阿根廷模内装饰技术收入及增速（2017-2028）&amp;（百万美元）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中东及非洲不同镀膜类型模内装饰技术销量份额（2017-2028）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中东及非洲不同应用模内装饰技术销量份额（2017-2028）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中东及非洲主要地区模内装饰技术销量份额（2017-2028）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中东及非洲主要地区模内装饰技术收入份额（2017-2028）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土耳其模内装饰技术收入及增速（2017-2028）&amp;（百万美元）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沙特模内装饰技术收入及增速（2017-2028）&amp;（百万美元）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阿联酋模内装饰技术收入及增速（2017-2028）&amp;（百万美元）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不同镀膜类型模内装饰技术销量份额（2017-2028）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不同应用模内装饰技术销量份额（2017-2028）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主要国家模内装饰技术销量份额（2017-2028）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主要国家模内装饰技术收入份额（2017-2028）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不同镀膜类型模内装饰技术销量份额（2017-2028）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不同应用模内装饰技术销量份额（2017-2028）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主要地区模内装饰技术销量份额（2017-2028）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主要地区模内装饰技术收入份额（2017-2028）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模内装饰技术收入及增速（2017-2028）&amp;（百万美元）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模内装饰技术销售渠道：直销和分销渠道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CA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简约蓝色商务合同封面模板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2022-02-21T06:25:48Z</dcterms:created>
  <dc:creator>Administrator</dc:creator>
  <cp:lastModifiedBy>*星*空夜@话</cp:lastModifiedBy>
  <dcterms:modified xsi:type="dcterms:W3CDTF">2022-02-21T06:26:15Z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3014709035D84480934F94DD30D94F34</vt:lpwstr>
  </property>
</Properties>
</file>