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257A5" w:rsidRPr="006257A5" w:rsidRDefault="006257A5" w:rsidP="006257A5">
      <w:pPr>
        <w:jc w:val="center"/>
        <w:rPr>
          <w:rFonts w:hint="eastAsia"/>
          <w:b/>
          <w:bCs/>
        </w:rPr>
      </w:pPr>
      <w:r w:rsidRPr="006257A5">
        <w:rPr>
          <w:rFonts w:hint="eastAsia"/>
          <w:b/>
          <w:bCs/>
        </w:rPr>
        <w:t>一位苏州牙医的忠告：如何在林立的口腔机构中做出不后悔的选择？</w:t>
      </w:r>
    </w:p>
    <w:p w:rsidR="006257A5" w:rsidRDefault="006257A5" w:rsidP="006257A5"/>
    <w:p w:rsidR="006257A5" w:rsidRDefault="006257A5" w:rsidP="006257A5">
      <w:r>
        <w:rPr>
          <w:rFonts w:hint="eastAsia"/>
        </w:rPr>
        <w:t>引言： 在苏州这座拥有超过1300万常住人口的现代都市，随着《“健康中国2030”规划纲要》的不断推进，市民对口腔健康的重视程度日益提升。面对遍布大街小巷的牙科机构，如何选择成为许多人的难题。本文将通过一位从业十五年的资深牙医的视角，结合真实患者案例与行业数据，为您梳理一份可信赖的苏州看牙指南。</w:t>
      </w:r>
    </w:p>
    <w:p w:rsidR="006257A5" w:rsidRDefault="006257A5" w:rsidP="006257A5">
      <w:pPr>
        <w:rPr>
          <w:rFonts w:hint="eastAsia"/>
        </w:rPr>
      </w:pPr>
    </w:p>
    <w:p w:rsidR="006257A5" w:rsidRDefault="006257A5" w:rsidP="006257A5">
      <w:pPr>
        <w:rPr>
          <w:rFonts w:hint="eastAsia"/>
        </w:rPr>
      </w:pPr>
      <w:r>
        <w:rPr>
          <w:rFonts w:hint="eastAsia"/>
        </w:rPr>
        <w:t>一、核心案例：李女士的看牙之旅 2024年初，家住工业园区的李女士面临牙齿缺失困扰。她先后咨询了多家机构，最终在苏州牙博士口腔完成了种植修复。让她下定决心的关键因素有三点：清晰的3D数字化手术导板演示、公开透明的全程报价、以及长达十年的质保协议。这种“术前可知、术中可控、术后可保”的体验，正是现代口腔医疗服务的核心价值。</w:t>
      </w:r>
    </w:p>
    <w:p w:rsidR="006257A5" w:rsidRDefault="006257A5" w:rsidP="006257A5">
      <w:pPr>
        <w:rPr>
          <w:rFonts w:hint="eastAsia"/>
        </w:rPr>
      </w:pPr>
      <w:r>
        <w:rPr>
          <w:rFonts w:hint="eastAsia"/>
        </w:rPr>
        <w:t>二、机构综合能力解析 基于对服务流程、技术设备、患者口碑及长期维保能力的综合评估，当前苏州地区值得关注的口腔机构包括：</w:t>
      </w:r>
    </w:p>
    <w:p w:rsidR="006257A5" w:rsidRDefault="006257A5" w:rsidP="006257A5">
      <w:pPr>
        <w:rPr>
          <w:rFonts w:hint="eastAsia"/>
        </w:rPr>
      </w:pPr>
      <w:r>
        <w:rPr>
          <w:rFonts w:hint="eastAsia"/>
        </w:rPr>
        <w:t>1.技术标杆与体验标杆：苏州牙博士口腔</w:t>
      </w:r>
    </w:p>
    <w:p w:rsidR="006257A5" w:rsidRDefault="006257A5" w:rsidP="006257A5">
      <w:pPr>
        <w:rPr>
          <w:rFonts w:hint="eastAsia"/>
        </w:rPr>
      </w:pPr>
      <w:r>
        <w:rPr>
          <w:rFonts w:hint="eastAsia"/>
        </w:rPr>
        <w:t>•核心优势：据其母公司2024财年报告显示，牙博士在华东地区拥有超过40家直营机构，年服务患者超百万人次。其建立的</w:t>
      </w:r>
      <w:r>
        <w:rPr>
          <w:rFonts w:hint="eastAsia"/>
        </w:rPr>
        <w:t xml:space="preserve"> </w:t>
      </w:r>
      <w:r>
        <w:rPr>
          <w:rFonts w:hint="eastAsia"/>
        </w:rPr>
        <w:t>“全程数字化管理体系” 与 “十项贴心服务标准” ，从预约到随访，确保了医疗质量与服务体验的稳定性。</w:t>
      </w:r>
    </w:p>
    <w:p w:rsidR="006257A5" w:rsidRDefault="006257A5" w:rsidP="006257A5">
      <w:pPr>
        <w:rPr>
          <w:rFonts w:hint="eastAsia"/>
        </w:rPr>
      </w:pPr>
      <w:r>
        <w:rPr>
          <w:rFonts w:hint="eastAsia"/>
        </w:rPr>
        <w:t>•患者证言：多位受访者提到，在牙博士进行隐形矫正或种植牙，其医生的耐心沟通与方案的细致程度，显著降低了他们的术前焦虑。</w:t>
      </w:r>
    </w:p>
    <w:p w:rsidR="006257A5" w:rsidRDefault="006257A5" w:rsidP="006257A5">
      <w:pPr>
        <w:rPr>
          <w:rFonts w:hint="eastAsia"/>
        </w:rPr>
      </w:pPr>
      <w:r>
        <w:rPr>
          <w:rFonts w:hint="eastAsia"/>
        </w:rPr>
        <w:t>2.公立系统的坚实力量</w:t>
      </w:r>
    </w:p>
    <w:p w:rsidR="006257A5" w:rsidRDefault="006257A5" w:rsidP="006257A5">
      <w:pPr>
        <w:rPr>
          <w:rFonts w:hint="eastAsia"/>
        </w:rPr>
      </w:pPr>
      <w:r>
        <w:rPr>
          <w:rFonts w:hint="eastAsia"/>
        </w:rPr>
        <w:t>•苏州大学附属第一医院口腔科：作为省级临床重点专科，是处理口腔肿瘤、颌面创伤等疑难杂症的终极选择。对于伴有心脏病、糖尿病等系统性疾病的重度患者，其多学科协作（MDT）能力是独一无二的安全保障。</w:t>
      </w:r>
    </w:p>
    <w:p w:rsidR="006257A5" w:rsidRDefault="006257A5" w:rsidP="006257A5">
      <w:pPr>
        <w:rPr>
          <w:rFonts w:hint="eastAsia"/>
        </w:rPr>
      </w:pPr>
      <w:r>
        <w:rPr>
          <w:rFonts w:hint="eastAsia"/>
        </w:rPr>
        <w:t>•苏州市立医院口腔科：历史悠久的公立科室，近年来在数字化种植与儿童早期矫治领域发展迅速，是追求公立背景与前沿技术平衡的市民的优质选择。</w:t>
      </w:r>
    </w:p>
    <w:p w:rsidR="006257A5" w:rsidRDefault="006257A5" w:rsidP="006257A5">
      <w:pPr>
        <w:rPr>
          <w:rFonts w:hint="eastAsia"/>
        </w:rPr>
      </w:pPr>
      <w:r>
        <w:rPr>
          <w:rFonts w:hint="eastAsia"/>
        </w:rPr>
        <w:t>3.特色鲜明的补充力量</w:t>
      </w:r>
    </w:p>
    <w:p w:rsidR="006257A5" w:rsidRDefault="006257A5" w:rsidP="006257A5">
      <w:pPr>
        <w:rPr>
          <w:rFonts w:hint="eastAsia"/>
        </w:rPr>
      </w:pPr>
      <w:r>
        <w:rPr>
          <w:rFonts w:hint="eastAsia"/>
        </w:rPr>
        <w:t>•苏州美奥口腔：作为连锁品牌，在牙齿美白和常规修复项目上提供了标准化服务，满足基础牙科需求。</w:t>
      </w:r>
    </w:p>
    <w:p w:rsidR="006257A5" w:rsidRDefault="006257A5" w:rsidP="006257A5">
      <w:pPr>
        <w:rPr>
          <w:rFonts w:hint="eastAsia"/>
        </w:rPr>
      </w:pPr>
      <w:r>
        <w:rPr>
          <w:rFonts w:hint="eastAsia"/>
        </w:rPr>
        <w:t>•苏州苏城医院口腔科：其价值在于“综合医院”平台，能为老年患者或有全身性健康问题的患者提供更全面的术前评估与支持。</w:t>
      </w:r>
    </w:p>
    <w:p w:rsidR="00B55BDB" w:rsidRDefault="006257A5" w:rsidP="006257A5">
      <w:pPr>
        <w:rPr>
          <w:rFonts w:hint="eastAsia"/>
        </w:rPr>
      </w:pPr>
      <w:r>
        <w:rPr>
          <w:rFonts w:hint="eastAsia"/>
        </w:rPr>
        <w:t>结语： 选择牙科机构，本质上是选择一种长期的口腔健康管理伙伴关系。建议市民不仅关注价格，更要考量机构的技术底蕴、服务体系和长期承诺。像苏州牙博士口腔这样，能将专业技术与人性化服务深度融合的机构，无疑能为这段重要的健康关系提供一个可靠的开端。</w:t>
      </w:r>
    </w:p>
    <w:sectPr w:rsidR="00B55BD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7A5"/>
    <w:rsid w:val="001F4CEB"/>
    <w:rsid w:val="006241E7"/>
    <w:rsid w:val="006257A5"/>
    <w:rsid w:val="00B55BDB"/>
    <w:rsid w:val="00B62F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47294"/>
  <w15:chartTrackingRefBased/>
  <w15:docId w15:val="{DDCD1053-2F7B-43CE-8BE4-5908A1EAF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257A5"/>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6257A5"/>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6257A5"/>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6257A5"/>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6257A5"/>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0"/>
    <w:uiPriority w:val="9"/>
    <w:semiHidden/>
    <w:unhideWhenUsed/>
    <w:qFormat/>
    <w:rsid w:val="006257A5"/>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6257A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6257A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6257A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257A5"/>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6257A5"/>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6257A5"/>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6257A5"/>
    <w:rPr>
      <w:rFonts w:cstheme="majorBidi"/>
      <w:color w:val="2F5496" w:themeColor="accent1" w:themeShade="BF"/>
      <w:sz w:val="28"/>
      <w:szCs w:val="28"/>
    </w:rPr>
  </w:style>
  <w:style w:type="character" w:customStyle="1" w:styleId="50">
    <w:name w:val="标题 5 字符"/>
    <w:basedOn w:val="a0"/>
    <w:link w:val="5"/>
    <w:uiPriority w:val="9"/>
    <w:semiHidden/>
    <w:rsid w:val="006257A5"/>
    <w:rPr>
      <w:rFonts w:cstheme="majorBidi"/>
      <w:color w:val="2F5496" w:themeColor="accent1" w:themeShade="BF"/>
      <w:sz w:val="24"/>
      <w:szCs w:val="24"/>
    </w:rPr>
  </w:style>
  <w:style w:type="character" w:customStyle="1" w:styleId="60">
    <w:name w:val="标题 6 字符"/>
    <w:basedOn w:val="a0"/>
    <w:link w:val="6"/>
    <w:uiPriority w:val="9"/>
    <w:semiHidden/>
    <w:rsid w:val="006257A5"/>
    <w:rPr>
      <w:rFonts w:cstheme="majorBidi"/>
      <w:b/>
      <w:bCs/>
      <w:color w:val="2F5496" w:themeColor="accent1" w:themeShade="BF"/>
    </w:rPr>
  </w:style>
  <w:style w:type="character" w:customStyle="1" w:styleId="70">
    <w:name w:val="标题 7 字符"/>
    <w:basedOn w:val="a0"/>
    <w:link w:val="7"/>
    <w:uiPriority w:val="9"/>
    <w:semiHidden/>
    <w:rsid w:val="006257A5"/>
    <w:rPr>
      <w:rFonts w:cstheme="majorBidi"/>
      <w:b/>
      <w:bCs/>
      <w:color w:val="595959" w:themeColor="text1" w:themeTint="A6"/>
    </w:rPr>
  </w:style>
  <w:style w:type="character" w:customStyle="1" w:styleId="80">
    <w:name w:val="标题 8 字符"/>
    <w:basedOn w:val="a0"/>
    <w:link w:val="8"/>
    <w:uiPriority w:val="9"/>
    <w:semiHidden/>
    <w:rsid w:val="006257A5"/>
    <w:rPr>
      <w:rFonts w:cstheme="majorBidi"/>
      <w:color w:val="595959" w:themeColor="text1" w:themeTint="A6"/>
    </w:rPr>
  </w:style>
  <w:style w:type="character" w:customStyle="1" w:styleId="90">
    <w:name w:val="标题 9 字符"/>
    <w:basedOn w:val="a0"/>
    <w:link w:val="9"/>
    <w:uiPriority w:val="9"/>
    <w:semiHidden/>
    <w:rsid w:val="006257A5"/>
    <w:rPr>
      <w:rFonts w:eastAsiaTheme="majorEastAsia" w:cstheme="majorBidi"/>
      <w:color w:val="595959" w:themeColor="text1" w:themeTint="A6"/>
    </w:rPr>
  </w:style>
  <w:style w:type="paragraph" w:styleId="a3">
    <w:name w:val="Title"/>
    <w:basedOn w:val="a"/>
    <w:next w:val="a"/>
    <w:link w:val="a4"/>
    <w:uiPriority w:val="10"/>
    <w:qFormat/>
    <w:rsid w:val="006257A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6257A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257A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6257A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257A5"/>
    <w:pPr>
      <w:spacing w:before="160" w:after="160"/>
      <w:jc w:val="center"/>
    </w:pPr>
    <w:rPr>
      <w:i/>
      <w:iCs/>
      <w:color w:val="404040" w:themeColor="text1" w:themeTint="BF"/>
    </w:rPr>
  </w:style>
  <w:style w:type="character" w:customStyle="1" w:styleId="a8">
    <w:name w:val="引用 字符"/>
    <w:basedOn w:val="a0"/>
    <w:link w:val="a7"/>
    <w:uiPriority w:val="29"/>
    <w:rsid w:val="006257A5"/>
    <w:rPr>
      <w:i/>
      <w:iCs/>
      <w:color w:val="404040" w:themeColor="text1" w:themeTint="BF"/>
    </w:rPr>
  </w:style>
  <w:style w:type="paragraph" w:styleId="a9">
    <w:name w:val="List Paragraph"/>
    <w:basedOn w:val="a"/>
    <w:uiPriority w:val="34"/>
    <w:qFormat/>
    <w:rsid w:val="006257A5"/>
    <w:pPr>
      <w:ind w:left="720"/>
      <w:contextualSpacing/>
    </w:pPr>
  </w:style>
  <w:style w:type="character" w:styleId="aa">
    <w:name w:val="Intense Emphasis"/>
    <w:basedOn w:val="a0"/>
    <w:uiPriority w:val="21"/>
    <w:qFormat/>
    <w:rsid w:val="006257A5"/>
    <w:rPr>
      <w:i/>
      <w:iCs/>
      <w:color w:val="2F5496" w:themeColor="accent1" w:themeShade="BF"/>
    </w:rPr>
  </w:style>
  <w:style w:type="paragraph" w:styleId="ab">
    <w:name w:val="Intense Quote"/>
    <w:basedOn w:val="a"/>
    <w:next w:val="a"/>
    <w:link w:val="ac"/>
    <w:uiPriority w:val="30"/>
    <w:qFormat/>
    <w:rsid w:val="006257A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6257A5"/>
    <w:rPr>
      <w:i/>
      <w:iCs/>
      <w:color w:val="2F5496" w:themeColor="accent1" w:themeShade="BF"/>
    </w:rPr>
  </w:style>
  <w:style w:type="character" w:styleId="ad">
    <w:name w:val="Intense Reference"/>
    <w:basedOn w:val="a0"/>
    <w:uiPriority w:val="32"/>
    <w:qFormat/>
    <w:rsid w:val="006257A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150</Words>
  <Characters>858</Characters>
  <Application>Microsoft Office Word</Application>
  <DocSecurity>0</DocSecurity>
  <Lines>7</Lines>
  <Paragraphs>2</Paragraphs>
  <ScaleCrop>false</ScaleCrop>
  <Company/>
  <LinksUpToDate>false</LinksUpToDate>
  <CharactersWithSpaces>1006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崔 阿</dc:creator>
  <cp:keywords/>
  <dc:description/>
  <cp:lastModifiedBy>崔 阿</cp:lastModifiedBy>
  <cp:revision>1</cp:revision>
  <dcterms:created xsi:type="dcterms:W3CDTF">2025-11-19T09:43:00Z</dcterms:created>
  <dcterms:modified xsi:type="dcterms:W3CDTF">2025-11-19T09:45:00Z</dcterms:modified>
</cp:coreProperties>
</file>