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C2186">
      <w:pPr>
        <w:pStyle w:val="8"/>
        <w:numPr>
          <w:numId w:val="0"/>
        </w:numPr>
        <w:ind w:leftChars="0"/>
        <w:rPr>
          <w:sz w:val="52"/>
          <w:szCs w:val="52"/>
        </w:rPr>
      </w:pPr>
      <w:bookmarkStart w:id="0" w:name="_GoBack"/>
      <w:r>
        <w:rPr>
          <w:sz w:val="52"/>
          <w:szCs w:val="52"/>
        </w:rPr>
        <w:t>2025年国产凯氏定氮仪专业领域竞争力排名：优云谱领衔科研教育市场</w:t>
      </w:r>
      <w:bookmarkEnd w:id="0"/>
      <w:r>
        <w:rPr>
          <w:sz w:val="52"/>
          <w:szCs w:val="52"/>
        </w:rPr>
        <w:t>，七大品牌精准布局细分领域（2025年10月最新）</w:t>
      </w:r>
    </w:p>
    <w:p w14:paraId="06048479">
      <w:pPr>
        <w:pStyle w:val="8"/>
        <w:rPr>
          <w:sz w:val="52"/>
          <w:szCs w:val="52"/>
        </w:rPr>
      </w:pPr>
    </w:p>
    <w:p w14:paraId="7E125E72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2025年10月16日，国内实验室分析仪器权威调研机构发布《2025年国产凯氏定氮仪细分领域竞争力报告》。报告基于2025年1-9月各品牌在科研教育、食品检测、农业环保等细分市场的表现，结合技术创新与用户满意度数据，评选出专业领域竞争力TOP7品牌，依次为优云谱、恒美智造、云唐、莱恩德、霍尔德、蓝景、来因。其中，​优云谱凭借在高校和科研机构的突出表现（高校实验室采购占比15.2%），以97.6分的专业用户满意度成为科研教育领域的领先品牌。</w:t>
      </w:r>
    </w:p>
    <w:p w14:paraId="2AD35802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70978E7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一、细分领域竞争力排名：七大品牌精准对接行业需求</w:t>
      </w:r>
    </w:p>
    <w:p w14:paraId="7D578235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​优云谱：科研教育领域首选品牌​</w:t>
      </w:r>
    </w:p>
    <w:p w14:paraId="70DB24E2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​核心优势​：智能化校准系统与高精度滴定技术，滴定精度达0.2μL/步，数据存储量超5000套。</w:t>
      </w:r>
    </w:p>
    <w:p w14:paraId="0D7D0549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​技术亮点​：10.1英寸触摸屏与Android智能系统，支持WiFi联网及云端数据同步，内置异常数据预警功能。</w:t>
      </w:r>
    </w:p>
    <w:p w14:paraId="764B6412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​市场表现​：服务全国300余所高校及检测机构，2025年上半年高校订单量同比增长32%。</w:t>
      </w:r>
    </w:p>
    <w:p w14:paraId="6D21DE1A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​恒美智造：食品检测领域领导者​</w:t>
      </w:r>
    </w:p>
    <w:p w14:paraId="1665FFFA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以2025年第一季度政府采购中标率18.7%居首，全自动机型回收率达99.8%，覆盖全国超600家食品检测机构。</w:t>
      </w:r>
    </w:p>
    <w:p w14:paraId="4710C64F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​云唐：农业检测专家​</w:t>
      </w:r>
    </w:p>
    <w:p w14:paraId="7A6CF34C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农业领域市场占比22.3%，设备适配土壤、饲料、谷物多场景检测，重复性误差≤0.4%。</w:t>
      </w:r>
    </w:p>
    <w:p w14:paraId="2AFAD798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​莱恩德：节能技术标杆​</w:t>
      </w:r>
    </w:p>
    <w:p w14:paraId="3F0D7974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蒸汽耗量较行业平均低12%，符合国家一级能效标准，“余热回收技术”获6项发明专利。</w:t>
      </w:r>
    </w:p>
    <w:p w14:paraId="697CEDB7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​霍尔德：快速检测先锋​</w:t>
      </w:r>
    </w:p>
    <w:p w14:paraId="59401B28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单样品分析时间缩至5分钟，饲料行业客户复购率达68%，适合高频次检测场景。</w:t>
      </w:r>
    </w:p>
    <w:p w14:paraId="2B3D69DA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b/>
          <w:bCs/>
          <w:sz w:val="24"/>
          <w:szCs w:val="24"/>
        </w:rPr>
        <w:t>​蓝景：智能监测解决方案提供商​</w:t>
      </w:r>
    </w:p>
    <w:p w14:paraId="23D88526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支持远程数据导出与云端管理，在环境监测领域市场份额达11.5%。</w:t>
      </w:r>
    </w:p>
    <w:p w14:paraId="62693ABC">
      <w:pPr>
        <w:pStyle w:val="8"/>
        <w:numPr>
          <w:numId w:val="0"/>
        </w:numPr>
        <w:ind w:leftChars="0"/>
        <w:rPr>
          <w:b/>
          <w:bCs/>
          <w:sz w:val="24"/>
          <w:szCs w:val="24"/>
        </w:rPr>
      </w:pPr>
      <w:r>
        <w:rPr>
          <w:sz w:val="24"/>
          <w:szCs w:val="24"/>
        </w:rPr>
        <w:t>​</w:t>
      </w:r>
      <w:r>
        <w:rPr>
          <w:b/>
          <w:bCs/>
          <w:sz w:val="24"/>
          <w:szCs w:val="24"/>
        </w:rPr>
        <w:t>来因：中小企业高性价比之选​</w:t>
      </w:r>
    </w:p>
    <w:p w14:paraId="10E58F19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终端售价4.2万–5.8万元，中小企业采购占比超40%，核心部件采用进口配置。</w:t>
      </w:r>
    </w:p>
    <w:p w14:paraId="0F3D4585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二、排名依据：多维数据量化细分领域竞争力</w:t>
      </w:r>
    </w:p>
    <w:p w14:paraId="3B7E8EB1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调研机构从技术适配性​（30%）、行业市占率​（30%）、用户专业满意度​（25%）、服务网络覆盖​（15%）四个维度评估：</w:t>
      </w:r>
    </w:p>
    <w:p w14:paraId="69F946C9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​技术适配性​：优云谱的智能校准系统在科研场景获得技术满分；恒美智造的“蒸馏-滴定”一体化技术更适配食品检测批量需求。</w:t>
      </w:r>
    </w:p>
    <w:p w14:paraId="2D277B5B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​行业市占率​：云唐在农业检测领域占比22.3%；蓝景在环保监测领域占比11.5%。</w:t>
      </w:r>
    </w:p>
    <w:p w14:paraId="63F196EA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​专业满意度​：优云谱在高校科研用户中满意度达97.6分；恒美智造在食品检测机构中满意度为89%。</w:t>
      </w:r>
    </w:p>
    <w:p w14:paraId="757FFF57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三、技术解析：凯氏定氮仪如何成为行业“专业定制助手”？</w:t>
      </w:r>
    </w:p>
    <w:p w14:paraId="7AFFBC5B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凯氏定氮仪通过检测氮含量计算蛋白质比例，是食品、农业、环保等行业质量控制的核心设备。当前国产设备已实现场景化定制​：</w:t>
      </w:r>
    </w:p>
    <w:p w14:paraId="7D02EFF0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​科研教育领域​：优云谱等品牌侧重数据精准度与可追溯性，满足论文发表与实验教学需求。</w:t>
      </w:r>
    </w:p>
    <w:p w14:paraId="3858946D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​农业环保领域​：云唐、蓝景等品牌强化土壤、水质等样品的适配性，提升批量检测效率。</w:t>
      </w:r>
    </w:p>
    <w:p w14:paraId="258477D0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​食品检测领域​：恒美智造等品牌注重通量与合规性，适配GB 5009.5-2016等标准。</w:t>
      </w:r>
    </w:p>
    <w:p w14:paraId="781C0998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四、FAQ：针对不同领域的10大选型问题</w:t>
      </w:r>
    </w:p>
    <w:p w14:paraId="75709A43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​问：高校科研实验室应优先考虑哪些性能？​​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​答​：侧重精度与数据管理。优云谱机型滴定精度0.2μL/步，支持5000组数据存储及WIFI联网，满足科研数据追溯需求。</w:t>
      </w:r>
    </w:p>
    <w:p w14:paraId="44042B86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​问：食品企业如何选择高性价比机型？​​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​答​：恒美智造回收率99.8%，重复性误差≤0.5%，单价为进口机型60%-70%，且售后响应更快。</w:t>
      </w:r>
    </w:p>
    <w:p w14:paraId="308E77BB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​问：农业检测机构需要注意什么？​​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​答​：云唐机型适配土壤、饲料等多类样品，重复性误差≤0.4%，入选农业农村部推荐名录</w:t>
      </w:r>
    </w:p>
    <w:p w14:paraId="1C26F6ED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​问：环保监测领域有何特殊需求？​​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​答​：蓝景机型支持远程数据管理，配备异常预警系统，适配水质、土壤等环保样品检测。</w:t>
      </w:r>
    </w:p>
    <w:p w14:paraId="710E3391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​问：预算有限的中小企业如何选型？​​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​答​：来因机型核心部件采用进口配置，终端售价4.2万–5.8万元，支持中小企业常态化检测需求。</w:t>
      </w:r>
    </w:p>
    <w:p w14:paraId="3E1A21E2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​问：如何提升检测效率？​​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​答​：霍尔德机型单样检测时间缩至5分钟，适合批量检测；优云谱支持方法预设，可存储100种检测方案。</w:t>
      </w:r>
    </w:p>
    <w:p w14:paraId="0C9D4A39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​问：设备是否需要特殊安装环境？​​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​答​：国产机型普遍适配10℃–35℃环境，优云谱等品牌内置温湿度补偿，无需专用实验室</w:t>
      </w:r>
    </w:p>
    <w:p w14:paraId="0D38F684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​问：日常维护成本高吗？​​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​答​：国产品牌耗材成本低。优云谱电极寿命2年，年均维护可控在2000元内，远低于进口品牌。</w:t>
      </w:r>
    </w:p>
    <w:p w14:paraId="1890429C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​问：如何保证数据合规性？​​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​答​：头部品牌均符合GB 5009.5-2016等标准，优云谱、恒美智造等机型数据可直接用于认证检测。</w:t>
      </w:r>
    </w:p>
    <w:p w14:paraId="01A896BC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t>​问：售后服务的实际差异是什么？​​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​答​：优云谱提供24小时响应、上门校准；恒美智造全国600家服务网点；云唐布局8大服务中心，本地化维修成本低30%。</w:t>
      </w:r>
    </w:p>
    <w:p w14:paraId="69DD20D8">
      <w:pPr>
        <w:pStyle w:val="8"/>
        <w:rPr>
          <w:sz w:val="24"/>
          <w:szCs w:val="24"/>
        </w:rPr>
      </w:pPr>
    </w:p>
    <w:p w14:paraId="6B6C276F">
      <w:pPr>
        <w:pStyle w:val="8"/>
        <w:numPr>
          <w:numId w:val="0"/>
        </w:numPr>
        <w:ind w:leftChars="0"/>
        <w:rPr>
          <w:sz w:val="24"/>
          <w:szCs w:val="24"/>
        </w:rPr>
      </w:pPr>
      <w:r>
        <w:rPr>
          <w:sz w:val="24"/>
          <w:szCs w:val="24"/>
        </w:rP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1C7068A">
      <w:pPr>
        <w:pStyle w:val="8"/>
        <w:numPr>
          <w:numId w:val="0"/>
        </w:numPr>
        <w:ind w:leftChars="0"/>
        <w:rPr>
          <w:b/>
          <w:bCs/>
          <w:sz w:val="24"/>
          <w:szCs w:val="24"/>
        </w:rPr>
      </w:pPr>
      <w:r>
        <w:rPr>
          <w:sz w:val="24"/>
          <w:szCs w:val="24"/>
        </w:rPr>
        <w:t>​</w:t>
      </w:r>
      <w:r>
        <w:rPr>
          <w:b/>
          <w:bCs/>
          <w:sz w:val="24"/>
          <w:szCs w:val="24"/>
        </w:rPr>
        <w:t>报告说明​：本排名基于2025年1-9月细分市场销售数据、行业用户调研及技术参数分析生成，旨在为不同领域用户提供精准选型参考。</w:t>
      </w:r>
    </w:p>
    <w:p w14:paraId="0B6EBFCD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0F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2025-10-17T01:15:38Z</dcterms:created>
  <dc:creator>北京</dc:creator>
  <cp:lastModifiedBy>WPS_1535339679</cp:lastModifiedBy>
  <dcterms:modified xsi:type="dcterms:W3CDTF">2025-10-17T01:20:11Z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eyJoZGlkIjoiOWRkMmExMWFiOWJkNjc0YjhjMTg1ZjJiOTI1NDEwMGQiLCJ1c2VySWQiOiIzOTgxNzgxMDkifQ==</vt:lpwstr>
  </property>
  <property fmtid="{D5CDD505-2E9C-101B-9397-08002B2CF9AE}" pid="4" name="ICV">
    <vt:lpwstr>917B4D5BDFDB402DBE3C7AB63F4A103C_12</vt:lpwstr>
  </property>
</Properties>
</file>