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半导体薄膜材料项目可行性研究报告-芯片技术迭代催生薄膜材料创新热潮</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深入研究半导体薄膜材料的理论基础，探索新型半导体薄膜材料的制备方法，筛选具有优异性能的材料，如氧化物、硫化物、钙钛矿等。研究并优化现有半导体薄膜制备工艺，提高薄膜质量；探索新型制备工艺，如磁控溅射、化学气相沉积、原子层沉积等；开发适用于不同半导体薄膜材料的制备工艺。研究半导体薄膜在太阳能电池、发光二极管、传感器等电子器件中的应用；开发新型半导体薄膜器件，提高器件性能；探索半导体薄膜在新兴领域如柔性电子、智能穿戴等的应用。</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923F7A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薄膜是由非导电材料和特定的半导体元件组成的，它们可以用来发射、接收或吸收电磁波。半导体薄膜是一种具有广泛应用的电子元件，它可以用于移动设备、汽车屯子、飞行器电子、通信设备、消费电子等。</w:t>
      </w:r>
    </w:p>
    <w:p w14:paraId="563F7F7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由于增加的可穿戴设备和推动数字化转型的需求，半导体薄膜市场正在发展。与此同时，可穿戴设备和自动驾驶系统的高速增长以及用于无线和广播应用的迅速增长也将有助于推动半导体薄膜市场的发展。同时，快速增长的电子产品消费，尤其是来自中国、印度和美国的消费，也将推动半导体薄膜市场的发展。此外，安全、能源和物联网领域的技术创新也将推动半导体薄膜市场的发展。</w:t>
      </w:r>
    </w:p>
    <w:p w14:paraId="11FBFE1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薄膜市场主要受到来自消费电子、汽车电子、移动设备、自动驾驶汽车、物联网、无线应用等领域的需求驱动。据市场研究显示，在未来几年里，消费电子和汽车电子等行业需求将是半导体薄膜市场增长的主要推动因素。</w:t>
      </w:r>
    </w:p>
    <w:p w14:paraId="46086AD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薄膜材料可通过多种途径获得，其中气相生长法尤为常用。该方法借助化学反应，在半导体晶片表面精准地沉积一层薄膜，这层薄膜可以是单晶结构，展现出高度的晶体完整性与有序性，也可以是多晶结构，具备一定的晶体特性且制备过程相对灵活。在整个制备过程中，对各项参数的精确控制至关重要，微小的偏差都可能对薄膜的质量产生显著影响，例如反应气体的流量、温度、压力以及沉积时间等因素，均需要严格把控，以确保所制备的半导体薄膜材料在厚度、均匀性、纯度等方面符合高标准要求。</w:t>
      </w:r>
    </w:p>
    <w:p w14:paraId="6928AB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薄膜材料导电性处于导体与绝缘体之间，这一特性赋予了它独特的电子调控能力，能够根据外部条件或设计需求灵活地改变电子的传输行为，从而实现对电路和信号的精准控制。此外，半导体薄膜材料还拥有一系列其他优异性能，如较高的热稳定性使其能够在高温环境下保持稳定的物理和化学性质，在一些高温工作的电子器件或能源转换设备中表现出色；良好的生物相容性为其在生物医学领域的应用打开了大门，其微小的体积有利于在体内进行疾病诊断和治疗，例如可用于制作微型生物传感器或药物缓释载体等；压电性使其在传感器和微机电系统中具有重要应用价值，能够将机械压力转换为电信号，实现对压力、振动等物理量的精确测量；流变特性则在一些特殊的电子或光学器件中发挥作用，可通过改变外部条件来调整材料的流动和变形行为，进而实现对器件性能的动态调控。</w:t>
      </w:r>
    </w:p>
    <w:p w14:paraId="3311949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电子领域，它是众多关键器件的核心组成部分。在太阳能电池中，半导体薄膜材料能够高效地吸收光能并将其转换为电能，推动了可再生能源技术的发展；有机发光二极管利用半导体薄膜材料的特殊光电性能，实现了轻薄、高亮度的显示效果，广泛应用于各类显示屏；薄膜晶体管作为现代电子电路中的基本元件，其性能的提升离不开半导体薄膜材料的不断创新；电容器中使用半导体薄膜材料可以提高电容的性能和稳定性，满足不同电子设备对电能存储和释放的要求。在生物医学领域，除了疾病诊断和治疗外，还可用于生物成像、组织工程等方面，为医学研究和临床实践提供了新的工具和方法。在能源领域，除太阳能电池外，还在新型电池技术、能源存储与转换等方面有着潜在的应用前景，有望为解决全球能源问题贡献力量。</w:t>
      </w:r>
    </w:p>
    <w:p w14:paraId="3A6A783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制备过程中，共价键的形成机制较为复杂，需要深入研究以更好地控制薄膜的晶体结构和质量。材料的结晶度也是一个关键难点，不同的结晶状态会对材料的性能产生重大影响，如何精确调控结晶过程是当前研究的重点之一。在应用过程中，粒子间相互作用会影响材料的稳定性和均匀性，表面修饰技术虽然能够在一定程度上改善材料性能，但仍存在诸多制约因素，如修饰剂的选择、修饰工艺的优化等。因此，在半导体薄膜材料的研究和应用道路上，仍需要科研人员持续投入精力，不断探索和研发，以突破现有瓶颈，实现更大的技术突破和应用拓展。</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9FFCA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现代电子产品功能的日益丰富与复杂，对于半导体薄膜材料的性能要求也在不断攀升。传统的导电、绝缘及光学等基本功能已无法满足智能化设备的多元需求。未来的半导体薄膜材料将被赋予更多智能化与感知性能，例如具备自诊断、自适应以及对外界环境变化实时感知并反馈的能力。在智能传感器领域，半导体薄膜材料将能够更加精准地检测物理量、化学量及生物量的细微变化，为物联网、人工智能等前沿技术提供关键的数据采集支持；在新型显示技术方面，其不仅要实现高分辨率、高亮度与快速响应，还需具备可折叠、可卷曲等柔性特性，以适应未来智能终端设备形态的多样化发展趋势。这一系列高性能、多功能的追求，将促使半导体薄膜材料在微观结构设计、材料复合与创新制备工艺等方面取得重大突破。</w:t>
      </w:r>
    </w:p>
    <w:p w14:paraId="746848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环保意识的不断觉醒以及各国政策法规对环境保护要求的日益严格，半导体薄膜材料行业必须积极应对。在材料制备环节，企业将更加注重资源的高效利用，通过优化工艺流程与技术创新，减少原材料的浪费，提高生产效率。降低能耗也是关键目标之一，研发与采用低能耗的生产设备与技术手段，从能源消耗的源头进行把控。此外，减少废物排放与实现废物的有效回收利用将成为企业的重要任务。通过构建清洁生产的产业链，从原材料供应、生产制造到产品使用后的回收处理，形成一个完整的绿色循环体系，不仅能够降低企业的环境风险，还能契合全球可持续发展的战略要求，提升企业的社会形象与市场竞争力。</w:t>
      </w:r>
    </w:p>
    <w:p w14:paraId="774F82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激烈的市场竞争环境下，为了有效提高市场竞争力并降低生产成本，半导体薄膜材料企业将加大对产业链整合的力度。企业不再局限于单一环节的生产经营，而是更加注重上下游产业链的协同发展。向上游整合原材料供应与研发资源，确保原材料的稳定供应与质量提升，同时加强基础研究与应用研究的结合，为产品创新提供坚实基础；向下游拓展应用市场与客户资源，深入了解终端用户需求，实现产品的定制化开发与精准营销。通过产业链整合，企业能够实现资源共享、风险共担，提高供应链的稳定性与灵活性，在全球产业链竞争中占据有利地位。</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面对全球化带来的激烈竞争压力，半导体薄膜材料行业的企业深知单凭自身力量难以在全球市场中取得长远发展。因此，加强国际合作成为必然选择。企业将积极与国际领先企业开展技术合作，通过联合研发、技术交流与人才培养等方式，共享先进技术成果，攻克行业共性技术难题，加速技术创新步伐。在市场合作方面，企业将共同开拓国际市场，整合全球营销渠道，提升品牌国际影响力，实现互利共赢的发展局面。通过国际合作，行业将能够汇聚全球智慧与资源，共同推动半导体薄膜材料行业在全球范围内的健康、可持续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ABB09B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环境保护和能源节约。半导体薄膜材料在太阳能电池中的应用，如钙钛矿太阳能电池，能够高效地将太阳能转化为电能，减少对化石燃料的依赖，从而降低温室气体排放，对抗气候变化具有积极作用。此外，半导体薄膜材料在污水处理和空气净化中的应用，通过高效的膜技术去除水中的污染物和空气中的有害物质，保护环境和公共健康。</w:t>
      </w:r>
    </w:p>
    <w:p w14:paraId="375F83E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医疗健康‌方面，半导体薄膜材料在生物医学领域的应用也越来越广泛。例如，柔性电子设备和可穿戴设备中的半导体薄膜材料，能够用于监测生理指标、药物输送等，提高医疗诊断的准确性和患者的生活质量。</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‌信息通信技术进步。半导体薄膜材料在5G通信、物联网、人工智能等领域的应用，推动了信息技术的快速发展，促进了智能化和数字化转型，提升了社会生产效率和信息服务水平。</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24DC0"/>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3317</Words>
  <Characters>3338</Characters>
  <Lines>0</Lines>
  <Paragraphs>0</Paragraphs>
  <TotalTime>132</TotalTime>
  <ScaleCrop>false</ScaleCrop>
  <LinksUpToDate>false</LinksUpToDate>
  <CharactersWithSpaces>3339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2024-12-20T07:14:54Z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A262A3145BD84DC89EB612EEE17146E5_13</vt:lpwstr>
  </property>
</Properties>
</file>