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</w:rPr>
      </w:pPr>
      <w:r>
        <w:rPr>
          <w:rFonts w:hint="eastAsia"/>
        </w:rPr>
        <w:t>精益求精，幕墙中“精致钢”的设计与应用</w:t>
      </w:r>
    </w:p>
    <w:p>
      <w:pPr>
        <w:ind w:firstLine="420" w:firstLineChars="20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近些年来，作为工业基础的钢材，越来越多运用于幕墙系统，钢的制作工艺越来越精细，逐渐形成了精制钢型材。那么作为精制钢（精致钢）型材，它在幕墙中有哪些优越的表现呢？</w:t>
      </w:r>
    </w:p>
    <w:p>
      <w:pPr>
        <w:ind w:firstLine="420" w:firstLineChars="20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4762500" cy="6103620"/>
            <wp:effectExtent l="0" t="0" r="0" b="0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4"/>
                    <a:srcRect b="3880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6103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20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精致钢（精品钢）型材加工工艺有两种，一种为冷弯，一种为拼焊。国内冷弯工艺基本上只能冷弯3.5mm厚度以下的钢板，4mm以上的基本上采用拼焊工艺。司孚特专注高端异型金属定制、精致钢（精致钢）型材加工、防火幕墙型材供应，能够提供两种加工工艺的精致钢型材。</w:t>
      </w:r>
      <w:r>
        <w:rPr>
          <w:rFonts w:hint="eastAsia"/>
          <w:lang w:val="en-US" w:eastAsia="zh-CN"/>
        </w:rPr>
        <w:drawing>
          <wp:inline distT="0" distB="0" distL="114300" distR="114300">
            <wp:extent cx="5267325" cy="5267325"/>
            <wp:effectExtent l="0" t="0" r="3175" b="3175"/>
            <wp:docPr id="2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526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20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精致钢（精制钢）型材在幕墙设计中有哪些运用呢？下面我们一一罗列下。</w:t>
      </w:r>
    </w:p>
    <w:p>
      <w:pPr>
        <w:ind w:firstLine="420" w:firstLineChars="20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精致钢（精制钢）型材由于其受力性能的优越性，能够解决铝合金型材刚性不足缺点，被广泛运用于大跨度、层高较高或是跨层没有结构的地方，比如说机场、首层大堂、图书馆、展馆等地方。它能够解决铝型材作为受力构件</w:t>
      </w:r>
      <w:bookmarkStart w:id="0" w:name="_GoBack"/>
      <w:bookmarkEnd w:id="0"/>
      <w:r>
        <w:rPr>
          <w:rFonts w:hint="eastAsia"/>
          <w:lang w:val="en-US" w:eastAsia="zh-CN"/>
        </w:rPr>
        <w:t>而挠度不够的问题。</w:t>
      </w:r>
      <w:r>
        <w:rPr>
          <w:rFonts w:hint="eastAsia"/>
          <w:lang w:val="en-US" w:eastAsia="zh-CN"/>
        </w:rPr>
        <w:drawing>
          <wp:inline distT="0" distB="0" distL="114300" distR="114300">
            <wp:extent cx="4762500" cy="7143750"/>
            <wp:effectExtent l="0" t="0" r="0" b="6350"/>
            <wp:docPr id="3" name="图片 3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714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20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精制钢（高精钢）型材原材采用普通材质钢板，而钢的熔点为1550℃，能够在建筑火灾的1000℃中，不失刚性，从而继续起着受力构件的主要受力功能。所以，精制钢（精密钢）型材一般都是作为防火幕墙型材首选材料。</w:t>
      </w:r>
      <w:r>
        <w:rPr>
          <w:rFonts w:hint="eastAsia"/>
          <w:lang w:val="en-US" w:eastAsia="zh-CN"/>
        </w:rPr>
        <w:drawing>
          <wp:inline distT="0" distB="0" distL="114300" distR="114300">
            <wp:extent cx="5267325" cy="5267325"/>
            <wp:effectExtent l="0" t="0" r="3175" b="3175"/>
            <wp:docPr id="4" name="图片 4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526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20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精制钢（高精钢）型材无需外表装饰，可直接作为外露型材使用。它解决传统铝包钢系统的电位腐蚀问题，外观笨重、长度过长扭曲问题。精致钢型材表面可媲美铝型材，而且截面尺寸小，受力性能优越，所以可以作为外露部位的受力型材。</w:t>
      </w:r>
      <w:r>
        <w:rPr>
          <w:rFonts w:hint="eastAsia"/>
          <w:lang w:val="en-US" w:eastAsia="zh-CN"/>
        </w:rPr>
        <w:drawing>
          <wp:inline distT="0" distB="0" distL="114300" distR="114300">
            <wp:extent cx="4762500" cy="3168650"/>
            <wp:effectExtent l="0" t="0" r="0" b="6350"/>
            <wp:docPr id="5" name="图片 5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316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20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综合而言，精制钢型材优点众多，会逐渐替代铝型材，将会在更多的幕墙场景中展现更多的身影。</w:t>
      </w:r>
      <w:r>
        <w:rPr>
          <w:rFonts w:hint="eastAsia"/>
          <w:lang w:val="en-US" w:eastAsia="zh-CN"/>
        </w:rPr>
        <w:drawing>
          <wp:inline distT="0" distB="0" distL="114300" distR="114300">
            <wp:extent cx="5267325" cy="3455670"/>
            <wp:effectExtent l="0" t="0" r="3175" b="11430"/>
            <wp:docPr id="6" name="图片 6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455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20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文章素材部分来源于网络，如有侵权，联系删除。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yNTNjYzFiMTk5MmQ2MjEwZDllY2UxMzkwM2JiMTUifQ=="/>
  </w:docVars>
  <w:rsids>
    <w:rsidRoot w:val="00000000"/>
    <w:rsid w:val="1FC03738"/>
    <w:rsid w:val="23706277"/>
    <w:rsid w:val="2E0867C0"/>
    <w:rsid w:val="34DB40E6"/>
    <w:rsid w:val="3CE0396B"/>
    <w:rsid w:val="4D553B21"/>
    <w:rsid w:val="518731EF"/>
    <w:rsid w:val="52D012AE"/>
    <w:rsid w:val="54233482"/>
    <w:rsid w:val="57C30761"/>
    <w:rsid w:val="62EC6CE2"/>
    <w:rsid w:val="6BCB6DE4"/>
    <w:rsid w:val="75DF7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625</Words>
  <Characters>637</Characters>
  <Lines>0</Lines>
  <Paragraphs>0</Paragraphs>
  <TotalTime>38</TotalTime>
  <ScaleCrop>false</ScaleCrop>
  <LinksUpToDate>false</LinksUpToDate>
  <CharactersWithSpaces>637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2023-04-22T23:13:00Z</dcterms:created>
  <dc:creator>徐小祥</dc:creator>
  <cp:lastModifiedBy>雾都@遗忘</cp:lastModifiedBy>
  <dcterms:modified xsi:type="dcterms:W3CDTF">2023-04-23T03:21:06Z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062DAF57C44D4928B753C938C4463ED0_12</vt:lpwstr>
  </property>
</Properties>
</file>