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auto"/>
        <w:rPr>
          <w:rFonts w:hint="default"/>
          <w:sz w:val="24"/>
          <w:szCs w:val="24"/>
          <w:lang w:val="en-US" w:eastAsia="zh-CN"/>
        </w:rPr>
      </w:pPr>
      <w:r>
        <w:rPr>
          <w:rFonts w:hint="eastAsia"/>
          <w:sz w:val="24"/>
          <w:szCs w:val="24"/>
          <w:lang w:val="en-US" w:eastAsia="zh-CN"/>
        </w:rPr>
        <w:t>线雕面部提升后注意事项，怎么规避线雕的后遗症</w:t>
      </w:r>
    </w:p>
    <w:p>
      <w:pPr>
        <w:spacing w:line="480" w:lineRule="auto"/>
        <w:rPr>
          <w:rFonts w:hint="eastAsia"/>
          <w:sz w:val="24"/>
          <w:szCs w:val="24"/>
          <w:lang w:val="en-US" w:eastAsia="zh-CN"/>
        </w:rPr>
      </w:pPr>
    </w:p>
    <w:p>
      <w:pPr>
        <w:spacing w:line="480" w:lineRule="auto"/>
        <w:rPr>
          <w:rFonts w:hint="default"/>
          <w:sz w:val="24"/>
          <w:szCs w:val="24"/>
          <w:lang w:val="en-US" w:eastAsia="zh-CN"/>
        </w:rPr>
      </w:pPr>
      <w:bookmarkStart w:id="0" w:name="_GoBack"/>
      <w:r>
        <w:rPr>
          <w:rFonts w:hint="eastAsia"/>
          <w:sz w:val="24"/>
          <w:szCs w:val="24"/>
          <w:lang w:val="en-US" w:eastAsia="zh-CN"/>
        </w:rPr>
        <w:t>线雕面部提升后注意事项，怎么规避线雕的后遗症··</w:t>
      </w:r>
    </w:p>
    <w:bookmarkEnd w:id="0"/>
    <w:p>
      <w:pPr>
        <w:spacing w:line="480" w:lineRule="auto"/>
        <w:rPr>
          <w:rFonts w:hint="eastAsia"/>
          <w:sz w:val="24"/>
          <w:szCs w:val="24"/>
          <w:lang w:val="en-US" w:eastAsia="zh-CN"/>
        </w:rPr>
      </w:pPr>
      <w:r>
        <w:rPr>
          <w:rFonts w:hint="eastAsia"/>
          <w:sz w:val="24"/>
          <w:szCs w:val="24"/>
          <w:lang w:val="en-US" w:eastAsia="zh-CN"/>
        </w:rPr>
        <w:t>线雕是微创手术。通过在SMAS的筋膜层植入人工合成或纯化的蛋白线，在植入的细线周围再生出新鲜的胶原蛋白，可以牵引皮肤，从而达到紧致皮肤、抚平皱纹的效果。据调查，最好的效果可以让妹子的年龄倒退十岁！听到这里，会让很多女生红了眼。但是，微创手术也是一种手术。如果不重视术前准备，手术失败的可能性也不是没有。那么，在线雕提升之前需要注意什么呢？</w:t>
      </w:r>
    </w:p>
    <w:p>
      <w:pPr>
        <w:spacing w:line="480" w:lineRule="auto"/>
        <w:rPr>
          <w:rFonts w:hint="eastAsia"/>
          <w:sz w:val="24"/>
          <w:szCs w:val="24"/>
          <w:lang w:val="en-US" w:eastAsia="zh-CN"/>
        </w:rPr>
      </w:pPr>
      <w:r>
        <w:rPr>
          <w:rFonts w:hint="eastAsia"/>
          <w:sz w:val="24"/>
          <w:szCs w:val="24"/>
          <w:lang w:val="en-US" w:eastAsia="zh-CN"/>
        </w:rPr>
        <w:t>除了术前充分的自我准备，选择好的医美机构也是必不可少的。线雕手术的成功离不开良好的环境。如果环境不好，线材不好，医生技术不到位等原因，非常容易造成感染等。如果不及时处理，甚至会造成毁容比丑的严重后果。</w:t>
      </w:r>
    </w:p>
    <w:p>
      <w:pPr>
        <w:spacing w:line="480" w:lineRule="auto"/>
        <w:rPr>
          <w:rFonts w:hint="eastAsia"/>
          <w:sz w:val="24"/>
          <w:szCs w:val="24"/>
          <w:lang w:val="en-US" w:eastAsia="zh-CN"/>
        </w:rPr>
      </w:pPr>
      <w:r>
        <w:rPr>
          <w:rFonts w:hint="eastAsia"/>
          <w:sz w:val="24"/>
          <w:szCs w:val="24"/>
          <w:lang w:val="en-US" w:eastAsia="zh-CN"/>
        </w:rPr>
        <w:t>选线时，线雕的线材可分为PPDO、PDO、生物提取蛋白导线，其中PPDO是PDO的进化版，最常用也最贵，对人体无害，可降解。但是生物提取的蛋白线有过敏源，价格便宜，但是有些人可能会有过敏反应。建议先看医生再决定是否做线雕。其次，就是术前准备。根据案例，肌底的状态直接决定了操作的效果。因此，建议肌底较差的女生在线雕前一个月内服用研一精科进行整个基底的年轻化，以补充筋膜层胶原蛋白的营养和胶原纤维层的强度和韧性，更好地承受手术的冲击。这有助于术后蛋白线刺激胶原再生，与肌底融合，从而避免线雕的副作用。</w:t>
      </w:r>
    </w:p>
    <w:p>
      <w:pPr>
        <w:spacing w:line="480" w:lineRule="auto"/>
        <w:rPr>
          <w:rFonts w:hint="eastAsia"/>
          <w:sz w:val="24"/>
          <w:szCs w:val="24"/>
          <w:lang w:val="en-US" w:eastAsia="zh-CN"/>
        </w:rPr>
      </w:pPr>
    </w:p>
    <w:p>
      <w:pPr>
        <w:spacing w:line="480" w:lineRule="auto"/>
        <w:rPr>
          <w:rFonts w:hint="eastAsia"/>
          <w:sz w:val="24"/>
          <w:szCs w:val="24"/>
          <w:lang w:val="en-US" w:eastAsia="zh-CN"/>
        </w:rPr>
      </w:pPr>
      <w:r>
        <w:rPr>
          <w:rFonts w:hint="eastAsia"/>
          <w:sz w:val="24"/>
          <w:szCs w:val="24"/>
          <w:lang w:val="en-US" w:eastAsia="zh-CN"/>
        </w:rPr>
        <w:t>什么是线雕，线雕面部拉皮后遗症如何护理？</w:t>
      </w:r>
    </w:p>
    <w:p>
      <w:pPr>
        <w:spacing w:line="480" w:lineRule="auto"/>
        <w:rPr>
          <w:rFonts w:hint="eastAsia"/>
          <w:sz w:val="24"/>
          <w:szCs w:val="24"/>
          <w:lang w:val="en-US" w:eastAsia="zh-CN"/>
        </w:rPr>
      </w:pPr>
      <w:r>
        <w:rPr>
          <w:rFonts w:hint="eastAsia"/>
          <w:sz w:val="24"/>
          <w:szCs w:val="24"/>
          <w:lang w:val="en-US" w:eastAsia="zh-CN"/>
        </w:rPr>
        <w:t>1.遵医嘱服用抗生素或消炎药。同时，前期加强研一精科素的营养补充，返老还童肌底，为接下来的手术做好肌底状态。</w:t>
      </w:r>
    </w:p>
    <w:p>
      <w:pPr>
        <w:spacing w:line="480" w:lineRule="auto"/>
        <w:rPr>
          <w:rFonts w:hint="eastAsia"/>
          <w:sz w:val="24"/>
          <w:szCs w:val="24"/>
          <w:lang w:val="en-US" w:eastAsia="zh-CN"/>
        </w:rPr>
      </w:pPr>
      <w:r>
        <w:rPr>
          <w:rFonts w:hint="eastAsia"/>
          <w:sz w:val="24"/>
          <w:szCs w:val="24"/>
          <w:lang w:val="en-US" w:eastAsia="zh-CN"/>
        </w:rPr>
        <w:t>2.针头入口可能是红色或擦伤。冰敷20 ~ 30分钟，术后48 h内间歇冰敷。</w:t>
      </w:r>
    </w:p>
    <w:p>
      <w:pPr>
        <w:spacing w:line="480" w:lineRule="auto"/>
        <w:rPr>
          <w:rFonts w:hint="eastAsia"/>
          <w:sz w:val="24"/>
          <w:szCs w:val="24"/>
          <w:lang w:val="en-US" w:eastAsia="zh-CN"/>
        </w:rPr>
      </w:pPr>
      <w:r>
        <w:rPr>
          <w:rFonts w:hint="eastAsia"/>
          <w:sz w:val="24"/>
          <w:szCs w:val="24"/>
          <w:lang w:val="en-US" w:eastAsia="zh-CN"/>
        </w:rPr>
        <w:t>3.面部和颈部埋线后建议戴弹性头套或颌颈套塑形，躯干和四肢埋线后建议穿塑身衣塑形。</w:t>
      </w:r>
    </w:p>
    <w:p>
      <w:pPr>
        <w:spacing w:line="480" w:lineRule="auto"/>
        <w:rPr>
          <w:rFonts w:hint="eastAsia"/>
          <w:sz w:val="24"/>
          <w:szCs w:val="24"/>
          <w:lang w:val="en-US" w:eastAsia="zh-CN"/>
        </w:rPr>
      </w:pPr>
      <w:r>
        <w:rPr>
          <w:rFonts w:hint="eastAsia"/>
          <w:sz w:val="24"/>
          <w:szCs w:val="24"/>
          <w:lang w:val="en-US" w:eastAsia="zh-CN"/>
        </w:rPr>
        <w:t>4.会有强烈的异物感，一个月后就会消失。</w:t>
      </w:r>
    </w:p>
    <w:p>
      <w:pPr>
        <w:spacing w:line="480" w:lineRule="auto"/>
        <w:rPr>
          <w:rFonts w:hint="eastAsia"/>
          <w:sz w:val="24"/>
          <w:szCs w:val="24"/>
          <w:lang w:val="en-US" w:eastAsia="zh-CN"/>
        </w:rPr>
      </w:pPr>
      <w:r>
        <w:rPr>
          <w:rFonts w:hint="eastAsia"/>
          <w:sz w:val="24"/>
          <w:szCs w:val="24"/>
          <w:lang w:val="en-US" w:eastAsia="zh-CN"/>
        </w:rPr>
        <w:t>5.几个星期不闹不笑，禁食麻辣，戒烟。</w:t>
      </w:r>
    </w:p>
    <w:p>
      <w:pPr>
        <w:spacing w:line="480" w:lineRule="auto"/>
        <w:rPr>
          <w:rFonts w:hint="eastAsia"/>
          <w:sz w:val="24"/>
          <w:szCs w:val="24"/>
          <w:lang w:val="en-US" w:eastAsia="zh-CN"/>
        </w:rPr>
      </w:pPr>
      <w:r>
        <w:rPr>
          <w:rFonts w:hint="eastAsia"/>
          <w:sz w:val="24"/>
          <w:szCs w:val="24"/>
          <w:lang w:val="en-US" w:eastAsia="zh-CN"/>
        </w:rPr>
        <w:t>6.如果手术后线头外露，不要强行拔出，而是沿外露线头根部剪断。</w:t>
      </w:r>
    </w:p>
    <w:p>
      <w:pPr>
        <w:spacing w:line="480" w:lineRule="auto"/>
        <w:rPr>
          <w:rFonts w:hint="eastAsia"/>
          <w:sz w:val="24"/>
          <w:szCs w:val="24"/>
          <w:lang w:val="en-US" w:eastAsia="zh-CN"/>
        </w:rPr>
      </w:pPr>
      <w:r>
        <w:rPr>
          <w:rFonts w:hint="eastAsia"/>
          <w:sz w:val="24"/>
          <w:szCs w:val="24"/>
          <w:lang w:val="en-US" w:eastAsia="zh-CN"/>
        </w:rPr>
        <w:t>7.为防止副作用及后续胶原蛋白产生，继续服用研一精科5个月，没</w:t>
      </w:r>
      <w:r>
        <w:rPr>
          <w:rFonts w:hint="eastAsia" w:ascii="宋体" w:hAnsi="宋体" w:eastAsia="宋体" w:cs="宋体"/>
          <w:sz w:val="24"/>
          <w:szCs w:val="24"/>
          <w:lang w:val="en-US" w:eastAsia="zh-CN"/>
        </w:rPr>
        <w:t>有sams多段动能字样认证的</w:t>
      </w:r>
      <w:r>
        <w:rPr>
          <w:rFonts w:hint="eastAsia"/>
          <w:sz w:val="24"/>
          <w:szCs w:val="24"/>
          <w:lang w:val="en-US" w:eastAsia="zh-CN"/>
        </w:rPr>
        <w:t>胶原蛋白</w:t>
      </w:r>
      <w:r>
        <w:rPr>
          <w:rFonts w:hint="eastAsia"/>
          <w:sz w:val="24"/>
          <w:szCs w:val="24"/>
          <w:lang w:val="en-US" w:eastAsia="zh-CN"/>
        </w:rPr>
        <w:t>不要服用，防止加速人体术后增生等不必要的恶性后遗症。</w:t>
      </w:r>
    </w:p>
    <w:p>
      <w:pPr>
        <w:spacing w:line="480" w:lineRule="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警惕！！！！！！胡乱选择修复营养，认为只要是所谓的修复营养都是可以去吃的！其实这里面的门道可多着呢！目前国家只承认研一精科是可以用于医美修复中的，选择研一精科这款产品绝对是没有错的。其次，选择含有sams多段动能字样认证的产品才可以，含有sams多段动能字样认证的产品表明是可以修复smas筋膜层，不然再怎么吃也是做无用功！很多产品宣传说可以达到真皮层或者sams筋膜层，但是你问商家索要sams多段动能字样认证一概是拿不出来的，所以选择大于努力，修复期也就术后3个月，时间有限，一旦服用假冒产品，没有效果就算了，最怕是耽误修复期，造成恢复期不可逆的后遗症。今年有不少消费者表示，由于贪便宜或者对术后修复产品的不了解，导致只认价格就随意选择了一款低价产品作为护理使用，非但没有效果，反而导致皮下疤痕增生，瘢痕，以及长时间的肿胀，差点毁容，至今心有余悸。目前这位消费者已经寻求法律途径维权，这里依然告诫消费者，不贪图便宜，选择正规sams多段动能字样认证的产品才是医美术后修复正确道路。</w:t>
      </w:r>
    </w:p>
    <w:p>
      <w:pPr>
        <w:spacing w:line="480" w:lineRule="auto"/>
        <w:rPr>
          <w:rFonts w:hint="eastAsia"/>
          <w:sz w:val="24"/>
          <w:szCs w:val="24"/>
          <w:lang w:val="en-US" w:eastAsia="zh-CN"/>
        </w:rPr>
      </w:pPr>
    </w:p>
    <w:p>
      <w:pPr>
        <w:spacing w:line="480" w:lineRule="auto"/>
        <w:rPr>
          <w:rFonts w:hint="eastAsia"/>
          <w:sz w:val="24"/>
          <w:szCs w:val="24"/>
          <w:lang w:val="en-US" w:eastAsia="zh-CN"/>
        </w:rPr>
      </w:pPr>
    </w:p>
    <w:p>
      <w:pPr>
        <w:spacing w:line="480" w:lineRule="auto"/>
        <w:rPr>
          <w:rFonts w:hint="eastAsia"/>
          <w:sz w:val="24"/>
          <w:szCs w:val="24"/>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DFhY2FiNjg2YWRjMDZkZjdiMjE0MGUzOWRiNjk5NGUifQ=="/>
  </w:docVars>
  <w:rsids>
    <w:rsidRoot w:val="00C61942"/>
    <w:rsid w:val="00071388"/>
    <w:rsid w:val="001F01AC"/>
    <w:rsid w:val="00301D01"/>
    <w:rsid w:val="00490CD4"/>
    <w:rsid w:val="007C11B3"/>
    <w:rsid w:val="00C61942"/>
    <w:rsid w:val="00D5251B"/>
    <w:rsid w:val="00D74FD2"/>
    <w:rsid w:val="00DE016D"/>
    <w:rsid w:val="00E134D7"/>
    <w:rsid w:val="00E50627"/>
    <w:rsid w:val="00EA74F2"/>
    <w:rsid w:val="00FA3AA5"/>
    <w:rsid w:val="0521509F"/>
    <w:rsid w:val="263274D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jc w:val="left"/>
    </w:pPr>
    <w:rPr>
      <w:sz w:val="18"/>
      <w:szCs w:val="18"/>
    </w:rPr>
  </w:style>
  <w:style w:type="paragraph" w:styleId="3">
    <w:name w:val="header"/>
    <w:basedOn w:val="1"/>
    <w:link w:val="6"/>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uiPriority w:val="99"/>
    <w:rPr>
      <w:sz w:val="18"/>
      <w:szCs w:val="18"/>
    </w:rPr>
  </w:style>
  <w:style w:type="character" w:customStyle="1" w:styleId="7">
    <w:name w:val="页脚 Char"/>
    <w:basedOn w:val="5"/>
    <w:link w:val="2"/>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1</Pages>
  <Words>886</Words>
  <Characters>917</Characters>
  <Lines>5</Lines>
  <Paragraphs>1</Paragraphs>
  <TotalTime>0</TotalTime>
  <ScaleCrop>false</ScaleCrop>
  <LinksUpToDate>false</LinksUpToDate>
  <CharactersWithSpaces>924</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2019-07-17T03:03:00Z</dcterms:created>
  <dc:creator>刘 冠庭</dc:creator>
  <cp:lastModifiedBy>Administrator</cp:lastModifiedBy>
  <dcterms:modified xsi:type="dcterms:W3CDTF">2022-08-24T06:45:24Z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1D8DB76C36D7402B80D5D07F4AB9DB7E</vt:lpwstr>
  </property>
</Properties>
</file>