
<file path=[Content_Types].xml><?xml version="1.0" encoding="utf-8"?>
<Types xmlns="http://schemas.openxmlformats.org/package/2006/content-types">
  <Default Extension="rels" ContentType="application/vnd.openxmlformats-package.relationships+xml"/>
  <Default Extension="xml" ContentType="application/xml"/>
  <Default Extension="jpeg" ContentType="image/jpeg"/>
  <Default Extension="png" ContentType="image/png"/>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footnotes.xml" ContentType="application/vnd.openxmlformats-officedocument.wordprocessingml.footnotes+xml"/>
  <Override PartName="/word/settings.xml" ContentType="application/vnd.openxmlformats-officedocument.wordprocessingml.settings+xml"/>
</Types>
</file>

<file path=_rels/.rels>&#65279;<?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w="http://schemas.openxmlformats.org/wordprocessingml/2006/main" xmlns:r="http://schemas.openxmlformats.org/officeDocument/2006/relationships" xmlns:wp="http://schemas.openxmlformats.org/drawingml/2006/wordprocessingDrawing" xmlns:mc="http://schemas.openxmlformats.org/markup-compatibility/2006" xmlns:wps="http://schemas.microsoft.com/office/word/2010/wordprocessingShape" xmlns:wpg="http://schemas.microsoft.com/office/word/2010/wordprocessingGroup" xmlns:v="urn:schemas-microsoft-com:vml" xmlns:o="urn:schemas-microsoft-com:office:office" xmlns:w10="urn:schemas-microsoft-com:office:word" xmlns:w15="http://schemas.microsoft.com/office/word/2012/wordml" mc:Ignorable="w15">
  <w:body>
    <w:p>
      <w:pPr>
        <w:widowControl w:val="0"/>
        <w:spacing w:line="1" w:lineRule="exact"/>
      </w:pPr>
      <w:r/>
    </w:p>
    <w:p>
      <w:pPr>
        <w:pStyle w:val="Style2"/>
        <w:keepNext w:val="0"/>
        <w:keepLines w:val="0"/>
        <w:framePr w:w="9414" w:h="12486" w:hRule="exact" w:wrap="none" w:vAnchor="page" w:hAnchor="page" w:x="1411" w:y="1073"/>
        <w:widowControl w:val="0"/>
        <w:shd w:val="clear" w:color="auto" w:fill="auto"/>
        <w:bidi w:val="0"/>
        <w:spacing w:before="0"/>
        <w:ind w:left="0" w:right="0" w:firstLine="0"/>
        <w:jc w:val="center"/>
      </w:pPr>
      <w:bookmarkStart w:id="0" w:name="bookmark0"/>
      <w:r>
        <w:rPr>
          <w:color w:val="000000"/>
          <w:spacing w:val="0"/>
          <w:w w:val="100"/>
          <w:position w:val="0"/>
          <w:shd w:val="clear" w:color="auto" w:fill="auto"/>
        </w:rPr>
        <w:t>协会标准《气相沉积法碳化硅涂层》（送审稿）</w:t>
        <w:br/>
        <w:t>编制说明</w:t>
      </w:r>
      <w:bookmarkEnd w:id="0"/>
    </w:p>
    <w:p>
      <w:pPr>
        <w:pStyle w:val="Style4"/>
        <w:keepNext w:val="0"/>
        <w:keepLines w:val="0"/>
        <w:framePr w:w="9414" w:h="12486" w:hRule="exact" w:wrap="none" w:vAnchor="page" w:hAnchor="page" w:x="1411" w:y="1073"/>
        <w:widowControl w:val="0"/>
        <w:shd w:val="clear" w:color="auto" w:fill="auto"/>
        <w:bidi w:val="0"/>
        <w:spacing w:before="0" w:after="320" w:line="240" w:lineRule="auto"/>
        <w:ind w:left="0" w:right="0" w:firstLine="0"/>
        <w:jc w:val="both"/>
        <w:rPr>
          <w:sz w:val="28"/>
          <w:szCs w:val="28"/>
        </w:rPr>
      </w:pPr>
      <w:r>
        <w:rPr>
          <w:color w:val="000000"/>
          <w:spacing w:val="0"/>
          <w:w w:val="100"/>
          <w:position w:val="0"/>
          <w:sz w:val="28"/>
          <w:szCs w:val="28"/>
          <w:shd w:val="clear" w:color="auto" w:fill="auto"/>
        </w:rPr>
        <w:t>一、工作简况</w:t>
      </w:r>
    </w:p>
    <w:p>
      <w:pPr>
        <w:pStyle w:val="Style4"/>
        <w:keepNext w:val="0"/>
        <w:keepLines w:val="0"/>
        <w:framePr w:w="9414" w:h="12486" w:hRule="exact" w:wrap="none" w:vAnchor="page" w:hAnchor="page" w:x="1411" w:y="1073"/>
        <w:widowControl w:val="0"/>
        <w:shd w:val="clear" w:color="auto" w:fill="auto"/>
        <w:bidi w:val="0"/>
        <w:spacing w:before="0" w:after="0" w:line="466" w:lineRule="auto"/>
        <w:ind w:left="0" w:right="0" w:firstLine="0"/>
        <w:jc w:val="both"/>
        <w:rPr>
          <w:sz w:val="28"/>
          <w:szCs w:val="28"/>
        </w:rPr>
      </w:pPr>
      <w:r>
        <w:rPr>
          <w:rFonts w:ascii="Arial" w:eastAsia="Arial" w:hAnsi="Arial" w:cs="Arial"/>
          <w:color w:val="000000"/>
          <w:spacing w:val="0"/>
          <w:w w:val="100"/>
          <w:position w:val="0"/>
          <w:sz w:val="28"/>
          <w:szCs w:val="28"/>
          <w:shd w:val="clear" w:color="auto" w:fill="auto"/>
        </w:rPr>
        <w:t>1</w:t>
      </w:r>
      <w:r>
        <w:rPr>
          <w:color w:val="000000"/>
          <w:spacing w:val="0"/>
          <w:w w:val="100"/>
          <w:position w:val="0"/>
          <w:sz w:val="28"/>
          <w:szCs w:val="28"/>
          <w:shd w:val="clear" w:color="auto" w:fill="auto"/>
        </w:rPr>
        <w:t>、项目简介</w:t>
      </w:r>
    </w:p>
    <w:p>
      <w:pPr>
        <w:pStyle w:val="Style4"/>
        <w:keepNext w:val="0"/>
        <w:keepLines w:val="0"/>
        <w:framePr w:w="9414" w:h="12486" w:hRule="exact" w:wrap="none" w:vAnchor="page" w:hAnchor="page" w:x="1411" w:y="1073"/>
        <w:widowControl w:val="0"/>
        <w:shd w:val="clear" w:color="auto" w:fill="auto"/>
        <w:bidi w:val="0"/>
        <w:spacing w:before="0" w:after="0" w:line="626" w:lineRule="exact"/>
        <w:ind w:left="0" w:right="0" w:firstLine="420"/>
        <w:jc w:val="both"/>
      </w:pPr>
      <w:r>
        <w:rPr>
          <w:color w:val="000000"/>
          <w:spacing w:val="0"/>
          <w:w w:val="100"/>
          <w:position w:val="0"/>
          <w:shd w:val="clear" w:color="auto" w:fill="auto"/>
        </w:rPr>
        <w:t>采用</w:t>
      </w:r>
      <w:r>
        <w:rPr>
          <w:color w:val="000000"/>
          <w:spacing w:val="0"/>
          <w:w w:val="100"/>
          <w:position w:val="0"/>
          <w:sz w:val="28"/>
          <w:szCs w:val="28"/>
          <w:shd w:val="clear" w:color="auto" w:fill="auto"/>
          <w:lang w:val="en-US" w:eastAsia="en-US" w:bidi="en-US"/>
        </w:rPr>
        <w:t>CVD</w:t>
      </w:r>
      <w:r>
        <w:rPr>
          <w:color w:val="000000"/>
          <w:spacing w:val="0"/>
          <w:w w:val="100"/>
          <w:position w:val="0"/>
          <w:shd w:val="clear" w:color="auto" w:fill="auto"/>
        </w:rPr>
        <w:t>法制备碳化硅涂层或者纤维等，国际上已有成熟的商品化产品， 可被广泛应用于航空航天、船舶、导弹、原子能等高技术领域，随着研究的 深入和科技的进步，碳化硅的应用领域将会进一步拓宽，但由于这些产品有 很强的军事背景，各国均对相关技术进行了严格的控制，其产品的出口均需 得到国家许可。在民用方面，碳化硅涂层石墨基座是单晶硅外延生长和</w:t>
      </w:r>
      <w:r>
        <w:rPr>
          <w:color w:val="000000"/>
          <w:spacing w:val="0"/>
          <w:w w:val="100"/>
          <w:position w:val="0"/>
          <w:sz w:val="28"/>
          <w:szCs w:val="28"/>
          <w:shd w:val="clear" w:color="auto" w:fill="auto"/>
          <w:lang w:val="en-US" w:eastAsia="en-US" w:bidi="en-US"/>
        </w:rPr>
        <w:t xml:space="preserve">GaN </w:t>
      </w:r>
      <w:r>
        <w:rPr>
          <w:color w:val="000000"/>
          <w:spacing w:val="0"/>
          <w:w w:val="100"/>
          <w:position w:val="0"/>
          <w:shd w:val="clear" w:color="auto" w:fill="auto"/>
        </w:rPr>
        <w:t>外延生长最好的基座，是外延炉的核心部件，该基座也是大规模集成电路产 业用单晶硅和</w:t>
      </w:r>
      <w:r>
        <w:rPr>
          <w:color w:val="000000"/>
          <w:spacing w:val="0"/>
          <w:w w:val="100"/>
          <w:position w:val="0"/>
          <w:sz w:val="28"/>
          <w:szCs w:val="28"/>
          <w:shd w:val="clear" w:color="auto" w:fill="auto"/>
          <w:lang w:val="en-US" w:eastAsia="en-US" w:bidi="en-US"/>
        </w:rPr>
        <w:t>LED</w:t>
      </w:r>
      <w:r>
        <w:rPr>
          <w:color w:val="000000"/>
          <w:spacing w:val="0"/>
          <w:w w:val="100"/>
          <w:position w:val="0"/>
          <w:shd w:val="clear" w:color="auto" w:fill="auto"/>
        </w:rPr>
        <w:t>光电子产业基础材料</w:t>
      </w:r>
      <w:r>
        <w:rPr>
          <w:color w:val="000000"/>
          <w:spacing w:val="0"/>
          <w:w w:val="100"/>
          <w:position w:val="0"/>
          <w:sz w:val="28"/>
          <w:szCs w:val="28"/>
          <w:shd w:val="clear" w:color="auto" w:fill="auto"/>
          <w:lang w:val="en-US" w:eastAsia="en-US" w:bidi="en-US"/>
        </w:rPr>
        <w:t>GaN</w:t>
      </w:r>
      <w:r>
        <w:rPr>
          <w:color w:val="000000"/>
          <w:spacing w:val="0"/>
          <w:w w:val="100"/>
          <w:position w:val="0"/>
          <w:shd w:val="clear" w:color="auto" w:fill="auto"/>
        </w:rPr>
        <w:t>生产中的关键设备，然而受限于 技术原因，目前国内尚无法大规模生产符合产业要求的相关涂层产品。</w:t>
      </w:r>
    </w:p>
    <w:p>
      <w:pPr>
        <w:pStyle w:val="Style4"/>
        <w:keepNext w:val="0"/>
        <w:keepLines w:val="0"/>
        <w:framePr w:w="9414" w:h="12486" w:hRule="exact" w:wrap="none" w:vAnchor="page" w:hAnchor="page" w:x="1411" w:y="1073"/>
        <w:widowControl w:val="0"/>
        <w:shd w:val="clear" w:color="auto" w:fill="auto"/>
        <w:bidi w:val="0"/>
        <w:spacing w:before="0" w:after="0" w:line="626" w:lineRule="exact"/>
        <w:ind w:left="0" w:right="0" w:firstLine="420"/>
        <w:jc w:val="both"/>
      </w:pPr>
      <w:r>
        <w:rPr>
          <w:color w:val="000000"/>
          <w:spacing w:val="0"/>
          <w:w w:val="100"/>
          <w:position w:val="0"/>
          <w:shd w:val="clear" w:color="auto" w:fill="auto"/>
        </w:rPr>
        <w:t>随着我国民用</w:t>
      </w:r>
      <w:r>
        <w:rPr>
          <w:color w:val="000000"/>
          <w:spacing w:val="0"/>
          <w:w w:val="100"/>
          <w:position w:val="0"/>
          <w:sz w:val="28"/>
          <w:szCs w:val="28"/>
          <w:shd w:val="clear" w:color="auto" w:fill="auto"/>
          <w:lang w:val="en-US" w:eastAsia="en-US" w:bidi="en-US"/>
        </w:rPr>
        <w:t>CVD</w:t>
      </w:r>
      <w:r>
        <w:rPr>
          <w:color w:val="000000"/>
          <w:spacing w:val="0"/>
          <w:w w:val="100"/>
          <w:position w:val="0"/>
          <w:shd w:val="clear" w:color="auto" w:fill="auto"/>
        </w:rPr>
        <w:t xml:space="preserve">法碳化硅涂层的市场需求量逐年递增，目前国内可提供 </w:t>
      </w:r>
      <w:r>
        <w:rPr>
          <w:color w:val="000000"/>
          <w:spacing w:val="0"/>
          <w:w w:val="100"/>
          <w:position w:val="0"/>
          <w:sz w:val="28"/>
          <w:szCs w:val="28"/>
          <w:shd w:val="clear" w:color="auto" w:fill="auto"/>
          <w:lang w:val="en-US" w:eastAsia="en-US" w:bidi="en-US"/>
        </w:rPr>
        <w:t>CVD</w:t>
      </w:r>
      <w:r>
        <w:rPr>
          <w:color w:val="000000"/>
          <w:spacing w:val="0"/>
          <w:w w:val="100"/>
          <w:position w:val="0"/>
          <w:shd w:val="clear" w:color="auto" w:fill="auto"/>
        </w:rPr>
        <w:t xml:space="preserve">法碳化硅涂层的供应商屈指可数，且生产的产品质量参差不齐，各企业对 其产品的检测指标及关注点也是各不相同，这种现象严重制约了 </w:t>
      </w:r>
      <w:r>
        <w:rPr>
          <w:color w:val="000000"/>
          <w:spacing w:val="0"/>
          <w:w w:val="100"/>
          <w:position w:val="0"/>
          <w:sz w:val="28"/>
          <w:szCs w:val="28"/>
          <w:shd w:val="clear" w:color="auto" w:fill="auto"/>
          <w:lang w:val="en-US" w:eastAsia="en-US" w:bidi="en-US"/>
        </w:rPr>
        <w:t>CVD</w:t>
      </w:r>
      <w:r>
        <w:rPr>
          <w:color w:val="000000"/>
          <w:spacing w:val="0"/>
          <w:w w:val="100"/>
          <w:position w:val="0"/>
          <w:shd w:val="clear" w:color="auto" w:fill="auto"/>
        </w:rPr>
        <w:t>法碳化 硅涂层市场的健康发展。目前，世界范围内知名的做石墨碳化硅涂层的公司 有</w:t>
      </w:r>
      <w:r>
        <w:rPr>
          <w:color w:val="000000"/>
          <w:spacing w:val="0"/>
          <w:w w:val="100"/>
          <w:position w:val="0"/>
          <w:sz w:val="28"/>
          <w:szCs w:val="28"/>
          <w:shd w:val="clear" w:color="auto" w:fill="auto"/>
          <w:lang w:val="en-US" w:eastAsia="en-US" w:bidi="en-US"/>
        </w:rPr>
        <w:t>TOYO Tanso, SGL, Xycarb, Tokai, MERSEN,</w:t>
      </w:r>
      <w:r>
        <w:rPr>
          <w:color w:val="000000"/>
          <w:spacing w:val="0"/>
          <w:w w:val="100"/>
          <w:position w:val="0"/>
          <w:shd w:val="clear" w:color="auto" w:fill="auto"/>
        </w:rPr>
        <w:t>以上公司规模相似，均有大 小涂层炉</w:t>
      </w:r>
      <w:r>
        <w:rPr>
          <w:color w:val="000000"/>
          <w:spacing w:val="0"/>
          <w:w w:val="100"/>
          <w:position w:val="0"/>
          <w:sz w:val="28"/>
          <w:szCs w:val="28"/>
          <w:shd w:val="clear" w:color="auto" w:fill="auto"/>
        </w:rPr>
        <w:t>10</w:t>
      </w:r>
      <w:r>
        <w:rPr>
          <w:color w:val="000000"/>
          <w:spacing w:val="0"/>
          <w:w w:val="100"/>
          <w:position w:val="0"/>
          <w:shd w:val="clear" w:color="auto" w:fill="auto"/>
        </w:rPr>
        <w:t>多台，生产工艺基本相同，均采用化学气相沉积法制备碳化硅涂 层，各公司每年可生产上万大小石墨涂层器件，产值大约在</w:t>
      </w:r>
      <w:r>
        <w:rPr>
          <w:color w:val="000000"/>
          <w:spacing w:val="0"/>
          <w:w w:val="100"/>
          <w:position w:val="0"/>
          <w:sz w:val="28"/>
          <w:szCs w:val="28"/>
          <w:shd w:val="clear" w:color="auto" w:fill="auto"/>
        </w:rPr>
        <w:t>1000</w:t>
      </w:r>
      <w:r>
        <w:rPr>
          <w:color w:val="000000"/>
          <w:spacing w:val="0"/>
          <w:w w:val="100"/>
          <w:position w:val="0"/>
          <w:shd w:val="clear" w:color="auto" w:fill="auto"/>
        </w:rPr>
        <w:t>万~</w:t>
      </w:r>
      <w:r>
        <w:rPr>
          <w:color w:val="000000"/>
          <w:spacing w:val="0"/>
          <w:w w:val="100"/>
          <w:position w:val="0"/>
          <w:sz w:val="28"/>
          <w:szCs w:val="28"/>
          <w:shd w:val="clear" w:color="auto" w:fill="auto"/>
        </w:rPr>
        <w:t>3000</w:t>
      </w:r>
      <w:r>
        <w:rPr>
          <w:color w:val="000000"/>
          <w:spacing w:val="0"/>
          <w:w w:val="100"/>
          <w:position w:val="0"/>
          <w:shd w:val="clear" w:color="auto" w:fill="auto"/>
        </w:rPr>
        <w:t>万 美元之间。</w:t>
      </w:r>
    </w:p>
    <w:p>
      <w:pPr>
        <w:pStyle w:val="Style4"/>
        <w:keepNext w:val="0"/>
        <w:keepLines w:val="0"/>
        <w:framePr w:w="9414" w:h="972" w:hRule="exact" w:wrap="none" w:vAnchor="page" w:hAnchor="page" w:x="1411" w:y="13829"/>
        <w:widowControl w:val="0"/>
        <w:shd w:val="clear" w:color="auto" w:fill="auto"/>
        <w:bidi w:val="0"/>
        <w:spacing w:before="0" w:after="320" w:line="240" w:lineRule="auto"/>
        <w:ind w:left="0" w:right="0" w:firstLine="420"/>
        <w:jc w:val="both"/>
      </w:pPr>
      <w:r>
        <w:rPr>
          <w:color w:val="000000"/>
          <w:spacing w:val="0"/>
          <w:w w:val="100"/>
          <w:position w:val="0"/>
          <w:shd w:val="clear" w:color="auto" w:fill="auto"/>
        </w:rPr>
        <w:t xml:space="preserve">以上国外知名的石墨碳化硅涂层公司中，除了 </w:t>
      </w:r>
      <w:r>
        <w:rPr>
          <w:color w:val="000000"/>
          <w:spacing w:val="0"/>
          <w:w w:val="100"/>
          <w:position w:val="0"/>
          <w:sz w:val="28"/>
          <w:szCs w:val="28"/>
          <w:shd w:val="clear" w:color="auto" w:fill="auto"/>
          <w:lang w:val="en-US" w:eastAsia="en-US" w:bidi="en-US"/>
        </w:rPr>
        <w:t>XYCARB,</w:t>
      </w:r>
      <w:r>
        <w:rPr>
          <w:color w:val="000000"/>
          <w:spacing w:val="0"/>
          <w:w w:val="100"/>
          <w:position w:val="0"/>
          <w:shd w:val="clear" w:color="auto" w:fill="auto"/>
        </w:rPr>
        <w:t>均既是石墨生产厂</w:t>
      </w:r>
    </w:p>
    <w:p>
      <w:pPr>
        <w:pStyle w:val="Style4"/>
        <w:keepNext w:val="0"/>
        <w:keepLines w:val="0"/>
        <w:framePr w:w="9414" w:h="972" w:hRule="exact" w:wrap="none" w:vAnchor="page" w:hAnchor="page" w:x="1411" w:y="13829"/>
        <w:widowControl w:val="0"/>
        <w:shd w:val="clear" w:color="auto" w:fill="auto"/>
        <w:bidi w:val="0"/>
        <w:spacing w:before="0" w:after="0" w:line="240" w:lineRule="auto"/>
        <w:ind w:left="0" w:right="0" w:firstLine="0"/>
        <w:jc w:val="both"/>
      </w:pPr>
      <w:r>
        <w:rPr>
          <w:color w:val="000000"/>
          <w:spacing w:val="0"/>
          <w:w w:val="100"/>
          <w:position w:val="0"/>
          <w:shd w:val="clear" w:color="auto" w:fill="auto"/>
        </w:rPr>
        <w:t>家，也是碳化硅涂层公司，都是自己生产石墨，并进行石墨加工，再进行石</w:t>
      </w:r>
    </w:p>
    <w:p>
      <w:pPr>
        <w:widowControl w:val="0"/>
        <w:spacing w:line="1" w:lineRule="exact"/>
        <w:sectPr>
          <w:footnotePr>
            <w:pos w:val="pageBottom"/>
            <w:numFmt w:val="decimal"/>
            <w:numRestart w:val="continuous"/>
          </w:footnotePr>
          <w:pgSz w:w="11900" w:h="16840"/>
          <w:pgMar w:top="360" w:right="360" w:bottom="360" w:left="360" w:header="0" w:footer="3" w:gutter="0"/>
          <w:cols w:space="720"/>
          <w:noEndnote/>
          <w:rtlGutter w:val="0"/>
          <w:docGrid w:linePitch="360"/>
        </w:sectPr>
      </w:pPr>
    </w:p>
    <w:p>
      <w:pPr>
        <w:widowControl w:val="0"/>
        <w:spacing w:line="1" w:lineRule="exact"/>
      </w:pPr>
      <w:r/>
    </w:p>
    <w:p>
      <w:pPr>
        <w:pStyle w:val="Style4"/>
        <w:keepNext w:val="0"/>
        <w:keepLines w:val="0"/>
        <w:framePr w:w="9402" w:h="1272" w:hRule="exact" w:wrap="none" w:vAnchor="page" w:hAnchor="page" w:x="1417" w:y="1067"/>
        <w:widowControl w:val="0"/>
        <w:shd w:val="clear" w:color="auto" w:fill="auto"/>
        <w:bidi w:val="0"/>
        <w:spacing w:before="0" w:after="0" w:line="630" w:lineRule="exact"/>
        <w:ind w:left="0" w:right="0" w:firstLine="0"/>
        <w:jc w:val="both"/>
      </w:pPr>
      <w:r>
        <w:rPr>
          <w:color w:val="000000"/>
          <w:spacing w:val="0"/>
          <w:w w:val="100"/>
          <w:position w:val="0"/>
          <w:shd w:val="clear" w:color="auto" w:fill="auto"/>
        </w:rPr>
        <w:t>墨碳化硅涂层。而</w:t>
      </w:r>
      <w:r>
        <w:rPr>
          <w:color w:val="000000"/>
          <w:spacing w:val="0"/>
          <w:w w:val="100"/>
          <w:position w:val="0"/>
          <w:sz w:val="28"/>
          <w:szCs w:val="28"/>
          <w:shd w:val="clear" w:color="auto" w:fill="auto"/>
          <w:lang w:val="en-US" w:eastAsia="en-US" w:bidi="en-US"/>
        </w:rPr>
        <w:t>XYCARB</w:t>
      </w:r>
      <w:r>
        <w:rPr>
          <w:color w:val="000000"/>
          <w:spacing w:val="0"/>
          <w:w w:val="100"/>
          <w:position w:val="0"/>
          <w:shd w:val="clear" w:color="auto" w:fill="auto"/>
        </w:rPr>
        <w:t>公司是唯一一个非石墨生产厂家，他是通过采购石 墨，自己做石墨加工，以及碳化硅涂层。</w:t>
      </w:r>
    </w:p>
    <w:p>
      <w:pPr>
        <w:pStyle w:val="Style4"/>
        <w:keepNext w:val="0"/>
        <w:keepLines w:val="0"/>
        <w:framePr w:w="9402" w:h="13128" w:hRule="exact" w:wrap="none" w:vAnchor="page" w:hAnchor="page" w:x="1417" w:y="2345"/>
        <w:widowControl w:val="0"/>
        <w:shd w:val="clear" w:color="auto" w:fill="auto"/>
        <w:bidi w:val="0"/>
        <w:spacing w:before="0" w:after="0" w:line="625" w:lineRule="exact"/>
        <w:ind w:left="0" w:right="0" w:firstLine="420"/>
        <w:jc w:val="both"/>
      </w:pPr>
      <w:r>
        <w:rPr>
          <w:color w:val="000000"/>
          <w:spacing w:val="0"/>
          <w:w w:val="100"/>
          <w:position w:val="0"/>
          <w:shd w:val="clear" w:color="auto" w:fill="auto"/>
        </w:rPr>
        <w:t>国内碳化硅涂层的生产厂家有山东国晶新材料有限公司、上海圣瑞陶柯特 种陶瓷材料有限公司、上海禹王精密陶瓷有限公司、青岛持久碳业有限公司 和湖南博望碳陶有限公司等，以上公司受石墨加工能力限制，无法精确控制 基材的尺寸，因此生产的涂层质量层次不齐，仅可满足部分民用需求。</w:t>
      </w:r>
    </w:p>
    <w:p>
      <w:pPr>
        <w:pStyle w:val="Style4"/>
        <w:keepNext w:val="0"/>
        <w:keepLines w:val="0"/>
        <w:framePr w:w="9402" w:h="13128" w:hRule="exact" w:wrap="none" w:vAnchor="page" w:hAnchor="page" w:x="1417" w:y="2345"/>
        <w:widowControl w:val="0"/>
        <w:shd w:val="clear" w:color="auto" w:fill="auto"/>
        <w:bidi w:val="0"/>
        <w:spacing w:before="0" w:after="0" w:line="625" w:lineRule="exact"/>
        <w:ind w:left="0" w:right="0" w:firstLine="420"/>
        <w:jc w:val="both"/>
      </w:pPr>
      <w:r>
        <w:rPr>
          <w:color w:val="000000"/>
          <w:spacing w:val="0"/>
          <w:w w:val="100"/>
          <w:position w:val="0"/>
          <w:shd w:val="clear" w:color="auto" w:fill="auto"/>
        </w:rPr>
        <w:t>在军工及科研方面，西北工业大学</w:t>
      </w:r>
      <w:r>
        <w:rPr>
          <w:color w:val="000000"/>
          <w:spacing w:val="0"/>
          <w:w w:val="100"/>
          <w:position w:val="0"/>
          <w:sz w:val="28"/>
          <w:szCs w:val="28"/>
          <w:shd w:val="clear" w:color="auto" w:fill="auto"/>
          <w:lang w:val="en-US" w:eastAsia="en-US" w:bidi="en-US"/>
        </w:rPr>
        <w:t>C/C</w:t>
      </w:r>
      <w:r>
        <w:rPr>
          <w:color w:val="000000"/>
          <w:spacing w:val="0"/>
          <w:w w:val="100"/>
          <w:position w:val="0"/>
          <w:shd w:val="clear" w:color="auto" w:fill="auto"/>
        </w:rPr>
        <w:t>复合材料研究所、中国石油集团石 油管工程技术研究院、国防科技大学航天与材料工程学院、北京航空材料研 究院先进复合材料国防科技重点实验室、哈尔滨工业大学（威海）材料科学与 工程学院、中南大学粉末冶金国家重点实验室和西安航天动力研究所均有制 备碳化硅涂层的经验和技术，但所用工艺均有不同，且更多的偏向军工方向 或者实验性质。</w:t>
      </w:r>
    </w:p>
    <w:p>
      <w:pPr>
        <w:pStyle w:val="Style4"/>
        <w:keepNext w:val="0"/>
        <w:keepLines w:val="0"/>
        <w:framePr w:w="9402" w:h="13128" w:hRule="exact" w:wrap="none" w:vAnchor="page" w:hAnchor="page" w:x="1417" w:y="2345"/>
        <w:widowControl w:val="0"/>
        <w:shd w:val="clear" w:color="auto" w:fill="auto"/>
        <w:bidi w:val="0"/>
        <w:spacing w:before="0" w:after="0" w:line="625" w:lineRule="exact"/>
        <w:ind w:left="0" w:right="0" w:firstLine="420"/>
        <w:jc w:val="both"/>
      </w:pPr>
      <w:r>
        <w:rPr>
          <w:color w:val="000000"/>
          <w:spacing w:val="0"/>
          <w:w w:val="100"/>
          <w:position w:val="0"/>
          <w:shd w:val="clear" w:color="auto" w:fill="auto"/>
        </w:rPr>
        <w:t>因此，目前国内对碳化硅涂层产品完全依赖进口，存在订货周期长、价格 昂贵等方面的问题，且被严格禁止在军工和航空航天等领域的应用，这种尴 尬的局面大大限制了我国航空航天、军工、微电子、太阳能光伏等行业的发 展，同时也对我国的国防安全建设造成负面影响。</w:t>
      </w:r>
    </w:p>
    <w:p>
      <w:pPr>
        <w:pStyle w:val="Style4"/>
        <w:keepNext w:val="0"/>
        <w:keepLines w:val="0"/>
        <w:framePr w:w="9402" w:h="13128" w:hRule="exact" w:wrap="none" w:vAnchor="page" w:hAnchor="page" w:x="1417" w:y="2345"/>
        <w:widowControl w:val="0"/>
        <w:shd w:val="clear" w:color="auto" w:fill="auto"/>
        <w:bidi w:val="0"/>
        <w:spacing w:before="0" w:after="0" w:line="625" w:lineRule="exact"/>
        <w:ind w:left="0" w:right="0" w:firstLine="420"/>
        <w:jc w:val="both"/>
      </w:pPr>
      <w:r>
        <w:rPr>
          <w:color w:val="000000"/>
          <w:spacing w:val="0"/>
          <w:w w:val="100"/>
          <w:position w:val="0"/>
          <w:shd w:val="clear" w:color="auto" w:fill="auto"/>
        </w:rPr>
        <w:t>在协鑫集团内部，江苏中能硅业科技发展有限公司（下称江苏中能）作为 全球最大的多晶硅生产商，至</w:t>
      </w:r>
      <w:r>
        <w:rPr>
          <w:color w:val="000000"/>
          <w:spacing w:val="0"/>
          <w:w w:val="100"/>
          <w:position w:val="0"/>
          <w:sz w:val="28"/>
          <w:szCs w:val="28"/>
          <w:shd w:val="clear" w:color="auto" w:fill="auto"/>
        </w:rPr>
        <w:t>2014</w:t>
      </w:r>
      <w:r>
        <w:rPr>
          <w:color w:val="000000"/>
          <w:spacing w:val="0"/>
          <w:w w:val="100"/>
          <w:position w:val="0"/>
          <w:shd w:val="clear" w:color="auto" w:fill="auto"/>
        </w:rPr>
        <w:t>年太阳能级多晶硅产量已达到</w:t>
      </w:r>
      <w:r>
        <w:rPr>
          <w:color w:val="000000"/>
          <w:spacing w:val="0"/>
          <w:w w:val="100"/>
          <w:position w:val="0"/>
          <w:sz w:val="28"/>
          <w:szCs w:val="28"/>
          <w:shd w:val="clear" w:color="auto" w:fill="auto"/>
          <w:lang w:val="en-US" w:eastAsia="en-US" w:bidi="en-US"/>
        </w:rPr>
        <w:t xml:space="preserve">6. </w:t>
      </w:r>
      <w:r>
        <w:rPr>
          <w:color w:val="000000"/>
          <w:spacing w:val="0"/>
          <w:w w:val="100"/>
          <w:position w:val="0"/>
          <w:sz w:val="28"/>
          <w:szCs w:val="28"/>
          <w:shd w:val="clear" w:color="auto" w:fill="auto"/>
        </w:rPr>
        <w:t>5</w:t>
      </w:r>
      <w:r>
        <w:rPr>
          <w:color w:val="000000"/>
          <w:spacing w:val="0"/>
          <w:w w:val="100"/>
          <w:position w:val="0"/>
          <w:shd w:val="clear" w:color="auto" w:fill="auto"/>
        </w:rPr>
        <w:t>万吨。 但随着近年来多晶硅价格的起伏以及行业的整合，多晶硅行业的盈利能力呈 下降趋势，因江苏中能硅烷流化床颗粒硅工艺具有生产流程短、投资规模小、 生产效率高、能耗低等优势，因此流化床颗粒硅工艺开发将大幅提高保利协 鑫在多晶硅市场的竞争力，同时新工艺对耐高温、耐摩擦、耐腐蚀材料提出 了新的要求，在石墨件外表面镀一定厚度的碳化硅涂层材料能够有效解决上</w:t>
      </w:r>
    </w:p>
    <w:p>
      <w:pPr>
        <w:pStyle w:val="Style12"/>
        <w:keepNext w:val="0"/>
        <w:keepLines w:val="0"/>
        <w:framePr w:wrap="none" w:vAnchor="page" w:hAnchor="page" w:x="1411" w:y="15623"/>
        <w:widowControl w:val="0"/>
        <w:shd w:val="clear" w:color="auto" w:fill="auto"/>
        <w:bidi w:val="0"/>
        <w:spacing w:before="0" w:after="0" w:line="240" w:lineRule="auto"/>
        <w:ind w:left="0" w:right="0" w:firstLine="0"/>
        <w:jc w:val="left"/>
      </w:pPr>
      <w:r>
        <w:rPr>
          <w:color w:val="000000"/>
          <w:spacing w:val="0"/>
          <w:w w:val="100"/>
          <w:position w:val="0"/>
          <w:shd w:val="clear" w:color="auto" w:fill="auto"/>
        </w:rPr>
        <w:t>2</w:t>
      </w:r>
    </w:p>
    <w:p>
      <w:pPr>
        <w:widowControl w:val="0"/>
        <w:spacing w:line="1" w:lineRule="exact"/>
        <w:sectPr>
          <w:footnotePr>
            <w:pos w:val="pageBottom"/>
            <w:numFmt w:val="decimal"/>
            <w:numRestart w:val="continuous"/>
          </w:footnotePr>
          <w:pgSz w:w="11900" w:h="16840"/>
          <w:pgMar w:top="360" w:right="360" w:bottom="360" w:left="360" w:header="0" w:footer="3" w:gutter="0"/>
          <w:cols w:space="720"/>
          <w:noEndnote/>
          <w:rtlGutter w:val="0"/>
          <w:docGrid w:linePitch="360"/>
        </w:sectPr>
      </w:pPr>
    </w:p>
    <w:p>
      <w:pPr>
        <w:widowControl w:val="0"/>
        <w:spacing w:line="1" w:lineRule="exact"/>
      </w:pPr>
      <w:r/>
    </w:p>
    <w:p>
      <w:pPr>
        <w:pStyle w:val="Style4"/>
        <w:keepNext w:val="0"/>
        <w:keepLines w:val="0"/>
        <w:framePr w:w="9408" w:h="13746" w:hRule="exact" w:wrap="none" w:vAnchor="page" w:hAnchor="page" w:x="1414" w:y="1079"/>
        <w:widowControl w:val="0"/>
        <w:shd w:val="clear" w:color="auto" w:fill="auto"/>
        <w:bidi w:val="0"/>
        <w:spacing w:before="0" w:after="0" w:line="624" w:lineRule="exact"/>
        <w:ind w:left="0" w:right="0" w:firstLine="0"/>
        <w:jc w:val="both"/>
      </w:pPr>
      <w:r>
        <w:rPr>
          <w:color w:val="000000"/>
          <w:spacing w:val="0"/>
          <w:w w:val="100"/>
          <w:position w:val="0"/>
          <w:shd w:val="clear" w:color="auto" w:fill="auto"/>
        </w:rPr>
        <w:t>述问题。</w:t>
      </w:r>
    </w:p>
    <w:p>
      <w:pPr>
        <w:pStyle w:val="Style4"/>
        <w:keepNext w:val="0"/>
        <w:keepLines w:val="0"/>
        <w:framePr w:w="9408" w:h="13746" w:hRule="exact" w:wrap="none" w:vAnchor="page" w:hAnchor="page" w:x="1414" w:y="1079"/>
        <w:widowControl w:val="0"/>
        <w:shd w:val="clear" w:color="auto" w:fill="auto"/>
        <w:bidi w:val="0"/>
        <w:spacing w:before="0" w:after="0" w:line="624" w:lineRule="exact"/>
        <w:ind w:left="0" w:right="0" w:firstLine="420"/>
        <w:jc w:val="both"/>
      </w:pPr>
      <w:r>
        <w:rPr>
          <w:color w:val="000000"/>
          <w:spacing w:val="0"/>
          <w:w w:val="100"/>
          <w:position w:val="0"/>
          <w:shd w:val="clear" w:color="auto" w:fill="auto"/>
        </w:rPr>
        <w:t>随着流化床颗粒硅项目的正式投产运营，其生产工艺对</w:t>
      </w:r>
      <w:r>
        <w:rPr>
          <w:color w:val="000000"/>
          <w:spacing w:val="0"/>
          <w:w w:val="100"/>
          <w:position w:val="0"/>
          <w:sz w:val="28"/>
          <w:szCs w:val="28"/>
          <w:shd w:val="clear" w:color="auto" w:fill="auto"/>
          <w:lang w:val="en-US" w:eastAsia="en-US" w:bidi="en-US"/>
        </w:rPr>
        <w:t>CVD</w:t>
      </w:r>
      <w:r>
        <w:rPr>
          <w:color w:val="000000"/>
          <w:spacing w:val="0"/>
          <w:w w:val="100"/>
          <w:position w:val="0"/>
          <w:shd w:val="clear" w:color="auto" w:fill="auto"/>
        </w:rPr>
        <w:t>法碳化硅涂层 产品的需求日益提高，目前江苏中能新技改项目颗粒硅流化床采用石墨内衬 均通过美尔森进口，且每套采购价格接近</w:t>
      </w:r>
      <w:r>
        <w:rPr>
          <w:color w:val="000000"/>
          <w:spacing w:val="0"/>
          <w:w w:val="100"/>
          <w:position w:val="0"/>
          <w:sz w:val="28"/>
          <w:szCs w:val="28"/>
          <w:shd w:val="clear" w:color="auto" w:fill="auto"/>
        </w:rPr>
        <w:t>700</w:t>
      </w:r>
      <w:r>
        <w:rPr>
          <w:color w:val="000000"/>
          <w:spacing w:val="0"/>
          <w:w w:val="100"/>
          <w:position w:val="0"/>
          <w:shd w:val="clear" w:color="auto" w:fill="auto"/>
        </w:rPr>
        <w:t>万人民币（含税），价格昂贵, 且无法控制交货时间及产品质量。而国内还没有企业能够独立完成高品质、 大尺寸的碳化硅涂层加工，此项技术被国外几家公司垄断。为解决国内企业 对高品质、大尺寸碳化硅涂层材料的需求，协鑫集团拟成立新公司专业从事 碳化硅涂层的研发与制造，最终经多晶硅事业部同意，由江苏中能全额出资 成立了控股子公司一一江苏协鑫特种材料科技有限公司（下称协鑫特材），并 引进目前世界上最为先进的</w:t>
      </w:r>
      <w:r>
        <w:rPr>
          <w:color w:val="000000"/>
          <w:spacing w:val="0"/>
          <w:w w:val="100"/>
          <w:position w:val="0"/>
          <w:sz w:val="28"/>
          <w:szCs w:val="28"/>
          <w:shd w:val="clear" w:color="auto" w:fill="auto"/>
          <w:lang w:val="en-US" w:eastAsia="en-US" w:bidi="en-US"/>
        </w:rPr>
        <w:t>CVD</w:t>
      </w:r>
      <w:r>
        <w:rPr>
          <w:color w:val="000000"/>
          <w:spacing w:val="0"/>
          <w:w w:val="100"/>
          <w:position w:val="0"/>
          <w:shd w:val="clear" w:color="auto" w:fill="auto"/>
        </w:rPr>
        <w:t>法碳化硅涂层设备，拟通过技术研发，突破 西方国家的技术封锁，大幅降低江苏中能颗粒硅流化床石墨内衬采购成本， 且便于我公司石墨内衬的交货时间控制及质量控制，在满足大规模颗粒硅生 产需求的同时，还可开拓非保利协鑫多晶硅行业的市场潜能并产生新潜在利 润点。</w:t>
      </w:r>
    </w:p>
    <w:p>
      <w:pPr>
        <w:pStyle w:val="Style4"/>
        <w:keepNext w:val="0"/>
        <w:keepLines w:val="0"/>
        <w:framePr w:w="9408" w:h="13746" w:hRule="exact" w:wrap="none" w:vAnchor="page" w:hAnchor="page" w:x="1414" w:y="1079"/>
        <w:widowControl w:val="0"/>
        <w:shd w:val="clear" w:color="auto" w:fill="auto"/>
        <w:bidi w:val="0"/>
        <w:spacing w:before="0" w:after="300" w:line="624" w:lineRule="exact"/>
        <w:ind w:left="0" w:right="0" w:firstLine="420"/>
        <w:jc w:val="both"/>
      </w:pPr>
      <w:r>
        <w:rPr>
          <w:color w:val="000000"/>
          <w:spacing w:val="0"/>
          <w:w w:val="100"/>
          <w:position w:val="0"/>
          <w:shd w:val="clear" w:color="auto" w:fill="auto"/>
        </w:rPr>
        <w:t>此外，协鑫特材碳化硅项目的建设投产不但将填补国内民用方面在大型碳 化硅涂层领域的空白，并可以为光伏生产、半导体材料生产提供高品质碳材 料，为协鑫在相关领域进行拓展奠定基础，而且由于碳化硅涂层产品在军用 及民用市场需求广泛，因此协鑫集团将有机会成为航天航空、冶金建材乃至 国防行业等尖端领域的技术服务商。</w:t>
      </w:r>
    </w:p>
    <w:p>
      <w:pPr>
        <w:pStyle w:val="Style4"/>
        <w:keepNext w:val="0"/>
        <w:keepLines w:val="0"/>
        <w:framePr w:w="9408" w:h="13746" w:hRule="exact" w:wrap="none" w:vAnchor="page" w:hAnchor="page" w:x="1414" w:y="1079"/>
        <w:widowControl w:val="0"/>
        <w:shd w:val="clear" w:color="auto" w:fill="auto"/>
        <w:bidi w:val="0"/>
        <w:spacing w:before="0" w:after="0" w:line="466" w:lineRule="auto"/>
        <w:ind w:left="0" w:right="0" w:firstLine="0"/>
        <w:jc w:val="both"/>
        <w:rPr>
          <w:sz w:val="28"/>
          <w:szCs w:val="28"/>
        </w:rPr>
      </w:pPr>
      <w:r>
        <w:rPr>
          <w:rFonts w:ascii="Arial" w:eastAsia="Arial" w:hAnsi="Arial" w:cs="Arial"/>
          <w:color w:val="000000"/>
          <w:spacing w:val="0"/>
          <w:w w:val="100"/>
          <w:position w:val="0"/>
          <w:sz w:val="28"/>
          <w:szCs w:val="28"/>
          <w:shd w:val="clear" w:color="auto" w:fill="auto"/>
        </w:rPr>
        <w:t>2</w:t>
      </w:r>
      <w:r>
        <w:rPr>
          <w:color w:val="000000"/>
          <w:spacing w:val="0"/>
          <w:w w:val="100"/>
          <w:position w:val="0"/>
          <w:sz w:val="28"/>
          <w:szCs w:val="28"/>
          <w:shd w:val="clear" w:color="auto" w:fill="auto"/>
        </w:rPr>
        <w:t>、任务来源</w:t>
      </w:r>
    </w:p>
    <w:p>
      <w:pPr>
        <w:pStyle w:val="Style4"/>
        <w:keepNext w:val="0"/>
        <w:keepLines w:val="0"/>
        <w:framePr w:w="9408" w:h="13746" w:hRule="exact" w:wrap="none" w:vAnchor="page" w:hAnchor="page" w:x="1414" w:y="1079"/>
        <w:widowControl w:val="0"/>
        <w:shd w:val="clear" w:color="auto" w:fill="auto"/>
        <w:bidi w:val="0"/>
        <w:spacing w:before="0" w:after="0" w:line="624" w:lineRule="exact"/>
        <w:ind w:left="0" w:right="0" w:firstLine="560"/>
        <w:jc w:val="both"/>
      </w:pPr>
      <w:r>
        <w:rPr>
          <w:color w:val="000000"/>
          <w:spacing w:val="0"/>
          <w:w w:val="100"/>
          <w:position w:val="0"/>
          <w:shd w:val="clear" w:color="auto" w:fill="auto"/>
        </w:rPr>
        <w:t>协鑫特材申请设立气相沉积法碳化硅涂层行业标准，在得到全国半导体 设备和材料标准化技术委员会同意编制许可后，由协鑫特材设立团队组织《气</w:t>
      </w:r>
    </w:p>
    <w:p>
      <w:pPr>
        <w:widowControl w:val="0"/>
        <w:spacing w:line="1" w:lineRule="exact"/>
        <w:sectPr>
          <w:footnotePr>
            <w:pos w:val="pageBottom"/>
            <w:numFmt w:val="decimal"/>
            <w:numRestart w:val="continuous"/>
          </w:footnotePr>
          <w:pgSz w:w="11900" w:h="16840"/>
          <w:pgMar w:top="360" w:right="360" w:bottom="360" w:left="360" w:header="0" w:footer="3" w:gutter="0"/>
          <w:cols w:space="720"/>
          <w:noEndnote/>
          <w:rtlGutter w:val="0"/>
          <w:docGrid w:linePitch="360"/>
        </w:sectPr>
      </w:pPr>
    </w:p>
    <w:p>
      <w:pPr>
        <w:widowControl w:val="0"/>
        <w:spacing w:line="1" w:lineRule="exact"/>
      </w:pPr>
      <w:r/>
    </w:p>
    <w:p>
      <w:pPr>
        <w:pStyle w:val="Style4"/>
        <w:keepNext w:val="0"/>
        <w:keepLines w:val="0"/>
        <w:framePr w:w="9408" w:h="14376" w:hRule="exact" w:wrap="none" w:vAnchor="page" w:hAnchor="page" w:x="1414" w:y="1193"/>
        <w:widowControl w:val="0"/>
        <w:shd w:val="clear" w:color="auto" w:fill="auto"/>
        <w:bidi w:val="0"/>
        <w:spacing w:before="0" w:after="300" w:line="624" w:lineRule="exact"/>
        <w:ind w:left="0" w:right="0" w:firstLine="0"/>
        <w:jc w:val="both"/>
      </w:pPr>
      <w:r>
        <w:rPr>
          <w:color w:val="000000"/>
          <w:spacing w:val="0"/>
          <w:w w:val="100"/>
          <w:position w:val="0"/>
          <w:shd w:val="clear" w:color="auto" w:fill="auto"/>
        </w:rPr>
        <w:t>相沉积法碳化硅涂层》编制工作，该标准由全国半导体设备和材料标准化技 术委员会材料分会归口，计划编号：</w:t>
      </w:r>
      <w:r>
        <w:rPr>
          <w:color w:val="000000"/>
          <w:spacing w:val="0"/>
          <w:w w:val="100"/>
          <w:position w:val="0"/>
          <w:sz w:val="28"/>
          <w:szCs w:val="28"/>
          <w:shd w:val="clear" w:color="auto" w:fill="auto"/>
          <w:lang w:val="en-US" w:eastAsia="en-US" w:bidi="en-US"/>
        </w:rPr>
        <w:t>2016-010-T/CNIA,</w:t>
      </w:r>
      <w:r>
        <w:rPr>
          <w:color w:val="000000"/>
          <w:spacing w:val="0"/>
          <w:w w:val="100"/>
          <w:position w:val="0"/>
          <w:shd w:val="clear" w:color="auto" w:fill="auto"/>
        </w:rPr>
        <w:t>要求于</w:t>
      </w:r>
      <w:r>
        <w:rPr>
          <w:color w:val="000000"/>
          <w:spacing w:val="0"/>
          <w:w w:val="100"/>
          <w:position w:val="0"/>
          <w:sz w:val="28"/>
          <w:szCs w:val="28"/>
          <w:shd w:val="clear" w:color="auto" w:fill="auto"/>
        </w:rPr>
        <w:t>2018</w:t>
      </w:r>
      <w:r>
        <w:rPr>
          <w:color w:val="000000"/>
          <w:spacing w:val="0"/>
          <w:w w:val="100"/>
          <w:position w:val="0"/>
          <w:shd w:val="clear" w:color="auto" w:fill="auto"/>
        </w:rPr>
        <w:t>年完成。</w:t>
      </w:r>
    </w:p>
    <w:p>
      <w:pPr>
        <w:pStyle w:val="Style4"/>
        <w:keepNext w:val="0"/>
        <w:keepLines w:val="0"/>
        <w:framePr w:w="9408" w:h="14376" w:hRule="exact" w:wrap="none" w:vAnchor="page" w:hAnchor="page" w:x="1414" w:y="1193"/>
        <w:widowControl w:val="0"/>
        <w:shd w:val="clear" w:color="auto" w:fill="auto"/>
        <w:bidi w:val="0"/>
        <w:spacing w:before="0" w:after="0" w:line="466" w:lineRule="auto"/>
        <w:ind w:left="0" w:right="0" w:firstLine="0"/>
        <w:jc w:val="both"/>
        <w:rPr>
          <w:sz w:val="28"/>
          <w:szCs w:val="28"/>
        </w:rPr>
      </w:pPr>
      <w:r>
        <w:rPr>
          <w:rFonts w:ascii="Arial" w:eastAsia="Arial" w:hAnsi="Arial" w:cs="Arial"/>
          <w:color w:val="000000"/>
          <w:spacing w:val="0"/>
          <w:w w:val="100"/>
          <w:position w:val="0"/>
          <w:sz w:val="28"/>
          <w:szCs w:val="28"/>
          <w:shd w:val="clear" w:color="auto" w:fill="auto"/>
        </w:rPr>
        <w:t>3</w:t>
      </w:r>
      <w:r>
        <w:rPr>
          <w:color w:val="000000"/>
          <w:spacing w:val="0"/>
          <w:w w:val="100"/>
          <w:position w:val="0"/>
          <w:sz w:val="28"/>
          <w:szCs w:val="28"/>
          <w:shd w:val="clear" w:color="auto" w:fill="auto"/>
        </w:rPr>
        <w:t>、项目申报单位简况</w:t>
      </w:r>
    </w:p>
    <w:p>
      <w:pPr>
        <w:pStyle w:val="Style4"/>
        <w:keepNext w:val="0"/>
        <w:keepLines w:val="0"/>
        <w:framePr w:w="9408" w:h="14376" w:hRule="exact" w:wrap="none" w:vAnchor="page" w:hAnchor="page" w:x="1414" w:y="1193"/>
        <w:widowControl w:val="0"/>
        <w:shd w:val="clear" w:color="auto" w:fill="auto"/>
        <w:bidi w:val="0"/>
        <w:spacing w:before="0" w:after="0" w:line="624" w:lineRule="exact"/>
        <w:ind w:left="0" w:right="0" w:firstLine="640"/>
        <w:jc w:val="both"/>
      </w:pPr>
      <w:r>
        <w:rPr>
          <w:color w:val="000000"/>
          <w:spacing w:val="0"/>
          <w:w w:val="100"/>
          <w:position w:val="0"/>
          <w:shd w:val="clear" w:color="auto" w:fill="auto"/>
        </w:rPr>
        <w:t>协鑫特材成立于</w:t>
      </w:r>
      <w:r>
        <w:rPr>
          <w:color w:val="000000"/>
          <w:spacing w:val="0"/>
          <w:w w:val="100"/>
          <w:position w:val="0"/>
          <w:sz w:val="28"/>
          <w:szCs w:val="28"/>
          <w:shd w:val="clear" w:color="auto" w:fill="auto"/>
        </w:rPr>
        <w:t>2015</w:t>
      </w:r>
      <w:r>
        <w:rPr>
          <w:color w:val="000000"/>
          <w:spacing w:val="0"/>
          <w:w w:val="100"/>
          <w:position w:val="0"/>
          <w:shd w:val="clear" w:color="auto" w:fill="auto"/>
        </w:rPr>
        <w:t>年</w:t>
      </w:r>
      <w:r>
        <w:rPr>
          <w:color w:val="000000"/>
          <w:spacing w:val="0"/>
          <w:w w:val="100"/>
          <w:position w:val="0"/>
          <w:sz w:val="28"/>
          <w:szCs w:val="28"/>
          <w:shd w:val="clear" w:color="auto" w:fill="auto"/>
        </w:rPr>
        <w:t>7</w:t>
      </w:r>
      <w:r>
        <w:rPr>
          <w:color w:val="000000"/>
          <w:spacing w:val="0"/>
          <w:w w:val="100"/>
          <w:position w:val="0"/>
          <w:shd w:val="clear" w:color="auto" w:fill="auto"/>
        </w:rPr>
        <w:t>月，是由江苏中能全额出资的控股子公司，目 前公司有员工</w:t>
      </w:r>
      <w:r>
        <w:rPr>
          <w:color w:val="000000"/>
          <w:spacing w:val="0"/>
          <w:w w:val="100"/>
          <w:position w:val="0"/>
          <w:sz w:val="28"/>
          <w:szCs w:val="28"/>
          <w:shd w:val="clear" w:color="auto" w:fill="auto"/>
        </w:rPr>
        <w:t>17</w:t>
      </w:r>
      <w:r>
        <w:rPr>
          <w:color w:val="000000"/>
          <w:spacing w:val="0"/>
          <w:w w:val="100"/>
          <w:position w:val="0"/>
          <w:shd w:val="clear" w:color="auto" w:fill="auto"/>
        </w:rPr>
        <w:t>人，硕士及以上学历人才占公司现有人数的</w:t>
      </w:r>
      <w:r>
        <w:rPr>
          <w:color w:val="000000"/>
          <w:spacing w:val="0"/>
          <w:w w:val="100"/>
          <w:position w:val="0"/>
          <w:sz w:val="28"/>
          <w:szCs w:val="28"/>
          <w:shd w:val="clear" w:color="auto" w:fill="auto"/>
        </w:rPr>
        <w:t>12%</w:t>
      </w:r>
      <w:r>
        <w:rPr>
          <w:color w:val="000000"/>
          <w:spacing w:val="0"/>
          <w:w w:val="100"/>
          <w:position w:val="0"/>
          <w:shd w:val="clear" w:color="auto" w:fill="auto"/>
        </w:rPr>
        <w:t>。公司专业 从事碳化硅涂层的研发与制造，生产出的涂层产品具有熔点高、硬度大、强 度高、耐磨蚀、耐冲击、抗氧化、抗热震、热膨胀系数低等特点，可广泛应 用于化工、电子、航天、光伏等领域。</w:t>
      </w:r>
    </w:p>
    <w:p>
      <w:pPr>
        <w:pStyle w:val="Style4"/>
        <w:keepNext w:val="0"/>
        <w:keepLines w:val="0"/>
        <w:framePr w:w="9408" w:h="14376" w:hRule="exact" w:wrap="none" w:vAnchor="page" w:hAnchor="page" w:x="1414" w:y="1193"/>
        <w:widowControl w:val="0"/>
        <w:shd w:val="clear" w:color="auto" w:fill="auto"/>
        <w:bidi w:val="0"/>
        <w:spacing w:before="0" w:after="0" w:line="624" w:lineRule="exact"/>
        <w:ind w:left="0" w:right="0" w:firstLine="640"/>
        <w:jc w:val="both"/>
      </w:pPr>
      <w:r>
        <w:rPr>
          <w:color w:val="000000"/>
          <w:spacing w:val="0"/>
          <w:w w:val="100"/>
          <w:position w:val="0"/>
          <w:shd w:val="clear" w:color="auto" w:fill="auto"/>
        </w:rPr>
        <w:t>协鑫特材通过引进全球最先进的</w:t>
      </w:r>
      <w:r>
        <w:rPr>
          <w:color w:val="000000"/>
          <w:spacing w:val="0"/>
          <w:w w:val="100"/>
          <w:position w:val="0"/>
          <w:sz w:val="28"/>
          <w:szCs w:val="28"/>
          <w:shd w:val="clear" w:color="auto" w:fill="auto"/>
          <w:lang w:val="en-US" w:eastAsia="en-US" w:bidi="en-US"/>
        </w:rPr>
        <w:t>CVD</w:t>
      </w:r>
      <w:r>
        <w:rPr>
          <w:color w:val="000000"/>
          <w:spacing w:val="0"/>
          <w:w w:val="100"/>
          <w:position w:val="0"/>
          <w:shd w:val="clear" w:color="auto" w:fill="auto"/>
        </w:rPr>
        <w:t>法碳化硅涂层装置与技术，能够涂 层的石墨件最大直径可达</w:t>
      </w:r>
      <w:r>
        <w:rPr>
          <w:color w:val="000000"/>
          <w:spacing w:val="0"/>
          <w:w w:val="100"/>
          <w:position w:val="0"/>
          <w:sz w:val="28"/>
          <w:szCs w:val="28"/>
          <w:shd w:val="clear" w:color="auto" w:fill="auto"/>
          <w:lang w:val="en-US" w:eastAsia="en-US" w:bidi="en-US"/>
        </w:rPr>
        <w:t>1550mm,</w:t>
      </w:r>
      <w:r>
        <w:rPr>
          <w:color w:val="000000"/>
          <w:spacing w:val="0"/>
          <w:w w:val="100"/>
          <w:position w:val="0"/>
          <w:shd w:val="clear" w:color="auto" w:fill="auto"/>
        </w:rPr>
        <w:t>为目前国内最大，并可根据客户需求，为 不同形状、结构和大小的高纯石墨件纯化除杂，采用高温化学气相沉积法沉 积指定厚度的碳化硅涂层。</w:t>
      </w:r>
    </w:p>
    <w:p>
      <w:pPr>
        <w:pStyle w:val="Style4"/>
        <w:keepNext w:val="0"/>
        <w:keepLines w:val="0"/>
        <w:framePr w:w="9408" w:h="14376" w:hRule="exact" w:wrap="none" w:vAnchor="page" w:hAnchor="page" w:x="1414" w:y="1193"/>
        <w:widowControl w:val="0"/>
        <w:shd w:val="clear" w:color="auto" w:fill="auto"/>
        <w:bidi w:val="0"/>
        <w:spacing w:before="0" w:after="0" w:line="624" w:lineRule="exact"/>
        <w:ind w:left="0" w:right="0" w:firstLine="640"/>
        <w:jc w:val="both"/>
      </w:pPr>
      <w:r>
        <w:rPr>
          <w:color w:val="000000"/>
          <w:spacing w:val="0"/>
          <w:w w:val="100"/>
          <w:position w:val="0"/>
          <w:shd w:val="clear" w:color="auto" w:fill="auto"/>
        </w:rPr>
        <w:t>该技术与设备的引进将打破及解决国内碳化硅石墨涂层产品都需要从国 外进口，价格极高，订货周期长的问题，实现国内碳化硅复合材料的协鑫“智 造”。项目母公司中能硅业以此布局硅化学产业链，全面推进产业转型提档升 级。</w:t>
      </w:r>
    </w:p>
    <w:p>
      <w:pPr>
        <w:pStyle w:val="Style4"/>
        <w:keepNext w:val="0"/>
        <w:keepLines w:val="0"/>
        <w:framePr w:w="9408" w:h="14376" w:hRule="exact" w:wrap="none" w:vAnchor="page" w:hAnchor="page" w:x="1414" w:y="1193"/>
        <w:widowControl w:val="0"/>
        <w:shd w:val="clear" w:color="auto" w:fill="auto"/>
        <w:bidi w:val="0"/>
        <w:spacing w:before="0" w:after="0" w:line="624" w:lineRule="exact"/>
        <w:ind w:left="0" w:right="0" w:firstLine="640"/>
        <w:jc w:val="both"/>
      </w:pPr>
      <w:r>
        <w:rPr>
          <w:color w:val="000000"/>
          <w:spacing w:val="0"/>
          <w:w w:val="100"/>
          <w:position w:val="0"/>
          <w:shd w:val="clear" w:color="auto" w:fill="auto"/>
        </w:rPr>
        <w:t>协鑫特材目前处于业务飞速发展阶段，正加速人力资源获取，聚集行业 精英，形成人才领先优势，集中力量进行技术研发，持续扩大研发团队，建 立产品研发中心，加强合作交流，力争</w:t>
      </w:r>
      <w:r>
        <w:rPr>
          <w:color w:val="000000"/>
          <w:spacing w:val="0"/>
          <w:w w:val="100"/>
          <w:position w:val="0"/>
          <w:sz w:val="28"/>
          <w:szCs w:val="28"/>
          <w:shd w:val="clear" w:color="auto" w:fill="auto"/>
        </w:rPr>
        <w:t>5</w:t>
      </w:r>
      <w:r>
        <w:rPr>
          <w:color w:val="000000"/>
          <w:spacing w:val="0"/>
          <w:w w:val="100"/>
          <w:position w:val="0"/>
          <w:shd w:val="clear" w:color="auto" w:fill="auto"/>
        </w:rPr>
        <w:t>年内使碳化硅</w:t>
      </w:r>
      <w:r>
        <w:rPr>
          <w:color w:val="000000"/>
          <w:spacing w:val="0"/>
          <w:w w:val="100"/>
          <w:position w:val="0"/>
          <w:sz w:val="28"/>
          <w:szCs w:val="28"/>
          <w:shd w:val="clear" w:color="auto" w:fill="auto"/>
          <w:lang w:val="en-US" w:eastAsia="en-US" w:bidi="en-US"/>
        </w:rPr>
        <w:t>CVD</w:t>
      </w:r>
      <w:r>
        <w:rPr>
          <w:color w:val="000000"/>
          <w:spacing w:val="0"/>
          <w:w w:val="100"/>
          <w:position w:val="0"/>
          <w:shd w:val="clear" w:color="auto" w:fill="auto"/>
        </w:rPr>
        <w:t>沉积技术达到国 际先进水平。同时，公司将遵循技术研发和市场需求联动的规律，使技术进 步和市场开发相互促进，加大新产品开发力度，积极拓展各板块新业务方向， 努力丰富产品类型，寻求合作，进一步拓展业务范围。</w:t>
      </w:r>
    </w:p>
    <w:p>
      <w:pPr>
        <w:pStyle w:val="Style4"/>
        <w:keepNext w:val="0"/>
        <w:keepLines w:val="0"/>
        <w:framePr w:w="9408" w:h="14376" w:hRule="exact" w:wrap="none" w:vAnchor="page" w:hAnchor="page" w:x="1414" w:y="1193"/>
        <w:widowControl w:val="0"/>
        <w:shd w:val="clear" w:color="auto" w:fill="auto"/>
        <w:bidi w:val="0"/>
        <w:spacing w:before="0" w:after="0" w:line="624" w:lineRule="exact"/>
        <w:ind w:left="0" w:right="0" w:firstLine="0"/>
        <w:jc w:val="both"/>
        <w:rPr>
          <w:sz w:val="28"/>
          <w:szCs w:val="28"/>
        </w:rPr>
      </w:pPr>
      <w:r>
        <w:rPr>
          <w:color w:val="000000"/>
          <w:spacing w:val="0"/>
          <w:w w:val="100"/>
          <w:position w:val="0"/>
          <w:sz w:val="28"/>
          <w:szCs w:val="28"/>
          <w:shd w:val="clear" w:color="auto" w:fill="auto"/>
        </w:rPr>
        <w:t>二、主要工作过程</w:t>
      </w:r>
    </w:p>
    <w:p>
      <w:pPr>
        <w:pStyle w:val="Style12"/>
        <w:keepNext w:val="0"/>
        <w:keepLines w:val="0"/>
        <w:framePr w:wrap="none" w:vAnchor="page" w:hAnchor="page" w:x="1402" w:y="15743"/>
        <w:widowControl w:val="0"/>
        <w:shd w:val="clear" w:color="auto" w:fill="auto"/>
        <w:bidi w:val="0"/>
        <w:spacing w:before="0" w:after="0" w:line="240" w:lineRule="auto"/>
        <w:ind w:left="0" w:right="0" w:firstLine="0"/>
        <w:jc w:val="left"/>
      </w:pPr>
      <w:r>
        <w:rPr>
          <w:color w:val="000000"/>
          <w:spacing w:val="0"/>
          <w:w w:val="100"/>
          <w:position w:val="0"/>
          <w:shd w:val="clear" w:color="auto" w:fill="auto"/>
        </w:rPr>
        <w:t>4</w:t>
      </w:r>
    </w:p>
    <w:p>
      <w:pPr>
        <w:widowControl w:val="0"/>
        <w:spacing w:line="1" w:lineRule="exact"/>
        <w:sectPr>
          <w:footnotePr>
            <w:pos w:val="pageBottom"/>
            <w:numFmt w:val="decimal"/>
            <w:numRestart w:val="continuous"/>
          </w:footnotePr>
          <w:pgSz w:w="11900" w:h="16840"/>
          <w:pgMar w:top="360" w:right="360" w:bottom="360" w:left="360" w:header="0" w:footer="3" w:gutter="0"/>
          <w:cols w:space="720"/>
          <w:noEndnote/>
          <w:rtlGutter w:val="0"/>
          <w:docGrid w:linePitch="360"/>
        </w:sectPr>
      </w:pPr>
    </w:p>
    <w:p>
      <w:pPr>
        <w:widowControl w:val="0"/>
        <w:spacing w:line="1" w:lineRule="exact"/>
      </w:pPr>
      <w:r/>
    </w:p>
    <w:p>
      <w:pPr>
        <w:pStyle w:val="Style4"/>
        <w:keepNext w:val="0"/>
        <w:keepLines w:val="0"/>
        <w:framePr w:w="9402" w:h="12510" w:hRule="exact" w:wrap="none" w:vAnchor="page" w:hAnchor="page" w:x="1417" w:y="1073"/>
        <w:widowControl w:val="0"/>
        <w:shd w:val="clear" w:color="auto" w:fill="auto"/>
        <w:bidi w:val="0"/>
        <w:spacing w:before="0" w:after="0" w:line="625" w:lineRule="exact"/>
        <w:ind w:left="0" w:right="0" w:firstLine="560"/>
        <w:jc w:val="both"/>
      </w:pPr>
      <w:r>
        <w:rPr>
          <w:color w:val="000000"/>
          <w:spacing w:val="0"/>
          <w:w w:val="100"/>
          <w:position w:val="0"/>
          <w:sz w:val="28"/>
          <w:szCs w:val="28"/>
          <w:shd w:val="clear" w:color="auto" w:fill="auto"/>
        </w:rPr>
        <w:t>2016</w:t>
      </w:r>
      <w:r>
        <w:rPr>
          <w:color w:val="000000"/>
          <w:spacing w:val="0"/>
          <w:w w:val="100"/>
          <w:position w:val="0"/>
          <w:shd w:val="clear" w:color="auto" w:fill="auto"/>
        </w:rPr>
        <w:t>年初，协鑫特材申请设立碳化硅涂层行业标准，并在数次沟通后由 全国半导体设备和材料标准化技术委员会同意由我公司进行标准编制。在得 到编制许可后公司领导非常重视，总经理田新先生安排公司总经理助理兼生 产部经理于伟华先生组织标准起草工作，并邀请江苏中能硅业科技发展有限 公司</w:t>
      </w:r>
      <w:r>
        <w:rPr>
          <w:color w:val="000000"/>
          <w:spacing w:val="0"/>
          <w:w w:val="100"/>
          <w:position w:val="0"/>
          <w:sz w:val="28"/>
          <w:szCs w:val="28"/>
          <w:shd w:val="clear" w:color="auto" w:fill="auto"/>
          <w:lang w:val="en-US" w:eastAsia="en-US" w:bidi="en-US"/>
        </w:rPr>
        <w:t>GCL</w:t>
      </w:r>
      <w:r>
        <w:rPr>
          <w:color w:val="000000"/>
          <w:spacing w:val="0"/>
          <w:w w:val="100"/>
          <w:position w:val="0"/>
          <w:shd w:val="clear" w:color="auto" w:fill="auto"/>
        </w:rPr>
        <w:t>检测技术中心主任刘晓霞主任全程指导。协鑫特材根据碳化硅涂层 的生产经验以及下游客户使用产品的经验，查阅大量的文献和标准，调研和 调查相关客户的质量要求，通过分析我公司生产碳化硅涂层产品的各项指标, 最终按照国家标准委员会的编制原则、框架要求和国家的法律法规，编制完 成《气相沉积法碳化硅涂层》行业标准草案。在组织工作组成员对草案进行 讨论，并提出修改意见后，形成讨论预审稿。</w:t>
      </w:r>
    </w:p>
    <w:p>
      <w:pPr>
        <w:pStyle w:val="Style4"/>
        <w:keepNext w:val="0"/>
        <w:keepLines w:val="0"/>
        <w:framePr w:w="9402" w:h="12510" w:hRule="exact" w:wrap="none" w:vAnchor="page" w:hAnchor="page" w:x="1417" w:y="1073"/>
        <w:widowControl w:val="0"/>
        <w:shd w:val="clear" w:color="auto" w:fill="auto"/>
        <w:bidi w:val="0"/>
        <w:spacing w:before="0" w:after="0" w:line="625" w:lineRule="exact"/>
        <w:ind w:left="0" w:right="0" w:firstLine="0"/>
        <w:jc w:val="both"/>
      </w:pPr>
      <w:r>
        <w:rPr>
          <w:color w:val="000000"/>
          <w:spacing w:val="0"/>
          <w:w w:val="100"/>
          <w:position w:val="0"/>
          <w:sz w:val="28"/>
          <w:szCs w:val="28"/>
          <w:shd w:val="clear" w:color="auto" w:fill="auto"/>
        </w:rPr>
        <w:t>1</w:t>
      </w:r>
      <w:r>
        <w:rPr>
          <w:color w:val="000000"/>
          <w:spacing w:val="0"/>
          <w:w w:val="100"/>
          <w:position w:val="0"/>
          <w:shd w:val="clear" w:color="auto" w:fill="auto"/>
        </w:rPr>
        <w:t>、编制依据</w:t>
      </w:r>
    </w:p>
    <w:p>
      <w:pPr>
        <w:pStyle w:val="Style4"/>
        <w:keepNext w:val="0"/>
        <w:keepLines w:val="0"/>
        <w:framePr w:w="9402" w:h="12510" w:hRule="exact" w:wrap="none" w:vAnchor="page" w:hAnchor="page" w:x="1417" w:y="1073"/>
        <w:widowControl w:val="0"/>
        <w:shd w:val="clear" w:color="auto" w:fill="auto"/>
        <w:bidi w:val="0"/>
        <w:spacing w:before="0" w:after="0" w:line="625" w:lineRule="exact"/>
        <w:ind w:left="0" w:right="0" w:firstLine="0"/>
        <w:jc w:val="both"/>
      </w:pPr>
      <w:r>
        <w:rPr>
          <w:color w:val="000000"/>
          <w:spacing w:val="0"/>
          <w:w w:val="100"/>
          <w:position w:val="0"/>
          <w:shd w:val="clear" w:color="auto" w:fill="auto"/>
        </w:rPr>
        <w:t>根据资料查阅：</w:t>
      </w:r>
    </w:p>
    <w:p>
      <w:pPr>
        <w:pStyle w:val="Style4"/>
        <w:keepNext w:val="0"/>
        <w:keepLines w:val="0"/>
        <w:framePr w:w="9402" w:h="12510" w:hRule="exact" w:wrap="none" w:vAnchor="page" w:hAnchor="page" w:x="1417" w:y="1073"/>
        <w:widowControl w:val="0"/>
        <w:shd w:val="clear" w:color="auto" w:fill="auto"/>
        <w:bidi w:val="0"/>
        <w:spacing w:before="0" w:after="0" w:line="625" w:lineRule="exact"/>
        <w:ind w:left="0" w:right="0" w:firstLine="140"/>
        <w:jc w:val="both"/>
      </w:pPr>
      <w:r>
        <w:rPr>
          <w:color w:val="000000"/>
          <w:spacing w:val="0"/>
          <w:w w:val="100"/>
          <w:position w:val="0"/>
          <w:sz w:val="28"/>
          <w:szCs w:val="28"/>
          <w:shd w:val="clear" w:color="auto" w:fill="auto"/>
        </w:rPr>
        <w:t>(1)</w:t>
      </w:r>
      <w:r>
        <w:rPr>
          <w:color w:val="000000"/>
          <w:spacing w:val="0"/>
          <w:w w:val="100"/>
          <w:position w:val="0"/>
          <w:shd w:val="clear" w:color="auto" w:fill="auto"/>
        </w:rPr>
        <w:t>、气相法碳化硅涂层各项指标的参数和检测方法，目前国内形成统一的 的产品标准；</w:t>
      </w:r>
    </w:p>
    <w:p>
      <w:pPr>
        <w:pStyle w:val="Style4"/>
        <w:keepNext w:val="0"/>
        <w:keepLines w:val="0"/>
        <w:framePr w:w="9402" w:h="12510" w:hRule="exact" w:wrap="none" w:vAnchor="page" w:hAnchor="page" w:x="1417" w:y="1073"/>
        <w:widowControl w:val="0"/>
        <w:shd w:val="clear" w:color="auto" w:fill="auto"/>
        <w:bidi w:val="0"/>
        <w:spacing w:before="0" w:after="0" w:line="625" w:lineRule="exact"/>
        <w:ind w:left="0" w:right="0" w:firstLine="140"/>
        <w:jc w:val="both"/>
      </w:pPr>
      <w:r>
        <w:rPr>
          <w:color w:val="000000"/>
          <w:spacing w:val="0"/>
          <w:w w:val="100"/>
          <w:position w:val="0"/>
          <w:sz w:val="28"/>
          <w:szCs w:val="28"/>
          <w:shd w:val="clear" w:color="auto" w:fill="auto"/>
        </w:rPr>
        <w:t>(2)</w:t>
      </w:r>
      <w:r>
        <w:rPr>
          <w:color w:val="000000"/>
          <w:spacing w:val="0"/>
          <w:w w:val="100"/>
          <w:position w:val="0"/>
          <w:shd w:val="clear" w:color="auto" w:fill="auto"/>
        </w:rPr>
        <w:t>、随着我国民用碳化硅涂层的市场需求量逐年递增，而目前国内可提供 气相法碳化硅涂层的供应商屈指可数，且生产的产品质量参差不齐，各企业 对其产品的检测指标及关注点也是各不相同，这种现象严重的制约了气相法 碳化硅涂层市场的健康发展。为促进行业的健康发展，在国内民用市场规模 的扩大以及客户的需求日渐增强的前提下，急需形成统一的检测标准及产品 技术指标，以便于生产和用户的应用，推动气相法碳化硅涂层的生产企业共</w:t>
      </w:r>
    </w:p>
    <w:p>
      <w:pPr>
        <w:pStyle w:val="Style4"/>
        <w:keepNext w:val="0"/>
        <w:keepLines w:val="0"/>
        <w:framePr w:w="9402" w:h="948" w:hRule="exact" w:wrap="none" w:vAnchor="page" w:hAnchor="page" w:x="1417" w:y="13853"/>
        <w:widowControl w:val="0"/>
        <w:shd w:val="clear" w:color="auto" w:fill="auto"/>
        <w:bidi w:val="0"/>
        <w:spacing w:before="0" w:after="280" w:line="240" w:lineRule="auto"/>
        <w:ind w:left="0" w:right="0" w:firstLine="0"/>
        <w:jc w:val="both"/>
      </w:pPr>
      <w:r>
        <w:rPr>
          <w:color w:val="000000"/>
          <w:spacing w:val="0"/>
          <w:w w:val="100"/>
          <w:position w:val="0"/>
          <w:shd w:val="clear" w:color="auto" w:fill="auto"/>
        </w:rPr>
        <w:t>同进步。</w:t>
      </w:r>
    </w:p>
    <w:p>
      <w:pPr>
        <w:pStyle w:val="Style4"/>
        <w:keepNext w:val="0"/>
        <w:keepLines w:val="0"/>
        <w:framePr w:w="9402" w:h="948" w:hRule="exact" w:wrap="none" w:vAnchor="page" w:hAnchor="page" w:x="1417" w:y="13853"/>
        <w:widowControl w:val="0"/>
        <w:shd w:val="clear" w:color="auto" w:fill="auto"/>
        <w:bidi w:val="0"/>
        <w:spacing w:before="0" w:after="0" w:line="240" w:lineRule="auto"/>
        <w:ind w:left="0" w:right="0" w:firstLine="700"/>
        <w:jc w:val="both"/>
      </w:pPr>
      <w:r>
        <w:rPr>
          <w:color w:val="000000"/>
          <w:spacing w:val="0"/>
          <w:w w:val="100"/>
          <w:position w:val="0"/>
          <w:sz w:val="28"/>
          <w:szCs w:val="28"/>
          <w:shd w:val="clear" w:color="auto" w:fill="auto"/>
        </w:rPr>
        <w:t>(3)</w:t>
      </w:r>
      <w:r>
        <w:rPr>
          <w:color w:val="000000"/>
          <w:spacing w:val="0"/>
          <w:w w:val="100"/>
          <w:position w:val="0"/>
          <w:shd w:val="clear" w:color="auto" w:fill="auto"/>
        </w:rPr>
        <w:t>、本标准规定了光伏领域石墨表面气相沉积法碳化硅涂层的产品标</w:t>
      </w:r>
    </w:p>
    <w:p>
      <w:pPr>
        <w:widowControl w:val="0"/>
        <w:spacing w:line="1" w:lineRule="exact"/>
        <w:sectPr>
          <w:footnotePr>
            <w:pos w:val="pageBottom"/>
            <w:numFmt w:val="decimal"/>
            <w:numRestart w:val="continuous"/>
          </w:footnotePr>
          <w:pgSz w:w="11900" w:h="16840"/>
          <w:pgMar w:top="360" w:right="360" w:bottom="360" w:left="360" w:header="0" w:footer="3" w:gutter="0"/>
          <w:cols w:space="720"/>
          <w:noEndnote/>
          <w:rtlGutter w:val="0"/>
          <w:docGrid w:linePitch="360"/>
        </w:sectPr>
      </w:pPr>
    </w:p>
    <w:p>
      <w:pPr>
        <w:widowControl w:val="0"/>
        <w:spacing w:line="1" w:lineRule="exact"/>
      </w:pPr>
      <w:r/>
    </w:p>
    <w:p>
      <w:pPr>
        <w:pStyle w:val="Style4"/>
        <w:keepNext w:val="0"/>
        <w:keepLines w:val="0"/>
        <w:framePr w:w="9408" w:h="14358" w:hRule="exact" w:wrap="none" w:vAnchor="page" w:hAnchor="page" w:x="1414" w:y="1193"/>
        <w:widowControl w:val="0"/>
        <w:shd w:val="clear" w:color="auto" w:fill="auto"/>
        <w:bidi w:val="0"/>
        <w:spacing w:before="0" w:after="0" w:line="624" w:lineRule="exact"/>
        <w:ind w:left="0" w:right="0" w:firstLine="0"/>
        <w:jc w:val="both"/>
      </w:pPr>
      <w:r>
        <w:rPr>
          <w:color w:val="000000"/>
          <w:spacing w:val="0"/>
          <w:w w:val="100"/>
          <w:position w:val="0"/>
          <w:shd w:val="clear" w:color="auto" w:fill="auto"/>
        </w:rPr>
        <w:t>准、试验方法、验收标准以及包装、标识、运输、贮存、质量证明书和订货 单（或合同）内容等。</w:t>
      </w:r>
    </w:p>
    <w:p>
      <w:pPr>
        <w:pStyle w:val="Style4"/>
        <w:keepNext w:val="0"/>
        <w:keepLines w:val="0"/>
        <w:framePr w:w="9408" w:h="14358" w:hRule="exact" w:wrap="none" w:vAnchor="page" w:hAnchor="page" w:x="1414" w:y="1193"/>
        <w:widowControl w:val="0"/>
        <w:shd w:val="clear" w:color="auto" w:fill="auto"/>
        <w:bidi w:val="0"/>
        <w:spacing w:before="0" w:after="0" w:line="630" w:lineRule="exact"/>
        <w:ind w:left="0" w:right="0" w:firstLine="0"/>
        <w:jc w:val="both"/>
      </w:pPr>
      <w:r>
        <w:rPr>
          <w:color w:val="000000"/>
          <w:spacing w:val="0"/>
          <w:w w:val="100"/>
          <w:position w:val="0"/>
          <w:sz w:val="28"/>
          <w:szCs w:val="28"/>
          <w:shd w:val="clear" w:color="auto" w:fill="auto"/>
        </w:rPr>
        <w:t>2</w:t>
      </w:r>
      <w:r>
        <w:rPr>
          <w:color w:val="000000"/>
          <w:spacing w:val="0"/>
          <w:w w:val="100"/>
          <w:position w:val="0"/>
          <w:shd w:val="clear" w:color="auto" w:fill="auto"/>
        </w:rPr>
        <w:t>、审核过程</w:t>
      </w:r>
    </w:p>
    <w:p>
      <w:pPr>
        <w:pStyle w:val="Style4"/>
        <w:keepNext w:val="0"/>
        <w:keepLines w:val="0"/>
        <w:framePr w:w="9408" w:h="14358" w:hRule="exact" w:wrap="none" w:vAnchor="page" w:hAnchor="page" w:x="1414" w:y="1193"/>
        <w:widowControl w:val="0"/>
        <w:shd w:val="clear" w:color="auto" w:fill="auto"/>
        <w:bidi w:val="0"/>
        <w:spacing w:before="0" w:after="0" w:line="630" w:lineRule="exact"/>
        <w:ind w:left="0" w:right="0" w:firstLine="560"/>
        <w:jc w:val="both"/>
      </w:pPr>
      <w:r>
        <w:rPr>
          <w:color w:val="000000"/>
          <w:spacing w:val="0"/>
          <w:w w:val="100"/>
          <w:position w:val="0"/>
          <w:sz w:val="28"/>
          <w:szCs w:val="28"/>
          <w:shd w:val="clear" w:color="auto" w:fill="auto"/>
        </w:rPr>
        <w:t>2017</w:t>
      </w:r>
      <w:r>
        <w:rPr>
          <w:color w:val="000000"/>
          <w:spacing w:val="0"/>
          <w:w w:val="100"/>
          <w:position w:val="0"/>
          <w:shd w:val="clear" w:color="auto" w:fill="auto"/>
        </w:rPr>
        <w:t>年</w:t>
      </w:r>
      <w:r>
        <w:rPr>
          <w:color w:val="000000"/>
          <w:spacing w:val="0"/>
          <w:w w:val="100"/>
          <w:position w:val="0"/>
          <w:sz w:val="28"/>
          <w:szCs w:val="28"/>
          <w:shd w:val="clear" w:color="auto" w:fill="auto"/>
        </w:rPr>
        <w:t>7</w:t>
      </w:r>
      <w:r>
        <w:rPr>
          <w:color w:val="000000"/>
          <w:spacing w:val="0"/>
          <w:w w:val="100"/>
          <w:position w:val="0"/>
          <w:shd w:val="clear" w:color="auto" w:fill="auto"/>
        </w:rPr>
        <w:t>月</w:t>
      </w:r>
      <w:r>
        <w:rPr>
          <w:color w:val="000000"/>
          <w:spacing w:val="0"/>
          <w:w w:val="100"/>
          <w:position w:val="0"/>
          <w:sz w:val="28"/>
          <w:szCs w:val="28"/>
          <w:shd w:val="clear" w:color="auto" w:fill="auto"/>
        </w:rPr>
        <w:t>7</w:t>
      </w:r>
      <w:r>
        <w:rPr>
          <w:color w:val="000000"/>
          <w:spacing w:val="0"/>
          <w:w w:val="100"/>
          <w:position w:val="0"/>
          <w:shd w:val="clear" w:color="auto" w:fill="auto"/>
        </w:rPr>
        <w:t>日，由全国半导体材料标准化分技术委员会组织，在内蒙 巴彦淖尔市召开《气相沉积法碳化硅涂层》标准第一次工作会议（讨论会）, 共有江苏中能硅业、江苏协鑫特材、有研半导体材料、内蒙神州硅业、内蒙 盾安光伏等</w:t>
      </w:r>
      <w:r>
        <w:rPr>
          <w:color w:val="000000"/>
          <w:spacing w:val="0"/>
          <w:w w:val="100"/>
          <w:position w:val="0"/>
          <w:sz w:val="28"/>
          <w:szCs w:val="28"/>
          <w:shd w:val="clear" w:color="auto" w:fill="auto"/>
        </w:rPr>
        <w:t>28</w:t>
      </w:r>
      <w:r>
        <w:rPr>
          <w:color w:val="000000"/>
          <w:spacing w:val="0"/>
          <w:w w:val="100"/>
          <w:position w:val="0"/>
          <w:shd w:val="clear" w:color="auto" w:fill="auto"/>
        </w:rPr>
        <w:t>个单位</w:t>
      </w:r>
      <w:r>
        <w:rPr>
          <w:color w:val="000000"/>
          <w:spacing w:val="0"/>
          <w:w w:val="100"/>
          <w:position w:val="0"/>
          <w:sz w:val="28"/>
          <w:szCs w:val="28"/>
          <w:shd w:val="clear" w:color="auto" w:fill="auto"/>
        </w:rPr>
        <w:t>34</w:t>
      </w:r>
      <w:r>
        <w:rPr>
          <w:color w:val="000000"/>
          <w:spacing w:val="0"/>
          <w:w w:val="100"/>
          <w:position w:val="0"/>
          <w:shd w:val="clear" w:color="auto" w:fill="auto"/>
        </w:rPr>
        <w:t>位专家参加了本次会议。与会专家对标准资料从标 准技术内容和文本质量等方面进行了充分的讨论。现将会议讨论结果纪要如 下：</w:t>
      </w:r>
    </w:p>
    <w:p>
      <w:pPr>
        <w:pStyle w:val="Style4"/>
        <w:keepNext w:val="0"/>
        <w:keepLines w:val="0"/>
        <w:framePr w:w="9408" w:h="14358" w:hRule="exact" w:wrap="none" w:vAnchor="page" w:hAnchor="page" w:x="1414" w:y="1193"/>
        <w:widowControl w:val="0"/>
        <w:shd w:val="clear" w:color="auto" w:fill="auto"/>
        <w:bidi w:val="0"/>
        <w:spacing w:before="0" w:after="0" w:line="630" w:lineRule="exact"/>
        <w:ind w:left="0" w:right="0" w:firstLine="140"/>
        <w:jc w:val="both"/>
      </w:pPr>
      <w:r>
        <w:rPr>
          <w:color w:val="000000"/>
          <w:spacing w:val="0"/>
          <w:w w:val="100"/>
          <w:position w:val="0"/>
          <w:sz w:val="28"/>
          <w:szCs w:val="28"/>
          <w:shd w:val="clear" w:color="auto" w:fill="auto"/>
        </w:rPr>
        <w:t>（1）</w:t>
      </w:r>
      <w:r>
        <w:rPr>
          <w:color w:val="000000"/>
          <w:spacing w:val="0"/>
          <w:w w:val="100"/>
          <w:position w:val="0"/>
          <w:shd w:val="clear" w:color="auto" w:fill="auto"/>
        </w:rPr>
        <w:t>在</w:t>
      </w:r>
      <w:r>
        <w:rPr>
          <w:color w:val="000000"/>
          <w:spacing w:val="0"/>
          <w:w w:val="100"/>
          <w:position w:val="0"/>
          <w:sz w:val="28"/>
          <w:szCs w:val="28"/>
          <w:shd w:val="clear" w:color="auto" w:fill="auto"/>
        </w:rPr>
        <w:t>“1</w:t>
      </w:r>
      <w:r>
        <w:rPr>
          <w:color w:val="000000"/>
          <w:spacing w:val="0"/>
          <w:w w:val="100"/>
          <w:position w:val="0"/>
          <w:shd w:val="clear" w:color="auto" w:fill="auto"/>
        </w:rPr>
        <w:t>范围”中增加适用范围限定在光伏级别，基材规定为石墨；</w:t>
      </w:r>
    </w:p>
    <w:p>
      <w:pPr>
        <w:pStyle w:val="Style4"/>
        <w:keepNext w:val="0"/>
        <w:keepLines w:val="0"/>
        <w:framePr w:w="9408" w:h="14358" w:hRule="exact" w:wrap="none" w:vAnchor="page" w:hAnchor="page" w:x="1414" w:y="1193"/>
        <w:widowControl w:val="0"/>
        <w:shd w:val="clear" w:color="auto" w:fill="auto"/>
        <w:bidi w:val="0"/>
        <w:spacing w:before="0" w:after="0" w:line="630" w:lineRule="exact"/>
        <w:ind w:left="0" w:right="0" w:firstLine="140"/>
        <w:jc w:val="both"/>
      </w:pPr>
      <w:r>
        <w:rPr>
          <w:color w:val="000000"/>
          <w:spacing w:val="0"/>
          <w:w w:val="100"/>
          <w:position w:val="0"/>
          <w:sz w:val="28"/>
          <w:szCs w:val="28"/>
          <w:shd w:val="clear" w:color="auto" w:fill="auto"/>
        </w:rPr>
        <w:t>（2）</w:t>
      </w:r>
      <w:r>
        <w:rPr>
          <w:color w:val="000000"/>
          <w:spacing w:val="0"/>
          <w:w w:val="100"/>
          <w:position w:val="0"/>
          <w:shd w:val="clear" w:color="auto" w:fill="auto"/>
        </w:rPr>
        <w:t>将</w:t>
      </w:r>
      <w:r>
        <w:rPr>
          <w:color w:val="000000"/>
          <w:spacing w:val="0"/>
          <w:w w:val="100"/>
          <w:position w:val="0"/>
          <w:sz w:val="28"/>
          <w:szCs w:val="28"/>
          <w:shd w:val="clear" w:color="auto" w:fill="auto"/>
        </w:rPr>
        <w:t>“3</w:t>
      </w:r>
      <w:r>
        <w:rPr>
          <w:color w:val="000000"/>
          <w:spacing w:val="0"/>
          <w:w w:val="100"/>
          <w:position w:val="0"/>
          <w:shd w:val="clear" w:color="auto" w:fill="auto"/>
        </w:rPr>
        <w:t>技术指标”中跟目前适用范围不相关的技术指标删除，待行业拓 宽或标准升级后再补充；</w:t>
      </w:r>
    </w:p>
    <w:p>
      <w:pPr>
        <w:pStyle w:val="Style4"/>
        <w:keepNext w:val="0"/>
        <w:keepLines w:val="0"/>
        <w:framePr w:w="9408" w:h="14358" w:hRule="exact" w:wrap="none" w:vAnchor="page" w:hAnchor="page" w:x="1414" w:y="1193"/>
        <w:widowControl w:val="0"/>
        <w:shd w:val="clear" w:color="auto" w:fill="auto"/>
        <w:bidi w:val="0"/>
        <w:spacing w:before="0" w:after="0" w:line="633" w:lineRule="exact"/>
        <w:ind w:left="0" w:right="0" w:firstLine="140"/>
        <w:jc w:val="both"/>
      </w:pPr>
      <w:r>
        <w:rPr>
          <w:color w:val="000000"/>
          <w:spacing w:val="0"/>
          <w:w w:val="100"/>
          <w:position w:val="0"/>
          <w:sz w:val="28"/>
          <w:szCs w:val="28"/>
          <w:shd w:val="clear" w:color="auto" w:fill="auto"/>
        </w:rPr>
        <w:t>（3）</w:t>
      </w:r>
      <w:r>
        <w:rPr>
          <w:color w:val="000000"/>
          <w:spacing w:val="0"/>
          <w:w w:val="100"/>
          <w:position w:val="0"/>
          <w:shd w:val="clear" w:color="auto" w:fill="auto"/>
        </w:rPr>
        <w:t>将</w:t>
      </w:r>
      <w:r>
        <w:rPr>
          <w:color w:val="000000"/>
          <w:spacing w:val="0"/>
          <w:w w:val="100"/>
          <w:position w:val="0"/>
          <w:sz w:val="28"/>
          <w:szCs w:val="28"/>
          <w:shd w:val="clear" w:color="auto" w:fill="auto"/>
          <w:lang w:val="en-US" w:eastAsia="en-US" w:bidi="en-US"/>
        </w:rPr>
        <w:t xml:space="preserve">6. 2. </w:t>
      </w:r>
      <w:r>
        <w:rPr>
          <w:color w:val="000000"/>
          <w:spacing w:val="0"/>
          <w:w w:val="100"/>
          <w:position w:val="0"/>
          <w:sz w:val="28"/>
          <w:szCs w:val="28"/>
          <w:shd w:val="clear" w:color="auto" w:fill="auto"/>
        </w:rPr>
        <w:t>4</w:t>
      </w:r>
      <w:r>
        <w:rPr>
          <w:color w:val="000000"/>
          <w:spacing w:val="0"/>
          <w:w w:val="100"/>
          <w:position w:val="0"/>
          <w:shd w:val="clear" w:color="auto" w:fill="auto"/>
        </w:rPr>
        <w:t>中“不能用叉车直接搬运石墨碳化硅产品”改为“用叉车搬运 石墨碳化硅产品时，需使用垫块垫在叉车与石墨碳化硅产品之间，垫块可选 用柔性材料，如塑料或泡沫等”；</w:t>
      </w:r>
    </w:p>
    <w:p>
      <w:pPr>
        <w:pStyle w:val="Style4"/>
        <w:keepNext w:val="0"/>
        <w:keepLines w:val="0"/>
        <w:framePr w:w="9408" w:h="14358" w:hRule="exact" w:wrap="none" w:vAnchor="page" w:hAnchor="page" w:x="1414" w:y="1193"/>
        <w:widowControl w:val="0"/>
        <w:shd w:val="clear" w:color="auto" w:fill="auto"/>
        <w:bidi w:val="0"/>
        <w:spacing w:before="0" w:after="0" w:line="642" w:lineRule="exact"/>
        <w:ind w:left="0" w:right="0" w:firstLine="140"/>
        <w:jc w:val="both"/>
      </w:pPr>
      <w:r>
        <w:rPr>
          <w:color w:val="000000"/>
          <w:spacing w:val="0"/>
          <w:w w:val="100"/>
          <w:position w:val="0"/>
          <w:sz w:val="28"/>
          <w:szCs w:val="28"/>
          <w:shd w:val="clear" w:color="auto" w:fill="auto"/>
        </w:rPr>
        <w:t>（4）</w:t>
      </w:r>
      <w:r>
        <w:rPr>
          <w:color w:val="000000"/>
          <w:spacing w:val="0"/>
          <w:w w:val="100"/>
          <w:position w:val="0"/>
          <w:shd w:val="clear" w:color="auto" w:fill="auto"/>
        </w:rPr>
        <w:t>综合行业目前现状，广泛征求行业内专家意见，再对标准内的部分数据 进行修订；</w:t>
      </w:r>
    </w:p>
    <w:p>
      <w:pPr>
        <w:pStyle w:val="Style4"/>
        <w:keepNext w:val="0"/>
        <w:keepLines w:val="0"/>
        <w:framePr w:w="9408" w:h="14358" w:hRule="exact" w:wrap="none" w:vAnchor="page" w:hAnchor="page" w:x="1414" w:y="1193"/>
        <w:widowControl w:val="0"/>
        <w:shd w:val="clear" w:color="auto" w:fill="auto"/>
        <w:bidi w:val="0"/>
        <w:spacing w:before="0" w:after="0" w:line="600" w:lineRule="exact"/>
        <w:ind w:left="0" w:right="0" w:firstLine="560"/>
        <w:jc w:val="both"/>
      </w:pPr>
      <w:r>
        <w:rPr>
          <w:color w:val="000000"/>
          <w:spacing w:val="0"/>
          <w:w w:val="100"/>
          <w:position w:val="0"/>
          <w:shd w:val="clear" w:color="auto" w:fill="auto"/>
        </w:rPr>
        <w:t>根据与会专家意见，《气相沉积法碳化硅涂层》标准编制组就相关意见进 行修订，并于</w:t>
      </w:r>
      <w:r>
        <w:rPr>
          <w:color w:val="000000"/>
          <w:spacing w:val="0"/>
          <w:w w:val="100"/>
          <w:position w:val="0"/>
          <w:sz w:val="28"/>
          <w:szCs w:val="28"/>
          <w:shd w:val="clear" w:color="auto" w:fill="auto"/>
        </w:rPr>
        <w:t>2017</w:t>
      </w:r>
      <w:r>
        <w:rPr>
          <w:color w:val="000000"/>
          <w:spacing w:val="0"/>
          <w:w w:val="100"/>
          <w:position w:val="0"/>
          <w:shd w:val="clear" w:color="auto" w:fill="auto"/>
        </w:rPr>
        <w:t>年</w:t>
      </w:r>
      <w:r>
        <w:rPr>
          <w:color w:val="000000"/>
          <w:spacing w:val="0"/>
          <w:w w:val="100"/>
          <w:position w:val="0"/>
          <w:sz w:val="28"/>
          <w:szCs w:val="28"/>
          <w:shd w:val="clear" w:color="auto" w:fill="auto"/>
        </w:rPr>
        <w:t>10</w:t>
      </w:r>
      <w:r>
        <w:rPr>
          <w:color w:val="000000"/>
          <w:spacing w:val="0"/>
          <w:w w:val="100"/>
          <w:position w:val="0"/>
          <w:shd w:val="clear" w:color="auto" w:fill="auto"/>
        </w:rPr>
        <w:t>月完成初审稿。</w:t>
      </w:r>
    </w:p>
    <w:p>
      <w:pPr>
        <w:pStyle w:val="Style4"/>
        <w:keepNext w:val="0"/>
        <w:keepLines w:val="0"/>
        <w:framePr w:w="9408" w:h="14358" w:hRule="exact" w:wrap="none" w:vAnchor="page" w:hAnchor="page" w:x="1414" w:y="1193"/>
        <w:widowControl w:val="0"/>
        <w:shd w:val="clear" w:color="auto" w:fill="auto"/>
        <w:bidi w:val="0"/>
        <w:spacing w:before="0" w:after="0" w:line="626" w:lineRule="exact"/>
        <w:ind w:left="0" w:right="0" w:firstLine="560"/>
        <w:jc w:val="both"/>
      </w:pPr>
      <w:r>
        <w:rPr>
          <w:color w:val="000000"/>
          <w:spacing w:val="0"/>
          <w:w w:val="100"/>
          <w:position w:val="0"/>
          <w:sz w:val="28"/>
          <w:szCs w:val="28"/>
          <w:shd w:val="clear" w:color="auto" w:fill="auto"/>
        </w:rPr>
        <w:t>2017</w:t>
      </w:r>
      <w:r>
        <w:rPr>
          <w:color w:val="000000"/>
          <w:spacing w:val="0"/>
          <w:w w:val="100"/>
          <w:position w:val="0"/>
          <w:shd w:val="clear" w:color="auto" w:fill="auto"/>
        </w:rPr>
        <w:t>年</w:t>
      </w:r>
      <w:r>
        <w:rPr>
          <w:color w:val="000000"/>
          <w:spacing w:val="0"/>
          <w:w w:val="100"/>
          <w:position w:val="0"/>
          <w:sz w:val="28"/>
          <w:szCs w:val="28"/>
          <w:shd w:val="clear" w:color="auto" w:fill="auto"/>
        </w:rPr>
        <w:t>10</w:t>
      </w:r>
      <w:r>
        <w:rPr>
          <w:color w:val="000000"/>
          <w:spacing w:val="0"/>
          <w:w w:val="100"/>
          <w:position w:val="0"/>
          <w:shd w:val="clear" w:color="auto" w:fill="auto"/>
        </w:rPr>
        <w:t>月</w:t>
      </w:r>
      <w:r>
        <w:rPr>
          <w:color w:val="000000"/>
          <w:spacing w:val="0"/>
          <w:w w:val="100"/>
          <w:position w:val="0"/>
          <w:sz w:val="28"/>
          <w:szCs w:val="28"/>
          <w:shd w:val="clear" w:color="auto" w:fill="auto"/>
        </w:rPr>
        <w:t>26</w:t>
      </w:r>
      <w:r>
        <w:rPr>
          <w:color w:val="000000"/>
          <w:spacing w:val="0"/>
          <w:w w:val="100"/>
          <w:position w:val="0"/>
          <w:shd w:val="clear" w:color="auto" w:fill="auto"/>
        </w:rPr>
        <w:t>日，由全国半导体材料标准化分技术委员会组织，在广 东省东莞市召开《气相沉积法碳化硅涂层》标准第二次工作会议（预审会）, 共有有研半导体材料、黄河水电、新特能源、神舟硅业、亚洲硅业等</w:t>
      </w:r>
      <w:r>
        <w:rPr>
          <w:color w:val="000000"/>
          <w:spacing w:val="0"/>
          <w:w w:val="100"/>
          <w:position w:val="0"/>
          <w:sz w:val="28"/>
          <w:szCs w:val="28"/>
          <w:shd w:val="clear" w:color="auto" w:fill="auto"/>
        </w:rPr>
        <w:t>10</w:t>
      </w:r>
      <w:r>
        <w:rPr>
          <w:color w:val="000000"/>
          <w:spacing w:val="0"/>
          <w:w w:val="100"/>
          <w:position w:val="0"/>
          <w:shd w:val="clear" w:color="auto" w:fill="auto"/>
        </w:rPr>
        <w:t>个单 位</w:t>
      </w:r>
      <w:r>
        <w:rPr>
          <w:color w:val="000000"/>
          <w:spacing w:val="0"/>
          <w:w w:val="100"/>
          <w:position w:val="0"/>
          <w:sz w:val="28"/>
          <w:szCs w:val="28"/>
          <w:shd w:val="clear" w:color="auto" w:fill="auto"/>
        </w:rPr>
        <w:t>20</w:t>
      </w:r>
      <w:r>
        <w:rPr>
          <w:color w:val="000000"/>
          <w:spacing w:val="0"/>
          <w:w w:val="100"/>
          <w:position w:val="0"/>
          <w:shd w:val="clear" w:color="auto" w:fill="auto"/>
        </w:rPr>
        <w:t>位专家参加了本次会议。与会专家对标准资料从标准技术内容和文本质</w:t>
      </w:r>
    </w:p>
    <w:p>
      <w:pPr>
        <w:pStyle w:val="Style12"/>
        <w:keepNext w:val="0"/>
        <w:keepLines w:val="0"/>
        <w:framePr w:wrap="none" w:vAnchor="page" w:hAnchor="page" w:x="1408" w:y="15743"/>
        <w:widowControl w:val="0"/>
        <w:shd w:val="clear" w:color="auto" w:fill="auto"/>
        <w:bidi w:val="0"/>
        <w:spacing w:before="0" w:after="0" w:line="240" w:lineRule="auto"/>
        <w:ind w:left="0" w:right="0" w:firstLine="0"/>
        <w:jc w:val="left"/>
      </w:pPr>
      <w:r>
        <w:rPr>
          <w:color w:val="000000"/>
          <w:spacing w:val="0"/>
          <w:w w:val="100"/>
          <w:position w:val="0"/>
          <w:shd w:val="clear" w:color="auto" w:fill="auto"/>
        </w:rPr>
        <w:t>6</w:t>
      </w:r>
    </w:p>
    <w:p>
      <w:pPr>
        <w:widowControl w:val="0"/>
        <w:spacing w:line="1" w:lineRule="exact"/>
        <w:sectPr>
          <w:footnotePr>
            <w:pos w:val="pageBottom"/>
            <w:numFmt w:val="decimal"/>
            <w:numRestart w:val="continuous"/>
          </w:footnotePr>
          <w:pgSz w:w="11900" w:h="16840"/>
          <w:pgMar w:top="360" w:right="360" w:bottom="360" w:left="360" w:header="0" w:footer="3" w:gutter="0"/>
          <w:cols w:space="720"/>
          <w:noEndnote/>
          <w:rtlGutter w:val="0"/>
          <w:docGrid w:linePitch="360"/>
        </w:sectPr>
      </w:pPr>
    </w:p>
    <w:p>
      <w:pPr>
        <w:widowControl w:val="0"/>
        <w:spacing w:line="1" w:lineRule="exact"/>
      </w:pPr>
      <w:r/>
    </w:p>
    <w:p>
      <w:pPr>
        <w:pStyle w:val="Style4"/>
        <w:keepNext w:val="0"/>
        <w:keepLines w:val="0"/>
        <w:framePr w:w="9414" w:h="13110" w:hRule="exact" w:wrap="none" w:vAnchor="page" w:hAnchor="page" w:x="1411" w:y="1073"/>
        <w:widowControl w:val="0"/>
        <w:shd w:val="clear" w:color="auto" w:fill="auto"/>
        <w:bidi w:val="0"/>
        <w:spacing w:before="0" w:after="0" w:line="623" w:lineRule="exact"/>
        <w:ind w:left="0" w:right="0" w:firstLine="0"/>
        <w:jc w:val="both"/>
      </w:pPr>
      <w:r>
        <w:rPr>
          <w:color w:val="000000"/>
          <w:spacing w:val="0"/>
          <w:w w:val="100"/>
          <w:position w:val="0"/>
          <w:shd w:val="clear" w:color="auto" w:fill="auto"/>
        </w:rPr>
        <w:t>量等方面进行了充分的讨论。现将会议讨论结果纪要如下：</w:t>
      </w:r>
    </w:p>
    <w:p>
      <w:pPr>
        <w:pStyle w:val="Style4"/>
        <w:keepNext w:val="0"/>
        <w:keepLines w:val="0"/>
        <w:framePr w:w="9414" w:h="13110" w:hRule="exact" w:wrap="none" w:vAnchor="page" w:hAnchor="page" w:x="1411" w:y="1073"/>
        <w:widowControl w:val="0"/>
        <w:shd w:val="clear" w:color="auto" w:fill="auto"/>
        <w:bidi w:val="0"/>
        <w:spacing w:before="0" w:after="0" w:line="630" w:lineRule="exact"/>
        <w:ind w:left="0" w:right="0" w:firstLine="140"/>
        <w:jc w:val="both"/>
      </w:pPr>
      <w:r>
        <w:rPr>
          <w:color w:val="000000"/>
          <w:spacing w:val="0"/>
          <w:w w:val="100"/>
          <w:position w:val="0"/>
          <w:sz w:val="28"/>
          <w:szCs w:val="28"/>
          <w:shd w:val="clear" w:color="auto" w:fill="auto"/>
        </w:rPr>
        <w:t>(1)</w:t>
      </w:r>
      <w:r>
        <w:rPr>
          <w:color w:val="000000"/>
          <w:spacing w:val="0"/>
          <w:w w:val="100"/>
          <w:position w:val="0"/>
          <w:shd w:val="clear" w:color="auto" w:fill="auto"/>
        </w:rPr>
        <w:t>此标准按照产品标准的版本修改，体现涂层性能指标，增加产品标准指 标与测试方法，并将测试方法作为附录说明；</w:t>
      </w:r>
    </w:p>
    <w:p>
      <w:pPr>
        <w:pStyle w:val="Style4"/>
        <w:keepNext w:val="0"/>
        <w:keepLines w:val="0"/>
        <w:framePr w:w="9414" w:h="13110" w:hRule="exact" w:wrap="none" w:vAnchor="page" w:hAnchor="page" w:x="1411" w:y="1073"/>
        <w:widowControl w:val="0"/>
        <w:numPr>
          <w:ilvl w:val="0"/>
          <w:numId w:val="1"/>
        </w:numPr>
        <w:shd w:val="clear" w:color="auto" w:fill="auto"/>
        <w:tabs>
          <w:tab w:pos="772" w:val="left"/>
        </w:tabs>
        <w:bidi w:val="0"/>
        <w:spacing w:before="0" w:after="0" w:line="648" w:lineRule="exact"/>
        <w:ind w:left="0" w:right="0" w:firstLine="140"/>
        <w:jc w:val="both"/>
      </w:pPr>
      <w:r>
        <w:rPr>
          <w:color w:val="000000"/>
          <w:spacing w:val="0"/>
          <w:w w:val="100"/>
          <w:position w:val="0"/>
          <w:sz w:val="28"/>
          <w:szCs w:val="28"/>
          <w:shd w:val="clear" w:color="auto" w:fill="auto"/>
          <w:lang w:val="en-US" w:eastAsia="en-US" w:bidi="en-US"/>
        </w:rPr>
        <w:t xml:space="preserve">3.7 </w:t>
      </w:r>
      <w:r>
        <w:rPr>
          <w:color w:val="000000"/>
          <w:spacing w:val="0"/>
          <w:w w:val="100"/>
          <w:position w:val="0"/>
          <w:shd w:val="clear" w:color="auto" w:fill="auto"/>
        </w:rPr>
        <w:t>"损失质量超过</w:t>
      </w:r>
      <w:r>
        <w:rPr>
          <w:color w:val="000000"/>
          <w:spacing w:val="0"/>
          <w:w w:val="100"/>
          <w:position w:val="0"/>
          <w:sz w:val="28"/>
          <w:szCs w:val="28"/>
          <w:shd w:val="clear" w:color="auto" w:fill="auto"/>
          <w:lang w:val="en-US" w:eastAsia="en-US" w:bidi="en-US"/>
        </w:rPr>
        <w:t>0.5</w:t>
      </w:r>
      <w:r>
        <w:rPr>
          <w:color w:val="000000"/>
          <w:spacing w:val="0"/>
          <w:w w:val="100"/>
          <w:position w:val="0"/>
          <w:shd w:val="clear" w:color="auto" w:fill="auto"/>
        </w:rPr>
        <w:t>克”需增加原石墨质量或以损失质量百分比表 示；</w:t>
      </w:r>
    </w:p>
    <w:p>
      <w:pPr>
        <w:pStyle w:val="Style4"/>
        <w:keepNext w:val="0"/>
        <w:keepLines w:val="0"/>
        <w:framePr w:w="9414" w:h="13110" w:hRule="exact" w:wrap="none" w:vAnchor="page" w:hAnchor="page" w:x="1411" w:y="1073"/>
        <w:widowControl w:val="0"/>
        <w:numPr>
          <w:ilvl w:val="0"/>
          <w:numId w:val="1"/>
        </w:numPr>
        <w:shd w:val="clear" w:color="auto" w:fill="auto"/>
        <w:tabs>
          <w:tab w:pos="772" w:val="left"/>
        </w:tabs>
        <w:bidi w:val="0"/>
        <w:spacing w:before="0" w:after="0" w:line="623" w:lineRule="exact"/>
        <w:ind w:left="0" w:right="0" w:firstLine="140"/>
        <w:jc w:val="both"/>
      </w:pPr>
      <w:r>
        <w:rPr>
          <w:color w:val="000000"/>
          <w:spacing w:val="0"/>
          <w:w w:val="100"/>
          <w:position w:val="0"/>
          <w:shd w:val="clear" w:color="auto" w:fill="auto"/>
        </w:rPr>
        <w:t>“测试密度结果偏差达到</w:t>
      </w:r>
      <w:r>
        <w:rPr>
          <w:color w:val="000000"/>
          <w:spacing w:val="0"/>
          <w:w w:val="100"/>
          <w:position w:val="0"/>
          <w:sz w:val="28"/>
          <w:szCs w:val="28"/>
          <w:shd w:val="clear" w:color="auto" w:fill="auto"/>
        </w:rPr>
        <w:t>20</w:t>
      </w:r>
      <w:r>
        <w:rPr>
          <w:color w:val="000000"/>
          <w:spacing w:val="0"/>
          <w:w w:val="100"/>
          <w:position w:val="0"/>
          <w:shd w:val="clear" w:color="auto" w:fill="auto"/>
        </w:rPr>
        <w:t>犷 改为“测试密度结果偏差达到</w:t>
      </w:r>
    </w:p>
    <w:p>
      <w:pPr>
        <w:pStyle w:val="Style4"/>
        <w:keepNext w:val="0"/>
        <w:keepLines w:val="0"/>
        <w:framePr w:w="9414" w:h="13110" w:hRule="exact" w:wrap="none" w:vAnchor="page" w:hAnchor="page" w:x="1411" w:y="1073"/>
        <w:widowControl w:val="0"/>
        <w:shd w:val="clear" w:color="auto" w:fill="auto"/>
        <w:bidi w:val="0"/>
        <w:spacing w:before="0" w:after="0" w:line="600" w:lineRule="exact"/>
        <w:ind w:left="0" w:right="0" w:firstLine="580"/>
        <w:jc w:val="both"/>
      </w:pPr>
      <w:r>
        <w:rPr>
          <w:color w:val="000000"/>
          <w:spacing w:val="0"/>
          <w:w w:val="100"/>
          <w:position w:val="0"/>
          <w:shd w:val="clear" w:color="auto" w:fill="auto"/>
        </w:rPr>
        <w:t>根据与会专家意见，《气相沉积法碳化硅涂层》标准编制组就相关意见进 行修订，并于</w:t>
      </w:r>
      <w:r>
        <w:rPr>
          <w:color w:val="000000"/>
          <w:spacing w:val="0"/>
          <w:w w:val="100"/>
          <w:position w:val="0"/>
          <w:sz w:val="28"/>
          <w:szCs w:val="28"/>
          <w:shd w:val="clear" w:color="auto" w:fill="auto"/>
        </w:rPr>
        <w:t>2018</w:t>
      </w:r>
      <w:r>
        <w:rPr>
          <w:color w:val="000000"/>
          <w:spacing w:val="0"/>
          <w:w w:val="100"/>
          <w:position w:val="0"/>
          <w:shd w:val="clear" w:color="auto" w:fill="auto"/>
        </w:rPr>
        <w:t>年</w:t>
      </w:r>
      <w:r>
        <w:rPr>
          <w:color w:val="000000"/>
          <w:spacing w:val="0"/>
          <w:w w:val="100"/>
          <w:position w:val="0"/>
          <w:sz w:val="28"/>
          <w:szCs w:val="28"/>
          <w:shd w:val="clear" w:color="auto" w:fill="auto"/>
        </w:rPr>
        <w:t>10</w:t>
      </w:r>
      <w:r>
        <w:rPr>
          <w:color w:val="000000"/>
          <w:spacing w:val="0"/>
          <w:w w:val="100"/>
          <w:position w:val="0"/>
          <w:shd w:val="clear" w:color="auto" w:fill="auto"/>
        </w:rPr>
        <w:t>月完成送审稿。</w:t>
      </w:r>
    </w:p>
    <w:p>
      <w:pPr>
        <w:pStyle w:val="Style4"/>
        <w:keepNext w:val="0"/>
        <w:keepLines w:val="0"/>
        <w:framePr w:w="9414" w:h="13110" w:hRule="exact" w:wrap="none" w:vAnchor="page" w:hAnchor="page" w:x="1411" w:y="1073"/>
        <w:widowControl w:val="0"/>
        <w:shd w:val="clear" w:color="auto" w:fill="auto"/>
        <w:bidi w:val="0"/>
        <w:spacing w:before="0" w:after="0" w:line="623" w:lineRule="exact"/>
        <w:ind w:left="0" w:right="0" w:firstLine="0"/>
        <w:jc w:val="both"/>
        <w:rPr>
          <w:sz w:val="28"/>
          <w:szCs w:val="28"/>
        </w:rPr>
      </w:pPr>
      <w:r>
        <w:rPr>
          <w:color w:val="000000"/>
          <w:spacing w:val="0"/>
          <w:w w:val="100"/>
          <w:position w:val="0"/>
          <w:sz w:val="28"/>
          <w:szCs w:val="28"/>
          <w:shd w:val="clear" w:color="auto" w:fill="auto"/>
        </w:rPr>
        <w:t>三、标准编制原则和确定标准主要内容的论据</w:t>
      </w:r>
    </w:p>
    <w:p>
      <w:pPr>
        <w:pStyle w:val="Style4"/>
        <w:keepNext w:val="0"/>
        <w:keepLines w:val="0"/>
        <w:framePr w:w="9414" w:h="13110" w:hRule="exact" w:wrap="none" w:vAnchor="page" w:hAnchor="page" w:x="1411" w:y="1073"/>
        <w:widowControl w:val="0"/>
        <w:shd w:val="clear" w:color="auto" w:fill="auto"/>
        <w:bidi w:val="0"/>
        <w:spacing w:before="0" w:after="0" w:line="623" w:lineRule="exact"/>
        <w:ind w:left="0" w:right="0" w:firstLine="580"/>
        <w:jc w:val="both"/>
      </w:pPr>
      <w:r>
        <w:rPr>
          <w:color w:val="000000"/>
          <w:spacing w:val="0"/>
          <w:w w:val="100"/>
          <w:position w:val="0"/>
          <w:shd w:val="clear" w:color="auto" w:fill="auto"/>
        </w:rPr>
        <w:t>目前，碳化硅涂层的生产方法已气相沉积为主，且国内可提供</w:t>
      </w:r>
      <w:r>
        <w:rPr>
          <w:color w:val="000000"/>
          <w:spacing w:val="0"/>
          <w:w w:val="100"/>
          <w:position w:val="0"/>
          <w:sz w:val="28"/>
          <w:szCs w:val="28"/>
          <w:shd w:val="clear" w:color="auto" w:fill="auto"/>
          <w:lang w:val="en-US" w:eastAsia="en-US" w:bidi="en-US"/>
        </w:rPr>
        <w:t>CVD</w:t>
      </w:r>
      <w:r>
        <w:rPr>
          <w:color w:val="000000"/>
          <w:spacing w:val="0"/>
          <w:w w:val="100"/>
          <w:position w:val="0"/>
          <w:shd w:val="clear" w:color="auto" w:fill="auto"/>
        </w:rPr>
        <w:t>法碳 化硅涂层的供应商寥寥无几，生产的产品质量较进口产品也相去甚远。但随 着目前半导体行业及</w:t>
      </w:r>
      <w:r>
        <w:rPr>
          <w:color w:val="000000"/>
          <w:spacing w:val="0"/>
          <w:w w:val="100"/>
          <w:position w:val="0"/>
          <w:sz w:val="28"/>
          <w:szCs w:val="28"/>
          <w:shd w:val="clear" w:color="auto" w:fill="auto"/>
          <w:lang w:val="en-US" w:eastAsia="en-US" w:bidi="en-US"/>
        </w:rPr>
        <w:t>LED</w:t>
      </w:r>
      <w:r>
        <w:rPr>
          <w:color w:val="000000"/>
          <w:spacing w:val="0"/>
          <w:w w:val="100"/>
          <w:position w:val="0"/>
          <w:shd w:val="clear" w:color="auto" w:fill="auto"/>
        </w:rPr>
        <w:t>产业稳定、迅速增长，以及美国挑起贸易战以来， 中美之间贸易摩擦和争端不断升级，可以预见，本次贸易战对于整个半导体 市场、</w:t>
      </w:r>
      <w:r>
        <w:rPr>
          <w:color w:val="000000"/>
          <w:spacing w:val="0"/>
          <w:w w:val="100"/>
          <w:position w:val="0"/>
          <w:sz w:val="28"/>
          <w:szCs w:val="28"/>
          <w:shd w:val="clear" w:color="auto" w:fill="auto"/>
          <w:lang w:val="en-US" w:eastAsia="en-US" w:bidi="en-US"/>
        </w:rPr>
        <w:t>LED</w:t>
      </w:r>
      <w:r>
        <w:rPr>
          <w:color w:val="000000"/>
          <w:spacing w:val="0"/>
          <w:w w:val="100"/>
          <w:position w:val="0"/>
          <w:shd w:val="clear" w:color="auto" w:fill="auto"/>
        </w:rPr>
        <w:t>市场及硅外延市场冲击较大，各生产厂家已开始未雨绸缪，应对可 能存在的碳化硅涂层石墨盘无法进口的风险，包括南京国盛、北方华创在内 的多家公司已开始寻求国内合作伙伴，共同开发各类碳化硅涂层石墨盘。因 此在国内制定相应产品标准势在必行。</w:t>
      </w:r>
    </w:p>
    <w:p>
      <w:pPr>
        <w:pStyle w:val="Style4"/>
        <w:keepNext w:val="0"/>
        <w:keepLines w:val="0"/>
        <w:framePr w:w="9414" w:h="13110" w:hRule="exact" w:wrap="none" w:vAnchor="page" w:hAnchor="page" w:x="1411" w:y="1073"/>
        <w:widowControl w:val="0"/>
        <w:shd w:val="clear" w:color="auto" w:fill="auto"/>
        <w:bidi w:val="0"/>
        <w:spacing w:before="0" w:after="0" w:line="623" w:lineRule="exact"/>
        <w:ind w:left="0" w:right="0" w:firstLine="580"/>
        <w:jc w:val="both"/>
      </w:pPr>
      <w:r>
        <w:rPr>
          <w:color w:val="000000"/>
          <w:spacing w:val="0"/>
          <w:w w:val="100"/>
          <w:position w:val="0"/>
          <w:shd w:val="clear" w:color="auto" w:fill="auto"/>
        </w:rPr>
        <w:t>本标准规定了光伏领域石墨表面气相沉积法碳化硅涂层的产品标准、试 验方法、验收标准以及包装、标识、运输、贮存、质量证明书和订货单(或 合同)内容等。在本标准编制过程中，充分征求下游客户的意见最终形成本 标准。</w:t>
      </w:r>
    </w:p>
    <w:p>
      <w:pPr>
        <w:pStyle w:val="Style4"/>
        <w:keepNext w:val="0"/>
        <w:keepLines w:val="0"/>
        <w:framePr w:wrap="none" w:vAnchor="page" w:hAnchor="page" w:x="1411" w:y="14459"/>
        <w:widowControl w:val="0"/>
        <w:shd w:val="clear" w:color="auto" w:fill="auto"/>
        <w:bidi w:val="0"/>
        <w:spacing w:before="0" w:after="0" w:line="240" w:lineRule="auto"/>
        <w:ind w:left="0" w:right="0" w:firstLine="500"/>
        <w:jc w:val="both"/>
      </w:pPr>
      <w:r>
        <w:rPr>
          <w:color w:val="000000"/>
          <w:spacing w:val="0"/>
          <w:w w:val="100"/>
          <w:position w:val="0"/>
          <w:shd w:val="clear" w:color="auto" w:fill="auto"/>
        </w:rPr>
        <w:t>本标准按照</w:t>
      </w:r>
      <w:r>
        <w:rPr>
          <w:color w:val="000000"/>
          <w:spacing w:val="0"/>
          <w:w w:val="100"/>
          <w:position w:val="0"/>
          <w:sz w:val="28"/>
          <w:szCs w:val="28"/>
          <w:shd w:val="clear" w:color="auto" w:fill="auto"/>
          <w:lang w:val="en-US" w:eastAsia="en-US" w:bidi="en-US"/>
        </w:rPr>
        <w:t>GB/T 1.L2009</w:t>
      </w:r>
      <w:r>
        <w:rPr>
          <w:color w:val="000000"/>
          <w:spacing w:val="0"/>
          <w:w w:val="100"/>
          <w:position w:val="0"/>
          <w:shd w:val="clear" w:color="auto" w:fill="auto"/>
        </w:rPr>
        <w:t>《标准化工作导则 第</w:t>
      </w:r>
      <w:r>
        <w:rPr>
          <w:color w:val="000000"/>
          <w:spacing w:val="0"/>
          <w:w w:val="100"/>
          <w:position w:val="0"/>
          <w:sz w:val="28"/>
          <w:szCs w:val="28"/>
          <w:shd w:val="clear" w:color="auto" w:fill="auto"/>
        </w:rPr>
        <w:t>1</w:t>
      </w:r>
      <w:r>
        <w:rPr>
          <w:color w:val="000000"/>
          <w:spacing w:val="0"/>
          <w:w w:val="100"/>
          <w:position w:val="0"/>
          <w:shd w:val="clear" w:color="auto" w:fill="auto"/>
        </w:rPr>
        <w:t>部分：标准的结构和编</w:t>
      </w:r>
    </w:p>
    <w:p>
      <w:pPr>
        <w:widowControl w:val="0"/>
        <w:spacing w:line="1" w:lineRule="exact"/>
        <w:sectPr>
          <w:footnotePr>
            <w:pos w:val="pageBottom"/>
            <w:numFmt w:val="decimal"/>
            <w:numRestart w:val="continuous"/>
          </w:footnotePr>
          <w:pgSz w:w="11900" w:h="16840"/>
          <w:pgMar w:top="360" w:right="360" w:bottom="360" w:left="360" w:header="0" w:footer="3" w:gutter="0"/>
          <w:cols w:space="720"/>
          <w:noEndnote/>
          <w:rtlGutter w:val="0"/>
          <w:docGrid w:linePitch="360"/>
        </w:sectPr>
      </w:pPr>
    </w:p>
    <w:p>
      <w:pPr>
        <w:widowControl w:val="0"/>
        <w:spacing w:line="1" w:lineRule="exact"/>
      </w:pPr>
      <w:r/>
    </w:p>
    <w:p>
      <w:pPr>
        <w:pStyle w:val="Style4"/>
        <w:keepNext w:val="0"/>
        <w:keepLines w:val="0"/>
        <w:framePr w:w="9414" w:h="12498" w:hRule="exact" w:wrap="none" w:vAnchor="page" w:hAnchor="page" w:x="1411" w:y="1193"/>
        <w:widowControl w:val="0"/>
        <w:shd w:val="clear" w:color="auto" w:fill="auto"/>
        <w:bidi w:val="0"/>
        <w:spacing w:before="0" w:after="0" w:line="624" w:lineRule="exact"/>
        <w:ind w:left="0" w:right="0" w:firstLine="0"/>
        <w:jc w:val="left"/>
      </w:pPr>
      <w:r>
        <w:rPr>
          <w:color w:val="000000"/>
          <w:spacing w:val="0"/>
          <w:w w:val="100"/>
          <w:position w:val="0"/>
          <w:shd w:val="clear" w:color="auto" w:fill="auto"/>
        </w:rPr>
        <w:t>写规则》的要求进行编写。</w:t>
      </w:r>
    </w:p>
    <w:p>
      <w:pPr>
        <w:pStyle w:val="Style4"/>
        <w:keepNext w:val="0"/>
        <w:keepLines w:val="0"/>
        <w:framePr w:w="9414" w:h="12498" w:hRule="exact" w:wrap="none" w:vAnchor="page" w:hAnchor="page" w:x="1411" w:y="1193"/>
        <w:widowControl w:val="0"/>
        <w:shd w:val="clear" w:color="auto" w:fill="auto"/>
        <w:bidi w:val="0"/>
        <w:spacing w:before="0" w:after="0" w:line="624" w:lineRule="exact"/>
        <w:ind w:left="0" w:right="0" w:firstLine="0"/>
        <w:jc w:val="left"/>
        <w:rPr>
          <w:sz w:val="28"/>
          <w:szCs w:val="28"/>
        </w:rPr>
      </w:pPr>
      <w:r>
        <w:rPr>
          <w:color w:val="000000"/>
          <w:spacing w:val="0"/>
          <w:w w:val="100"/>
          <w:position w:val="0"/>
          <w:sz w:val="28"/>
          <w:szCs w:val="28"/>
          <w:shd w:val="clear" w:color="auto" w:fill="auto"/>
        </w:rPr>
        <w:t>四、标准水平分析</w:t>
      </w:r>
    </w:p>
    <w:p>
      <w:pPr>
        <w:pStyle w:val="Style4"/>
        <w:keepNext w:val="0"/>
        <w:keepLines w:val="0"/>
        <w:framePr w:w="9414" w:h="12498" w:hRule="exact" w:wrap="none" w:vAnchor="page" w:hAnchor="page" w:x="1411" w:y="1193"/>
        <w:widowControl w:val="0"/>
        <w:shd w:val="clear" w:color="auto" w:fill="auto"/>
        <w:bidi w:val="0"/>
        <w:spacing w:before="0" w:after="0" w:line="624" w:lineRule="exact"/>
        <w:ind w:left="0" w:right="0" w:firstLine="580"/>
        <w:jc w:val="both"/>
      </w:pPr>
      <w:r>
        <w:rPr>
          <w:color w:val="000000"/>
          <w:spacing w:val="0"/>
          <w:w w:val="100"/>
          <w:position w:val="0"/>
          <w:shd w:val="clear" w:color="auto" w:fill="auto"/>
        </w:rPr>
        <w:t>目前国内尚无统一的《气相沉积法碳化硅涂层》标准，各生产单位根据 用户的要求来组织生产，但由于各用户的要求不一致，难以统一，以此想以 此标准作为生产及销售的技术规范。本标准为首次制定，规定了气相沉积法 生产碳化硅涂层产品的各项参数。</w:t>
      </w:r>
    </w:p>
    <w:p>
      <w:pPr>
        <w:pStyle w:val="Style4"/>
        <w:keepNext w:val="0"/>
        <w:keepLines w:val="0"/>
        <w:framePr w:w="9414" w:h="12498" w:hRule="exact" w:wrap="none" w:vAnchor="page" w:hAnchor="page" w:x="1411" w:y="1193"/>
        <w:widowControl w:val="0"/>
        <w:shd w:val="clear" w:color="auto" w:fill="auto"/>
        <w:bidi w:val="0"/>
        <w:spacing w:before="0" w:after="0" w:line="625" w:lineRule="exact"/>
        <w:ind w:left="0" w:right="0" w:firstLine="0"/>
        <w:jc w:val="left"/>
        <w:rPr>
          <w:sz w:val="28"/>
          <w:szCs w:val="28"/>
        </w:rPr>
      </w:pPr>
      <w:r>
        <w:rPr>
          <w:color w:val="000000"/>
          <w:spacing w:val="0"/>
          <w:w w:val="100"/>
          <w:position w:val="0"/>
          <w:sz w:val="28"/>
          <w:szCs w:val="28"/>
          <w:shd w:val="clear" w:color="auto" w:fill="auto"/>
        </w:rPr>
        <w:t>五、与现行法规、标准的关系</w:t>
      </w:r>
    </w:p>
    <w:p>
      <w:pPr>
        <w:pStyle w:val="Style4"/>
        <w:keepNext w:val="0"/>
        <w:keepLines w:val="0"/>
        <w:framePr w:w="9414" w:h="12498" w:hRule="exact" w:wrap="none" w:vAnchor="page" w:hAnchor="page" w:x="1411" w:y="1193"/>
        <w:widowControl w:val="0"/>
        <w:shd w:val="clear" w:color="auto" w:fill="auto"/>
        <w:bidi w:val="0"/>
        <w:spacing w:before="0" w:after="0" w:line="625" w:lineRule="exact"/>
        <w:ind w:left="0" w:right="0" w:firstLine="580"/>
        <w:jc w:val="both"/>
      </w:pPr>
      <w:r>
        <w:rPr>
          <w:color w:val="000000"/>
          <w:spacing w:val="0"/>
          <w:w w:val="100"/>
          <w:position w:val="0"/>
          <w:shd w:val="clear" w:color="auto" w:fill="auto"/>
        </w:rPr>
        <w:t>本标准不违反国家现行的有关法律、法规的规定，本标准制定并经中华 人民共和国工业和信息化部批准发布后，可作为《气相沉积法碳化硅涂层》 推荐性行业标准实施。</w:t>
      </w:r>
    </w:p>
    <w:p>
      <w:pPr>
        <w:pStyle w:val="Style4"/>
        <w:keepNext w:val="0"/>
        <w:keepLines w:val="0"/>
        <w:framePr w:w="9414" w:h="12498" w:hRule="exact" w:wrap="none" w:vAnchor="page" w:hAnchor="page" w:x="1411" w:y="1193"/>
        <w:widowControl w:val="0"/>
        <w:shd w:val="clear" w:color="auto" w:fill="auto"/>
        <w:bidi w:val="0"/>
        <w:spacing w:before="0" w:after="0" w:line="625" w:lineRule="exact"/>
        <w:ind w:left="0" w:right="0" w:firstLine="0"/>
        <w:jc w:val="left"/>
        <w:rPr>
          <w:sz w:val="28"/>
          <w:szCs w:val="28"/>
        </w:rPr>
      </w:pPr>
      <w:r>
        <w:rPr>
          <w:color w:val="000000"/>
          <w:spacing w:val="0"/>
          <w:w w:val="100"/>
          <w:position w:val="0"/>
          <w:sz w:val="28"/>
          <w:szCs w:val="28"/>
          <w:shd w:val="clear" w:color="auto" w:fill="auto"/>
        </w:rPr>
        <w:t>六、标准作为强制性或推荐性标准的建议</w:t>
      </w:r>
    </w:p>
    <w:p>
      <w:pPr>
        <w:pStyle w:val="Style4"/>
        <w:keepNext w:val="0"/>
        <w:keepLines w:val="0"/>
        <w:framePr w:w="9414" w:h="12498" w:hRule="exact" w:wrap="none" w:vAnchor="page" w:hAnchor="page" w:x="1411" w:y="1193"/>
        <w:widowControl w:val="0"/>
        <w:shd w:val="clear" w:color="auto" w:fill="auto"/>
        <w:bidi w:val="0"/>
        <w:spacing w:before="0" w:after="0" w:line="625" w:lineRule="exact"/>
        <w:ind w:left="0" w:right="0" w:firstLine="580"/>
        <w:jc w:val="both"/>
      </w:pPr>
      <w:r>
        <w:rPr>
          <w:color w:val="000000"/>
          <w:spacing w:val="0"/>
          <w:w w:val="100"/>
          <w:position w:val="0"/>
          <w:shd w:val="clear" w:color="auto" w:fill="auto"/>
        </w:rPr>
        <w:t>本标准颁布后，可作为《气相沉积法碳化硅涂层》的行业推荐性标准实 施。</w:t>
      </w:r>
    </w:p>
    <w:p>
      <w:pPr>
        <w:pStyle w:val="Style4"/>
        <w:keepNext w:val="0"/>
        <w:keepLines w:val="0"/>
        <w:framePr w:w="9414" w:h="12498" w:hRule="exact" w:wrap="none" w:vAnchor="page" w:hAnchor="page" w:x="1411" w:y="1193"/>
        <w:widowControl w:val="0"/>
        <w:shd w:val="clear" w:color="auto" w:fill="auto"/>
        <w:bidi w:val="0"/>
        <w:spacing w:before="0" w:after="0" w:line="625" w:lineRule="exact"/>
        <w:ind w:left="0" w:right="0" w:firstLine="0"/>
        <w:jc w:val="left"/>
        <w:rPr>
          <w:sz w:val="28"/>
          <w:szCs w:val="28"/>
        </w:rPr>
      </w:pPr>
      <w:r>
        <w:rPr>
          <w:color w:val="000000"/>
          <w:spacing w:val="0"/>
          <w:w w:val="100"/>
          <w:position w:val="0"/>
          <w:sz w:val="28"/>
          <w:szCs w:val="28"/>
          <w:shd w:val="clear" w:color="auto" w:fill="auto"/>
        </w:rPr>
        <w:t>七、贯彻标准的要求和措施建议</w:t>
      </w:r>
    </w:p>
    <w:p>
      <w:pPr>
        <w:pStyle w:val="Style4"/>
        <w:keepNext w:val="0"/>
        <w:keepLines w:val="0"/>
        <w:framePr w:w="9414" w:h="12498" w:hRule="exact" w:wrap="none" w:vAnchor="page" w:hAnchor="page" w:x="1411" w:y="1193"/>
        <w:widowControl w:val="0"/>
        <w:shd w:val="clear" w:color="auto" w:fill="auto"/>
        <w:bidi w:val="0"/>
        <w:spacing w:before="0" w:after="0" w:line="625" w:lineRule="exact"/>
        <w:ind w:left="0" w:right="0" w:firstLine="560"/>
        <w:jc w:val="both"/>
      </w:pPr>
      <w:r>
        <w:rPr>
          <w:color w:val="000000"/>
          <w:spacing w:val="0"/>
          <w:w w:val="100"/>
          <w:position w:val="0"/>
          <w:shd w:val="clear" w:color="auto" w:fill="auto"/>
        </w:rPr>
        <w:t>无</w:t>
      </w:r>
      <w:r>
        <w:rPr>
          <w:color w:val="000000"/>
          <w:spacing w:val="0"/>
          <w:w w:val="100"/>
          <w:position w:val="0"/>
          <w:shd w:val="clear" w:color="auto" w:fill="auto"/>
          <w:lang w:val="en-US" w:eastAsia="en-US" w:bidi="en-US"/>
        </w:rPr>
        <w:t>。</w:t>
      </w:r>
    </w:p>
    <w:p>
      <w:pPr>
        <w:pStyle w:val="Style4"/>
        <w:keepNext w:val="0"/>
        <w:keepLines w:val="0"/>
        <w:framePr w:w="9414" w:h="12498" w:hRule="exact" w:wrap="none" w:vAnchor="page" w:hAnchor="page" w:x="1411" w:y="1193"/>
        <w:widowControl w:val="0"/>
        <w:shd w:val="clear" w:color="auto" w:fill="auto"/>
        <w:bidi w:val="0"/>
        <w:spacing w:before="0" w:after="0" w:line="625" w:lineRule="exact"/>
        <w:ind w:left="0" w:right="0" w:firstLine="0"/>
        <w:jc w:val="left"/>
        <w:rPr>
          <w:sz w:val="28"/>
          <w:szCs w:val="28"/>
        </w:rPr>
      </w:pPr>
      <w:r>
        <w:rPr>
          <w:color w:val="000000"/>
          <w:spacing w:val="0"/>
          <w:w w:val="100"/>
          <w:position w:val="0"/>
          <w:sz w:val="28"/>
          <w:szCs w:val="28"/>
          <w:shd w:val="clear" w:color="auto" w:fill="auto"/>
        </w:rPr>
        <w:t>八、预期效果</w:t>
      </w:r>
    </w:p>
    <w:p>
      <w:pPr>
        <w:pStyle w:val="Style4"/>
        <w:keepNext w:val="0"/>
        <w:keepLines w:val="0"/>
        <w:framePr w:w="9414" w:h="12498" w:hRule="exact" w:wrap="none" w:vAnchor="page" w:hAnchor="page" w:x="1411" w:y="1193"/>
        <w:widowControl w:val="0"/>
        <w:shd w:val="clear" w:color="auto" w:fill="auto"/>
        <w:bidi w:val="0"/>
        <w:spacing w:before="0" w:after="0" w:line="625" w:lineRule="exact"/>
        <w:ind w:left="0" w:right="0" w:firstLine="580"/>
        <w:jc w:val="both"/>
      </w:pPr>
      <w:r>
        <w:rPr>
          <w:color w:val="000000"/>
          <w:spacing w:val="0"/>
          <w:w w:val="100"/>
          <w:position w:val="0"/>
          <w:shd w:val="clear" w:color="auto" w:fill="auto"/>
        </w:rPr>
        <w:t>石墨或其他陶瓷类耐高温材料碳化硅涂层制品作为半导体及光伏领域用 的一种重要耗材，其质量直接影响各自领域最终产品的品质。《气相沉积法碳 化硅涂层》标准的制定，满足了光伏领域对耐高温材料碳化硅涂层制品的市 场需求，有利于客户对生产单位质量的监控。</w:t>
      </w:r>
    </w:p>
    <w:p>
      <w:pPr>
        <w:pStyle w:val="Style4"/>
        <w:keepNext w:val="0"/>
        <w:keepLines w:val="0"/>
        <w:framePr w:wrap="none" w:vAnchor="page" w:hAnchor="page" w:x="1411" w:y="15221"/>
        <w:widowControl w:val="0"/>
        <w:shd w:val="clear" w:color="auto" w:fill="auto"/>
        <w:bidi w:val="0"/>
        <w:spacing w:before="0" w:after="0" w:line="240" w:lineRule="auto"/>
        <w:ind w:left="6420" w:right="0" w:firstLine="0"/>
        <w:jc w:val="left"/>
      </w:pPr>
      <w:r>
        <w:rPr>
          <w:color w:val="000000"/>
          <w:spacing w:val="0"/>
          <w:w w:val="100"/>
          <w:position w:val="0"/>
          <w:shd w:val="clear" w:color="auto" w:fill="auto"/>
        </w:rPr>
        <w:t>于伟华</w:t>
      </w:r>
    </w:p>
    <w:p>
      <w:pPr>
        <w:pStyle w:val="Style12"/>
        <w:keepNext w:val="0"/>
        <w:keepLines w:val="0"/>
        <w:framePr w:wrap="none" w:vAnchor="page" w:hAnchor="page" w:x="1417" w:y="15743"/>
        <w:widowControl w:val="0"/>
        <w:shd w:val="clear" w:color="auto" w:fill="auto"/>
        <w:bidi w:val="0"/>
        <w:spacing w:before="0" w:after="0" w:line="240" w:lineRule="auto"/>
        <w:ind w:left="0" w:right="0" w:firstLine="0"/>
        <w:jc w:val="left"/>
      </w:pPr>
      <w:r>
        <w:rPr>
          <w:color w:val="000000"/>
          <w:spacing w:val="0"/>
          <w:w w:val="100"/>
          <w:position w:val="0"/>
          <w:shd w:val="clear" w:color="auto" w:fill="auto"/>
        </w:rPr>
        <w:t>8</w:t>
      </w:r>
    </w:p>
    <w:p>
      <w:pPr>
        <w:widowControl w:val="0"/>
        <w:spacing w:line="1" w:lineRule="exact"/>
        <w:sectPr>
          <w:footnotePr>
            <w:pos w:val="pageBottom"/>
            <w:numFmt w:val="decimal"/>
            <w:numRestart w:val="continuous"/>
          </w:footnotePr>
          <w:pgSz w:w="11900" w:h="16840"/>
          <w:pgMar w:top="360" w:right="360" w:bottom="360" w:left="360" w:header="0" w:footer="3" w:gutter="0"/>
          <w:cols w:space="720"/>
          <w:noEndnote/>
          <w:rtlGutter w:val="0"/>
          <w:docGrid w:linePitch="360"/>
        </w:sectPr>
      </w:pPr>
    </w:p>
    <w:p>
      <w:pPr>
        <w:widowControl w:val="0"/>
        <w:spacing w:line="1" w:lineRule="exact"/>
      </w:pPr>
      <w:r/>
    </w:p>
    <w:p>
      <w:pPr>
        <w:pStyle w:val="Style4"/>
        <w:keepNext w:val="0"/>
        <w:keepLines w:val="0"/>
        <w:framePr w:w="9414" w:h="342" w:hRule="exact" w:wrap="none" w:vAnchor="page" w:hAnchor="page" w:x="1411" w:y="1349"/>
        <w:widowControl w:val="0"/>
        <w:shd w:val="clear" w:color="auto" w:fill="auto"/>
        <w:bidi w:val="0"/>
        <w:spacing w:before="0" w:after="0" w:line="240" w:lineRule="auto"/>
        <w:ind w:left="0" w:right="0" w:firstLine="0"/>
        <w:jc w:val="center"/>
      </w:pPr>
      <w:r>
        <w:rPr>
          <w:color w:val="000000"/>
          <w:spacing w:val="0"/>
          <w:w w:val="100"/>
          <w:position w:val="0"/>
          <w:sz w:val="28"/>
          <w:szCs w:val="28"/>
          <w:shd w:val="clear" w:color="auto" w:fill="auto"/>
        </w:rPr>
        <w:t>2018</w:t>
      </w:r>
      <w:r>
        <w:rPr>
          <w:color w:val="000000"/>
          <w:spacing w:val="0"/>
          <w:w w:val="100"/>
          <w:position w:val="0"/>
          <w:shd w:val="clear" w:color="auto" w:fill="auto"/>
        </w:rPr>
        <w:t>年</w:t>
      </w:r>
      <w:r>
        <w:rPr>
          <w:color w:val="000000"/>
          <w:spacing w:val="0"/>
          <w:w w:val="100"/>
          <w:position w:val="0"/>
          <w:sz w:val="28"/>
          <w:szCs w:val="28"/>
          <w:shd w:val="clear" w:color="auto" w:fill="auto"/>
        </w:rPr>
        <w:t>10</w:t>
      </w:r>
      <w:r>
        <w:rPr>
          <w:color w:val="000000"/>
          <w:spacing w:val="0"/>
          <w:w w:val="100"/>
          <w:position w:val="0"/>
          <w:shd w:val="clear" w:color="auto" w:fill="auto"/>
        </w:rPr>
        <w:t>月</w:t>
      </w:r>
    </w:p>
    <w:p>
      <w:pPr>
        <w:widowControl w:val="0"/>
        <w:spacing w:line="1" w:lineRule="exact"/>
      </w:pPr>
    </w:p>
    <w:sectPr>
      <w:footnotePr>
        <w:pos w:val="pageBottom"/>
        <w:numFmt w:val="decimal"/>
        <w:numRestart w:val="continuous"/>
      </w:footnotePr>
      <w:pgSz w:w="11900" w:h="16840"/>
      <w:pgMar w:top="360" w:right="360" w:bottom="360" w:left="360" w:header="0" w:footer="3" w:gutter="0"/>
      <w:cols w:space="720"/>
      <w:noEndnote/>
      <w:rtlGutter w:val="0"/>
      <w:docGrid w:linePitch="360"/>
    </w:sectPr>
  </w:body>
</w:document>
</file>

<file path=word/footnotes.xml><?xml version="1.0" encoding="utf-8"?>
<w:footnotes xmlns:w="http://schemas.openxmlformats.org/wordprocessingml/2006/main" xmlns:r="http://schemas.openxmlformats.org/officeDocument/2006/relationships" xmlns:wp="http://schemas.openxmlformats.org/drawingml/2006/wordprocessingDrawing" xmlns:mc="http://schemas.openxmlformats.org/markup-compatibility/2006" xmlns:wps="http://schemas.microsoft.com/office/word/2010/wordprocessingShape" xmlns:wpg="http://schemas.microsoft.com/office/word/2010/wordprocessingGroup" xmlns:v="urn:schemas-microsoft-com:vml" xmlns:o="urn:schemas-microsoft-com:office:office" xmlns:w10="urn:schemas-microsoft-com:office:word">
  <w:footnote w:id="0" w:type="separator">
    <w:p>
      <w:r/>
    </w:p>
  </w:footnote>
  <w:footnote w:id="1" w:type="continuationSeparator">
    <w:p>
      <w:r/>
    </w:p>
  </w:footnote>
</w:footnotes>
</file>

<file path=word/numbering.xml><?xml version="1.0" encoding="utf-8"?>
<w:numbering xmlns:w="http://schemas.openxmlformats.org/wordprocessingml/2006/main" xmlns:r="http://schemas.openxmlformats.org/officeDocument/2006/relationships" xmlns:wp="http://schemas.openxmlformats.org/drawingml/2006/wordprocessingDrawing" xmlns:mc="http://schemas.openxmlformats.org/markup-compatibility/2006" xmlns:wps="http://schemas.microsoft.com/office/word/2010/wordprocessingShape" xmlns:wpg="http://schemas.microsoft.com/office/word/2010/wordprocessingGroup" xmlns:v="urn:schemas-microsoft-com:vml" xmlns:o="urn:schemas-microsoft-com:office:office" xmlns:w10="urn:schemas-microsoft-com:office:word">
  <w:abstractNum w:abstractNumId="0">
    <w:multiLevelType w:val="multilevel"/>
    <w:lvl w:ilvl="0">
      <w:start w:val="2"/>
      <w:numFmt w:val="decimal"/>
      <w:lvlText w:val="(%1)"/>
      <w:rPr>
        <w:rFonts w:ascii="SimSun" w:eastAsia="SimSun" w:hAnsi="SimSun" w:cs="SimSun"/>
        <w:b w:val="0"/>
        <w:bCs w:val="0"/>
        <w:i w:val="0"/>
        <w:iCs w:val="0"/>
        <w:smallCaps w:val="0"/>
        <w:strike w:val="0"/>
        <w:color w:val="000000"/>
        <w:spacing w:val="0"/>
        <w:w w:val="100"/>
        <w:position w:val="0"/>
        <w:sz w:val="28"/>
        <w:szCs w:val="28"/>
        <w:u w:val="none"/>
        <w:shd w:val="clear" w:color="auto" w:fill="auto"/>
        <w:lang w:val="zh-CN" w:eastAsia="zh-CN" w:bidi="zh-CN"/>
      </w:rPr>
    </w:lvl>
  </w:abstractNum>
  <w:num w:numId="1">
    <w:abstractNumId w:val="0"/>
  </w:num>
</w:numbering>
</file>

<file path=word/settings.xml><?xml version="1.0" encoding="utf-8"?>
<w:settings xmlns:w="http://schemas.openxmlformats.org/wordprocessingml/2006/main" xmlns:r="http://schemas.openxmlformats.org/officeDocument/2006/relationships" xmlns:wp="http://schemas.openxmlformats.org/drawingml/2006/wordprocessingDrawing" xmlns:mc="http://schemas.openxmlformats.org/markup-compatibility/2006" xmlns:wps="http://schemas.microsoft.com/office/word/2010/wordprocessingShape" xmlns:wpg="http://schemas.microsoft.com/office/word/2010/wordprocessingGroup" xmlns:v="urn:schemas-microsoft-com:vml" xmlns:o="urn:schemas-microsoft-com:office:office" xmlns:w10="urn:schemas-microsoft-com:office:word">
  <w:zoom w:val="fullPage"/>
  <w:drawingGridHorizontalSpacing w:val="181"/>
  <w:drawingGridVerticalSpacing w:val="181"/>
  <w:displayHorizontalDrawingGridEvery w:val="1"/>
  <w:displayVerticalDrawingGridEvery w:val="1"/>
  <w:characterSpacingControl w:val="compressPunctuation"/>
  <w:footnotePr>
    <w:pos w:val="pageBottom"/>
    <w:numFmt w:val="decimal"/>
    <w:numRestart w:val="continuous"/>
    <w:footnote w:id="0"/>
    <w:footnote w:id="1"/>
  </w:footnotePr>
  <w:compat>
    <w:doNotExpandShiftReturn/>
    <w:compatSetting w:name="compatibilityMode" w:uri="http://schemas.microsoft.com/office/word" w:val="15"/>
  </w:compat>
</w:settings>
</file>

<file path=word/styles.xml><?xml version="1.0" encoding="utf-8"?>
<w:styles xmlns:w="http://schemas.openxmlformats.org/wordprocessingml/2006/main" xmlns:r="http://schemas.openxmlformats.org/officeDocument/2006/relationships" xmlns:wp="http://schemas.openxmlformats.org/drawingml/2006/wordprocessingDrawing" xmlns:mc="http://schemas.openxmlformats.org/markup-compatibility/2006" xmlns:wps="http://schemas.microsoft.com/office/word/2010/wordprocessingShape" xmlns:wpg="http://schemas.microsoft.com/office/word/2010/wordprocessingGroup" xmlns:v="urn:schemas-microsoft-com:vml" xmlns:o="urn:schemas-microsoft-com:office:office" xmlns:w10="urn:schemas-microsoft-com:office:word">
  <w:docDefaults>
    <w:rPrDefault>
      <w:rPr>
        <w:rFonts w:ascii="HAKUYOGuiFanZi3500" w:eastAsia="HAKUYOGuiFanZi3500" w:hAnsi="HAKUYOGuiFanZi3500" w:cs="HAKUYOGuiFanZi3500"/>
        <w:sz w:val="24"/>
        <w:szCs w:val="24"/>
        <w:lang w:val="en-US" w:eastAsia="en-US" w:bidi="en-US"/>
      </w:rPr>
    </w:rPrDefault>
    <w:pPrDefault>
      <w:pPr>
        <w:keepNext w:val="0"/>
        <w:keepLines w:val="0"/>
        <w:widowControl w:val="0"/>
        <w:shd w:val="clear" w:color="auto" w:fill="auto"/>
        <w:bidi w:val="0"/>
        <w:spacing w:before="0" w:after="0" w:line="240" w:lineRule="auto"/>
        <w:ind w:left="0" w:right="0" w:firstLine="0"/>
        <w:jc w:val="left"/>
      </w:pPr>
    </w:pPrDefault>
  </w:docDefaults>
  <w:style w:type="paragraph" w:default="1" w:styleId="Normal">
    <w:name w:val="Normal"/>
    <w:pPr>
      <w:keepNext w:val="0"/>
      <w:keepLines w:val="0"/>
      <w:widowControl w:val="0"/>
      <w:shd w:val="clear" w:color="auto" w:fill="auto"/>
      <w:bidi w:val="0"/>
      <w:spacing w:before="0" w:after="0" w:line="240" w:lineRule="auto"/>
      <w:ind w:left="0" w:right="0" w:firstLine="0"/>
      <w:jc w:val="left"/>
    </w:pPr>
    <w:rPr>
      <w:rFonts w:ascii="HAKUYOGuiFanZi3500" w:eastAsia="HAKUYOGuiFanZi3500" w:hAnsi="HAKUYOGuiFanZi3500" w:cs="HAKUYOGuiFanZi3500"/>
      <w:color w:val="000000"/>
      <w:spacing w:val="0"/>
      <w:w w:val="100"/>
      <w:position w:val="0"/>
      <w:sz w:val="24"/>
      <w:szCs w:val="24"/>
      <w:shd w:val="clear" w:color="auto" w:fill="auto"/>
      <w:lang w:val="en-US" w:eastAsia="en-US" w:bidi="en-US"/>
    </w:rPr>
  </w:style>
  <w:style w:type="character" w:default="1" w:styleId="DefaultParagraphFont">
    <w:name w:val="Default Paragraph Font"/>
    <w:rPr>
      <w:rFonts w:ascii="HAKUYOGuiFanZi3500" w:eastAsia="HAKUYOGuiFanZi3500" w:hAnsi="HAKUYOGuiFanZi3500" w:cs="HAKUYOGuiFanZi3500"/>
      <w:color w:val="000000"/>
      <w:spacing w:val="0"/>
      <w:w w:val="100"/>
      <w:position w:val="0"/>
      <w:sz w:val="24"/>
      <w:szCs w:val="24"/>
      <w:shd w:val="clear" w:color="auto" w:fill="auto"/>
      <w:lang w:val="en-US" w:eastAsia="en-US" w:bidi="en-US"/>
    </w:rPr>
  </w:style>
  <w:style w:type="character" w:customStyle="1" w:styleId="CharStyle3">
    <w:name w:val="标题 #1_"/>
    <w:basedOn w:val="DefaultParagraphFont"/>
    <w:link w:val="Style2"/>
    <w:rPr>
      <w:rFonts w:ascii="SimSun" w:eastAsia="SimSun" w:hAnsi="SimSun" w:cs="SimSun"/>
      <w:b w:val="0"/>
      <w:bCs w:val="0"/>
      <w:i w:val="0"/>
      <w:iCs w:val="0"/>
      <w:smallCaps w:val="0"/>
      <w:strike w:val="0"/>
      <w:sz w:val="36"/>
      <w:szCs w:val="36"/>
      <w:u w:val="none"/>
      <w:lang w:val="zh-CN" w:eastAsia="zh-CN" w:bidi="zh-CN"/>
    </w:rPr>
  </w:style>
  <w:style w:type="character" w:customStyle="1" w:styleId="CharStyle5">
    <w:name w:val="正文文本_"/>
    <w:basedOn w:val="DefaultParagraphFont"/>
    <w:link w:val="Style4"/>
    <w:rPr>
      <w:rFonts w:ascii="SimSun" w:eastAsia="SimSun" w:hAnsi="SimSun" w:cs="SimSun"/>
      <w:b w:val="0"/>
      <w:bCs w:val="0"/>
      <w:i w:val="0"/>
      <w:iCs w:val="0"/>
      <w:smallCaps w:val="0"/>
      <w:strike w:val="0"/>
      <w:sz w:val="26"/>
      <w:szCs w:val="26"/>
      <w:u w:val="none"/>
      <w:lang w:val="zh-CN" w:eastAsia="zh-CN" w:bidi="zh-CN"/>
    </w:rPr>
  </w:style>
  <w:style w:type="character" w:customStyle="1" w:styleId="CharStyle10">
    <w:name w:val="页眉或页脚 (2)_"/>
    <w:basedOn w:val="DefaultParagraphFont"/>
    <w:link w:val="Style9"/>
    <w:rPr>
      <w:rFonts w:ascii="Times New Roman" w:eastAsia="Times New Roman" w:hAnsi="Times New Roman" w:cs="Times New Roman"/>
      <w:b w:val="0"/>
      <w:bCs w:val="0"/>
      <w:i w:val="0"/>
      <w:iCs w:val="0"/>
      <w:smallCaps w:val="0"/>
      <w:strike w:val="0"/>
      <w:sz w:val="20"/>
      <w:szCs w:val="20"/>
      <w:u w:val="none"/>
      <w:lang w:val="zh-CN" w:eastAsia="zh-CN" w:bidi="zh-CN"/>
    </w:rPr>
  </w:style>
  <w:style w:type="character" w:customStyle="1" w:styleId="CharStyle13">
    <w:name w:val="页眉或页脚_"/>
    <w:basedOn w:val="DefaultParagraphFont"/>
    <w:link w:val="Style12"/>
    <w:rPr>
      <w:rFonts w:ascii="Arial" w:eastAsia="Arial" w:hAnsi="Arial" w:cs="Arial"/>
      <w:b/>
      <w:bCs/>
      <w:i w:val="0"/>
      <w:iCs w:val="0"/>
      <w:smallCaps w:val="0"/>
      <w:strike w:val="0"/>
      <w:sz w:val="16"/>
      <w:szCs w:val="16"/>
      <w:u w:val="none"/>
      <w:lang w:val="zh-CN" w:eastAsia="zh-CN" w:bidi="zh-CN"/>
    </w:rPr>
  </w:style>
  <w:style w:type="paragraph" w:customStyle="1" w:styleId="Style2">
    <w:name w:val="标题 #1"/>
    <w:basedOn w:val="Normal"/>
    <w:link w:val="CharStyle3"/>
    <w:pPr>
      <w:widowControl w:val="0"/>
      <w:shd w:val="clear" w:color="auto" w:fill="auto"/>
      <w:spacing w:after="220" w:line="648" w:lineRule="exact"/>
      <w:jc w:val="center"/>
      <w:outlineLvl w:val="0"/>
    </w:pPr>
    <w:rPr>
      <w:rFonts w:ascii="SimSun" w:eastAsia="SimSun" w:hAnsi="SimSun" w:cs="SimSun"/>
      <w:b w:val="0"/>
      <w:bCs w:val="0"/>
      <w:i w:val="0"/>
      <w:iCs w:val="0"/>
      <w:smallCaps w:val="0"/>
      <w:strike w:val="0"/>
      <w:sz w:val="36"/>
      <w:szCs w:val="36"/>
      <w:u w:val="none"/>
      <w:lang w:val="zh-CN" w:eastAsia="zh-CN" w:bidi="zh-CN"/>
    </w:rPr>
  </w:style>
  <w:style w:type="paragraph" w:customStyle="1" w:styleId="Style4">
    <w:name w:val="正文文本"/>
    <w:basedOn w:val="Normal"/>
    <w:link w:val="CharStyle5"/>
    <w:pPr>
      <w:widowControl w:val="0"/>
      <w:shd w:val="clear" w:color="auto" w:fill="auto"/>
      <w:spacing w:line="480" w:lineRule="auto"/>
      <w:ind w:firstLine="400"/>
    </w:pPr>
    <w:rPr>
      <w:rFonts w:ascii="SimSun" w:eastAsia="SimSun" w:hAnsi="SimSun" w:cs="SimSun"/>
      <w:b w:val="0"/>
      <w:bCs w:val="0"/>
      <w:i w:val="0"/>
      <w:iCs w:val="0"/>
      <w:smallCaps w:val="0"/>
      <w:strike w:val="0"/>
      <w:sz w:val="26"/>
      <w:szCs w:val="26"/>
      <w:u w:val="none"/>
      <w:lang w:val="zh-CN" w:eastAsia="zh-CN" w:bidi="zh-CN"/>
    </w:rPr>
  </w:style>
  <w:style w:type="paragraph" w:customStyle="1" w:styleId="Style9">
    <w:name w:val="页眉或页脚 (2)"/>
    <w:basedOn w:val="Normal"/>
    <w:link w:val="CharStyle10"/>
    <w:pPr>
      <w:widowControl w:val="0"/>
      <w:shd w:val="clear" w:color="auto" w:fill="auto"/>
    </w:pPr>
    <w:rPr>
      <w:rFonts w:ascii="Times New Roman" w:eastAsia="Times New Roman" w:hAnsi="Times New Roman" w:cs="Times New Roman"/>
      <w:b w:val="0"/>
      <w:bCs w:val="0"/>
      <w:i w:val="0"/>
      <w:iCs w:val="0"/>
      <w:smallCaps w:val="0"/>
      <w:strike w:val="0"/>
      <w:sz w:val="20"/>
      <w:szCs w:val="20"/>
      <w:u w:val="none"/>
      <w:lang w:val="zh-CN" w:eastAsia="zh-CN" w:bidi="zh-CN"/>
    </w:rPr>
  </w:style>
  <w:style w:type="paragraph" w:customStyle="1" w:styleId="Style12">
    <w:name w:val="页眉或页脚"/>
    <w:basedOn w:val="Normal"/>
    <w:link w:val="CharStyle13"/>
    <w:pPr>
      <w:widowControl w:val="0"/>
      <w:shd w:val="clear" w:color="auto" w:fill="auto"/>
    </w:pPr>
    <w:rPr>
      <w:rFonts w:ascii="Arial" w:eastAsia="Arial" w:hAnsi="Arial" w:cs="Arial"/>
      <w:b/>
      <w:bCs/>
      <w:i w:val="0"/>
      <w:iCs w:val="0"/>
      <w:smallCaps w:val="0"/>
      <w:strike w:val="0"/>
      <w:sz w:val="16"/>
      <w:szCs w:val="16"/>
      <w:u w:val="none"/>
      <w:lang w:val="zh-CN" w:eastAsia="zh-CN" w:bidi="zh-CN"/>
    </w:rPr>
  </w:style>
</w:styles>
</file>

<file path=word/_rels/document.xml.rels>&#65279;<?xml version="1.0" encoding="UTF-8" standalone="yes"?>
<Relationships xmlns="http://schemas.openxmlformats.org/package/2006/relationships"><Relationship Id="rId1" Type="http://schemas.openxmlformats.org/officeDocument/2006/relationships/footnotes" Target="footnotes.xml"/><Relationship Id="rId2" Type="http://schemas.openxmlformats.org/officeDocument/2006/relationships/styles" Target="styles.xml"/><Relationship Id="rId3" Type="http://schemas.openxmlformats.org/officeDocument/2006/relationships/numbering" Target="numbering.xml"/><Relationship Id="rId4" Type="http://schemas.openxmlformats.org/officeDocument/2006/relationships/settings" Target="settings.xml"/></Relationships>
</file>