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bookmarkStart w:id="0" w:name="_GoBack"/>
      <w:r>
        <w:rPr>
          <w:rFonts w:hint="eastAsia"/>
          <w:lang w:eastAsia="zh-CN"/>
        </w:rPr>
        <w:t>江西教师招聘面试小学语文六年级上册《</w:t>
      </w:r>
      <w:r>
        <w:rPr>
          <w:rFonts w:hint="eastAsia"/>
          <w:lang w:val="en-US" w:eastAsia="zh-CN"/>
        </w:rPr>
        <w:t>少年闰土</w:t>
      </w:r>
      <w:r>
        <w:rPr>
          <w:rFonts w:hint="eastAsia"/>
          <w:lang w:eastAsia="zh-CN"/>
        </w:rPr>
        <w:t>》</w:t>
      </w:r>
      <w:r>
        <w:t>说课稿</w:t>
      </w:r>
    </w:p>
    <w:bookmarkEnd w:id="0"/>
    <w:p>
      <w:pPr>
        <w:jc w:val="right"/>
        <w:rPr>
          <w:rFonts w:hint="eastAsia"/>
          <w:b/>
          <w:bCs/>
          <w:sz w:val="28"/>
          <w:szCs w:val="32"/>
          <w:lang w:eastAsia="zh-CN"/>
        </w:rPr>
      </w:pPr>
      <w:r>
        <w:rPr>
          <w:rFonts w:hint="eastAsia"/>
          <w:b/>
          <w:bCs/>
          <w:sz w:val="28"/>
          <w:szCs w:val="32"/>
          <w:lang w:eastAsia="zh-CN"/>
        </w:rPr>
        <w:t>——来源于易公教育上岸学员</w:t>
      </w:r>
    </w:p>
    <w:p>
      <w:pPr>
        <w:rPr>
          <w:lang w:val="en-US"/>
        </w:rPr>
      </w:pPr>
    </w:p>
    <w:p>
      <w:pPr>
        <w:jc w:val="both"/>
        <w:textAlignment w:val="baseline"/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  <w:t>【开场白、教材分析、教学目标、教学方法】</w:t>
      </w:r>
    </w:p>
    <w:p>
      <w:pPr>
        <w:ind w:firstLineChars="200"/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>各位评委老师，大家上午好！我是今天的  号考生，今天我说课的题目是《少年闰</w:t>
      </w:r>
      <w:r>
        <w:rPr>
          <w:rStyle w:val="7"/>
          <w:rFonts w:hint="eastAsia"/>
          <w:kern w:val="2"/>
          <w:sz w:val="28"/>
          <w:szCs w:val="28"/>
          <w:lang w:val="en-US" w:eastAsia="zh-CN" w:bidi="ar-SA"/>
        </w:rPr>
        <w:t>土</w:t>
      </w: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>》，下面我将从教材分析、目标确定、方法选择、流程阐述、板书设计等几个方面展开我的说课。</w:t>
      </w:r>
    </w:p>
    <w:p>
      <w:pPr>
        <w:ind w:firstLine="420"/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>《少年闰土》是部编人教版六年级上册第八单元的第1篇课文。它是一篇回忆性文章，通过刻画一个活泼可爱、聪明能干的农村少年形象，表达了作者对闰土的怀念之情以及对劳动人民的赞美。这篇文章语言优美，感情真挚，读起来流畅明快、朗朗上口。“手捏、支奇、希奇”这些富有变化的文字直达内心最柔软的部分，深深地触动着我们的心灵。我会和思维活跃，已有一定学习基础的六年级学生一起探索文本内容，叩开作品情感，体会到作者对闰土的怀念 。根据教材特点和阅读要求，我的教学目标如下：</w:t>
      </w:r>
    </w:p>
    <w:p>
      <w:pPr>
        <w:numPr>
          <w:ilvl w:val="0"/>
          <w:numId w:val="1"/>
        </w:num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>大声自由朗读课文，会写“郑、拜、租、厨 ”等12个生字，理解“猹、祭祀、竹匾”等词语。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2，默读课文，理解“ 撒下、希奇、四角的天空 ”等关键词句意思，感受童年生活的精彩和有趣。                   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3，有感情的朗读课文，培养学生尊重他人、积极向上的美好品质。                                 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我将教学重点确定为：品词析句，学习课文描写人物外貌的方法，感受闰土的聪明能干。                                     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将教学难点确定为：借助相关资料，通过事情写一个人，表达真情实感。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这样的设计充分尊重学生的主体地位，贯彻以生为本的理念，我会将各种教学方法贯穿在整个教学过程当中，真正做到“教学有法，教无定法，贵在得法” 。本课我拟用两个课时完成，接下来我将详细地阐述我的教学流程。  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  <w:t xml:space="preserve">【导入、初读】  </w:t>
      </w: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兴趣使人明朗，在导入环节，我会创设情境、音乐导入：《找朋友》 同学们，每个人都有好朋友，我们的大文豪鲁迅先生也有自己的好朋友，他是谁呢？赶紧打开课本去文中看一看吧。这样的设计成功调动学生学习的积极性，激发学文兴趣，达到“课未始，兴已浓” 的效果。随机板书课题并质疑问难：看到课题，你会有哪些疑问呢？在谈话中归纳学生的疑问：少年闰土是谁？和作者什么关系？他和作者之间又发生了怎样的故事呢？顺势让学生带着问题浏览课文，在文中找到答案。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读书使人充实，在初读环节，我会利用多媒体出示自学要求，扫清字词障碍之后，引导学生回归文本。在理解“ 猹、鹁鸪、獾猪  ”等词的基础上，出示图片，感受故乡动物的种类繁多；出示视频资料理解祭祀</w:t>
      </w:r>
      <w:r>
        <w:rPr>
          <w:rStyle w:val="7"/>
          <w:rFonts w:hint="eastAsia"/>
          <w:kern w:val="2"/>
          <w:sz w:val="28"/>
          <w:szCs w:val="28"/>
          <w:lang w:val="en-US" w:eastAsia="zh-CN" w:bidi="ar-SA"/>
        </w:rPr>
        <w:t>，</w:t>
      </w: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感受活动浓厚的氛围；联系生活理解竹匾。本着自主、合作、探究的学习理念，设计“列小标题，归纳段意”的方式带领学生梳理文章脉络：课文通过作者的回忆刻画了一个活泼可爱、聪明能干的海边农村少年形象，表达了作者对劳动人民的赞美以及对农村生活的向往。                                                     </w:t>
      </w:r>
    </w:p>
    <w:p>
      <w:pPr>
        <w:jc w:val="both"/>
        <w:textAlignment w:val="baseline"/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  <w:t>【精读】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思考使人深邃，在精读环节，我会牢牢抓住课文中的一句话：深蓝的天空中挂着一轮金黄的圆月，下面是海边的沙地，都种着一望无际的碧绿的西瓜。学习课文的 1－7自然段：出示图片理解“金黄的圆月、海边的沙地 ”，引导学生感受海边月夜的美丽，体会闰土的勇敢；动作表演理解“支起一个大竹匾、撒下秕谷、扫出一片空地、将缚在棒子上的绳子一拉”，让学生的细细品味到“扫、支、撒、拉”的用词精准，感受到闰土的机智聪慧。随后我会播放乐曲，让学生在音乐的渲染下，通过感情朗读，进一步加深对闰土形象的理解，这不正体现了“书读百遍，其义自见”的道理吗？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紧接着引导学生思考作者对闰土念念不忘，他们之间发生了哪些有趣的故事呢？从而进入8－18自然段的学习。这一部分为我们展示了作者与闰土在童年时期发生的一系列故事，将作者                     对闰土的怀念之情表现得淋漓精致。我会引导学生联系上下文理解“ 闰土的心里有无穷无尽希奇的事”，回归前文找到“看瓜刺猹、雪地捕鸟、海边拾贝、潮汛看鱼” ，明白这四个故事都是作者没有见过的新鲜事。为什么作为少爷的鲁迅会认为这些平凡的事是希奇怪的呢？联系生活理解“四角的天空”，明白院子里的高墙将作者束缚在屋内，感受作者对自由的向往。最后再一次引导学生回归文本，在分组朗读中，直达心到、眼到、口到的境界，作者对自由的向往之情也自然而然的渗透在学生的思想感情中。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课堂活动丰富而有活力，我们更注重学生的自读自悟，从课文中来，到课文中去，去细细品味思考，让学生站得更高，看得更远，悟得更深。</w:t>
      </w:r>
    </w:p>
    <w:p>
      <w:pPr>
        <w:jc w:val="both"/>
        <w:textAlignment w:val="baseline"/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  <w:t>【总结拓展】</w:t>
      </w:r>
    </w:p>
    <w:p>
      <w:pPr>
        <w:ind w:firstLine="560"/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>交谈使人清醒，在总结拓展环节，我设计谈话法引导学生再次概括文意，提升情感：对闰土的怀念，对童年生活的留恋之情油然而生。我还会出示鲁迅的散文集《朝花夕拾》，让学生认识自私的衍太太、严谨的寿镜吾先生、爱国的范爱农以及医术精湛的藤野先生，激起学生课后主动收集相关资料的欲望，拉进师生文编的距离，真正做到沟通课堂内外、沟通听说读写。</w:t>
      </w:r>
    </w:p>
    <w:p>
      <w:pPr>
        <w:jc w:val="both"/>
        <w:textAlignment w:val="baseline"/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  <w:t>【板书】</w:t>
      </w:r>
    </w:p>
    <w:p>
      <w:pPr>
        <w:jc w:val="both"/>
        <w:textAlignment w:val="baseline"/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板书是教师精心构思的艺术结晶，请看我的板书：黑板的正中间写上课题：。文中等词语写在课题下方，让人一目了然。在黑板的右边，是我的课件播放区，左边会写上我的学法指导：品味语言，领悟情感。</w:t>
      </w:r>
    </w:p>
    <w:p>
      <w:pPr>
        <w:jc w:val="both"/>
        <w:textAlignment w:val="baseline"/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Style w:val="7"/>
          <w:rFonts w:ascii="Calibri" w:hAnsi="Calibri" w:eastAsia="宋体"/>
          <w:b/>
          <w:bCs/>
          <w:kern w:val="2"/>
          <w:sz w:val="28"/>
          <w:szCs w:val="28"/>
          <w:lang w:val="en-US" w:eastAsia="zh-CN" w:bidi="ar-SA"/>
        </w:rPr>
        <w:t>【结束语】</w:t>
      </w:r>
    </w:p>
    <w:p>
      <w:pPr>
        <w:jc w:val="both"/>
        <w:textAlignment w:val="baseline"/>
      </w:pPr>
      <w:r>
        <w:rPr>
          <w:rStyle w:val="7"/>
          <w:rFonts w:ascii="Calibri" w:hAnsi="Calibri" w:eastAsia="宋体"/>
          <w:kern w:val="2"/>
          <w:sz w:val="28"/>
          <w:szCs w:val="28"/>
          <w:lang w:val="en-US" w:eastAsia="zh-CN" w:bidi="ar-SA"/>
        </w:rPr>
        <w:t xml:space="preserve">     吾生也有涯，而知也无涯。我愿与孩子们一起成长、共同进步。以上是我的全部说课内容，谢谢。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 w:val="0"/>
      <w:pBdr>
        <w:top w:val="single" w:color="auto" w:sz="4" w:space="0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snapToGrid w:val="0"/>
      <w:jc w:val="lef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2551430</wp:posOffset>
              </wp:positionH>
              <wp:positionV relativeFrom="paragraph">
                <wp:posOffset>233680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0.9pt;margin-top:18.4pt;height:144pt;width:144pt;mso-position-horizontal-relative:margin;mso-wrap-style:none;z-index:251660288;mso-width-relative:page;mso-height-relative:page;" filled="f" stroked="f" coordsize="21600,21600" o:gfxdata="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UrCQu1gAAAAoBAAAPAAAAAAAAAAEAIAAAACIAAABkcnMvZG93&#10;bnJldi54bWxQSwECFAAUAAAACACHTuJArrrjO8kBAACbAwAADgAAAAAAAAABACAAAAAl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>地址：</w:t>
    </w:r>
    <w:r>
      <w:rPr>
        <w:rFonts w:hint="eastAsia"/>
        <w:lang w:val="en-US" w:eastAsia="zh-CN"/>
      </w:rPr>
      <w:t>江西省南昌市南昌县八月湖街道芳草路易公教育                   微信公众号：易公教育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4" w:space="1"/>
      </w:pBdr>
    </w:pPr>
    <w:r>
      <w:rPr>
        <w:rFonts w:hint="eastAsia" w:eastAsia="宋体"/>
        <w:lang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411480</wp:posOffset>
          </wp:positionH>
          <wp:positionV relativeFrom="paragraph">
            <wp:posOffset>2411730</wp:posOffset>
          </wp:positionV>
          <wp:extent cx="4584700" cy="4589780"/>
          <wp:effectExtent l="0" t="0" r="6350" b="1270"/>
          <wp:wrapNone/>
          <wp:docPr id="10" name="图片 2" descr="易公水印2022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2" descr="易公水印2022年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84700" cy="4589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eastAsia="宋体"/>
        <w:lang w:eastAsia="zh-CN"/>
      </w:rPr>
      <w:drawing>
        <wp:inline distT="0" distB="0" distL="114300" distR="114300">
          <wp:extent cx="993140" cy="203835"/>
          <wp:effectExtent l="0" t="0" r="16510" b="5715"/>
          <wp:docPr id="11" name="图片 158" descr="logo-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58" descr="logo-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93140" cy="203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☎咨询热线：400-8585-820          </w:t>
    </w:r>
    <w:r>
      <w:rPr>
        <w:rFonts w:hint="eastAsia"/>
        <w:lang w:eastAsia="zh-CN"/>
      </w:rPr>
      <w:t>江西省教师考试辅导专家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DF4A29"/>
    <w:multiLevelType w:val="singleLevel"/>
    <w:tmpl w:val="6ADF4A29"/>
    <w:lvl w:ilvl="0" w:tentative="0">
      <w:start w:val="1"/>
      <w:numFmt w:val="decimal"/>
      <w:suff w:val="nothing"/>
      <w:lvlText w:val="%1，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hNjM4OTRlZGQyZDk2YjU0YWUyYzk4ZjQ2NmZmZjEifQ=="/>
  </w:docVars>
  <w:rsids>
    <w:rsidRoot w:val="2936396D"/>
    <w:rsid w:val="2936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NormalCharacter"/>
    <w:uiPriority w:val="0"/>
    <w:rPr>
      <w:rFonts w:ascii="Calibri" w:hAnsi="Calibri" w:eastAsia="宋体" w:cs="Arial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2023-06-07T06:25:00Z</dcterms:created>
  <dc:creator>暗涌</dc:creator>
  <cp:lastModifiedBy>暗涌</cp:lastModifiedBy>
  <dcterms:modified xsi:type="dcterms:W3CDTF">2023-06-07T06:28:55Z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6D4795CD230D48B9817A4ED9CEB7BD80_11</vt:lpwstr>
  </property>
</Properties>
</file>