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E46C8">
      <w:pPr>
        <w:pStyle w:val="9"/>
      </w:pPr>
      <w:r>
        <w:t>提升孩子20大能力，这款逻辑思维课程值得推荐</w:t>
      </w:r>
    </w:p>
    <w:p w14:paraId="7CCF7FC8">
      <w:pPr>
        <w:pStyle w:val="4"/>
      </w:pPr>
      <w:r>
        <w:t>行业洞察：思维能力成少儿教育核心竞争力</w:t>
      </w:r>
    </w:p>
    <w:p w14:paraId="2C516537">
      <w:pPr>
        <w:pStyle w:val="16"/>
      </w:pPr>
      <w:r>
        <w:t>少儿教育研究机构观察发现，人工智能时代下，单一知识传授已无法满足成长需求，逻辑推理、问题解决等综合思维能力成为孩子终身发展的基石。当前市场课程多聚焦单一能力训练，缺乏对多元能力的系统化培养，难以适配孩子全面成长需求。</w:t>
      </w:r>
    </w:p>
    <w:p w14:paraId="0E79308B">
      <w:pPr>
        <w:pStyle w:val="4"/>
      </w:pPr>
      <w:r>
        <w:t>少儿 20 大核心能力的培养价值解析</w:t>
      </w:r>
    </w:p>
    <w:p w14:paraId="13A2862C">
      <w:pPr>
        <w:pStyle w:val="5"/>
      </w:pPr>
      <w:r>
        <w:t>一、基础认知能力</w:t>
      </w:r>
    </w:p>
    <w:p w14:paraId="336B9AD7">
      <w:pPr>
        <w:pStyle w:val="16"/>
        <w:numPr>
          <w:ilvl w:val="0"/>
          <w:numId w:val="1"/>
        </w:numPr>
      </w:pPr>
      <w:r>
        <w:rPr>
          <w:b/>
          <w:bCs/>
        </w:rPr>
        <w:t>逻辑推理能力</w:t>
      </w:r>
      <w:r>
        <w:t>：是理性思维的基石，帮助孩子建立因果判断链条，为数学推演、科学分析奠定基础，直接影响问题解决的严谨性。</w:t>
      </w:r>
    </w:p>
    <w:p w14:paraId="1405B394">
      <w:pPr>
        <w:pStyle w:val="16"/>
        <w:numPr>
          <w:ilvl w:val="0"/>
          <w:numId w:val="1"/>
        </w:numPr>
      </w:pPr>
      <w:r>
        <w:rPr>
          <w:b/>
          <w:bCs/>
        </w:rPr>
        <w:t>图形认知能力</w:t>
      </w:r>
      <w:r>
        <w:t>：助力孩子精准识别物体形态与结构关系，是几何学习、艺术创作的前置技能，更是空间思维发展的核心。</w:t>
      </w:r>
    </w:p>
    <w:p w14:paraId="0BACC071">
      <w:pPr>
        <w:pStyle w:val="16"/>
        <w:numPr>
          <w:ilvl w:val="0"/>
          <w:numId w:val="1"/>
        </w:numPr>
      </w:pPr>
      <w:r>
        <w:rPr>
          <w:b/>
          <w:bCs/>
        </w:rPr>
        <w:t>数感能力</w:t>
      </w:r>
      <w:r>
        <w:t>：建立数字与现实的关联认知，让孩子理解数量意义与运算逻辑，避免机械计算，提升数学应用能力。</w:t>
      </w:r>
    </w:p>
    <w:p w14:paraId="589BFB31">
      <w:pPr>
        <w:pStyle w:val="16"/>
        <w:numPr>
          <w:ilvl w:val="0"/>
          <w:numId w:val="1"/>
        </w:numPr>
      </w:pPr>
      <w:r>
        <w:rPr>
          <w:b/>
          <w:bCs/>
        </w:rPr>
        <w:t>观察力</w:t>
      </w:r>
      <w:r>
        <w:t>：是信息获取的首要通道，敏锐的观察能帮助孩子发现事物规律，为后续分析与推理提供素材支撑。</w:t>
      </w:r>
    </w:p>
    <w:p w14:paraId="2A3F2A68">
      <w:pPr>
        <w:pStyle w:val="16"/>
        <w:numPr>
          <w:ilvl w:val="0"/>
          <w:numId w:val="1"/>
        </w:numPr>
      </w:pPr>
      <w:r>
        <w:rPr>
          <w:b/>
          <w:bCs/>
        </w:rPr>
        <w:t>记忆力</w:t>
      </w:r>
      <w:r>
        <w:t>：作为知识储存的核心能力，结构化记忆训练可提升信息提取效率，支撑多学科知识体系构建。</w:t>
      </w:r>
    </w:p>
    <w:p w14:paraId="4BBD2E93">
      <w:pPr>
        <w:pStyle w:val="16"/>
        <w:numPr>
          <w:ilvl w:val="0"/>
          <w:numId w:val="1"/>
        </w:numPr>
      </w:pPr>
      <w:r>
        <w:rPr>
          <w:b/>
          <w:bCs/>
        </w:rPr>
        <w:t>专注力</w:t>
      </w:r>
      <w:r>
        <w:t>：决定学习效率的关键品质，能帮助孩子抵御干扰、深度思考，是复杂任务完成的必要前提。</w:t>
      </w:r>
    </w:p>
    <w:p w14:paraId="4A17B539">
      <w:pPr>
        <w:pStyle w:val="5"/>
      </w:pPr>
      <w:r>
        <w:t>二、高阶思维能力</w:t>
      </w:r>
    </w:p>
    <w:p w14:paraId="35E014E5">
      <w:pPr>
        <w:pStyle w:val="16"/>
        <w:numPr>
          <w:ilvl w:val="0"/>
          <w:numId w:val="2"/>
        </w:numPr>
      </w:pPr>
      <w:r>
        <w:rPr>
          <w:b/>
          <w:bCs/>
        </w:rPr>
        <w:t>分析能力</w:t>
      </w:r>
      <w:r>
        <w:t>：将复杂问题拆解为可执行模块的能力，让孩子摆脱 “无从下手” 的困境，提升任务处理效率。</w:t>
      </w:r>
    </w:p>
    <w:p w14:paraId="3B4653FF">
      <w:pPr>
        <w:pStyle w:val="16"/>
        <w:numPr>
          <w:ilvl w:val="0"/>
          <w:numId w:val="2"/>
        </w:numPr>
      </w:pPr>
      <w:r>
        <w:rPr>
          <w:b/>
          <w:bCs/>
        </w:rPr>
        <w:t>抽象能力</w:t>
      </w:r>
      <w:r>
        <w:t>：从具体事物中提炼本质规律的思维方式，是理解符号、公式、概念等抽象知识的核心素养。</w:t>
      </w:r>
    </w:p>
    <w:p w14:paraId="6DDF23FE">
      <w:pPr>
        <w:pStyle w:val="16"/>
        <w:numPr>
          <w:ilvl w:val="0"/>
          <w:numId w:val="2"/>
        </w:numPr>
      </w:pPr>
      <w:r>
        <w:rPr>
          <w:b/>
          <w:bCs/>
        </w:rPr>
        <w:t>建模能力</w:t>
      </w:r>
      <w:r>
        <w:t>：通过图表、符号等工具转化现实问题的能力，为数学应用、编程学习搭建思维桥梁。</w:t>
      </w:r>
    </w:p>
    <w:p w14:paraId="122AEC08">
      <w:pPr>
        <w:pStyle w:val="16"/>
        <w:numPr>
          <w:ilvl w:val="0"/>
          <w:numId w:val="2"/>
        </w:numPr>
      </w:pPr>
      <w:r>
        <w:rPr>
          <w:b/>
          <w:bCs/>
        </w:rPr>
        <w:t>创新能力</w:t>
      </w:r>
      <w:r>
        <w:t>：突破常规的思维特质，能激发孩子提出独特解决方案，适配未来创新型人才需求。</w:t>
      </w:r>
    </w:p>
    <w:p w14:paraId="7B0085A1">
      <w:pPr>
        <w:pStyle w:val="16"/>
        <w:numPr>
          <w:ilvl w:val="0"/>
          <w:numId w:val="2"/>
        </w:numPr>
      </w:pPr>
      <w:r>
        <w:rPr>
          <w:b/>
          <w:bCs/>
        </w:rPr>
        <w:t>推理证明能力</w:t>
      </w:r>
      <w:r>
        <w:t>：不仅能推导结论，更能验证合理性，培养批判性思维，避免盲目接受信息。</w:t>
      </w:r>
    </w:p>
    <w:p w14:paraId="3ED475C0">
      <w:pPr>
        <w:pStyle w:val="16"/>
        <w:numPr>
          <w:ilvl w:val="0"/>
          <w:numId w:val="2"/>
        </w:numPr>
      </w:pPr>
      <w:r>
        <w:rPr>
          <w:b/>
          <w:bCs/>
        </w:rPr>
        <w:t>举一反三能力</w:t>
      </w:r>
      <w:r>
        <w:t>：实现知识跨场景迁移的关键，让孩子将课堂方法应用于生活实践，形成能力闭环。</w:t>
      </w:r>
    </w:p>
    <w:p w14:paraId="2522BE60">
      <w:pPr>
        <w:pStyle w:val="16"/>
        <w:numPr>
          <w:ilvl w:val="0"/>
          <w:numId w:val="2"/>
        </w:numPr>
      </w:pPr>
      <w:r>
        <w:rPr>
          <w:b/>
          <w:bCs/>
        </w:rPr>
        <w:t>分类思维能力</w:t>
      </w:r>
      <w:r>
        <w:t>：建立信息秩序的思维工具，帮助孩子系统化梳理知识、归纳经验，提升认知效率。</w:t>
      </w:r>
    </w:p>
    <w:p w14:paraId="1937C27B">
      <w:pPr>
        <w:pStyle w:val="5"/>
      </w:pPr>
      <w:r>
        <w:t>三、实践与发展能力</w:t>
      </w:r>
    </w:p>
    <w:p w14:paraId="566A5BF2">
      <w:pPr>
        <w:pStyle w:val="16"/>
        <w:numPr>
          <w:ilvl w:val="0"/>
          <w:numId w:val="3"/>
        </w:numPr>
      </w:pPr>
      <w:r>
        <w:rPr>
          <w:b/>
          <w:bCs/>
        </w:rPr>
        <w:t>空间想象力</w:t>
      </w:r>
      <w:r>
        <w:t>：感知物体位置与形态转化的能力，对几何学习、工程设计、路线规划等均有直接助益。</w:t>
      </w:r>
    </w:p>
    <w:p w14:paraId="620D6E6A">
      <w:pPr>
        <w:pStyle w:val="16"/>
        <w:numPr>
          <w:ilvl w:val="0"/>
          <w:numId w:val="3"/>
        </w:numPr>
      </w:pPr>
      <w:r>
        <w:rPr>
          <w:b/>
          <w:bCs/>
        </w:rPr>
        <w:t>动手能力</w:t>
      </w:r>
      <w:r>
        <w:t>：连接思维与实践的纽带，在操作中深化认知，培养手脑协同能力，提升解决具象问题的能力。</w:t>
      </w:r>
    </w:p>
    <w:p w14:paraId="3C8158D2">
      <w:pPr>
        <w:pStyle w:val="16"/>
        <w:numPr>
          <w:ilvl w:val="0"/>
          <w:numId w:val="3"/>
        </w:numPr>
      </w:pPr>
      <w:r>
        <w:rPr>
          <w:b/>
          <w:bCs/>
        </w:rPr>
        <w:t>解决问题能力</w:t>
      </w:r>
      <w:r>
        <w:t>：综合运用多维度能力的核心成果，帮助孩子应对生活与学习中的各类挑战，塑造坚韧品质。</w:t>
      </w:r>
    </w:p>
    <w:p w14:paraId="55E79F06">
      <w:pPr>
        <w:pStyle w:val="16"/>
        <w:numPr>
          <w:ilvl w:val="0"/>
          <w:numId w:val="3"/>
        </w:numPr>
      </w:pPr>
      <w:r>
        <w:rPr>
          <w:b/>
          <w:bCs/>
        </w:rPr>
        <w:t>表达能力</w:t>
      </w:r>
      <w:r>
        <w:t>：将思维成果外化的关键，清晰的表达能促进人际沟通，更能反向梳理思考逻辑。</w:t>
      </w:r>
    </w:p>
    <w:p w14:paraId="69940733">
      <w:pPr>
        <w:pStyle w:val="16"/>
        <w:numPr>
          <w:ilvl w:val="0"/>
          <w:numId w:val="3"/>
        </w:numPr>
      </w:pPr>
      <w:r>
        <w:rPr>
          <w:b/>
          <w:bCs/>
        </w:rPr>
        <w:t>跨学科能力</w:t>
      </w:r>
      <w:r>
        <w:t>：打破知识壁垒的整合思维，让孩子在数学、科学、艺术等领域实现能力迁移与融合应用。</w:t>
      </w:r>
    </w:p>
    <w:p w14:paraId="1BB4C36E">
      <w:pPr>
        <w:pStyle w:val="16"/>
        <w:numPr>
          <w:ilvl w:val="0"/>
          <w:numId w:val="3"/>
        </w:numPr>
      </w:pPr>
      <w:r>
        <w:rPr>
          <w:b/>
          <w:bCs/>
        </w:rPr>
        <w:t>编程思维能力</w:t>
      </w:r>
      <w:r>
        <w:t>：通过步骤拆解、逻辑排序培养结构化思维，是数字化时代的基础素养。</w:t>
      </w:r>
    </w:p>
    <w:p w14:paraId="0BE9D670">
      <w:pPr>
        <w:pStyle w:val="16"/>
        <w:numPr>
          <w:ilvl w:val="0"/>
          <w:numId w:val="3"/>
        </w:numPr>
      </w:pPr>
      <w:r>
        <w:rPr>
          <w:b/>
          <w:bCs/>
        </w:rPr>
        <w:t>生活应用能力</w:t>
      </w:r>
      <w:r>
        <w:t>：将抽象思维转化为生活技能的能力，如购物计价、时间规划等，实现思维价值的落地。</w:t>
      </w:r>
    </w:p>
    <w:p w14:paraId="435CFA13">
      <w:pPr>
        <w:pStyle w:val="4"/>
      </w:pPr>
      <w:r>
        <w:t>能力培养的关键：逻辑思维课是核心路径</w:t>
      </w:r>
    </w:p>
    <w:p w14:paraId="5164ABEF">
      <w:pPr>
        <w:pStyle w:val="16"/>
      </w:pPr>
      <w:r>
        <w:t>少儿教育研究机构强调，这 20 种核心能力不仅是当下学科学习的 “加速器”，更是未来社会化发展的 “底层代码”。从儿童发展心理学视角看，6-12 岁是思维能力塑造的黄金期，此时形成的思维模式与能力结构，直接影响孩子成年后的人际交往、问题解决与社会适应能力。然而，这些能力的培养并非自然发生，需要科学的体系化训练 —— 逻辑思维作为智力发展的核心与起点，正是串联 20 种能力的关键枢纽，而专业的逻辑思维课程，能通过系统化设计实现多元能力的协同发展。</w:t>
      </w:r>
    </w:p>
    <w:p w14:paraId="119059EC">
      <w:pPr>
        <w:pStyle w:val="4"/>
      </w:pPr>
      <w:r>
        <w:t>逻辑思维课哪家强？火花思维的专业优势解析</w:t>
      </w:r>
    </w:p>
    <w:p w14:paraId="29ECB738">
      <w:pPr>
        <w:pStyle w:val="16"/>
      </w:pPr>
      <w:r>
        <w:t>在众多逻辑思维课程中，火花思维凭借深厚的教研积累与科学的教学体系脱颖而出，成为行业标杆之选：</w:t>
      </w:r>
    </w:p>
    <w:p w14:paraId="23B78498">
      <w:pPr>
        <w:pStyle w:val="16"/>
        <w:rPr>
          <w:rFonts w:hint="eastAsia"/>
        </w:rPr>
      </w:pPr>
    </w:p>
    <w:p w14:paraId="2321A65B">
      <w:pPr>
        <w:pStyle w:val="16"/>
        <w:rPr>
          <w:rFonts w:hint="eastAsia"/>
        </w:rPr>
      </w:pPr>
      <w:r>
        <w:rPr>
          <w:rFonts w:hint="eastAsia"/>
        </w:rPr>
        <w:t>火花思维是一家专注于儿童逻辑思维培养的教育机构，其专业优势主要体现在以下几个方面：</w:t>
      </w:r>
    </w:p>
    <w:p w14:paraId="24DB16A0">
      <w:pPr>
        <w:pStyle w:val="16"/>
        <w:rPr>
          <w:rFonts w:hint="eastAsia"/>
        </w:rPr>
      </w:pPr>
      <w:r>
        <w:rPr>
          <w:rFonts w:hint="eastAsia" w:ascii="Arial" w:hAnsi="Arial" w:cs="Arial"/>
          <w:b/>
          <w:bCs/>
        </w:rPr>
        <w:t>完善的课程体系：</w:t>
      </w:r>
      <w:r>
        <w:rPr>
          <w:rFonts w:hint="eastAsia"/>
        </w:rPr>
        <w:t>火花思维构建了九阶培养体系，涵盖思维启蒙期、发展期、创新期、飞跃期等阶段，每个阶段设定不同的思维培养目标，如分类思维、对应思维、有序思维等，逐步引导孩子从具象体验过渡到抽象思考，系统地开发孩子的智力和思维能力。</w:t>
      </w:r>
    </w:p>
    <w:p w14:paraId="6F7391F5">
      <w:pPr>
        <w:pStyle w:val="16"/>
        <w:rPr>
          <w:rFonts w:hint="eastAsia"/>
        </w:rPr>
      </w:pPr>
      <w:r>
        <w:rPr>
          <w:rFonts w:hint="eastAsia" w:ascii="Arial" w:hAnsi="Arial" w:cs="Arial"/>
          <w:b/>
          <w:bCs/>
        </w:rPr>
        <w:t>科学的教学方法：</w:t>
      </w:r>
      <w:r>
        <w:rPr>
          <w:rFonts w:hint="eastAsia"/>
        </w:rPr>
        <w:t>采用 “火花课堂六步法”，即好奇、探索、猜想、验证、反思、应用，以探索式、体验式的学习方式为核心，拒绝死记硬背，通过老师的启发引导、关键提问等，让孩子成为课堂的主角，培养其独立思考和解决问题的能力。</w:t>
      </w:r>
    </w:p>
    <w:p w14:paraId="18F2BE6D">
      <w:pPr>
        <w:pStyle w:val="16"/>
        <w:rPr>
          <w:rFonts w:hint="eastAsia"/>
        </w:rPr>
      </w:pPr>
      <w:r>
        <w:rPr>
          <w:rFonts w:hint="eastAsia" w:ascii="Arial" w:hAnsi="Arial" w:cs="Arial"/>
          <w:b/>
          <w:bCs/>
        </w:rPr>
        <w:t>独特的教学模式：</w:t>
      </w:r>
      <w:r>
        <w:rPr>
          <w:rFonts w:hint="eastAsia"/>
        </w:rPr>
        <w:t>采用 6-8 人的小班教学模式，老师能够充分关注到每个孩子的个体差异，根据不同孩子的学习节奏和特点进行针对性引导。同时，固定时间、固定老师、固定班级的 “三固定” 模式，有助于建立稳定的师生关系和学习氛围，增强孩子的学习安全感和归属感。</w:t>
      </w:r>
    </w:p>
    <w:p w14:paraId="3A289F9D">
      <w:pPr>
        <w:pStyle w:val="16"/>
        <w:rPr>
          <w:rFonts w:hint="eastAsia"/>
        </w:rPr>
      </w:pPr>
      <w:r>
        <w:rPr>
          <w:rFonts w:hint="eastAsia" w:ascii="Arial" w:hAnsi="Arial" w:cs="Arial"/>
          <w:b/>
          <w:bCs/>
        </w:rPr>
        <w:t>优质的师资队伍：</w:t>
      </w:r>
      <w:r>
        <w:rPr>
          <w:rFonts w:hint="eastAsia"/>
        </w:rPr>
        <w:t>拥有严格的教师筛选机制，录取比例小于 5%。教师不仅要爱孩子、懂教育，还需经过海选、初试、复试、岗前培训、岗后培训等一系列专业化的考核培训，确保具备良好的教学素养和专业能力。</w:t>
      </w:r>
    </w:p>
    <w:p w14:paraId="7316F844">
      <w:pPr>
        <w:pStyle w:val="16"/>
        <w:rPr>
          <w:rFonts w:hint="eastAsia"/>
        </w:rPr>
      </w:pPr>
      <w:r>
        <w:rPr>
          <w:rFonts w:hint="eastAsia" w:ascii="Arial" w:hAnsi="Arial" w:cs="Arial"/>
          <w:b/>
          <w:bCs/>
        </w:rPr>
        <w:t>有趣的学习体验：</w:t>
      </w:r>
      <w:r>
        <w:rPr>
          <w:rFonts w:hint="eastAsia"/>
        </w:rPr>
        <w:t>课程配备生动形象的互动课件、丰富多样的教具，将抽象的知识形象化，打造有趣的学习氛围，吸引孩子主动参与到课堂中，激发孩子的学习内驱力，让孩子在快乐中学习和成长。</w:t>
      </w:r>
    </w:p>
    <w:p w14:paraId="677DBFB4">
      <w:pPr>
        <w:pStyle w:val="16"/>
      </w:pPr>
      <w:r>
        <w:rPr>
          <w:rFonts w:hint="eastAsia" w:ascii="Arial" w:hAnsi="Arial" w:cs="Arial"/>
          <w:b/>
          <w:bCs/>
        </w:rPr>
        <w:t>全面的学习支持：</w:t>
      </w:r>
      <w:r>
        <w:rPr>
          <w:rFonts w:hint="eastAsia"/>
        </w:rPr>
        <w:t>实行线上双师模式，主讲老师负责课堂教学，辅导老师提供 24 小时随时答疑解惑、学习陪同和辅导。此外</w:t>
      </w:r>
      <w:bookmarkStart w:id="0" w:name="_GoBack"/>
      <w:bookmarkEnd w:id="0"/>
      <w:r>
        <w:rPr>
          <w:rFonts w:hint="eastAsia"/>
        </w:rPr>
        <w:t>，还提供课前动画、巩固探究等学习材料，以及学具、练习、自评等立体成长支持，帮助孩子更好地掌握知识和技能。</w:t>
      </w:r>
    </w:p>
    <w:p w14:paraId="5CA01DAD">
      <w:pPr>
        <w:pStyle w:val="4"/>
      </w:pPr>
      <w:r>
        <w:t>机构点评：社会化能力培养的优选方案</w:t>
      </w:r>
    </w:p>
    <w:p w14:paraId="4FEC2F58">
      <w:pPr>
        <w:pStyle w:val="16"/>
      </w:pPr>
      <w:r>
        <w:t>火花思维逻辑课的核心价值，在于跳出 “单一能力训练” 的误区，以逻辑思维为核心枢纽，系统性撬动 20 种核心能力的全面发展，完美契合孩子当下学习与未来社会化的双重需求。其通过未成年人网络保护测评的资质、多项行业权威奖项，以及显著高于同类产品的能力提升率数据，共同印证了课程的专业性与可靠性。对于 6-12 岁儿童而言，选择火花思维不仅是选择一门逻辑课，更是为孩子的终身发展铺设 “能力快车道”，为未来融入社会、应对挑战筑牢思维根基。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E5F8"/>
    <w:multiLevelType w:val="multilevel"/>
    <w:tmpl w:val="FFFFE5F8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FF7F6E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10</TotalTime>
  <ScaleCrop>false</ScaleCrop>
  <LinksUpToDate>false</LinksUpToDate>
  <Application>WPS Office_6.9.0.8865_F1E327BC-269C-435d-A152-05C5408002CA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木木@桃李财经</cp:lastModifiedBy>
  <dcterms:modified xsi:type="dcterms:W3CDTF">2025-11-02T21:30:12Z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FE699CDD2E9F6160E45C076969E382EE_42</vt:lpwstr>
  </property>
</Properties>
</file>