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2D3D9">
      <w:pPr>
        <w:jc w:val="center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三坐标测量案例解读：扫描测头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精确检测发动机缸盖密封面</w:t>
      </w:r>
    </w:p>
    <w:p w14:paraId="495C1B20">
      <w:pPr>
        <w:rPr>
          <w:rFonts w:hint="eastAsia" w:ascii="黑体" w:hAnsi="黑体" w:eastAsia="黑体" w:cs="黑体"/>
        </w:rPr>
      </w:pPr>
    </w:p>
    <w:p w14:paraId="66C4DF62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发动机缸盖作为燃烧室密封与气门机构固定的核心部件，其精度直接决定整机性能与运行安全。其中，缸体密封面的微观形貌——包括微米级的凸起与凹坑——是决定密封效果的关键。在批量生产中，传统测量手段往往因采样密度不足或灵活性有限，难以全面捕捉缸体密封面的微观形貌特征。</w:t>
      </w:r>
      <w:r>
        <w:rPr>
          <w:rFonts w:hint="eastAsia" w:ascii="黑体" w:hAnsi="黑体" w:eastAsia="黑体" w:cs="黑体"/>
          <w:lang w:val="en-US" w:eastAsia="zh-CN"/>
        </w:rPr>
        <w:t>而三坐标测量机结合扫描测头，通过高密度扫描，在测量过程中自动采集</w:t>
      </w:r>
      <w:bookmarkStart w:id="0" w:name="_GoBack"/>
      <w:r>
        <w:rPr>
          <w:rFonts w:hint="eastAsia" w:ascii="黑体" w:hAnsi="黑体" w:eastAsia="黑体" w:cs="黑体"/>
          <w:lang w:val="en-US" w:eastAsia="zh-CN"/>
        </w:rPr>
        <w:t>并处理海量点云数据，直接生成包含形状、尺寸、位置公差的检测报告。</w:t>
      </w:r>
    </w:p>
    <w:bookmarkEnd w:id="0"/>
    <w:p w14:paraId="6D877230">
      <w:pPr>
        <w:rPr>
          <w:rFonts w:hint="eastAsia" w:ascii="黑体" w:hAnsi="黑体" w:eastAsia="黑体" w:cs="黑体"/>
        </w:rPr>
      </w:pPr>
    </w:p>
    <w:p w14:paraId="34BFC473"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eastAsia"/>
        </w:rPr>
      </w:pPr>
      <w:r>
        <w:rPr>
          <w:rFonts w:hint="eastAsia"/>
        </w:rPr>
        <w:t>缸盖检测难点</w:t>
      </w:r>
    </w:p>
    <w:p w14:paraId="1DC564B6">
      <w:pPr>
        <w:pStyle w:val="3"/>
        <w:numPr>
          <w:ilvl w:val="0"/>
          <w:numId w:val="2"/>
        </w:numPr>
        <w:bidi w:val="0"/>
        <w:ind w:left="425" w:leftChars="0" w:hanging="425" w:firstLineChars="0"/>
        <w:rPr>
          <w:rFonts w:hint="eastAsia"/>
        </w:rPr>
      </w:pPr>
      <w:r>
        <w:rPr>
          <w:rFonts w:hint="eastAsia"/>
        </w:rPr>
        <w:t>精度达标难</w:t>
      </w:r>
    </w:p>
    <w:p w14:paraId="1A18B8D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缸盖底面平面度要求≤0.03mm，气门导管孔与阀座孔的同轴度误差需控制在微米级，而薄壁不规则结构导致加工变形难以预判。</w:t>
      </w:r>
    </w:p>
    <w:p w14:paraId="2A51EEEC">
      <w:pPr>
        <w:pStyle w:val="3"/>
        <w:numPr>
          <w:ilvl w:val="0"/>
          <w:numId w:val="2"/>
        </w:numPr>
        <w:bidi w:val="0"/>
        <w:ind w:left="425" w:leftChars="0" w:hanging="425" w:firstLineChars="0"/>
        <w:rPr>
          <w:rFonts w:hint="eastAsia"/>
        </w:rPr>
      </w:pPr>
      <w:r>
        <w:rPr>
          <w:rFonts w:hint="eastAsia"/>
        </w:rPr>
        <w:t>检测效率低</w:t>
      </w:r>
    </w:p>
    <w:p w14:paraId="71D5FD73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传统人工测量需逐点校验直径、角度等 20 余项参数，单件耗时超 15 分钟，且无法实现生产现场实时反馈，等发现问题时已造成批量报废。</w:t>
      </w:r>
    </w:p>
    <w:p w14:paraId="36A2CDD6">
      <w:pPr>
        <w:pStyle w:val="3"/>
        <w:numPr>
          <w:ilvl w:val="0"/>
          <w:numId w:val="2"/>
        </w:numPr>
        <w:bidi w:val="0"/>
        <w:ind w:left="425" w:leftChars="0" w:hanging="425" w:firstLineChars="0"/>
        <w:rPr>
          <w:rFonts w:hint="eastAsia"/>
        </w:rPr>
      </w:pPr>
      <w:r>
        <w:rPr>
          <w:rFonts w:hint="eastAsia"/>
        </w:rPr>
        <w:t>复杂特征测不准</w:t>
      </w:r>
    </w:p>
    <w:p w14:paraId="1FA1F4F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斜孔、深孔等异形结构占比超 40%，常规设备难以调整至最优测量角度，导致位置度、垂直度等关键公差数据失真。</w:t>
      </w:r>
    </w:p>
    <w:p w14:paraId="36ABDC2D">
      <w:pPr>
        <w:rPr>
          <w:rFonts w:hint="eastAsia" w:ascii="黑体" w:hAnsi="黑体" w:eastAsia="黑体" w:cs="黑体"/>
        </w:rPr>
      </w:pPr>
      <w:r>
        <w:drawing>
          <wp:inline distT="0" distB="0" distL="114300" distR="114300">
            <wp:extent cx="5252720" cy="2953385"/>
            <wp:effectExtent l="0" t="0" r="508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C6E16">
      <w:pPr>
        <w:rPr>
          <w:rFonts w:hint="eastAsia" w:ascii="黑体" w:hAnsi="黑体" w:eastAsia="黑体" w:cs="黑体"/>
        </w:rPr>
      </w:pPr>
    </w:p>
    <w:p w14:paraId="13261046"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eastAsia"/>
        </w:rPr>
      </w:pPr>
      <w:r>
        <w:rPr>
          <w:rFonts w:hint="eastAsia"/>
        </w:rPr>
        <w:t>三坐标测量机的场景化检测方案</w:t>
      </w:r>
    </w:p>
    <w:p w14:paraId="2A8ED462">
      <w:pPr>
        <w:pStyle w:val="3"/>
        <w:numPr>
          <w:ilvl w:val="0"/>
          <w:numId w:val="3"/>
        </w:numPr>
        <w:bidi w:val="0"/>
        <w:ind w:left="425" w:leftChars="0" w:hanging="425" w:firstLineChars="0"/>
        <w:rPr>
          <w:rFonts w:hint="eastAsia"/>
        </w:rPr>
      </w:pPr>
      <w:r>
        <w:rPr>
          <w:rFonts w:hint="eastAsia"/>
        </w:rPr>
        <w:t>设备选型</w:t>
      </w:r>
    </w:p>
    <w:p w14:paraId="6D2A9DB4">
      <w:pPr>
        <w:numPr>
          <w:ilvl w:val="0"/>
          <w:numId w:val="4"/>
        </w:numPr>
        <w:ind w:left="425" w:leftChars="0" w:hanging="425" w:firstLineChars="0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型号：Mizar Silver686</w:t>
      </w:r>
      <w:r>
        <w:rPr>
          <w:rFonts w:hint="eastAsia" w:ascii="黑体" w:hAnsi="黑体" w:eastAsia="黑体" w:cs="黑体"/>
          <w:lang w:val="en-US" w:eastAsia="zh-CN"/>
        </w:rPr>
        <w:t>三坐标测量机</w:t>
      </w:r>
    </w:p>
    <w:p w14:paraId="55143F99">
      <w:pPr>
        <w:numPr>
          <w:ilvl w:val="0"/>
          <w:numId w:val="4"/>
        </w:numPr>
        <w:ind w:left="425" w:leftChars="0" w:hanging="425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测座：ACH100S-5</w:t>
      </w:r>
    </w:p>
    <w:p w14:paraId="5E59FF44">
      <w:pPr>
        <w:numPr>
          <w:ilvl w:val="0"/>
          <w:numId w:val="4"/>
        </w:numPr>
        <w:ind w:left="425" w:leftChars="0" w:hanging="425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测头：CP500S+CH-S吸盘</w:t>
      </w:r>
    </w:p>
    <w:p w14:paraId="2629772D">
      <w:pPr>
        <w:numPr>
          <w:ilvl w:val="0"/>
          <w:numId w:val="4"/>
        </w:numPr>
        <w:ind w:left="425" w:leftChars="0" w:hanging="425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测针：D6*L75球形测针</w:t>
      </w:r>
    </w:p>
    <w:p w14:paraId="31C99A5D">
      <w:pPr>
        <w:rPr>
          <w:rFonts w:hint="eastAsia" w:ascii="黑体" w:hAnsi="黑体" w:eastAsia="黑体" w:cs="黑体"/>
        </w:rPr>
      </w:pPr>
    </w:p>
    <w:p w14:paraId="6EB1F2EE">
      <w:pPr>
        <w:pStyle w:val="3"/>
        <w:numPr>
          <w:ilvl w:val="0"/>
          <w:numId w:val="3"/>
        </w:numPr>
        <w:bidi w:val="0"/>
        <w:ind w:left="425" w:leftChars="0" w:hanging="425" w:firstLineChars="0"/>
        <w:rPr>
          <w:rFonts w:hint="eastAsia"/>
        </w:rPr>
      </w:pPr>
      <w:r>
        <w:rPr>
          <w:rFonts w:hint="eastAsia"/>
        </w:rPr>
        <w:t>测量要点</w:t>
      </w:r>
    </w:p>
    <w:p w14:paraId="6C02E14B">
      <w:pPr>
        <w:numPr>
          <w:ilvl w:val="0"/>
          <w:numId w:val="5"/>
        </w:numPr>
        <w:ind w:left="425" w:leftChars="0" w:hanging="425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形状公差：平面度、圆度、圆柱度</w:t>
      </w:r>
    </w:p>
    <w:p w14:paraId="6B0F6E1D">
      <w:pPr>
        <w:numPr>
          <w:ilvl w:val="0"/>
          <w:numId w:val="5"/>
        </w:numPr>
        <w:ind w:left="425" w:leftChars="0" w:hanging="425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尺寸：直径、角度</w:t>
      </w:r>
    </w:p>
    <w:p w14:paraId="2222B120">
      <w:pPr>
        <w:numPr>
          <w:ilvl w:val="0"/>
          <w:numId w:val="5"/>
        </w:numPr>
        <w:ind w:left="425" w:leftChars="0" w:hanging="425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位置公差：垂直度、位置度</w:t>
      </w:r>
    </w:p>
    <w:p w14:paraId="4347F7B8">
      <w:pPr>
        <w:rPr>
          <w:rFonts w:hint="eastAsia" w:ascii="黑体" w:hAnsi="黑体" w:eastAsia="黑体" w:cs="黑体"/>
        </w:rPr>
      </w:pPr>
    </w:p>
    <w:p w14:paraId="79CA36C3">
      <w:pPr>
        <w:pStyle w:val="3"/>
        <w:numPr>
          <w:ilvl w:val="0"/>
          <w:numId w:val="3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测量特点</w:t>
      </w:r>
    </w:p>
    <w:p w14:paraId="7FB48D93">
      <w:pPr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</w:rPr>
        <w:t>针对密封面微观形貌的测量难题，Mizar Silver686三坐标采用自研扫描测头（每秒采集1000个数据点），确保无遗漏测量。这种高频率数据采集能力，实现了对密封面的无遗漏测量，无论是微米级的凸起还是凹坑，都能被精准捕捉和量化。</w:t>
      </w:r>
    </w:p>
    <w:p w14:paraId="51B74D0C">
      <w:pPr>
        <w:numPr>
          <w:ilvl w:val="0"/>
          <w:numId w:val="6"/>
        </w:numPr>
        <w:ind w:left="425" w:leftChars="0" w:hanging="425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缸体接合面平面度测量：采用周边扫描+自由路径扫描方式，确保平面度指标稳定控制在≤0.03mm以内。</w:t>
      </w:r>
    </w:p>
    <w:p w14:paraId="3DE1B662">
      <w:pPr>
        <w:numPr>
          <w:ilvl w:val="0"/>
          <w:numId w:val="6"/>
        </w:numPr>
        <w:ind w:left="425" w:leftChars="0" w:hanging="425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针对凸轮轴轴承孔，系统同步完成直径、圆度、圆柱度、垂直度及位置度等多参数一体化测量，避免因多次装夹引入误差。</w:t>
      </w:r>
    </w:p>
    <w:p w14:paraId="350C86C4">
      <w:pPr>
        <w:numPr>
          <w:ilvl w:val="0"/>
          <w:numId w:val="6"/>
        </w:numPr>
        <w:ind w:left="425" w:leftChars="0" w:hanging="425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斜孔角度测量：ACH100S-5测座以5°步幅，可旋转运行到1728个不同空间位置，能够灵活调整至最优的角度对工件特征精准测量，从而获得精确的结果，自动生成检测报告。这种全姿态测量能力，有效解决了深孔、斜壁等传统测量死角问题。</w:t>
      </w:r>
    </w:p>
    <w:p w14:paraId="79B6E70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5420" cy="2963545"/>
            <wp:effectExtent l="0" t="0" r="1143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6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0B62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Mizar Silver686 三坐标测量机采用的 CP500S 测头与 D6×L75 球形测针组合，在保证刚性的同时，兼顾了复杂区域的测点可达性。更关键的是，设备在测量过程中自动采集并处理海量点云数据，直接生成包含形状、尺寸、位置公差的检测报告。这使得测量机不只是几何量采集的工具，更是在生产线上实时反馈加工偏差、指导工艺优化的质量决策中枢。</w:t>
      </w:r>
    </w:p>
    <w:p w14:paraId="0BC1CDB2">
      <w:pPr>
        <w:rPr>
          <w:rFonts w:hint="eastAsia" w:ascii="黑体" w:hAnsi="黑体" w:eastAsia="黑体" w:cs="黑体"/>
        </w:rPr>
      </w:pPr>
    </w:p>
    <w:p w14:paraId="14582054"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总结</w:t>
      </w:r>
    </w:p>
    <w:p w14:paraId="56E4AC5A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在发动机制造企业的现场应用中，该测量方案通过高密度扫描，帮助客户将缸盖密封面的平面度波动控制在 0.03mm 以内，使发动机密封测试一次通过率提升。使得企业能够量化分析不同加工参数对密封面形貌的影响，从而反向优化铣削、研磨工艺</w:t>
      </w:r>
      <w:r>
        <w:rPr>
          <w:rFonts w:hint="eastAsia" w:ascii="黑体" w:hAnsi="黑体" w:eastAsia="黑体" w:cs="黑体"/>
          <w:lang w:eastAsia="zh-CN"/>
        </w:rPr>
        <w:t>；</w:t>
      </w:r>
      <w:r>
        <w:rPr>
          <w:rFonts w:hint="eastAsia" w:ascii="黑体" w:hAnsi="黑体" w:eastAsia="黑体" w:cs="黑体"/>
        </w:rPr>
        <w:t>对于凸轮轴轴承孔，测量系统同步输出的圆度、位置度数据，与轴承装配后的异响发生率高度相关，使质量控制前置到了机加工阶段</w:t>
      </w:r>
      <w:r>
        <w:rPr>
          <w:rFonts w:hint="eastAsia" w:ascii="黑体" w:hAnsi="黑体" w:eastAsia="黑体" w:cs="黑体"/>
          <w:lang w:eastAsia="zh-CN"/>
        </w:rPr>
        <w:t>；</w:t>
      </w:r>
      <w:r>
        <w:rPr>
          <w:rFonts w:hint="eastAsia" w:ascii="黑体" w:hAnsi="黑体" w:eastAsia="黑体" w:cs="黑体"/>
          <w:lang w:val="en-US" w:eastAsia="zh-CN"/>
        </w:rPr>
        <w:t>而对于</w:t>
      </w:r>
      <w:r>
        <w:rPr>
          <w:rFonts w:hint="eastAsia" w:ascii="黑体" w:hAnsi="黑体" w:eastAsia="黑体" w:cs="黑体"/>
        </w:rPr>
        <w:t>斜孔角度的精确测量，则确保了油路装配的密封性，从源头上杜绝了因角度偏差导致的渗漏隐患。</w:t>
      </w:r>
    </w:p>
    <w:p w14:paraId="575A44EC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2880" cy="2849880"/>
            <wp:effectExtent l="0" t="0" r="13970" b="762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4AC6E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3675" cy="2860040"/>
            <wp:effectExtent l="0" t="0" r="3175" b="1651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03C60">
      <w:pPr>
        <w:rPr>
          <w:rFonts w:hint="eastAsia" w:ascii="黑体" w:hAnsi="黑体" w:eastAsia="黑体" w:cs="黑体"/>
        </w:rPr>
      </w:pPr>
    </w:p>
    <w:p w14:paraId="6343ABD8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发动机制造的精进之路，始于对每一个微观形貌的精准掌控。若您正在寻求提升缸盖密封性能的可靠方案，无论是处理铸铁缸盖的深孔系测量，还是应对铝合金缸盖的变形控制，都可以了解一下</w:t>
      </w:r>
      <w:r>
        <w:rPr>
          <w:rFonts w:hint="eastAsia" w:ascii="黑体" w:hAnsi="黑体" w:eastAsia="黑体" w:cs="黑体"/>
          <w:lang w:val="en-US" w:eastAsia="zh-CN"/>
        </w:rPr>
        <w:t>我们的</w:t>
      </w:r>
      <w:r>
        <w:rPr>
          <w:rFonts w:hint="eastAsia" w:ascii="黑体" w:hAnsi="黑体" w:eastAsia="黑体" w:cs="黑体"/>
        </w:rPr>
        <w:t>三坐标测量机定制化探针组合与测量程序开发的解决方案。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4E6091"/>
    <w:multiLevelType w:val="singleLevel"/>
    <w:tmpl w:val="DC4E609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0C10AE6A"/>
    <w:multiLevelType w:val="singleLevel"/>
    <w:tmpl w:val="0C10AE6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195E73D9"/>
    <w:multiLevelType w:val="singleLevel"/>
    <w:tmpl w:val="195E73D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2A308CB5"/>
    <w:multiLevelType w:val="singleLevel"/>
    <w:tmpl w:val="2A308CB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2C243EA4"/>
    <w:multiLevelType w:val="singleLevel"/>
    <w:tmpl w:val="2C243EA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4E971F39"/>
    <w:multiLevelType w:val="singleLevel"/>
    <w:tmpl w:val="4E971F3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F296E"/>
    <w:rsid w:val="01F70EC5"/>
    <w:rsid w:val="06C50E73"/>
    <w:rsid w:val="1CAF769D"/>
    <w:rsid w:val="2D393A3D"/>
    <w:rsid w:val="2FC75AD1"/>
    <w:rsid w:val="611F296E"/>
    <w:rsid w:val="61996BAE"/>
    <w:rsid w:val="78DC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1307</Words>
  <Characters>1421</Characters>
  <Lines>0</Lines>
  <Paragraphs>0</Paragraphs>
  <TotalTime>7</TotalTime>
  <ScaleCrop>false</ScaleCrop>
  <LinksUpToDate>false</LinksUpToDate>
  <CharactersWithSpaces>1436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2025-10-10T05:34:00Z</dcterms:created>
  <dc:creator>tournedos</dc:creator>
  <cp:lastModifiedBy>tournedos</cp:lastModifiedBy>
  <dcterms:modified xsi:type="dcterms:W3CDTF">2025-11-25T09:47:18Z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F407525E606E4C56910178064A0B4886_13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