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38987549"/>
      <w:bookmarkStart w:id="1" w:name="_Toc481801204"/>
      <w:bookmarkStart w:id="2" w:name="_Toc453597319"/>
      <w:bookmarkStart w:id="3" w:name="_Toc517262917"/>
      <w:bookmarkStart w:id="4" w:name="_Toc418070112"/>
      <w:bookmarkStart w:id="5" w:name="OLE_LINK13"/>
      <w:bookmarkStart w:id="6" w:name="_Toc415818939"/>
      <w:bookmarkStart w:id="7" w:name="OLE_LINK15"/>
      <w:bookmarkStart w:id="8" w:name="_Toc415143481"/>
      <w:bookmarkStart w:id="9" w:name="OLE_LINK40"/>
      <w:bookmarkStart w:id="10" w:name="OLE_LINK39"/>
      <w:bookmarkStart w:id="11" w:name="_Toc415142861"/>
      <w:bookmarkStart w:id="12" w:name="OLE_LINK24"/>
      <w:r>
        <w:rPr>
          <w:lang w:eastAsia="zh-CN"/>
        </w:rPr>
        <w:t>倒刺缝合线</w:t>
      </w:r>
      <w:r>
        <w:rPr>
          <w:rFonts w:hint="eastAsia"/>
          <w:lang w:eastAsia="zh-CN"/>
        </w:rPr>
        <w:t>全球市场总体规模</w:t>
      </w:r>
    </w:p>
    <w:p>
      <w:pPr>
        <w:widowControl/>
        <w:topLinePunct w:val="0"/>
        <w:spacing w:after="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据QYResearch调研团队最新报告“全球倒刺缝合线市场报告2023-2029”显示，预计2029年全球倒刺缝合线市场规模将达到1080.8百万美元，未来几年年复合增长率CAGR为9.6%。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全球倒刺缝合线市场总体规模（百万美元）&amp;（2018-2029）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与传统打结不同，有刺缝合线需要较少的培训，并降低打结或挤压的风险。 此外，倒刺缝合线几乎在所有手术类型中都可以缩短缝合时间，缩短手术时间。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人们对这些新材料相关的不良事件知之甚少，并且人们对其在某些程序中的安全性产生了担忧。 尽管有倒刺的缝合线提供了一种有吸引力的方法，可以更轻松、更快速地进行腹腔镜缝合，但在结肠内手术中应小心使用，并且缝合线末端应切割和埋入，以避免无意中附着到小肠或其肠系膜，这可能导致小肠梗阻 在术后早期。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各国对医疗行业更加重视，医疗设备及耗材支出不断增加。</w:t>
      </w:r>
    </w:p>
    <w:p>
      <w:pPr>
        <w:pStyle w:val="148"/>
        <w:rPr>
          <w:lang w:eastAsia="zh-CN"/>
        </w:rPr>
      </w:pPr>
      <w:r>
        <w:rPr>
          <w:lang w:eastAsia="zh-CN"/>
        </w:rPr>
        <w:t>倒刺缝合线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年前五大厂商占有全球大约</w:t>
      </w:r>
      <w:r>
        <w:rPr>
          <w:lang w:eastAsia="zh-CN"/>
        </w:rPr>
        <w:t>85.29%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6188710" cy="5305425"/>
            <wp:effectExtent l="0" t="0" r="2540" b="952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主要生产商包括Corza Medical，Johnson &amp; Johnson，Medtronic等，其中前五大厂商占有大约</w:t>
      </w:r>
      <w:r>
        <w:rPr>
          <w:lang w:eastAsia="zh-CN"/>
        </w:rPr>
        <w:t>85.29%</w:t>
      </w:r>
      <w:r>
        <w:rPr>
          <w:rFonts w:hint="eastAsia"/>
          <w:lang w:eastAsia="zh-CN"/>
        </w:rPr>
        <w:t>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倒刺缝合线</w:t>
      </w:r>
      <w:r>
        <w:rPr>
          <w:rFonts w:hint="eastAsia"/>
          <w:lang w:eastAsia="zh-CN"/>
        </w:rPr>
        <w:t>，全球市场规模，按产品类型细分，单向处于主导地位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059430" cy="2879725"/>
            <wp:effectExtent l="0" t="0" r="7620" b="15875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lang w:val="en-US" w:eastAsia="zh-CN"/>
        </w:rPr>
        <w:drawing>
          <wp:inline distT="0" distB="0" distL="0" distR="0">
            <wp:extent cx="3059430" cy="2879725"/>
            <wp:effectExtent l="0" t="0" r="7620" b="15875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845435"/>
            <wp:effectExtent l="0" t="0" r="2540" b="12065"/>
            <wp:docPr id="11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就产品类型而言，目前单向是最主要的细分产品，占据大约</w:t>
      </w:r>
      <w:r>
        <w:rPr>
          <w:lang w:eastAsia="zh-CN"/>
        </w:rPr>
        <w:t>70%</w:t>
      </w:r>
      <w:r>
        <w:rPr>
          <w:rFonts w:hint="eastAsia"/>
          <w:lang w:eastAsia="zh-CN"/>
        </w:rPr>
        <w:t>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倒刺缝合线</w:t>
      </w:r>
      <w:r>
        <w:rPr>
          <w:rFonts w:hint="eastAsia"/>
          <w:lang w:eastAsia="zh-CN"/>
        </w:rPr>
        <w:t>，全球市场规模，按应用细分，普外科是最大的下游市场，占有2</w:t>
      </w:r>
      <w:r>
        <w:rPr>
          <w:lang w:eastAsia="zh-CN"/>
        </w:rPr>
        <w:t>7.73%</w:t>
      </w:r>
      <w:r>
        <w:rPr>
          <w:rFonts w:hint="eastAsia"/>
          <w:lang w:eastAsia="zh-CN"/>
        </w:rPr>
        <w:t>份额。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059430" cy="2879725"/>
            <wp:effectExtent l="0" t="0" r="7620" b="15875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lang w:val="en-US" w:eastAsia="zh-CN"/>
        </w:rPr>
        <w:drawing>
          <wp:inline distT="0" distB="0" distL="0" distR="0">
            <wp:extent cx="3059430" cy="2879725"/>
            <wp:effectExtent l="0" t="0" r="7620" b="15875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845435"/>
            <wp:effectExtent l="0" t="0" r="2540" b="12065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就产品类型而言，目前普外科是最主要的需求来源，占据大约</w:t>
      </w:r>
      <w:r>
        <w:rPr>
          <w:lang w:eastAsia="zh-CN"/>
        </w:rPr>
        <w:t>27.73%</w:t>
      </w:r>
      <w:r>
        <w:rPr>
          <w:rFonts w:hint="eastAsia"/>
          <w:lang w:eastAsia="zh-CN"/>
        </w:rPr>
        <w:t>的份额。</w:t>
      </w: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845435"/>
            <wp:effectExtent l="0" t="0" r="2540" b="12065"/>
            <wp:docPr id="13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845435"/>
            <wp:effectExtent l="0" t="0" r="2540" b="1206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倒刺缝合线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bookmarkStart w:id="13" w:name="_GoBack"/>
      <w:bookmarkEnd w:id="13"/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53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64B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7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32D"/>
    <w:rsid w:val="00252459"/>
    <w:rsid w:val="00252829"/>
    <w:rsid w:val="00252B9B"/>
    <w:rsid w:val="00253411"/>
    <w:rsid w:val="002537E3"/>
    <w:rsid w:val="00253CA5"/>
    <w:rsid w:val="00253E63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0D2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4EC8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015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A3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9C5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1BA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97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CE1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64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1D9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BFB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7C8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137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BE4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347E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2EA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AA5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5.xml"/><Relationship Id="rId8" Type="http://schemas.openxmlformats.org/officeDocument/2006/relationships/chart" Target="charts/chart4.xml"/><Relationship Id="rId7" Type="http://schemas.openxmlformats.org/officeDocument/2006/relationships/chart" Target="charts/chart3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chart" Target="charts/chart10.xml"/><Relationship Id="rId13" Type="http://schemas.openxmlformats.org/officeDocument/2006/relationships/chart" Target="charts/chart9.xml"/><Relationship Id="rId12" Type="http://schemas.openxmlformats.org/officeDocument/2006/relationships/chart" Target="charts/chart8.xml"/><Relationship Id="rId11" Type="http://schemas.openxmlformats.org/officeDocument/2006/relationships/chart" Target="charts/chart7.xml"/><Relationship Id="rId10" Type="http://schemas.openxmlformats.org/officeDocument/2006/relationships/chart" Target="charts/chart6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5.xml"/><Relationship Id="rId3" Type="http://schemas.microsoft.com/office/2011/relationships/chartStyle" Target="style5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zbz\Desktop\&#35266;&#28857;&#25991;&#20214;\&#35266;&#28857;&#25968;&#25454;&#22270;&#34920;&#27169;&#26495;-&#20840;&#29699;2023091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C:\Users\hzbz\Downloads\Barbed%20Sutures&#20498;&#21050;&#32541;&#21512;&#32447;%20&#25968;&#25454;.xlsx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Barbed%20Sutures&#20498;&#21050;&#32541;&#21512;&#32447;%20&#25968;&#25454;%20&#20013;&#25991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全球倒刺缝合线市场总体规模（百万美元）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243.26</c:v>
                </c:pt>
                <c:pt idx="1">
                  <c:v>572.12</c:v>
                </c:pt>
                <c:pt idx="2">
                  <c:v>1080.76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'[Barbed Sutures倒刺缝合线 数据.xlsx]企业合计'!$AC$3:$AC$53</c:f>
              <c:strCache>
                <c:ptCount val="7"/>
                <c:pt idx="0">
                  <c:v>Corza Medical</c:v>
                </c:pt>
                <c:pt idx="1">
                  <c:v>Johnson &amp; Johnson</c:v>
                </c:pt>
                <c:pt idx="2">
                  <c:v>Medtronic</c:v>
                </c:pt>
                <c:pt idx="3">
                  <c:v>Meta Biomed</c:v>
                </c:pt>
                <c:pt idx="4">
                  <c:v>Resorba (Advanced Medical Solutions)</c:v>
                </c:pt>
                <c:pt idx="5">
                  <c:v>Dolphin Sutures (Futura Surgicare)</c:v>
                </c:pt>
                <c:pt idx="6">
                  <c:v>Serag-Wiessner</c:v>
                </c:pt>
              </c:strCache>
            </c:strRef>
          </c:cat>
          <c:val>
            <c:numRef>
              <c:f>'[Barbed Sutures倒刺缝合线 数据.xlsx]企业合计'!$AH$3:$AH$53</c:f>
              <c:numCache>
                <c:formatCode>0.00%</c:formatCode>
                <c:ptCount val="7"/>
                <c:pt idx="0">
                  <c:v>0.255036561707208</c:v>
                </c:pt>
                <c:pt idx="1">
                  <c:v>0.227518280853604</c:v>
                </c:pt>
                <c:pt idx="2">
                  <c:v>0.19982092225041</c:v>
                </c:pt>
                <c:pt idx="3">
                  <c:v>0.026413968064468</c:v>
                </c:pt>
                <c:pt idx="4">
                  <c:v>0.0212804059095657</c:v>
                </c:pt>
                <c:pt idx="5">
                  <c:v>0.0111625130577526</c:v>
                </c:pt>
                <c:pt idx="6">
                  <c:v>0.00820773018952395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20386175"/>
        <c:axId val="1320387007"/>
      </c:barChart>
      <c:catAx>
        <c:axId val="1320386175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0387007"/>
        <c:crosses val="autoZero"/>
        <c:auto val="1"/>
        <c:lblAlgn val="ctr"/>
        <c:lblOffset val="100"/>
        <c:noMultiLvlLbl val="0"/>
      </c:catAx>
      <c:valAx>
        <c:axId val="1320387007"/>
        <c:scaling>
          <c:orientation val="minMax"/>
        </c:scaling>
        <c:delete val="1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high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038617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'[Barbed Sutures倒刺缝合线 数据.xlsx]TA2900版'!$G$2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'[Barbed Sutures倒刺缝合线 数据.xlsx]TA2900版'!$B$35:$B$36</c:f>
              <c:strCache>
                <c:ptCount val="2"/>
                <c:pt idx="0">
                  <c:v>单向</c:v>
                </c:pt>
                <c:pt idx="1">
                  <c:v>双向</c:v>
                </c:pt>
              </c:strCache>
            </c:strRef>
          </c:cat>
          <c:val>
            <c:numRef>
              <c:f>'[Barbed Sutures倒刺缝合线 数据.xlsx]TA2900版'!$G$35:$G$36</c:f>
              <c:numCache>
                <c:formatCode>0.00%</c:formatCode>
                <c:ptCount val="2"/>
                <c:pt idx="0">
                  <c:v>0.7043</c:v>
                </c:pt>
                <c:pt idx="1">
                  <c:v>0.2957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9148692810458"/>
          <c:y val="0.0738857638888889"/>
          <c:w val="0.325949346405229"/>
          <c:h val="0.8879027777777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TA2900版!$N$2</c:f>
              <c:strCache>
                <c:ptCount val="1"/>
                <c:pt idx="0">
                  <c:v>2029F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TA2900版!$B$35:$B$36</c:f>
              <c:strCache>
                <c:ptCount val="2"/>
                <c:pt idx="0">
                  <c:v>单向</c:v>
                </c:pt>
                <c:pt idx="1">
                  <c:v>双向</c:v>
                </c:pt>
              </c:strCache>
            </c:strRef>
          </c:cat>
          <c:val>
            <c:numRef>
              <c:f>TA2900版!$N$35:$N$36</c:f>
              <c:numCache>
                <c:formatCode>0.00%</c:formatCode>
                <c:ptCount val="2"/>
                <c:pt idx="0">
                  <c:v>0.6801</c:v>
                </c:pt>
                <c:pt idx="1">
                  <c:v>0.3199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9148692810458"/>
          <c:y val="0.0738857638888889"/>
          <c:w val="0.325949346405229"/>
          <c:h val="0.8879027777777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TA2900版!$B$35</c:f>
              <c:strCache>
                <c:ptCount val="1"/>
                <c:pt idx="0">
                  <c:v>单向</c:v>
                </c:pt>
              </c:strCache>
            </c:strRef>
          </c:tx>
          <c:invertIfNegative val="0"/>
          <c:dLbls>
            <c:delete val="1"/>
          </c:dLbls>
          <c:cat>
            <c:strRef>
              <c:f>TA2900版!$C$2:$N$2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TA2900版!$C$35:$N$35</c:f>
              <c:numCache>
                <c:formatCode>0.00%</c:formatCode>
                <c:ptCount val="12"/>
                <c:pt idx="0">
                  <c:v>0.7227</c:v>
                </c:pt>
                <c:pt idx="1">
                  <c:v>0.7162</c:v>
                </c:pt>
                <c:pt idx="2">
                  <c:v>0.7088</c:v>
                </c:pt>
                <c:pt idx="3">
                  <c:v>0.7134</c:v>
                </c:pt>
                <c:pt idx="4">
                  <c:v>0.7043</c:v>
                </c:pt>
                <c:pt idx="5">
                  <c:v>0.6949</c:v>
                </c:pt>
                <c:pt idx="6">
                  <c:v>0.7007</c:v>
                </c:pt>
                <c:pt idx="7">
                  <c:v>0.6923</c:v>
                </c:pt>
                <c:pt idx="8">
                  <c:v>0.6846</c:v>
                </c:pt>
                <c:pt idx="9">
                  <c:v>0.6794</c:v>
                </c:pt>
                <c:pt idx="10">
                  <c:v>0.6801</c:v>
                </c:pt>
                <c:pt idx="11">
                  <c:v>0.6801</c:v>
                </c:pt>
              </c:numCache>
            </c:numRef>
          </c:val>
        </c:ser>
        <c:ser>
          <c:idx val="1"/>
          <c:order val="1"/>
          <c:tx>
            <c:strRef>
              <c:f>TA2900版!$B$36</c:f>
              <c:strCache>
                <c:ptCount val="1"/>
                <c:pt idx="0">
                  <c:v>双向</c:v>
                </c:pt>
              </c:strCache>
            </c:strRef>
          </c:tx>
          <c:invertIfNegative val="0"/>
          <c:dLbls>
            <c:delete val="1"/>
          </c:dLbls>
          <c:cat>
            <c:strRef>
              <c:f>TA2900版!$C$2:$N$2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TA2900版!$C$36:$N$36</c:f>
              <c:numCache>
                <c:formatCode>0.00%</c:formatCode>
                <c:ptCount val="12"/>
                <c:pt idx="0">
                  <c:v>0.2773</c:v>
                </c:pt>
                <c:pt idx="1">
                  <c:v>0.2838</c:v>
                </c:pt>
                <c:pt idx="2">
                  <c:v>0.2912</c:v>
                </c:pt>
                <c:pt idx="3">
                  <c:v>0.2866</c:v>
                </c:pt>
                <c:pt idx="4">
                  <c:v>0.2957</c:v>
                </c:pt>
                <c:pt idx="5">
                  <c:v>0.3051</c:v>
                </c:pt>
                <c:pt idx="6">
                  <c:v>0.2993</c:v>
                </c:pt>
                <c:pt idx="7">
                  <c:v>0.3077</c:v>
                </c:pt>
                <c:pt idx="8">
                  <c:v>0.3154</c:v>
                </c:pt>
                <c:pt idx="9">
                  <c:v>0.3206</c:v>
                </c:pt>
                <c:pt idx="10">
                  <c:v>0.3199</c:v>
                </c:pt>
                <c:pt idx="11">
                  <c:v>0.3199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969688872"/>
        <c:axId val="969690048"/>
      </c:barChart>
      <c:catAx>
        <c:axId val="9696888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69690048"/>
        <c:crosses val="autoZero"/>
        <c:auto val="1"/>
        <c:lblAlgn val="ctr"/>
        <c:lblOffset val="100"/>
        <c:noMultiLvlLbl val="0"/>
      </c:catAx>
      <c:valAx>
        <c:axId val="969690048"/>
        <c:scaling>
          <c:orientation val="minMax"/>
          <c:max val="1"/>
        </c:scaling>
        <c:delete val="1"/>
        <c:axPos val="l"/>
        <c:majorGridlines/>
        <c:numFmt formatCode="0%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69688872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'[Barbed Sutures倒刺缝合线 数据.xlsx]TA2900版'!$G$2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'[Barbed Sutures倒刺缝合线 数据.xlsx]TA2900版'!$B$71:$B$80</c:f>
              <c:strCache>
                <c:ptCount val="10"/>
                <c:pt idx="0">
                  <c:v>普外科</c:v>
                </c:pt>
                <c:pt idx="1">
                  <c:v>骨科</c:v>
                </c:pt>
                <c:pt idx="2">
                  <c:v>妇产科</c:v>
                </c:pt>
                <c:pt idx="3">
                  <c:v>泌尿科</c:v>
                </c:pt>
                <c:pt idx="4">
                  <c:v>整形外科</c:v>
                </c:pt>
                <c:pt idx="5">
                  <c:v>肿瘤科</c:v>
                </c:pt>
                <c:pt idx="6">
                  <c:v>心胸外科</c:v>
                </c:pt>
                <c:pt idx="7">
                  <c:v>小儿外科</c:v>
                </c:pt>
                <c:pt idx="8">
                  <c:v>眼科</c:v>
                </c:pt>
                <c:pt idx="9">
                  <c:v>其他</c:v>
                </c:pt>
              </c:strCache>
            </c:strRef>
          </c:cat>
          <c:val>
            <c:numRef>
              <c:f>'[Barbed Sutures倒刺缝合线 数据.xlsx]TA2900版'!$G$71:$G$80</c:f>
              <c:numCache>
                <c:formatCode>0.00%</c:formatCode>
                <c:ptCount val="10"/>
                <c:pt idx="0">
                  <c:v>0.2373</c:v>
                </c:pt>
                <c:pt idx="1">
                  <c:v>0.1801</c:v>
                </c:pt>
                <c:pt idx="2">
                  <c:v>0.1608</c:v>
                </c:pt>
                <c:pt idx="3">
                  <c:v>0.1181</c:v>
                </c:pt>
                <c:pt idx="4">
                  <c:v>0.0977</c:v>
                </c:pt>
                <c:pt idx="5">
                  <c:v>0.0592</c:v>
                </c:pt>
                <c:pt idx="6">
                  <c:v>0.0479</c:v>
                </c:pt>
                <c:pt idx="7">
                  <c:v>0.0336</c:v>
                </c:pt>
                <c:pt idx="8">
                  <c:v>0.0239</c:v>
                </c:pt>
                <c:pt idx="9">
                  <c:v>0.0414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9148692810458"/>
          <c:y val="0.0738857638888889"/>
          <c:w val="0.325949346405229"/>
          <c:h val="0.8879027777777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'[Barbed Sutures倒刺缝合线 数据.xlsx]TA2900版'!$N$2</c:f>
              <c:strCache>
                <c:ptCount val="1"/>
                <c:pt idx="0">
                  <c:v>2029F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'[Barbed Sutures倒刺缝合线 数据.xlsx]TA2900版'!$B$71:$B$80</c:f>
              <c:strCache>
                <c:ptCount val="10"/>
                <c:pt idx="0">
                  <c:v>普外科</c:v>
                </c:pt>
                <c:pt idx="1">
                  <c:v>骨科</c:v>
                </c:pt>
                <c:pt idx="2">
                  <c:v>妇产科</c:v>
                </c:pt>
                <c:pt idx="3">
                  <c:v>泌尿科</c:v>
                </c:pt>
                <c:pt idx="4">
                  <c:v>整形外科</c:v>
                </c:pt>
                <c:pt idx="5">
                  <c:v>肿瘤科</c:v>
                </c:pt>
                <c:pt idx="6">
                  <c:v>心胸外科</c:v>
                </c:pt>
                <c:pt idx="7">
                  <c:v>小儿外科</c:v>
                </c:pt>
                <c:pt idx="8">
                  <c:v>眼科</c:v>
                </c:pt>
                <c:pt idx="9">
                  <c:v>其他</c:v>
                </c:pt>
              </c:strCache>
            </c:strRef>
          </c:cat>
          <c:val>
            <c:numRef>
              <c:f>'[Barbed Sutures倒刺缝合线 数据.xlsx]TA2900版'!$N$71:$N$80</c:f>
              <c:numCache>
                <c:formatCode>0.00%</c:formatCode>
                <c:ptCount val="10"/>
                <c:pt idx="0">
                  <c:v>0.227</c:v>
                </c:pt>
                <c:pt idx="1">
                  <c:v>0.1672</c:v>
                </c:pt>
                <c:pt idx="2">
                  <c:v>0.1635</c:v>
                </c:pt>
                <c:pt idx="3">
                  <c:v>0.1217</c:v>
                </c:pt>
                <c:pt idx="4">
                  <c:v>0.1064</c:v>
                </c:pt>
                <c:pt idx="5">
                  <c:v>0.0647</c:v>
                </c:pt>
                <c:pt idx="6">
                  <c:v>0.0488</c:v>
                </c:pt>
                <c:pt idx="7">
                  <c:v>0.0322</c:v>
                </c:pt>
                <c:pt idx="8">
                  <c:v>0.0242</c:v>
                </c:pt>
                <c:pt idx="9">
                  <c:v>0.0443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9148692810458"/>
          <c:y val="0.0738857638888889"/>
          <c:w val="0.325949346405229"/>
          <c:h val="0.8879027777777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'[Barbed Sutures倒刺缝合线 数据.xlsx]TA2900版'!$B$71</c:f>
              <c:strCache>
                <c:ptCount val="1"/>
                <c:pt idx="0">
                  <c:v>普外科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数据.xlsx]TA2900版'!$C$71:$N$71</c:f>
              <c:numCache>
                <c:formatCode>0.00%</c:formatCode>
                <c:ptCount val="12"/>
                <c:pt idx="0">
                  <c:v>0.2403</c:v>
                </c:pt>
                <c:pt idx="1">
                  <c:v>0.2379</c:v>
                </c:pt>
                <c:pt idx="2">
                  <c:v>0.2375</c:v>
                </c:pt>
                <c:pt idx="3">
                  <c:v>0.2355</c:v>
                </c:pt>
                <c:pt idx="4">
                  <c:v>0.2373</c:v>
                </c:pt>
                <c:pt idx="5">
                  <c:v>0.2365</c:v>
                </c:pt>
                <c:pt idx="6">
                  <c:v>0.2317</c:v>
                </c:pt>
                <c:pt idx="7">
                  <c:v>0.2318</c:v>
                </c:pt>
                <c:pt idx="8">
                  <c:v>0.2297</c:v>
                </c:pt>
                <c:pt idx="9">
                  <c:v>0.2272</c:v>
                </c:pt>
                <c:pt idx="10">
                  <c:v>0.2287</c:v>
                </c:pt>
                <c:pt idx="11">
                  <c:v>0.227</c:v>
                </c:pt>
              </c:numCache>
            </c:numRef>
          </c:val>
        </c:ser>
        <c:ser>
          <c:idx val="1"/>
          <c:order val="1"/>
          <c:tx>
            <c:strRef>
              <c:f>'[Barbed Sutures倒刺缝合线 数据.xlsx]TA2900版'!$B$72</c:f>
              <c:strCache>
                <c:ptCount val="1"/>
                <c:pt idx="0">
                  <c:v>骨科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数据.xlsx]TA2900版'!$C$72:$N$72</c:f>
              <c:numCache>
                <c:formatCode>0.00%</c:formatCode>
                <c:ptCount val="12"/>
                <c:pt idx="0">
                  <c:v>0.1844</c:v>
                </c:pt>
                <c:pt idx="1">
                  <c:v>0.1833</c:v>
                </c:pt>
                <c:pt idx="2">
                  <c:v>0.1843</c:v>
                </c:pt>
                <c:pt idx="3">
                  <c:v>0.1834</c:v>
                </c:pt>
                <c:pt idx="4">
                  <c:v>0.1801</c:v>
                </c:pt>
                <c:pt idx="5">
                  <c:v>0.1778</c:v>
                </c:pt>
                <c:pt idx="6">
                  <c:v>0.1769</c:v>
                </c:pt>
                <c:pt idx="7">
                  <c:v>0.1749</c:v>
                </c:pt>
                <c:pt idx="8">
                  <c:v>0.176</c:v>
                </c:pt>
                <c:pt idx="9">
                  <c:v>0.1748</c:v>
                </c:pt>
                <c:pt idx="10">
                  <c:v>0.1716</c:v>
                </c:pt>
                <c:pt idx="11">
                  <c:v>0.1672</c:v>
                </c:pt>
              </c:numCache>
            </c:numRef>
          </c:val>
        </c:ser>
        <c:ser>
          <c:idx val="2"/>
          <c:order val="2"/>
          <c:tx>
            <c:strRef>
              <c:f>'[Barbed Sutures倒刺缝合线 数据.xlsx]TA2900版'!$B$73</c:f>
              <c:strCache>
                <c:ptCount val="1"/>
                <c:pt idx="0">
                  <c:v>妇产科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数据.xlsx]TA2900版'!$C$73:$N$73</c:f>
              <c:numCache>
                <c:formatCode>0.00%</c:formatCode>
                <c:ptCount val="12"/>
                <c:pt idx="0">
                  <c:v>0.1609</c:v>
                </c:pt>
                <c:pt idx="1">
                  <c:v>0.162</c:v>
                </c:pt>
                <c:pt idx="2">
                  <c:v>0.1615</c:v>
                </c:pt>
                <c:pt idx="3">
                  <c:v>0.162</c:v>
                </c:pt>
                <c:pt idx="4">
                  <c:v>0.1608</c:v>
                </c:pt>
                <c:pt idx="5">
                  <c:v>0.1589</c:v>
                </c:pt>
                <c:pt idx="6">
                  <c:v>0.1609</c:v>
                </c:pt>
                <c:pt idx="7">
                  <c:v>0.1601</c:v>
                </c:pt>
                <c:pt idx="8">
                  <c:v>0.1589</c:v>
                </c:pt>
                <c:pt idx="9">
                  <c:v>0.1607</c:v>
                </c:pt>
                <c:pt idx="10">
                  <c:v>0.1626</c:v>
                </c:pt>
                <c:pt idx="11">
                  <c:v>0.1635</c:v>
                </c:pt>
              </c:numCache>
            </c:numRef>
          </c:val>
        </c:ser>
        <c:ser>
          <c:idx val="3"/>
          <c:order val="3"/>
          <c:tx>
            <c:strRef>
              <c:f>'[Barbed Sutures倒刺缝合线 数据.xlsx]TA2900版'!$B$74</c:f>
              <c:strCache>
                <c:ptCount val="1"/>
                <c:pt idx="0">
                  <c:v>泌尿科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数据.xlsx]TA2900版'!$C$74:$N$74</c:f>
              <c:numCache>
                <c:formatCode>0.00%</c:formatCode>
                <c:ptCount val="12"/>
                <c:pt idx="0">
                  <c:v>0.1159</c:v>
                </c:pt>
                <c:pt idx="1">
                  <c:v>0.1175</c:v>
                </c:pt>
                <c:pt idx="2">
                  <c:v>0.1156</c:v>
                </c:pt>
                <c:pt idx="3">
                  <c:v>0.1163</c:v>
                </c:pt>
                <c:pt idx="4">
                  <c:v>0.1181</c:v>
                </c:pt>
                <c:pt idx="5">
                  <c:v>0.1194</c:v>
                </c:pt>
                <c:pt idx="6">
                  <c:v>0.1206</c:v>
                </c:pt>
                <c:pt idx="7">
                  <c:v>0.122</c:v>
                </c:pt>
                <c:pt idx="8">
                  <c:v>0.1234</c:v>
                </c:pt>
                <c:pt idx="9">
                  <c:v>0.1222</c:v>
                </c:pt>
                <c:pt idx="10">
                  <c:v>0.1203</c:v>
                </c:pt>
                <c:pt idx="11">
                  <c:v>0.1217</c:v>
                </c:pt>
              </c:numCache>
            </c:numRef>
          </c:val>
        </c:ser>
        <c:ser>
          <c:idx val="4"/>
          <c:order val="4"/>
          <c:tx>
            <c:strRef>
              <c:f>'[Barbed Sutures倒刺缝合线 数据.xlsx]TA2900版'!$B$75</c:f>
              <c:strCache>
                <c:ptCount val="1"/>
                <c:pt idx="0">
                  <c:v>整形外科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数据.xlsx]TA2900版'!$C$75:$N$75</c:f>
              <c:numCache>
                <c:formatCode>0.00%</c:formatCode>
                <c:ptCount val="12"/>
                <c:pt idx="0">
                  <c:v>0.0936</c:v>
                </c:pt>
                <c:pt idx="1">
                  <c:v>0.0945</c:v>
                </c:pt>
                <c:pt idx="2">
                  <c:v>0.0958</c:v>
                </c:pt>
                <c:pt idx="3">
                  <c:v>0.0968</c:v>
                </c:pt>
                <c:pt idx="4">
                  <c:v>0.0977</c:v>
                </c:pt>
                <c:pt idx="5">
                  <c:v>0.1003</c:v>
                </c:pt>
                <c:pt idx="6">
                  <c:v>0.1015</c:v>
                </c:pt>
                <c:pt idx="7">
                  <c:v>0.1022</c:v>
                </c:pt>
                <c:pt idx="8">
                  <c:v>0.1019</c:v>
                </c:pt>
                <c:pt idx="9">
                  <c:v>0.1034</c:v>
                </c:pt>
                <c:pt idx="10">
                  <c:v>0.1045</c:v>
                </c:pt>
                <c:pt idx="11">
                  <c:v>0.1064</c:v>
                </c:pt>
              </c:numCache>
            </c:numRef>
          </c:val>
        </c:ser>
        <c:ser>
          <c:idx val="5"/>
          <c:order val="5"/>
          <c:tx>
            <c:strRef>
              <c:f>'[Barbed Sutures倒刺缝合线 数据.xlsx]TA2900版'!$B$76</c:f>
              <c:strCache>
                <c:ptCount val="1"/>
                <c:pt idx="0">
                  <c:v>肿瘤科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数据.xlsx]TA2900版'!$C$76:$N$76</c:f>
              <c:numCache>
                <c:formatCode>0.00%</c:formatCode>
                <c:ptCount val="12"/>
                <c:pt idx="0">
                  <c:v>0.0569</c:v>
                </c:pt>
                <c:pt idx="1">
                  <c:v>0.0583</c:v>
                </c:pt>
                <c:pt idx="2">
                  <c:v>0.0587</c:v>
                </c:pt>
                <c:pt idx="3">
                  <c:v>0.0596</c:v>
                </c:pt>
                <c:pt idx="4">
                  <c:v>0.0592</c:v>
                </c:pt>
                <c:pt idx="5">
                  <c:v>0.06</c:v>
                </c:pt>
                <c:pt idx="6">
                  <c:v>0.061</c:v>
                </c:pt>
                <c:pt idx="7">
                  <c:v>0.0614</c:v>
                </c:pt>
                <c:pt idx="8">
                  <c:v>0.0619</c:v>
                </c:pt>
                <c:pt idx="9">
                  <c:v>0.0631</c:v>
                </c:pt>
                <c:pt idx="10">
                  <c:v>0.0632</c:v>
                </c:pt>
                <c:pt idx="11">
                  <c:v>0.0647</c:v>
                </c:pt>
              </c:numCache>
            </c:numRef>
          </c:val>
        </c:ser>
        <c:ser>
          <c:idx val="6"/>
          <c:order val="6"/>
          <c:tx>
            <c:strRef>
              <c:f>'[Barbed Sutures倒刺缝合线 数据.xlsx]TA2900版'!$B$77</c:f>
              <c:strCache>
                <c:ptCount val="1"/>
                <c:pt idx="0">
                  <c:v>心胸外科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数据.xlsx]TA2900版'!$C$77:$N$77</c:f>
              <c:numCache>
                <c:formatCode>0.00%</c:formatCode>
                <c:ptCount val="12"/>
                <c:pt idx="0">
                  <c:v>0.0491</c:v>
                </c:pt>
                <c:pt idx="1">
                  <c:v>0.0484</c:v>
                </c:pt>
                <c:pt idx="2">
                  <c:v>0.0479</c:v>
                </c:pt>
                <c:pt idx="3">
                  <c:v>0.0479</c:v>
                </c:pt>
                <c:pt idx="4">
                  <c:v>0.0479</c:v>
                </c:pt>
                <c:pt idx="5">
                  <c:v>0.0476</c:v>
                </c:pt>
                <c:pt idx="6">
                  <c:v>0.0472</c:v>
                </c:pt>
                <c:pt idx="7">
                  <c:v>0.0478</c:v>
                </c:pt>
                <c:pt idx="8">
                  <c:v>0.0484</c:v>
                </c:pt>
                <c:pt idx="9">
                  <c:v>0.0487</c:v>
                </c:pt>
                <c:pt idx="10">
                  <c:v>0.0489</c:v>
                </c:pt>
                <c:pt idx="11">
                  <c:v>0.0488</c:v>
                </c:pt>
              </c:numCache>
            </c:numRef>
          </c:val>
        </c:ser>
        <c:ser>
          <c:idx val="7"/>
          <c:order val="7"/>
          <c:tx>
            <c:strRef>
              <c:f>'[Barbed Sutures倒刺缝合线 数据.xlsx]TA2900版'!$B$78</c:f>
              <c:strCache>
                <c:ptCount val="1"/>
                <c:pt idx="0">
                  <c:v>小儿外科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数据.xlsx]TA2900版'!$C$78:$N$78</c:f>
              <c:numCache>
                <c:formatCode>0.00%</c:formatCode>
                <c:ptCount val="12"/>
                <c:pt idx="0">
                  <c:v>0.0344</c:v>
                </c:pt>
                <c:pt idx="1">
                  <c:v>0.034</c:v>
                </c:pt>
                <c:pt idx="2">
                  <c:v>0.0336</c:v>
                </c:pt>
                <c:pt idx="3">
                  <c:v>0.0332</c:v>
                </c:pt>
                <c:pt idx="4">
                  <c:v>0.0336</c:v>
                </c:pt>
                <c:pt idx="5">
                  <c:v>0.0333</c:v>
                </c:pt>
                <c:pt idx="6">
                  <c:v>0.0332</c:v>
                </c:pt>
                <c:pt idx="7">
                  <c:v>0.0331</c:v>
                </c:pt>
                <c:pt idx="8">
                  <c:v>0.0334</c:v>
                </c:pt>
                <c:pt idx="9">
                  <c:v>0.0331</c:v>
                </c:pt>
                <c:pt idx="10">
                  <c:v>0.0326</c:v>
                </c:pt>
                <c:pt idx="11">
                  <c:v>0.0322</c:v>
                </c:pt>
              </c:numCache>
            </c:numRef>
          </c:val>
        </c:ser>
        <c:ser>
          <c:idx val="8"/>
          <c:order val="8"/>
          <c:tx>
            <c:strRef>
              <c:f>'[Barbed Sutures倒刺缝合线 数据.xlsx]TA2900版'!$B$79</c:f>
              <c:strCache>
                <c:ptCount val="1"/>
                <c:pt idx="0">
                  <c:v>眼科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数据.xlsx]TA2900版'!$C$79:$N$79</c:f>
              <c:numCache>
                <c:formatCode>0.00%</c:formatCode>
                <c:ptCount val="12"/>
                <c:pt idx="0">
                  <c:v>0.0238</c:v>
                </c:pt>
                <c:pt idx="1">
                  <c:v>0.0235</c:v>
                </c:pt>
                <c:pt idx="2">
                  <c:v>0.0236</c:v>
                </c:pt>
                <c:pt idx="3">
                  <c:v>0.0239</c:v>
                </c:pt>
                <c:pt idx="4">
                  <c:v>0.0239</c:v>
                </c:pt>
                <c:pt idx="5">
                  <c:v>0.024</c:v>
                </c:pt>
                <c:pt idx="6">
                  <c:v>0.0242</c:v>
                </c:pt>
                <c:pt idx="7">
                  <c:v>0.0241</c:v>
                </c:pt>
                <c:pt idx="8">
                  <c:v>0.0237</c:v>
                </c:pt>
                <c:pt idx="9">
                  <c:v>0.0241</c:v>
                </c:pt>
                <c:pt idx="10">
                  <c:v>0.0242</c:v>
                </c:pt>
                <c:pt idx="11">
                  <c:v>0.0242</c:v>
                </c:pt>
              </c:numCache>
            </c:numRef>
          </c:val>
        </c:ser>
        <c:ser>
          <c:idx val="9"/>
          <c:order val="9"/>
          <c:tx>
            <c:strRef>
              <c:f>'[Barbed Sutures倒刺缝合线 数据.xlsx]TA2900版'!$B$80</c:f>
              <c:strCache>
                <c:ptCount val="1"/>
                <c:pt idx="0">
                  <c:v>其他</c:v>
                </c:pt>
              </c:strCache>
            </c:strRef>
          </c:tx>
          <c:invertIfNegative val="0"/>
          <c:dLbls>
            <c:delete val="1"/>
          </c:dLbls>
          <c:cat>
            <c:strRef>
              <c:f>'[Barbed Sutures倒刺缝合线 数据.xlsx]TA2900版'!$C$2:$N$2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'[Barbed Sutures倒刺缝合线 数据.xlsx]TA2900版'!$C$80:$N$80</c:f>
              <c:numCache>
                <c:formatCode>0.00%</c:formatCode>
                <c:ptCount val="12"/>
                <c:pt idx="0">
                  <c:v>0.0407</c:v>
                </c:pt>
                <c:pt idx="1">
                  <c:v>0.0406</c:v>
                </c:pt>
                <c:pt idx="2">
                  <c:v>0.0415</c:v>
                </c:pt>
                <c:pt idx="3">
                  <c:v>0.0414</c:v>
                </c:pt>
                <c:pt idx="4">
                  <c:v>0.0414</c:v>
                </c:pt>
                <c:pt idx="5">
                  <c:v>0.0422</c:v>
                </c:pt>
                <c:pt idx="6">
                  <c:v>0.0428</c:v>
                </c:pt>
                <c:pt idx="7">
                  <c:v>0.0426</c:v>
                </c:pt>
                <c:pt idx="8">
                  <c:v>0.0427</c:v>
                </c:pt>
                <c:pt idx="9">
                  <c:v>0.0427</c:v>
                </c:pt>
                <c:pt idx="10">
                  <c:v>0.0434</c:v>
                </c:pt>
                <c:pt idx="11">
                  <c:v>0.0443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969688872"/>
        <c:axId val="969690048"/>
      </c:barChart>
      <c:catAx>
        <c:axId val="9696888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69690048"/>
        <c:crosses val="autoZero"/>
        <c:auto val="1"/>
        <c:lblAlgn val="ctr"/>
        <c:lblOffset val="100"/>
        <c:noMultiLvlLbl val="0"/>
      </c:catAx>
      <c:valAx>
        <c:axId val="969690048"/>
        <c:scaling>
          <c:orientation val="minMax"/>
          <c:max val="1"/>
        </c:scaling>
        <c:delete val="1"/>
        <c:axPos val="l"/>
        <c:majorGridlines/>
        <c:numFmt formatCode="0%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69688872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地区消费!$C$33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地区消费!$D$12:$O$12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地区消费!$D$33:$O$33</c:f>
              <c:numCache>
                <c:formatCode>0.00%</c:formatCode>
                <c:ptCount val="12"/>
                <c:pt idx="0">
                  <c:v>0.3521</c:v>
                </c:pt>
                <c:pt idx="1">
                  <c:v>0.3474</c:v>
                </c:pt>
                <c:pt idx="2">
                  <c:v>0.3411</c:v>
                </c:pt>
                <c:pt idx="3">
                  <c:v>0.3384</c:v>
                </c:pt>
                <c:pt idx="4">
                  <c:v>0.3467</c:v>
                </c:pt>
                <c:pt idx="5">
                  <c:v>0.3412</c:v>
                </c:pt>
                <c:pt idx="6">
                  <c:v>0.3492</c:v>
                </c:pt>
                <c:pt idx="7">
                  <c:v>0.3412</c:v>
                </c:pt>
                <c:pt idx="8">
                  <c:v>0.3373</c:v>
                </c:pt>
                <c:pt idx="9">
                  <c:v>0.3289</c:v>
                </c:pt>
                <c:pt idx="10">
                  <c:v>0.3248</c:v>
                </c:pt>
                <c:pt idx="11">
                  <c:v>0.3275</c:v>
                </c:pt>
              </c:numCache>
            </c:numRef>
          </c:val>
        </c:ser>
        <c:ser>
          <c:idx val="1"/>
          <c:order val="1"/>
          <c:tx>
            <c:strRef>
              <c:f>地区消费!$C$34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地区消费!$D$12:$O$12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地区消费!$D$34:$O$34</c:f>
              <c:numCache>
                <c:formatCode>0.00%</c:formatCode>
                <c:ptCount val="12"/>
                <c:pt idx="0">
                  <c:v>0.2755</c:v>
                </c:pt>
                <c:pt idx="1">
                  <c:v>0.2754</c:v>
                </c:pt>
                <c:pt idx="2">
                  <c:v>0.2776</c:v>
                </c:pt>
                <c:pt idx="3">
                  <c:v>0.2782</c:v>
                </c:pt>
                <c:pt idx="4">
                  <c:v>0.2789</c:v>
                </c:pt>
                <c:pt idx="5">
                  <c:v>0.2789</c:v>
                </c:pt>
                <c:pt idx="6">
                  <c:v>0.2727</c:v>
                </c:pt>
                <c:pt idx="7">
                  <c:v>0.2722</c:v>
                </c:pt>
                <c:pt idx="8">
                  <c:v>0.2762</c:v>
                </c:pt>
                <c:pt idx="9">
                  <c:v>0.2767</c:v>
                </c:pt>
                <c:pt idx="10">
                  <c:v>0.2747</c:v>
                </c:pt>
                <c:pt idx="11">
                  <c:v>0.2738</c:v>
                </c:pt>
              </c:numCache>
            </c:numRef>
          </c:val>
        </c:ser>
        <c:ser>
          <c:idx val="2"/>
          <c:order val="2"/>
          <c:tx>
            <c:strRef>
              <c:f>地区消费!$C$35</c:f>
              <c:strCache>
                <c:ptCount val="1"/>
                <c:pt idx="0">
                  <c:v>亚太地区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地区消费!$D$12:$O$12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地区消费!$D$35:$O$35</c:f>
              <c:numCache>
                <c:formatCode>0.00%</c:formatCode>
                <c:ptCount val="12"/>
                <c:pt idx="0">
                  <c:v>0.3159</c:v>
                </c:pt>
                <c:pt idx="1">
                  <c:v>0.3212</c:v>
                </c:pt>
                <c:pt idx="2">
                  <c:v>0.3242</c:v>
                </c:pt>
                <c:pt idx="3">
                  <c:v>0.3269</c:v>
                </c:pt>
                <c:pt idx="4">
                  <c:v>0.3169</c:v>
                </c:pt>
                <c:pt idx="5">
                  <c:v>0.3226</c:v>
                </c:pt>
                <c:pt idx="6">
                  <c:v>0.3207</c:v>
                </c:pt>
                <c:pt idx="7">
                  <c:v>0.3281</c:v>
                </c:pt>
                <c:pt idx="8">
                  <c:v>0.3278</c:v>
                </c:pt>
                <c:pt idx="9">
                  <c:v>0.3354</c:v>
                </c:pt>
                <c:pt idx="10">
                  <c:v>0.3406</c:v>
                </c:pt>
                <c:pt idx="11">
                  <c:v>0.3384</c:v>
                </c:pt>
              </c:numCache>
            </c:numRef>
          </c:val>
        </c:ser>
        <c:ser>
          <c:idx val="3"/>
          <c:order val="3"/>
          <c:tx>
            <c:strRef>
              <c:f>地区消费!$C$36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地区消费!$D$12:$O$12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地区消费!$D$36:$O$36</c:f>
              <c:numCache>
                <c:formatCode>0.00%</c:formatCode>
                <c:ptCount val="12"/>
                <c:pt idx="0">
                  <c:v>0.028</c:v>
                </c:pt>
                <c:pt idx="1">
                  <c:v>0.0278</c:v>
                </c:pt>
                <c:pt idx="2">
                  <c:v>0.0282</c:v>
                </c:pt>
                <c:pt idx="3">
                  <c:v>0.0286</c:v>
                </c:pt>
                <c:pt idx="4">
                  <c:v>0.0289</c:v>
                </c:pt>
                <c:pt idx="5">
                  <c:v>0.0284</c:v>
                </c:pt>
                <c:pt idx="6">
                  <c:v>0.0279</c:v>
                </c:pt>
                <c:pt idx="7">
                  <c:v>0.029</c:v>
                </c:pt>
                <c:pt idx="8">
                  <c:v>0.0295</c:v>
                </c:pt>
                <c:pt idx="9">
                  <c:v>0.0298</c:v>
                </c:pt>
                <c:pt idx="10">
                  <c:v>0.0305</c:v>
                </c:pt>
                <c:pt idx="11">
                  <c:v>0.0306</c:v>
                </c:pt>
              </c:numCache>
            </c:numRef>
          </c:val>
        </c:ser>
        <c:ser>
          <c:idx val="4"/>
          <c:order val="4"/>
          <c:tx>
            <c:strRef>
              <c:f>地区消费!$C$37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地区消费!$D$12:$O$12</c:f>
              <c:strCach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2023E</c:v>
                </c:pt>
                <c:pt idx="6">
                  <c:v>2024F</c:v>
                </c:pt>
                <c:pt idx="7">
                  <c:v>2025F</c:v>
                </c:pt>
                <c:pt idx="8">
                  <c:v>2026F</c:v>
                </c:pt>
                <c:pt idx="9">
                  <c:v>2027F</c:v>
                </c:pt>
                <c:pt idx="10">
                  <c:v>2028F</c:v>
                </c:pt>
                <c:pt idx="11">
                  <c:v>2029F</c:v>
                </c:pt>
              </c:strCache>
            </c:strRef>
          </c:cat>
          <c:val>
            <c:numRef>
              <c:f>地区消费!$D$37:$O$37</c:f>
              <c:numCache>
                <c:formatCode>0.00%</c:formatCode>
                <c:ptCount val="12"/>
                <c:pt idx="0">
                  <c:v>0.0286</c:v>
                </c:pt>
                <c:pt idx="1">
                  <c:v>0.0282</c:v>
                </c:pt>
                <c:pt idx="2">
                  <c:v>0.0289</c:v>
                </c:pt>
                <c:pt idx="3">
                  <c:v>0.0279</c:v>
                </c:pt>
                <c:pt idx="4">
                  <c:v>0.0286</c:v>
                </c:pt>
                <c:pt idx="5">
                  <c:v>0.0289</c:v>
                </c:pt>
                <c:pt idx="6">
                  <c:v>0.0294</c:v>
                </c:pt>
                <c:pt idx="7">
                  <c:v>0.0295</c:v>
                </c:pt>
                <c:pt idx="8">
                  <c:v>0.0291</c:v>
                </c:pt>
                <c:pt idx="9">
                  <c:v>0.0291</c:v>
                </c:pt>
                <c:pt idx="10">
                  <c:v>0.0293</c:v>
                </c:pt>
                <c:pt idx="11">
                  <c:v>0.0297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1750264512"/>
        <c:axId val="1750264928"/>
      </c:barChart>
      <c:catAx>
        <c:axId val="1750264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750264928"/>
        <c:crosses val="autoZero"/>
        <c:auto val="1"/>
        <c:lblAlgn val="ctr"/>
        <c:lblOffset val="100"/>
        <c:noMultiLvlLbl val="0"/>
      </c:catAx>
      <c:valAx>
        <c:axId val="1750264928"/>
        <c:scaling>
          <c:orientation val="minMax"/>
          <c:max val="1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750264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地区消费!$C$23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地区消费!$D$3:$O$3</c:f>
              <c:strCache>
                <c:ptCount val="3"/>
                <c:pt idx="0">
                  <c:v>2018</c:v>
                </c:pt>
                <c:pt idx="1">
                  <c:v>2023E</c:v>
                </c:pt>
                <c:pt idx="2">
                  <c:v>2029F</c:v>
                </c:pt>
              </c:strCache>
            </c:strRef>
          </c:cat>
          <c:val>
            <c:numRef>
              <c:f>地区消费!$D$23:$O$23</c:f>
              <c:numCache>
                <c:formatCode>General</c:formatCode>
                <c:ptCount val="3"/>
                <c:pt idx="0">
                  <c:v>85.65</c:v>
                </c:pt>
                <c:pt idx="1">
                  <c:v>212.32</c:v>
                </c:pt>
                <c:pt idx="2">
                  <c:v>353.98</c:v>
                </c:pt>
              </c:numCache>
            </c:numRef>
          </c:val>
        </c:ser>
        <c:ser>
          <c:idx val="1"/>
          <c:order val="1"/>
          <c:tx>
            <c:strRef>
              <c:f>地区消费!$C$24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地区消费!$D$3:$O$3</c:f>
              <c:strCache>
                <c:ptCount val="3"/>
                <c:pt idx="0">
                  <c:v>2018</c:v>
                </c:pt>
                <c:pt idx="1">
                  <c:v>2023E</c:v>
                </c:pt>
                <c:pt idx="2">
                  <c:v>2029F</c:v>
                </c:pt>
              </c:strCache>
            </c:strRef>
          </c:cat>
          <c:val>
            <c:numRef>
              <c:f>地区消费!$D$24:$O$24</c:f>
              <c:numCache>
                <c:formatCode>General</c:formatCode>
                <c:ptCount val="3"/>
                <c:pt idx="0">
                  <c:v>67.01</c:v>
                </c:pt>
                <c:pt idx="1">
                  <c:v>173.54</c:v>
                </c:pt>
                <c:pt idx="2">
                  <c:v>295.86</c:v>
                </c:pt>
              </c:numCache>
            </c:numRef>
          </c:val>
        </c:ser>
        <c:ser>
          <c:idx val="2"/>
          <c:order val="2"/>
          <c:tx>
            <c:strRef>
              <c:f>地区消费!$C$25</c:f>
              <c:strCache>
                <c:ptCount val="1"/>
                <c:pt idx="0">
                  <c:v>亚太地区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地区消费!$D$3:$O$3</c:f>
              <c:strCache>
                <c:ptCount val="3"/>
                <c:pt idx="0">
                  <c:v>2018</c:v>
                </c:pt>
                <c:pt idx="1">
                  <c:v>2023E</c:v>
                </c:pt>
                <c:pt idx="2">
                  <c:v>2029F</c:v>
                </c:pt>
              </c:strCache>
            </c:strRef>
          </c:cat>
          <c:val>
            <c:numRef>
              <c:f>地区消费!$D$25:$O$25</c:f>
              <c:numCache>
                <c:formatCode>General</c:formatCode>
                <c:ptCount val="3"/>
                <c:pt idx="0">
                  <c:v>76.84</c:v>
                </c:pt>
                <c:pt idx="1">
                  <c:v>200.74</c:v>
                </c:pt>
                <c:pt idx="2">
                  <c:v>365.76</c:v>
                </c:pt>
              </c:numCache>
            </c:numRef>
          </c:val>
        </c:ser>
        <c:ser>
          <c:idx val="3"/>
          <c:order val="3"/>
          <c:tx>
            <c:strRef>
              <c:f>地区消费!$C$26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地区消费!$D$3:$O$3</c:f>
              <c:strCache>
                <c:ptCount val="3"/>
                <c:pt idx="0">
                  <c:v>2018</c:v>
                </c:pt>
                <c:pt idx="1">
                  <c:v>2023E</c:v>
                </c:pt>
                <c:pt idx="2">
                  <c:v>2029F</c:v>
                </c:pt>
              </c:strCache>
            </c:strRef>
          </c:cat>
          <c:val>
            <c:numRef>
              <c:f>地区消费!$D$26:$O$26</c:f>
              <c:numCache>
                <c:formatCode>General</c:formatCode>
                <c:ptCount val="3"/>
                <c:pt idx="0">
                  <c:v>6.81</c:v>
                </c:pt>
                <c:pt idx="1">
                  <c:v>17.66</c:v>
                </c:pt>
                <c:pt idx="2">
                  <c:v>33.04</c:v>
                </c:pt>
              </c:numCache>
            </c:numRef>
          </c:val>
        </c:ser>
        <c:ser>
          <c:idx val="4"/>
          <c:order val="4"/>
          <c:tx>
            <c:strRef>
              <c:f>地区消费!$C$27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地区消费!$D$3:$O$3</c:f>
              <c:strCache>
                <c:ptCount val="3"/>
                <c:pt idx="0">
                  <c:v>2018</c:v>
                </c:pt>
                <c:pt idx="1">
                  <c:v>2023E</c:v>
                </c:pt>
                <c:pt idx="2">
                  <c:v>2029F</c:v>
                </c:pt>
              </c:strCache>
            </c:strRef>
          </c:cat>
          <c:val>
            <c:numRef>
              <c:f>地区消费!$D$27:$O$27</c:f>
              <c:numCache>
                <c:formatCode>General</c:formatCode>
                <c:ptCount val="3"/>
                <c:pt idx="0">
                  <c:v>6.95</c:v>
                </c:pt>
                <c:pt idx="1">
                  <c:v>18</c:v>
                </c:pt>
                <c:pt idx="2">
                  <c:v>32.12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381084432"/>
        <c:axId val="381088176"/>
      </c:barChart>
      <c:catAx>
        <c:axId val="381084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81088176"/>
        <c:crosses val="autoZero"/>
        <c:auto val="1"/>
        <c:lblAlgn val="ctr"/>
        <c:lblOffset val="100"/>
        <c:noMultiLvlLbl val="0"/>
      </c:catAx>
      <c:valAx>
        <c:axId val="38108817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81084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0.55541</cdr:x>
      <cdr:y>0.23794</cdr:y>
    </cdr:from>
    <cdr:to>
      <cdr:x>0.76031</cdr:x>
      <cdr:y>0.54209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37271" y="695325"/>
          <a:ext cx="1268067" cy="888808"/>
          <a:chOff x="2828975" y="1182913"/>
          <a:chExt cx="936851" cy="834340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28975" y="1182913"/>
            <a:ext cx="936851" cy="834340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087226">
            <a:off x="2951767" y="1464112"/>
            <a:ext cx="676235" cy="278207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9.6%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0.22921</cdr:x>
      <cdr:y>0.53059</cdr:y>
    </cdr:from>
    <cdr:to>
      <cdr:x>0.43699</cdr:x>
      <cdr:y>0.81157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18514" y="1550527"/>
          <a:ext cx="1285890" cy="821099"/>
          <a:chOff x="3092372" y="1387934"/>
          <a:chExt cx="1065482" cy="8697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92372" y="1452478"/>
            <a:ext cx="1065482" cy="615453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385559">
            <a:off x="3149550" y="1695428"/>
            <a:ext cx="869728" cy="254739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/>
              <a:t>23.8%</a:t>
            </a:r>
            <a:endParaRPr lang="zh-CN"/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1AAAA-0934-4203-AA17-33E20963EE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239</Words>
  <Characters>1363</Characters>
  <Lines>11</Lines>
  <Paragraphs>3</Paragraphs>
  <TotalTime>19</TotalTime>
  <ScaleCrop>false</ScaleCrop>
  <LinksUpToDate>false</LinksUpToDate>
  <CharactersWithSpaces>1599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2023-10-27T06:00:00Z</dcterms:created>
  <dc:creator>yangj</dc:creator>
  <cp:lastModifiedBy>*星*空夜@话</cp:lastModifiedBy>
  <dcterms:modified xsi:type="dcterms:W3CDTF">2023-11-03T06:31:17Z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9FE5C025B1794CB599DDC368098E0B4B_12</vt:lpwstr>
  </property>
</Properties>
</file>