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</w:pPr>
      <w:r>
        <w:t>肉鹅圈养技术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鹅是一种重要的农业养殖项目，在我国养殖也特殊普遍，它具有很好的养殖效益，我们也要重视平时的饲养管理办法和方式，圈养就是一种常用的方式，下面一起来了解一下肉鹅圈养技术。
</w:t>
      </w:r>
      <w:r>
        <w:rPr>
          <w:sz w:val="28"/>
          <w:szCs w:val="28"/>
        </w:rPr>
        <w:br/>
      </w:r>
      <w:r>
        <w:rPr>
          <w:sz w:val="28"/>
          <w:szCs w:val="28"/>
        </w:rPr>
        <w:t>一、圈养肉鹅养殖办法
</w:t>
      </w:r>
      <w:r>
        <w:rPr>
          <w:sz w:val="28"/>
          <w:szCs w:val="28"/>
        </w:rPr>
        <w:br/>
      </w:r>
      <w:r>
        <w:rPr>
          <w:sz w:val="28"/>
          <w:szCs w:val="28"/>
        </w:rPr>
        <w:t>1、颗粒料、青饲料饲喂法。将颗粒料置于料桶上，将青饲料置于木架、板台、盆子或水面上，让鹅自由采食，普通每只鹅天天饲喂24千克。这种办法主要有用于有大批适口青饲料的饲养户，如蔬菜产区的大批老叶和大批副产品如萝卜樱，以及通过冬闲田或山坡地种植的青饲料如黑麦草、象草等。
</w:t>
      </w:r>
      <w:r>
        <w:rPr>
          <w:sz w:val="28"/>
          <w:szCs w:val="28"/>
        </w:rPr>
        <w:br/>
      </w:r>
      <w:r>
        <w:rPr>
          <w:sz w:val="28"/>
          <w:szCs w:val="28"/>
        </w:rPr>
        <w:t>2、干拌协作粉料饲喂法。将青饲料如芭蕉茎叶、萝卜樱、鲜象草、胡萝卜、南瓜及其蔓藤等剁碎，拌上协作粉料，1天饲喂6次，晚上饲喂1次。
</w:t>
      </w:r>
      <w:r>
        <w:rPr>
          <w:sz w:val="28"/>
          <w:szCs w:val="28"/>
        </w:rPr>
        <w:br/>
      </w:r>
      <w:r>
        <w:rPr>
          <w:sz w:val="28"/>
          <w:szCs w:val="28"/>
        </w:rPr>
        <w:t>3、草浆养鹅。将采集到的各种青饲料如甘薯藤、水葫芦、水浮莲、槐叶、杂草等混杂打浆，再与协作粉料搅拌平均，天天饲喂6次，最后1次在晚上10时饲喂。选用的青饲料要避开掺有有毒植物如高粱苗、夹竹桃叶、苦楝树叶等。
</w:t>
      </w:r>
      <w:r>
        <w:rPr>
          <w:sz w:val="28"/>
          <w:szCs w:val="28"/>
        </w:rPr>
        <w:br/>
      </w:r>
      <w:r>
        <w:rPr>
          <w:sz w:val="28"/>
          <w:szCs w:val="28"/>
        </w:rPr>
        <w:t>4、草粉全价颗粒料饲喂法。将草粉、苜蓿、松针、刺槐叶、花生藤等晒干或烘干，制成青绿色粉末，与豆饼、玉米等配制成全价颗粒饲料，可用料盘1天分4次饲喂，也可用乐观料槽或料桶终日饲喂，采纳这种办法，必须有充沛的清洁饮水供给。此办法有利于规模化、集约化养鹅。
</w:t>
      </w:r>
      <w:r>
        <w:rPr>
          <w:sz w:val="28"/>
          <w:szCs w:val="28"/>
        </w:rPr>
        <w:br/>
      </w:r>
      <w:r>
        <w:rPr>
          <w:sz w:val="28"/>
          <w:szCs w:val="28"/>
        </w:rPr>
        <w:t>二、圈养肉鹅具备条件
</w:t>
      </w:r>
      <w:r>
        <w:rPr>
          <w:sz w:val="28"/>
          <w:szCs w:val="28"/>
        </w:rPr>
        <w:br/>
      </w:r>
      <w:r>
        <w:rPr>
          <w:sz w:val="28"/>
          <w:szCs w:val="28"/>
        </w:rPr>
        <w:t>首先，要有供热保温的育雏舍，还应具备一定条件的设施，如料槽、饮水槽、粉碎机、打浆机等。肉鹅20日龄以后按8只/平方米预备鹅舍。鹅舍要挑选在交通便利、地势略高、干燥，远离其他畜禽场的位置搭建。要保温、防雨，舍前要有运动场，如有条件可在运动场前修建水池。第二，每100只鹅要有0.67公顷耕地种植牧草。其它，要有清洁的水源，并预备好充沛的优质饲料。
</w:t>
      </w:r>
      <w:r>
        <w:rPr>
          <w:sz w:val="28"/>
          <w:szCs w:val="28"/>
        </w:rPr>
        <w:br/>
      </w:r>
      <w:r>
        <w:rPr>
          <w:sz w:val="28"/>
          <w:szCs w:val="28"/>
        </w:rPr>
        <w:t>饲料来源：
</w:t>
      </w:r>
      <w:r>
        <w:rPr>
          <w:sz w:val="28"/>
          <w:szCs w:val="28"/>
        </w:rPr>
        <w:br/>
      </w:r>
      <w:r>
        <w:rPr>
          <w:sz w:val="28"/>
          <w:szCs w:val="28"/>
        </w:rPr>
        <w:t>优质牧草鹅是食草水禽，觅食性强，耐粗饲，能充分通过青草。鹅的嗉囊大，能采食大量饲料，且消化力强，种草养鹅能节精饲料，降低生产成本。养鹅要种植的牧草有黑麦草、法国苦菜、菊苣、鹅头稗、紫花苜蓿和青刈玉米等。如种植667平方米的牧草，可养100只鹅左右。地租、种子、机耕等费用大约在150元左右。
</w:t>
      </w:r>
      <w:r>
        <w:rPr>
          <w:sz w:val="28"/>
          <w:szCs w:val="28"/>
        </w:rPr>
        <w:br/>
      </w:r>
      <w:r>
        <w:rPr>
          <w:sz w:val="28"/>
          <w:szCs w:val="28"/>
        </w:rPr>
        <w:t>秸秆微贮将秸秆如鲜玉米秸或干玉米秸粉碎后，加入下面的原料，再加入微贮剂(发酵剂或EM原露)，加水拌匀后装入发酵池或塑料袋内封闭发酵。普通在冬春时节5天~7天，夏秋时节1天~2天，即可完成发酵用于饲喂。秸秆经微贮后，粗纤维获得降解，提升了粗蛋白质的含量和消化本事，可增进鹅的生长发育。玉米秸微贮的成本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>粉碎玉米秸：100千克0.02元/千克=2元，玉米面：15千克0.9元/千克=13.5元，豆饼：7千克2.6元/千克=18.20元，麦麸：2千克1元/千克=2.00元，红糖：1千克4.00元/千克=4.00元，食盐：0.3千克1.00元/千克=0.30元，微贮剂：5.00元，电费按每小时加工150千克秸秆计算为0.50元。合计45.50元。
</w:t>
      </w:r>
      <w:r>
        <w:rPr>
          <w:sz w:val="28"/>
          <w:szCs w:val="28"/>
        </w:rPr>
        <w:br/>
      </w:r>
      <w:r>
        <w:rPr>
          <w:sz w:val="28"/>
          <w:szCs w:val="28"/>
        </w:rPr>
        <w:t>三、圈养肉鹅经济效益
</w:t>
      </w:r>
      <w:r>
        <w:rPr>
          <w:sz w:val="28"/>
          <w:szCs w:val="28"/>
        </w:rPr>
        <w:br/>
      </w:r>
      <w:r>
        <w:rPr>
          <w:sz w:val="28"/>
          <w:szCs w:val="28"/>
        </w:rPr>
        <w:t>以养鹅户饲养100只肉鹅为例来分析。
</w:t>
      </w:r>
      <w:r>
        <w:rPr>
          <w:sz w:val="28"/>
          <w:szCs w:val="28"/>
        </w:rPr>
        <w:br/>
      </w:r>
      <w:r>
        <w:rPr>
          <w:sz w:val="28"/>
          <w:szCs w:val="28"/>
        </w:rPr>
        <w:t>支出雏鹅费：每只雏鹅以售价5.5元计算，100只鹅雏550元;育雏饲料费：以每只育雏鹅需要饲喂0.75千克饲料，2元/千克计算，饲料费为150元;育成期饲料费：以95%育成率，平均天天每只补饲微贮料0.3千克，饲喂60天，则饲料费为235.95元;牧草：0.67公顷费用150元;防疫、消毒和防病药物费：每只鹅1元，计100元;水电、取暖费：每只鹅为0.5元，100只鹅为50元，以上合计：共需支出1235.98元。
</w:t>
      </w:r>
      <w:r>
        <w:rPr>
          <w:sz w:val="28"/>
          <w:szCs w:val="28"/>
        </w:rPr>
        <w:br/>
      </w:r>
      <w:r>
        <w:rPr>
          <w:sz w:val="28"/>
          <w:szCs w:val="28"/>
        </w:rPr>
        <w:t>收益以历年市场上肉鹅最低收购价6.80元/千克，平均每只3.50千克计算，则95%的成活率，售出收入为2261.00元。
</w:t>
      </w:r>
      <w:r>
        <w:rPr>
          <w:sz w:val="28"/>
          <w:szCs w:val="28"/>
        </w:rPr>
        <w:br/>
      </w:r>
      <w:r>
        <w:rPr>
          <w:sz w:val="28"/>
          <w:szCs w:val="28"/>
        </w:rPr>
        <w:t>最后，饲养100只肉鹅，可收入1000多元。假如在生长发育期，活体拔绒一次，或者对肉鹅举行屠宰加工，效益将会更多一些。因为受鹅的品种和饲草条件影响，以饲养周期90天~100天，最低增重3.25千克，按6.40元/千克计算，100只肉鹅仍获利700多元。
</w:t>
      </w:r>
      <w:r>
        <w:rPr>
          <w:sz w:val="28"/>
          <w:szCs w:val="28"/>
        </w:rPr>
        <w:br/>
      </w:r>
      <w:r>
        <w:rPr>
          <w:sz w:val="28"/>
          <w:szCs w:val="28"/>
        </w:rPr>
        <w:t>利用以上的介绍，我们现在知道了肉鹅圈养技术，养鹅成为养殖效益较好的养殖产业之一，近些年，因为受草原面积削减等因素的影响，许多养殖者开头举行圈养肉鹅，具有很好的经济效益。                   
</w:t>
      </w:r>
      <w:r>
        <w:rPr>
          <w:sz w:val="28"/>
          <w:szCs w:val="28"/>
        </w:rPr>
        <w:br/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bookmarkStart w:id="0" w:name="_GoBack"/>
    <w:bookmarkEnd w:id="0"/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>Word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B775F20"/>
    <w:rsid w:val="6E893D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2022-04-07T12:36:24Z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