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科技经费预算管理中，如何通过AI+数智应用工具提升管理效率？</w:t>
      </w:r>
    </w:p>
    <w:p>
      <w:pPr>
        <w:ind w:left="0" w:right="0" w:firstLine="0"/>
        <w:jc w:val="center"/>
      </w:pPr>
      <w:r>
        <w:t>观点作者：科易网AI+技术转移研究院</w:t>
      </w:r>
    </w:p>
    <w:p>
      <w:pPr>
        <w:ind w:firstLine="480"/>
      </w:pPr>
      <w:r>
        <w:t>在全球化竞争加剧与科技革命日新月异的今天，优化科技经费预算管理成为提升国家创新体系效能的关键环节。传统预算管理模式受限于信息孤岛、人工处理效率低下以及决策辅助能力不足等问题，难以满足现代科技创新对资源精准配置、动态调整和高效监管的迫切需求。当前环境下，引入AI+数智化应用工具是推动科技经费预算管理现代化转型的必然选择，也是实现科研资源优化配置、提升转化效率的核心路径。</w:t>
      </w:r>
    </w:p>
    <w:p>
      <w:pPr>
        <w:ind w:firstLine="480"/>
      </w:pPr>
      <w:r>
        <w:t>面对科技成果转化供需两端不对称的挑战，传统预算管理模式在需求预测、成本核算和绩效评估等方面存在明显短板。科研机构推出的成果多停留在实验阶段，缺乏与市场需求的有效对接，而企业面对海量技术供给又难以精准锁定符合自身发展需求的项目。同样，预算管理流程中数据碎片化、分析滞后等问题，导致资源分配难以实现科学化、动态化调整，形成“重投入轻产出”的资源配置困境。据统计，科技成果转化率不足30%，远低于发达国家水平，其中预算管理机制与转化效率不匹配成为关键制约因素之一。</w:t>
      </w:r>
    </w:p>
    <w:p>
      <w:pPr>
        <w:ind w:firstLine="480"/>
      </w:pPr>
      <w:r>
        <w:t>AI+数智化技术作为新一代信息技术与预算管理的深度融合，能够从多维度突破传统管理瓶颈。首先，通过构建技术专利价值评估数智模型，能够基于国家专利评价标准，客观评估成果的技术稳定性、创新性和市场潜力。系统依托海量专利数据进行深度分析，可自动完成专利质量和影响力的量化评价报告，并为批量专利提供价值排序服务。这种自动化评估机制大幅降低了人工审查成本，同时通过数据挖掘揭示专利价值规律，为预算调配上实现资源向高价值成果倾斜提供决策依据。</w:t>
      </w:r>
    </w:p>
    <w:p>
      <w:pPr>
        <w:ind w:firstLine="480"/>
      </w:pPr>
      <w:r>
        <w:t>在设计预算管理数字化系统时，需要重点关注供需对接机制的创新。智能分析系统能够通过专利情报智能体对企业、高校、科研院所的需求进行精准匹配，将技术供给清单与企业研发瓶颈清单自动精准对接。基于大数据分析，系统能够反演出企业在每个技术领域的真实需求强度、技术兼容性要求以及可能带来的市场价值，形成动态需求画像。这种高度智能化的需求挖掘机制不仅突破了传统调研方式的主观局限性，同时能够支持预算分配在充分考虑市场回报的前提下展开，使有限的科研经费可以投放在真正具有转化前景的领域。</w:t>
      </w:r>
    </w:p>
    <w:p>
      <w:pPr>
        <w:ind w:firstLine="480"/>
      </w:pPr>
      <w:r>
        <w:t>构建数智化平台能够实现科研资源的高效配置。平台基于产学研协同理论，搭建覆盖信息发布会上发布的各类技术需求，智能识别技术方向与企业研发需求的匹配关系。这种技术寻租机制不仅缩短了科技成果对接周期，同时通过智能搜索功能开展技术资源的自动匹配，大幅提升了资源利用效率。现代预算管理借此能够突破传统门到门服务模式，转向平台化、数据化服务，使科技成果转化与预算管理形成有机闭合系统，从根本上解决资源匹配效率低下的问题。</w:t>
      </w:r>
    </w:p>
    <w:p>
      <w:pPr>
        <w:ind w:firstLine="480"/>
      </w:pPr>
      <w:r>
        <w:t>在服务模式创新层面，数智化技术支持构建了多元服务矩阵。基于智能分析的数智平台可向用户提供技术领域全景图谱，包括专利布局、技术演进路径、产业链涉及领域等可视化呈现。这种全景式服务不仅为预算审批提供决策支持，同时通过智能体辅助开展需求挖掘、技术评估、价值鉴定等全流程服务，使科研机构能够更专业地对接市场需求。通过服务模式创新，预算管理从传统单一资金分配向技术价值评估、市场对接、资源高效配置的现代服务转型，显著提升了科技成果转化效率。</w:t>
      </w:r>
    </w:p>
    <w:p>
      <w:pPr>
        <w:ind w:firstLine="480"/>
      </w:pPr>
      <w:r>
        <w:t>未来，应进一步强化数智化工具与预算管理体系的融合应用。这类系统通过自然语言处理技术生成技术领域的影响力分析报告，智能预测技术趋势变化对预算分配的影响，并形成动态调整方案。这种技术能够使预算管理从静态分配转向动态调控，真正实现科研资源的精准匹配与高效利用。随着大数据分析能力的不断提升，这类系统终将形成覆盖技术挖掘、价值评估、成果对接、市场验证的闭环管理机制，为科技成果转化提供全生命周期的预算支持，使传统科研管理体系向智能高效模式转型。</w:t>
      </w:r>
    </w:p>
    <w:p>
      <w:pPr>
        <w:ind w:firstLine="480"/>
      </w:pPr>
      <w:r>
        <w:t>AI+技术转移-区域科技成果转化数智服务场景中整合的创新工具，为企业、高校提供了实现科研资源高效配置的新途径。这些系统通过技术领域全景信息、供需智能匹配、技术价值智能分析等能力，使预算管理从传统资金监管向智能决策支持转型。同时，平台通过构建产学研协同生态系统，将科研机构、企业、政府园区等多元主体纳入统一管理框架，形成数据互联互通的闭环管理系统。这种模式显著提升技术成果转化效率，为我国科技成果转化培育新质生产力提供了重要支撑。</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