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后疫情时代，全球医疗辐射剂量管理总体规模展望及市场竞争格局研究报告（2023版）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【页数】：87</w:t>
      </w:r>
    </w:p>
    <w:p>
      <w:pPr>
        <w:rPr>
          <w:rFonts w:hint="eastAsia"/>
        </w:rPr>
      </w:pPr>
      <w:r>
        <w:rPr>
          <w:rFonts w:hint="eastAsia"/>
        </w:rPr>
        <w:t>【图表数】：136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【出版机构】：简乐尚博（168report）软件及商业服务研究中心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根据168报告网调研数据显示，按收入计，2022年全球医疗辐射剂量管理收入大约 百万美元，预计2029年达到 百万美元，2023至2029期间，年复合增长率CAGR为 %。同时2022年全球医疗辐射剂量管理收入大约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全球市场主要医疗辐射剂量管理生产商包括Landauer、Philips、Agfa-Gevaert、Sectra和GE Healthcare等等，根据168报告网调研数据显示，按收入计，2022年全球前四大厂商占有大约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从产品类型方面来看，软件占有重要地位，根据168报告网调研数据显示，按收入计，2022年市场份额为 %，预计2029年份额将达到 %。同时就应用来看，医院在2029年份额大约是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本文研究全球市场、主要地区和主要国家医疗辐射剂量管理的收入、销售收入等，同时也重点分析全球范围内主要厂商（品牌）竞争态势，医疗辐射剂量管理收入、价格、收入和市场份额等。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医疗辐射剂量管理总体规模，主要地区规模，主要企业规模和份额，主要产品分类规模，下游主要应用规模等。规模分析包括收入、价格、收入和市场份额等。针对未来几年医疗辐射剂量管理的发展前景预测，本文预测到2029年，主要包括全球和主要地区收入、收入的预测，分类收入和收入的预测，以及主要应用医疗辐射剂量管理的收入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根据不同产品类型,医疗辐射剂量管理细分为：</w:t>
      </w:r>
    </w:p>
    <w:p>
      <w:pPr>
        <w:rPr>
          <w:rFonts w:hint="eastAsia"/>
        </w:rPr>
      </w:pPr>
      <w:r>
        <w:rPr>
          <w:rFonts w:hint="eastAsia"/>
        </w:rPr>
        <w:t xml:space="preserve">    软件</w:t>
      </w:r>
    </w:p>
    <w:p>
      <w:pPr>
        <w:rPr>
          <w:rFonts w:hint="eastAsia"/>
        </w:rPr>
      </w:pPr>
      <w:r>
        <w:rPr>
          <w:rFonts w:hint="eastAsia"/>
        </w:rPr>
        <w:t xml:space="preserve">    服务</w:t>
      </w:r>
    </w:p>
    <w:p>
      <w:pPr>
        <w:rPr>
          <w:rFonts w:hint="eastAsia"/>
        </w:rPr>
      </w:pPr>
      <w:r>
        <w:rPr>
          <w:rFonts w:hint="eastAsia"/>
        </w:rPr>
        <w:t xml:space="preserve">    设备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诊断中心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本文重点关注全球范围内医疗辐射剂量管理主要企业，包括：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Landauer</w:t>
      </w:r>
    </w:p>
    <w:p>
      <w:pPr>
        <w:rPr>
          <w:rFonts w:hint="eastAsia"/>
        </w:rPr>
      </w:pPr>
      <w:r>
        <w:rPr>
          <w:rFonts w:hint="eastAsia"/>
        </w:rPr>
        <w:t xml:space="preserve">    Philips</w:t>
      </w:r>
    </w:p>
    <w:p>
      <w:pPr>
        <w:rPr>
          <w:rFonts w:hint="eastAsia"/>
        </w:rPr>
      </w:pPr>
      <w:r>
        <w:rPr>
          <w:rFonts w:hint="eastAsia"/>
        </w:rPr>
        <w:t xml:space="preserve">    Agfa-Gevaert</w:t>
      </w:r>
    </w:p>
    <w:p>
      <w:pPr>
        <w:rPr>
          <w:rFonts w:hint="eastAsia"/>
        </w:rPr>
      </w:pPr>
      <w:r>
        <w:rPr>
          <w:rFonts w:hint="eastAsia"/>
        </w:rPr>
        <w:t xml:space="preserve">    Sectra</w:t>
      </w:r>
    </w:p>
    <w:p>
      <w:pPr>
        <w:rPr>
          <w:rFonts w:hint="eastAsia"/>
        </w:rPr>
      </w:pPr>
      <w:r>
        <w:rPr>
          <w:rFonts w:hint="eastAsia"/>
        </w:rPr>
        <w:t xml:space="preserve">    GE Healthcare</w:t>
      </w:r>
    </w:p>
    <w:p>
      <w:pPr>
        <w:rPr>
          <w:rFonts w:hint="eastAsia"/>
        </w:rPr>
      </w:pPr>
      <w:r>
        <w:rPr>
          <w:rFonts w:hint="eastAsia"/>
        </w:rPr>
        <w:t xml:space="preserve">    PACSHealth</w:t>
      </w:r>
    </w:p>
    <w:p>
      <w:pPr>
        <w:rPr>
          <w:rFonts w:hint="eastAsia"/>
        </w:rPr>
      </w:pPr>
      <w:r>
        <w:rPr>
          <w:rFonts w:hint="eastAsia"/>
        </w:rPr>
        <w:t xml:space="preserve">    Thermo Fisher Scientific</w:t>
      </w:r>
    </w:p>
    <w:p>
      <w:pPr>
        <w:rPr>
          <w:rFonts w:hint="eastAsia"/>
        </w:rPr>
      </w:pPr>
      <w:r>
        <w:rPr>
          <w:rFonts w:hint="eastAsia"/>
        </w:rPr>
        <w:t xml:space="preserve">    Qaelum</w:t>
      </w:r>
    </w:p>
    <w:p>
      <w:pPr>
        <w:rPr>
          <w:rFonts w:hint="eastAsia"/>
        </w:rPr>
      </w:pPr>
      <w:r>
        <w:rPr>
          <w:rFonts w:hint="eastAsia"/>
        </w:rPr>
        <w:t xml:space="preserve">    Guerbet</w:t>
      </w:r>
    </w:p>
    <w:p>
      <w:pPr>
        <w:rPr>
          <w:rFonts w:hint="eastAsia"/>
        </w:rPr>
      </w:pPr>
      <w:r>
        <w:rPr>
          <w:rFonts w:hint="eastAsia"/>
        </w:rPr>
        <w:t xml:space="preserve">    Bracco S.p.A.</w:t>
      </w:r>
    </w:p>
    <w:p>
      <w:pPr>
        <w:rPr>
          <w:rFonts w:hint="eastAsia"/>
        </w:rPr>
      </w:pPr>
      <w:r>
        <w:rPr>
          <w:rFonts w:hint="eastAsia"/>
        </w:rPr>
        <w:t xml:space="preserve">    INFINITT Healthcare</w:t>
      </w:r>
    </w:p>
    <w:p>
      <w:pPr>
        <w:rPr>
          <w:rFonts w:hint="eastAsia"/>
        </w:rPr>
      </w:pPr>
      <w:r>
        <w:rPr>
          <w:rFonts w:hint="eastAsia"/>
        </w:rPr>
        <w:t xml:space="preserve">    Bayer Healthcare</w:t>
      </w:r>
    </w:p>
    <w:p>
      <w:pPr>
        <w:rPr>
          <w:rFonts w:hint="eastAsia"/>
        </w:rPr>
      </w:pPr>
      <w:r>
        <w:rPr>
          <w:rFonts w:hint="eastAsia"/>
        </w:rPr>
        <w:t xml:space="preserve">    Canon</w:t>
      </w:r>
    </w:p>
    <w:p>
      <w:pPr>
        <w:rPr>
          <w:rFonts w:hint="eastAsia"/>
        </w:rPr>
      </w:pPr>
      <w:r>
        <w:rPr>
          <w:rFonts w:hint="eastAsia"/>
        </w:rPr>
        <w:t xml:space="preserve">    Medsquare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第1章、定义、统计范围、产品分类、应用等介绍，全球及地区总体规模及展望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第2章、企业简介，包括企业基本情况、主营业务及主要产品、医疗辐射剂量管理收入、企业最新动态等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第3章、全球竞争态势分析，主要企业医疗辐射剂量管理收入及份额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第12章、行业产业链分析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第13章、报告结论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医疗辐射剂量管理介绍</w:t>
      </w:r>
    </w:p>
    <w:p>
      <w:pPr>
        <w:rPr>
          <w:rFonts w:hint="eastAsia"/>
        </w:rPr>
      </w:pPr>
      <w:r>
        <w:rPr>
          <w:rFonts w:hint="eastAsia"/>
        </w:rPr>
        <w:t xml:space="preserve">    1.3 医疗辐射剂量管理分类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全球市场不同产品类型医疗辐射剂量管理规模对比：2018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软件</w:t>
      </w:r>
    </w:p>
    <w:p>
      <w:pPr>
        <w:rPr>
          <w:rFonts w:hint="eastAsia"/>
        </w:rPr>
      </w:pPr>
      <w:r>
        <w:rPr>
          <w:rFonts w:hint="eastAsia"/>
        </w:rPr>
        <w:t xml:space="preserve">        1.3.3 服务</w:t>
      </w:r>
    </w:p>
    <w:p>
      <w:pPr>
        <w:rPr>
          <w:rFonts w:hint="eastAsia"/>
        </w:rPr>
      </w:pPr>
      <w:r>
        <w:rPr>
          <w:rFonts w:hint="eastAsia"/>
        </w:rPr>
        <w:t xml:space="preserve">        1.3.4 设备</w:t>
      </w:r>
    </w:p>
    <w:p>
      <w:pPr>
        <w:rPr>
          <w:rFonts w:hint="eastAsia"/>
        </w:rPr>
      </w:pPr>
      <w:r>
        <w:rPr>
          <w:rFonts w:hint="eastAsia"/>
        </w:rPr>
        <w:t xml:space="preserve">    1.4 全球医疗辐射剂量管理主要下游市场分析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全球医疗辐射剂量管理主要下游市场规模对比：2018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医院</w:t>
      </w:r>
    </w:p>
    <w:p>
      <w:pPr>
        <w:rPr>
          <w:rFonts w:hint="eastAsia"/>
        </w:rPr>
      </w:pPr>
      <w:r>
        <w:rPr>
          <w:rFonts w:hint="eastAsia"/>
        </w:rPr>
        <w:t xml:space="preserve">        1.4.3 诊断中心</w:t>
      </w:r>
    </w:p>
    <w:p>
      <w:pPr>
        <w:rPr>
          <w:rFonts w:hint="eastAsia"/>
        </w:rPr>
      </w:pPr>
      <w:r>
        <w:rPr>
          <w:rFonts w:hint="eastAsia"/>
        </w:rPr>
        <w:t xml:space="preserve">        1.4.4 其他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全球市场医疗辐射剂量管理总体规模及预测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1.6 全球主要地区医疗辐射剂量管理市场规模及预测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1.6.1 全球主要地区医疗辐射剂量管理市场规模及预测：2018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1.6.2 全球主要地区医疗辐射剂量管理市场规模（2018-2029）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1.6.3 北美医疗辐射剂量管理市场规模及预测（2018-2029）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1.6.4 欧洲医疗辐射剂量管理市场规模及预测（2018-2029）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1.6.5 亚太医疗辐射剂量管理市场规模及预测（2018-2029）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1.6.6 南美医疗辐射剂量管理市场规模及预测（2018-2029）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1.6.7 中东及非洲医疗辐射剂量管理市场规模及预测（2018-2029）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Landauer</w:t>
      </w:r>
    </w:p>
    <w:p>
      <w:pPr>
        <w:rPr>
          <w:rFonts w:hint="eastAsia"/>
        </w:rPr>
      </w:pPr>
      <w:r>
        <w:rPr>
          <w:rFonts w:hint="eastAsia"/>
        </w:rPr>
        <w:t xml:space="preserve">        2.1.1 Landauer基本情况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Landauer主营业务及主要产品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Landauer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Landauer 医疗辐射剂量管理收入、毛利率及市场份额（2018-2023）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Landauer最新发展动态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Philips</w:t>
      </w:r>
    </w:p>
    <w:p>
      <w:pPr>
        <w:rPr>
          <w:rFonts w:hint="eastAsia"/>
        </w:rPr>
      </w:pPr>
      <w:r>
        <w:rPr>
          <w:rFonts w:hint="eastAsia"/>
        </w:rPr>
        <w:t xml:space="preserve">        2.2.1 Philips基本情况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Philips主营业务及主要产品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Philips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Philips 医疗辐射剂量管理收入、毛利率及市场份额（2018-2023）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Philips最新发展动态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Agfa-Gevaert</w:t>
      </w:r>
    </w:p>
    <w:p>
      <w:pPr>
        <w:rPr>
          <w:rFonts w:hint="eastAsia"/>
        </w:rPr>
      </w:pPr>
      <w:r>
        <w:rPr>
          <w:rFonts w:hint="eastAsia"/>
        </w:rPr>
        <w:t xml:space="preserve">        2.3.1 Agfa-Gevaert基本情况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Agfa-Gevaert主营业务及主要产品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Agfa-Gevaert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Agfa-Gevaert 医疗辐射剂量管理收入、毛利率及市场份额（2018-2023）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Agfa-Gevaert最新发展动态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Sectra</w:t>
      </w:r>
    </w:p>
    <w:p>
      <w:pPr>
        <w:rPr>
          <w:rFonts w:hint="eastAsia"/>
        </w:rPr>
      </w:pPr>
      <w:r>
        <w:rPr>
          <w:rFonts w:hint="eastAsia"/>
        </w:rPr>
        <w:t xml:space="preserve">        2.4.1 Sectra基本情况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Sectra主营业务及主要产品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Sectra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Sectra 医疗辐射剂量管理收入、毛利率及市场份额（2018-2023）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Sectra最新发展动态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GE Healthcare</w:t>
      </w:r>
    </w:p>
    <w:p>
      <w:pPr>
        <w:rPr>
          <w:rFonts w:hint="eastAsia"/>
        </w:rPr>
      </w:pPr>
      <w:r>
        <w:rPr>
          <w:rFonts w:hint="eastAsia"/>
        </w:rPr>
        <w:t xml:space="preserve">        2.5.1 GE Healthcare基本情况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GE Healthcare主营业务及主要产品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GE Healthcare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GE Healthcare 医疗辐射剂量管理收入、毛利率及市场份额（2018-2023）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GE Healthcare最新发展动态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PACSHealth</w:t>
      </w:r>
    </w:p>
    <w:p>
      <w:pPr>
        <w:rPr>
          <w:rFonts w:hint="eastAsia"/>
        </w:rPr>
      </w:pPr>
      <w:r>
        <w:rPr>
          <w:rFonts w:hint="eastAsia"/>
        </w:rPr>
        <w:t xml:space="preserve">        2.6.1 PACSHealth基本情况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PACSHealth主营业务及主要产品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PACSHealth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PACSHealth 医疗辐射剂量管理收入、毛利率及市场份额（2018-2023）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PACSHealth最新发展动态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Thermo Fisher Scientific</w:t>
      </w:r>
    </w:p>
    <w:p>
      <w:pPr>
        <w:rPr>
          <w:rFonts w:hint="eastAsia"/>
        </w:rPr>
      </w:pPr>
      <w:r>
        <w:rPr>
          <w:rFonts w:hint="eastAsia"/>
        </w:rPr>
        <w:t xml:space="preserve">        2.7.1 Thermo Fisher Scientific基本情况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Thermo Fisher Scientific主营业务及主要产品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Thermo Fisher Scientific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Thermo Fisher Scientific 医疗辐射剂量管理收入、毛利率及市场份额（2018-2023）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Thermo Fisher Scientific最新发展动态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Qaelum</w:t>
      </w:r>
    </w:p>
    <w:p>
      <w:pPr>
        <w:rPr>
          <w:rFonts w:hint="eastAsia"/>
        </w:rPr>
      </w:pPr>
      <w:r>
        <w:rPr>
          <w:rFonts w:hint="eastAsia"/>
        </w:rPr>
        <w:t xml:space="preserve">        2.8.1 Qaelum基本情况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Qaelum主营业务及主要产品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Qaelum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Qaelum 医疗辐射剂量管理收入、毛利率及市场份额（2018-2023）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Qaelum最新发展动态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Guerbet</w:t>
      </w:r>
    </w:p>
    <w:p>
      <w:pPr>
        <w:rPr>
          <w:rFonts w:hint="eastAsia"/>
        </w:rPr>
      </w:pPr>
      <w:r>
        <w:rPr>
          <w:rFonts w:hint="eastAsia"/>
        </w:rPr>
        <w:t xml:space="preserve">        2.9.1 Guerbet基本情况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Guerbet主营业务及主要产品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Guerbet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Guerbet 医疗辐射剂量管理收入、毛利率及市场份额（2018-2023）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Guerbet最新发展动态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Bracco S.p.A.</w:t>
      </w:r>
    </w:p>
    <w:p>
      <w:pPr>
        <w:rPr>
          <w:rFonts w:hint="eastAsia"/>
        </w:rPr>
      </w:pPr>
      <w:r>
        <w:rPr>
          <w:rFonts w:hint="eastAsia"/>
        </w:rPr>
        <w:t xml:space="preserve">        2.10.1 Bracco S.p.A.基本情况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Bracco S.p.A.主营业务及主要产品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Bracco S.p.A.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Bracco S.p.A. 医疗辐射剂量管理收入、毛利率及市场份额（2018-2023）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Bracco S.p.A.最新发展动态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INFINITT Healthcare</w:t>
      </w:r>
    </w:p>
    <w:p>
      <w:pPr>
        <w:rPr>
          <w:rFonts w:hint="eastAsia"/>
        </w:rPr>
      </w:pPr>
      <w:r>
        <w:rPr>
          <w:rFonts w:hint="eastAsia"/>
        </w:rPr>
        <w:t xml:space="preserve">        2.11.1 INFINITT Healthcare基本情况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INFINITT Healthcare主营业务及主要产品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INFINITT Healthcare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INFINITT Healthcare 医疗辐射剂量管理收入、毛利率及市场份额（2018-2023）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INFINITT Healthcare最新发展动态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Bayer Healthcare</w:t>
      </w:r>
    </w:p>
    <w:p>
      <w:pPr>
        <w:rPr>
          <w:rFonts w:hint="eastAsia"/>
        </w:rPr>
      </w:pPr>
      <w:r>
        <w:rPr>
          <w:rFonts w:hint="eastAsia"/>
        </w:rPr>
        <w:t xml:space="preserve">        2.12.1 Bayer Healthcare基本情况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Bayer Healthcare主营业务及主要产品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Bayer Healthcare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Bayer Healthcare 医疗辐射剂量管理收入、毛利率及市场份额（2018-2023）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Bayer Healthcare最新发展动态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Canon</w:t>
      </w:r>
    </w:p>
    <w:p>
      <w:pPr>
        <w:rPr>
          <w:rFonts w:hint="eastAsia"/>
        </w:rPr>
      </w:pPr>
      <w:r>
        <w:rPr>
          <w:rFonts w:hint="eastAsia"/>
        </w:rPr>
        <w:t xml:space="preserve">        2.13.1 Canon基本情况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Canon主营业务及主要产品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Canon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Canon 医疗辐射剂量管理收入、毛利率及市场份额（2018-2023）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Canon最新发展动态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Medsquare</w:t>
      </w:r>
    </w:p>
    <w:p>
      <w:pPr>
        <w:rPr>
          <w:rFonts w:hint="eastAsia"/>
        </w:rPr>
      </w:pPr>
      <w:r>
        <w:rPr>
          <w:rFonts w:hint="eastAsia"/>
        </w:rPr>
        <w:t xml:space="preserve">        2.14.1 Medsquare基本情况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Medsquare主营业务及主要产品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Medsquare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Medsquare 医疗辐射剂量管理收入、毛利率及市场份额（2018-2023）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Medsquare最新发展动态</w:t>
      </w:r>
    </w:p>
    <w:p>
      <w:pPr>
        <w:rPr>
          <w:rFonts w:hint="eastAsia"/>
        </w:rPr>
      </w:pPr>
      <w:r>
        <w:rPr>
          <w:rFonts w:hint="eastAsia"/>
        </w:rPr>
        <w:t>3 全球竞争态势分析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全球主要企业医疗辐射剂量管理收入（2018-2023）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全球医疗辐射剂量管理市场集中度分析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全球前三大厂商医疗辐射剂量管理市场份额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全球前五大厂商医疗辐射剂量管理市场份额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全球医疗辐射剂量管理主要企业总部及产品类型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3.3.1 全球主要厂商医疗辐射剂量管理相关业务/产品布局情况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3.3.2 全球主要厂商医疗辐射剂量管理产品面向的下游市场及应用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3.4 医疗辐射剂量管理行业并购情况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3.5 医疗辐射剂量管理新进入者及扩产情况</w:t>
      </w:r>
    </w:p>
    <w:p>
      <w:pPr>
        <w:rPr>
          <w:rFonts w:hint="eastAsia"/>
        </w:rPr>
      </w:pPr>
      <w:r>
        <w:rPr>
          <w:rFonts w:hint="eastAsia"/>
        </w:rPr>
        <w:t>4 全球市场不同产品类型医疗辐射剂量管理市场规模</w:t>
      </w:r>
    </w:p>
    <w:p>
      <w:pPr>
        <w:rPr>
          <w:rFonts w:hint="eastAsia"/>
        </w:rPr>
      </w:pPr>
      <w:r>
        <w:rPr>
          <w:rFonts w:hint="eastAsia"/>
        </w:rPr>
        <w:t xml:space="preserve">    4.1 全球不同产品类型医疗辐射剂量管理收入（2018-2023）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全球不同产品类型医疗辐射剂量管理收入预测（2024-2029）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4.3 全球不同产品类型医疗辐射剂量管理收入份额（2018-2029）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>5 全球市场不同应用医疗辐射剂量管理市场规模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全球不同应用医疗辐射剂量管理收入（2018-2023）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全球不同应用医疗辐射剂量管理收入预测（2024-2029）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全球不同应用医疗辐射剂量管理收入份额（2018-2029）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>6 北美</w:t>
      </w:r>
    </w:p>
    <w:p>
      <w:pPr>
        <w:rPr>
          <w:rFonts w:hint="eastAsia"/>
        </w:rPr>
      </w:pPr>
      <w:r>
        <w:rPr>
          <w:rFonts w:hint="eastAsia"/>
        </w:rPr>
        <w:t xml:space="preserve">    6.1 北美不同产品类型医疗辐射剂量管理销收入（2018-2029）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北美不同应用医疗辐射剂量管理收入（2018-2029）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北美主要国家医疗辐射剂量管理市场规模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6.3.1 北美主要国家医疗辐射剂量管理收入（2018-2029）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6.3.2 美国医疗辐射剂量管理市场规模及预测（2018-2029）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6.3.3 加拿大医疗辐射剂量管理市场规模及预测（2018-2029）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6.3.4 墨西哥医疗辐射剂量管理市场规模及预测（2018-2029）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>7 欧洲</w:t>
      </w:r>
    </w:p>
    <w:p>
      <w:pPr>
        <w:rPr>
          <w:rFonts w:hint="eastAsia"/>
        </w:rPr>
      </w:pPr>
      <w:r>
        <w:rPr>
          <w:rFonts w:hint="eastAsia"/>
        </w:rPr>
        <w:t xml:space="preserve">    7.1 欧洲不同产品类型医疗辐射剂量管理收入（2018-2029）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欧洲不同应用医疗辐射剂量管理收入（2018-2029）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欧洲主要国家医疗辐射剂量管理市场规模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欧洲主要国家医疗辐射剂量管理收入（2018-2029）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德国医疗辐射剂量管理市场规模及预测（2018-2029）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法国医疗辐射剂量管理市场规模及预测（2018-2029）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英国医疗辐射剂量管理市场规模及预测（2018-2029）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俄罗斯医疗辐射剂量管理市场规模及预测（2018-2029）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7.3.6 意大利医疗辐射剂量管理市场规模及预测（2018-2029）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>8 亚太</w:t>
      </w:r>
    </w:p>
    <w:p>
      <w:pPr>
        <w:rPr>
          <w:rFonts w:hint="eastAsia"/>
        </w:rPr>
      </w:pPr>
      <w:r>
        <w:rPr>
          <w:rFonts w:hint="eastAsia"/>
        </w:rPr>
        <w:t xml:space="preserve">    8.1 亚太不同产品类型医疗辐射剂量管理收入（2018-2029）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亚太不同应用医疗辐射剂量管理收入（2018-2029）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亚太主要地区医疗辐射剂量管理市场规模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亚太主要地区医疗辐射剂量管理收入（2018-2029）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中国医疗辐射剂量管理市场规模及预测（2018-2029）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日本医疗辐射剂量管理市场规模及预测（2018-2029）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韩国医疗辐射剂量管理市场规模及预测（2018-2029）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印度医疗辐射剂量管理市场规模及预测（2018-2029）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东南亚医疗辐射剂量管理市场规模及预测（2018-2029）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澳大利亚医疗辐射剂量管理市场规模及预测（2018-2029）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>9 南美</w:t>
      </w:r>
    </w:p>
    <w:p>
      <w:pPr>
        <w:rPr>
          <w:rFonts w:hint="eastAsia"/>
        </w:rPr>
      </w:pPr>
      <w:r>
        <w:rPr>
          <w:rFonts w:hint="eastAsia"/>
        </w:rPr>
        <w:t xml:space="preserve">    9.1 南美不同产品类型医疗辐射剂量管理收入（2018-2029）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南美不同应用医疗辐射剂量管理收入（2018-2029）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南美主要国家医疗辐射剂量管理市场规模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南美主要国家医疗辐射剂量管理收入（2018-2029）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巴西医疗辐射剂量管理市场规模及预测（2018-2029）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阿根廷医疗辐射剂量管理市场规模及预测（2018-2029）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10.1 中东及非洲不同产品类型医疗辐射剂量管理收入（2018-2029）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中东及非洲不同应用医疗辐射剂量管理收入（2018-2029）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中东及非洲主要国家医疗辐射剂量管理市场规模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中东及非洲主要国家医疗辐射剂量管理收入（2018-2029）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土耳其医疗辐射剂量管理市场规模及预测（2018-2029）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沙特医疗辐射剂量管理市场规模及预测（2018-2029）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阿联酋医疗辐射剂量管理市场规模及预测（2018-2029）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11.1 医疗辐射剂量管理市场驱动因素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11.2 医疗辐射剂量管理市场阻碍因素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11.3 医疗辐射剂量管理市场发展趋势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11.4 医疗辐射剂量管理行业波特五力模型分析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11.4.1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11.5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11.5.2 俄乌战争影响分析</w:t>
      </w:r>
    </w:p>
    <w:p>
      <w:pPr>
        <w:rPr>
          <w:rFonts w:hint="eastAsia"/>
        </w:rPr>
      </w:pPr>
      <w:r>
        <w:rPr>
          <w:rFonts w:hint="eastAsia"/>
        </w:rPr>
        <w:t>12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12.1 医疗辐射剂量管理行业产业链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12.2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12.2.1 医疗辐射剂量管理核心原料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12.2.2 医疗辐射剂量管理原料供应商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12.3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12.4 下游分析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全球市场不同产品类型医疗辐射剂量管理收入（百万美元）&amp;（2018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全球不同应用医疗辐射剂量管理收入（百万美元）&amp;（2018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全球主要地区医疗辐射剂量管理收入对比（2018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 全球主要地区医疗辐射剂量管理收入（2018-2023）&amp;（百万美元）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全球主要地区医疗辐射剂量管理收入份额（2024-2029）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表6 Landauer基本情况、总部、产地及竞争对手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 Landauer主营业务及主要产品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 Landauer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 Landauer 医疗辐射剂量管理收入（百万美元）、毛利率及市场份额（2018-2023）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 Landauer最新发展动态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表11 Philips基本情况、总部、产地及竞争对手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Philips主营业务及主要产品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表13 Philips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Philips 医疗辐射剂量管理收入（百万美元）、毛利率及市场份额（2018-2023）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表15 Philips最新发展动态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表16 Agfa-Gevaert基本情况、总部、产地及竞争对手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表17 Agfa-Gevaert主营业务及主要产品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表18 Agfa-Gevaert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表19 Agfa-Gevaert 医疗辐射剂量管理收入（百万美元）、毛利率及市场份额（2018-2023）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表20 Agfa-Gevaert最新发展动态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表21 Sectra基本情况、总部、产地及竞争对手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表22 Sectra主营业务及主要产品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表23 Sectra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表24 Sectra 医疗辐射剂量管理收入（百万美元）、毛利率及市场份额（2018-2023）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表25 Sectra最新发展动态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表26 GE Healthcare基本情况、总部、产地及竞争对手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表27 GE Healthcare主营业务及主要产品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表28 GE Healthcare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表29 GE Healthcare 医疗辐射剂量管理收入（百万美元）、毛利率及市场份额（2018-2023）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表30 GE Healthcare最新发展动态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表31 PACSHealth基本情况、总部、产地及竞争对手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PACSHealth主营业务及主要产品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表33 PACSHealth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PACSHealth 医疗辐射剂量管理收入（百万美元）、毛利率及市场份额（2018-2023）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表35 PACSHealth最新发展动态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表36 Thermo Fisher Scientific基本情况、总部、产地及竞争对手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表37 Thermo Fisher Scientific主营业务及主要产品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表38 Thermo Fisher Scientific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表39 Thermo Fisher Scientific 医疗辐射剂量管理收入（百万美元）、毛利率及市场份额（2018-2023）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表40 Thermo Fisher Scientific最新发展动态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表41 Qaelum基本情况、总部、产地及竞争对手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表42 Qaelum主营业务及主要产品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表43 Qaelum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表44 Qaelum 医疗辐射剂量管理收入（百万美元）、毛利率及市场份额（2018-2023）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表45 Qaelum最新发展动态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表46 Guerbet基本情况、总部、产地及竞争对手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表47 Guerbet主营业务及主要产品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表48 Guerbet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表49 Guerbet 医疗辐射剂量管理收入（百万美元）、毛利率及市场份额（2018-2023）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表50 Guerbet最新发展动态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表51 Bracco S.p.A.基本情况、总部、产地及竞争对手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Bracco S.p.A.主营业务及主要产品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表53 Bracco S.p.A.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Bracco S.p.A. 医疗辐射剂量管理收入（百万美元）、毛利率及市场份额（2018-2023）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表55 Bracco S.p.A.最新发展动态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表56 INFINITT Healthcare基本情况、总部、产地及竞争对手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表57 INFINITT Healthcare主营业务及主要产品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表58 INFINITT Healthcare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表59 INFINITT Healthcare 医疗辐射剂量管理收入（百万美元）、毛利率及市场份额（2018-2023）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表60 INFINITT Healthcare最新发展动态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表61 Bayer Healthcare基本情况、总部、产地及竞争对手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表62 Bayer Healthcare主营业务及主要产品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表63 Bayer Healthcare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表64 Bayer Healthcare 医疗辐射剂量管理收入（百万美元）、毛利率及市场份额（2018-2023）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表65 Bayer Healthcare最新发展动态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表66 Canon基本情况、总部、产地及竞争对手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表67 Canon主营业务及主要产品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表68 Canon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表69 Canon 医疗辐射剂量管理收入（百万美元）、毛利率及市场份额（2018-2023）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表70 Canon最新发展动态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表71 Medsquare基本情况、总部、产地及竞争对手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表72 Medsquare主营业务及主要产品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表73 Medsquare 医疗辐射剂量管理产品介绍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表74 Medsquare 医疗辐射剂量管理收入（百万美元）、毛利率及市场份额（2018-2023）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表75 Medsquare最新发展动态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表76 全球市场主要厂商医疗辐射剂量管理收入（2018-2023）&amp;（百万美元）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全球主要厂商医疗辐射剂量管理市场份额（2018-2023）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全球医疗辐射剂量管理主要企业市场地位（第一梯队、第二梯队和第三梯队）：根据2022年医疗辐射剂量管理方面收入)</w:t>
      </w:r>
    </w:p>
    <w:p>
      <w:pPr>
        <w:rPr>
          <w:rFonts w:hint="eastAsia"/>
        </w:rPr>
      </w:pPr>
      <w:r>
        <w:rPr>
          <w:rFonts w:hint="eastAsia"/>
        </w:rPr>
        <w:t xml:space="preserve">    表79 全球医疗辐射剂量管理主要企业总部及产品类型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全球主要厂商医疗辐射剂量管理相关业务/产品布局情况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全球主要厂商医疗辐射剂量管理产品面向的下游市场及应用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表82 医疗辐射剂量管理行业并购情况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表83 医疗辐射剂量管理新进入者及扩产情况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全球不同产品类型医疗辐射剂量管理收入预测（2024-2029）&amp;（百万美元）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全球不同应用医疗辐射剂量管理收入（2018-2023）&amp;（百万美元）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全球不同应用医疗辐射剂量管理收入预测（2024-2029）&amp;（百万美元）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北美不同产品类型医疗辐射剂量管理收入（2018-2023）&amp;（百万美元）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北美不同产品类型医疗辐射剂量管理收入（2018-2023）&amp;（百万美元）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北美不同应用医疗辐射剂量管理收入（2018-2023）&amp;（百万美元）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表91 北美不同应用医疗辐射剂量管理收入（2018-2023）&amp;（百万美元）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北美主要国家医疗辐射剂量管理收入（2018-2023）&amp;（百万美元）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北美主要国家医疗辐射剂量管理收入（2024-2029）&amp;（百万美元）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欧洲不同产品类型医疗辐射剂量管理收入（2018-2023）&amp;（百万美元）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欧洲不同产品类型医疗辐射剂量管理收入（2018-2023）&amp;（百万美元）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欧洲不同应用医疗辐射剂量管理收入（2018-2023）&amp;（百万美元）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欧洲不同应用医疗辐射剂量管理收入（2018-2023）&amp;（百万美元）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欧洲主要国家医疗辐射剂量管理收入（2018-2023）&amp;（百万美元）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欧洲主要国家医疗辐射剂量管理收入（2024-2029）&amp;（百万美元）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表100 亚太不同产品类型医疗辐射剂量管理收入（2018-2023）&amp;（百万美元）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亚太不同产品类型医疗辐射剂量管理收入（2018-2023）&amp;（百万美元）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亚太不同应用医疗辐射剂量管理收入（2018-2023）&amp;（百万美元）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亚太不同应用医疗辐射剂量管理收入（2018-2023）&amp;（百万美元）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亚太主要地区医疗辐射剂量管理收入（2018-2023）&amp;（百万美元）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亚太主要地区医疗辐射剂量管理收入（2024-2029）&amp;（百万美元）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南美不同产品类型医疗辐射剂量管理收入（2018-2023）&amp;（百万美元）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南美不同产品类型医疗辐射剂量管理收入（2018-2023）&amp;（百万美元）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南美不同应用医疗辐射剂量管理收入（2018-2023）&amp;（百万美元）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南美不同应用医疗辐射剂量管理收入（2018-2023）&amp;（百万美元）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南美主要国家医疗辐射剂量管理收入（2018-2023）&amp;（百万美元）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南美主要国家医疗辐射剂量管理收入（2024-2029）&amp;（百万美元）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中东及非洲不同产品类型医疗辐射剂量管理收入（2018-2023）&amp;（百万美元）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中东及非洲不同产品类型医疗辐射剂量管理收入（2018-2023）&amp;（百万美元）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中东及非洲不同应用医疗辐射剂量管理收入（2018-2023）&amp;（百万美元）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中东及非洲不同应用医疗辐射剂量管理收入（2018-2023）&amp;（百万美元）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表116 中东及非洲主要国家医疗辐射剂量管理收入（2018-2023）&amp;（百万美元）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中东及非洲主要国家医疗辐射剂量管理收入（2024-2029）&amp;（百万美元）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全球医疗辐射剂量管理主要原料供应商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表119 全球医疗辐射剂量管理行业代表性下游客户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医疗辐射剂量管理产品图片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全球市场不同产品类型医疗辐射剂量管理收入（百万美元）&amp;（2018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软件</w:t>
      </w:r>
    </w:p>
    <w:p>
      <w:pPr>
        <w:rPr>
          <w:rFonts w:hint="eastAsia"/>
        </w:rPr>
      </w:pPr>
      <w:r>
        <w:rPr>
          <w:rFonts w:hint="eastAsia"/>
        </w:rPr>
        <w:t xml:space="preserve">    图4 服务</w:t>
      </w:r>
    </w:p>
    <w:p>
      <w:pPr>
        <w:rPr>
          <w:rFonts w:hint="eastAsia"/>
        </w:rPr>
      </w:pPr>
      <w:r>
        <w:rPr>
          <w:rFonts w:hint="eastAsia"/>
        </w:rPr>
        <w:t xml:space="preserve">    图5 设备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全球市场不同应用医疗辐射剂量管理收入（百万美元）&amp;（2018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医院</w:t>
      </w:r>
    </w:p>
    <w:p>
      <w:pPr>
        <w:rPr>
          <w:rFonts w:hint="eastAsia"/>
        </w:rPr>
      </w:pPr>
      <w:r>
        <w:rPr>
          <w:rFonts w:hint="eastAsia"/>
        </w:rPr>
        <w:t xml:space="preserve">    图8 诊断中心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全球医疗辐射剂量管理收入（百万美元）：2018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全球市场医疗辐射剂量管理收入及预测（2018-2029）&amp;（百万美元）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全球主要地区医疗辐射剂量管理市场规模（2018-2029）&amp;（百万美元）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图14 北美医疗辐射剂量管理收入增速（2018-2029）&amp;（百万美元）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欧洲医疗辐射剂量管理收入增速（2018-2029）&amp;（百万美元）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亚太医疗辐射剂量管理收入增速（2018-2029）&amp;（百万美元）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南美医疗辐射剂量管理收入增速（2018-2029）&amp;（百万美元）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中东及非洲医疗辐射剂量管理收入增速（2018-2029）&amp;（百万美元）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全球主要企业医疗辐射剂量管理收入份额（2022）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全球第一梯队、第二梯队和第三梯队医疗辐射剂量管理企业市场份额（2022）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全球前三大厂商医疗辐射剂量管理市场份额（2022）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全球前五大厂商医疗辐射剂量管理市场份额（2022）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全球不同产品类型医疗辐射剂量管理收入份额（2018-2029）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全球不同应用医疗辐射剂量管理收入份额（2018-2029）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北美不同产品类型医疗辐射剂量管理收入份额（2018-2029）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北美不同应用医疗辐射剂量管理收入份额（2018-2029）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北美主要国家医疗辐射剂量管理收入份额（2018-2029）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美国医疗辐射剂量管理收入及增速（2018-2029）&amp;（百万美元）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加拿大医疗辐射剂量管理收入及增速（2018-2029）&amp;（百万美元）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墨西哥医疗辐射剂量管理收入及增速（2018-2029）&amp;（百万美元）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欧洲不同产品类型医疗辐射剂量管理收入份额（2018-2029）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欧洲不同应用医疗辐射剂量管理收入份额（2018-2029）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欧洲主要国家医疗辐射剂量管理收入份额（2018-2029）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德国医疗辐射剂量管理收入及增速（2018-2029）&amp;（百万美元）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法国医疗辐射剂量管理收入及增速（2018-2029）&amp;（百万美元）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英国医疗辐射剂量管理收入及增速（2018-2029）&amp;（百万美元）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俄罗斯医疗辐射剂量管理收入及增速（2018-2029）&amp;（百万美元）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意大利医疗辐射剂量管理收入及增速（2018-2029）&amp;（百万美元）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亚太不同产品类型医疗辐射剂量管理收入份额（2018-2029）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亚太不同应用医疗辐射剂量管理收入份额（2018-2029）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亚太主要地区医疗辐射剂量管理收入份额（2018-2029）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中国医疗辐射剂量管理收入及增速（2018-2029）&amp;（百万美元）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日本医疗辐射剂量管理收入及增速（2018-2029）&amp;（百万美元）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韩国医疗辐射剂量管理收入及增速（2018-2029）&amp;（百万美元）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印度医疗辐射剂量管理收入及增速（2018-2029）&amp;（百万美元）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东南亚医疗辐射剂量管理收入及增速（2018-2029）&amp;（百万美元）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澳大利亚医疗辐射剂量管理收入及增速（2018-2029）&amp;（百万美元）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南美不同产品类型医疗辐射剂量管理收入份额（2018-2029）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南美不同应用医疗辐射剂量管理收入份额（2018-2029）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南美主要国家医疗辐射剂量管理收入份额（2018-2029）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巴西医疗辐射剂量管理收入及增速（2018-2029）&amp;（百万美元）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阿根廷医疗辐射剂量管理收入及增速（2018-2029）&amp;（百万美元）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中东及非洲不同产品类型医疗辐射剂量管理收入份额（2018-2029）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中东及非洲不同应用医疗辐射剂量管理收入份额（2018-2029）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中东及非洲主要地区医疗辐射剂量管理收入份额（2018-2029）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图56 土耳其医疗辐射剂量管理收入及增速（2018-2029）&amp;（百万美元）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沙特医疗辐射剂量管理收入及增速（2018-2029）&amp;（百万美元）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阿联酋医疗辐射剂量管理收入及增速（2018-2029）&amp;（百万美元）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医疗辐射剂量管理市场驱动因素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图60 医疗辐射剂量管理市场阻碍因素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图61 医疗辐射剂量管理市场发展趋势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图62 医疗辐射剂量管理行业波特五力模型分析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图63 医疗辐射剂量管理产业链</w:t>
      </w:r>
    </w:p>
    <w:p>
      <w:pPr>
        <w:rPr>
          <w:rFonts w:hint="eastAsia"/>
        </w:rPr>
      </w:pPr>
      <w:r>
        <w:rPr>
          <w:rFonts w:hint="eastAsia"/>
        </w:rPr>
        <w:t xml:space="preserve">    图64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图65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F81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2023-02-01T05:44:07Z</dcterms:created>
  <dc:creator>Administrator</dc:creator>
  <cp:lastModifiedBy>*星*空夜@话</cp:lastModifiedBy>
  <dcterms:modified xsi:type="dcterms:W3CDTF">2023-02-01T05:44:08Z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709367B202D14644B25E57B4CF977BCA</vt:lpwstr>
  </property>
</Properties>
</file>