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JHHUIS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4144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JHHUIS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GnRH</w:t>
        </w:r>
      </w:hyperlink>
      <w:hyperlink r:id="rId6" w:history="1">
        <w:r>
          <w:rPr>
            <w:rFonts w:ascii="JHHUIS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JHHUIS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Receptor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JHHUIS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Gonadotropin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releasing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hormone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receptor;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JHHUIS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GNRHR</w:t>
      </w:r>
    </w:p>
    <w:p>
      <w:pPr>
        <w:spacing w:before="1006" w:after="0" w:line="235" w:lineRule="exact"/>
        <w:ind w:left="0" w:right="0" w:firstLine="0"/>
        <w:jc w:val="left"/>
        <w:rPr>
          <w:rFonts w:ascii="BQJLTK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(Gonadotropin-releasing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hormone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receptor,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GNRHR)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rhodopsin-like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t>protein-coupled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(GPCR)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consists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seven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transmembrane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helical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connected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via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extra-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intra-cellular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t>segments.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located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plasma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membrane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gonadotrophs,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pituitary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synthesize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gonadotrophins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LH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FSH.</w:t>
      </w:r>
    </w:p>
    <w:p>
      <w:pPr>
        <w:spacing w:before="245" w:after="0" w:line="239" w:lineRule="exact"/>
        <w:ind w:left="0" w:right="823" w:firstLine="0"/>
        <w:jc w:val="left"/>
        <w:rPr>
          <w:rFonts w:ascii="BQJLTK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Mammalian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type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I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II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show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differential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preference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GnRH-I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GnRH-II,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respectively.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All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GnRH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</w:t>
      </w:r>
      <w:r>
        <w:rPr>
          <w:rFonts w:ascii="BQJLTK+SegoeUI" w:hAnsi="Calibri" w:eastAsiaTheme="minorEastAsia" w:cstheme="minorBidi"/>
          <w:color w:val="333333"/>
          <w:spacing w:val="22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proteins,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phospholipase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C-catalyzed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production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second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messengers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</w:p>
    <w:p>
      <w:pPr>
        <w:spacing w:before="0" w:after="0" w:line="154" w:lineRule="exact"/>
        <w:ind w:left="1884" w:right="0" w:firstLine="0"/>
        <w:jc w:val="left"/>
        <w:rPr>
          <w:rFonts w:ascii="BQJLTK+SegoeUI" w:hAnsi="Calibri"/>
          <w:color w:val="000000"/>
          <w:sz w:val="11"/>
          <w:szCs w:val="22"/>
          <w:lang w:val="en-US" w:eastAsia="en-US" w:bidi="ar-SA"/>
        </w:rPr>
      </w:pPr>
      <w:r>
        <w:rPr>
          <w:rFonts w:ascii="BQJLTK+SegoeUI" w:hAnsi="Calibri" w:eastAsiaTheme="minorEastAsia" w:cstheme="minorBidi"/>
          <w:color w:val="333333"/>
          <w:spacing w:val="-1"/>
          <w:sz w:val="11"/>
          <w:szCs w:val="22"/>
          <w:lang w:val="en-US" w:eastAsia="en-US" w:bidi="ar-SA"/>
        </w:rPr>
        <w:t>q/11</w:t>
      </w:r>
    </w:p>
    <w:p>
      <w:pPr>
        <w:spacing w:before="5" w:after="0" w:line="235" w:lineRule="exact"/>
        <w:ind w:left="0" w:right="0" w:firstLine="0"/>
        <w:jc w:val="left"/>
        <w:rPr>
          <w:rFonts w:ascii="BQJLTK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C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(PKC).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analogues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stimulates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synthesis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release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LH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t>FSH.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GnRH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used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research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breast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prostate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cancer,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regulation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fertility,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endometriosis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range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t>of</w:t>
      </w:r>
      <w:r>
        <w:rPr>
          <w:rFonts w:ascii="BQJLTK+SegoeUI" w:hAnsi="BQJLTK+SegoeUI" w:eastAsiaTheme="minorEastAsia" w:cs="BQJLTK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other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medical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veterinary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QJLTK+SegoeUI" w:hAnsi="Calibri" w:eastAsiaTheme="minorEastAsia" w:cstheme="minorBidi"/>
          <w:color w:val="333333"/>
          <w:sz w:val="18"/>
          <w:szCs w:val="22"/>
          <w:lang w:val="en-US" w:eastAsia="en-US" w:bidi="ar-SA"/>
        </w:rPr>
        <w:t>uses.</w:t>
      </w:r>
    </w:p>
    <w:p>
      <w:pPr>
        <w:spacing w:before="6249" w:after="0" w:line="276" w:lineRule="exact"/>
        <w:ind w:left="4297" w:right="0" w:firstLine="0"/>
        <w:jc w:val="left"/>
        <w:rPr>
          <w:rFonts w:ascii="JHHUIS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BQJLTK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BQJLTK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JHHUIS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FNDSVC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32640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34688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36736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38784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40832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2880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4928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46976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0048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3120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>GnRH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>Receptor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>Agonists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FNDSVC+SegoeUI-SemiBold" w:hAnsi="Calibri" w:eastAsiaTheme="minorEastAsia" w:cstheme="minorBidi"/>
            <w:color w:val="C6413A"/>
            <w:sz w:val="22"/>
            <w:szCs w:val="22"/>
            <w:lang w:val="en-US" w:eastAsia="en-US" w:bidi="ar-SA"/>
          </w:rPr>
          <w:t>Antagonists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32"/>
        <w:gridCol w:w="13"/>
        <w:gridCol w:w="1608"/>
        <w:gridCol w:w="20"/>
        <w:gridCol w:w="706"/>
        <w:gridCol w:w="309"/>
        <w:gridCol w:w="477"/>
        <w:gridCol w:w="982"/>
        <w:gridCol w:w="117"/>
        <w:gridCol w:w="5"/>
        <w:gridCol w:w="15"/>
        <w:gridCol w:w="85"/>
        <w:gridCol w:w="179"/>
        <w:gridCol w:w="20"/>
        <w:gridCol w:w="139"/>
        <w:gridCol w:w="290"/>
        <w:gridCol w:w="86"/>
        <w:gridCol w:w="148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NDSVC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(R)-Elagolix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(NBI-56418)</w:t>
            </w:r>
            <w:r>
              <w:rPr>
                <w:rFonts w:ascii="FNDSVC+SegoeUI-SemiBold" w:hAnsi="Calibri" w:eastAsiaTheme="minorEastAsia" w:cstheme="minorBidi"/>
                <w:color w:val="C6413A"/>
                <w:spacing w:val="296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HY-14789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Abarelix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(R3827;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PPI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149)</w:t>
            </w:r>
            <w:r>
              <w:rPr>
                <w:rFonts w:ascii="FNDSVC+SegoeUI-SemiBold" w:hAnsi="Calibri" w:eastAsiaTheme="minorEastAsia" w:cstheme="minorBidi"/>
                <w:color w:val="C6413A"/>
                <w:spacing w:val="271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HY-13534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Elagolix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orally-active,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short-duration,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non-peptide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(GnRHR)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54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pM).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9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Abarelix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(R3827;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PPI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149)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gonadotrophin-releasing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prostate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treatment.</w:t>
            </w:r>
          </w:p>
        </w:tc>
        <w:tc>
          <w:tcPr>
            <w:tcW w:w="20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1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17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95.74%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UGHFAG+SegoeUI" w:eastAsiaTheme="minorEastAsia" w:cs="UGHFA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UGHFAG+SegoeUI" w:eastAsiaTheme="minorEastAsia" w:cs="UGHFA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Abarelix</w:t>
              </w:r>
            </w:hyperlink>
            <w:hyperlink r:id="rId20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Acetate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(PPI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149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Acetate;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R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3827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Acetate)</w:t>
            </w:r>
            <w:r>
              <w:rPr>
                <w:rFonts w:ascii="FNDSVC+SegoeUI-SemiBold" w:hAnsi="Calibri" w:eastAsiaTheme="minorEastAsia" w:cstheme="minorBidi"/>
                <w:color w:val="C6413A"/>
                <w:spacing w:val="163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HY-13534A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Alarelin</w:t>
              </w:r>
            </w:hyperlink>
            <w:hyperlink r:id="rId21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Acetate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(Alarelin)</w:t>
            </w:r>
            <w:r>
              <w:rPr>
                <w:rFonts w:ascii="FNDSVC+SegoeUI-SemiBold" w:hAnsi="Calibri" w:eastAsiaTheme="minorEastAsia" w:cstheme="minorBidi"/>
                <w:color w:val="C6413A"/>
                <w:spacing w:val="31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HY-17405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Abarelix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(PPI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149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Acetate;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3827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GHFA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gonadotrophin-releasing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prostate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9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Alarelin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UGHFA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UGHFAG+SegoeUI" w:eastAsiaTheme="minorEastAsia" w:cs="UGHFA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9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UGHFAG+SegoeUI" w:eastAsiaTheme="minorEastAsia" w:cs="UGHFA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79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BAY</w:t>
              </w:r>
            </w:hyperlink>
            <w:hyperlink r:id="rId22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1214784</w:t>
              </w:r>
            </w:hyperlink>
            <w:hyperlink r:id="rId22" w:history="1">
              <w:r>
                <w:rPr>
                  <w:rFonts w:ascii="FNDSVC+SegoeUI-SemiBold" w:hAnsi="Calibri" w:eastAsiaTheme="minorEastAsia" w:cstheme="minorBidi"/>
                  <w:color w:val="C6413A"/>
                  <w:spacing w:val="426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BAY-784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HY-144863</w:t>
            </w:r>
            <w:r>
              <w:rPr>
                <w:rFonts w:ascii="UGHFAG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HY-133080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BAY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1214784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hGnRH-R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BAY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1214784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spiroindoline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9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BAY-784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releasing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GnRH-R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probe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GHFA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NDSVC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521" w:right="0" w:firstLine="0"/>
              <w:jc w:val="left"/>
              <w:rPr>
                <w:rFonts w:ascii="FNDSV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GnRH-R,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76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Cetrorelix</w:t>
              </w:r>
            </w:hyperlink>
            <w:hyperlink r:id="rId24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Acetate</w:t>
              </w:r>
            </w:hyperlink>
            <w:hyperlink r:id="rId24" w:history="1">
              <w:r>
                <w:rPr>
                  <w:rFonts w:ascii="FNDSVC+SegoeUI-SemiBold" w:hAnsi="Calibri" w:eastAsiaTheme="minorEastAsia" w:cstheme="minorBidi"/>
                  <w:color w:val="C6413A"/>
                  <w:spacing w:val="393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Cetrorelix</w:t>
              </w:r>
            </w:hyperlink>
            <w:hyperlink r:id="rId25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diacetate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(SB-75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acetate)</w:t>
            </w:r>
            <w:r>
              <w:rPr>
                <w:rFonts w:ascii="FNDSVC+SegoeUI-SemiBold" w:hAnsi="Calibri" w:eastAsiaTheme="minorEastAsia" w:cstheme="minorBidi"/>
                <w:color w:val="C6413A"/>
                <w:spacing w:val="269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HY-P0009A</w:t>
            </w:r>
            <w:r>
              <w:rPr>
                <w:rFonts w:ascii="UGHFAG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(SB-75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diacetate)</w:t>
            </w:r>
            <w:r>
              <w:rPr>
                <w:rFonts w:ascii="FNDSVC+SegoeUI-SemiBold" w:hAnsi="Calibri" w:eastAsiaTheme="minorEastAsia" w:cstheme="minorBidi"/>
                <w:color w:val="C6413A"/>
                <w:spacing w:val="259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HY-P0009B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Cetrorelix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(SB-75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acetate)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(GnRH)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GHFA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NDSV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1.21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213" w:right="0" w:firstLine="0"/>
              <w:jc w:val="left"/>
              <w:rPr>
                <w:rFonts w:ascii="FNDSV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NDSV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87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Cetrorelix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diacetate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(SB-075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diacetate)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GHFA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NDSV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1.21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729" w:right="0" w:firstLine="0"/>
              <w:jc w:val="left"/>
              <w:rPr>
                <w:rFonts w:ascii="FNDSV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NDSV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UGHFAG+SegoeUI" w:eastAsiaTheme="minorEastAsia" w:cs="UGHFA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8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Degarelix</w:t>
              </w:r>
            </w:hyperlink>
            <w:hyperlink r:id="rId26" w:history="1">
              <w:r>
                <w:rPr>
                  <w:rFonts w:ascii="FNDSVC+SegoeUI-SemiBold" w:hAnsi="Calibri" w:eastAsiaTheme="minorEastAsia" w:cstheme="minorBidi"/>
                  <w:color w:val="C6413A"/>
                  <w:spacing w:val="454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FNDSVC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Degarelix-d7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8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NDSV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HY-16168A</w:t>
            </w:r>
            <w:r>
              <w:rPr>
                <w:rFonts w:ascii="UGHFAG+SegoeUI" w:hAnsi="Calibri" w:eastAsiaTheme="minorEastAsia" w:cstheme="minorBidi"/>
                <w:color w:val="AE7520"/>
                <w:spacing w:val="398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NDSV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HY-16168AS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Degarelix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NDSV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34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Degarelix-d7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Degarelix.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Degarelix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(GnRHR)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NDSV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NDSV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GHFA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NDSV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NDSV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GHFA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UGHFAG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FNDSVC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FNDSVC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UGHFAG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UGHFAG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GHFAG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5"/>
        <w:gridCol w:w="20"/>
        <w:gridCol w:w="1608"/>
        <w:gridCol w:w="20"/>
        <w:gridCol w:w="668"/>
        <w:gridCol w:w="12"/>
        <w:gridCol w:w="901"/>
        <w:gridCol w:w="893"/>
        <w:gridCol w:w="453"/>
        <w:gridCol w:w="61"/>
        <w:gridCol w:w="37"/>
        <w:gridCol w:w="3"/>
        <w:gridCol w:w="577"/>
        <w:gridCol w:w="20"/>
        <w:gridCol w:w="66"/>
        <w:gridCol w:w="20"/>
        <w:gridCol w:w="118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31616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33664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35712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37760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39808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41856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43904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45952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49024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52096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Elagolix</w:t>
              </w:r>
            </w:hyperlink>
            <w:hyperlink r:id="rId38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8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sodium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(NBI-56418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sodium)</w:t>
            </w:r>
            <w:r>
              <w:rPr>
                <w:rFonts w:ascii="RBPGMG+SegoeUI-SemiBold" w:hAnsi="Calibri" w:eastAsiaTheme="minorEastAsia" w:cstheme="minorBidi"/>
                <w:color w:val="C6413A"/>
                <w:spacing w:val="249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HY-14369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9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Elagolix-13C,d3</w:t>
              </w:r>
            </w:hyperlink>
            <w:hyperlink r:id="rId39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sodium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(NBI-56418-13C,d3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sodium)</w:t>
            </w:r>
            <w:r>
              <w:rPr>
                <w:rFonts w:ascii="RBPGMG+SegoeUI-SemiBold" w:hAnsi="Calibri" w:eastAsiaTheme="minorEastAsia" w:cstheme="minorBidi"/>
                <w:color w:val="C6413A"/>
                <w:spacing w:val="196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HY-14369S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Elagolix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IJAFRE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JAFR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RBPGMG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RBPGMG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RBPGMG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i</w:t>
            </w:r>
            <w:r>
              <w:rPr>
                <w:rFonts w:ascii="RBPGMG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0.25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3.7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2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Elagolix-13C,d3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(sodium)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13C-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labeled.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Elagolix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(GnRHR)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3.7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IJAFRE+SegoeUI" w:eastAsiaTheme="minorEastAsia" w:cs="IJAFR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GnRH</w:t>
              </w:r>
            </w:hyperlink>
            <w:hyperlink r:id="rId40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antagonist</w:t>
              </w:r>
            </w:hyperlink>
            <w:hyperlink r:id="rId40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2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HY-134864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1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Goserelin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(ICI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118630)</w:t>
            </w:r>
            <w:r>
              <w:rPr>
                <w:rFonts w:ascii="RBPGMG+SegoeUI-SemiBold" w:hAnsi="Calibri" w:eastAsiaTheme="minorEastAsia" w:cstheme="minorBidi"/>
                <w:color w:val="C6413A"/>
                <w:spacing w:val="297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HY-13673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(formula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endometriosis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Goserelin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(ICI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118630),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decapeptide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analogue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(GnRH/LHRH),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Goserelin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epithelial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ovarian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prostate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IJAFRE+SegoeUI" w:eastAsiaTheme="minorEastAsia" w:cs="IJAFR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Goserelin</w:t>
              </w:r>
            </w:hyperlink>
            <w:hyperlink r:id="rId42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acetate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(ICI-118630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acetate)</w:t>
            </w:r>
            <w:r>
              <w:rPr>
                <w:rFonts w:ascii="RBPGMG+SegoeUI-SemiBold" w:hAnsi="Calibri" w:eastAsiaTheme="minorEastAsia" w:cstheme="minorBidi"/>
                <w:color w:val="C6413A"/>
                <w:spacing w:val="240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HY-13673A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7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3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Kisspeptin-54(human)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(Metastin(human))</w:t>
            </w:r>
            <w:r>
              <w:rPr>
                <w:rFonts w:ascii="RBPGMG+SegoeUI-SemiBold" w:hAnsi="Calibri" w:eastAsiaTheme="minorEastAsia" w:cstheme="minorBidi"/>
                <w:color w:val="C6413A"/>
                <w:spacing w:val="257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HY-P1022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Goserelin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(ICI-118630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acetate),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decapeptide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analogue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(GnRH/LHRH),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Goserelin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acetate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epithelial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ovarian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prostate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Kisspeptin-54(human)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(Metastin(human))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endogenous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kisspeptin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(KISS1,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GPR54)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Kisspeptin-54(human)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GPR54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RBPGMG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1.81</w:t>
            </w:r>
          </w:p>
          <w:p>
            <w:pPr>
              <w:spacing w:before="0" w:after="0" w:line="104" w:lineRule="exact"/>
              <w:ind w:left="1819" w:right="0" w:firstLine="0"/>
              <w:jc w:val="left"/>
              <w:rPr>
                <w:rFonts w:ascii="RBPGM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1.45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IJAFRE+SegoeUI" w:eastAsiaTheme="minorEastAsia" w:cs="IJAFR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59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Kisspeptin-54(human)</w:t>
              </w:r>
            </w:hyperlink>
            <w:hyperlink r:id="rId44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4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TFA</w:t>
              </w:r>
            </w:hyperlink>
            <w:hyperlink r:id="rId44" w:history="1">
              <w:r>
                <w:rPr>
                  <w:rFonts w:ascii="RBPGMG+SegoeUI-SemiBold" w:hAnsi="Calibri" w:eastAsiaTheme="minorEastAsia" w:cstheme="minorBidi"/>
                  <w:color w:val="C6413A"/>
                  <w:spacing w:val="331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Lecirelin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964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(Metastin(human)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RBPGMG+SegoeUI-SemiBold" w:hAnsi="Calibri" w:eastAsiaTheme="minorEastAsia" w:cstheme="minorBidi"/>
                <w:color w:val="C6413A"/>
                <w:spacing w:val="223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HY-P1022A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186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HY-P0051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Kisspeptin-54(human)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(Metastin(human)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endogenous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kisspeptin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(KISS1,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GPR54)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Kisspeptin-54(human)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GPR54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RBPGMG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</w:p>
          <w:p>
            <w:pPr>
              <w:spacing w:before="0" w:after="0" w:line="104" w:lineRule="exact"/>
              <w:ind w:left="2269" w:right="0" w:firstLine="0"/>
              <w:jc w:val="left"/>
              <w:rPr>
                <w:rFonts w:ascii="RBPGM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1.81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1.45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2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Lecirelin,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analogue,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Lecirelin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widely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bovine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ovarian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follicular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cysts.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594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BPGM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Linzagolix</w:t>
              </w:r>
            </w:hyperlink>
            <w:hyperlink r:id="rId46" w:history="1">
              <w:r>
                <w:rPr>
                  <w:rFonts w:ascii="RBPGMG+SegoeUI-SemiBold" w:hAnsi="Calibri" w:eastAsiaTheme="minorEastAsia" w:cstheme="minorBidi"/>
                  <w:color w:val="C6413A"/>
                  <w:spacing w:val="450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RBPGMG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opigolix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87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(KLH-2109;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OBE-2109)</w:t>
            </w:r>
            <w:r>
              <w:rPr>
                <w:rFonts w:ascii="RBPGMG+SegoeUI-SemiBold" w:hAnsi="Calibri" w:eastAsiaTheme="minorEastAsia" w:cstheme="minorBidi"/>
                <w:color w:val="C6413A"/>
                <w:spacing w:val="229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HY-109093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72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BPGM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HY-U00289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Linzagolix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(KLH-2109;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OBE-2109)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non-peptide,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Linzagolix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uterine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fibroids,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endometriosis,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adenomyosis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Opigolix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RBPGM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GnRH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endometriosis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rheumatoid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arthritis.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BPGM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BPGM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IJAFR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BPGM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BPGM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JAFR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RBPGMG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IJAFRE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IJAFRE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RBPGMG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5253"/>
        <w:gridCol w:w="20"/>
        <w:gridCol w:w="2474"/>
        <w:gridCol w:w="636"/>
        <w:gridCol w:w="178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648000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651072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JIEW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0" w:history="1">
              <w:r>
                <w:rPr>
                  <w:rFonts w:ascii="JJIEWH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Relugolix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(TAK-385)</w:t>
            </w:r>
            <w:r>
              <w:rPr>
                <w:rFonts w:ascii="JJIEWH+SegoeUI-SemiBold" w:hAnsi="Calibri" w:eastAsiaTheme="minorEastAsia" w:cstheme="minorBidi"/>
                <w:color w:val="C6413A"/>
                <w:spacing w:val="30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JIEW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HY-16474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JIEW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1" w:history="1">
              <w:r>
                <w:rPr>
                  <w:rFonts w:ascii="JJIEWH+SegoeUI-SemiBold" w:hAnsi="Calibri" w:eastAsiaTheme="minorEastAsia" w:cstheme="minorBidi"/>
                  <w:color w:val="C6413A"/>
                  <w:sz w:val="16"/>
                  <w:szCs w:val="22"/>
                  <w:lang w:val="en-US" w:eastAsia="en-US" w:bidi="ar-SA"/>
                </w:rPr>
                <w:t>Relugolix-d6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C6413A"/>
                <w:sz w:val="13"/>
                <w:szCs w:val="22"/>
                <w:lang w:val="en-US" w:eastAsia="en-US" w:bidi="ar-SA"/>
              </w:rPr>
              <w:t>(TAK-385-d6)</w:t>
            </w:r>
            <w:r>
              <w:rPr>
                <w:rFonts w:ascii="JJIEWH+SegoeUI-SemiBold" w:hAnsi="Calibri" w:eastAsiaTheme="minorEastAsia" w:cstheme="minorBidi"/>
                <w:color w:val="C6413A"/>
                <w:spacing w:val="281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HY-16474S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Relugolix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(TAK-385)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JIEW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nonpeptidic</w:t>
            </w:r>
            <w:r>
              <w:rPr>
                <w:rFonts w:ascii="PHNNG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JJIEW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(GnRH)</w:t>
            </w:r>
            <w:r>
              <w:rPr>
                <w:rFonts w:ascii="JJIEW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10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Relugolix-d6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Relugolix.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Relugolix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(TAK-385)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nonpeptidic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gonadotropin-releasing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hormone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(GnRH)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JIEW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JIEW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JIEW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PHNNGE+SegoeUI" w:eastAsiaTheme="minorEastAsia" w:cs="PHNNG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JIEW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JIEW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HNNG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JIEW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JIEW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HNNG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10416" w:after="0" w:line="276" w:lineRule="exact"/>
        <w:ind w:left="0" w:right="0" w:firstLine="0"/>
        <w:jc w:val="left"/>
        <w:rPr>
          <w:rFonts w:ascii="PHNNGE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JIEWH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JJIEWH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PHNNGE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PHNNGE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HNNGE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JHHUIS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QJLTK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NDSVC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GHFAG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BPGMG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JAFRE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JIEWH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HNNGE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Elagolix.html" TargetMode="External" /><Relationship Id="rId19" Type="http://schemas.openxmlformats.org/officeDocument/2006/relationships/hyperlink" Target="https://www.MedChemExpress.com/Abarelix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abarelix-acetate.html" TargetMode="External" /><Relationship Id="rId21" Type="http://schemas.openxmlformats.org/officeDocument/2006/relationships/hyperlink" Target="https://www.MedChemExpress.com/Alarelin-Acetate.html" TargetMode="External" /><Relationship Id="rId22" Type="http://schemas.openxmlformats.org/officeDocument/2006/relationships/hyperlink" Target="https://www.MedChemExpress.com/bay-1214784.html" TargetMode="External" /><Relationship Id="rId23" Type="http://schemas.openxmlformats.org/officeDocument/2006/relationships/hyperlink" Target="https://www.MedChemExpress.com/bay-784.html" TargetMode="External" /><Relationship Id="rId24" Type="http://schemas.openxmlformats.org/officeDocument/2006/relationships/hyperlink" Target="https://www.MedChemExpress.com/Cetrorelix-Acetate.html" TargetMode="External" /><Relationship Id="rId25" Type="http://schemas.openxmlformats.org/officeDocument/2006/relationships/hyperlink" Target="https://www.MedChemExpress.com/cetrorelix-diacetate.html" TargetMode="External" /><Relationship Id="rId26" Type="http://schemas.openxmlformats.org/officeDocument/2006/relationships/hyperlink" Target="https://www.MedChemExpress.com/Degarelix.html" TargetMode="External" /><Relationship Id="rId27" Type="http://schemas.openxmlformats.org/officeDocument/2006/relationships/hyperlink" Target="https://www.MedChemExpress.com/degarelix-d7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Elagolix_sodium.html" TargetMode="External" /><Relationship Id="rId39" Type="http://schemas.openxmlformats.org/officeDocument/2006/relationships/hyperlink" Target="https://www.MedChemExpress.com/elagolix-13c-d3-sodium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gnrh-antagonist-2.html" TargetMode="External" /><Relationship Id="rId41" Type="http://schemas.openxmlformats.org/officeDocument/2006/relationships/hyperlink" Target="https://www.MedChemExpress.com/Goserelin.html" TargetMode="External" /><Relationship Id="rId42" Type="http://schemas.openxmlformats.org/officeDocument/2006/relationships/hyperlink" Target="https://www.MedChemExpress.com/Goserelin-acetate.html" TargetMode="External" /><Relationship Id="rId43" Type="http://schemas.openxmlformats.org/officeDocument/2006/relationships/hyperlink" Target="https://www.MedChemExpress.com/kisspeptin-54-human.html" TargetMode="External" /><Relationship Id="rId44" Type="http://schemas.openxmlformats.org/officeDocument/2006/relationships/hyperlink" Target="https://www.MedChemExpress.com/kisspeptin-54-human-tfa.html" TargetMode="External" /><Relationship Id="rId45" Type="http://schemas.openxmlformats.org/officeDocument/2006/relationships/hyperlink" Target="https://www.MedChemExpress.com/Lecirelin.html" TargetMode="External" /><Relationship Id="rId46" Type="http://schemas.openxmlformats.org/officeDocument/2006/relationships/hyperlink" Target="https://www.MedChemExpress.com/linzagolix.html" TargetMode="External" /><Relationship Id="rId47" Type="http://schemas.openxmlformats.org/officeDocument/2006/relationships/hyperlink" Target="https://www.MedChemExpress.com/_2R_-N-[[5-[3-_2,5-Difluorophenyl_-2-_1,3-dihydro-2H-benzimidazol-2-ylidene_-1,3-dioxopropyl]-2-fluorophenyl]sulfonyl]-2-hydroxypropanimidamide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hyperlink" Target="https://www.MedChemExpress.com/Relugolix.html" TargetMode="External" /><Relationship Id="rId51" Type="http://schemas.openxmlformats.org/officeDocument/2006/relationships/hyperlink" Target="https://www.MedChemExpress.com/relugolix-d6.html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hyperlink" Target="https://www.MedChemExpress.com/Targets/GNRH Receptor.html" TargetMode="Externa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