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高校科研管理部门如何通过AI+数智应用空间构建提升管理效率？</w:t>
      </w:r>
    </w:p>
    <w:p>
      <w:pPr>
        <w:ind w:left="0" w:right="0" w:firstLine="0"/>
        <w:jc w:val="center"/>
      </w:pPr>
      <w:r>
        <w:t>观点作者：科易网AI+技术转移研究院</w:t>
      </w:r>
    </w:p>
    <w:p>
      <w:pPr>
        <w:ind w:firstLine="480"/>
      </w:pPr>
      <w:r>
        <w:t>在当今科技飞速发展的时代，高校作为科技创新的重要源头，其科研成果的有效转化对于推动社会进步和经济发展具有至关重要的意义。然而，长期以来，高校科研管理部门在科技成果转化过程中面临着诸多挑战，如成果评价难、供需对接不畅、服务效率低下等，这些问题严重制约了科技成果向现实生产力的转化，成为阻碍科技创新与产业创新深度融合的“最后一公里”。随着人工智能（AI）技术的兴起，为高校科研管理部门提供了全新的解决方案——通过构建AI+数智应用空间，实现管理效率的提升和科技成果转化的加速。</w:t>
      </w:r>
    </w:p>
    <w:p>
      <w:pPr>
        <w:ind w:firstLine="480"/>
      </w:pPr>
      <w:r>
        <w:t xml:space="preserve"> 传统模式之困：效率低下与信息孤岛并存</w:t>
      </w:r>
    </w:p>
    <w:p>
      <w:pPr>
        <w:ind w:firstLine="480"/>
      </w:pPr>
      <w:r>
        <w:t>传统的高校科研管理模式往往依赖于人工操作和经验判断，导致效率低下且容易出错。例如，在科技成果评估方面，由于缺乏客观的评价标准和高效的工具支持，科研人员需要花费大量时间和精力进行自我申报和专家评审，不仅周期长，而且主观性强，难以保证公平公正。同时，高校内部各部门之间以及与其他创新主体之间的信息壁垒也严重影响了资源的共享与协同创新。许多优秀的科研成果因无法及时被发现或匹配到合适的合作伙伴而束之高阁，错失了最佳的转化时机。</w:t>
      </w:r>
    </w:p>
    <w:p>
      <w:pPr>
        <w:ind w:firstLine="480"/>
      </w:pPr>
      <w:r>
        <w:t>此外，高校科研管理部门在处理大量的科研项目时，还面临着数据管理混乱的问题。从项目的立项、执行到结题验收，各个环节产生的数据分散在不同的系统中，缺乏统一的整合与分析能力，使得决策者难以全面了解项目的进展情况和整体效果，也无法为后续的研究提供有力的支持。这种粗放式的管理方式不仅浪费了大量的人力资源，也降低了科研工作的整体质量和效益。</w:t>
      </w:r>
    </w:p>
    <w:p>
      <w:pPr>
        <w:ind w:firstLine="480"/>
      </w:pPr>
      <w:r>
        <w:t xml:space="preserve"> AI+数智应用空间：破解难题的新钥匙</w:t>
      </w:r>
    </w:p>
    <w:p>
      <w:pPr>
        <w:ind w:firstLine="480"/>
      </w:pPr>
      <w:r>
        <w:t>针对上述痛点，AI+数智应用空间的出现为高校科研管理部门带来了革命性的变革。这一新型的管理平台充分利用了大数据、云计算、人工智能等先进技术手段，实现了对科研全过程的智能化管理和精准化服务。具体而言，它主要包括以下几个方面的功能：</w:t>
      </w:r>
    </w:p>
    <w:p>
      <w:pPr>
        <w:ind w:firstLine="480"/>
      </w:pPr>
      <w:r>
        <w:t xml:space="preserve"> 1. 智能成果评估与筛选</w:t>
      </w:r>
    </w:p>
    <w:p>
      <w:pPr>
        <w:ind w:firstLine="480"/>
      </w:pPr>
      <w:r>
        <w:t>借助自主研发的“成果评价分析系统”，AI能够依据国家标准对科技成果进行全面、多维度的分析，包括科学价值、技术价值、市场潜力和社会影响等多个指标。该系统可以快速生成详细的评价报告，帮助管理者准确把握每项成果的优势与不足，从而做出更加科学合理的决策。对于批量的成果筛选需求，还可以使用“成果快筛智能系统”，通过对海量数据的高效处理，迅速锁定符合特定要求的优质项目，大大提高了工作效率。</w:t>
      </w:r>
    </w:p>
    <w:p>
      <w:pPr>
        <w:ind w:firstLine="480"/>
      </w:pPr>
      <w:r>
        <w:t xml:space="preserve"> 2. 深度挖掘潜在技术需求</w:t>
      </w:r>
    </w:p>
    <w:p>
      <w:pPr>
        <w:ind w:firstLine="480"/>
      </w:pPr>
      <w:r>
        <w:t>通过构建“企业需求分析系统”和“技术需求智慧系统”，AI能够深入洞察企业和行业的发展趋势，预测未来的技术方向和市场需求。这不仅有助于高校提前布局研究方向，还能主动出击，寻找潜在的合作机会。例如，当某个领域的新兴技术逐渐成熟并显示出巨大的商业前景时，系统会及时提醒相关人员关注该领域的动态，以便适时调整研究策略，抢占先机。同时，这些系统还能为企业提供定制化的技术解决方案建议，促进产学研用的紧密结合。</w:t>
      </w:r>
    </w:p>
    <w:p>
      <w:pPr>
        <w:ind w:firstLine="480"/>
      </w:pPr>
      <w:r>
        <w:t xml:space="preserve"> 3. 优化资源配置与供需匹配</w:t>
      </w:r>
    </w:p>
    <w:p>
      <w:pPr>
        <w:ind w:firstLine="480"/>
      </w:pPr>
      <w:r>
        <w:t>在AI的帮助下，高校可以建立起一个高效的资源配置机制。通过对各类资源的数字化管理和动态监控，确保人、财、物等要素得到最合理的分配和使用。特别是在成果转化阶段，利用智能算法可以实现供需双方的精准对接，减少中间环节的成本损耗。比如，“成果转化智能顾问”作为一种任务型智能体，用户只需简单的对话就能完成复杂的操作流程，如成果评价、应用分析、优质成果筛选、市场推广以及资源精准匹配等，极大地提升了工作效率和服务体验。</w:t>
      </w:r>
    </w:p>
    <w:p>
      <w:pPr>
        <w:ind w:firstLine="480"/>
      </w:pPr>
      <w:r>
        <w:t xml:space="preserve"> 4. 个性化服务定制</w:t>
      </w:r>
    </w:p>
    <w:p>
      <w:pPr>
        <w:ind w:firstLine="480"/>
      </w:pPr>
      <w:r>
        <w:t>每个高校都有其独特的特点和发展目标，因此需要一个能够灵活适应不同需求的服务平台。AI+数智应用空间允许根据用户的具体情况量身定制个性化的服务方案。无论是针对特定学科领域的深入研究，还是面向地方经济的产业发展需求，都可以找到最适合的合作模式和发展路径。例如，通过后台管理系统的配置功能，可以实现“一企一案”、“一校一案”、“一人一案”、“一园一案”等多种形式的个性化服务，真正满足多样化的需求。</w:t>
      </w:r>
    </w:p>
    <w:p>
      <w:pPr>
        <w:ind w:firstLine="480"/>
      </w:pPr>
      <w:r>
        <w:t xml:space="preserve"> 生态协同机制：共创双赢局面</w:t>
      </w:r>
    </w:p>
    <w:p>
      <w:pPr>
        <w:ind w:firstLine="480"/>
      </w:pPr>
      <w:r>
        <w:t>引入AI+数智应用空间后，高校科研管理部门不仅仅是自身管理水平的提升，更重要的是构建了一个开放共享的创新生态系统。在这个系统中，高校、企业、政府和其他社会组织可以充分发挥各自的优势，形成合力，共同推进科技成果的转化和应用。例如，通过与地方政府的合作，可以将高校的技术优势转化为地方经济的发展动力；与企业的合作则可以实现技术研发与市场需求的有效衔接，加速产品的上市进程；而与其他高校及研究机构的交流互动，又能激发新的灵感火花，催生更多的跨界融合创新项目。</w:t>
      </w:r>
    </w:p>
    <w:p>
      <w:pPr>
        <w:ind w:firstLine="480"/>
      </w:pPr>
      <w:r>
        <w:t>这种生态协同机制不仅有助于提高科技成果的转化率，还能促进学术与产业的良性互动。一方面，企业的实践经验可以为高校的教学和研究提供丰富的案例素材，使培养出的人才更贴近实际工作的需要；另一方面，高校的基础研究成果也能为企业带来前沿的技术支撑，增强其核心竞争力。最终实现的是学术价值与社会价值的双赢局面。</w:t>
      </w:r>
    </w:p>
    <w:p>
      <w:pPr>
        <w:ind w:firstLine="480"/>
      </w:pPr>
      <w:r>
        <w:t xml:space="preserve"> 主体价值实现：赋能每一位参与者</w:t>
      </w:r>
    </w:p>
    <w:p>
      <w:pPr>
        <w:ind w:firstLine="480"/>
      </w:pPr>
      <w:r>
        <w:t>对于高校而言，AI+数智应用空间的应用意味着管理水平的显著提升和管理成本的有效降低。通过自动化的处理流程和智能化的决策支持，管理人员可以从繁琐的日常事务中解脱出来，将更多精力投入到战略规划和创新实践中去。同时，这也为科研人员创造了更好的工作环境和发展机会，使他们能够专注于科学研究本身，而不是被各种行政事务所困扰。</w:t>
      </w:r>
    </w:p>
    <w:p>
      <w:pPr>
        <w:ind w:firstLine="480"/>
      </w:pPr>
      <w:r>
        <w:t>对企业来说，这一平台的建设同样具有重要意义。它提供了一个便捷高效的渠道来获取最新的科研成果和技术信息，降低了搜寻成本和交易风险。通过精准的需求匹配和个性化的服务方案，企业可以更快地找到适合自己的合作伙伴和技术解决方案，缩短产品开发周期，提高市场响应速度。此外，平台的数据分析能力还能帮助企业更好地了解行业动态和竞争对手情况，制定更具竞争力的战略方针。</w:t>
      </w:r>
    </w:p>
    <w:p>
      <w:pPr>
        <w:ind w:firstLine="480"/>
      </w:pPr>
      <w:r>
        <w:t xml:space="preserve"> 学术产业双赢：迈向高质量发展之路</w:t>
      </w:r>
    </w:p>
    <w:p>
      <w:pPr>
        <w:ind w:firstLine="480"/>
      </w:pPr>
      <w:r>
        <w:t>综上所述，高校科研管理部门通过构建AI+数智应用空间，不仅解决了自身在科技成果转化过程中遇到的诸多难题，还搭建起了一座连接学术与产业的桥梁。这座桥梁既促进了知识的流动和技术的传播，又推动了创新资源的优化配置和高效利用。在这个过程中，各方参与者都能从中受益：高校提升了自身的创新能力和社会影响力；企业获得了持续发展的动力和新的增长点；整个社会也因此享受到了科技进步带来的福祉。这正是我们追求的目标——实现学术与产业的双赢，推动经济社会向高质量发展转型。</w:t>
      </w:r>
    </w:p>
    <w:p>
      <w:pPr>
        <w:ind w:firstLine="480"/>
      </w:pPr>
      <w:r>
        <w:t>总之，AI+数智应用空间作为一种新型的管理工具和服务模式，正在逐步改变着高校科研管理的面貌。它不仅提高了管理效率和服务质量，更重要的是激发了创新活力和发展潜力。未来，随着技术的不断进步和完善，相信这一领域将会展现出更大的魅力和价值。</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