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9808" w:x="4677" w:y="2038"/>
        <w:widowControl w:val="0"/>
        <w:autoSpaceDE w:val="0"/>
        <w:autoSpaceDN w:val="0"/>
        <w:spacing w:before="0" w:after="0" w:line="421" w:lineRule="exact"/>
        <w:ind w:left="0" w:right="0" w:firstLine="0"/>
        <w:jc w:val="left"/>
        <w:rPr>
          <w:rFonts w:ascii="Times New Roman"/>
          <w:color w:val="000000"/>
          <w:spacing w:val="0"/>
          <w:sz w:val="42"/>
        </w:rPr>
      </w:pPr>
      <w:r>
        <w:rPr>
          <w:rFonts w:ascii="FangSong"/>
          <w:color w:val="000000"/>
          <w:spacing w:val="1"/>
          <w:sz w:val="42"/>
        </w:rPr>
        <w:t>2017</w:t>
      </w:r>
      <w:r>
        <w:rPr>
          <w:rFonts w:ascii="Times New Roman"/>
          <w:color w:val="000000"/>
          <w:spacing w:val="-1"/>
          <w:sz w:val="42"/>
        </w:rPr>
        <w:t xml:space="preserve"> </w:t>
      </w:r>
      <w:r>
        <w:rPr>
          <w:rFonts w:ascii="FangSong" w:hAnsi="FangSong" w:cs="FangSong"/>
          <w:color w:val="000000"/>
          <w:spacing w:val="1"/>
          <w:sz w:val="42"/>
        </w:rPr>
        <w:t>年专业技术人员继续教育考试题目和答案</w:t>
      </w:r>
    </w:p>
    <w:p>
      <w:pPr>
        <w:framePr w:w="14573"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注意：答题时可以以部分题目为关键字搜索本文中答案（如未搜到，可换一关键字），但一</w:t>
      </w:r>
    </w:p>
    <w:p>
      <w:pPr>
        <w:framePr w:w="1457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定要以答案中标号</w:t>
      </w:r>
      <w:r>
        <w:rPr>
          <w:rFonts w:ascii="Times New Roman"/>
          <w:color w:val="FF0000"/>
          <w:spacing w:val="-12"/>
          <w:sz w:val="32"/>
        </w:rPr>
        <w:t xml:space="preserve"> </w:t>
      </w:r>
      <w:r>
        <w:rPr>
          <w:rFonts w:ascii="FangSong"/>
          <w:color w:val="FF0000"/>
          <w:spacing w:val="0"/>
          <w:sz w:val="32"/>
        </w:rPr>
        <w:t>A</w:t>
      </w:r>
      <w:r>
        <w:rPr>
          <w:rFonts w:ascii="Times New Roman"/>
          <w:color w:val="FF0000"/>
          <w:spacing w:val="-6"/>
          <w:sz w:val="32"/>
        </w:rPr>
        <w:t xml:space="preserve"> </w:t>
      </w:r>
      <w:r>
        <w:rPr>
          <w:rFonts w:ascii="FangSong" w:hAnsi="FangSong" w:cs="FangSong"/>
          <w:color w:val="FF0000"/>
          <w:spacing w:val="0"/>
          <w:sz w:val="32"/>
        </w:rPr>
        <w:t>或</w:t>
      </w:r>
      <w:r>
        <w:rPr>
          <w:rFonts w:ascii="Times New Roman"/>
          <w:color w:val="FF0000"/>
          <w:spacing w:val="-3"/>
          <w:sz w:val="32"/>
        </w:rPr>
        <w:t xml:space="preserve"> </w:t>
      </w:r>
      <w:r>
        <w:rPr>
          <w:rFonts w:ascii="FangSong"/>
          <w:color w:val="FF0000"/>
          <w:spacing w:val="-2"/>
          <w:sz w:val="32"/>
        </w:rPr>
        <w:t>BCD</w:t>
      </w:r>
      <w:r>
        <w:rPr>
          <w:rFonts w:ascii="Times New Roman"/>
          <w:color w:val="FF0000"/>
          <w:spacing w:val="-8"/>
          <w:sz w:val="32"/>
        </w:rPr>
        <w:t xml:space="preserve"> </w:t>
      </w:r>
      <w:r>
        <w:rPr>
          <w:rFonts w:ascii="FangSong" w:hAnsi="FangSong" w:cs="FangSong"/>
          <w:color w:val="FF0000"/>
          <w:spacing w:val="-10"/>
          <w:sz w:val="32"/>
        </w:rPr>
        <w:t>对应的条目为准，以正确条目来确定题中对应的答案</w:t>
      </w:r>
      <w:r>
        <w:rPr>
          <w:rFonts w:ascii="Times New Roman"/>
          <w:color w:val="FF0000"/>
          <w:spacing w:val="-18"/>
          <w:sz w:val="32"/>
        </w:rPr>
        <w:t xml:space="preserve"> </w:t>
      </w:r>
      <w:r>
        <w:rPr>
          <w:rFonts w:ascii="FangSong"/>
          <w:color w:val="FF0000"/>
          <w:spacing w:val="-2"/>
          <w:sz w:val="32"/>
        </w:rPr>
        <w:t>ABCD</w:t>
      </w:r>
      <w:r>
        <w:rPr>
          <w:rFonts w:ascii="Times New Roman"/>
          <w:color w:val="FF0000"/>
          <w:spacing w:val="-4"/>
          <w:sz w:val="32"/>
        </w:rPr>
        <w:t xml:space="preserve"> </w:t>
      </w:r>
      <w:r>
        <w:rPr>
          <w:rFonts w:ascii="FangSong" w:hAnsi="FangSong" w:cs="FangSong"/>
          <w:color w:val="FF0000"/>
          <w:spacing w:val="-3"/>
          <w:sz w:val="32"/>
        </w:rPr>
        <w:t>标号。</w:t>
      </w:r>
    </w:p>
    <w:p>
      <w:pPr>
        <w:framePr w:w="4669" w:x="2701" w:y="3820"/>
        <w:widowControl w:val="0"/>
        <w:autoSpaceDE w:val="0"/>
        <w:autoSpaceDN w:val="0"/>
        <w:spacing w:before="0" w:after="0" w:line="290" w:lineRule="exact"/>
        <w:ind w:left="0" w:right="0" w:firstLine="0"/>
        <w:jc w:val="left"/>
        <w:rPr>
          <w:rFonts w:ascii="Times New Roman"/>
          <w:color w:val="000000"/>
          <w:spacing w:val="0"/>
          <w:sz w:val="29"/>
        </w:rPr>
      </w:pPr>
      <w:r>
        <w:rPr>
          <w:rFonts w:ascii="FangSong" w:hAnsi="FangSong" w:cs="FangSong"/>
          <w:color w:val="FF0000"/>
          <w:spacing w:val="0"/>
          <w:sz w:val="29"/>
        </w:rPr>
        <w:t>本文已全部校对，去除重复条目</w:t>
      </w:r>
    </w:p>
    <w:p>
      <w:pPr>
        <w:framePr w:w="4669" w:x="2701" w:y="3820"/>
        <w:widowControl w:val="0"/>
        <w:autoSpaceDE w:val="0"/>
        <w:autoSpaceDN w:val="0"/>
        <w:spacing w:before="174" w:after="0" w:line="317" w:lineRule="exact"/>
        <w:ind w:left="0" w:right="0" w:firstLine="0"/>
        <w:jc w:val="left"/>
        <w:rPr>
          <w:rFonts w:ascii="Times New Roman"/>
          <w:color w:val="000000"/>
          <w:spacing w:val="0"/>
          <w:sz w:val="32"/>
        </w:rPr>
      </w:pPr>
      <w:r>
        <w:rPr>
          <w:rFonts w:ascii="FangSong" w:hAnsi="FangSong" w:cs="FangSong"/>
          <w:color w:val="000000"/>
          <w:spacing w:val="-3"/>
          <w:sz w:val="32"/>
        </w:rPr>
        <w:t>一、单项选择题</w:t>
      </w:r>
    </w:p>
    <w:p>
      <w:pPr>
        <w:framePr w:w="797" w:x="7763" w:y="38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0"/>
          <w:sz w:val="32"/>
        </w:rPr>
        <w:t>。</w:t>
      </w:r>
    </w:p>
    <w:p>
      <w:pPr>
        <w:framePr w:w="4373"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1、时间的分配本质是（</w:t>
      </w:r>
      <w:r>
        <w:rPr>
          <w:rFonts w:ascii="FangSong"/>
          <w:color w:val="FF0000"/>
          <w:spacing w:val="-2"/>
          <w:sz w:val="32"/>
        </w:rPr>
        <w:t>D</w:t>
      </w:r>
      <w:r>
        <w:rPr>
          <w:rFonts w:ascii="FangSong" w:hAnsi="FangSong" w:cs="FangSong"/>
          <w:color w:val="000000"/>
          <w:spacing w:val="0"/>
          <w:sz w:val="32"/>
        </w:rPr>
        <w:t>）</w:t>
      </w:r>
    </w:p>
    <w:p>
      <w:pPr>
        <w:framePr w:w="4373"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A、对效率的追求</w:t>
      </w:r>
    </w:p>
    <w:p>
      <w:pPr>
        <w:framePr w:w="2856"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B、对未来的谋划</w:t>
      </w:r>
    </w:p>
    <w:p>
      <w:pPr>
        <w:framePr w:w="2856"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C、对未来的向往</w:t>
      </w:r>
    </w:p>
    <w:p>
      <w:pPr>
        <w:framePr w:w="2856"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D、价值观的体现</w:t>
      </w:r>
    </w:p>
    <w:p>
      <w:pPr>
        <w:framePr w:w="6193"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2、在政府的目标管理中，首先要（</w:t>
      </w:r>
      <w:r>
        <w:rPr>
          <w:rFonts w:ascii="FangSong"/>
          <w:color w:val="FF0000"/>
          <w:spacing w:val="-2"/>
          <w:sz w:val="32"/>
        </w:rPr>
        <w:t>B</w:t>
      </w:r>
      <w:r>
        <w:rPr>
          <w:rFonts w:ascii="FangSong" w:hAnsi="FangSong" w:cs="FangSong"/>
          <w:color w:val="000000"/>
          <w:spacing w:val="0"/>
          <w:sz w:val="32"/>
        </w:rPr>
        <w:t>）</w:t>
      </w:r>
    </w:p>
    <w:p>
      <w:pPr>
        <w:framePr w:w="6193"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A、确认并界定各个关键因素</w:t>
      </w:r>
    </w:p>
    <w:p>
      <w:pPr>
        <w:framePr w:w="285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B、确定施政目标</w:t>
      </w:r>
    </w:p>
    <w:p>
      <w:pPr>
        <w:framePr w:w="3825"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C、年度报告与绩效分析</w:t>
      </w:r>
    </w:p>
    <w:p>
      <w:pPr>
        <w:framePr w:w="3825"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D、协调手段策略与目标</w:t>
      </w:r>
    </w:p>
    <w:p>
      <w:pPr>
        <w:framePr w:w="6011"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3、在制订行动计划时，首先要（</w:t>
      </w:r>
      <w:r>
        <w:rPr>
          <w:rFonts w:ascii="FangSong"/>
          <w:color w:val="FF0000"/>
          <w:spacing w:val="-2"/>
          <w:sz w:val="32"/>
        </w:rPr>
        <w:t>B</w:t>
      </w:r>
      <w:r>
        <w:rPr>
          <w:rFonts w:ascii="FangSong" w:hAnsi="FangSong" w:cs="FangSong"/>
          <w:color w:val="000000"/>
          <w:spacing w:val="0"/>
          <w:sz w:val="32"/>
        </w:rPr>
        <w:t>）</w:t>
      </w:r>
    </w:p>
    <w:p>
      <w:pPr>
        <w:framePr w:w="6011"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A、找出对完成目标有决定性影响的因</w:t>
      </w:r>
    </w:p>
    <w:p>
      <w:pPr>
        <w:framePr w:w="6011"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B、分析理解自己要达成的目标</w:t>
      </w:r>
    </w:p>
    <w:p>
      <w:pPr>
        <w:framePr w:w="6011"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C、编排行动的合理顺序</w:t>
      </w:r>
    </w:p>
    <w:p>
      <w:pPr>
        <w:framePr w:w="7833"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D、决定每项工作的负责人和每一阶段的绩效标准</w:t>
      </w:r>
    </w:p>
    <w:p>
      <w:pPr>
        <w:framePr w:w="7833"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4、绩效评估的目的是（</w:t>
      </w:r>
      <w:r>
        <w:rPr>
          <w:rFonts w:ascii="FangSong"/>
          <w:color w:val="FF0000"/>
          <w:spacing w:val="-2"/>
          <w:sz w:val="32"/>
        </w:rPr>
        <w:t>C</w:t>
      </w:r>
      <w:r>
        <w:rPr>
          <w:rFonts w:ascii="FangSong" w:hAnsi="FangSong" w:cs="FangSong"/>
          <w:color w:val="000000"/>
          <w:spacing w:val="0"/>
          <w:sz w:val="32"/>
        </w:rPr>
        <w:t>）</w:t>
      </w:r>
    </w:p>
    <w:p>
      <w:pPr>
        <w:framePr w:w="2856"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A、培养职业素养</w:t>
      </w:r>
    </w:p>
    <w:p>
      <w:pPr>
        <w:framePr w:w="2856"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B、评出优秀员工</w:t>
      </w:r>
    </w:p>
    <w:p>
      <w:pPr>
        <w:framePr w:w="2856"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C、促进持续改进</w:t>
      </w:r>
    </w:p>
    <w:p>
      <w:pPr>
        <w:framePr w:w="2856"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D、推进绩效管理</w:t>
      </w:r>
    </w:p>
    <w:p>
      <w:pPr>
        <w:framePr w:w="5465"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5、绩效管理工作的出发点是（</w:t>
      </w:r>
      <w:r>
        <w:rPr>
          <w:rFonts w:ascii="FangSong"/>
          <w:color w:val="FF0000"/>
          <w:spacing w:val="-1"/>
          <w:sz w:val="32"/>
        </w:rPr>
        <w:t>D</w:t>
      </w:r>
      <w:r>
        <w:rPr>
          <w:rFonts w:ascii="FangSong" w:hAnsi="FangSong" w:cs="FangSong"/>
          <w:color w:val="000000"/>
          <w:spacing w:val="0"/>
          <w:sz w:val="32"/>
        </w:rPr>
        <w:t>）</w:t>
      </w:r>
    </w:p>
    <w:p>
      <w:pPr>
        <w:framePr w:w="5465"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A、改革、改善组织的管理方式</w:t>
      </w:r>
    </w:p>
    <w:p>
      <w:pPr>
        <w:framePr w:w="5465"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B、发挥员工的潜能和积极性</w:t>
      </w:r>
    </w:p>
    <w:p>
      <w:pPr>
        <w:framePr w:w="5283"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C、促进员工和组织的核心竞争力</w:t>
      </w:r>
    </w:p>
    <w:p>
      <w:pPr>
        <w:framePr w:w="5283"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D、员工和组织的需求分析</w:t>
      </w:r>
    </w:p>
    <w:p>
      <w:pPr>
        <w:framePr w:w="14309"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6、在一个人的职业生涯中，需要学会适应和坚持，适应与坚持的关系是（</w:t>
      </w:r>
      <w:r>
        <w:rPr>
          <w:rFonts w:ascii="FangSong"/>
          <w:color w:val="FF0000"/>
          <w:spacing w:val="-2"/>
          <w:sz w:val="32"/>
        </w:rPr>
        <w:t>D</w:t>
      </w:r>
      <w:r>
        <w:rPr>
          <w:rFonts w:ascii="FangSong" w:hAnsi="FangSong" w:cs="FangSong"/>
          <w:color w:val="000000"/>
          <w:spacing w:val="0"/>
          <w:sz w:val="32"/>
        </w:rPr>
        <w:t>）</w:t>
      </w:r>
    </w:p>
    <w:p>
      <w:pPr>
        <w:framePr w:w="14309"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A、适应与坚持都是发展的需要</w:t>
      </w:r>
      <w:r>
        <w:rPr>
          <w:rFonts w:ascii="Times New Roman"/>
          <w:color w:val="000000"/>
          <w:spacing w:val="212"/>
          <w:sz w:val="32"/>
        </w:rPr>
        <w:t xml:space="preserve"> </w:t>
      </w:r>
      <w:r>
        <w:rPr>
          <w:rFonts w:ascii="FangSong" w:hAnsi="FangSong" w:cs="FangSong"/>
          <w:color w:val="000000"/>
          <w:spacing w:val="-3"/>
          <w:sz w:val="32"/>
        </w:rPr>
        <w:t>B、适应与坚持都是生存的需要</w:t>
      </w:r>
    </w:p>
    <w:p>
      <w:pPr>
        <w:framePr w:w="14309"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C、适应是发展的需要，坚持是生存的需要</w:t>
      </w:r>
    </w:p>
    <w:p>
      <w:pPr>
        <w:framePr w:w="14309"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D、适应是生存的需要，坚持是发展的需要</w:t>
      </w:r>
    </w:p>
    <w:p>
      <w:pPr>
        <w:framePr w:w="14309" w:x="2701" w:y="1645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7、对于一些涉及多个部门协调的紧急事项，应以现场会方式，由（</w:t>
      </w:r>
      <w:r>
        <w:rPr>
          <w:rFonts w:ascii="Times New Roman"/>
          <w:color w:val="000000"/>
          <w:spacing w:val="0"/>
          <w:sz w:val="32"/>
        </w:rPr>
        <w:t xml:space="preserve"> </w:t>
      </w:r>
      <w:r>
        <w:rPr>
          <w:rFonts w:ascii="FangSong"/>
          <w:color w:val="FF0000"/>
          <w:spacing w:val="2"/>
          <w:sz w:val="32"/>
        </w:rPr>
        <w:t>B</w:t>
      </w:r>
      <w:r>
        <w:rPr>
          <w:rFonts w:ascii="FangSong" w:hAnsi="FangSong" w:cs="FangSong"/>
          <w:color w:val="000000"/>
          <w:spacing w:val="-3"/>
          <w:sz w:val="32"/>
        </w:rPr>
        <w:t>）参加，迅速解决，</w:t>
      </w:r>
    </w:p>
    <w:p>
      <w:pPr>
        <w:framePr w:w="14309"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并形成“判例”。</w:t>
      </w:r>
    </w:p>
    <w:p>
      <w:pPr>
        <w:framePr w:w="3825"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A、无决策权的部门职员</w:t>
      </w:r>
    </w:p>
    <w:p>
      <w:pPr>
        <w:framePr w:w="4190"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B、有决策权的部门负责人</w:t>
      </w:r>
    </w:p>
    <w:p>
      <w:pPr>
        <w:framePr w:w="3173"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C、组织的所有成员</w:t>
      </w:r>
    </w:p>
    <w:p>
      <w:pPr>
        <w:framePr w:w="10201"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D、与该事项无关的部门负责人</w:t>
      </w:r>
    </w:p>
    <w:p>
      <w:pPr>
        <w:framePr w:w="10201" w:x="2701" w:y="2067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8、“我们是谁，为什么而存在？”，这个问题属于企业的（</w:t>
      </w:r>
      <w:r>
        <w:rPr>
          <w:rFonts w:ascii="FangSong"/>
          <w:color w:val="FF0000"/>
          <w:spacing w:val="-2"/>
          <w:sz w:val="32"/>
        </w:rPr>
        <w:t>C</w:t>
      </w:r>
      <w:r>
        <w:rPr>
          <w:rFonts w:ascii="FangSong" w:hAnsi="FangSong" w:cs="FangSong"/>
          <w:color w:val="000000"/>
          <w:spacing w:val="0"/>
          <w:sz w:val="32"/>
        </w:rPr>
        <w:t>）</w:t>
      </w:r>
    </w:p>
    <w:p>
      <w:pPr>
        <w:framePr w:w="10201" w:x="2701" w:y="2067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A、长期计划</w:t>
      </w:r>
    </w:p>
    <w:p>
      <w:pPr>
        <w:framePr w:w="2222"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B、战略目标</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632pt;height:5pt;margin-top:64.1pt;margin-left:131pt;mso-position-horizontal-relative:page;mso-position-vertical-relative:page;position:absolute;z-index:-251624448">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589"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C、使命</w:t>
      </w:r>
    </w:p>
    <w:p>
      <w:pPr>
        <w:framePr w:w="1589"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D、远景</w:t>
      </w:r>
    </w:p>
    <w:p>
      <w:pPr>
        <w:framePr w:w="6922"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9、在目标管理中，工作目标的来源是（</w:t>
      </w:r>
      <w:r>
        <w:rPr>
          <w:rFonts w:ascii="FangSong"/>
          <w:color w:val="FF0000"/>
          <w:spacing w:val="-2"/>
          <w:sz w:val="32"/>
        </w:rPr>
        <w:t>D</w:t>
      </w:r>
      <w:r>
        <w:rPr>
          <w:rFonts w:ascii="FangSong" w:hAnsi="FangSong" w:cs="FangSong"/>
          <w:color w:val="000000"/>
          <w:spacing w:val="0"/>
          <w:sz w:val="32"/>
        </w:rPr>
        <w:t>）</w:t>
      </w:r>
    </w:p>
    <w:p>
      <w:pPr>
        <w:framePr w:w="692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A、上一年度企业的盈利状况</w:t>
      </w:r>
    </w:p>
    <w:p>
      <w:pPr>
        <w:framePr w:w="6922"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B、绩效考评结果</w:t>
      </w:r>
    </w:p>
    <w:p>
      <w:pPr>
        <w:framePr w:w="2856"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C、上级领导指派</w:t>
      </w:r>
    </w:p>
    <w:p>
      <w:pPr>
        <w:framePr w:w="4190"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D、岗位说明书和年度计划</w:t>
      </w:r>
    </w:p>
    <w:p>
      <w:pPr>
        <w:framePr w:w="12569"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10、在绩效的各种因素中，如果缺乏愿景，那么可能会导致的个人表现是（</w:t>
      </w:r>
      <w:r>
        <w:rPr>
          <w:rFonts w:ascii="FangSong"/>
          <w:color w:val="FF0000"/>
          <w:spacing w:val="-4"/>
          <w:sz w:val="32"/>
        </w:rPr>
        <w:t>B</w:t>
      </w:r>
      <w:r>
        <w:rPr>
          <w:rFonts w:ascii="FangSong" w:hAnsi="FangSong" w:cs="FangSong"/>
          <w:color w:val="000000"/>
          <w:spacing w:val="0"/>
          <w:sz w:val="32"/>
        </w:rPr>
        <w:t>）</w:t>
      </w:r>
    </w:p>
    <w:p>
      <w:pPr>
        <w:framePr w:w="1589"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A、着急</w:t>
      </w:r>
    </w:p>
    <w:p>
      <w:pPr>
        <w:framePr w:w="1589"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B、茫然</w:t>
      </w:r>
    </w:p>
    <w:p>
      <w:pPr>
        <w:framePr w:w="1589"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C、怨气</w:t>
      </w:r>
    </w:p>
    <w:p>
      <w:pPr>
        <w:framePr w:w="1589"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D、焦虑</w:t>
      </w:r>
    </w:p>
    <w:p>
      <w:pPr>
        <w:framePr w:w="8197"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11、一个外向且反对社会规的人适合的工作是（</w:t>
      </w:r>
      <w:r>
        <w:rPr>
          <w:rFonts w:ascii="FangSong"/>
          <w:color w:val="FF0000"/>
          <w:spacing w:val="-1"/>
          <w:sz w:val="32"/>
        </w:rPr>
        <w:t>D</w:t>
      </w:r>
      <w:r>
        <w:rPr>
          <w:rFonts w:ascii="FangSong" w:hAnsi="FangSong" w:cs="FangSong"/>
          <w:color w:val="000000"/>
          <w:spacing w:val="0"/>
          <w:sz w:val="32"/>
        </w:rPr>
        <w:t>）</w:t>
      </w:r>
    </w:p>
    <w:p>
      <w:pPr>
        <w:framePr w:w="2222"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A、生产管理</w:t>
      </w:r>
    </w:p>
    <w:p>
      <w:pPr>
        <w:framePr w:w="1906"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B、务管理</w:t>
      </w:r>
    </w:p>
    <w:p>
      <w:pPr>
        <w:framePr w:w="2222"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C、设计研发</w:t>
      </w:r>
    </w:p>
    <w:p>
      <w:pPr>
        <w:framePr w:w="2222"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D、市场销售</w:t>
      </w:r>
    </w:p>
    <w:p>
      <w:pPr>
        <w:framePr w:w="10383"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12、专业技术人员应该有长远目标和近期目标，长远目标是（</w:t>
      </w:r>
      <w:r>
        <w:rPr>
          <w:rFonts w:ascii="FangSong"/>
          <w:color w:val="FF0000"/>
          <w:spacing w:val="-2"/>
          <w:sz w:val="32"/>
        </w:rPr>
        <w:t>C</w:t>
      </w:r>
      <w:r>
        <w:rPr>
          <w:rFonts w:ascii="FangSong" w:hAnsi="FangSong" w:cs="FangSong"/>
          <w:color w:val="000000"/>
          <w:spacing w:val="0"/>
          <w:sz w:val="32"/>
        </w:rPr>
        <w:t>）</w:t>
      </w:r>
    </w:p>
    <w:p>
      <w:pPr>
        <w:framePr w:w="1906"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A、周计划</w:t>
      </w:r>
    </w:p>
    <w:p>
      <w:pPr>
        <w:framePr w:w="2222"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B、工作任务</w:t>
      </w:r>
    </w:p>
    <w:p>
      <w:pPr>
        <w:framePr w:w="2222"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C、职业发展</w:t>
      </w:r>
    </w:p>
    <w:p>
      <w:pPr>
        <w:framePr w:w="1906"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D、月计划</w:t>
      </w:r>
    </w:p>
    <w:p>
      <w:pPr>
        <w:framePr w:w="9290"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13、在公共管理中，目标管理最突出的薄弱环节在于（</w:t>
      </w:r>
      <w:r>
        <w:rPr>
          <w:rFonts w:ascii="FangSong"/>
          <w:color w:val="FF0000"/>
          <w:spacing w:val="-1"/>
          <w:sz w:val="32"/>
        </w:rPr>
        <w:t>D</w:t>
      </w:r>
      <w:r>
        <w:rPr>
          <w:rFonts w:ascii="FangSong" w:hAnsi="FangSong" w:cs="FangSong"/>
          <w:color w:val="000000"/>
          <w:spacing w:val="0"/>
          <w:sz w:val="32"/>
        </w:rPr>
        <w:t>）</w:t>
      </w:r>
    </w:p>
    <w:p>
      <w:pPr>
        <w:framePr w:w="9290"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A、目标太少</w:t>
      </w:r>
    </w:p>
    <w:p>
      <w:pPr>
        <w:framePr w:w="4554"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B、目标需要多部门协同完成</w:t>
      </w:r>
    </w:p>
    <w:p>
      <w:pPr>
        <w:framePr w:w="4554" w:x="2701" w:y="1318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C、目标的层次不高</w:t>
      </w:r>
    </w:p>
    <w:p>
      <w:pPr>
        <w:framePr w:w="14391"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11"/>
          <w:sz w:val="32"/>
        </w:rPr>
        <w:t>D、目标更多的体现在当前重要且紧急的事项上，而对重要不紧急的事项往往资源配置不够</w:t>
      </w:r>
    </w:p>
    <w:p>
      <w:pPr>
        <w:framePr w:w="14391"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14、我国政府实行目标管理的特点是（</w:t>
      </w:r>
      <w:r>
        <w:rPr>
          <w:rFonts w:ascii="FangSong"/>
          <w:color w:val="FF0000"/>
          <w:spacing w:val="-1"/>
          <w:sz w:val="32"/>
        </w:rPr>
        <w:t>A</w:t>
      </w:r>
      <w:r>
        <w:rPr>
          <w:rFonts w:ascii="FangSong" w:hAnsi="FangSong" w:cs="FangSong"/>
          <w:color w:val="000000"/>
          <w:spacing w:val="0"/>
          <w:sz w:val="32"/>
        </w:rPr>
        <w:t>）</w:t>
      </w:r>
    </w:p>
    <w:p>
      <w:pPr>
        <w:framePr w:w="14391"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A、借鉴吸收了国企改革的经验和企业管理的经验；</w:t>
      </w:r>
    </w:p>
    <w:p>
      <w:pPr>
        <w:framePr w:w="14391"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B、完全照搬联模式</w:t>
      </w:r>
    </w:p>
    <w:p>
      <w:pPr>
        <w:framePr w:w="7833"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C、从一开始就实行了</w:t>
      </w:r>
      <w:r>
        <w:rPr>
          <w:rFonts w:ascii="Times New Roman"/>
          <w:color w:val="000000"/>
          <w:spacing w:val="-15"/>
          <w:sz w:val="32"/>
        </w:rPr>
        <w:t xml:space="preserve"> </w:t>
      </w:r>
      <w:r>
        <w:rPr>
          <w:rFonts w:ascii="FangSong"/>
          <w:color w:val="000000"/>
          <w:spacing w:val="-2"/>
          <w:sz w:val="32"/>
        </w:rPr>
        <w:t>360</w:t>
      </w:r>
      <w:r>
        <w:rPr>
          <w:rFonts w:ascii="Times New Roman"/>
          <w:color w:val="000000"/>
          <w:spacing w:val="-8"/>
          <w:sz w:val="32"/>
        </w:rPr>
        <w:t xml:space="preserve"> </w:t>
      </w:r>
      <w:r>
        <w:rPr>
          <w:rFonts w:ascii="FangSong" w:hAnsi="FangSong" w:cs="FangSong"/>
          <w:color w:val="000000"/>
          <w:spacing w:val="-3"/>
          <w:sz w:val="32"/>
        </w:rPr>
        <w:t>度考核</w:t>
      </w:r>
    </w:p>
    <w:p>
      <w:pPr>
        <w:framePr w:w="7833" w:x="2701" w:y="15989"/>
        <w:widowControl w:val="0"/>
        <w:autoSpaceDE w:val="0"/>
        <w:autoSpaceDN w:val="0"/>
        <w:spacing w:before="151" w:after="0" w:line="317" w:lineRule="exact"/>
        <w:ind w:left="317" w:right="0" w:firstLine="0"/>
        <w:jc w:val="left"/>
        <w:rPr>
          <w:rFonts w:ascii="Times New Roman"/>
          <w:color w:val="000000"/>
          <w:spacing w:val="0"/>
          <w:sz w:val="32"/>
        </w:rPr>
      </w:pPr>
      <w:r>
        <w:rPr>
          <w:rFonts w:ascii="FangSong" w:hAnsi="FangSong" w:cs="FangSong"/>
          <w:color w:val="000000"/>
          <w:spacing w:val="-3"/>
          <w:sz w:val="32"/>
        </w:rPr>
        <w:t>D、目标的考核与评估工作由纪委负责</w:t>
      </w:r>
    </w:p>
    <w:p>
      <w:pPr>
        <w:framePr w:w="783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15、下列选项中，不属于职业生涯危机的是（</w:t>
      </w:r>
      <w:r>
        <w:rPr>
          <w:rFonts w:ascii="FangSong"/>
          <w:color w:val="FF0000"/>
          <w:spacing w:val="-2"/>
          <w:sz w:val="32"/>
        </w:rPr>
        <w:t>D</w:t>
      </w:r>
      <w:r>
        <w:rPr>
          <w:rFonts w:ascii="FangSong" w:hAnsi="FangSong" w:cs="FangSong"/>
          <w:color w:val="000000"/>
          <w:spacing w:val="0"/>
          <w:sz w:val="32"/>
        </w:rPr>
        <w:t>）</w:t>
      </w:r>
    </w:p>
    <w:p>
      <w:pPr>
        <w:framePr w:w="7833"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A、职业怠慢</w:t>
      </w:r>
    </w:p>
    <w:p>
      <w:pPr>
        <w:framePr w:w="3490"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B、想干却不让你干了</w:t>
      </w:r>
    </w:p>
    <w:p>
      <w:pPr>
        <w:framePr w:w="5369"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2"/>
          <w:sz w:val="32"/>
        </w:rPr>
        <w:t>C、35</w:t>
      </w:r>
      <w:r>
        <w:rPr>
          <w:rFonts w:ascii="Times New Roman"/>
          <w:color w:val="000000"/>
          <w:spacing w:val="-4"/>
          <w:sz w:val="32"/>
        </w:rPr>
        <w:t xml:space="preserve"> </w:t>
      </w:r>
      <w:r>
        <w:rPr>
          <w:rFonts w:ascii="FangSong" w:hAnsi="FangSong" w:cs="FangSong"/>
          <w:color w:val="000000"/>
          <w:spacing w:val="-3"/>
          <w:sz w:val="32"/>
        </w:rPr>
        <w:t>岁后仍不知自己是干什么的</w:t>
      </w:r>
    </w:p>
    <w:p>
      <w:pPr>
        <w:framePr w:w="5369"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D、过早开始职业生涯</w:t>
      </w:r>
    </w:p>
    <w:p>
      <w:pPr>
        <w:framePr w:w="5647"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16、现代的目标管理理念是由（</w:t>
      </w:r>
      <w:r>
        <w:rPr>
          <w:rFonts w:ascii="FangSong"/>
          <w:color w:val="FF0000"/>
          <w:spacing w:val="-2"/>
          <w:sz w:val="32"/>
        </w:rPr>
        <w:t>A</w:t>
      </w:r>
      <w:r>
        <w:rPr>
          <w:rFonts w:ascii="FangSong" w:hAnsi="FangSong" w:cs="FangSong"/>
          <w:color w:val="000000"/>
          <w:spacing w:val="0"/>
          <w:sz w:val="32"/>
        </w:rPr>
        <w:t>）</w:t>
      </w:r>
    </w:p>
    <w:p>
      <w:pPr>
        <w:framePr w:w="5647"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A、彼得-德鲁克</w:t>
      </w:r>
    </w:p>
    <w:p>
      <w:pPr>
        <w:framePr w:w="2698"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B、爱德华-施来</w:t>
      </w:r>
    </w:p>
    <w:p>
      <w:pPr>
        <w:framePr w:w="3014"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C、乔治-奥迪奥恩</w:t>
      </w:r>
    </w:p>
    <w:p>
      <w:pPr>
        <w:framePr w:w="3648"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D、道格拉斯-麦格雷戈</w:t>
      </w:r>
    </w:p>
    <w:p>
      <w:pPr>
        <w:framePr w:w="8926"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17、在目标管理中，目标的达成是通过（</w:t>
      </w:r>
      <w:r>
        <w:rPr>
          <w:rFonts w:ascii="FangSong"/>
          <w:color w:val="FF0000"/>
          <w:spacing w:val="-1"/>
          <w:sz w:val="32"/>
        </w:rPr>
        <w:t>A</w:t>
      </w:r>
      <w:r>
        <w:rPr>
          <w:rFonts w:ascii="FangSong" w:hAnsi="FangSong" w:cs="FangSong"/>
          <w:color w:val="000000"/>
          <w:spacing w:val="-3"/>
          <w:sz w:val="32"/>
        </w:rPr>
        <w:t>）来实现的。</w:t>
      </w:r>
    </w:p>
    <w:p>
      <w:pPr>
        <w:framePr w:w="8926" w:x="2701" w:y="2160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A、考核</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26" type="#_x0000_t75" style="width:632pt;height:5pt;margin-top:64.1pt;margin-left:131pt;mso-position-horizontal-relative:page;mso-position-vertical-relative:page;position:absolute;z-index:-25162547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2222"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B、年终总结</w:t>
      </w:r>
    </w:p>
    <w:p>
      <w:pPr>
        <w:framePr w:w="1589"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C、监督</w:t>
      </w:r>
    </w:p>
    <w:p>
      <w:pPr>
        <w:framePr w:w="3490"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D、专业技术人员培训</w:t>
      </w:r>
    </w:p>
    <w:p>
      <w:pPr>
        <w:framePr w:w="8562"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18、关于单位人和职业人的特点，下列说确的是（</w:t>
      </w:r>
      <w:r>
        <w:rPr>
          <w:rFonts w:ascii="FangSong"/>
          <w:color w:val="FF0000"/>
          <w:spacing w:val="-2"/>
          <w:sz w:val="32"/>
        </w:rPr>
        <w:t>A</w:t>
      </w:r>
      <w:r>
        <w:rPr>
          <w:rFonts w:ascii="FangSong" w:hAnsi="FangSong" w:cs="FangSong"/>
          <w:color w:val="000000"/>
          <w:spacing w:val="0"/>
          <w:sz w:val="32"/>
        </w:rPr>
        <w:t>）</w:t>
      </w:r>
    </w:p>
    <w:p>
      <w:pPr>
        <w:framePr w:w="8562"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A、单位人有依附性，职业人有独立性</w:t>
      </w:r>
    </w:p>
    <w:p>
      <w:pPr>
        <w:framePr w:w="8562"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B、单位人和职业人都有依附性</w:t>
      </w:r>
    </w:p>
    <w:p>
      <w:pPr>
        <w:framePr w:w="8562"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C、职业人有依附性，单位人有独立性</w:t>
      </w:r>
    </w:p>
    <w:p>
      <w:pPr>
        <w:framePr w:w="8562"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D、单位人和职业人有独立性</w:t>
      </w:r>
    </w:p>
    <w:p>
      <w:pPr>
        <w:framePr w:w="4554"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19、目标管理的缺陷是（</w:t>
      </w:r>
      <w:r>
        <w:rPr>
          <w:rFonts w:ascii="FangSong"/>
          <w:color w:val="FF0000"/>
          <w:spacing w:val="-5"/>
          <w:sz w:val="32"/>
        </w:rPr>
        <w:t>C</w:t>
      </w:r>
      <w:r>
        <w:rPr>
          <w:rFonts w:ascii="FangSong" w:hAnsi="FangSong" w:cs="FangSong"/>
          <w:color w:val="000000"/>
          <w:spacing w:val="0"/>
          <w:sz w:val="32"/>
        </w:rPr>
        <w:t>）</w:t>
      </w:r>
    </w:p>
    <w:p>
      <w:pPr>
        <w:framePr w:w="4190"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A、目标与手段的概念重叠</w:t>
      </w:r>
    </w:p>
    <w:p>
      <w:pPr>
        <w:framePr w:w="4554"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B、目标不能决定组织的未来</w:t>
      </w:r>
    </w:p>
    <w:p>
      <w:pPr>
        <w:framePr w:w="2856"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C、目标是动态的</w:t>
      </w:r>
    </w:p>
    <w:p>
      <w:pPr>
        <w:framePr w:w="3173"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D、目标是一种承诺</w:t>
      </w:r>
    </w:p>
    <w:p>
      <w:pPr>
        <w:framePr w:w="637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20、科学设计考核指标，前提是（</w:t>
      </w:r>
      <w:r>
        <w:rPr>
          <w:rFonts w:ascii="FangSong"/>
          <w:color w:val="FF0000"/>
          <w:spacing w:val="-2"/>
          <w:sz w:val="32"/>
        </w:rPr>
        <w:t>C</w:t>
      </w:r>
      <w:r>
        <w:rPr>
          <w:rFonts w:ascii="FangSong" w:hAnsi="FangSong" w:cs="FangSong"/>
          <w:color w:val="000000"/>
          <w:spacing w:val="0"/>
          <w:sz w:val="32"/>
        </w:rPr>
        <w:t>）</w:t>
      </w:r>
    </w:p>
    <w:p>
      <w:pPr>
        <w:framePr w:w="6376"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A、指标要通过组织成员的全员讨论通过</w:t>
      </w:r>
    </w:p>
    <w:p>
      <w:pPr>
        <w:framePr w:w="6376"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B、设计的考核指标符合上级领导的要求</w:t>
      </w:r>
    </w:p>
    <w:p>
      <w:pPr>
        <w:framePr w:w="6376"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C、指标所衡量的目标是正确的</w:t>
      </w:r>
    </w:p>
    <w:p>
      <w:pPr>
        <w:framePr w:w="6376"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D、考核指标的数量要充足</w:t>
      </w:r>
    </w:p>
    <w:p>
      <w:pPr>
        <w:framePr w:w="8197"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21、我国公共部门实行目标管理是从（</w:t>
      </w:r>
      <w:r>
        <w:rPr>
          <w:rFonts w:ascii="FangSong"/>
          <w:color w:val="FF0000"/>
          <w:spacing w:val="-2"/>
          <w:sz w:val="32"/>
        </w:rPr>
        <w:t>C</w:t>
      </w:r>
      <w:r>
        <w:rPr>
          <w:rFonts w:ascii="FangSong" w:hAnsi="FangSong" w:cs="FangSong"/>
          <w:color w:val="000000"/>
          <w:spacing w:val="-3"/>
          <w:sz w:val="32"/>
        </w:rPr>
        <w:t>）开始的。</w:t>
      </w:r>
    </w:p>
    <w:p>
      <w:pPr>
        <w:framePr w:w="8197"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A、绩效管理</w:t>
      </w:r>
    </w:p>
    <w:p>
      <w:pPr>
        <w:framePr w:w="2222"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B、绩效发展</w:t>
      </w:r>
    </w:p>
    <w:p>
      <w:pPr>
        <w:framePr w:w="2539"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C、岗位责任制</w:t>
      </w:r>
    </w:p>
    <w:p>
      <w:pPr>
        <w:framePr w:w="3173"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D、目标管理责任制</w:t>
      </w:r>
    </w:p>
    <w:p>
      <w:pPr>
        <w:framePr w:w="14349"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2"/>
          <w:sz w:val="32"/>
        </w:rPr>
        <w:t>22、1992</w:t>
      </w:r>
      <w:r>
        <w:rPr>
          <w:rFonts w:ascii="Times New Roman"/>
          <w:color w:val="000000"/>
          <w:spacing w:val="43"/>
          <w:sz w:val="32"/>
        </w:rPr>
        <w:t xml:space="preserve"> </w:t>
      </w:r>
      <w:r>
        <w:rPr>
          <w:rFonts w:ascii="FangSong" w:hAnsi="FangSong" w:cs="FangSong"/>
          <w:color w:val="000000"/>
          <w:spacing w:val="-3"/>
          <w:sz w:val="32"/>
        </w:rPr>
        <w:t>年美国学者奥斯本和盖布勒在《改革政府——企业精神如何改革着公营部门》一</w:t>
      </w:r>
    </w:p>
    <w:p>
      <w:pPr>
        <w:framePr w:w="14349"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4"/>
          <w:sz w:val="32"/>
        </w:rPr>
        <w:t>书中提出了政府再造的十大原则，其核心是（</w:t>
      </w:r>
      <w:r>
        <w:rPr>
          <w:rFonts w:ascii="FangSong"/>
          <w:color w:val="FF0000"/>
          <w:spacing w:val="-2"/>
          <w:sz w:val="32"/>
        </w:rPr>
        <w:t>A</w:t>
      </w:r>
      <w:r>
        <w:rPr>
          <w:rFonts w:ascii="FangSong" w:hAnsi="FangSong" w:cs="FangSong"/>
          <w:color w:val="000000"/>
          <w:spacing w:val="0"/>
          <w:sz w:val="32"/>
        </w:rPr>
        <w:t>）</w:t>
      </w:r>
    </w:p>
    <w:p>
      <w:pPr>
        <w:framePr w:w="14349"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A、使政府更有效率</w:t>
      </w:r>
    </w:p>
    <w:p>
      <w:pPr>
        <w:framePr w:w="3173"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B、使政府更加集权</w:t>
      </w:r>
    </w:p>
    <w:p>
      <w:pPr>
        <w:framePr w:w="3490"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C、使政府更有公信力</w:t>
      </w:r>
    </w:p>
    <w:p>
      <w:pPr>
        <w:framePr w:w="3173"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D、使政府更加廉洁</w:t>
      </w:r>
    </w:p>
    <w:p>
      <w:pPr>
        <w:framePr w:w="6011"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23、进行目标分解的标准是（</w:t>
      </w:r>
      <w:r>
        <w:rPr>
          <w:rFonts w:ascii="FangSong"/>
          <w:color w:val="FF0000"/>
          <w:spacing w:val="-5"/>
          <w:sz w:val="32"/>
        </w:rPr>
        <w:t>A</w:t>
      </w:r>
      <w:r>
        <w:rPr>
          <w:rFonts w:ascii="FangSong" w:hAnsi="FangSong" w:cs="FangSong"/>
          <w:color w:val="000000"/>
          <w:spacing w:val="0"/>
          <w:sz w:val="32"/>
        </w:rPr>
        <w:t>）</w:t>
      </w:r>
    </w:p>
    <w:p>
      <w:pPr>
        <w:framePr w:w="601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A、组织目标等于所有岗位目标之和</w:t>
      </w:r>
    </w:p>
    <w:p>
      <w:pPr>
        <w:framePr w:w="601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B、组织目标小于所有岗位目标之和</w:t>
      </w:r>
    </w:p>
    <w:p>
      <w:pPr>
        <w:framePr w:w="601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C、组织目标与岗位目标没有任何关系</w:t>
      </w:r>
    </w:p>
    <w:p>
      <w:pPr>
        <w:framePr w:w="601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D、组织目标大于所有岗位目标之和</w:t>
      </w:r>
    </w:p>
    <w:p>
      <w:pPr>
        <w:framePr w:w="601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24、在制订职业生涯目标前，要（</w:t>
      </w:r>
      <w:r>
        <w:rPr>
          <w:rFonts w:ascii="FangSong"/>
          <w:color w:val="FF0000"/>
          <w:spacing w:val="-2"/>
          <w:sz w:val="32"/>
        </w:rPr>
        <w:t>D</w:t>
      </w:r>
      <w:r>
        <w:rPr>
          <w:rFonts w:ascii="FangSong" w:hAnsi="FangSong" w:cs="FangSong"/>
          <w:color w:val="000000"/>
          <w:spacing w:val="0"/>
          <w:sz w:val="32"/>
        </w:rPr>
        <w:t>）</w:t>
      </w:r>
    </w:p>
    <w:p>
      <w:pPr>
        <w:framePr w:w="6011" w:x="2701" w:y="15521"/>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A、执行职业生涯战略</w:t>
      </w:r>
    </w:p>
    <w:p>
      <w:pPr>
        <w:framePr w:w="3490"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B、确定职业生涯战略</w:t>
      </w:r>
    </w:p>
    <w:p>
      <w:pPr>
        <w:framePr w:w="3490"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C、进行职业生涯规划</w:t>
      </w:r>
    </w:p>
    <w:p>
      <w:pPr>
        <w:framePr w:w="2856"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D、探索职业生涯</w:t>
      </w:r>
    </w:p>
    <w:p>
      <w:pPr>
        <w:framePr w:w="7469"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25、下列合同中，不能约定试用期的是（</w:t>
      </w:r>
      <w:r>
        <w:rPr>
          <w:rFonts w:ascii="FangSong"/>
          <w:color w:val="FF0000"/>
          <w:spacing w:val="-2"/>
          <w:sz w:val="32"/>
        </w:rPr>
        <w:t>B</w:t>
      </w:r>
      <w:r>
        <w:rPr>
          <w:rFonts w:ascii="FangSong" w:hAnsi="FangSong" w:cs="FangSong"/>
          <w:color w:val="000000"/>
          <w:spacing w:val="-3"/>
          <w:sz w:val="32"/>
        </w:rPr>
        <w:t>）。</w:t>
      </w:r>
    </w:p>
    <w:p>
      <w:pPr>
        <w:framePr w:w="746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A、一年以上不满三年的固定期限劳动合同</w:t>
      </w:r>
    </w:p>
    <w:p>
      <w:pPr>
        <w:framePr w:w="746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B、以完成一定工作任务为期限的劳动合同</w:t>
      </w:r>
    </w:p>
    <w:p>
      <w:pPr>
        <w:framePr w:w="746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C、三年以上固定期限劳动合同</w:t>
      </w:r>
    </w:p>
    <w:p>
      <w:pPr>
        <w:framePr w:w="746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D、无固定期限劳动合同</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27" type="#_x0000_t75" style="width:632pt;height:5pt;margin-top:64.1pt;margin-left:131pt;mso-position-horizontal-relative:page;mso-position-vertical-relative:page;position:absolute;z-index:-25162649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7286"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2、职务发明创造申请专利的权利属于（</w:t>
      </w:r>
      <w:r>
        <w:rPr>
          <w:rFonts w:ascii="FangSong"/>
          <w:color w:val="FF0000"/>
          <w:spacing w:val="-2"/>
          <w:sz w:val="32"/>
        </w:rPr>
        <w:t>D</w:t>
      </w:r>
      <w:r>
        <w:rPr>
          <w:rFonts w:ascii="FangSong" w:hAnsi="FangSong" w:cs="FangSong"/>
          <w:color w:val="000000"/>
          <w:spacing w:val="-3"/>
          <w:sz w:val="32"/>
        </w:rPr>
        <w:t>）。</w:t>
      </w:r>
    </w:p>
    <w:p>
      <w:pPr>
        <w:framePr w:w="1589"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A、工会</w:t>
      </w:r>
    </w:p>
    <w:p>
      <w:pPr>
        <w:framePr w:w="2539"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B、成果完成人</w:t>
      </w:r>
    </w:p>
    <w:p>
      <w:pPr>
        <w:framePr w:w="1589"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C、国家</w:t>
      </w:r>
    </w:p>
    <w:p>
      <w:pPr>
        <w:framePr w:w="1906"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D、该单位</w:t>
      </w:r>
    </w:p>
    <w:p>
      <w:pPr>
        <w:framePr w:w="10201"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3、专业技术人员全面实现各项权益的重要前提和基础是（</w:t>
      </w:r>
      <w:r>
        <w:rPr>
          <w:rFonts w:ascii="FangSong"/>
          <w:color w:val="FF0000"/>
          <w:spacing w:val="-2"/>
          <w:sz w:val="32"/>
        </w:rPr>
        <w:t>B</w:t>
      </w:r>
      <w:r>
        <w:rPr>
          <w:rFonts w:ascii="FangSong" w:hAnsi="FangSong" w:cs="FangSong"/>
          <w:color w:val="000000"/>
          <w:spacing w:val="-3"/>
          <w:sz w:val="32"/>
        </w:rPr>
        <w:t>）。</w:t>
      </w:r>
    </w:p>
    <w:p>
      <w:pPr>
        <w:framePr w:w="10201"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A、供职于公家机关</w:t>
      </w:r>
    </w:p>
    <w:p>
      <w:pPr>
        <w:framePr w:w="6011"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B、树立权利意识，重视自身权益保护</w:t>
      </w:r>
    </w:p>
    <w:p>
      <w:pPr>
        <w:framePr w:w="6011"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C、从事与所学专业相同的技术工作</w:t>
      </w:r>
    </w:p>
    <w:p>
      <w:pPr>
        <w:framePr w:w="6011"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D、取得高级技术职称</w:t>
      </w:r>
    </w:p>
    <w:p>
      <w:pPr>
        <w:framePr w:w="13480"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4、王某将与某合作的作品以自己单独创作作品的名义发表，王某侵犯了某的（</w:t>
      </w:r>
      <w:r>
        <w:rPr>
          <w:rFonts w:ascii="FangSong"/>
          <w:color w:val="FF0000"/>
          <w:spacing w:val="-5"/>
          <w:sz w:val="32"/>
        </w:rPr>
        <w:t>D</w:t>
      </w:r>
      <w:r>
        <w:rPr>
          <w:rFonts w:ascii="FangSong" w:hAnsi="FangSong" w:cs="FangSong"/>
          <w:color w:val="000000"/>
          <w:spacing w:val="-3"/>
          <w:sz w:val="32"/>
        </w:rPr>
        <w:t>）。</w:t>
      </w:r>
    </w:p>
    <w:p>
      <w:pPr>
        <w:framePr w:w="13480"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A、复制权</w:t>
      </w:r>
    </w:p>
    <w:p>
      <w:pPr>
        <w:framePr w:w="1906"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B、发表权</w:t>
      </w:r>
    </w:p>
    <w:p>
      <w:pPr>
        <w:framePr w:w="190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C、报酬权</w:t>
      </w:r>
    </w:p>
    <w:p>
      <w:pPr>
        <w:framePr w:w="1906"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D、署名权</w:t>
      </w:r>
    </w:p>
    <w:p>
      <w:pPr>
        <w:framePr w:w="10383"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5、下列情形中，用人单位可以解除劳动合同的是（</w:t>
      </w:r>
      <w:r>
        <w:rPr>
          <w:rFonts w:ascii="FangSong"/>
          <w:color w:val="FF0000"/>
          <w:spacing w:val="-1"/>
          <w:sz w:val="32"/>
        </w:rPr>
        <w:t>C</w:t>
      </w:r>
      <w:r>
        <w:rPr>
          <w:rFonts w:ascii="FangSong" w:hAnsi="FangSong" w:cs="FangSong"/>
          <w:color w:val="000000"/>
          <w:spacing w:val="-3"/>
          <w:sz w:val="32"/>
        </w:rPr>
        <w:t>）。</w:t>
      </w:r>
    </w:p>
    <w:p>
      <w:pPr>
        <w:framePr w:w="10383"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A、员工在本单位连续工作满十五年，且距法定退休年龄不足五年</w:t>
      </w:r>
    </w:p>
    <w:p>
      <w:pPr>
        <w:framePr w:w="10383"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B、员工在孕期、产期、哺乳期</w:t>
      </w:r>
    </w:p>
    <w:p>
      <w:pPr>
        <w:framePr w:w="13662"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C、员工非因工负伤，在规定的医疗期满后不能从事原工作和用人单位另行安排的工作</w:t>
      </w:r>
    </w:p>
    <w:p>
      <w:pPr>
        <w:framePr w:w="13662"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D、员工在本单位患职业病或者因工负伤并被确认丧失或者部分丧失劳动能力</w:t>
      </w:r>
    </w:p>
    <w:p>
      <w:pPr>
        <w:framePr w:w="13662"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6、下列作品中，受著作权法保护的是（</w:t>
      </w:r>
      <w:r>
        <w:rPr>
          <w:rFonts w:ascii="FangSong"/>
          <w:color w:val="FF0000"/>
          <w:spacing w:val="-2"/>
          <w:sz w:val="32"/>
        </w:rPr>
        <w:t>D</w:t>
      </w:r>
      <w:r>
        <w:rPr>
          <w:rFonts w:ascii="FangSong" w:hAnsi="FangSong" w:cs="FangSong"/>
          <w:color w:val="000000"/>
          <w:spacing w:val="-3"/>
          <w:sz w:val="32"/>
        </w:rPr>
        <w:t>）。</w:t>
      </w:r>
    </w:p>
    <w:p>
      <w:pPr>
        <w:framePr w:w="13662"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A、法律、法规，国家机关的决议、决定、命令</w:t>
      </w:r>
    </w:p>
    <w:p>
      <w:pPr>
        <w:framePr w:w="13662"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B、历法、通用数表、通用表格和公式</w:t>
      </w:r>
    </w:p>
    <w:p>
      <w:pPr>
        <w:framePr w:w="13662"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C、通过报纸媒体报道的单纯事实消息的时事新闻</w:t>
      </w:r>
    </w:p>
    <w:p>
      <w:pPr>
        <w:framePr w:w="13662" w:x="2701" w:y="1037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D、获得诺贝尔文学奖的小说</w:t>
      </w:r>
    </w:p>
    <w:p>
      <w:pPr>
        <w:framePr w:w="14314"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7、水平评价类职业资格的改革方向是（</w:t>
      </w:r>
      <w:r>
        <w:rPr>
          <w:rFonts w:ascii="FangSong"/>
          <w:color w:val="FF0000"/>
          <w:spacing w:val="-2"/>
          <w:sz w:val="32"/>
        </w:rPr>
        <w:t>C</w:t>
      </w:r>
      <w:r>
        <w:rPr>
          <w:rFonts w:ascii="FangSong" w:hAnsi="FangSong" w:cs="FangSong"/>
          <w:color w:val="000000"/>
          <w:spacing w:val="-3"/>
          <w:sz w:val="32"/>
        </w:rPr>
        <w:t>）。</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A、以评价主体的利益为导向，提高评价结构的盈利能力</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B、逐渐取缔水平评价类职业资格制度</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C、完善专业技术人才职业水平评价方法，提高社会化程度</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D、水平评价类职业资格考试的审批权集中到国务院相关部门</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8、复核是指事业单位工作人员对涉及本人的人事处理决定不服，向（</w:t>
      </w:r>
      <w:r>
        <w:rPr>
          <w:rFonts w:ascii="Times New Roman"/>
          <w:color w:val="000000"/>
          <w:spacing w:val="8"/>
          <w:sz w:val="32"/>
        </w:rPr>
        <w:t xml:space="preserve"> </w:t>
      </w:r>
      <w:r>
        <w:rPr>
          <w:rFonts w:ascii="FangSong"/>
          <w:color w:val="FF0000"/>
          <w:spacing w:val="2"/>
          <w:sz w:val="32"/>
        </w:rPr>
        <w:t>C</w:t>
      </w:r>
      <w:r>
        <w:rPr>
          <w:rFonts w:ascii="FangSong" w:hAnsi="FangSong" w:cs="FangSong"/>
          <w:color w:val="000000"/>
          <w:spacing w:val="-3"/>
          <w:sz w:val="32"/>
        </w:rPr>
        <w:t>）提出重新审查的</w:t>
      </w:r>
    </w:p>
    <w:p>
      <w:pPr>
        <w:framePr w:w="14314"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意见和要求等活动的总称。</w:t>
      </w:r>
    </w:p>
    <w:p>
      <w:pPr>
        <w:framePr w:w="2856"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A、上级主管部门</w:t>
      </w:r>
    </w:p>
    <w:p>
      <w:pPr>
        <w:framePr w:w="2539"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B、人民检察院</w:t>
      </w:r>
    </w:p>
    <w:p>
      <w:pPr>
        <w:framePr w:w="3173"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C、原做出决定单位</w:t>
      </w:r>
    </w:p>
    <w:p>
      <w:pPr>
        <w:framePr w:w="2222"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D、人民法院</w:t>
      </w:r>
    </w:p>
    <w:p>
      <w:pPr>
        <w:framePr w:w="12387"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9、基本医疗保险费由用人单位和职工共同缴纳，其中职工缴纳的部分（</w:t>
      </w:r>
      <w:r>
        <w:rPr>
          <w:rFonts w:ascii="FangSong"/>
          <w:color w:val="FF0000"/>
          <w:spacing w:val="-1"/>
          <w:sz w:val="32"/>
        </w:rPr>
        <w:t>D</w:t>
      </w:r>
      <w:r>
        <w:rPr>
          <w:rFonts w:ascii="FangSong" w:hAnsi="FangSong" w:cs="FangSong"/>
          <w:color w:val="000000"/>
          <w:spacing w:val="-3"/>
          <w:sz w:val="32"/>
        </w:rPr>
        <w:t>）。</w:t>
      </w:r>
    </w:p>
    <w:p>
      <w:pPr>
        <w:framePr w:w="12387"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A、全部划入统筹账户</w:t>
      </w:r>
    </w:p>
    <w:p>
      <w:pPr>
        <w:framePr w:w="3490"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B、部分划入政府财政</w:t>
      </w:r>
    </w:p>
    <w:p>
      <w:pPr>
        <w:framePr w:w="2856"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C、部分划入统筹</w:t>
      </w:r>
    </w:p>
    <w:p>
      <w:pPr>
        <w:framePr w:w="3490"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D、全部划入个人账户</w:t>
      </w:r>
    </w:p>
    <w:p>
      <w:pPr>
        <w:framePr w:w="11840"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10、下列解除劳动合同的情形中，用人单位必须给予经济补偿的是（</w:t>
      </w:r>
      <w:r>
        <w:rPr>
          <w:rFonts w:ascii="FangSong"/>
          <w:color w:val="FF0000"/>
          <w:spacing w:val="-2"/>
          <w:sz w:val="32"/>
        </w:rPr>
        <w:t>D</w:t>
      </w:r>
      <w:r>
        <w:rPr>
          <w:rFonts w:ascii="FangSong" w:hAnsi="FangSong" w:cs="FangSong"/>
          <w:color w:val="000000"/>
          <w:spacing w:val="-3"/>
          <w:sz w:val="32"/>
        </w:rPr>
        <w:t>）。</w:t>
      </w:r>
    </w:p>
    <w:p>
      <w:pPr>
        <w:framePr w:w="11840"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A、劳动者存在违纪等过错而解除合同</w:t>
      </w:r>
    </w:p>
    <w:p>
      <w:pPr>
        <w:framePr w:w="11840"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B、劳动者提议协商解除合同</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28" type="#_x0000_t75" style="width:632pt;height:5pt;margin-top:64.1pt;margin-left:131pt;mso-position-horizontal-relative:page;mso-position-vertical-relative:page;position:absolute;z-index:-25162752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783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C、合同到期后不降低待遇而劳动者拒绝续签合同</w:t>
      </w:r>
    </w:p>
    <w:p>
      <w:pPr>
        <w:framePr w:w="5647"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D、用人单位提议协商解除劳动合同</w:t>
      </w:r>
    </w:p>
    <w:p>
      <w:pPr>
        <w:framePr w:w="10747"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12、人身权分为人格权和身份权，下列选项中属于身份权的是（</w:t>
      </w:r>
      <w:r>
        <w:rPr>
          <w:rFonts w:ascii="FangSong"/>
          <w:color w:val="FF0000"/>
          <w:spacing w:val="-2"/>
          <w:sz w:val="32"/>
        </w:rPr>
        <w:t>A</w:t>
      </w:r>
      <w:r>
        <w:rPr>
          <w:rFonts w:ascii="FangSong" w:hAnsi="FangSong" w:cs="FangSong"/>
          <w:color w:val="000000"/>
          <w:spacing w:val="0"/>
          <w:sz w:val="32"/>
        </w:rPr>
        <w:t>）</w:t>
      </w:r>
    </w:p>
    <w:p>
      <w:pPr>
        <w:framePr w:w="1906"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A、配偶权</w:t>
      </w:r>
    </w:p>
    <w:p>
      <w:pPr>
        <w:framePr w:w="1272"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2"/>
          <w:sz w:val="32"/>
        </w:rPr>
        <w:t>B、权</w:t>
      </w:r>
    </w:p>
    <w:p>
      <w:pPr>
        <w:framePr w:w="1906"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C、生命权</w:t>
      </w:r>
    </w:p>
    <w:p>
      <w:pPr>
        <w:framePr w:w="1906"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D、肖像权</w:t>
      </w:r>
    </w:p>
    <w:p>
      <w:pPr>
        <w:framePr w:w="12205"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13、关于《企业所得税法实施条例》所称工资薪金，下列说法错误的是（</w:t>
      </w:r>
      <w:r>
        <w:rPr>
          <w:rFonts w:ascii="FangSong"/>
          <w:color w:val="FF0000"/>
          <w:spacing w:val="-2"/>
          <w:sz w:val="32"/>
        </w:rPr>
        <w:t>D</w:t>
      </w:r>
      <w:r>
        <w:rPr>
          <w:rFonts w:ascii="FangSong" w:hAnsi="FangSong" w:cs="FangSong"/>
          <w:color w:val="000000"/>
          <w:spacing w:val="0"/>
          <w:sz w:val="32"/>
        </w:rPr>
        <w:t>）</w:t>
      </w:r>
    </w:p>
    <w:p>
      <w:pPr>
        <w:framePr w:w="7469"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A、工资薪金包括基本工资、奖金、津贴、补贴</w:t>
      </w:r>
    </w:p>
    <w:p>
      <w:pPr>
        <w:framePr w:w="6011"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B、工资薪金有现金形式和非现金形式</w:t>
      </w:r>
    </w:p>
    <w:p>
      <w:pPr>
        <w:framePr w:w="12933"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C、工资薪金包括年终加薪、加班工资以及与员工任职或者与受理有关的其他支出</w:t>
      </w:r>
    </w:p>
    <w:p>
      <w:pPr>
        <w:framePr w:w="13662"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D、工资薪金指企业支付给在职员工的劳动报酬，受雇员工的劳动报酬不属于工资薪金</w:t>
      </w:r>
    </w:p>
    <w:p>
      <w:pPr>
        <w:framePr w:w="14208"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15、公务员和参照公务员法管理的事业单位、社会团体的工作人员因工作遭受事故伤害或</w:t>
      </w:r>
    </w:p>
    <w:p>
      <w:pPr>
        <w:framePr w:w="637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者患职业病的，支付费用由（</w:t>
      </w:r>
      <w:r>
        <w:rPr>
          <w:rFonts w:ascii="FangSong"/>
          <w:color w:val="FF0000"/>
          <w:spacing w:val="-2"/>
          <w:sz w:val="32"/>
        </w:rPr>
        <w:t>A</w:t>
      </w:r>
      <w:r>
        <w:rPr>
          <w:rFonts w:ascii="FangSong" w:hAnsi="FangSong" w:cs="FangSong"/>
          <w:color w:val="000000"/>
          <w:spacing w:val="-3"/>
          <w:sz w:val="32"/>
        </w:rPr>
        <w:t>）支付。</w:t>
      </w:r>
    </w:p>
    <w:p>
      <w:pPr>
        <w:framePr w:w="6376"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A、所在单位</w:t>
      </w:r>
    </w:p>
    <w:p>
      <w:pPr>
        <w:framePr w:w="2856"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B、上级财政部门</w:t>
      </w:r>
    </w:p>
    <w:p>
      <w:pPr>
        <w:framePr w:w="2222"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C、社保统筹</w:t>
      </w:r>
    </w:p>
    <w:p>
      <w:pPr>
        <w:framePr w:w="1589"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D、个人</w:t>
      </w:r>
    </w:p>
    <w:p>
      <w:pPr>
        <w:framePr w:w="8926"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16、下列条款中，不属于劳动合同的必备条款的是（</w:t>
      </w:r>
      <w:r>
        <w:rPr>
          <w:rFonts w:ascii="FangSong"/>
          <w:color w:val="FF0000"/>
          <w:spacing w:val="-2"/>
          <w:sz w:val="32"/>
        </w:rPr>
        <w:t>C</w:t>
      </w:r>
      <w:r>
        <w:rPr>
          <w:rFonts w:ascii="FangSong" w:hAnsi="FangSong" w:cs="FangSong"/>
          <w:color w:val="000000"/>
          <w:spacing w:val="0"/>
          <w:sz w:val="32"/>
        </w:rPr>
        <w:t>）</w:t>
      </w:r>
    </w:p>
    <w:p>
      <w:pPr>
        <w:framePr w:w="8926"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A、工作容、工作地点、工作时间和休息休假</w:t>
      </w:r>
    </w:p>
    <w:p>
      <w:pPr>
        <w:framePr w:w="8926"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B、用人单位的名称、住所和法定代表人或者主要负责人</w:t>
      </w:r>
    </w:p>
    <w:p>
      <w:pPr>
        <w:framePr w:w="8926"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C、培训、保守秘密、补充保险</w:t>
      </w:r>
    </w:p>
    <w:p>
      <w:pPr>
        <w:framePr w:w="8926"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D、劳动者的、住址和居民或者其他有效件</w:t>
      </w:r>
    </w:p>
    <w:p>
      <w:pPr>
        <w:framePr w:w="8926"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17、下列选项中，可以授予专利的是（</w:t>
      </w:r>
      <w:r>
        <w:rPr>
          <w:rFonts w:ascii="FangSong"/>
          <w:color w:val="FF0000"/>
          <w:spacing w:val="-2"/>
          <w:sz w:val="32"/>
        </w:rPr>
        <w:t>C</w:t>
      </w:r>
      <w:r>
        <w:rPr>
          <w:rFonts w:ascii="FangSong" w:hAnsi="FangSong" w:cs="FangSong"/>
          <w:color w:val="000000"/>
          <w:spacing w:val="0"/>
          <w:sz w:val="32"/>
        </w:rPr>
        <w:t>）</w:t>
      </w:r>
    </w:p>
    <w:p>
      <w:pPr>
        <w:framePr w:w="8926" w:x="2701" w:y="1037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A、动物和植物品种</w:t>
      </w:r>
    </w:p>
    <w:p>
      <w:pPr>
        <w:framePr w:w="10747"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B、疾病的诊断和治疗方法</w:t>
      </w:r>
    </w:p>
    <w:p>
      <w:pPr>
        <w:framePr w:w="10747"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C、对产品的形状所做出的富有美感并适于工业应用的新设计</w:t>
      </w:r>
    </w:p>
    <w:p>
      <w:pPr>
        <w:framePr w:w="10747"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D、智力活动的规则和方法</w:t>
      </w:r>
    </w:p>
    <w:p>
      <w:pPr>
        <w:framePr w:w="10747"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19、劳动者有工资支付保障权，按照规定工资至少（</w:t>
      </w:r>
      <w:r>
        <w:rPr>
          <w:rFonts w:ascii="FangSong"/>
          <w:color w:val="FF0000"/>
          <w:spacing w:val="-2"/>
          <w:sz w:val="32"/>
        </w:rPr>
        <w:t>C</w:t>
      </w:r>
      <w:r>
        <w:rPr>
          <w:rFonts w:ascii="FangSong" w:hAnsi="FangSong" w:cs="FangSong"/>
          <w:color w:val="000000"/>
          <w:spacing w:val="-3"/>
          <w:sz w:val="32"/>
        </w:rPr>
        <w:t>）支付一次。</w:t>
      </w:r>
    </w:p>
    <w:p>
      <w:pPr>
        <w:framePr w:w="10747"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A、每天</w:t>
      </w:r>
    </w:p>
    <w:p>
      <w:pPr>
        <w:framePr w:w="1589"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B、每年</w:t>
      </w:r>
    </w:p>
    <w:p>
      <w:pPr>
        <w:framePr w:w="1589"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C、每月</w:t>
      </w:r>
    </w:p>
    <w:p>
      <w:pPr>
        <w:framePr w:w="1906"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D、每季度</w:t>
      </w:r>
    </w:p>
    <w:p>
      <w:pPr>
        <w:framePr w:w="7651"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2、下列人员中，具有工资集体协商权的是（</w:t>
      </w:r>
      <w:r>
        <w:rPr>
          <w:rFonts w:ascii="FangSong"/>
          <w:color w:val="FF0000"/>
          <w:spacing w:val="-1"/>
          <w:sz w:val="32"/>
        </w:rPr>
        <w:t>A</w:t>
      </w:r>
      <w:r>
        <w:rPr>
          <w:rFonts w:ascii="FangSong" w:hAnsi="FangSong" w:cs="FangSong"/>
          <w:color w:val="000000"/>
          <w:spacing w:val="0"/>
          <w:sz w:val="32"/>
        </w:rPr>
        <w:t>）</w:t>
      </w:r>
    </w:p>
    <w:p>
      <w:pPr>
        <w:framePr w:w="7651"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A、民营企业高管</w:t>
      </w:r>
    </w:p>
    <w:p>
      <w:pPr>
        <w:framePr w:w="2222"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B、政府官员</w:t>
      </w:r>
    </w:p>
    <w:p>
      <w:pPr>
        <w:framePr w:w="4190"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C、事业单位一般工作人员</w:t>
      </w:r>
    </w:p>
    <w:p>
      <w:pPr>
        <w:framePr w:w="4190" w:x="2701" w:y="1879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D、事业单位主要领导</w:t>
      </w:r>
    </w:p>
    <w:p>
      <w:pPr>
        <w:framePr w:w="9108"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3、全国专业技术人员继续教育工作行政主管部门是（</w:t>
      </w:r>
      <w:r>
        <w:rPr>
          <w:rFonts w:ascii="FangSong"/>
          <w:color w:val="FF0000"/>
          <w:spacing w:val="-2"/>
          <w:sz w:val="32"/>
        </w:rPr>
        <w:t>D</w:t>
      </w:r>
      <w:r>
        <w:rPr>
          <w:rFonts w:ascii="FangSong" w:hAnsi="FangSong" w:cs="FangSong"/>
          <w:color w:val="000000"/>
          <w:spacing w:val="0"/>
          <w:sz w:val="32"/>
        </w:rPr>
        <w:t>）</w:t>
      </w:r>
    </w:p>
    <w:p>
      <w:pPr>
        <w:framePr w:w="9108"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A、教育部</w:t>
      </w:r>
    </w:p>
    <w:p>
      <w:pPr>
        <w:framePr w:w="1906"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B、财政部</w:t>
      </w:r>
    </w:p>
    <w:p>
      <w:pPr>
        <w:framePr w:w="1906"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C、劳动部</w:t>
      </w:r>
    </w:p>
    <w:p>
      <w:pPr>
        <w:framePr w:w="3825"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D、人力资源社会保障部</w:t>
      </w:r>
    </w:p>
    <w:p>
      <w:pPr>
        <w:framePr w:w="7651"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4、下列职业中，不需要设置准入限制的是（</w:t>
      </w:r>
      <w:r>
        <w:rPr>
          <w:rFonts w:ascii="FangSong"/>
          <w:color w:val="FF0000"/>
          <w:spacing w:val="-1"/>
          <w:sz w:val="32"/>
        </w:rPr>
        <w:t>A</w:t>
      </w:r>
      <w:r>
        <w:rPr>
          <w:rFonts w:ascii="FangSong" w:hAnsi="FangSong" w:cs="FangSong"/>
          <w:color w:val="000000"/>
          <w:spacing w:val="0"/>
          <w:sz w:val="32"/>
        </w:rPr>
        <w:t>）</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29" type="#_x0000_t75" style="width:632pt;height:5pt;margin-top:64.1pt;margin-left:131pt;mso-position-horizontal-relative:page;mso-position-vertical-relative:page;position:absolute;z-index:-25162854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317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A、国际商贸谈判师</w:t>
      </w:r>
    </w:p>
    <w:p>
      <w:pPr>
        <w:framePr w:w="317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B、药师</w:t>
      </w:r>
    </w:p>
    <w:p>
      <w:pPr>
        <w:framePr w:w="1906"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C、建筑师</w:t>
      </w:r>
    </w:p>
    <w:p>
      <w:pPr>
        <w:framePr w:w="1589"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D、律师</w:t>
      </w:r>
    </w:p>
    <w:p>
      <w:pPr>
        <w:framePr w:w="8926"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11、在合同的履行权方面，下列说法中错误的是（</w:t>
      </w:r>
      <w:r>
        <w:rPr>
          <w:rFonts w:ascii="FangSong"/>
          <w:color w:val="FF0000"/>
          <w:spacing w:val="-2"/>
          <w:sz w:val="32"/>
        </w:rPr>
        <w:t>B</w:t>
      </w:r>
      <w:r>
        <w:rPr>
          <w:rFonts w:ascii="FangSong" w:hAnsi="FangSong" w:cs="FangSong"/>
          <w:color w:val="000000"/>
          <w:spacing w:val="-3"/>
          <w:sz w:val="32"/>
        </w:rPr>
        <w:t>）。</w:t>
      </w:r>
    </w:p>
    <w:p>
      <w:pPr>
        <w:framePr w:w="14391"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A、用人单位发生合并或者分立等情况，愿劳动合同继续有效，劳动合同由承继其权利和义</w:t>
      </w:r>
    </w:p>
    <w:p>
      <w:pPr>
        <w:framePr w:w="4008"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务的用人单位继续履行。</w:t>
      </w:r>
    </w:p>
    <w:p>
      <w:pPr>
        <w:framePr w:w="14391"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B、劳动者在劳动合同履行期限应征入伍或离职履行国家规定的其他义务的，用人单位应当</w:t>
      </w:r>
    </w:p>
    <w:p>
      <w:pPr>
        <w:framePr w:w="4008"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与其立即终止劳动关系。</w:t>
      </w:r>
    </w:p>
    <w:p>
      <w:pPr>
        <w:framePr w:w="14391"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C、劳动者经审查后被依法追究刑事责任的，用人单位可以依法解除劳动合同，终止劳动关</w:t>
      </w:r>
    </w:p>
    <w:p>
      <w:pPr>
        <w:framePr w:w="1114"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系。</w:t>
      </w:r>
    </w:p>
    <w:p>
      <w:pPr>
        <w:framePr w:w="14391"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D、用人单位变更名称、法定代表人、主要负责人或者投资人等事项，不影响劳动合同的履</w:t>
      </w:r>
    </w:p>
    <w:p>
      <w:pPr>
        <w:framePr w:w="1114"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行。</w:t>
      </w:r>
    </w:p>
    <w:p>
      <w:pPr>
        <w:framePr w:w="9108"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1、下列选项中，不是领取失业保险的必须条件的是（</w:t>
      </w:r>
      <w:r>
        <w:rPr>
          <w:rFonts w:ascii="FangSong"/>
          <w:color w:val="FF0000"/>
          <w:spacing w:val="-2"/>
          <w:sz w:val="32"/>
        </w:rPr>
        <w:t>A</w:t>
      </w:r>
      <w:r>
        <w:rPr>
          <w:rFonts w:ascii="FangSong" w:hAnsi="FangSong" w:cs="FangSong"/>
          <w:color w:val="000000"/>
          <w:spacing w:val="0"/>
          <w:sz w:val="32"/>
        </w:rPr>
        <w:t>）</w:t>
      </w:r>
    </w:p>
    <w:p>
      <w:pPr>
        <w:framePr w:w="3490"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A、失业前为初次就业</w:t>
      </w:r>
    </w:p>
    <w:p>
      <w:pPr>
        <w:framePr w:w="4190"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B、非因本人意愿中断就业</w:t>
      </w:r>
    </w:p>
    <w:p>
      <w:pPr>
        <w:framePr w:w="8562"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C、失业前用人单位和本人已经缴纳失业保险费满一年</w:t>
      </w:r>
    </w:p>
    <w:p>
      <w:pPr>
        <w:framePr w:w="5647"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D、已办理失业登记，并有求职要求</w:t>
      </w:r>
    </w:p>
    <w:p>
      <w:pPr>
        <w:framePr w:w="14305"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3、专业技术人员的职业权益是指从事专业技术工作所需要的（</w:t>
      </w:r>
      <w:r>
        <w:rPr>
          <w:rFonts w:ascii="Times New Roman"/>
          <w:color w:val="000000"/>
          <w:spacing w:val="0"/>
          <w:sz w:val="32"/>
        </w:rPr>
        <w:t xml:space="preserve"> </w:t>
      </w:r>
      <w:r>
        <w:rPr>
          <w:rFonts w:ascii="FangSong"/>
          <w:color w:val="FF0000"/>
          <w:spacing w:val="2"/>
          <w:sz w:val="32"/>
        </w:rPr>
        <w:t>D</w:t>
      </w:r>
      <w:r>
        <w:rPr>
          <w:rFonts w:ascii="FangSong" w:hAnsi="FangSong" w:cs="FangSong"/>
          <w:color w:val="000000"/>
          <w:spacing w:val="-3"/>
          <w:sz w:val="32"/>
        </w:rPr>
        <w:t>）权利，是公民基本权利</w:t>
      </w:r>
    </w:p>
    <w:p>
      <w:pPr>
        <w:framePr w:w="4736"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在专业技术领域的集中体现。</w:t>
      </w:r>
    </w:p>
    <w:p>
      <w:pPr>
        <w:framePr w:w="3490"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A、经常性、长期性的</w:t>
      </w:r>
    </w:p>
    <w:p>
      <w:pPr>
        <w:framePr w:w="3490"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B、特殊性、暂时性的</w:t>
      </w:r>
    </w:p>
    <w:p>
      <w:pPr>
        <w:framePr w:w="3490"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C、个体性、特殊性的</w:t>
      </w:r>
    </w:p>
    <w:p>
      <w:pPr>
        <w:framePr w:w="3490"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D、经常性、共同性的</w:t>
      </w:r>
    </w:p>
    <w:p>
      <w:pPr>
        <w:framePr w:w="8015"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7、在基本社会保险中，不需要职工缴费的是（</w:t>
      </w:r>
      <w:r>
        <w:rPr>
          <w:rFonts w:ascii="FangSong"/>
          <w:color w:val="FF0000"/>
          <w:spacing w:val="-1"/>
          <w:sz w:val="32"/>
        </w:rPr>
        <w:t>C</w:t>
      </w:r>
      <w:r>
        <w:rPr>
          <w:rFonts w:ascii="FangSong" w:hAnsi="FangSong" w:cs="FangSong"/>
          <w:color w:val="000000"/>
          <w:spacing w:val="0"/>
          <w:sz w:val="32"/>
        </w:rPr>
        <w:t>）</w:t>
      </w:r>
    </w:p>
    <w:p>
      <w:pPr>
        <w:framePr w:w="2222"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A、医疗保险</w:t>
      </w:r>
    </w:p>
    <w:p>
      <w:pPr>
        <w:framePr w:w="2222"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B、养老保险</w:t>
      </w:r>
    </w:p>
    <w:p>
      <w:pPr>
        <w:framePr w:w="3173"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C、工伤和生育保险</w:t>
      </w:r>
    </w:p>
    <w:p>
      <w:pPr>
        <w:framePr w:w="2222"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D、失业保险</w:t>
      </w:r>
    </w:p>
    <w:p>
      <w:pPr>
        <w:framePr w:w="14391"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8、关于仲裁案件当事人，下列说法中错误的是（</w:t>
      </w:r>
      <w:r>
        <w:rPr>
          <w:rFonts w:ascii="FangSong"/>
          <w:color w:val="FF0000"/>
          <w:spacing w:val="-1"/>
          <w:sz w:val="32"/>
        </w:rPr>
        <w:t>D</w:t>
      </w:r>
      <w:r>
        <w:rPr>
          <w:rFonts w:ascii="FangSong" w:hAnsi="FangSong" w:cs="FangSong"/>
          <w:color w:val="000000"/>
          <w:spacing w:val="0"/>
          <w:sz w:val="32"/>
        </w:rPr>
        <w:t>）</w:t>
      </w:r>
    </w:p>
    <w:p>
      <w:pPr>
        <w:framePr w:w="1439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A、员工在执行职务过程中导致他人利益受到伤害，被侵权的对象可以是争议案件的第三方</w:t>
      </w:r>
    </w:p>
    <w:p>
      <w:pPr>
        <w:framePr w:w="1439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B、在竞业避止案件中，与原单位有竞业避止合同的员工所在的新的聘用单位可能成为第三</w:t>
      </w:r>
    </w:p>
    <w:p>
      <w:pPr>
        <w:framePr w:w="14391"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0"/>
          <w:sz w:val="32"/>
        </w:rPr>
        <w:t>方</w:t>
      </w:r>
    </w:p>
    <w:p>
      <w:pPr>
        <w:framePr w:w="8926"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C、借用人员与借用单位发生争议，原单位可作为第三方</w:t>
      </w:r>
    </w:p>
    <w:p>
      <w:pPr>
        <w:framePr w:w="8926"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D、工伤争议中员工未成年子女不可以作为第三方</w:t>
      </w:r>
    </w:p>
    <w:p>
      <w:pPr>
        <w:framePr w:w="8926" w:x="2701" w:y="1739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4、事业单位现在实行的工资制度是（</w:t>
      </w:r>
      <w:r>
        <w:rPr>
          <w:rFonts w:ascii="FangSong"/>
          <w:color w:val="FF0000"/>
          <w:spacing w:val="-2"/>
          <w:sz w:val="32"/>
        </w:rPr>
        <w:t>D</w:t>
      </w:r>
      <w:r>
        <w:rPr>
          <w:rFonts w:ascii="FangSong" w:hAnsi="FangSong" w:cs="FangSong"/>
          <w:color w:val="000000"/>
          <w:spacing w:val="0"/>
          <w:sz w:val="32"/>
        </w:rPr>
        <w:t>）</w:t>
      </w:r>
    </w:p>
    <w:p>
      <w:pPr>
        <w:framePr w:w="8926"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A、职称工资制度</w:t>
      </w:r>
    </w:p>
    <w:p>
      <w:pPr>
        <w:framePr w:w="2856"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B、职级工资制度</w:t>
      </w:r>
    </w:p>
    <w:p>
      <w:pPr>
        <w:framePr w:w="2856"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C、职务工资制度</w:t>
      </w:r>
    </w:p>
    <w:p>
      <w:pPr>
        <w:framePr w:w="3490"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D、岗位绩效工资制度</w:t>
      </w:r>
    </w:p>
    <w:p>
      <w:pPr>
        <w:framePr w:w="9472"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5、职称制度改革中，专业技术职务改革涉及的人员是（</w:t>
      </w:r>
      <w:r>
        <w:rPr>
          <w:rFonts w:ascii="FangSong"/>
          <w:color w:val="FF0000"/>
          <w:spacing w:val="-2"/>
          <w:sz w:val="32"/>
        </w:rPr>
        <w:t>A</w:t>
      </w:r>
      <w:r>
        <w:rPr>
          <w:rFonts w:ascii="FangSong" w:hAnsi="FangSong" w:cs="FangSong"/>
          <w:color w:val="000000"/>
          <w:spacing w:val="0"/>
          <w:sz w:val="32"/>
        </w:rPr>
        <w:t>）</w:t>
      </w:r>
    </w:p>
    <w:p>
      <w:pPr>
        <w:framePr w:w="9472" w:x="2701" w:y="2067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A、事业单位专业技术人员</w:t>
      </w:r>
    </w:p>
    <w:p>
      <w:pPr>
        <w:framePr w:w="4190"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B、民办高校专业技术人员</w:t>
      </w:r>
    </w:p>
    <w:p>
      <w:pPr>
        <w:framePr w:w="4190"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C、外资企业专业技术人员</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0" type="#_x0000_t75" style="width:632pt;height:5pt;margin-top:64.1pt;margin-left:131pt;mso-position-horizontal-relative:page;mso-position-vertical-relative:page;position:absolute;z-index:-251629568">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4190"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D、民营企业专业技术人员</w:t>
      </w:r>
    </w:p>
    <w:p>
      <w:pPr>
        <w:framePr w:w="6740"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7、关于复核，下列说法错误的是（</w:t>
      </w:r>
      <w:r>
        <w:rPr>
          <w:rFonts w:ascii="FangSong"/>
          <w:color w:val="FF0000"/>
          <w:spacing w:val="-2"/>
          <w:sz w:val="32"/>
        </w:rPr>
        <w:t>B</w:t>
      </w:r>
      <w:r>
        <w:rPr>
          <w:rFonts w:ascii="FangSong" w:hAnsi="FangSong" w:cs="FangSong"/>
          <w:color w:val="000000"/>
          <w:spacing w:val="0"/>
          <w:sz w:val="32"/>
        </w:rPr>
        <w:t>）</w:t>
      </w:r>
    </w:p>
    <w:p>
      <w:pPr>
        <w:framePr w:w="6740"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A、复核遵循“不告不理”的原则</w:t>
      </w:r>
    </w:p>
    <w:p>
      <w:pPr>
        <w:framePr w:w="6740"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B、复核不适用于扣减福利待遇等违规行为</w:t>
      </w:r>
    </w:p>
    <w:p>
      <w:pPr>
        <w:framePr w:w="12205"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C、复核申请应当以书面方式进行，在规定期限提出</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D、因不可抗力等正当理由在规定期限未能提出复核的，可以延长期限</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10、行政许可类职业资格改革的方向是（</w:t>
      </w:r>
      <w:r>
        <w:rPr>
          <w:rFonts w:ascii="FangSong"/>
          <w:color w:val="FF0000"/>
          <w:spacing w:val="-1"/>
          <w:sz w:val="32"/>
        </w:rPr>
        <w:t>B</w:t>
      </w:r>
      <w:r>
        <w:rPr>
          <w:rFonts w:ascii="FangSong" w:hAnsi="FangSong" w:cs="FangSong"/>
          <w:color w:val="000000"/>
          <w:spacing w:val="0"/>
          <w:sz w:val="32"/>
        </w:rPr>
        <w:t>）</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A、将行政许可资格下放到企业和个人</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B、规专业技术人才职业准入，依法严格管理</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C、培训并提高专业技术人员在行政许可类考试中的应试能力</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D、扩大行政许可类职业的围，力争全部职业实行准入制度</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11、下列选择中，不属于雇主在保障职业安全卫生方面应尽的义务的是（</w:t>
      </w:r>
      <w:r>
        <w:rPr>
          <w:rFonts w:ascii="FangSong"/>
          <w:color w:val="FF0000"/>
          <w:spacing w:val="-2"/>
          <w:sz w:val="32"/>
        </w:rPr>
        <w:t>A</w:t>
      </w:r>
      <w:r>
        <w:rPr>
          <w:rFonts w:ascii="FangSong" w:hAnsi="FangSong" w:cs="FangSong"/>
          <w:color w:val="000000"/>
          <w:spacing w:val="0"/>
          <w:sz w:val="32"/>
        </w:rPr>
        <w:t>）</w:t>
      </w:r>
    </w:p>
    <w:p>
      <w:pPr>
        <w:framePr w:w="12205" w:x="2701" w:y="3820"/>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A、建立为本企业职工服务的职业病防治医务室</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5、著作权人的下列权利中，不受法律永久保护的是（</w:t>
      </w:r>
      <w:r>
        <w:rPr>
          <w:rFonts w:ascii="FangSong"/>
          <w:color w:val="FF0000"/>
          <w:spacing w:val="-2"/>
          <w:sz w:val="32"/>
        </w:rPr>
        <w:t>A</w:t>
      </w:r>
      <w:r>
        <w:rPr>
          <w:rFonts w:ascii="FangSong" w:hAnsi="FangSong" w:cs="FangSong"/>
          <w:color w:val="000000"/>
          <w:spacing w:val="0"/>
          <w:sz w:val="32"/>
        </w:rPr>
        <w:t>）</w:t>
      </w:r>
    </w:p>
    <w:p>
      <w:pPr>
        <w:framePr w:w="12205"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A、财产权</w:t>
      </w:r>
    </w:p>
    <w:p>
      <w:pPr>
        <w:framePr w:w="1906"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B、署名权</w:t>
      </w:r>
    </w:p>
    <w:p>
      <w:pPr>
        <w:framePr w:w="3173"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C、保护作品完整权</w:t>
      </w:r>
    </w:p>
    <w:p>
      <w:pPr>
        <w:framePr w:w="1668"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0"/>
          <w:sz w:val="32"/>
        </w:rPr>
        <w:t>D</w:t>
      </w:r>
      <w:r>
        <w:rPr>
          <w:rFonts w:ascii="Times New Roman"/>
          <w:color w:val="000000"/>
          <w:spacing w:val="-2"/>
          <w:sz w:val="32"/>
        </w:rPr>
        <w:t xml:space="preserve"> </w:t>
      </w:r>
      <w:r>
        <w:rPr>
          <w:rFonts w:ascii="FangSong" w:hAnsi="FangSong" w:cs="FangSong"/>
          <w:color w:val="000000"/>
          <w:spacing w:val="-3"/>
          <w:sz w:val="32"/>
        </w:rPr>
        <w:t>修改权</w:t>
      </w:r>
    </w:p>
    <w:p>
      <w:pPr>
        <w:framePr w:w="4915"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6、狭义的劳动权是指（</w:t>
      </w:r>
      <w:r>
        <w:rPr>
          <w:rFonts w:ascii="FangSong"/>
          <w:color w:val="FF0000"/>
          <w:spacing w:val="0"/>
          <w:sz w:val="32"/>
        </w:rPr>
        <w:t>B</w:t>
      </w:r>
      <w:r>
        <w:rPr>
          <w:rFonts w:ascii="Times New Roman"/>
          <w:color w:val="FF0000"/>
          <w:spacing w:val="73"/>
          <w:sz w:val="32"/>
        </w:rPr>
        <w:t xml:space="preserve"> </w:t>
      </w:r>
      <w:r>
        <w:rPr>
          <w:rFonts w:ascii="FangSong" w:hAnsi="FangSong" w:cs="FangSong"/>
          <w:color w:val="000000"/>
          <w:spacing w:val="-3"/>
          <w:sz w:val="32"/>
        </w:rPr>
        <w:t>）。</w:t>
      </w:r>
    </w:p>
    <w:p>
      <w:pPr>
        <w:framePr w:w="2539"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A、争议救济权</w:t>
      </w:r>
    </w:p>
    <w:p>
      <w:pPr>
        <w:framePr w:w="4190"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B、自由择业和平等就业权</w:t>
      </w:r>
    </w:p>
    <w:p>
      <w:pPr>
        <w:framePr w:w="3173"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C、职业安全保障权</w:t>
      </w:r>
    </w:p>
    <w:p>
      <w:pPr>
        <w:framePr w:w="2539"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D、就业培训权</w:t>
      </w:r>
    </w:p>
    <w:p>
      <w:pPr>
        <w:framePr w:w="12387"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7、关于保护专业技术人员权益对用人单位的意义，下列说法错误的是（</w:t>
      </w:r>
      <w:r>
        <w:rPr>
          <w:rFonts w:ascii="FangSong"/>
          <w:color w:val="FF0000"/>
          <w:spacing w:val="-1"/>
          <w:sz w:val="32"/>
        </w:rPr>
        <w:t>C</w:t>
      </w:r>
      <w:r>
        <w:rPr>
          <w:rFonts w:ascii="FangSong" w:hAnsi="FangSong" w:cs="FangSong"/>
          <w:color w:val="000000"/>
          <w:spacing w:val="-3"/>
          <w:sz w:val="32"/>
        </w:rPr>
        <w:t>）。</w:t>
      </w:r>
    </w:p>
    <w:p>
      <w:pPr>
        <w:framePr w:w="12387"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A、保护专业技术人员权益是用人单位必须履行的基本社会责任</w:t>
      </w:r>
    </w:p>
    <w:p>
      <w:pPr>
        <w:framePr w:w="1238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B、保护专业技术人员权益是用人单位生存发展的需要</w:t>
      </w:r>
    </w:p>
    <w:p>
      <w:pPr>
        <w:framePr w:w="1238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C、保护专业技术人员权益是企业上市融资的必要前提</w:t>
      </w:r>
    </w:p>
    <w:p>
      <w:pPr>
        <w:framePr w:w="1238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D、保护专业技术人员权益是提升组织效率和竞争力的需要</w:t>
      </w:r>
    </w:p>
    <w:p>
      <w:pPr>
        <w:framePr w:w="12387"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二、多项选择题</w:t>
      </w:r>
    </w:p>
    <w:p>
      <w:pPr>
        <w:framePr w:w="10747"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12、在保障职业安全卫生方面，国家的职责有（</w:t>
      </w:r>
      <w:r>
        <w:rPr>
          <w:rFonts w:ascii="FangSong"/>
          <w:color w:val="FF0000"/>
          <w:spacing w:val="-1"/>
          <w:sz w:val="32"/>
        </w:rPr>
        <w:t>BCD</w:t>
      </w:r>
      <w:r>
        <w:rPr>
          <w:rFonts w:ascii="FangSong" w:hAnsi="FangSong" w:cs="FangSong"/>
          <w:color w:val="000000"/>
          <w:spacing w:val="0"/>
          <w:sz w:val="32"/>
        </w:rPr>
        <w:t>）</w:t>
      </w:r>
    </w:p>
    <w:p>
      <w:pPr>
        <w:framePr w:w="1074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A、为企事业单位的安全教育提供经费支持</w:t>
      </w:r>
    </w:p>
    <w:p>
      <w:pPr>
        <w:framePr w:w="1074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B、采取措施向雇主和工人提供指导</w:t>
      </w:r>
    </w:p>
    <w:p>
      <w:pPr>
        <w:framePr w:w="1074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C、对违反职业安全和卫生法律、条例的行为予以适当惩处</w:t>
      </w:r>
    </w:p>
    <w:p>
      <w:pPr>
        <w:framePr w:w="1074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D、制定和实施职业安全和卫生的法律或条例</w:t>
      </w:r>
    </w:p>
    <w:p>
      <w:pPr>
        <w:framePr w:w="10747" w:x="2701" w:y="1552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14、适合建立能力水平评价制度的职业，应具备哪些特点？（</w:t>
      </w:r>
      <w:r>
        <w:rPr>
          <w:rFonts w:ascii="FangSong"/>
          <w:color w:val="FF0000"/>
          <w:spacing w:val="-2"/>
          <w:sz w:val="32"/>
        </w:rPr>
        <w:t>BCD</w:t>
      </w:r>
      <w:r>
        <w:rPr>
          <w:rFonts w:ascii="FangSong" w:hAnsi="FangSong" w:cs="FangSong"/>
          <w:color w:val="000000"/>
          <w:spacing w:val="0"/>
          <w:sz w:val="32"/>
        </w:rPr>
        <w:t>）</w:t>
      </w:r>
    </w:p>
    <w:p>
      <w:pPr>
        <w:framePr w:w="10747" w:x="2701" w:y="15521"/>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A、工资待遇好</w:t>
      </w:r>
    </w:p>
    <w:p>
      <w:pPr>
        <w:framePr w:w="2856"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B、社会通用性强</w:t>
      </w:r>
    </w:p>
    <w:p>
      <w:pPr>
        <w:framePr w:w="2222"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C、技能要求</w:t>
      </w:r>
    </w:p>
    <w:p>
      <w:pPr>
        <w:framePr w:w="2222"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D、专业性强</w:t>
      </w:r>
    </w:p>
    <w:p>
      <w:pPr>
        <w:framePr w:w="4555"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15、专利权的客体有（</w:t>
      </w:r>
      <w:r>
        <w:rPr>
          <w:rFonts w:ascii="FangSong"/>
          <w:color w:val="FF0000"/>
          <w:spacing w:val="-2"/>
          <w:sz w:val="32"/>
        </w:rPr>
        <w:t>ACD</w:t>
      </w:r>
      <w:r>
        <w:rPr>
          <w:rFonts w:ascii="FangSong" w:hAnsi="FangSong" w:cs="FangSong"/>
          <w:color w:val="000000"/>
          <w:spacing w:val="0"/>
          <w:sz w:val="32"/>
        </w:rPr>
        <w:t>）</w:t>
      </w:r>
    </w:p>
    <w:p>
      <w:pPr>
        <w:framePr w:w="2222"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A、外观设计</w:t>
      </w:r>
    </w:p>
    <w:p>
      <w:pPr>
        <w:framePr w:w="2222"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B、科学发现</w:t>
      </w:r>
    </w:p>
    <w:p>
      <w:pPr>
        <w:framePr w:w="1589"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C、发明</w:t>
      </w:r>
    </w:p>
    <w:p>
      <w:pPr>
        <w:framePr w:w="2222"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D、实用新型</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1" type="#_x0000_t75" style="width:632pt;height:5pt;margin-top:64.1pt;margin-left:131pt;mso-position-horizontal-relative:page;mso-position-vertical-relative:page;position:absolute;z-index:-25163059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8562"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16、事业单位工作人员的工资应与（</w:t>
      </w:r>
      <w:r>
        <w:rPr>
          <w:rFonts w:ascii="FangSong"/>
          <w:color w:val="FF0000"/>
          <w:spacing w:val="-2"/>
          <w:sz w:val="32"/>
        </w:rPr>
        <w:t>BCD</w:t>
      </w:r>
      <w:r>
        <w:rPr>
          <w:rFonts w:ascii="FangSong" w:hAnsi="FangSong" w:cs="FangSong"/>
          <w:color w:val="000000"/>
          <w:spacing w:val="-3"/>
          <w:sz w:val="32"/>
        </w:rPr>
        <w:t>）紧密联系。</w:t>
      </w:r>
    </w:p>
    <w:p>
      <w:pPr>
        <w:framePr w:w="2222"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A、政治理念</w:t>
      </w:r>
    </w:p>
    <w:p>
      <w:pPr>
        <w:framePr w:w="2222"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B、工作业绩</w:t>
      </w:r>
    </w:p>
    <w:p>
      <w:pPr>
        <w:framePr w:w="2222"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C、实际贡献</w:t>
      </w:r>
    </w:p>
    <w:p>
      <w:pPr>
        <w:framePr w:w="2222"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D、岗位职责</w:t>
      </w:r>
    </w:p>
    <w:p>
      <w:pPr>
        <w:framePr w:w="6376"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17、关于著作权，下列说确的有（</w:t>
      </w:r>
      <w:r>
        <w:rPr>
          <w:rFonts w:ascii="FangSong"/>
          <w:color w:val="FF0000"/>
          <w:spacing w:val="-2"/>
          <w:sz w:val="32"/>
        </w:rPr>
        <w:t>BCD</w:t>
      </w:r>
      <w:r>
        <w:rPr>
          <w:rFonts w:ascii="FangSong" w:hAnsi="FangSong" w:cs="FangSong"/>
          <w:color w:val="000000"/>
          <w:spacing w:val="0"/>
          <w:sz w:val="32"/>
        </w:rPr>
        <w:t>）</w:t>
      </w:r>
    </w:p>
    <w:p>
      <w:pPr>
        <w:framePr w:w="8926"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A、著作权的主体可以是公民或法人而不能是组织或单位</w:t>
      </w:r>
    </w:p>
    <w:p>
      <w:pPr>
        <w:framePr w:w="14391"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B、著作权也称，是知识产权的一种，是法律赋予文学、艺术和科学作品的</w:t>
      </w:r>
      <w:r>
        <w:rPr>
          <w:rFonts w:ascii="FangSong" w:hAnsi="FangSong" w:cs="FangSong"/>
          <w:color w:val="FF0000"/>
          <w:spacing w:val="-3"/>
          <w:sz w:val="32"/>
        </w:rPr>
        <w:t xml:space="preserve">  </w:t>
      </w:r>
      <w:r>
        <w:rPr>
          <w:rFonts w:ascii="FangSong" w:hAnsi="FangSong" w:cs="FangSong"/>
          <w:color w:val="FF0000"/>
          <w:spacing w:val="-3"/>
          <w:sz w:val="32"/>
        </w:rPr>
        <w:t>对其创作的</w:t>
      </w:r>
    </w:p>
    <w:p>
      <w:pPr>
        <w:framePr w:w="4372"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作品所享有的专有民事权利</w:t>
      </w:r>
    </w:p>
    <w:p>
      <w:pPr>
        <w:framePr w:w="6011"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C、著作权自作品创作完成之日起产生</w:t>
      </w:r>
    </w:p>
    <w:p>
      <w:pPr>
        <w:framePr w:w="7469"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D、著作权属于</w:t>
      </w:r>
      <w:r>
        <w:rPr>
          <w:rFonts w:ascii="FangSong" w:hAnsi="FangSong" w:cs="FangSong"/>
          <w:color w:val="FF0000"/>
          <w:spacing w:val="-3"/>
          <w:sz w:val="32"/>
        </w:rPr>
        <w:t xml:space="preserve">  </w:t>
      </w:r>
      <w:r>
        <w:rPr>
          <w:rFonts w:ascii="FangSong" w:hAnsi="FangSong" w:cs="FangSong"/>
          <w:color w:val="FF0000"/>
          <w:spacing w:val="-3"/>
          <w:sz w:val="32"/>
        </w:rPr>
        <w:t>，是著作权归属的一般原则</w:t>
      </w:r>
    </w:p>
    <w:p>
      <w:pPr>
        <w:framePr w:w="5465"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18、复核和申诉的区别有（</w:t>
      </w:r>
      <w:r>
        <w:rPr>
          <w:rFonts w:ascii="FangSong"/>
          <w:color w:val="FF0000"/>
          <w:spacing w:val="-2"/>
          <w:sz w:val="32"/>
        </w:rPr>
        <w:t>ABCD</w:t>
      </w:r>
      <w:r>
        <w:rPr>
          <w:rFonts w:ascii="FangSong" w:hAnsi="FangSong" w:cs="FangSong"/>
          <w:color w:val="000000"/>
          <w:spacing w:val="0"/>
          <w:sz w:val="32"/>
        </w:rPr>
        <w:t>）</w:t>
      </w:r>
    </w:p>
    <w:p>
      <w:pPr>
        <w:framePr w:w="2856"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A、受理单位不同</w:t>
      </w:r>
    </w:p>
    <w:p>
      <w:pPr>
        <w:framePr w:w="285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B、法律效力不同</w:t>
      </w:r>
    </w:p>
    <w:p>
      <w:pPr>
        <w:framePr w:w="2856"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C、处理结果不同</w:t>
      </w:r>
    </w:p>
    <w:p>
      <w:pPr>
        <w:framePr w:w="2222"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D、目的不同</w:t>
      </w:r>
    </w:p>
    <w:p>
      <w:pPr>
        <w:framePr w:w="8744"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19、在安全生产方面，从业人员具有的权利有（</w:t>
      </w:r>
      <w:r>
        <w:rPr>
          <w:rFonts w:ascii="FangSong"/>
          <w:color w:val="FF0000"/>
          <w:spacing w:val="-2"/>
          <w:sz w:val="32"/>
        </w:rPr>
        <w:t>ABCD</w:t>
      </w:r>
      <w:r>
        <w:rPr>
          <w:rFonts w:ascii="FangSong" w:hAnsi="FangSong" w:cs="FangSong"/>
          <w:color w:val="000000"/>
          <w:spacing w:val="0"/>
          <w:sz w:val="32"/>
        </w:rPr>
        <w:t>）</w:t>
      </w:r>
    </w:p>
    <w:p>
      <w:pPr>
        <w:framePr w:w="3173"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A、紧急情况处置权</w:t>
      </w:r>
    </w:p>
    <w:p>
      <w:pPr>
        <w:framePr w:w="2539"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B、批评建议权</w:t>
      </w:r>
    </w:p>
    <w:p>
      <w:pPr>
        <w:framePr w:w="2539"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C、要求赔偿权</w:t>
      </w:r>
    </w:p>
    <w:p>
      <w:pPr>
        <w:framePr w:w="1906"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D、知情权</w:t>
      </w:r>
    </w:p>
    <w:p>
      <w:pPr>
        <w:framePr w:w="7469"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20、聘用合同与劳动合同不同的地方有（</w:t>
      </w:r>
      <w:r>
        <w:rPr>
          <w:rFonts w:ascii="FangSong"/>
          <w:color w:val="FF0000"/>
          <w:spacing w:val="-2"/>
          <w:sz w:val="32"/>
        </w:rPr>
        <w:t>ACD</w:t>
      </w:r>
      <w:r>
        <w:rPr>
          <w:rFonts w:ascii="FangSong" w:hAnsi="FangSong" w:cs="FangSong"/>
          <w:color w:val="000000"/>
          <w:spacing w:val="0"/>
          <w:sz w:val="32"/>
        </w:rPr>
        <w:t>）</w:t>
      </w:r>
    </w:p>
    <w:p>
      <w:pPr>
        <w:framePr w:w="7469"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A、救济方式</w:t>
      </w:r>
    </w:p>
    <w:p>
      <w:pPr>
        <w:framePr w:w="2222"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B、国家干预</w:t>
      </w:r>
    </w:p>
    <w:p>
      <w:pPr>
        <w:framePr w:w="2222"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C、道德风险</w:t>
      </w:r>
    </w:p>
    <w:p>
      <w:pPr>
        <w:framePr w:w="2222"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D、公共利益</w:t>
      </w:r>
    </w:p>
    <w:p>
      <w:pPr>
        <w:framePr w:w="14026"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11、对于违反服务期约定的违约金，下列说确的是（</w:t>
      </w:r>
      <w:r>
        <w:rPr>
          <w:rFonts w:ascii="FangSong"/>
          <w:color w:val="FF0000"/>
          <w:spacing w:val="-2"/>
          <w:sz w:val="32"/>
        </w:rPr>
        <w:t>BCD</w:t>
      </w:r>
      <w:r>
        <w:rPr>
          <w:rFonts w:ascii="FangSong" w:hAnsi="FangSong" w:cs="FangSong"/>
          <w:color w:val="000000"/>
          <w:spacing w:val="0"/>
          <w:sz w:val="32"/>
        </w:rPr>
        <w:t>）</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A、因用人单位过失解劳动合同的，用人单位也可以要求劳动者支付违约金</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B、用人单位要求劳动者支付的违约金不得超过服务期尚未履行部分所应分摊的培训费用</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C、违约金的数额不得超过用人单位提供的培训费用</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D、劳动者违反服务期约定的，应当按照约定向用人单位支付违约金</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12、下列情形中，可以对劳动合同容进行变更的有（</w:t>
      </w:r>
      <w:r>
        <w:rPr>
          <w:rFonts w:ascii="FangSong"/>
          <w:color w:val="FF0000"/>
          <w:spacing w:val="-2"/>
          <w:sz w:val="32"/>
        </w:rPr>
        <w:t>ABC</w:t>
      </w:r>
      <w:r>
        <w:rPr>
          <w:rFonts w:ascii="FangSong" w:hAnsi="FangSong" w:cs="FangSong"/>
          <w:color w:val="000000"/>
          <w:spacing w:val="0"/>
          <w:sz w:val="32"/>
        </w:rPr>
        <w:t>）</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A、因企业转产、重大技术革新或经营方式调整等经济性因素导致劳动合同需要变更</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B、劳动合同中的部分条款与新颁布的法律、法规相抵触</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C、由于严重亏损或自然灾害，用人单位确实无法全面履行劳动合同</w:t>
      </w:r>
    </w:p>
    <w:p>
      <w:pPr>
        <w:framePr w:w="14026" w:x="2701" w:y="1411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D、用人单位以欺诈等手段迫使劳动者同意变更合同容</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14、国家发展专业技术人员继续教育公共服务事业的原则是（</w:t>
      </w:r>
      <w:r>
        <w:rPr>
          <w:rFonts w:ascii="FangSong"/>
          <w:color w:val="FF0000"/>
          <w:spacing w:val="-2"/>
          <w:sz w:val="32"/>
        </w:rPr>
        <w:t>ABD</w:t>
      </w:r>
      <w:r>
        <w:rPr>
          <w:rFonts w:ascii="FangSong" w:hAnsi="FangSong" w:cs="FangSong"/>
          <w:color w:val="000000"/>
          <w:spacing w:val="0"/>
          <w:sz w:val="32"/>
        </w:rPr>
        <w:t>）</w:t>
      </w:r>
    </w:p>
    <w:p>
      <w:pPr>
        <w:framePr w:w="14026"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A、市场调节</w:t>
      </w:r>
    </w:p>
    <w:p>
      <w:pPr>
        <w:framePr w:w="2222"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B、政府主导</w:t>
      </w:r>
    </w:p>
    <w:p>
      <w:pPr>
        <w:framePr w:w="2222"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C、银行投资</w:t>
      </w:r>
    </w:p>
    <w:p>
      <w:pPr>
        <w:framePr w:w="2222"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D、社会参与</w:t>
      </w:r>
    </w:p>
    <w:p>
      <w:pPr>
        <w:framePr w:w="14208"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16、根据《劳动争议调解仲裁法》规定，发生劳动争议，当事人可以到下列哪些组织申请</w:t>
      </w:r>
    </w:p>
    <w:p>
      <w:pPr>
        <w:framePr w:w="14208" w:x="2701" w:y="2113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调解？（</w:t>
      </w:r>
      <w:r>
        <w:rPr>
          <w:rFonts w:ascii="FangSong"/>
          <w:color w:val="FF0000"/>
          <w:spacing w:val="-2"/>
          <w:sz w:val="32"/>
        </w:rPr>
        <w:t>ACD</w:t>
      </w:r>
      <w:r>
        <w:rPr>
          <w:rFonts w:ascii="FangSong" w:hAnsi="FangSong" w:cs="FangSong"/>
          <w:color w:val="000000"/>
          <w:spacing w:val="0"/>
          <w:sz w:val="32"/>
        </w:rPr>
        <w:t>）</w:t>
      </w:r>
    </w:p>
    <w:p>
      <w:pPr>
        <w:framePr w:w="8562"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A、在乡镇、街道设立的具有劳动争议调解职能的组织</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2" type="#_x0000_t75" style="width:632pt;height:5pt;margin-top:64.1pt;margin-left:131pt;mso-position-horizontal-relative:page;mso-position-vertical-relative:page;position:absolute;z-index:-25163161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2856"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B、各级信访部门</w:t>
      </w:r>
    </w:p>
    <w:p>
      <w:pPr>
        <w:framePr w:w="5283"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C、企业劳动争议调解委员会</w:t>
      </w:r>
    </w:p>
    <w:p>
      <w:pPr>
        <w:framePr w:w="5283"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D、依法设立的基层人民调解组织</w:t>
      </w:r>
    </w:p>
    <w:p>
      <w:pPr>
        <w:framePr w:w="8744"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17、在岗位绩效工资制度下，工资的组成包括（</w:t>
      </w:r>
      <w:r>
        <w:rPr>
          <w:rFonts w:ascii="FangSong"/>
          <w:color w:val="FF0000"/>
          <w:spacing w:val="-2"/>
          <w:sz w:val="32"/>
        </w:rPr>
        <w:t>ABCD</w:t>
      </w:r>
      <w:r>
        <w:rPr>
          <w:rFonts w:ascii="FangSong" w:hAnsi="FangSong" w:cs="FangSong"/>
          <w:color w:val="000000"/>
          <w:spacing w:val="0"/>
          <w:sz w:val="32"/>
        </w:rPr>
        <w:t>）</w:t>
      </w:r>
    </w:p>
    <w:p>
      <w:pPr>
        <w:framePr w:w="8744" w:x="2701" w:y="335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A、津贴补贴</w:t>
      </w:r>
    </w:p>
    <w:p>
      <w:pPr>
        <w:framePr w:w="2222"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B、绩效工资</w:t>
      </w:r>
    </w:p>
    <w:p>
      <w:pPr>
        <w:framePr w:w="2222"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C、薪级工资</w:t>
      </w:r>
    </w:p>
    <w:p>
      <w:pPr>
        <w:framePr w:w="2222"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D、岗位工资</w:t>
      </w:r>
    </w:p>
    <w:p>
      <w:pPr>
        <w:framePr w:w="14026"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12、下列劳动合同中，属于无效合同的有（</w:t>
      </w:r>
      <w:r>
        <w:rPr>
          <w:rFonts w:ascii="FangSong"/>
          <w:color w:val="FF0000"/>
          <w:spacing w:val="-2"/>
          <w:sz w:val="32"/>
        </w:rPr>
        <w:t>ABD</w:t>
      </w:r>
      <w:r>
        <w:rPr>
          <w:rFonts w:ascii="FangSong" w:hAnsi="FangSong" w:cs="FangSong"/>
          <w:color w:val="000000"/>
          <w:spacing w:val="0"/>
          <w:sz w:val="32"/>
        </w:rPr>
        <w:t>）</w:t>
      </w:r>
    </w:p>
    <w:p>
      <w:pPr>
        <w:framePr w:w="14026"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A、以欺诈、胁迫的手段或者乘人之危，使对方在违背真实意思的情况下订立的劳动合同</w:t>
      </w:r>
    </w:p>
    <w:p>
      <w:pPr>
        <w:framePr w:w="14026"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B、违反法律、行政法规强制性规定的劳动合同</w:t>
      </w:r>
    </w:p>
    <w:p>
      <w:pPr>
        <w:framePr w:w="14026"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C、与劳动者约定了试用期的劳动合同</w:t>
      </w:r>
    </w:p>
    <w:p>
      <w:pPr>
        <w:framePr w:w="14026" w:x="2701" w:y="5692"/>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D、免除用人单位自己的法定责任，排除劳动者权利的劳动合同</w:t>
      </w:r>
    </w:p>
    <w:p>
      <w:pPr>
        <w:framePr w:w="14026"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13、非行政许可类职业资格的设置主体可以是（</w:t>
      </w:r>
      <w:r>
        <w:rPr>
          <w:rFonts w:ascii="FangSong"/>
          <w:color w:val="FF0000"/>
          <w:spacing w:val="-1"/>
          <w:sz w:val="32"/>
        </w:rPr>
        <w:t>ABC</w:t>
      </w:r>
      <w:r>
        <w:rPr>
          <w:rFonts w:ascii="FangSong" w:hAnsi="FangSong" w:cs="FangSong"/>
          <w:color w:val="000000"/>
          <w:spacing w:val="0"/>
          <w:sz w:val="32"/>
        </w:rPr>
        <w:t>）</w:t>
      </w:r>
    </w:p>
    <w:p>
      <w:pPr>
        <w:framePr w:w="14026"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A、行业协会</w:t>
      </w:r>
    </w:p>
    <w:p>
      <w:pPr>
        <w:framePr w:w="2222"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B、社会团体</w:t>
      </w:r>
    </w:p>
    <w:p>
      <w:pPr>
        <w:framePr w:w="1589"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C、企业</w:t>
      </w:r>
    </w:p>
    <w:p>
      <w:pPr>
        <w:framePr w:w="1589"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D、政府</w:t>
      </w:r>
    </w:p>
    <w:p>
      <w:pPr>
        <w:framePr w:w="8197"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15、下列情形中，仲裁员应该申请回避的有（</w:t>
      </w:r>
      <w:r>
        <w:rPr>
          <w:rFonts w:ascii="FangSong"/>
          <w:color w:val="FF0000"/>
          <w:spacing w:val="-1"/>
          <w:sz w:val="32"/>
        </w:rPr>
        <w:t>BCD</w:t>
      </w:r>
      <w:r>
        <w:rPr>
          <w:rFonts w:ascii="FangSong" w:hAnsi="FangSong" w:cs="FangSong"/>
          <w:color w:val="000000"/>
          <w:spacing w:val="0"/>
          <w:sz w:val="32"/>
        </w:rPr>
        <w:t>）</w:t>
      </w:r>
    </w:p>
    <w:p>
      <w:pPr>
        <w:framePr w:w="8197"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A、仲裁员与案件当事人来自同一地区</w:t>
      </w:r>
    </w:p>
    <w:p>
      <w:pPr>
        <w:framePr w:w="8197" w:x="2701" w:y="1037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B、仲裁员与案件有利害关系</w:t>
      </w:r>
    </w:p>
    <w:p>
      <w:pPr>
        <w:framePr w:w="14391"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C、仲裁员与案件代理人存在可能影响公正仲裁的关系</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D、仲裁员是案件的当事人或者当事人、代理人的近亲属</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16、下列情况中，可以视同工伤的有（</w:t>
      </w:r>
      <w:r>
        <w:rPr>
          <w:rFonts w:ascii="FangSong"/>
          <w:color w:val="FF0000"/>
          <w:spacing w:val="-2"/>
          <w:sz w:val="32"/>
        </w:rPr>
        <w:t>ABCD</w:t>
      </w:r>
      <w:r>
        <w:rPr>
          <w:rFonts w:ascii="FangSong" w:hAnsi="FangSong" w:cs="FangSong"/>
          <w:color w:val="000000"/>
          <w:spacing w:val="0"/>
          <w:sz w:val="32"/>
        </w:rPr>
        <w:t>）</w:t>
      </w:r>
    </w:p>
    <w:p>
      <w:pPr>
        <w:framePr w:w="14391" w:x="2701" w:y="1177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A、在工作岗位上突发疾病</w:t>
      </w:r>
      <w:r>
        <w:rPr>
          <w:rFonts w:ascii="Times New Roman"/>
          <w:color w:val="FF0000"/>
          <w:spacing w:val="-18"/>
          <w:sz w:val="32"/>
        </w:rPr>
        <w:t xml:space="preserve"> </w:t>
      </w:r>
      <w:r>
        <w:rPr>
          <w:rFonts w:ascii="FangSong"/>
          <w:color w:val="FF0000"/>
          <w:spacing w:val="-2"/>
          <w:sz w:val="32"/>
        </w:rPr>
        <w:t>48</w:t>
      </w:r>
      <w:r>
        <w:rPr>
          <w:rFonts w:ascii="Times New Roman"/>
          <w:color w:val="FF0000"/>
          <w:spacing w:val="-8"/>
          <w:sz w:val="32"/>
        </w:rPr>
        <w:t xml:space="preserve"> </w:t>
      </w:r>
      <w:r>
        <w:rPr>
          <w:rFonts w:ascii="FangSong" w:hAnsi="FangSong" w:cs="FangSong"/>
          <w:color w:val="FF0000"/>
          <w:spacing w:val="-3"/>
          <w:sz w:val="32"/>
        </w:rPr>
        <w:t>小时之经抢救无效死亡</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B、在工作时间和工作岗位，突发疾病死亡</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C、在抢险救灾等维护国家利益、公共利益活动中受到伤害</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D、职工原在军队服役，因战负伤致残，已取得革命伤残军人证，到用人单位后旧伤复发</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19、当前的事业单位工资制度改革的原则有（</w:t>
      </w:r>
      <w:r>
        <w:rPr>
          <w:rFonts w:ascii="FangSong"/>
          <w:color w:val="FF0000"/>
          <w:spacing w:val="-2"/>
          <w:sz w:val="32"/>
        </w:rPr>
        <w:t>ABCD</w:t>
      </w:r>
      <w:r>
        <w:rPr>
          <w:rFonts w:ascii="FangSong" w:hAnsi="FangSong" w:cs="FangSong"/>
          <w:color w:val="000000"/>
          <w:spacing w:val="0"/>
          <w:sz w:val="32"/>
        </w:rPr>
        <w:t>）</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A、建立体现事业单位特点的工资正常调整机制，使事业单位工作人员收入与经济社会发展</w:t>
      </w:r>
    </w:p>
    <w:p>
      <w:pPr>
        <w:framePr w:w="14391"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水平相适应</w:t>
      </w:r>
    </w:p>
    <w:p>
      <w:pPr>
        <w:framePr w:w="9654"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B、搞活事业单位部分配，增强事业单位活力</w:t>
      </w:r>
    </w:p>
    <w:p>
      <w:pPr>
        <w:framePr w:w="9654"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C、按劳分配与按生产要素分配相结合，鼓励创新创造</w:t>
      </w:r>
    </w:p>
    <w:p>
      <w:pPr>
        <w:framePr w:w="9654"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D、以岗定薪，岗变薪变，加大优秀人才和关键岗位倾斜力度</w:t>
      </w:r>
    </w:p>
    <w:p>
      <w:pPr>
        <w:framePr w:w="9654"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20、在保护员工的财产权方面，单位应尽的义务有（</w:t>
      </w:r>
      <w:r>
        <w:rPr>
          <w:rFonts w:ascii="FangSong"/>
          <w:color w:val="FF0000"/>
          <w:spacing w:val="-2"/>
          <w:sz w:val="32"/>
        </w:rPr>
        <w:t>ABC</w:t>
      </w:r>
      <w:r>
        <w:rPr>
          <w:rFonts w:ascii="FangSong" w:hAnsi="FangSong" w:cs="FangSong"/>
          <w:color w:val="000000"/>
          <w:spacing w:val="0"/>
          <w:sz w:val="32"/>
        </w:rPr>
        <w:t>）</w:t>
      </w:r>
    </w:p>
    <w:p>
      <w:pPr>
        <w:framePr w:w="9654" w:x="2701" w:y="1645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A、不得对员工进行罚款</w:t>
      </w:r>
    </w:p>
    <w:p>
      <w:pPr>
        <w:framePr w:w="5647"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B、不得扣押员工金钱和其他财物等</w:t>
      </w:r>
    </w:p>
    <w:p>
      <w:pPr>
        <w:framePr w:w="5283"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C、不得拖欠克扣员工工资等收入</w:t>
      </w:r>
    </w:p>
    <w:p>
      <w:pPr>
        <w:framePr w:w="6558"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D、不得在发放工资时代扣个人所得税</w:t>
      </w:r>
    </w:p>
    <w:p>
      <w:pPr>
        <w:framePr w:w="6558"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12、专业技术人员的职业权益有（</w:t>
      </w:r>
      <w:r>
        <w:rPr>
          <w:rFonts w:ascii="FangSong"/>
          <w:color w:val="FF0000"/>
          <w:spacing w:val="-2"/>
          <w:sz w:val="32"/>
        </w:rPr>
        <w:t>ABCD</w:t>
      </w:r>
      <w:r>
        <w:rPr>
          <w:rFonts w:ascii="FangSong" w:hAnsi="FangSong" w:cs="FangSong"/>
          <w:color w:val="000000"/>
          <w:spacing w:val="0"/>
          <w:sz w:val="32"/>
        </w:rPr>
        <w:t>）</w:t>
      </w:r>
    </w:p>
    <w:p>
      <w:pPr>
        <w:framePr w:w="6558" w:x="2701" w:y="1973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A、执业权</w:t>
      </w:r>
    </w:p>
    <w:p>
      <w:pPr>
        <w:framePr w:w="2539"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B、学术自由权</w:t>
      </w:r>
    </w:p>
    <w:p>
      <w:pPr>
        <w:framePr w:w="3490"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C、能力认证或评价权</w:t>
      </w:r>
    </w:p>
    <w:p>
      <w:pPr>
        <w:framePr w:w="2222"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D、知识产权</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3" type="#_x0000_t75" style="width:632pt;height:5pt;margin-top:64.1pt;margin-left:131pt;mso-position-horizontal-relative:page;mso-position-vertical-relative:page;position:absolute;z-index:-25163264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8197"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13、国家设置行政许可类职业资格的依据有（</w:t>
      </w:r>
      <w:r>
        <w:rPr>
          <w:rFonts w:ascii="FangSong"/>
          <w:color w:val="FF0000"/>
          <w:spacing w:val="-1"/>
          <w:sz w:val="32"/>
        </w:rPr>
        <w:t>ABD</w:t>
      </w:r>
      <w:r>
        <w:rPr>
          <w:rFonts w:ascii="FangSong" w:hAnsi="FangSong" w:cs="FangSong"/>
          <w:color w:val="000000"/>
          <w:spacing w:val="0"/>
          <w:sz w:val="32"/>
        </w:rPr>
        <w:t>）</w:t>
      </w:r>
    </w:p>
    <w:p>
      <w:pPr>
        <w:framePr w:w="2222"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A、行政法规</w:t>
      </w:r>
    </w:p>
    <w:p>
      <w:pPr>
        <w:framePr w:w="1589"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B、法律</w:t>
      </w:r>
    </w:p>
    <w:p>
      <w:pPr>
        <w:framePr w:w="2856"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C、行业协会规定</w:t>
      </w:r>
    </w:p>
    <w:p>
      <w:pPr>
        <w:framePr w:w="2539"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D、国务院决定</w:t>
      </w:r>
    </w:p>
    <w:p>
      <w:pPr>
        <w:framePr w:w="7104"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17、影响职业安全卫生的物质要素有（</w:t>
      </w:r>
      <w:r>
        <w:rPr>
          <w:rFonts w:ascii="FangSong"/>
          <w:color w:val="FF0000"/>
          <w:spacing w:val="-2"/>
          <w:sz w:val="32"/>
        </w:rPr>
        <w:t>ABD</w:t>
      </w:r>
      <w:r>
        <w:rPr>
          <w:rFonts w:ascii="FangSong" w:hAnsi="FangSong" w:cs="FangSong"/>
          <w:color w:val="000000"/>
          <w:spacing w:val="0"/>
          <w:sz w:val="32"/>
        </w:rPr>
        <w:t>）</w:t>
      </w:r>
    </w:p>
    <w:p>
      <w:pPr>
        <w:framePr w:w="2222"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A、机器设备</w:t>
      </w:r>
    </w:p>
    <w:p>
      <w:pPr>
        <w:framePr w:w="3173"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B、工作场所和环境</w:t>
      </w:r>
    </w:p>
    <w:p>
      <w:pPr>
        <w:framePr w:w="2222"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C、工作时间</w:t>
      </w:r>
    </w:p>
    <w:p>
      <w:pPr>
        <w:framePr w:w="3173"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D、化学和生物制剂</w:t>
      </w:r>
    </w:p>
    <w:p>
      <w:pPr>
        <w:framePr w:w="5100"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19、专利权人的权利有（</w:t>
      </w:r>
      <w:r>
        <w:rPr>
          <w:rFonts w:ascii="FangSong"/>
          <w:color w:val="FF0000"/>
          <w:spacing w:val="-3"/>
          <w:sz w:val="32"/>
        </w:rPr>
        <w:t>ABCD</w:t>
      </w:r>
      <w:r>
        <w:rPr>
          <w:rFonts w:ascii="FangSong" w:hAnsi="FangSong" w:cs="FangSong"/>
          <w:color w:val="000000"/>
          <w:spacing w:val="0"/>
          <w:sz w:val="32"/>
        </w:rPr>
        <w:t>）</w:t>
      </w:r>
    </w:p>
    <w:p>
      <w:pPr>
        <w:framePr w:w="2539"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A、实施许可权</w:t>
      </w:r>
    </w:p>
    <w:p>
      <w:pPr>
        <w:framePr w:w="1906"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B、标记权</w:t>
      </w:r>
    </w:p>
    <w:p>
      <w:pPr>
        <w:framePr w:w="1906"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C、转让权</w:t>
      </w:r>
    </w:p>
    <w:p>
      <w:pPr>
        <w:framePr w:w="2539"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D、独占实施权</w:t>
      </w:r>
    </w:p>
    <w:p>
      <w:pPr>
        <w:framePr w:w="12569"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12、下列案件中，适用一裁终局的是（</w:t>
      </w:r>
      <w:r>
        <w:rPr>
          <w:rFonts w:ascii="FangSong"/>
          <w:color w:val="FF0000"/>
          <w:spacing w:val="-2"/>
          <w:sz w:val="32"/>
        </w:rPr>
        <w:t>AB</w:t>
      </w:r>
      <w:r>
        <w:rPr>
          <w:rFonts w:ascii="FangSong" w:hAnsi="FangSong" w:cs="FangSong"/>
          <w:color w:val="000000"/>
          <w:spacing w:val="0"/>
          <w:sz w:val="32"/>
        </w:rPr>
        <w:t>）</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1"/>
          <w:sz w:val="32"/>
        </w:rPr>
        <w:t>A、追索劳动报酬且不超过当地月最低工资标准12</w:t>
      </w:r>
      <w:r>
        <w:rPr>
          <w:rFonts w:ascii="Times New Roman"/>
          <w:color w:val="FF0000"/>
          <w:spacing w:val="-5"/>
          <w:sz w:val="32"/>
        </w:rPr>
        <w:t xml:space="preserve"> </w:t>
      </w:r>
      <w:r>
        <w:rPr>
          <w:rFonts w:ascii="FangSong" w:hAnsi="FangSong" w:cs="FangSong"/>
          <w:color w:val="FF0000"/>
          <w:spacing w:val="-3"/>
          <w:sz w:val="32"/>
        </w:rPr>
        <w:t>个月金额的争议</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B、因执行国家的劳动标准在工作时间、休息休假、社会保险等方面发生的争议</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C、索要超过当地最低工资标准</w:t>
      </w:r>
      <w:r>
        <w:rPr>
          <w:rFonts w:ascii="Times New Roman"/>
          <w:color w:val="000000"/>
          <w:spacing w:val="-22"/>
          <w:sz w:val="32"/>
        </w:rPr>
        <w:t xml:space="preserve"> </w:t>
      </w:r>
      <w:r>
        <w:rPr>
          <w:rFonts w:ascii="FangSong"/>
          <w:color w:val="000000"/>
          <w:spacing w:val="-2"/>
          <w:sz w:val="32"/>
        </w:rPr>
        <w:t>12</w:t>
      </w:r>
      <w:r>
        <w:rPr>
          <w:rFonts w:ascii="Times New Roman"/>
          <w:color w:val="000000"/>
          <w:spacing w:val="-5"/>
          <w:sz w:val="32"/>
        </w:rPr>
        <w:t xml:space="preserve"> </w:t>
      </w:r>
      <w:r>
        <w:rPr>
          <w:rFonts w:ascii="FangSong" w:hAnsi="FangSong" w:cs="FangSong"/>
          <w:color w:val="000000"/>
          <w:spacing w:val="-3"/>
          <w:sz w:val="32"/>
        </w:rPr>
        <w:t>个月金额经济补偿的争议</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D、追讨工伤医疗费且数额特别巨大的争议</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15、劳动争议仲裁委员会由（</w:t>
      </w:r>
      <w:r>
        <w:rPr>
          <w:rFonts w:ascii="FangSong"/>
          <w:color w:val="FF0000"/>
          <w:spacing w:val="-3"/>
          <w:sz w:val="32"/>
        </w:rPr>
        <w:t>ABC</w:t>
      </w:r>
      <w:r>
        <w:rPr>
          <w:rFonts w:ascii="FangSong" w:hAnsi="FangSong" w:cs="FangSong"/>
          <w:color w:val="000000"/>
          <w:spacing w:val="-3"/>
          <w:sz w:val="32"/>
        </w:rPr>
        <w:t>）组成。</w:t>
      </w:r>
    </w:p>
    <w:p>
      <w:pPr>
        <w:framePr w:w="12569"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A、企业方面代表</w:t>
      </w:r>
    </w:p>
    <w:p>
      <w:pPr>
        <w:framePr w:w="3490"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B、劳动行政部门代表</w:t>
      </w:r>
    </w:p>
    <w:p>
      <w:pPr>
        <w:framePr w:w="2222"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C、工会代表</w:t>
      </w:r>
    </w:p>
    <w:p>
      <w:pPr>
        <w:framePr w:w="2222"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D、法院代表</w:t>
      </w:r>
    </w:p>
    <w:p>
      <w:pPr>
        <w:framePr w:w="6558"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16、事业单位的津贴补贴项目有（</w:t>
      </w:r>
      <w:r>
        <w:rPr>
          <w:rFonts w:ascii="FangSong"/>
          <w:color w:val="FF0000"/>
          <w:spacing w:val="-2"/>
          <w:sz w:val="32"/>
        </w:rPr>
        <w:t>AB</w:t>
      </w:r>
      <w:r>
        <w:rPr>
          <w:rFonts w:ascii="FangSong" w:hAnsi="FangSong" w:cs="FangSong"/>
          <w:color w:val="000000"/>
          <w:spacing w:val="-3"/>
          <w:sz w:val="32"/>
        </w:rPr>
        <w:t>）。</w:t>
      </w:r>
    </w:p>
    <w:p>
      <w:pPr>
        <w:framePr w:w="6558"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A、艰苦边远地区津贴</w:t>
      </w:r>
    </w:p>
    <w:p>
      <w:pPr>
        <w:framePr w:w="3490"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B、特殊岗位津贴补贴</w:t>
      </w:r>
    </w:p>
    <w:p>
      <w:pPr>
        <w:framePr w:w="14391" w:x="2701" w:y="1505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17、关于专业技术人员的权益，下列说确的有（</w:t>
      </w:r>
      <w:r>
        <w:rPr>
          <w:rFonts w:ascii="FangSong"/>
          <w:color w:val="FF0000"/>
          <w:spacing w:val="-2"/>
          <w:sz w:val="32"/>
        </w:rPr>
        <w:t>ABCD</w:t>
      </w:r>
      <w:r>
        <w:rPr>
          <w:rFonts w:ascii="FangSong" w:hAnsi="FangSong" w:cs="FangSong"/>
          <w:color w:val="000000"/>
          <w:spacing w:val="0"/>
          <w:sz w:val="32"/>
        </w:rPr>
        <w:t>）</w:t>
      </w:r>
    </w:p>
    <w:p>
      <w:pPr>
        <w:framePr w:w="1439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A、作为特殊职业群体，专业技术人员与其他人员相比，通常还拥有着一定的与履行其职责</w:t>
      </w:r>
    </w:p>
    <w:p>
      <w:pPr>
        <w:framePr w:w="14391" w:x="2701" w:y="1505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密切相关的职业权利</w:t>
      </w:r>
    </w:p>
    <w:p>
      <w:pPr>
        <w:framePr w:w="12933"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B、作为劳动者，享有自由、平等择业等劳动权利</w:t>
      </w:r>
    </w:p>
    <w:p>
      <w:pPr>
        <w:framePr w:w="1293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C、作为社会人，专业技术人员享有作为生命个体所固有的人身和人格等基本人权</w:t>
      </w:r>
    </w:p>
    <w:p>
      <w:pPr>
        <w:framePr w:w="1293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D、作为国家公民，享有宪法和法律规定的基本权利</w:t>
      </w:r>
    </w:p>
    <w:p>
      <w:pPr>
        <w:framePr w:w="1293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18、专利权的特征有（</w:t>
      </w:r>
      <w:r>
        <w:rPr>
          <w:rFonts w:ascii="FangSong"/>
          <w:color w:val="FF0000"/>
          <w:spacing w:val="-2"/>
          <w:sz w:val="32"/>
        </w:rPr>
        <w:t>ABCD</w:t>
      </w:r>
      <w:r>
        <w:rPr>
          <w:rFonts w:ascii="FangSong" w:hAnsi="FangSong" w:cs="FangSong"/>
          <w:color w:val="000000"/>
          <w:spacing w:val="0"/>
          <w:sz w:val="32"/>
        </w:rPr>
        <w:t>）</w:t>
      </w:r>
    </w:p>
    <w:p>
      <w:pPr>
        <w:framePr w:w="1906"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A、时间性</w:t>
      </w:r>
    </w:p>
    <w:p>
      <w:pPr>
        <w:framePr w:w="1906"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B、无形性</w:t>
      </w:r>
    </w:p>
    <w:p>
      <w:pPr>
        <w:framePr w:w="1906"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C、地域性</w:t>
      </w:r>
    </w:p>
    <w:p>
      <w:pPr>
        <w:framePr w:w="1906"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D、专有性</w:t>
      </w:r>
    </w:p>
    <w:p>
      <w:pPr>
        <w:framePr w:w="7651"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25、下列措施中，能提高开会效率的有（</w:t>
      </w:r>
      <w:r>
        <w:rPr>
          <w:rFonts w:ascii="FangSong"/>
          <w:color w:val="FF0000"/>
          <w:spacing w:val="-2"/>
          <w:sz w:val="32"/>
        </w:rPr>
        <w:t>ABCD</w:t>
      </w:r>
      <w:r>
        <w:rPr>
          <w:rFonts w:ascii="FangSong" w:hAnsi="FangSong" w:cs="FangSong"/>
          <w:color w:val="000000"/>
          <w:spacing w:val="0"/>
          <w:sz w:val="32"/>
        </w:rPr>
        <w:t>）</w:t>
      </w:r>
    </w:p>
    <w:p>
      <w:pPr>
        <w:framePr w:w="7651"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A、不要议而不决；</w:t>
      </w:r>
    </w:p>
    <w:p>
      <w:pPr>
        <w:framePr w:w="3173"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B、会前做好准备；</w:t>
      </w:r>
    </w:p>
    <w:p>
      <w:pPr>
        <w:framePr w:w="3173"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C、议题不要过多；</w:t>
      </w:r>
    </w:p>
    <w:p>
      <w:pPr>
        <w:framePr w:w="5647"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D、少一些“念文件”式的报告传达</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4" type="#_x0000_t75" style="width:632pt;height:5pt;margin-top:64.1pt;margin-left:131pt;mso-position-horizontal-relative:page;mso-position-vertical-relative:page;position:absolute;z-index:-25163366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910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26、制订目标的衡量标准时，需要包含的要素有（</w:t>
      </w:r>
      <w:r>
        <w:rPr>
          <w:rFonts w:ascii="FangSong"/>
          <w:color w:val="FF0000"/>
          <w:spacing w:val="-3"/>
          <w:sz w:val="32"/>
        </w:rPr>
        <w:t>ABCD</w:t>
      </w:r>
      <w:r>
        <w:rPr>
          <w:rFonts w:ascii="FangSong" w:hAnsi="FangSong" w:cs="FangSong"/>
          <w:color w:val="000000"/>
          <w:spacing w:val="0"/>
          <w:sz w:val="32"/>
        </w:rPr>
        <w:t>）</w:t>
      </w:r>
    </w:p>
    <w:p>
      <w:pPr>
        <w:framePr w:w="9108"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A、其他方面的反应；</w:t>
      </w:r>
    </w:p>
    <w:p>
      <w:pPr>
        <w:framePr w:w="2856"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B、数量和质量；</w:t>
      </w:r>
    </w:p>
    <w:p>
      <w:pPr>
        <w:framePr w:w="1906"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C、时间；</w:t>
      </w:r>
    </w:p>
    <w:p>
      <w:pPr>
        <w:framePr w:w="1589"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D、成本</w:t>
      </w:r>
    </w:p>
    <w:p>
      <w:pPr>
        <w:framePr w:w="12933"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27、在公共管理中，近期目标与远期目标存在矛盾时，合理的解决方法有（</w:t>
      </w:r>
      <w:r>
        <w:rPr>
          <w:rFonts w:ascii="FangSong"/>
          <w:color w:val="FF0000"/>
          <w:spacing w:val="-1"/>
          <w:sz w:val="32"/>
        </w:rPr>
        <w:t>ABC</w:t>
      </w:r>
      <w:r>
        <w:rPr>
          <w:rFonts w:ascii="FangSong" w:hAnsi="FangSong" w:cs="FangSong"/>
          <w:color w:val="000000"/>
          <w:spacing w:val="0"/>
          <w:sz w:val="32"/>
        </w:rPr>
        <w:t>）</w:t>
      </w:r>
    </w:p>
    <w:p>
      <w:pPr>
        <w:framePr w:w="1293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A、强化规划的法律地位；</w:t>
      </w:r>
    </w:p>
    <w:p>
      <w:pPr>
        <w:framePr w:w="9654"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B、为了长远需要牺牲眼前或局部利益时，要做好补偿机制；</w:t>
      </w:r>
    </w:p>
    <w:p>
      <w:pPr>
        <w:framePr w:w="9654"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C、将长远发展目标公之于众，接受监督；</w:t>
      </w:r>
    </w:p>
    <w:p>
      <w:pPr>
        <w:framePr w:w="9654"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D、为了近期目标的实现可以放弃长远目标</w:t>
      </w:r>
    </w:p>
    <w:p>
      <w:pPr>
        <w:framePr w:w="9654"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28、绩效管理的作用有哪些？（</w:t>
      </w:r>
      <w:r>
        <w:rPr>
          <w:rFonts w:ascii="FangSong"/>
          <w:color w:val="FF0000"/>
          <w:spacing w:val="-2"/>
          <w:sz w:val="32"/>
        </w:rPr>
        <w:t>ACD</w:t>
      </w:r>
      <w:r>
        <w:rPr>
          <w:rFonts w:ascii="FangSong" w:hAnsi="FangSong" w:cs="FangSong"/>
          <w:color w:val="000000"/>
          <w:spacing w:val="0"/>
          <w:sz w:val="32"/>
        </w:rPr>
        <w:t>）</w:t>
      </w:r>
    </w:p>
    <w:p>
      <w:pPr>
        <w:framePr w:w="9654"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A、激励作用；</w:t>
      </w:r>
    </w:p>
    <w:p>
      <w:pPr>
        <w:framePr w:w="2539" w:x="2701" w:y="756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B、开发作用；</w:t>
      </w:r>
    </w:p>
    <w:p>
      <w:pPr>
        <w:framePr w:w="2539"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C、约束作用；</w:t>
      </w:r>
    </w:p>
    <w:p>
      <w:pPr>
        <w:framePr w:w="2222"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D、导向作用</w:t>
      </w:r>
    </w:p>
    <w:p>
      <w:pPr>
        <w:framePr w:w="11476"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29、在公共管理中，涉及多部门协作的目标问题应该如何解决？（</w:t>
      </w:r>
      <w:r>
        <w:rPr>
          <w:rFonts w:ascii="FangSong"/>
          <w:color w:val="FF0000"/>
          <w:spacing w:val="-2"/>
          <w:sz w:val="32"/>
        </w:rPr>
        <w:t>BCD</w:t>
      </w:r>
      <w:r>
        <w:rPr>
          <w:rFonts w:ascii="FangSong" w:hAnsi="FangSong" w:cs="FangSong"/>
          <w:color w:val="000000"/>
          <w:spacing w:val="0"/>
          <w:sz w:val="32"/>
        </w:rPr>
        <w:t>）</w:t>
      </w:r>
    </w:p>
    <w:p>
      <w:pPr>
        <w:framePr w:w="11476"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A、直接责任部门对目标的完成负全部责任；</w:t>
      </w:r>
    </w:p>
    <w:p>
      <w:pPr>
        <w:framePr w:w="11476"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B、明确责任；</w:t>
      </w:r>
    </w:p>
    <w:p>
      <w:pPr>
        <w:framePr w:w="3173" w:x="2701" w:y="1037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C、树立整体意识；</w:t>
      </w:r>
    </w:p>
    <w:p>
      <w:pPr>
        <w:framePr w:w="2856"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D、部门合署办公</w:t>
      </w:r>
    </w:p>
    <w:p>
      <w:pPr>
        <w:framePr w:w="8744" w:x="2701" w:y="113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30、在目标管理中，目标设定的难点有哪些？（</w:t>
      </w:r>
      <w:r>
        <w:rPr>
          <w:rFonts w:ascii="FangSong"/>
          <w:color w:val="FF0000"/>
          <w:spacing w:val="-1"/>
          <w:sz w:val="32"/>
        </w:rPr>
        <w:t>ABCD</w:t>
      </w:r>
      <w:r>
        <w:rPr>
          <w:rFonts w:ascii="FangSong" w:hAnsi="FangSong" w:cs="FangSong"/>
          <w:color w:val="000000"/>
          <w:spacing w:val="0"/>
          <w:sz w:val="32"/>
        </w:rPr>
        <w:t>）</w:t>
      </w:r>
    </w:p>
    <w:p>
      <w:pPr>
        <w:framePr w:w="8744" w:x="2701" w:y="1130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A、计划赶不上变化；</w:t>
      </w:r>
    </w:p>
    <w:p>
      <w:pPr>
        <w:framePr w:w="3490"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B、与岗位责任重复；</w:t>
      </w:r>
    </w:p>
    <w:p>
      <w:pPr>
        <w:framePr w:w="5547"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2"/>
          <w:sz w:val="32"/>
        </w:rPr>
        <w:t>C、不</w:t>
      </w:r>
      <w:r>
        <w:rPr>
          <w:rFonts w:ascii="Times New Roman"/>
          <w:color w:val="FF0000"/>
          <w:spacing w:val="-5"/>
          <w:sz w:val="32"/>
        </w:rPr>
        <w:t xml:space="preserve"> </w:t>
      </w:r>
      <w:r>
        <w:rPr>
          <w:rFonts w:ascii="FangSong" w:hAnsi="FangSong" w:cs="FangSong"/>
          <w:color w:val="FF0000"/>
          <w:spacing w:val="-3"/>
          <w:sz w:val="32"/>
        </w:rPr>
        <w:t>SMART，尤其是定性的目标；</w:t>
      </w:r>
    </w:p>
    <w:p>
      <w:pPr>
        <w:framePr w:w="5547"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D、原始数据不准确、不完整</w:t>
      </w:r>
    </w:p>
    <w:p>
      <w:pPr>
        <w:framePr w:w="13662"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31、从组织层面的时间管理考虑，下列措施中能提高组织人员办事效率的有（</w:t>
      </w:r>
      <w:r>
        <w:rPr>
          <w:rFonts w:ascii="FangSong"/>
          <w:color w:val="FF0000"/>
          <w:spacing w:val="-2"/>
          <w:sz w:val="32"/>
        </w:rPr>
        <w:t>ABD</w:t>
      </w:r>
      <w:r>
        <w:rPr>
          <w:rFonts w:ascii="FangSong" w:hAnsi="FangSong" w:cs="FangSong"/>
          <w:color w:val="000000"/>
          <w:spacing w:val="0"/>
          <w:sz w:val="32"/>
        </w:rPr>
        <w:t>）</w:t>
      </w:r>
    </w:p>
    <w:p>
      <w:pPr>
        <w:framePr w:w="13662"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A、管理部门不要为管理而管理成为“生事”的部门，不断地制造越来越复杂的表格；</w:t>
      </w:r>
    </w:p>
    <w:p>
      <w:pPr>
        <w:framePr w:w="13662"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B、一些必须的程序，办事人员要一次性交代清楚；</w:t>
      </w:r>
    </w:p>
    <w:p>
      <w:pPr>
        <w:framePr w:w="13662"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C、增加管理部门的积极，组织的各种事务需逐级上报；</w:t>
      </w:r>
    </w:p>
    <w:p>
      <w:pPr>
        <w:framePr w:w="13662"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D、尽量扁平化，减少中间环节</w:t>
      </w:r>
    </w:p>
    <w:p>
      <w:pPr>
        <w:framePr w:w="9472"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32、关于专业技术人员的职业发展，下列说确的有（</w:t>
      </w:r>
      <w:r>
        <w:rPr>
          <w:rFonts w:ascii="FangSong"/>
          <w:color w:val="FF0000"/>
          <w:spacing w:val="-2"/>
          <w:sz w:val="32"/>
        </w:rPr>
        <w:t>ABCD</w:t>
      </w:r>
      <w:r>
        <w:rPr>
          <w:rFonts w:ascii="FangSong" w:hAnsi="FangSong" w:cs="FangSong"/>
          <w:color w:val="000000"/>
          <w:spacing w:val="0"/>
          <w:sz w:val="32"/>
        </w:rPr>
        <w:t>）</w:t>
      </w:r>
    </w:p>
    <w:p>
      <w:pPr>
        <w:framePr w:w="9472" w:x="2701" w:y="1598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A、找准自己的职业定位；</w:t>
      </w:r>
    </w:p>
    <w:p>
      <w:pPr>
        <w:framePr w:w="2856"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B、从就业开始；</w:t>
      </w:r>
    </w:p>
    <w:p>
      <w:pPr>
        <w:framePr w:w="7833"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C、努力成为单位的业务骨干直至成为业的专家；</w:t>
      </w:r>
    </w:p>
    <w:p>
      <w:pPr>
        <w:framePr w:w="7833"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D、在适应与坚持的平衡中发展</w:t>
      </w:r>
    </w:p>
    <w:p>
      <w:pPr>
        <w:framePr w:w="8926"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33、一个人是否成为一个职业人，其判断标准有（</w:t>
      </w:r>
      <w:r>
        <w:rPr>
          <w:rFonts w:ascii="FangSong"/>
          <w:color w:val="FF0000"/>
          <w:spacing w:val="-3"/>
          <w:sz w:val="32"/>
        </w:rPr>
        <w:t>BCD</w:t>
      </w:r>
      <w:r>
        <w:rPr>
          <w:rFonts w:ascii="FangSong" w:hAnsi="FangSong" w:cs="FangSong"/>
          <w:color w:val="000000"/>
          <w:spacing w:val="0"/>
          <w:sz w:val="32"/>
        </w:rPr>
        <w:t>）</w:t>
      </w:r>
    </w:p>
    <w:p>
      <w:pPr>
        <w:framePr w:w="8926"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A、在这个职业有良好的人际关系；</w:t>
      </w:r>
    </w:p>
    <w:p>
      <w:pPr>
        <w:framePr w:w="8926" w:x="2701" w:y="1833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B、能从这个职业中获得快乐；</w:t>
      </w:r>
    </w:p>
    <w:p>
      <w:pPr>
        <w:framePr w:w="4918" w:x="2701" w:y="197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C、不会再改行从事其他职业；</w:t>
      </w:r>
    </w:p>
    <w:p>
      <w:pPr>
        <w:framePr w:w="5829"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D、这个职业给自己带来体面的收入</w:t>
      </w:r>
    </w:p>
    <w:p>
      <w:pPr>
        <w:framePr w:w="582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34、下列说法中，错误有是（</w:t>
      </w:r>
      <w:r>
        <w:rPr>
          <w:rFonts w:ascii="FangSong"/>
          <w:color w:val="FF0000"/>
          <w:spacing w:val="-3"/>
          <w:sz w:val="32"/>
        </w:rPr>
        <w:t>ABCD</w:t>
      </w:r>
      <w:r>
        <w:rPr>
          <w:rFonts w:ascii="FangSong" w:hAnsi="FangSong" w:cs="FangSong"/>
          <w:color w:val="000000"/>
          <w:spacing w:val="0"/>
          <w:sz w:val="32"/>
        </w:rPr>
        <w:t>）</w:t>
      </w:r>
    </w:p>
    <w:p>
      <w:pPr>
        <w:framePr w:w="5829"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4"/>
          <w:sz w:val="32"/>
        </w:rPr>
        <w:t>A、职称=职业；</w:t>
      </w:r>
    </w:p>
    <w:p>
      <w:pPr>
        <w:framePr w:w="2698"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B、职业=专业；</w:t>
      </w:r>
    </w:p>
    <w:p>
      <w:pPr>
        <w:framePr w:w="2698"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C、职位=职业；</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5" type="#_x0000_t75" style="width:632pt;height:5pt;margin-top:64.1pt;margin-left:131pt;mso-position-horizontal-relative:page;mso-position-vertical-relative:page;position:absolute;z-index:-251634688">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364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4"/>
          <w:sz w:val="32"/>
        </w:rPr>
        <w:t>D、职业资格=执业资格</w:t>
      </w:r>
    </w:p>
    <w:p>
      <w:pPr>
        <w:framePr w:w="8744"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35、下列措施中，有利于个人的时间管理的有（</w:t>
      </w:r>
      <w:r>
        <w:rPr>
          <w:rFonts w:ascii="FangSong"/>
          <w:color w:val="FF0000"/>
          <w:spacing w:val="-1"/>
          <w:sz w:val="32"/>
        </w:rPr>
        <w:t>ABCD</w:t>
      </w:r>
      <w:r>
        <w:rPr>
          <w:rFonts w:ascii="FangSong" w:hAnsi="FangSong" w:cs="FangSong"/>
          <w:color w:val="000000"/>
          <w:spacing w:val="0"/>
          <w:sz w:val="32"/>
        </w:rPr>
        <w:t>）</w:t>
      </w:r>
    </w:p>
    <w:p>
      <w:pPr>
        <w:framePr w:w="8744" w:x="2701" w:y="241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A、用好碎片化时间；</w:t>
      </w:r>
    </w:p>
    <w:p>
      <w:pPr>
        <w:framePr w:w="4554" w:x="2701" w:y="33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B、任何时候都要从容不迫；</w:t>
      </w:r>
    </w:p>
    <w:p>
      <w:pPr>
        <w:framePr w:w="7833"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C、永远用最佳时间做最适合的事情；</w:t>
      </w:r>
    </w:p>
    <w:p>
      <w:pPr>
        <w:framePr w:w="783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D、不要把时间浪费在“负能量”的人与事</w:t>
      </w:r>
    </w:p>
    <w:p>
      <w:pPr>
        <w:framePr w:w="783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36、对个人层面的时间管理，最重要的是（</w:t>
      </w:r>
      <w:r>
        <w:rPr>
          <w:rFonts w:ascii="FangSong"/>
          <w:color w:val="FF0000"/>
          <w:spacing w:val="-2"/>
          <w:sz w:val="32"/>
        </w:rPr>
        <w:t>ACD</w:t>
      </w:r>
      <w:r>
        <w:rPr>
          <w:rFonts w:ascii="FangSong" w:hAnsi="FangSong" w:cs="FangSong"/>
          <w:color w:val="000000"/>
          <w:spacing w:val="0"/>
          <w:sz w:val="32"/>
        </w:rPr>
        <w:t>）</w:t>
      </w:r>
    </w:p>
    <w:p>
      <w:pPr>
        <w:framePr w:w="783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A、对所做的事情持之以恒；</w:t>
      </w:r>
    </w:p>
    <w:p>
      <w:pPr>
        <w:framePr w:w="5647"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B、所有的工作坚持自己一人完成；</w:t>
      </w:r>
    </w:p>
    <w:p>
      <w:pPr>
        <w:framePr w:w="5647"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C、要有人生规划；</w:t>
      </w:r>
    </w:p>
    <w:p>
      <w:pPr>
        <w:framePr w:w="2856"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D、保证睡眠质量</w:t>
      </w:r>
    </w:p>
    <w:p>
      <w:pPr>
        <w:framePr w:w="9108"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37、在公共部门，绩效管理的框架流程有哪些？（</w:t>
      </w:r>
      <w:r>
        <w:rPr>
          <w:rFonts w:ascii="FangSong"/>
          <w:color w:val="FF0000"/>
          <w:spacing w:val="-3"/>
          <w:sz w:val="32"/>
        </w:rPr>
        <w:t>ABCD</w:t>
      </w:r>
      <w:r>
        <w:rPr>
          <w:rFonts w:ascii="FangSong" w:hAnsi="FangSong" w:cs="FangSong"/>
          <w:color w:val="000000"/>
          <w:spacing w:val="0"/>
          <w:sz w:val="32"/>
        </w:rPr>
        <w:t>）</w:t>
      </w:r>
    </w:p>
    <w:p>
      <w:pPr>
        <w:framePr w:w="9108"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A、确定使命和期望的结果；</w:t>
      </w:r>
    </w:p>
    <w:p>
      <w:pPr>
        <w:framePr w:w="2539"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B、测定绩效；</w:t>
      </w:r>
    </w:p>
    <w:p>
      <w:pPr>
        <w:framePr w:w="3490"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C、报告和信息利用；</w:t>
      </w:r>
    </w:p>
    <w:p>
      <w:pPr>
        <w:framePr w:w="4554"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D、加强绩效与结果法的实施</w:t>
      </w:r>
    </w:p>
    <w:p>
      <w:pPr>
        <w:framePr w:w="8197"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38、关于目标管理，下列认识正确的有（</w:t>
      </w:r>
      <w:r>
        <w:rPr>
          <w:rFonts w:ascii="FangSong"/>
          <w:color w:val="FF0000"/>
          <w:spacing w:val="-2"/>
          <w:sz w:val="32"/>
        </w:rPr>
        <w:t>ACD</w:t>
      </w:r>
      <w:r>
        <w:rPr>
          <w:rFonts w:ascii="FangSong" w:hAnsi="FangSong" w:cs="FangSong"/>
          <w:color w:val="000000"/>
          <w:spacing w:val="0"/>
          <w:sz w:val="32"/>
        </w:rPr>
        <w:t>）</w:t>
      </w:r>
    </w:p>
    <w:p>
      <w:pPr>
        <w:framePr w:w="8197"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A、组织目标必须是“作业性”的；</w:t>
      </w:r>
    </w:p>
    <w:p>
      <w:pPr>
        <w:framePr w:w="8197"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B、组织的目标不是命运的导引，而是方向的指标；</w:t>
      </w:r>
    </w:p>
    <w:p>
      <w:pPr>
        <w:framePr w:w="8197"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C、组织的目标是一套动员组织资源和能力的方法；</w:t>
      </w:r>
    </w:p>
    <w:p>
      <w:pPr>
        <w:framePr w:w="8197" w:x="2701" w:y="943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D、组织的目标是唯一的</w:t>
      </w:r>
    </w:p>
    <w:p>
      <w:pPr>
        <w:framePr w:w="8197"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39、决定一个人职业定向的存因素有哪些？（</w:t>
      </w:r>
      <w:r>
        <w:rPr>
          <w:rFonts w:ascii="FangSong"/>
          <w:color w:val="FF0000"/>
          <w:spacing w:val="-1"/>
          <w:sz w:val="32"/>
        </w:rPr>
        <w:t>BCD</w:t>
      </w:r>
      <w:r>
        <w:rPr>
          <w:rFonts w:ascii="FangSong" w:hAnsi="FangSong" w:cs="FangSong"/>
          <w:color w:val="000000"/>
          <w:spacing w:val="0"/>
          <w:sz w:val="32"/>
        </w:rPr>
        <w:t>）</w:t>
      </w:r>
    </w:p>
    <w:p>
      <w:pPr>
        <w:framePr w:w="8197"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A、社会环境；</w:t>
      </w:r>
    </w:p>
    <w:p>
      <w:pPr>
        <w:framePr w:w="2539"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B、职业兴趣；</w:t>
      </w:r>
    </w:p>
    <w:p>
      <w:pPr>
        <w:framePr w:w="2222" w:x="2701" w:y="1318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C、价值观；</w:t>
      </w:r>
    </w:p>
    <w:p>
      <w:pPr>
        <w:framePr w:w="2222"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D、职业性向</w:t>
      </w:r>
    </w:p>
    <w:p>
      <w:pPr>
        <w:framePr w:w="12933"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40、在公共管理中，当有相互矛盾的目标时，解决的办法有（</w:t>
      </w:r>
      <w:r>
        <w:rPr>
          <w:rFonts w:ascii="FangSong"/>
          <w:color w:val="FF0000"/>
          <w:spacing w:val="-2"/>
          <w:sz w:val="32"/>
        </w:rPr>
        <w:t>ACD</w:t>
      </w:r>
      <w:r>
        <w:rPr>
          <w:rFonts w:ascii="FangSong" w:hAnsi="FangSong" w:cs="FangSong"/>
          <w:color w:val="000000"/>
          <w:spacing w:val="0"/>
          <w:sz w:val="32"/>
        </w:rPr>
        <w:t>）</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A、要重视长期发展规划的科学性、严肃性；</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B、为各个目标的实现配置相同的资源；</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C、绩效管理委员会要有更大的权益，克服部门主义；</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D、要做好深入细致的思想政治，对于需要做出局部牺牲的地方要给与足够的补偿</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41、广义的职业生涯规划包括（</w:t>
      </w:r>
      <w:r>
        <w:rPr>
          <w:rFonts w:ascii="FangSong"/>
          <w:color w:val="FF0000"/>
          <w:spacing w:val="-2"/>
          <w:sz w:val="32"/>
        </w:rPr>
        <w:t>ABCD</w:t>
      </w:r>
      <w:r>
        <w:rPr>
          <w:rFonts w:ascii="FangSong" w:hAnsi="FangSong" w:cs="FangSong"/>
          <w:color w:val="000000"/>
          <w:spacing w:val="0"/>
          <w:sz w:val="32"/>
        </w:rPr>
        <w:t>）</w:t>
      </w:r>
    </w:p>
    <w:p>
      <w:pPr>
        <w:framePr w:w="1293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A、婚姻；</w:t>
      </w:r>
    </w:p>
    <w:p>
      <w:pPr>
        <w:framePr w:w="1906"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B、求学；</w:t>
      </w:r>
    </w:p>
    <w:p>
      <w:pPr>
        <w:framePr w:w="1906"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C、就业；</w:t>
      </w:r>
    </w:p>
    <w:p>
      <w:pPr>
        <w:framePr w:w="1589"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D、退休</w:t>
      </w:r>
    </w:p>
    <w:p>
      <w:pPr>
        <w:framePr w:w="4918"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42、目标管理的优点有（</w:t>
      </w:r>
      <w:r>
        <w:rPr>
          <w:rFonts w:ascii="FangSong"/>
          <w:color w:val="FF0000"/>
          <w:spacing w:val="-3"/>
          <w:sz w:val="32"/>
        </w:rPr>
        <w:t>BCD</w:t>
      </w:r>
      <w:r>
        <w:rPr>
          <w:rFonts w:ascii="FangSong" w:hAnsi="FangSong" w:cs="FangSong"/>
          <w:color w:val="000000"/>
          <w:spacing w:val="0"/>
          <w:sz w:val="32"/>
        </w:rPr>
        <w:t>）</w:t>
      </w:r>
    </w:p>
    <w:p>
      <w:pPr>
        <w:framePr w:w="12569"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A、可以成为企业提高员工任务量的理由，从而降低企业的用工成本；</w:t>
      </w:r>
    </w:p>
    <w:p>
      <w:pPr>
        <w:framePr w:w="12569"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B、手段和方法比较成熟，便于管控；</w:t>
      </w:r>
    </w:p>
    <w:p>
      <w:pPr>
        <w:framePr w:w="12569"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C、易于理解和把握，目标指向明确，有利于将各种资源聚集，实现上下统一；</w:t>
      </w:r>
    </w:p>
    <w:p>
      <w:pPr>
        <w:framePr w:w="12569"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D、易于落实到人岗，从而有利于组织整体目标的达成</w:t>
      </w:r>
    </w:p>
    <w:p>
      <w:pPr>
        <w:framePr w:w="12569"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43、职业与工作不同，职业的特性有（</w:t>
      </w:r>
      <w:r>
        <w:rPr>
          <w:rFonts w:ascii="FangSong"/>
          <w:color w:val="FF0000"/>
          <w:spacing w:val="-2"/>
          <w:sz w:val="32"/>
        </w:rPr>
        <w:t>ABCD</w:t>
      </w:r>
      <w:r>
        <w:rPr>
          <w:rFonts w:ascii="FangSong" w:hAnsi="FangSong" w:cs="FangSong"/>
          <w:color w:val="000000"/>
          <w:spacing w:val="0"/>
          <w:sz w:val="32"/>
        </w:rPr>
        <w:t>）</w:t>
      </w:r>
    </w:p>
    <w:p>
      <w:pPr>
        <w:framePr w:w="12569"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A、稳定性；</w:t>
      </w:r>
    </w:p>
    <w:p>
      <w:pPr>
        <w:framePr w:w="3490"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B、社会性和群体性；</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6" type="#_x0000_t75" style="width:632pt;height:5pt;margin-top:64.1pt;margin-left:131pt;mso-position-horizontal-relative:page;mso-position-vertical-relative:page;position:absolute;z-index:-25163571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2222"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C、经济性；</w:t>
      </w:r>
    </w:p>
    <w:p>
      <w:pPr>
        <w:framePr w:w="1906"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D、历史性</w:t>
      </w:r>
    </w:p>
    <w:p>
      <w:pPr>
        <w:framePr w:w="6193" w:x="2701" w:y="28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44、目标管理的流程有哪些？（</w:t>
      </w:r>
      <w:r>
        <w:rPr>
          <w:rFonts w:ascii="FangSong"/>
          <w:color w:val="FF0000"/>
          <w:spacing w:val="-2"/>
          <w:sz w:val="32"/>
        </w:rPr>
        <w:t>ABCD</w:t>
      </w:r>
      <w:r>
        <w:rPr>
          <w:rFonts w:ascii="FangSong" w:hAnsi="FangSong" w:cs="FangSong"/>
          <w:color w:val="000000"/>
          <w:spacing w:val="0"/>
          <w:sz w:val="32"/>
        </w:rPr>
        <w:t>）</w:t>
      </w:r>
    </w:p>
    <w:p>
      <w:pPr>
        <w:framePr w:w="619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A、执行、评估与调整；</w:t>
      </w:r>
    </w:p>
    <w:p>
      <w:pPr>
        <w:framePr w:w="6193" w:x="2701" w:y="288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B、新目标的设定；</w:t>
      </w:r>
    </w:p>
    <w:p>
      <w:pPr>
        <w:framePr w:w="3825"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C、目标的设定和分解；</w:t>
      </w:r>
    </w:p>
    <w:p>
      <w:pPr>
        <w:framePr w:w="3825"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D、资源配置及激励机制</w:t>
      </w:r>
    </w:p>
    <w:p>
      <w:pPr>
        <w:framePr w:w="8379" w:x="2701" w:y="522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45、在公共管理中，目标管理面临的挑战有（</w:t>
      </w:r>
      <w:r>
        <w:rPr>
          <w:rFonts w:ascii="FangSong"/>
          <w:color w:val="FF0000"/>
          <w:spacing w:val="-1"/>
          <w:sz w:val="32"/>
        </w:rPr>
        <w:t>ABCD</w:t>
      </w:r>
      <w:r>
        <w:rPr>
          <w:rFonts w:ascii="FangSong" w:hAnsi="FangSong" w:cs="FangSong"/>
          <w:color w:val="000000"/>
          <w:spacing w:val="0"/>
          <w:sz w:val="32"/>
        </w:rPr>
        <w:t>）</w:t>
      </w:r>
    </w:p>
    <w:p>
      <w:pPr>
        <w:framePr w:w="8379" w:x="2701" w:y="52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A、工作强度越来越大；</w:t>
      </w:r>
    </w:p>
    <w:p>
      <w:pPr>
        <w:framePr w:w="3825"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B、需要人手越来越多；</w:t>
      </w:r>
    </w:p>
    <w:p>
      <w:pPr>
        <w:framePr w:w="7469"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C、维稳的成本越来越高；</w:t>
      </w:r>
    </w:p>
    <w:p>
      <w:pPr>
        <w:framePr w:w="7469"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D、政府责任越来越大，一把手的压力越来越大</w:t>
      </w:r>
    </w:p>
    <w:p>
      <w:pPr>
        <w:framePr w:w="7469" w:x="2701" w:y="6628"/>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4"/>
          <w:sz w:val="32"/>
        </w:rPr>
        <w:t>46、公共部门目标管理的特点有（</w:t>
      </w:r>
      <w:r>
        <w:rPr>
          <w:rFonts w:ascii="FangSong"/>
          <w:color w:val="FF0000"/>
          <w:spacing w:val="-2"/>
          <w:sz w:val="32"/>
        </w:rPr>
        <w:t>ABC</w:t>
      </w:r>
      <w:r>
        <w:rPr>
          <w:rFonts w:ascii="FangSong" w:hAnsi="FangSong" w:cs="FangSong"/>
          <w:color w:val="000000"/>
          <w:spacing w:val="0"/>
          <w:sz w:val="32"/>
        </w:rPr>
        <w:t>）</w:t>
      </w:r>
    </w:p>
    <w:p>
      <w:pPr>
        <w:framePr w:w="7469"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2"/>
          <w:sz w:val="32"/>
        </w:rPr>
        <w:t>A、PDCA；</w:t>
      </w:r>
    </w:p>
    <w:p>
      <w:pPr>
        <w:framePr w:w="2539" w:x="2701" w:y="8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B、依法管理；</w:t>
      </w:r>
    </w:p>
    <w:p>
      <w:pPr>
        <w:framePr w:w="2539"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C、上下结合；</w:t>
      </w:r>
    </w:p>
    <w:p>
      <w:pPr>
        <w:framePr w:w="3173" w:x="2701" w:y="94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D、只重视事中管理</w:t>
      </w:r>
    </w:p>
    <w:p>
      <w:pPr>
        <w:framePr w:w="4736"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47、时间管理的意义有（</w:t>
      </w:r>
      <w:r>
        <w:rPr>
          <w:rFonts w:ascii="FangSong"/>
          <w:color w:val="FF0000"/>
          <w:spacing w:val="-2"/>
          <w:sz w:val="32"/>
        </w:rPr>
        <w:t>AB</w:t>
      </w:r>
      <w:r>
        <w:rPr>
          <w:rFonts w:ascii="FangSong" w:hAnsi="FangSong" w:cs="FangSong"/>
          <w:color w:val="000000"/>
          <w:spacing w:val="0"/>
          <w:sz w:val="32"/>
        </w:rPr>
        <w:t>）</w:t>
      </w:r>
    </w:p>
    <w:p>
      <w:pPr>
        <w:framePr w:w="4736"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A、身心健康的重要标志；</w:t>
      </w:r>
    </w:p>
    <w:p>
      <w:pPr>
        <w:framePr w:w="4736"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B、达成目标的重要资源；</w:t>
      </w:r>
    </w:p>
    <w:p>
      <w:pPr>
        <w:framePr w:w="4736"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C、能否成才的唯一标准；</w:t>
      </w:r>
    </w:p>
    <w:p>
      <w:pPr>
        <w:framePr w:w="4736"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D、社会和谐的根本出路</w:t>
      </w:r>
    </w:p>
    <w:p>
      <w:pPr>
        <w:framePr w:w="8744" w:x="2701" w:y="1224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48、在设定考核指标时，关键绩效指标的特点有（</w:t>
      </w:r>
      <w:r>
        <w:rPr>
          <w:rFonts w:ascii="FangSong"/>
          <w:color w:val="FF0000"/>
          <w:spacing w:val="-2"/>
          <w:sz w:val="32"/>
        </w:rPr>
        <w:t>AC</w:t>
      </w:r>
      <w:r>
        <w:rPr>
          <w:rFonts w:ascii="FangSong" w:hAnsi="FangSong" w:cs="FangSong"/>
          <w:color w:val="000000"/>
          <w:spacing w:val="0"/>
          <w:sz w:val="32"/>
        </w:rPr>
        <w:t>）</w:t>
      </w:r>
    </w:p>
    <w:p>
      <w:pPr>
        <w:framePr w:w="8744" w:x="2701" w:y="1224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A、体现长远的战略性目标；</w:t>
      </w:r>
    </w:p>
    <w:p>
      <w:pPr>
        <w:framePr w:w="8744" w:x="2701" w:y="12245"/>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3"/>
          <w:sz w:val="32"/>
        </w:rPr>
        <w:t>B、体现个人的意愿；</w:t>
      </w:r>
    </w:p>
    <w:p>
      <w:pPr>
        <w:framePr w:w="4190" w:x="2701" w:y="1364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C、体现关键问题的解决；</w:t>
      </w:r>
    </w:p>
    <w:p>
      <w:pPr>
        <w:framePr w:w="4190" w:x="2701" w:y="1364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D、体现持续改进的要求</w:t>
      </w:r>
    </w:p>
    <w:p>
      <w:pPr>
        <w:framePr w:w="8562" w:x="2701" w:y="1458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12、下列选项中，属于企业职工福利费的是（</w:t>
      </w:r>
      <w:r>
        <w:rPr>
          <w:rFonts w:ascii="FangSong"/>
          <w:color w:val="FF0000"/>
          <w:spacing w:val="-1"/>
          <w:sz w:val="32"/>
        </w:rPr>
        <w:t>ABD</w:t>
      </w:r>
      <w:r>
        <w:rPr>
          <w:rFonts w:ascii="FangSong" w:hAnsi="FangSong" w:cs="FangSong"/>
          <w:color w:val="000000"/>
          <w:spacing w:val="-7"/>
          <w:sz w:val="32"/>
        </w:rPr>
        <w:t>）。</w:t>
      </w:r>
    </w:p>
    <w:p>
      <w:pPr>
        <w:framePr w:w="8562" w:x="2701" w:y="1458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A、探亲假路费</w:t>
      </w:r>
    </w:p>
    <w:p>
      <w:pPr>
        <w:framePr w:w="2222" w:x="2701" w:y="1552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B、交通补贴</w:t>
      </w:r>
    </w:p>
    <w:p>
      <w:pPr>
        <w:framePr w:w="2539" w:x="2701" w:y="1598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C、职工培训费</w:t>
      </w:r>
    </w:p>
    <w:p>
      <w:pPr>
        <w:framePr w:w="2856"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D、职工困难补贴</w:t>
      </w:r>
    </w:p>
    <w:p>
      <w:pPr>
        <w:framePr w:w="7101" w:x="2701" w:y="1692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15、我国的社会保障制度包括（</w:t>
      </w:r>
      <w:r>
        <w:rPr>
          <w:rFonts w:ascii="Times New Roman"/>
          <w:color w:val="000000"/>
          <w:spacing w:val="234"/>
          <w:sz w:val="32"/>
        </w:rPr>
        <w:t xml:space="preserve"> </w:t>
      </w:r>
      <w:r>
        <w:rPr>
          <w:rFonts w:ascii="FangSong"/>
          <w:color w:val="FF0000"/>
          <w:spacing w:val="-2"/>
          <w:sz w:val="32"/>
        </w:rPr>
        <w:t>ABC</w:t>
      </w:r>
      <w:r>
        <w:rPr>
          <w:rFonts w:ascii="Times New Roman"/>
          <w:color w:val="FF0000"/>
          <w:spacing w:val="237"/>
          <w:sz w:val="32"/>
        </w:rPr>
        <w:t xml:space="preserve"> </w:t>
      </w:r>
      <w:r>
        <w:rPr>
          <w:rFonts w:ascii="FangSong" w:hAnsi="FangSong" w:cs="FangSong"/>
          <w:color w:val="000000"/>
          <w:spacing w:val="-3"/>
          <w:sz w:val="32"/>
        </w:rPr>
        <w:t>）。</w:t>
      </w:r>
    </w:p>
    <w:p>
      <w:pPr>
        <w:framePr w:w="7101" w:x="2701" w:y="1692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A、社会救济</w:t>
      </w:r>
    </w:p>
    <w:p>
      <w:pPr>
        <w:framePr w:w="2222"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B、社会福利</w:t>
      </w:r>
    </w:p>
    <w:p>
      <w:pPr>
        <w:framePr w:w="2856" w:x="2701" w:y="1833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C、基本社会保险</w:t>
      </w:r>
    </w:p>
    <w:p>
      <w:pPr>
        <w:framePr w:w="2222" w:x="2701" w:y="187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D、商业保险</w:t>
      </w:r>
    </w:p>
    <w:p>
      <w:pPr>
        <w:framePr w:w="6558"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18、合同履行权保护的原则有（</w:t>
      </w:r>
      <w:r>
        <w:rPr>
          <w:rFonts w:ascii="FangSong"/>
          <w:color w:val="FF0000"/>
          <w:spacing w:val="-2"/>
          <w:sz w:val="32"/>
        </w:rPr>
        <w:t>ABCD</w:t>
      </w:r>
      <w:r>
        <w:rPr>
          <w:rFonts w:ascii="FangSong" w:hAnsi="FangSong" w:cs="FangSong"/>
          <w:color w:val="000000"/>
          <w:spacing w:val="-3"/>
          <w:sz w:val="32"/>
        </w:rPr>
        <w:t>）。</w:t>
      </w:r>
    </w:p>
    <w:p>
      <w:pPr>
        <w:framePr w:w="6558"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A、亲自履行原则</w:t>
      </w:r>
    </w:p>
    <w:p>
      <w:pPr>
        <w:framePr w:w="2856"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B、全面履行原则</w:t>
      </w:r>
    </w:p>
    <w:p>
      <w:pPr>
        <w:framePr w:w="2856" w:x="2701" w:y="206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C、协作履行原则</w:t>
      </w:r>
    </w:p>
    <w:p>
      <w:pPr>
        <w:framePr w:w="2856" w:x="2701" w:y="211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D、实际履行原则</w:t>
      </w:r>
    </w:p>
    <w:p>
      <w:pPr>
        <w:framePr w:w="10383" w:x="2701" w:y="2160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19、在专业技术人员继续教育方面，国家负有的职责有（</w:t>
      </w:r>
      <w:r>
        <w:rPr>
          <w:rFonts w:ascii="FangSong"/>
          <w:color w:val="FF0000"/>
          <w:spacing w:val="-2"/>
          <w:sz w:val="32"/>
        </w:rPr>
        <w:t>BCD</w:t>
      </w:r>
      <w:r>
        <w:rPr>
          <w:rFonts w:ascii="FangSong" w:hAnsi="FangSong" w:cs="FangSong"/>
          <w:color w:val="000000"/>
          <w:spacing w:val="-3"/>
          <w:sz w:val="32"/>
        </w:rPr>
        <w:t>）。</w:t>
      </w:r>
    </w:p>
    <w:p>
      <w:pPr>
        <w:framePr w:w="10383" w:x="2701" w:y="2160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A、为参加继续教育的专业技术人员提供资金支持</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7" type="#_x0000_t75" style="width:632pt;height:5pt;margin-top:64.1pt;margin-left:131pt;mso-position-horizontal-relative:page;mso-position-vertical-relative:page;position:absolute;z-index:-25163673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4918"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FF0000"/>
          <w:spacing w:val="-3"/>
          <w:sz w:val="32"/>
        </w:rPr>
        <w:t>B、加强继续教育教育公共管理</w:t>
      </w:r>
    </w:p>
    <w:p>
      <w:pPr>
        <w:framePr w:w="4918"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FF0000"/>
          <w:spacing w:val="-3"/>
          <w:sz w:val="32"/>
        </w:rPr>
        <w:t>C、为继续教育提供法制保护</w:t>
      </w:r>
    </w:p>
    <w:p>
      <w:pPr>
        <w:framePr w:w="4918"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FF0000"/>
          <w:spacing w:val="-3"/>
          <w:sz w:val="32"/>
        </w:rPr>
        <w:t>D、完善继续教育公共服务</w:t>
      </w:r>
    </w:p>
    <w:p>
      <w:pPr>
        <w:framePr w:w="2064"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三、判断题</w:t>
      </w:r>
    </w:p>
    <w:p>
      <w:pPr>
        <w:framePr w:w="14573" w:x="2701" w:y="428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21、专业技术职称本质上是职业资格评价，而不是职务。（</w:t>
      </w:r>
      <w:r>
        <w:rPr>
          <w:rFonts w:ascii="FangSong" w:hAnsi="FangSong" w:cs="FangSong"/>
          <w:color w:val="FF0000"/>
          <w:spacing w:val="-7"/>
          <w:sz w:val="32"/>
        </w:rPr>
        <w:t>错</w:t>
      </w:r>
      <w:r>
        <w:rPr>
          <w:rFonts w:ascii="FangSong" w:hAnsi="FangSong" w:cs="FangSong"/>
          <w:color w:val="000000"/>
          <w:spacing w:val="0"/>
          <w:sz w:val="32"/>
        </w:rPr>
        <w:t>）</w:t>
      </w:r>
    </w:p>
    <w:p>
      <w:pPr>
        <w:framePr w:w="1457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22、增强专业技术人员的自我权利意识是形成健全人格和现代公民素养的需要。（</w:t>
      </w:r>
      <w:r>
        <w:rPr>
          <w:rFonts w:ascii="FangSong" w:hAnsi="FangSong" w:cs="FangSong"/>
          <w:color w:val="FF0000"/>
          <w:spacing w:val="-3"/>
          <w:sz w:val="32"/>
        </w:rPr>
        <w:t>对</w:t>
      </w:r>
      <w:r>
        <w:rPr>
          <w:rFonts w:ascii="FangSong" w:hAnsi="FangSong" w:cs="FangSong"/>
          <w:color w:val="000000"/>
          <w:spacing w:val="0"/>
          <w:sz w:val="32"/>
        </w:rPr>
        <w:t>）</w:t>
      </w:r>
    </w:p>
    <w:p>
      <w:pPr>
        <w:framePr w:w="1457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8"/>
          <w:sz w:val="32"/>
        </w:rPr>
        <w:t>23、平等权是指专业技术人员平等地享有宪法和法律规定的权利，可以不履行宪法和法律规</w:t>
      </w:r>
    </w:p>
    <w:p>
      <w:pPr>
        <w:framePr w:w="14573" w:x="2701" w:y="428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定的义务。（</w:t>
      </w:r>
      <w:r>
        <w:rPr>
          <w:rFonts w:ascii="FangSong" w:hAnsi="FangSong" w:cs="FangSong"/>
          <w:color w:val="FF0000"/>
          <w:spacing w:val="-7"/>
          <w:sz w:val="32"/>
        </w:rPr>
        <w:t>错</w:t>
      </w:r>
      <w:r>
        <w:rPr>
          <w:rFonts w:ascii="FangSong" w:hAnsi="FangSong" w:cs="FangSong"/>
          <w:color w:val="000000"/>
          <w:spacing w:val="0"/>
          <w:sz w:val="32"/>
        </w:rPr>
        <w:t>）</w:t>
      </w:r>
    </w:p>
    <w:p>
      <w:pPr>
        <w:framePr w:w="12387" w:x="2701" w:y="616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24、工资可以以法定货币支付，也可以实物及有价证券替代货币支付。（</w:t>
      </w:r>
      <w:r>
        <w:rPr>
          <w:rFonts w:ascii="FangSong" w:hAnsi="FangSong" w:cs="FangSong"/>
          <w:color w:val="FF0000"/>
          <w:spacing w:val="-7"/>
          <w:sz w:val="32"/>
        </w:rPr>
        <w:t>错</w:t>
      </w:r>
      <w:r>
        <w:rPr>
          <w:rFonts w:ascii="FangSong" w:hAnsi="FangSong" w:cs="FangSong"/>
          <w:color w:val="000000"/>
          <w:spacing w:val="0"/>
          <w:sz w:val="32"/>
        </w:rPr>
        <w:t>）</w:t>
      </w:r>
    </w:p>
    <w:p>
      <w:pPr>
        <w:framePr w:w="12387" w:x="2701" w:y="616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25、没有公开发表的文学作品不享有著作权。（</w:t>
      </w:r>
      <w:r>
        <w:rPr>
          <w:rFonts w:ascii="FangSong" w:hAnsi="FangSong" w:cs="FangSong"/>
          <w:color w:val="FF0000"/>
          <w:spacing w:val="-6"/>
          <w:sz w:val="32"/>
        </w:rPr>
        <w:t>错</w:t>
      </w:r>
      <w:r>
        <w:rPr>
          <w:rFonts w:ascii="FangSong" w:hAnsi="FangSong" w:cs="FangSong"/>
          <w:color w:val="000000"/>
          <w:spacing w:val="0"/>
          <w:sz w:val="32"/>
        </w:rPr>
        <w:t>）</w:t>
      </w:r>
    </w:p>
    <w:p>
      <w:pPr>
        <w:framePr w:w="14573" w:x="2701" w:y="709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26、劳动者在被用人单位解除劳动或劳动合同正常终止用人单位不予续签时，有获得经济补</w:t>
      </w:r>
    </w:p>
    <w:p>
      <w:pPr>
        <w:framePr w:w="14573" w:x="2701" w:y="7096"/>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4"/>
          <w:sz w:val="32"/>
        </w:rPr>
        <w:t>偿的权利。（</w:t>
      </w:r>
      <w:r>
        <w:rPr>
          <w:rFonts w:ascii="FangSong" w:hAnsi="FangSong" w:cs="FangSong"/>
          <w:color w:val="FF0000"/>
          <w:spacing w:val="-7"/>
          <w:sz w:val="32"/>
        </w:rPr>
        <w:t>对</w:t>
      </w:r>
      <w:r>
        <w:rPr>
          <w:rFonts w:ascii="FangSong" w:hAnsi="FangSong" w:cs="FangSong"/>
          <w:color w:val="000000"/>
          <w:spacing w:val="0"/>
          <w:sz w:val="32"/>
        </w:rPr>
        <w:t>）</w:t>
      </w:r>
    </w:p>
    <w:p>
      <w:pPr>
        <w:framePr w:w="14937"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11"/>
          <w:sz w:val="32"/>
        </w:rPr>
        <w:t>27、当事人申请仲裁后，可以自得和解，但无论是否达成和解协议，均不可以撤回仲裁申请。</w:t>
      </w:r>
    </w:p>
    <w:p>
      <w:pPr>
        <w:framePr w:w="14937"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错</w:t>
      </w:r>
      <w:r>
        <w:rPr>
          <w:rFonts w:ascii="FangSong" w:hAnsi="FangSong" w:cs="FangSong"/>
          <w:color w:val="000000"/>
          <w:spacing w:val="0"/>
          <w:sz w:val="32"/>
        </w:rPr>
        <w:t>）</w:t>
      </w:r>
    </w:p>
    <w:p>
      <w:pPr>
        <w:framePr w:w="14937" w:x="2701" w:y="89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11"/>
          <w:sz w:val="32"/>
        </w:rPr>
        <w:t>28、在专利权的有效期，未经专利权人许可，以营利为目的实施其专利的行为属于专利侵权。</w:t>
      </w:r>
    </w:p>
    <w:p>
      <w:pPr>
        <w:framePr w:w="14937" w:x="2701" w:y="8969"/>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对</w:t>
      </w:r>
      <w:r>
        <w:rPr>
          <w:rFonts w:ascii="FangSong" w:hAnsi="FangSong" w:cs="FangSong"/>
          <w:color w:val="000000"/>
          <w:spacing w:val="0"/>
          <w:sz w:val="32"/>
        </w:rPr>
        <w:t>）</w:t>
      </w:r>
    </w:p>
    <w:p>
      <w:pPr>
        <w:framePr w:w="14573"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29、劳动者有权要求国家、用人单位提供足够的条件和设施进行继续教育和培训，以提高自</w:t>
      </w:r>
    </w:p>
    <w:p>
      <w:pPr>
        <w:framePr w:w="14573"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身工作技能和水平。（</w:t>
      </w:r>
      <w:r>
        <w:rPr>
          <w:rFonts w:ascii="FangSong" w:hAnsi="FangSong" w:cs="FangSong"/>
          <w:color w:val="FF0000"/>
          <w:spacing w:val="-7"/>
          <w:sz w:val="32"/>
        </w:rPr>
        <w:t>对</w:t>
      </w:r>
      <w:r>
        <w:rPr>
          <w:rFonts w:ascii="FangSong" w:hAnsi="FangSong" w:cs="FangSong"/>
          <w:color w:val="000000"/>
          <w:spacing w:val="0"/>
          <w:sz w:val="32"/>
        </w:rPr>
        <w:t>）</w:t>
      </w:r>
    </w:p>
    <w:p>
      <w:pPr>
        <w:framePr w:w="15301" w:x="2701" w:y="108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4"/>
          <w:sz w:val="32"/>
        </w:rPr>
        <w:t>30、书面劳动合同和口头协议都是劳动合同的合法形式。（</w:t>
      </w:r>
      <w:r>
        <w:rPr>
          <w:rFonts w:ascii="FangSong" w:hAnsi="FangSong" w:cs="FangSong"/>
          <w:color w:val="FF0000"/>
          <w:spacing w:val="-7"/>
          <w:sz w:val="32"/>
        </w:rPr>
        <w:t>错</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31、住房公积金由单位及其在职职工工资的一定比例逐月缴存，归职工个人所有。（</w:t>
      </w:r>
      <w:r>
        <w:rPr>
          <w:rFonts w:ascii="FangSong" w:hAnsi="FangSong" w:cs="FangSong"/>
          <w:color w:val="FF0000"/>
          <w:spacing w:val="-7"/>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20"/>
          <w:sz w:val="32"/>
        </w:rPr>
        <w:t>32、事业单位工资实行分级分类管理，并应加强宏观调控，规分配秩序，理顺分配关系。（</w:t>
      </w:r>
      <w:r>
        <w:rPr>
          <w:rFonts w:ascii="FangSong" w:hAnsi="FangSong" w:cs="FangSong"/>
          <w:color w:val="FF0000"/>
          <w:spacing w:val="-3"/>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23、专业技术岗位由三级到改革后的十三级，拉长了专业技术人员的岗位晋升空间（</w:t>
      </w:r>
      <w:r>
        <w:rPr>
          <w:rFonts w:ascii="FangSong" w:hAnsi="FangSong" w:cs="FangSong"/>
          <w:color w:val="FF0000"/>
          <w:spacing w:val="-7"/>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24、人民法院对事业单位人事争议案件的实体处理应当适用人事方面的法律规定（</w:t>
      </w:r>
      <w:r>
        <w:rPr>
          <w:rFonts w:ascii="FangSong" w:hAnsi="FangSong" w:cs="FangSong"/>
          <w:color w:val="FF0000"/>
          <w:spacing w:val="-3"/>
          <w:sz w:val="32"/>
        </w:rPr>
        <w:t>对</w:t>
      </w:r>
      <w:r>
        <w:rPr>
          <w:rFonts w:ascii="FangSong" w:hAnsi="FangSong" w:cs="FangSong"/>
          <w:color w:val="000000"/>
          <w:spacing w:val="0"/>
          <w:sz w:val="32"/>
        </w:rPr>
        <w:t>）</w:t>
      </w:r>
    </w:p>
    <w:p>
      <w:pPr>
        <w:framePr w:w="15301" w:x="2701" w:y="10841"/>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5"/>
          <w:sz w:val="32"/>
        </w:rPr>
        <w:t>25、两个以上的申请人分别就同样的发明创造申请专利的，专利权授予最先申请的人（</w:t>
      </w:r>
      <w:r>
        <w:rPr>
          <w:rFonts w:ascii="FangSong" w:hAnsi="FangSong" w:cs="FangSong"/>
          <w:color w:val="FF0000"/>
          <w:spacing w:val="-7"/>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26、劳动者在试用期提前三日通知用人单位，可以解除劳动合同（</w:t>
      </w:r>
      <w:r>
        <w:rPr>
          <w:rFonts w:ascii="FangSong" w:hAnsi="FangSong" w:cs="FangSong"/>
          <w:color w:val="FF0000"/>
          <w:spacing w:val="-3"/>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27、企业应切实保证职工教育培训经费足额提取及合理使用（</w:t>
      </w:r>
      <w:r>
        <w:rPr>
          <w:rFonts w:ascii="FangSong" w:hAnsi="FangSong" w:cs="FangSong"/>
          <w:color w:val="FF0000"/>
          <w:spacing w:val="-3"/>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6"/>
          <w:sz w:val="32"/>
        </w:rPr>
        <w:t>28、薪酬平等权是指在工作岗位、工作职责、工作容、工作条件、工作量和工作业绩等相同</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的情况下劳动报酬应大体相同，实行“同一工作，同样报酬”（</w:t>
      </w:r>
      <w:r>
        <w:rPr>
          <w:rFonts w:ascii="FangSong" w:hAnsi="FangSong" w:cs="FangSong"/>
          <w:color w:val="FF0000"/>
          <w:spacing w:val="-7"/>
          <w:sz w:val="32"/>
        </w:rPr>
        <w:t>对</w:t>
      </w:r>
      <w:r>
        <w:rPr>
          <w:rFonts w:ascii="FangSong" w:hAnsi="FangSong" w:cs="FangSong"/>
          <w:color w:val="000000"/>
          <w:spacing w:val="0"/>
          <w:sz w:val="32"/>
        </w:rPr>
        <w:t>）</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7"/>
          <w:sz w:val="32"/>
        </w:rPr>
        <w:t>29、对哺乳未满一周岁婴儿的女职工，用人单位延长劳动时间或安排夜班劳动应给予双倍补</w:t>
      </w:r>
    </w:p>
    <w:p>
      <w:pPr>
        <w:framePr w:w="15301" w:x="2701" w:y="1084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助。（</w:t>
      </w:r>
      <w:r>
        <w:rPr>
          <w:rFonts w:ascii="FangSong" w:hAnsi="FangSong" w:cs="FangSong"/>
          <w:color w:val="FF0000"/>
          <w:spacing w:val="-3"/>
          <w:sz w:val="32"/>
        </w:rPr>
        <w:t>错</w:t>
      </w:r>
      <w:r>
        <w:rPr>
          <w:rFonts w:ascii="FangSong" w:hAnsi="FangSong" w:cs="FangSong"/>
          <w:color w:val="000000"/>
          <w:spacing w:val="0"/>
          <w:sz w:val="32"/>
        </w:rPr>
        <w:t>）</w:t>
      </w:r>
    </w:p>
    <w:p>
      <w:pPr>
        <w:framePr w:w="14573"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29、任何情形下，用人单位不得与劳动者约定由劳动者承担违约金。（</w:t>
      </w:r>
      <w:r>
        <w:rPr>
          <w:rFonts w:ascii="FangSong" w:hAnsi="FangSong" w:cs="FangSong"/>
          <w:color w:val="FF0000"/>
          <w:spacing w:val="-3"/>
          <w:sz w:val="32"/>
        </w:rPr>
        <w:t>错</w:t>
      </w:r>
      <w:r>
        <w:rPr>
          <w:rFonts w:ascii="FangSong" w:hAnsi="FangSong" w:cs="FangSong"/>
          <w:color w:val="000000"/>
          <w:spacing w:val="0"/>
          <w:sz w:val="32"/>
        </w:rPr>
        <w:t>）</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8"/>
          <w:sz w:val="32"/>
        </w:rPr>
        <w:t>30、用人单位招用尚未解除劳动合同的劳动者，原用人单位与劳动者发生的劳动争议，可以</w:t>
      </w:r>
    </w:p>
    <w:p>
      <w:pPr>
        <w:framePr w:w="14573"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列新的用人单位为第三人。（</w:t>
      </w:r>
      <w:r>
        <w:rPr>
          <w:rFonts w:ascii="FangSong" w:hAnsi="FangSong" w:cs="FangSong"/>
          <w:color w:val="FF0000"/>
          <w:spacing w:val="-7"/>
          <w:sz w:val="32"/>
        </w:rPr>
        <w:t>对</w:t>
      </w:r>
      <w:r>
        <w:rPr>
          <w:rFonts w:ascii="FangSong" w:hAnsi="FangSong" w:cs="FangSong"/>
          <w:color w:val="000000"/>
          <w:spacing w:val="0"/>
          <w:sz w:val="32"/>
        </w:rPr>
        <w:t>）</w:t>
      </w:r>
    </w:p>
    <w:p>
      <w:pPr>
        <w:framePr w:w="14573" w:x="2701" w:y="1786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31、用人单位不得阻挠公民参与政治活动，不得因员工个人主和见解给予不公正待遇（</w:t>
      </w:r>
      <w:r>
        <w:rPr>
          <w:rFonts w:ascii="FangSong" w:hAnsi="FangSong" w:cs="FangSong"/>
          <w:color w:val="FF0000"/>
          <w:spacing w:val="-7"/>
          <w:sz w:val="32"/>
        </w:rPr>
        <w:t>对</w:t>
      </w:r>
      <w:r>
        <w:rPr>
          <w:rFonts w:ascii="FangSong" w:hAnsi="FangSong" w:cs="FangSong"/>
          <w:color w:val="000000"/>
          <w:spacing w:val="0"/>
          <w:sz w:val="32"/>
        </w:rPr>
        <w:t>）</w:t>
      </w:r>
    </w:p>
    <w:p>
      <w:pPr>
        <w:framePr w:w="14573" w:x="2701" w:y="17861"/>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8"/>
          <w:sz w:val="32"/>
        </w:rPr>
        <w:t>32、从业人员应当接受安全生产教育和培训，掌握安全生产知识，提高安全生产技能，增强</w:t>
      </w:r>
    </w:p>
    <w:p>
      <w:pPr>
        <w:framePr w:w="14573" w:x="2701" w:y="17861"/>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事故预防和应急处理能力。（</w:t>
      </w:r>
      <w:r>
        <w:rPr>
          <w:rFonts w:ascii="FangSong" w:hAnsi="FangSong" w:cs="FangSong"/>
          <w:color w:val="FF0000"/>
          <w:spacing w:val="-7"/>
          <w:sz w:val="32"/>
        </w:rPr>
        <w:t>对</w:t>
      </w:r>
      <w:r>
        <w:rPr>
          <w:rFonts w:ascii="FangSong" w:hAnsi="FangSong" w:cs="FangSong"/>
          <w:color w:val="000000"/>
          <w:spacing w:val="0"/>
          <w:sz w:val="32"/>
        </w:rPr>
        <w:t>）</w:t>
      </w:r>
    </w:p>
    <w:p>
      <w:pPr>
        <w:framePr w:w="14573" w:x="2701" w:y="192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7"/>
          <w:sz w:val="32"/>
        </w:rPr>
        <w:t>33、法人作品指由法人或非法人单位主持完成的作品，因此法人作品和职务作品没有任何区</w:t>
      </w:r>
    </w:p>
    <w:p>
      <w:pPr>
        <w:framePr w:w="14573" w:x="2701" w:y="1926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别。（</w:t>
      </w:r>
      <w:r>
        <w:rPr>
          <w:rFonts w:ascii="FangSong" w:hAnsi="FangSong" w:cs="FangSong"/>
          <w:color w:val="FF0000"/>
          <w:spacing w:val="-3"/>
          <w:sz w:val="32"/>
        </w:rPr>
        <w:t>错</w:t>
      </w:r>
      <w:r>
        <w:rPr>
          <w:rFonts w:ascii="FangSong" w:hAnsi="FangSong" w:cs="FangSong"/>
          <w:color w:val="000000"/>
          <w:spacing w:val="0"/>
          <w:sz w:val="32"/>
        </w:rPr>
        <w:t>）</w:t>
      </w:r>
    </w:p>
    <w:p>
      <w:pPr>
        <w:framePr w:w="14573" w:x="2701" w:y="202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34、受到专利侵权，专利权人可以追究侵权人的民事责任、行政责任以至刑事责任。（</w:t>
      </w:r>
      <w:r>
        <w:rPr>
          <w:rFonts w:ascii="FangSong" w:hAnsi="FangSong" w:cs="FangSong"/>
          <w:color w:val="FF0000"/>
          <w:spacing w:val="-7"/>
          <w:sz w:val="32"/>
        </w:rPr>
        <w:t>对</w:t>
      </w:r>
      <w:r>
        <w:rPr>
          <w:rFonts w:ascii="FangSong" w:hAnsi="FangSong" w:cs="FangSong"/>
          <w:color w:val="000000"/>
          <w:spacing w:val="0"/>
          <w:sz w:val="32"/>
        </w:rPr>
        <w:t>）</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35、无论企业职员还是机关工作人员，其职业年金的缴纳都是自愿行为。（</w:t>
      </w:r>
      <w:r>
        <w:rPr>
          <w:rFonts w:ascii="FangSong" w:hAnsi="FangSong" w:cs="FangSong"/>
          <w:color w:val="FF0000"/>
          <w:spacing w:val="-2"/>
          <w:sz w:val="32"/>
        </w:rPr>
        <w:t>错</w:t>
      </w:r>
      <w:r>
        <w:rPr>
          <w:rFonts w:ascii="FangSong" w:hAnsi="FangSong" w:cs="FangSong"/>
          <w:color w:val="000000"/>
          <w:spacing w:val="0"/>
          <w:sz w:val="32"/>
        </w:rPr>
        <w:t>）</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8"/>
          <w:sz w:val="32"/>
        </w:rPr>
        <w:t>36、事业单位工作人员复核——申诉制度在性质和功能上同从事争议仲裁制度相同，在人事</w:t>
      </w:r>
    </w:p>
    <w:p>
      <w:pPr>
        <w:framePr w:w="14573" w:x="2701" w:y="2020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争议及其处理上相互交叉。（</w:t>
      </w:r>
      <w:r>
        <w:rPr>
          <w:rFonts w:ascii="FangSong" w:hAnsi="FangSong" w:cs="FangSong"/>
          <w:color w:val="FF0000"/>
          <w:spacing w:val="-7"/>
          <w:sz w:val="32"/>
        </w:rPr>
        <w:t>错</w:t>
      </w:r>
      <w:r>
        <w:rPr>
          <w:rFonts w:ascii="FangSong" w:hAnsi="FangSong" w:cs="FangSong"/>
          <w:color w:val="000000"/>
          <w:spacing w:val="0"/>
          <w:sz w:val="32"/>
        </w:rPr>
        <w:t>）</w:t>
      </w:r>
    </w:p>
    <w:p>
      <w:pPr>
        <w:framePr w:w="14573" w:x="2701" w:y="2207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37、用人单位必须健全劳动安全卫生制度，执行国家劳动安全卫生规程和标准，对劳动者进</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8" type="#_x0000_t75" style="width:632pt;height:5pt;margin-top:64.1pt;margin-left:131pt;mso-position-horizontal-relative:page;mso-position-vertical-relative:page;position:absolute;z-index:-25163776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4343"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行劳动安全卫生教育，防止劳动过程中的事故，减少职业危害。（</w:t>
      </w:r>
      <w:r>
        <w:rPr>
          <w:rFonts w:ascii="FangSong" w:hAnsi="FangSong" w:cs="FangSong"/>
          <w:color w:val="FF0000"/>
          <w:spacing w:val="-3"/>
          <w:sz w:val="32"/>
        </w:rPr>
        <w:t>对</w:t>
      </w:r>
      <w:r>
        <w:rPr>
          <w:rFonts w:ascii="FangSong" w:hAnsi="FangSong" w:cs="FangSong"/>
          <w:color w:val="000000"/>
          <w:spacing w:val="0"/>
          <w:sz w:val="32"/>
        </w:rPr>
        <w:t>）</w:t>
      </w:r>
    </w:p>
    <w:p>
      <w:pPr>
        <w:framePr w:w="14343" w:x="2701" w:y="1947"/>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5"/>
          <w:sz w:val="32"/>
        </w:rPr>
        <w:t>38、我国的收入分配制度改革不鼓励资本、技术等生产要素参与收益分配。（</w:t>
      </w:r>
      <w:r>
        <w:rPr>
          <w:rFonts w:ascii="FangSong" w:hAnsi="FangSong" w:cs="FangSong"/>
          <w:color w:val="FF0000"/>
          <w:spacing w:val="-7"/>
          <w:sz w:val="32"/>
        </w:rPr>
        <w:t>错</w:t>
      </w:r>
      <w:r>
        <w:rPr>
          <w:rFonts w:ascii="FangSong" w:hAnsi="FangSong" w:cs="FangSong"/>
          <w:color w:val="000000"/>
          <w:spacing w:val="0"/>
          <w:sz w:val="32"/>
        </w:rPr>
        <w:t>）</w:t>
      </w:r>
    </w:p>
    <w:p>
      <w:pPr>
        <w:framePr w:w="1434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39、发生争议的劳动者一方在</w:t>
      </w:r>
      <w:r>
        <w:rPr>
          <w:rFonts w:ascii="Times New Roman"/>
          <w:color w:val="000000"/>
          <w:spacing w:val="-22"/>
          <w:sz w:val="32"/>
        </w:rPr>
        <w:t xml:space="preserve"> </w:t>
      </w:r>
      <w:r>
        <w:rPr>
          <w:rFonts w:ascii="FangSong"/>
          <w:color w:val="000000"/>
          <w:spacing w:val="-2"/>
          <w:sz w:val="32"/>
        </w:rPr>
        <w:t>10</w:t>
      </w:r>
      <w:r>
        <w:rPr>
          <w:rFonts w:ascii="Times New Roman"/>
          <w:color w:val="000000"/>
          <w:spacing w:val="3"/>
          <w:sz w:val="32"/>
        </w:rPr>
        <w:t xml:space="preserve"> </w:t>
      </w:r>
      <w:r>
        <w:rPr>
          <w:rFonts w:ascii="FangSong" w:hAnsi="FangSong" w:cs="FangSong"/>
          <w:color w:val="000000"/>
          <w:spacing w:val="-3"/>
          <w:sz w:val="32"/>
        </w:rPr>
        <w:t>人以上，并有共同请求的，可以推举</w:t>
      </w:r>
      <w:r>
        <w:rPr>
          <w:rFonts w:ascii="Times New Roman"/>
          <w:color w:val="000000"/>
          <w:spacing w:val="-32"/>
          <w:sz w:val="32"/>
        </w:rPr>
        <w:t xml:space="preserve"> </w:t>
      </w:r>
      <w:r>
        <w:rPr>
          <w:rFonts w:ascii="FangSong"/>
          <w:color w:val="000000"/>
          <w:spacing w:val="0"/>
          <w:sz w:val="32"/>
        </w:rPr>
        <w:t>3</w:t>
      </w:r>
      <w:r>
        <w:rPr>
          <w:rFonts w:ascii="Times New Roman"/>
          <w:color w:val="000000"/>
          <w:spacing w:val="-2"/>
          <w:sz w:val="32"/>
        </w:rPr>
        <w:t xml:space="preserve"> </w:t>
      </w:r>
      <w:r>
        <w:rPr>
          <w:rFonts w:ascii="FangSong" w:hAnsi="FangSong" w:cs="FangSong"/>
          <w:color w:val="000000"/>
          <w:spacing w:val="0"/>
          <w:sz w:val="32"/>
        </w:rPr>
        <w:t>至</w:t>
      </w:r>
      <w:r>
        <w:rPr>
          <w:rFonts w:ascii="Times New Roman"/>
          <w:color w:val="000000"/>
          <w:spacing w:val="0"/>
          <w:sz w:val="32"/>
        </w:rPr>
        <w:t xml:space="preserve"> </w:t>
      </w:r>
      <w:r>
        <w:rPr>
          <w:rFonts w:ascii="FangSong"/>
          <w:color w:val="000000"/>
          <w:spacing w:val="0"/>
          <w:sz w:val="32"/>
        </w:rPr>
        <w:t>5</w:t>
      </w:r>
      <w:r>
        <w:rPr>
          <w:rFonts w:ascii="Times New Roman"/>
          <w:color w:val="000000"/>
          <w:spacing w:val="-1"/>
          <w:sz w:val="32"/>
        </w:rPr>
        <w:t xml:space="preserve"> </w:t>
      </w:r>
      <w:r>
        <w:rPr>
          <w:rFonts w:ascii="FangSong" w:hAnsi="FangSong" w:cs="FangSong"/>
          <w:color w:val="000000"/>
          <w:spacing w:val="-3"/>
          <w:sz w:val="32"/>
        </w:rPr>
        <w:t>名代表参加调</w:t>
      </w:r>
    </w:p>
    <w:p>
      <w:pPr>
        <w:framePr w:w="14343" w:x="2701" w:y="194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解、仲裁或者诉讼活动。（</w:t>
      </w:r>
      <w:r>
        <w:rPr>
          <w:rFonts w:ascii="FangSong" w:hAnsi="FangSong" w:cs="FangSong"/>
          <w:color w:val="FF0000"/>
          <w:spacing w:val="-3"/>
          <w:sz w:val="32"/>
        </w:rPr>
        <w:t>对</w:t>
      </w:r>
      <w:r>
        <w:rPr>
          <w:rFonts w:ascii="FangSong" w:hAnsi="FangSong" w:cs="FangSong"/>
          <w:color w:val="000000"/>
          <w:spacing w:val="0"/>
          <w:sz w:val="32"/>
        </w:rPr>
        <w:t>）</w:t>
      </w:r>
    </w:p>
    <w:p>
      <w:pPr>
        <w:framePr w:w="14573" w:x="2701" w:y="38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40、对于职称制度，其基本改革方向是要完善技术职务任职评价方法，落实用人单位在专业</w:t>
      </w:r>
    </w:p>
    <w:p>
      <w:pPr>
        <w:framePr w:w="14573" w:x="2701" w:y="3820"/>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技术职务（岗位）聘任中的自主权。（</w:t>
      </w:r>
      <w:r>
        <w:rPr>
          <w:rFonts w:ascii="FangSong" w:hAnsi="FangSong" w:cs="FangSong"/>
          <w:color w:val="FF0000"/>
          <w:spacing w:val="-7"/>
          <w:sz w:val="32"/>
        </w:rPr>
        <w:t>对</w:t>
      </w:r>
      <w:r>
        <w:rPr>
          <w:rFonts w:ascii="FangSong" w:hAnsi="FangSong" w:cs="FangSong"/>
          <w:color w:val="000000"/>
          <w:spacing w:val="0"/>
          <w:sz w:val="32"/>
        </w:rPr>
        <w:t>）</w:t>
      </w:r>
    </w:p>
    <w:p>
      <w:pPr>
        <w:framePr w:w="13116" w:x="2701" w:y="475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49、科学设计考核指标，各考核指标之间需要有相互管理，不能彼此独立。（</w:t>
      </w:r>
      <w:r>
        <w:rPr>
          <w:rFonts w:ascii="FangSong" w:hAnsi="FangSong" w:cs="FangSong"/>
          <w:color w:val="FF0000"/>
          <w:spacing w:val="-3"/>
          <w:sz w:val="32"/>
        </w:rPr>
        <w:t>错</w:t>
      </w:r>
      <w:r>
        <w:rPr>
          <w:rFonts w:ascii="FangSong" w:hAnsi="FangSong" w:cs="FangSong"/>
          <w:color w:val="000000"/>
          <w:spacing w:val="0"/>
          <w:sz w:val="32"/>
        </w:rPr>
        <w:t>）</w:t>
      </w:r>
    </w:p>
    <w:p>
      <w:pPr>
        <w:framePr w:w="13116" w:x="2701" w:y="4756"/>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50、多目标决策和实施需要考虑目标之间的关系。（</w:t>
      </w:r>
      <w:r>
        <w:rPr>
          <w:rFonts w:ascii="FangSong" w:hAnsi="FangSong" w:cs="FangSong"/>
          <w:color w:val="FF0000"/>
          <w:spacing w:val="-3"/>
          <w:sz w:val="32"/>
        </w:rPr>
        <w:t>对</w:t>
      </w:r>
      <w:r>
        <w:rPr>
          <w:rFonts w:ascii="FangSong" w:hAnsi="FangSong" w:cs="FangSong"/>
          <w:color w:val="000000"/>
          <w:spacing w:val="0"/>
          <w:sz w:val="32"/>
        </w:rPr>
        <w:t>）</w:t>
      </w:r>
    </w:p>
    <w:p>
      <w:pPr>
        <w:framePr w:w="14573" w:x="2701" w:y="56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14"/>
          <w:sz w:val="32"/>
        </w:rPr>
        <w:t>51、远期目标一定要分解到近期目标上去，近期目标一定要有达成远期目标的指向。（</w:t>
      </w:r>
      <w:r>
        <w:rPr>
          <w:rFonts w:ascii="FangSong" w:hAnsi="FangSong" w:cs="FangSong"/>
          <w:color w:val="FF0000"/>
          <w:spacing w:val="-3"/>
          <w:sz w:val="32"/>
        </w:rPr>
        <w:t>对</w:t>
      </w:r>
      <w:r>
        <w:rPr>
          <w:rFonts w:ascii="FangSong" w:hAnsi="FangSong" w:cs="FangSong"/>
          <w:color w:val="000000"/>
          <w:spacing w:val="0"/>
          <w:sz w:val="32"/>
        </w:rPr>
        <w:t>）</w:t>
      </w:r>
    </w:p>
    <w:p>
      <w:pPr>
        <w:framePr w:w="14573" w:x="2701" w:y="5692"/>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52、时间与空间是密不可分的一个整体。（</w:t>
      </w:r>
      <w:r>
        <w:rPr>
          <w:rFonts w:ascii="FangSong" w:hAnsi="FangSong" w:cs="FangSong"/>
          <w:color w:val="FF0000"/>
          <w:spacing w:val="-7"/>
          <w:sz w:val="32"/>
        </w:rPr>
        <w:t>对</w:t>
      </w:r>
      <w:r>
        <w:rPr>
          <w:rFonts w:ascii="FangSong" w:hAnsi="FangSong" w:cs="FangSong"/>
          <w:color w:val="000000"/>
          <w:spacing w:val="0"/>
          <w:sz w:val="32"/>
        </w:rPr>
        <w:t>）</w:t>
      </w:r>
    </w:p>
    <w:p>
      <w:pPr>
        <w:framePr w:w="12387" w:x="2701" w:y="662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53、一个人对自己的职业定位应该一次完成，一旦定位就不能再改变。（</w:t>
      </w:r>
      <w:r>
        <w:rPr>
          <w:rFonts w:ascii="FangSong" w:hAnsi="FangSong" w:cs="FangSong"/>
          <w:color w:val="FF0000"/>
          <w:spacing w:val="-7"/>
          <w:sz w:val="32"/>
        </w:rPr>
        <w:t>错</w:t>
      </w:r>
      <w:r>
        <w:rPr>
          <w:rFonts w:ascii="FangSong" w:hAnsi="FangSong" w:cs="FangSong"/>
          <w:color w:val="000000"/>
          <w:spacing w:val="0"/>
          <w:sz w:val="32"/>
        </w:rPr>
        <w:t>）</w:t>
      </w:r>
    </w:p>
    <w:p>
      <w:pPr>
        <w:framePr w:w="12387" w:x="2701" w:y="6628"/>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54、在制订行动计划的时候，切忌多方参与，应该独立自主完成。（</w:t>
      </w:r>
      <w:r>
        <w:rPr>
          <w:rFonts w:ascii="FangSong" w:hAnsi="FangSong" w:cs="FangSong"/>
          <w:color w:val="FF0000"/>
          <w:spacing w:val="-7"/>
          <w:sz w:val="32"/>
        </w:rPr>
        <w:t>错</w:t>
      </w:r>
      <w:r>
        <w:rPr>
          <w:rFonts w:ascii="FangSong" w:hAnsi="FangSong" w:cs="FangSong"/>
          <w:color w:val="000000"/>
          <w:spacing w:val="0"/>
          <w:sz w:val="32"/>
        </w:rPr>
        <w:t>）</w:t>
      </w:r>
    </w:p>
    <w:p>
      <w:pPr>
        <w:framePr w:w="12387" w:x="2701" w:y="6628"/>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4"/>
          <w:sz w:val="32"/>
        </w:rPr>
        <w:t>55、为提高会议效率，在会议结束时一定要有归纳总结。（</w:t>
      </w:r>
      <w:r>
        <w:rPr>
          <w:rFonts w:ascii="FangSong" w:hAnsi="FangSong" w:cs="FangSong"/>
          <w:color w:val="FF0000"/>
          <w:spacing w:val="-7"/>
          <w:sz w:val="32"/>
        </w:rPr>
        <w:t>对</w:t>
      </w:r>
      <w:r>
        <w:rPr>
          <w:rFonts w:ascii="FangSong" w:hAnsi="FangSong" w:cs="FangSong"/>
          <w:color w:val="000000"/>
          <w:spacing w:val="0"/>
          <w:sz w:val="32"/>
        </w:rPr>
        <w:t>）</w:t>
      </w:r>
    </w:p>
    <w:p>
      <w:pPr>
        <w:framePr w:w="14573" w:x="2701" w:y="803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56、对专业技术人员而言，最大的激励之一就是职业发展前程。（</w:t>
      </w:r>
      <w:r>
        <w:rPr>
          <w:rFonts w:ascii="FangSong" w:hAnsi="FangSong" w:cs="FangSong"/>
          <w:color w:val="FF0000"/>
          <w:spacing w:val="-3"/>
          <w:sz w:val="32"/>
        </w:rPr>
        <w:t>对</w:t>
      </w:r>
      <w:r>
        <w:rPr>
          <w:rFonts w:ascii="FangSong" w:hAnsi="FangSong" w:cs="FangSong"/>
          <w:color w:val="000000"/>
          <w:spacing w:val="0"/>
          <w:sz w:val="32"/>
        </w:rPr>
        <w:t>）</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57、由于公共部门的特点，其目标管理的发展程度领先于企业的竞争性部门。（</w:t>
      </w:r>
      <w:r>
        <w:rPr>
          <w:rFonts w:ascii="FangSong" w:hAnsi="FangSong" w:cs="FangSong"/>
          <w:color w:val="FF0000"/>
          <w:spacing w:val="-7"/>
          <w:sz w:val="32"/>
        </w:rPr>
        <w:t>错</w:t>
      </w:r>
      <w:r>
        <w:rPr>
          <w:rFonts w:ascii="FangSong" w:hAnsi="FangSong" w:cs="FangSong"/>
          <w:color w:val="000000"/>
          <w:spacing w:val="0"/>
          <w:sz w:val="32"/>
        </w:rPr>
        <w:t>）</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14"/>
          <w:sz w:val="32"/>
        </w:rPr>
        <w:t>58、目标分解是一种压力向下传导的过程，市场的压力应该传递到每个岗位和员工。（</w:t>
      </w:r>
      <w:r>
        <w:rPr>
          <w:rFonts w:ascii="FangSong" w:hAnsi="FangSong" w:cs="FangSong"/>
          <w:color w:val="FF0000"/>
          <w:spacing w:val="-3"/>
          <w:sz w:val="32"/>
        </w:rPr>
        <w:t>对</w:t>
      </w:r>
      <w:r>
        <w:rPr>
          <w:rFonts w:ascii="FangSong" w:hAnsi="FangSong" w:cs="FangSong"/>
          <w:color w:val="000000"/>
          <w:spacing w:val="0"/>
          <w:sz w:val="32"/>
        </w:rPr>
        <w:t>）</w:t>
      </w:r>
    </w:p>
    <w:p>
      <w:pPr>
        <w:framePr w:w="14573" w:x="2701" w:y="803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4"/>
          <w:sz w:val="32"/>
        </w:rPr>
        <w:t>59、事关组织生存的事项均需设定目标。（</w:t>
      </w:r>
      <w:r>
        <w:rPr>
          <w:rFonts w:ascii="FangSong" w:hAnsi="FangSong" w:cs="FangSong"/>
          <w:color w:val="FF0000"/>
          <w:spacing w:val="-7"/>
          <w:sz w:val="32"/>
        </w:rPr>
        <w:t>对</w:t>
      </w:r>
      <w:r>
        <w:rPr>
          <w:rFonts w:ascii="FangSong" w:hAnsi="FangSong" w:cs="FangSong"/>
          <w:color w:val="000000"/>
          <w:spacing w:val="0"/>
          <w:sz w:val="32"/>
        </w:rPr>
        <w:t>）</w:t>
      </w:r>
    </w:p>
    <w:p>
      <w:pPr>
        <w:framePr w:w="14208" w:x="2701" w:y="99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60、在目标管理中，考核是一种激励约束机制，可以调动专业技术人员的积极性。（</w:t>
      </w:r>
      <w:r>
        <w:rPr>
          <w:rFonts w:ascii="FangSong" w:hAnsi="FangSong" w:cs="FangSong"/>
          <w:color w:val="FF0000"/>
          <w:spacing w:val="-3"/>
          <w:sz w:val="32"/>
        </w:rPr>
        <w:t>对</w:t>
      </w:r>
      <w:r>
        <w:rPr>
          <w:rFonts w:ascii="FangSong" w:hAnsi="FangSong" w:cs="FangSong"/>
          <w:color w:val="000000"/>
          <w:spacing w:val="0"/>
          <w:sz w:val="32"/>
        </w:rPr>
        <w:t>）</w:t>
      </w:r>
    </w:p>
    <w:p>
      <w:pPr>
        <w:framePr w:w="14208"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61、在企业，目标管理综合了战略管理，质量管理，财务管理，绩效管理。（</w:t>
      </w:r>
      <w:r>
        <w:rPr>
          <w:rFonts w:ascii="FangSong" w:hAnsi="FangSong" w:cs="FangSong"/>
          <w:color w:val="FF0000"/>
          <w:spacing w:val="-3"/>
          <w:sz w:val="32"/>
        </w:rPr>
        <w:t>对</w:t>
      </w:r>
      <w:r>
        <w:rPr>
          <w:rFonts w:ascii="FangSong" w:hAnsi="FangSong" w:cs="FangSong"/>
          <w:color w:val="000000"/>
          <w:spacing w:val="0"/>
          <w:sz w:val="32"/>
        </w:rPr>
        <w:t>）</w:t>
      </w:r>
    </w:p>
    <w:p>
      <w:pPr>
        <w:framePr w:w="14208"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62、关键绩效指标不仅要有关键结果，还要体现关键过程。（</w:t>
      </w:r>
      <w:r>
        <w:rPr>
          <w:rFonts w:ascii="FangSong" w:hAnsi="FangSong" w:cs="FangSong"/>
          <w:color w:val="FF0000"/>
          <w:spacing w:val="-3"/>
          <w:sz w:val="32"/>
        </w:rPr>
        <w:t>对</w:t>
      </w:r>
      <w:r>
        <w:rPr>
          <w:rFonts w:ascii="FangSong" w:hAnsi="FangSong" w:cs="FangSong"/>
          <w:color w:val="000000"/>
          <w:spacing w:val="0"/>
          <w:sz w:val="32"/>
        </w:rPr>
        <w:t>）</w:t>
      </w:r>
    </w:p>
    <w:p>
      <w:pPr>
        <w:framePr w:w="14208" w:x="2701" w:y="990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63、职业生涯发展规划就是一个人的事业发展的轨迹。（</w:t>
      </w:r>
      <w:r>
        <w:rPr>
          <w:rFonts w:ascii="FangSong" w:hAnsi="FangSong" w:cs="FangSong"/>
          <w:color w:val="FF0000"/>
          <w:spacing w:val="-3"/>
          <w:sz w:val="32"/>
        </w:rPr>
        <w:t>错</w:t>
      </w:r>
      <w:r>
        <w:rPr>
          <w:rFonts w:ascii="FangSong" w:hAnsi="FangSong" w:cs="FangSong"/>
          <w:color w:val="000000"/>
          <w:spacing w:val="0"/>
          <w:sz w:val="32"/>
        </w:rPr>
        <w:t>）</w:t>
      </w:r>
    </w:p>
    <w:p>
      <w:pPr>
        <w:framePr w:w="14573" w:x="2701" w:y="117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8"/>
          <w:sz w:val="32"/>
        </w:rPr>
        <w:t>64、对于不可能完成的考核指标，出现一级糊弄一级的情况是很多的，关键是要实事地制定</w:t>
      </w:r>
    </w:p>
    <w:p>
      <w:pPr>
        <w:framePr w:w="14573" w:x="2701" w:y="1177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考核指标，提出目标要求。（</w:t>
      </w:r>
      <w:r>
        <w:rPr>
          <w:rFonts w:ascii="FangSong" w:hAnsi="FangSong" w:cs="FangSong"/>
          <w:color w:val="FF0000"/>
          <w:spacing w:val="-7"/>
          <w:sz w:val="32"/>
        </w:rPr>
        <w:t>对</w:t>
      </w:r>
      <w:r>
        <w:rPr>
          <w:rFonts w:ascii="FangSong" w:hAnsi="FangSong" w:cs="FangSong"/>
          <w:color w:val="000000"/>
          <w:spacing w:val="0"/>
          <w:sz w:val="32"/>
        </w:rPr>
        <w:t>）</w:t>
      </w:r>
    </w:p>
    <w:p>
      <w:pPr>
        <w:framePr w:w="14573" w:x="2701" w:y="127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15"/>
          <w:sz w:val="32"/>
        </w:rPr>
        <w:t>65、目标与指标是不同的概念，指标需要有具体的任务，而目标需要有具体的标准。（</w:t>
      </w:r>
      <w:r>
        <w:rPr>
          <w:rFonts w:ascii="FangSong" w:hAnsi="FangSong" w:cs="FangSong"/>
          <w:color w:val="FF0000"/>
          <w:spacing w:val="-7"/>
          <w:sz w:val="32"/>
        </w:rPr>
        <w:t>错</w:t>
      </w:r>
      <w:r>
        <w:rPr>
          <w:rFonts w:ascii="FangSong" w:hAnsi="FangSong" w:cs="FangSong"/>
          <w:color w:val="000000"/>
          <w:spacing w:val="0"/>
          <w:sz w:val="32"/>
        </w:rPr>
        <w:t>）</w:t>
      </w:r>
    </w:p>
    <w:p>
      <w:pPr>
        <w:framePr w:w="14573" w:x="2701" w:y="1271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8"/>
          <w:sz w:val="32"/>
        </w:rPr>
        <w:t>66、现代目标管理理论是上世纪五十年代以后提出的，但目标管理本身早已有之。（</w:t>
      </w:r>
      <w:r>
        <w:rPr>
          <w:rFonts w:ascii="FangSong" w:hAnsi="FangSong" w:cs="FangSong"/>
          <w:color w:val="FF0000"/>
          <w:spacing w:val="-3"/>
          <w:sz w:val="32"/>
        </w:rPr>
        <w:t>对</w:t>
      </w:r>
      <w:r>
        <w:rPr>
          <w:rFonts w:ascii="FangSong" w:hAnsi="FangSong" w:cs="FangSong"/>
          <w:color w:val="000000"/>
          <w:spacing w:val="0"/>
          <w:sz w:val="32"/>
        </w:rPr>
        <w:t>）</w:t>
      </w:r>
    </w:p>
    <w:p>
      <w:pPr>
        <w:framePr w:w="14573" w:x="2701" w:y="1271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67、在目标管理当中，目标来源于对组织使命的理解。（</w:t>
      </w:r>
      <w:r>
        <w:rPr>
          <w:rFonts w:ascii="FangSong" w:hAnsi="FangSong" w:cs="FangSong"/>
          <w:color w:val="FF0000"/>
          <w:spacing w:val="-3"/>
          <w:sz w:val="32"/>
        </w:rPr>
        <w:t>对</w:t>
      </w:r>
      <w:r>
        <w:rPr>
          <w:rFonts w:ascii="FangSong" w:hAnsi="FangSong" w:cs="FangSong"/>
          <w:color w:val="000000"/>
          <w:spacing w:val="0"/>
          <w:sz w:val="32"/>
        </w:rPr>
        <w:t>）</w:t>
      </w:r>
    </w:p>
    <w:p>
      <w:pPr>
        <w:framePr w:w="14573" w:x="2701" w:y="141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68、业务人员至少要有</w:t>
      </w:r>
      <w:r>
        <w:rPr>
          <w:rFonts w:ascii="Times New Roman"/>
          <w:color w:val="000000"/>
          <w:spacing w:val="-15"/>
          <w:sz w:val="32"/>
        </w:rPr>
        <w:t xml:space="preserve"> </w:t>
      </w:r>
      <w:r>
        <w:rPr>
          <w:rFonts w:ascii="FangSong"/>
          <w:color w:val="000000"/>
          <w:spacing w:val="-2"/>
          <w:sz w:val="32"/>
        </w:rPr>
        <w:t>3/4</w:t>
      </w:r>
      <w:r>
        <w:rPr>
          <w:rFonts w:ascii="Times New Roman"/>
          <w:color w:val="000000"/>
          <w:spacing w:val="-8"/>
          <w:sz w:val="32"/>
        </w:rPr>
        <w:t xml:space="preserve"> </w:t>
      </w:r>
      <w:r>
        <w:rPr>
          <w:rFonts w:ascii="FangSong" w:hAnsi="FangSong" w:cs="FangSong"/>
          <w:color w:val="000000"/>
          <w:spacing w:val="-5"/>
          <w:sz w:val="32"/>
        </w:rPr>
        <w:t>的时间配合管理部门的业务，而不是做自己的业务。（</w:t>
      </w:r>
      <w:r>
        <w:rPr>
          <w:rFonts w:ascii="FangSong" w:hAnsi="FangSong" w:cs="FangSong"/>
          <w:color w:val="FF0000"/>
          <w:spacing w:val="-3"/>
          <w:sz w:val="32"/>
        </w:rPr>
        <w:t>错</w:t>
      </w:r>
      <w:r>
        <w:rPr>
          <w:rFonts w:ascii="FangSong" w:hAnsi="FangSong" w:cs="FangSong"/>
          <w:color w:val="000000"/>
          <w:spacing w:val="0"/>
          <w:sz w:val="32"/>
        </w:rPr>
        <w:t>）</w:t>
      </w:r>
    </w:p>
    <w:p>
      <w:pPr>
        <w:framePr w:w="1457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69、在职业生涯发展中有两个关键点，首先是要对自己有精准的定位。（</w:t>
      </w:r>
      <w:r>
        <w:rPr>
          <w:rFonts w:ascii="FangSong" w:hAnsi="FangSong" w:cs="FangSong"/>
          <w:color w:val="FF0000"/>
          <w:spacing w:val="-7"/>
          <w:sz w:val="32"/>
        </w:rPr>
        <w:t>对</w:t>
      </w:r>
      <w:r>
        <w:rPr>
          <w:rFonts w:ascii="FangSong" w:hAnsi="FangSong" w:cs="FangSong"/>
          <w:color w:val="000000"/>
          <w:spacing w:val="0"/>
          <w:sz w:val="32"/>
        </w:rPr>
        <w:t>）</w:t>
      </w:r>
    </w:p>
    <w:p>
      <w:pPr>
        <w:framePr w:w="1457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14"/>
          <w:sz w:val="32"/>
        </w:rPr>
        <w:t>70、在公共管理上，我国既没有绩效管理的法案，也没有绩效管理方面的常设机构。（</w:t>
      </w:r>
      <w:r>
        <w:rPr>
          <w:rFonts w:ascii="FangSong" w:hAnsi="FangSong" w:cs="FangSong"/>
          <w:color w:val="FF0000"/>
          <w:spacing w:val="-3"/>
          <w:sz w:val="32"/>
        </w:rPr>
        <w:t>对</w:t>
      </w:r>
      <w:r>
        <w:rPr>
          <w:rFonts w:ascii="FangSong" w:hAnsi="FangSong" w:cs="FangSong"/>
          <w:color w:val="000000"/>
          <w:spacing w:val="0"/>
          <w:sz w:val="32"/>
        </w:rPr>
        <w:t>）</w:t>
      </w:r>
    </w:p>
    <w:p>
      <w:pPr>
        <w:framePr w:w="1457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71、应用重要——紧急时间管理法时，永远不要把重要不紧急的事变为重要且紧急的事。</w:t>
      </w:r>
    </w:p>
    <w:p>
      <w:pPr>
        <w:framePr w:w="14573" w:x="2701" w:y="1411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对</w:t>
      </w:r>
      <w:r>
        <w:rPr>
          <w:rFonts w:ascii="FangSong" w:hAnsi="FangSong" w:cs="FangSong"/>
          <w:color w:val="000000"/>
          <w:spacing w:val="0"/>
          <w:sz w:val="32"/>
        </w:rPr>
        <w:t>）</w:t>
      </w:r>
    </w:p>
    <w:p>
      <w:pPr>
        <w:framePr w:w="12751" w:x="2701" w:y="1645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72、任何组织都会存在大量的协调事项，关键在于要减少不必要的协调。（</w:t>
      </w:r>
      <w:r>
        <w:rPr>
          <w:rFonts w:ascii="FangSong" w:hAnsi="FangSong" w:cs="FangSong"/>
          <w:color w:val="FF0000"/>
          <w:spacing w:val="-2"/>
          <w:sz w:val="32"/>
        </w:rPr>
        <w:t>对</w:t>
      </w:r>
      <w:r>
        <w:rPr>
          <w:rFonts w:ascii="FangSong" w:hAnsi="FangSong" w:cs="FangSong"/>
          <w:color w:val="000000"/>
          <w:spacing w:val="0"/>
          <w:sz w:val="32"/>
        </w:rPr>
        <w:t>）</w:t>
      </w:r>
    </w:p>
    <w:p>
      <w:pPr>
        <w:framePr w:w="12751" w:x="2701" w:y="1645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73、项目管理实质上就是任务与时间的流程图。（</w:t>
      </w:r>
      <w:r>
        <w:rPr>
          <w:rFonts w:ascii="FangSong" w:hAnsi="FangSong" w:cs="FangSong"/>
          <w:color w:val="FF0000"/>
          <w:spacing w:val="-3"/>
          <w:sz w:val="32"/>
        </w:rPr>
        <w:t>对</w:t>
      </w:r>
      <w:r>
        <w:rPr>
          <w:rFonts w:ascii="FangSong" w:hAnsi="FangSong" w:cs="FangSong"/>
          <w:color w:val="000000"/>
          <w:spacing w:val="0"/>
          <w:sz w:val="32"/>
        </w:rPr>
        <w:t>）</w:t>
      </w:r>
    </w:p>
    <w:p>
      <w:pPr>
        <w:framePr w:w="14208" w:x="2701" w:y="1739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74、打好基础、并行工作、不重复劳动都是能够得到事半功倍效果的方法。（</w:t>
      </w:r>
      <w:r>
        <w:rPr>
          <w:rFonts w:ascii="FangSong" w:hAnsi="FangSong" w:cs="FangSong"/>
          <w:color w:val="FF0000"/>
          <w:spacing w:val="-3"/>
          <w:sz w:val="32"/>
        </w:rPr>
        <w:t>对</w:t>
      </w:r>
      <w:r>
        <w:rPr>
          <w:rFonts w:ascii="FangSong" w:hAnsi="FangSong" w:cs="FangSong"/>
          <w:color w:val="000000"/>
          <w:spacing w:val="0"/>
          <w:sz w:val="32"/>
        </w:rPr>
        <w:t>）</w:t>
      </w:r>
    </w:p>
    <w:p>
      <w:pPr>
        <w:framePr w:w="14208"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75、对实行聘任制的专业技术人员，应能级越高，聘期越长。（</w:t>
      </w:r>
      <w:r>
        <w:rPr>
          <w:rFonts w:ascii="FangSong" w:hAnsi="FangSong" w:cs="FangSong"/>
          <w:color w:val="FF0000"/>
          <w:spacing w:val="-7"/>
          <w:sz w:val="32"/>
        </w:rPr>
        <w:t>对</w:t>
      </w:r>
      <w:r>
        <w:rPr>
          <w:rFonts w:ascii="FangSong" w:hAnsi="FangSong" w:cs="FangSong"/>
          <w:color w:val="000000"/>
          <w:spacing w:val="0"/>
          <w:sz w:val="32"/>
        </w:rPr>
        <w:t>）</w:t>
      </w:r>
    </w:p>
    <w:p>
      <w:pPr>
        <w:framePr w:w="14208" w:x="2701" w:y="17393"/>
        <w:widowControl w:val="0"/>
        <w:autoSpaceDE w:val="0"/>
        <w:autoSpaceDN w:val="0"/>
        <w:spacing w:before="152" w:after="0" w:line="317" w:lineRule="exact"/>
        <w:ind w:left="0" w:right="0" w:firstLine="0"/>
        <w:jc w:val="left"/>
        <w:rPr>
          <w:rFonts w:ascii="Times New Roman"/>
          <w:color w:val="000000"/>
          <w:spacing w:val="0"/>
          <w:sz w:val="32"/>
        </w:rPr>
      </w:pPr>
      <w:r>
        <w:rPr>
          <w:rFonts w:ascii="FangSong" w:hAnsi="FangSong" w:cs="FangSong"/>
          <w:color w:val="000000"/>
          <w:spacing w:val="-8"/>
          <w:sz w:val="32"/>
        </w:rPr>
        <w:t>76、建立知识共享平台，让员工不重复过去的错误，这样可以有效减少时间浪费。（</w:t>
      </w:r>
      <w:r>
        <w:rPr>
          <w:rFonts w:ascii="FangSong" w:hAnsi="FangSong" w:cs="FangSong"/>
          <w:color w:val="FF0000"/>
          <w:spacing w:val="-3"/>
          <w:sz w:val="32"/>
        </w:rPr>
        <w:t>对</w:t>
      </w:r>
      <w:r>
        <w:rPr>
          <w:rFonts w:ascii="FangSong" w:hAnsi="FangSong" w:cs="FangSong"/>
          <w:color w:val="000000"/>
          <w:spacing w:val="0"/>
          <w:sz w:val="32"/>
        </w:rPr>
        <w:t>）</w:t>
      </w:r>
    </w:p>
    <w:p>
      <w:pPr>
        <w:framePr w:w="14208"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77、标准化管理是成本最高的管理，非标化管理是成本最低的管理。（</w:t>
      </w:r>
      <w:r>
        <w:rPr>
          <w:rFonts w:ascii="FangSong" w:hAnsi="FangSong" w:cs="FangSong"/>
          <w:color w:val="FF0000"/>
          <w:spacing w:val="-3"/>
          <w:sz w:val="32"/>
        </w:rPr>
        <w:t>错</w:t>
      </w:r>
      <w:r>
        <w:rPr>
          <w:rFonts w:ascii="FangSong" w:hAnsi="FangSong" w:cs="FangSong"/>
          <w:color w:val="000000"/>
          <w:spacing w:val="0"/>
          <w:sz w:val="32"/>
        </w:rPr>
        <w:t>）</w:t>
      </w:r>
    </w:p>
    <w:p>
      <w:pPr>
        <w:framePr w:w="14208"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78、现代社会自由职业都越来越多，自由职业者是最接近成为职业人的人。（</w:t>
      </w:r>
      <w:r>
        <w:rPr>
          <w:rFonts w:ascii="FangSong" w:hAnsi="FangSong" w:cs="FangSong"/>
          <w:color w:val="FF0000"/>
          <w:spacing w:val="-3"/>
          <w:sz w:val="32"/>
        </w:rPr>
        <w:t>对</w:t>
      </w:r>
      <w:r>
        <w:rPr>
          <w:rFonts w:ascii="FangSong" w:hAnsi="FangSong" w:cs="FangSong"/>
          <w:color w:val="000000"/>
          <w:spacing w:val="0"/>
          <w:sz w:val="32"/>
        </w:rPr>
        <w:t>）</w:t>
      </w:r>
    </w:p>
    <w:p>
      <w:pPr>
        <w:framePr w:w="14208"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8"/>
          <w:sz w:val="32"/>
        </w:rPr>
        <w:t>79、有些部门以领导的临时安排代替计划，这种工作方式会导致资源配置出问题。（</w:t>
      </w:r>
      <w:r>
        <w:rPr>
          <w:rFonts w:ascii="FangSong" w:hAnsi="FangSong" w:cs="FangSong"/>
          <w:color w:val="FF0000"/>
          <w:spacing w:val="-3"/>
          <w:sz w:val="32"/>
        </w:rPr>
        <w:t>对</w:t>
      </w:r>
      <w:r>
        <w:rPr>
          <w:rFonts w:ascii="FangSong" w:hAnsi="FangSong" w:cs="FangSong"/>
          <w:color w:val="000000"/>
          <w:spacing w:val="0"/>
          <w:sz w:val="32"/>
        </w:rPr>
        <w:t>）</w:t>
      </w:r>
    </w:p>
    <w:p>
      <w:pPr>
        <w:framePr w:w="14208" w:x="2701" w:y="1739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000000"/>
          <w:spacing w:val="-5"/>
          <w:sz w:val="32"/>
        </w:rPr>
        <w:t>80、目标是个体、群体、组织、国家在一定时期要达到的目的，境界。（</w:t>
      </w:r>
      <w:r>
        <w:rPr>
          <w:rFonts w:ascii="FangSong" w:hAnsi="FangSong" w:cs="FangSong"/>
          <w:color w:val="FF0000"/>
          <w:spacing w:val="-7"/>
          <w:sz w:val="32"/>
        </w:rPr>
        <w:t>对</w:t>
      </w:r>
      <w:r>
        <w:rPr>
          <w:rFonts w:ascii="FangSong" w:hAnsi="FangSong" w:cs="FangSong"/>
          <w:color w:val="000000"/>
          <w:spacing w:val="0"/>
          <w:sz w:val="32"/>
        </w:rPr>
        <w:t>）</w:t>
      </w:r>
    </w:p>
    <w:p>
      <w:pPr>
        <w:framePr w:w="8409" w:x="5253" w:y="21619"/>
        <w:widowControl w:val="0"/>
        <w:autoSpaceDE w:val="0"/>
        <w:autoSpaceDN w:val="0"/>
        <w:spacing w:before="0" w:after="0" w:line="479" w:lineRule="exact"/>
        <w:ind w:left="0" w:right="0" w:firstLine="0"/>
        <w:jc w:val="left"/>
        <w:rPr>
          <w:rFonts w:ascii="Times New Roman"/>
          <w:color w:val="000000"/>
          <w:spacing w:val="0"/>
          <w:sz w:val="48"/>
        </w:rPr>
      </w:pPr>
      <w:r>
        <w:rPr>
          <w:rFonts w:ascii="FangSong"/>
          <w:color w:val="000000"/>
          <w:spacing w:val="-1"/>
          <w:sz w:val="48"/>
        </w:rPr>
        <w:t>2017</w:t>
      </w:r>
      <w:r>
        <w:rPr>
          <w:rFonts w:ascii="Times New Roman"/>
          <w:color w:val="000000"/>
          <w:spacing w:val="10"/>
          <w:sz w:val="48"/>
        </w:rPr>
        <w:t xml:space="preserve"> </w:t>
      </w:r>
      <w:r>
        <w:rPr>
          <w:rFonts w:ascii="FangSong" w:hAnsi="FangSong" w:cs="FangSong"/>
          <w:color w:val="000000"/>
          <w:spacing w:val="-1"/>
          <w:sz w:val="48"/>
        </w:rPr>
        <w:t>年专业技术人员继续教育答案</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39" type="#_x0000_t75" style="width:632pt;height:5pt;margin-top:64.1pt;margin-left:131pt;mso-position-horizontal-relative:page;mso-position-vertical-relative:page;position:absolute;z-index:-25163878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430"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单选题</w:t>
      </w:r>
    </w:p>
    <w:p>
      <w:pPr>
        <w:framePr w:w="11821" w:x="2701" w:y="241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w:t>
      </w:r>
      <w:r>
        <w:rPr>
          <w:rFonts w:ascii="Times New Roman"/>
          <w:color w:val="000000"/>
          <w:spacing w:val="233"/>
          <w:sz w:val="32"/>
        </w:rPr>
        <w:t xml:space="preserve"> </w:t>
      </w:r>
      <w:r>
        <w:rPr>
          <w:rFonts w:ascii="FangSong" w:hAnsi="FangSong" w:cs="FangSong"/>
          <w:color w:val="000000"/>
          <w:spacing w:val="-3"/>
          <w:sz w:val="32"/>
        </w:rPr>
        <w:t>专业技术人员全面实现各项权益的重要前提和基础是（</w:t>
      </w:r>
      <w:r>
        <w:rPr>
          <w:rFonts w:ascii="Times New Roman"/>
          <w:color w:val="000000"/>
          <w:spacing w:val="382"/>
          <w:sz w:val="32"/>
        </w:rPr>
        <w:t xml:space="preserve"> </w:t>
      </w:r>
      <w:r>
        <w:rPr>
          <w:rFonts w:ascii="FangSong" w:hAnsi="FangSong" w:cs="FangSong"/>
          <w:color w:val="000000"/>
          <w:spacing w:val="-3"/>
          <w:sz w:val="32"/>
        </w:rPr>
        <w:t>）。</w:t>
      </w:r>
      <w:r>
        <w:rPr>
          <w:rFonts w:ascii="FangSong" w:hAnsi="FangSong" w:cs="FangSong"/>
          <w:color w:val="FF0000"/>
          <w:spacing w:val="-3"/>
          <w:sz w:val="32"/>
        </w:rPr>
        <w:t>选最长</w:t>
      </w:r>
    </w:p>
    <w:p>
      <w:pPr>
        <w:framePr w:w="5465" w:x="3961" w:y="33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树立权利意识，重视自身权益保护</w:t>
      </w:r>
    </w:p>
    <w:p>
      <w:pPr>
        <w:framePr w:w="12185" w:x="2701" w:y="421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w:t>
      </w:r>
      <w:r>
        <w:rPr>
          <w:rFonts w:ascii="Times New Roman"/>
          <w:color w:val="000000"/>
          <w:spacing w:val="233"/>
          <w:sz w:val="32"/>
        </w:rPr>
        <w:t xml:space="preserve"> </w:t>
      </w:r>
      <w:r>
        <w:rPr>
          <w:rFonts w:ascii="FangSong" w:hAnsi="FangSong" w:cs="FangSong"/>
          <w:color w:val="000000"/>
          <w:spacing w:val="-3"/>
          <w:sz w:val="32"/>
        </w:rPr>
        <w:t>下列解除劳动合同的情形中，用人单位必须给予经济补偿的是（</w:t>
      </w:r>
      <w:r>
        <w:rPr>
          <w:rFonts w:ascii="Times New Roman"/>
          <w:color w:val="000000"/>
          <w:spacing w:val="382"/>
          <w:sz w:val="32"/>
        </w:rPr>
        <w:t xml:space="preserve"> </w:t>
      </w:r>
      <w:r>
        <w:rPr>
          <w:rFonts w:ascii="FangSong" w:hAnsi="FangSong" w:cs="FangSong"/>
          <w:color w:val="000000"/>
          <w:spacing w:val="-3"/>
          <w:sz w:val="32"/>
        </w:rPr>
        <w:t>）。</w:t>
      </w:r>
    </w:p>
    <w:p>
      <w:pPr>
        <w:framePr w:w="12185" w:x="2701" w:y="4216"/>
        <w:widowControl w:val="0"/>
        <w:autoSpaceDE w:val="0"/>
        <w:autoSpaceDN w:val="0"/>
        <w:spacing w:before="569" w:after="0" w:line="317" w:lineRule="exact"/>
        <w:ind w:left="1260" w:right="0" w:firstLine="0"/>
        <w:jc w:val="left"/>
        <w:rPr>
          <w:rFonts w:ascii="Times New Roman"/>
          <w:color w:val="000000"/>
          <w:spacing w:val="0"/>
          <w:sz w:val="32"/>
        </w:rPr>
      </w:pPr>
      <w:r>
        <w:rPr>
          <w:rFonts w:ascii="FangSong" w:hAnsi="FangSong" w:cs="FangSong"/>
          <w:color w:val="878787"/>
          <w:spacing w:val="-3"/>
          <w:sz w:val="32"/>
        </w:rPr>
        <w:t>用人单位提议协商解除劳动合同</w:t>
      </w:r>
    </w:p>
    <w:p>
      <w:pPr>
        <w:framePr w:w="11836" w:x="2701" w:y="601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w:t>
      </w:r>
      <w:r>
        <w:rPr>
          <w:rFonts w:ascii="Times New Roman"/>
          <w:color w:val="000000"/>
          <w:spacing w:val="391"/>
          <w:sz w:val="32"/>
        </w:rPr>
        <w:t xml:space="preserve"> </w:t>
      </w:r>
      <w:r>
        <w:rPr>
          <w:rFonts w:ascii="FangSong" w:hAnsi="FangSong" w:cs="FangSong"/>
          <w:color w:val="000000"/>
          <w:spacing w:val="-3"/>
          <w:sz w:val="32"/>
        </w:rPr>
        <w:t>下列选项中，不属于雇主在保障职业安全卫生方面应尽的义务的是（</w:t>
      </w:r>
    </w:p>
    <w:p>
      <w:pPr>
        <w:framePr w:w="11836" w:x="2701" w:y="6012"/>
        <w:widowControl w:val="0"/>
        <w:autoSpaceDE w:val="0"/>
        <w:autoSpaceDN w:val="0"/>
        <w:spacing w:before="572" w:after="0" w:line="317" w:lineRule="exact"/>
        <w:ind w:left="1260" w:right="0" w:firstLine="0"/>
        <w:jc w:val="left"/>
        <w:rPr>
          <w:rFonts w:ascii="Times New Roman"/>
          <w:color w:val="000000"/>
          <w:spacing w:val="0"/>
          <w:sz w:val="32"/>
        </w:rPr>
      </w:pPr>
      <w:r>
        <w:rPr>
          <w:rFonts w:ascii="FangSong" w:hAnsi="FangSong" w:cs="FangSong"/>
          <w:color w:val="878787"/>
          <w:spacing w:val="-3"/>
          <w:sz w:val="32"/>
        </w:rPr>
        <w:t>建立为本企业职工服务的职业病防治医务室</w:t>
      </w:r>
    </w:p>
    <w:p>
      <w:pPr>
        <w:framePr w:w="1114" w:x="13611" w:y="601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4185" w:x="2701" w:y="781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w:t>
      </w:r>
      <w:r>
        <w:rPr>
          <w:rFonts w:ascii="Times New Roman"/>
          <w:color w:val="000000"/>
          <w:spacing w:val="391"/>
          <w:sz w:val="32"/>
        </w:rPr>
        <w:t xml:space="preserve"> </w:t>
      </w:r>
      <w:r>
        <w:rPr>
          <w:rFonts w:ascii="FangSong" w:hAnsi="FangSong" w:cs="FangSong"/>
          <w:color w:val="000000"/>
          <w:spacing w:val="-3"/>
          <w:sz w:val="32"/>
        </w:rPr>
        <w:t>狭义的劳动权是指（</w:t>
      </w:r>
    </w:p>
    <w:p>
      <w:pPr>
        <w:framePr w:w="2064" w:x="6968" w:y="781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选最长</w:t>
      </w:r>
    </w:p>
    <w:p>
      <w:pPr>
        <w:framePr w:w="3648" w:x="3932" w:y="869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自由择业和平等就业权</w:t>
      </w:r>
    </w:p>
    <w:p>
      <w:pPr>
        <w:framePr w:w="13636" w:x="2701" w:y="9588"/>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w:t>
      </w:r>
      <w:r>
        <w:rPr>
          <w:rFonts w:ascii="Times New Roman"/>
          <w:color w:val="000000"/>
          <w:spacing w:val="233"/>
          <w:sz w:val="32"/>
        </w:rPr>
        <w:t xml:space="preserve"> </w:t>
      </w:r>
      <w:r>
        <w:rPr>
          <w:rFonts w:ascii="FangSong" w:hAnsi="FangSong" w:cs="FangSong"/>
          <w:color w:val="000000"/>
          <w:spacing w:val="-3"/>
          <w:sz w:val="32"/>
        </w:rPr>
        <w:t>王某将与某合作的作品以自己单独创作作品的名义发表，王某侵犯了某的（</w:t>
      </w:r>
      <w:r>
        <w:rPr>
          <w:rFonts w:ascii="Times New Roman"/>
          <w:color w:val="000000"/>
          <w:spacing w:val="59"/>
          <w:sz w:val="32"/>
        </w:rPr>
        <w:t xml:space="preserve"> </w:t>
      </w:r>
      <w:r>
        <w:rPr>
          <w:rFonts w:ascii="FangSong" w:hAnsi="FangSong" w:cs="FangSong"/>
          <w:color w:val="000000"/>
          <w:spacing w:val="-3"/>
          <w:sz w:val="32"/>
        </w:rPr>
        <w:t>）。</w:t>
      </w:r>
    </w:p>
    <w:p>
      <w:pPr>
        <w:framePr w:w="13636" w:x="2701" w:y="9588"/>
        <w:widowControl w:val="0"/>
        <w:autoSpaceDE w:val="0"/>
        <w:autoSpaceDN w:val="0"/>
        <w:spacing w:before="572" w:after="0" w:line="317" w:lineRule="exact"/>
        <w:ind w:left="1260" w:right="0" w:firstLine="0"/>
        <w:jc w:val="left"/>
        <w:rPr>
          <w:rFonts w:ascii="Times New Roman"/>
          <w:color w:val="000000"/>
          <w:spacing w:val="0"/>
          <w:sz w:val="32"/>
        </w:rPr>
      </w:pPr>
      <w:r>
        <w:rPr>
          <w:rFonts w:ascii="FangSong" w:hAnsi="FangSong" w:cs="FangSong"/>
          <w:color w:val="878787"/>
          <w:spacing w:val="-3"/>
          <w:sz w:val="32"/>
        </w:rPr>
        <w:t>署名权</w:t>
      </w:r>
    </w:p>
    <w:p>
      <w:pPr>
        <w:framePr w:w="7282" w:x="2701" w:y="1136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w:t>
      </w:r>
      <w:r>
        <w:rPr>
          <w:rFonts w:ascii="Times New Roman"/>
          <w:color w:val="000000"/>
          <w:spacing w:val="233"/>
          <w:sz w:val="32"/>
        </w:rPr>
        <w:t xml:space="preserve"> </w:t>
      </w:r>
      <w:r>
        <w:rPr>
          <w:rFonts w:ascii="FangSong" w:hAnsi="FangSong" w:cs="FangSong"/>
          <w:color w:val="000000"/>
          <w:spacing w:val="-3"/>
          <w:sz w:val="32"/>
        </w:rPr>
        <w:t>下列职业中，不需要设置准入限制的是（</w:t>
      </w:r>
    </w:p>
    <w:p>
      <w:pPr>
        <w:framePr w:w="7282" w:x="2701" w:y="11363"/>
        <w:widowControl w:val="0"/>
        <w:autoSpaceDE w:val="0"/>
        <w:autoSpaceDN w:val="0"/>
        <w:spacing w:before="572" w:after="0" w:line="317" w:lineRule="exact"/>
        <w:ind w:left="1235" w:right="0" w:firstLine="0"/>
        <w:jc w:val="left"/>
        <w:rPr>
          <w:rFonts w:ascii="Times New Roman"/>
          <w:color w:val="000000"/>
          <w:spacing w:val="0"/>
          <w:sz w:val="32"/>
        </w:rPr>
      </w:pPr>
      <w:r>
        <w:rPr>
          <w:rFonts w:ascii="FangSong" w:hAnsi="FangSong" w:cs="FangSong"/>
          <w:color w:val="878787"/>
          <w:spacing w:val="-3"/>
          <w:sz w:val="32"/>
        </w:rPr>
        <w:t>国际商贸谈判师</w:t>
      </w:r>
    </w:p>
    <w:p>
      <w:pPr>
        <w:framePr w:w="2064" w:x="9657" w:y="1136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w:t>
      </w:r>
      <w:r>
        <w:rPr>
          <w:rFonts w:ascii="FangSong" w:hAnsi="FangSong" w:cs="FangSong"/>
          <w:color w:val="FF0000"/>
          <w:spacing w:val="-3"/>
          <w:sz w:val="32"/>
        </w:rPr>
        <w:t>选最长</w:t>
      </w:r>
    </w:p>
    <w:p>
      <w:pPr>
        <w:framePr w:w="9999" w:x="2701" w:y="1314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w:t>
      </w:r>
      <w:r>
        <w:rPr>
          <w:rFonts w:ascii="Times New Roman"/>
          <w:color w:val="000000"/>
          <w:spacing w:val="233"/>
          <w:sz w:val="32"/>
        </w:rPr>
        <w:t xml:space="preserve"> </w:t>
      </w:r>
      <w:r>
        <w:rPr>
          <w:rFonts w:ascii="FangSong" w:hAnsi="FangSong" w:cs="FangSong"/>
          <w:color w:val="000000"/>
          <w:spacing w:val="-3"/>
          <w:sz w:val="32"/>
        </w:rPr>
        <w:t>在合同的履行权方面，下列说法中错误的是（</w:t>
      </w:r>
      <w:r>
        <w:rPr>
          <w:rFonts w:ascii="Times New Roman"/>
          <w:color w:val="000000"/>
          <w:spacing w:val="69"/>
          <w:sz w:val="32"/>
        </w:rPr>
        <w:t xml:space="preserve"> </w:t>
      </w:r>
      <w:r>
        <w:rPr>
          <w:rFonts w:ascii="FangSong" w:hAnsi="FangSong" w:cs="FangSong"/>
          <w:color w:val="000000"/>
          <w:spacing w:val="-5"/>
          <w:sz w:val="32"/>
        </w:rPr>
        <w:t>）。</w:t>
      </w:r>
      <w:r>
        <w:rPr>
          <w:rFonts w:ascii="FangSong" w:hAnsi="FangSong" w:cs="FangSong"/>
          <w:color w:val="FF0000"/>
          <w:spacing w:val="-3"/>
          <w:sz w:val="32"/>
        </w:rPr>
        <w:t>选最长</w:t>
      </w:r>
    </w:p>
    <w:p>
      <w:pPr>
        <w:framePr w:w="14343" w:x="2701" w:y="14027"/>
        <w:widowControl w:val="0"/>
        <w:autoSpaceDE w:val="0"/>
        <w:autoSpaceDN w:val="0"/>
        <w:spacing w:before="0" w:after="0" w:line="317" w:lineRule="exact"/>
        <w:ind w:left="1267" w:right="0" w:firstLine="0"/>
        <w:jc w:val="left"/>
        <w:rPr>
          <w:rFonts w:ascii="Times New Roman"/>
          <w:color w:val="000000"/>
          <w:spacing w:val="0"/>
          <w:sz w:val="32"/>
        </w:rPr>
      </w:pPr>
      <w:r>
        <w:rPr>
          <w:rFonts w:ascii="FangSong" w:hAnsi="FangSong" w:cs="FangSong"/>
          <w:color w:val="878787"/>
          <w:spacing w:val="-9"/>
          <w:sz w:val="32"/>
        </w:rPr>
        <w:t>劳动者在劳动合同履行期限应征入伍或离职履行国家规定的其他义务的，用人单位</w:t>
      </w:r>
    </w:p>
    <w:p>
      <w:pPr>
        <w:framePr w:w="14343" w:x="2701" w:y="14027"/>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878787"/>
          <w:spacing w:val="-3"/>
          <w:sz w:val="32"/>
        </w:rPr>
        <w:t>应当与其立即终止劳动关系</w:t>
      </w:r>
    </w:p>
    <w:p>
      <w:pPr>
        <w:framePr w:w="12911" w:x="2701" w:y="1538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8.</w:t>
      </w:r>
      <w:r>
        <w:rPr>
          <w:rFonts w:ascii="Times New Roman"/>
          <w:color w:val="000000"/>
          <w:spacing w:val="233"/>
          <w:sz w:val="32"/>
        </w:rPr>
        <w:t xml:space="preserve"> </w:t>
      </w:r>
      <w:r>
        <w:rPr>
          <w:rFonts w:ascii="FangSong" w:hAnsi="FangSong" w:cs="FangSong"/>
          <w:color w:val="000000"/>
          <w:spacing w:val="-3"/>
          <w:sz w:val="32"/>
        </w:rPr>
        <w:t>基本医疗保险费由用人单位和职工共同缴纳，其中职工缴纳的部分（</w:t>
      </w:r>
      <w:r>
        <w:rPr>
          <w:rFonts w:ascii="Times New Roman"/>
          <w:color w:val="000000"/>
          <w:spacing w:val="380"/>
          <w:sz w:val="32"/>
        </w:rPr>
        <w:t xml:space="preserve"> </w:t>
      </w:r>
      <w:r>
        <w:rPr>
          <w:rFonts w:ascii="FangSong" w:hAnsi="FangSong" w:cs="FangSong"/>
          <w:color w:val="000000"/>
          <w:spacing w:val="-3"/>
          <w:sz w:val="32"/>
        </w:rPr>
        <w:t>）。</w:t>
      </w:r>
    </w:p>
    <w:p>
      <w:pPr>
        <w:framePr w:w="12911" w:x="2701" w:y="15385"/>
        <w:widowControl w:val="0"/>
        <w:autoSpaceDE w:val="0"/>
        <w:autoSpaceDN w:val="0"/>
        <w:spacing w:before="572" w:after="0" w:line="317" w:lineRule="exact"/>
        <w:ind w:left="1267" w:right="0" w:firstLine="0"/>
        <w:jc w:val="left"/>
        <w:rPr>
          <w:rFonts w:ascii="Times New Roman"/>
          <w:color w:val="000000"/>
          <w:spacing w:val="0"/>
          <w:sz w:val="32"/>
        </w:rPr>
      </w:pPr>
      <w:r>
        <w:rPr>
          <w:rFonts w:ascii="FangSong" w:hAnsi="FangSong" w:cs="FangSong"/>
          <w:color w:val="878787"/>
          <w:spacing w:val="-3"/>
          <w:sz w:val="32"/>
        </w:rPr>
        <w:t>全部划入个人账户</w:t>
      </w:r>
    </w:p>
    <w:p>
      <w:pPr>
        <w:framePr w:w="10197" w:x="2701" w:y="1715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w:t>
      </w:r>
      <w:r>
        <w:rPr>
          <w:rFonts w:ascii="Times New Roman"/>
          <w:color w:val="000000"/>
          <w:spacing w:val="233"/>
          <w:sz w:val="32"/>
        </w:rPr>
        <w:t xml:space="preserve"> </w:t>
      </w:r>
      <w:r>
        <w:rPr>
          <w:rFonts w:ascii="FangSong" w:hAnsi="FangSong" w:cs="FangSong"/>
          <w:color w:val="000000"/>
          <w:spacing w:val="-3"/>
          <w:sz w:val="32"/>
        </w:rPr>
        <w:t>人身权分为人格权和身份权，下列选项中属于身份权的是（</w:t>
      </w:r>
    </w:p>
    <w:p>
      <w:pPr>
        <w:framePr w:w="10197" w:x="2701" w:y="17159"/>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配偶权</w:t>
      </w:r>
    </w:p>
    <w:p>
      <w:pPr>
        <w:framePr w:w="1114" w:x="12188" w:y="1715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13640" w:x="2701" w:y="1893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10.</w:t>
      </w:r>
      <w:r>
        <w:rPr>
          <w:rFonts w:ascii="Times New Roman"/>
          <w:color w:val="000000"/>
          <w:spacing w:val="75"/>
          <w:sz w:val="32"/>
        </w:rPr>
        <w:t xml:space="preserve"> </w:t>
      </w:r>
      <w:r>
        <w:rPr>
          <w:rFonts w:ascii="FangSong" w:hAnsi="FangSong" w:cs="FangSong"/>
          <w:color w:val="000000"/>
          <w:spacing w:val="-3"/>
          <w:sz w:val="32"/>
        </w:rPr>
        <w:t>关于《企业所得税法实施条例》所称工资薪金，下列说法错误的是（</w:t>
      </w:r>
      <w:r>
        <w:rPr>
          <w:rFonts w:ascii="Times New Roman"/>
          <w:color w:val="000000"/>
          <w:spacing w:val="66"/>
          <w:sz w:val="32"/>
        </w:rPr>
        <w:t xml:space="preserve"> </w:t>
      </w:r>
      <w:r>
        <w:rPr>
          <w:rFonts w:ascii="FangSong" w:hAnsi="FangSong" w:cs="FangSong"/>
          <w:color w:val="000000"/>
          <w:spacing w:val="-5"/>
          <w:sz w:val="32"/>
        </w:rPr>
        <w:t>）。</w:t>
      </w:r>
      <w:r>
        <w:rPr>
          <w:rFonts w:ascii="FangSong" w:hAnsi="FangSong" w:cs="FangSong"/>
          <w:color w:val="FF0000"/>
          <w:spacing w:val="-3"/>
          <w:sz w:val="32"/>
        </w:rPr>
        <w:t>选最长</w:t>
      </w:r>
    </w:p>
    <w:p>
      <w:pPr>
        <w:framePr w:w="14295" w:x="2701" w:y="19824"/>
        <w:widowControl w:val="0"/>
        <w:autoSpaceDE w:val="0"/>
        <w:autoSpaceDN w:val="0"/>
        <w:spacing w:before="0"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工资薪金指企业支付给在职员工的劳动报酬，受雇员工的劳动报酬不属于工资薪</w:t>
      </w:r>
    </w:p>
    <w:p>
      <w:pPr>
        <w:framePr w:w="14295" w:x="2701" w:y="19824"/>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878787"/>
          <w:spacing w:val="0"/>
          <w:sz w:val="32"/>
        </w:rPr>
        <w:t>金</w:t>
      </w:r>
    </w:p>
    <w:p>
      <w:pPr>
        <w:framePr w:w="8102" w:x="2701" w:y="211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11.</w:t>
      </w:r>
      <w:r>
        <w:rPr>
          <w:rFonts w:ascii="Times New Roman"/>
          <w:color w:val="000000"/>
          <w:spacing w:val="75"/>
          <w:sz w:val="32"/>
        </w:rPr>
        <w:t xml:space="preserve"> </w:t>
      </w:r>
      <w:r>
        <w:rPr>
          <w:rFonts w:ascii="FangSong" w:hAnsi="FangSong" w:cs="FangSong"/>
          <w:color w:val="000000"/>
          <w:spacing w:val="-3"/>
          <w:sz w:val="32"/>
        </w:rPr>
        <w:t>行政许可类职业资格改革的方向是（</w:t>
      </w:r>
      <w:r>
        <w:rPr>
          <w:rFonts w:ascii="Times New Roman"/>
          <w:color w:val="000000"/>
          <w:spacing w:val="389"/>
          <w:sz w:val="32"/>
        </w:rPr>
        <w:t xml:space="preserve"> </w:t>
      </w:r>
      <w:r>
        <w:rPr>
          <w:rFonts w:ascii="FangSong" w:hAnsi="FangSong" w:cs="FangSong"/>
          <w:color w:val="000000"/>
          <w:spacing w:val="-3"/>
          <w:sz w:val="32"/>
        </w:rPr>
        <w:t>）。</w:t>
      </w:r>
    </w:p>
    <w:p>
      <w:pPr>
        <w:framePr w:w="8102" w:x="2701" w:y="21181"/>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规专业技术人才职业准入，依法严格管理</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40" type="#_x0000_t75" style="width:632pt;height:5pt;margin-top:64.1pt;margin-left:131pt;mso-position-horizontal-relative:page;mso-position-vertical-relative:page;position:absolute;z-index:-251639808">
            <v:imagedata r:id="rId5" o:title=""/>
          </v:shape>
        </w:pict>
      </w:r>
      <w:r>
        <w:rPr>
          <w:noProof/>
        </w:rPr>
        <w:pict>
          <v:shape id="_x0000_s1041" type="#_x0000_t75" style="width:569pt;height:5pt;margin-top:181.6pt;margin-left:194pt;mso-position-horizontal-relative:page;mso-position-vertical-relative:page;position:absolute;z-index:-251640832">
            <v:imagedata r:id="rId6" o:title=""/>
          </v:shape>
        </w:pict>
      </w:r>
      <w:r>
        <w:rPr>
          <w:noProof/>
        </w:rPr>
        <w:pict>
          <v:shape id="_x0000_s1042" type="#_x0000_t75" style="width:600pt;height:5pt;margin-top:271.6pt;margin-left:163pt;mso-position-horizontal-relative:page;mso-position-vertical-relative:page;position:absolute;z-index:-251641856">
            <v:imagedata r:id="rId7" o:title=""/>
          </v:shape>
        </w:pict>
      </w:r>
      <w:r>
        <w:rPr>
          <w:noProof/>
        </w:rPr>
        <w:pict>
          <v:shape id="_x0000_s1043" type="#_x0000_t75" style="width:632pt;height:5pt;margin-top:361.6pt;margin-left:131pt;mso-position-horizontal-relative:page;mso-position-vertical-relative:page;position:absolute;z-index:-251642880">
            <v:imagedata r:id="rId8"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8915" w:x="2701" w:y="1058"/>
        <w:widowControl w:val="0"/>
        <w:autoSpaceDE w:val="0"/>
        <w:autoSpaceDN w:val="0"/>
        <w:spacing w:before="0" w:after="0" w:line="281" w:lineRule="exact"/>
        <w:ind w:left="6027"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8915" w:x="2701" w:y="1058"/>
        <w:widowControl w:val="0"/>
        <w:autoSpaceDE w:val="0"/>
        <w:autoSpaceDN w:val="0"/>
        <w:spacing w:before="619" w:after="0" w:line="317" w:lineRule="exact"/>
        <w:ind w:left="0" w:right="0" w:firstLine="0"/>
        <w:jc w:val="left"/>
        <w:rPr>
          <w:rFonts w:ascii="Times New Roman"/>
          <w:color w:val="000000"/>
          <w:spacing w:val="0"/>
          <w:sz w:val="32"/>
        </w:rPr>
      </w:pPr>
      <w:r>
        <w:rPr>
          <w:rFonts w:ascii="FangSong"/>
          <w:color w:val="000000"/>
          <w:spacing w:val="-2"/>
          <w:sz w:val="32"/>
        </w:rPr>
        <w:t>12.</w:t>
      </w:r>
      <w:r>
        <w:rPr>
          <w:rFonts w:ascii="Times New Roman"/>
          <w:color w:val="000000"/>
          <w:spacing w:val="75"/>
          <w:sz w:val="32"/>
        </w:rPr>
        <w:t xml:space="preserve"> </w:t>
      </w:r>
      <w:r>
        <w:rPr>
          <w:rFonts w:ascii="FangSong" w:hAnsi="FangSong" w:cs="FangSong"/>
          <w:color w:val="000000"/>
          <w:spacing w:val="-3"/>
          <w:sz w:val="32"/>
        </w:rPr>
        <w:t>下列作品中，受著作权法保护的是（</w:t>
      </w:r>
      <w:r>
        <w:rPr>
          <w:rFonts w:ascii="Times New Roman"/>
          <w:color w:val="000000"/>
          <w:spacing w:val="389"/>
          <w:sz w:val="32"/>
        </w:rPr>
        <w:t xml:space="preserve"> </w:t>
      </w:r>
      <w:r>
        <w:rPr>
          <w:rFonts w:ascii="FangSong" w:hAnsi="FangSong" w:cs="FangSong"/>
          <w:color w:val="000000"/>
          <w:spacing w:val="-3"/>
          <w:sz w:val="32"/>
        </w:rPr>
        <w:t>）。</w:t>
      </w:r>
      <w:r>
        <w:rPr>
          <w:rFonts w:ascii="FangSong" w:hAnsi="FangSong" w:cs="FangSong"/>
          <w:color w:val="FF0000"/>
          <w:spacing w:val="-3"/>
          <w:sz w:val="32"/>
        </w:rPr>
        <w:t>选最短</w:t>
      </w:r>
    </w:p>
    <w:p>
      <w:pPr>
        <w:framePr w:w="8915" w:x="2701" w:y="1058"/>
        <w:widowControl w:val="0"/>
        <w:autoSpaceDE w:val="0"/>
        <w:autoSpaceDN w:val="0"/>
        <w:spacing w:before="573" w:after="0" w:line="317" w:lineRule="exact"/>
        <w:ind w:left="1350" w:right="0" w:firstLine="0"/>
        <w:jc w:val="left"/>
        <w:rPr>
          <w:rFonts w:ascii="Times New Roman"/>
          <w:color w:val="000000"/>
          <w:spacing w:val="0"/>
          <w:sz w:val="32"/>
        </w:rPr>
      </w:pPr>
      <w:r>
        <w:rPr>
          <w:rFonts w:ascii="FangSong" w:hAnsi="FangSong" w:cs="FangSong"/>
          <w:color w:val="878787"/>
          <w:spacing w:val="-3"/>
          <w:sz w:val="32"/>
        </w:rPr>
        <w:t>获得诺贝尔文学奖的小说</w:t>
      </w:r>
    </w:p>
    <w:p>
      <w:pPr>
        <w:framePr w:w="14347" w:x="2701" w:y="372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13.</w:t>
      </w:r>
      <w:r>
        <w:rPr>
          <w:rFonts w:ascii="Times New Roman"/>
          <w:color w:val="000000"/>
          <w:spacing w:val="75"/>
          <w:sz w:val="32"/>
        </w:rPr>
        <w:t xml:space="preserve"> </w:t>
      </w:r>
      <w:r>
        <w:rPr>
          <w:rFonts w:ascii="FangSong" w:hAnsi="FangSong" w:cs="FangSong"/>
          <w:color w:val="000000"/>
          <w:spacing w:val="-3"/>
          <w:sz w:val="32"/>
        </w:rPr>
        <w:t>复核是指事业单位工作人员对涉及本人的人事处理决定不服，向（</w:t>
      </w:r>
      <w:r>
        <w:rPr>
          <w:rFonts w:ascii="Times New Roman"/>
          <w:color w:val="000000"/>
          <w:spacing w:val="44"/>
          <w:sz w:val="32"/>
        </w:rPr>
        <w:t xml:space="preserve"> </w:t>
      </w:r>
      <w:r>
        <w:rPr>
          <w:rFonts w:ascii="FangSong" w:hAnsi="FangSong" w:cs="FangSong"/>
          <w:color w:val="000000"/>
          <w:spacing w:val="-3"/>
          <w:sz w:val="32"/>
        </w:rPr>
        <w:t>）提出重新审查的</w:t>
      </w:r>
    </w:p>
    <w:p>
      <w:pPr>
        <w:framePr w:w="14347" w:x="2701" w:y="3723"/>
        <w:widowControl w:val="0"/>
        <w:autoSpaceDE w:val="0"/>
        <w:autoSpaceDN w:val="0"/>
        <w:spacing w:before="151" w:after="0" w:line="317" w:lineRule="exact"/>
        <w:ind w:left="630" w:right="0" w:firstLine="0"/>
        <w:jc w:val="left"/>
        <w:rPr>
          <w:rFonts w:ascii="Times New Roman"/>
          <w:color w:val="000000"/>
          <w:spacing w:val="0"/>
          <w:sz w:val="32"/>
        </w:rPr>
      </w:pPr>
      <w:r>
        <w:rPr>
          <w:rFonts w:ascii="FangSong" w:hAnsi="FangSong" w:cs="FangSong"/>
          <w:color w:val="000000"/>
          <w:spacing w:val="-4"/>
          <w:sz w:val="32"/>
        </w:rPr>
        <w:t>意见和要求等活动的总称。</w:t>
      </w:r>
      <w:r>
        <w:rPr>
          <w:rFonts w:ascii="FangSong" w:hAnsi="FangSong" w:cs="FangSong"/>
          <w:color w:val="FF0000"/>
          <w:spacing w:val="-3"/>
          <w:sz w:val="32"/>
        </w:rPr>
        <w:t>选最长</w:t>
      </w:r>
    </w:p>
    <w:p>
      <w:pPr>
        <w:framePr w:w="2698" w:x="4090" w:y="508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原做出决定单位</w:t>
      </w:r>
    </w:p>
    <w:p>
      <w:pPr>
        <w:framePr w:w="10364" w:x="2701" w:y="596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14.</w:t>
      </w:r>
      <w:r>
        <w:rPr>
          <w:rFonts w:ascii="Times New Roman"/>
          <w:color w:val="000000"/>
          <w:spacing w:val="75"/>
          <w:sz w:val="32"/>
        </w:rPr>
        <w:t xml:space="preserve"> </w:t>
      </w:r>
      <w:r>
        <w:rPr>
          <w:rFonts w:ascii="FangSong" w:hAnsi="FangSong" w:cs="FangSong"/>
          <w:color w:val="000000"/>
          <w:spacing w:val="-3"/>
          <w:sz w:val="32"/>
        </w:rPr>
        <w:t>下列情形中，用人单位可以解除劳动合同的是（</w:t>
      </w:r>
      <w:r>
        <w:rPr>
          <w:rFonts w:ascii="Times New Roman"/>
          <w:color w:val="000000"/>
          <w:spacing w:val="69"/>
          <w:sz w:val="32"/>
        </w:rPr>
        <w:t xml:space="preserve"> </w:t>
      </w:r>
      <w:r>
        <w:rPr>
          <w:rFonts w:ascii="FangSong" w:hAnsi="FangSong" w:cs="FangSong"/>
          <w:color w:val="000000"/>
          <w:spacing w:val="-5"/>
          <w:sz w:val="32"/>
        </w:rPr>
        <w:t>）。</w:t>
      </w:r>
      <w:r>
        <w:rPr>
          <w:rFonts w:ascii="FangSong" w:hAnsi="FangSong" w:cs="FangSong"/>
          <w:color w:val="FF0000"/>
          <w:spacing w:val="-3"/>
          <w:sz w:val="32"/>
        </w:rPr>
        <w:t>选最长</w:t>
      </w:r>
    </w:p>
    <w:p>
      <w:pPr>
        <w:framePr w:w="14303" w:x="2701" w:y="6855"/>
        <w:widowControl w:val="0"/>
        <w:autoSpaceDE w:val="0"/>
        <w:autoSpaceDN w:val="0"/>
        <w:spacing w:before="0" w:after="0" w:line="317" w:lineRule="exact"/>
        <w:ind w:left="1350" w:right="0" w:firstLine="0"/>
        <w:jc w:val="left"/>
        <w:rPr>
          <w:rFonts w:ascii="Times New Roman"/>
          <w:color w:val="000000"/>
          <w:spacing w:val="0"/>
          <w:sz w:val="32"/>
        </w:rPr>
      </w:pPr>
      <w:r>
        <w:rPr>
          <w:rFonts w:ascii="FangSong" w:hAnsi="FangSong" w:cs="FangSong"/>
          <w:color w:val="878787"/>
          <w:spacing w:val="-3"/>
          <w:sz w:val="32"/>
        </w:rPr>
        <w:t>员工非因工负伤，在规定的医疗期满后不能从事原工作和用人单位另行安排的工</w:t>
      </w:r>
    </w:p>
    <w:p>
      <w:pPr>
        <w:framePr w:w="14303" w:x="2701" w:y="6855"/>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878787"/>
          <w:spacing w:val="0"/>
          <w:sz w:val="32"/>
        </w:rPr>
        <w:t>作</w:t>
      </w:r>
    </w:p>
    <w:p>
      <w:pPr>
        <w:framePr w:w="7457" w:x="2701" w:y="821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15.</w:t>
      </w:r>
      <w:r>
        <w:rPr>
          <w:rFonts w:ascii="Times New Roman"/>
          <w:color w:val="000000"/>
          <w:spacing w:val="75"/>
          <w:sz w:val="32"/>
        </w:rPr>
        <w:t xml:space="preserve"> </w:t>
      </w:r>
      <w:r>
        <w:rPr>
          <w:rFonts w:ascii="FangSong" w:hAnsi="FangSong" w:cs="FangSong"/>
          <w:color w:val="000000"/>
          <w:spacing w:val="-3"/>
          <w:sz w:val="32"/>
        </w:rPr>
        <w:t>水平评价类职业资格的改革方向是（</w:t>
      </w:r>
      <w:r>
        <w:rPr>
          <w:rFonts w:ascii="Times New Roman"/>
          <w:color w:val="000000"/>
          <w:spacing w:val="72"/>
          <w:sz w:val="32"/>
        </w:rPr>
        <w:t xml:space="preserve"> </w:t>
      </w:r>
      <w:r>
        <w:rPr>
          <w:rFonts w:ascii="FangSong" w:hAnsi="FangSong" w:cs="FangSong"/>
          <w:color w:val="000000"/>
          <w:spacing w:val="-3"/>
          <w:sz w:val="32"/>
        </w:rPr>
        <w:t>）。</w:t>
      </w:r>
    </w:p>
    <w:p>
      <w:pPr>
        <w:framePr w:w="10296" w:x="2701" w:y="9102"/>
        <w:widowControl w:val="0"/>
        <w:autoSpaceDE w:val="0"/>
        <w:autoSpaceDN w:val="0"/>
        <w:spacing w:before="0" w:after="0" w:line="317" w:lineRule="exact"/>
        <w:ind w:left="1350" w:right="0" w:firstLine="0"/>
        <w:jc w:val="left"/>
        <w:rPr>
          <w:rFonts w:ascii="Times New Roman"/>
          <w:color w:val="000000"/>
          <w:spacing w:val="0"/>
          <w:sz w:val="32"/>
        </w:rPr>
      </w:pPr>
      <w:r>
        <w:rPr>
          <w:rFonts w:ascii="FangSong" w:hAnsi="FangSong" w:cs="FangSong"/>
          <w:color w:val="878787"/>
          <w:spacing w:val="-3"/>
          <w:sz w:val="32"/>
        </w:rPr>
        <w:t>完善专业技术人才职业水平评价办法，提高社会化程度</w:t>
      </w:r>
    </w:p>
    <w:p>
      <w:pPr>
        <w:framePr w:w="10296" w:x="2701" w:y="9102"/>
        <w:widowControl w:val="0"/>
        <w:autoSpaceDE w:val="0"/>
        <w:autoSpaceDN w:val="0"/>
        <w:spacing w:before="569" w:after="0" w:line="317" w:lineRule="exact"/>
        <w:ind w:left="0" w:right="0" w:firstLine="0"/>
        <w:jc w:val="left"/>
        <w:rPr>
          <w:rFonts w:ascii="Times New Roman"/>
          <w:color w:val="000000"/>
          <w:spacing w:val="0"/>
          <w:sz w:val="32"/>
        </w:rPr>
      </w:pPr>
      <w:r>
        <w:rPr>
          <w:rFonts w:ascii="FangSong"/>
          <w:color w:val="000000"/>
          <w:spacing w:val="-2"/>
          <w:sz w:val="32"/>
        </w:rPr>
        <w:t>16.</w:t>
      </w:r>
      <w:r>
        <w:rPr>
          <w:rFonts w:ascii="Times New Roman"/>
          <w:color w:val="000000"/>
          <w:spacing w:val="75"/>
          <w:sz w:val="32"/>
        </w:rPr>
        <w:t xml:space="preserve"> </w:t>
      </w:r>
      <w:r>
        <w:rPr>
          <w:rFonts w:ascii="FangSong" w:hAnsi="FangSong" w:cs="FangSong"/>
          <w:color w:val="000000"/>
          <w:spacing w:val="-3"/>
          <w:sz w:val="32"/>
        </w:rPr>
        <w:t>关于仲裁案件当事人，下列说法中错误的是（</w:t>
      </w:r>
      <w:r>
        <w:rPr>
          <w:rFonts w:ascii="Times New Roman"/>
          <w:color w:val="000000"/>
          <w:spacing w:val="69"/>
          <w:sz w:val="32"/>
        </w:rPr>
        <w:t xml:space="preserve"> </w:t>
      </w:r>
      <w:r>
        <w:rPr>
          <w:rFonts w:ascii="FangSong" w:hAnsi="FangSong" w:cs="FangSong"/>
          <w:color w:val="000000"/>
          <w:spacing w:val="-5"/>
          <w:sz w:val="32"/>
        </w:rPr>
        <w:t>）。</w:t>
      </w:r>
      <w:r>
        <w:rPr>
          <w:rFonts w:ascii="FangSong" w:hAnsi="FangSong" w:cs="FangSong"/>
          <w:color w:val="FF0000"/>
          <w:spacing w:val="-3"/>
          <w:sz w:val="32"/>
        </w:rPr>
        <w:t>选最短</w:t>
      </w:r>
    </w:p>
    <w:p>
      <w:pPr>
        <w:framePr w:w="10296" w:x="2701" w:y="9102"/>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工伤争议中员工未成年子女不可以作为第三方</w:t>
      </w:r>
    </w:p>
    <w:p>
      <w:pPr>
        <w:framePr w:w="11654" w:x="2701" w:y="1176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17.</w:t>
      </w:r>
      <w:r>
        <w:rPr>
          <w:rFonts w:ascii="Times New Roman"/>
          <w:color w:val="000000"/>
          <w:spacing w:val="75"/>
          <w:sz w:val="32"/>
        </w:rPr>
        <w:t xml:space="preserve"> </w:t>
      </w:r>
      <w:r>
        <w:rPr>
          <w:rFonts w:ascii="FangSong" w:hAnsi="FangSong" w:cs="FangSong"/>
          <w:color w:val="000000"/>
          <w:spacing w:val="-3"/>
          <w:sz w:val="32"/>
        </w:rPr>
        <w:t>下列选项中，不属于雇主在保障职业安全卫生方面应尽的义务的是（</w:t>
      </w:r>
    </w:p>
    <w:p>
      <w:pPr>
        <w:framePr w:w="11654" w:x="2701" w:y="11766"/>
        <w:widowControl w:val="0"/>
        <w:autoSpaceDE w:val="0"/>
        <w:autoSpaceDN w:val="0"/>
        <w:spacing w:before="594" w:after="0" w:line="317" w:lineRule="exact"/>
        <w:ind w:left="1418" w:right="0" w:firstLine="0"/>
        <w:jc w:val="left"/>
        <w:rPr>
          <w:rFonts w:ascii="Times New Roman"/>
          <w:color w:val="000000"/>
          <w:spacing w:val="0"/>
          <w:sz w:val="32"/>
        </w:rPr>
      </w:pPr>
      <w:r>
        <w:rPr>
          <w:rFonts w:ascii="FangSong" w:hAnsi="FangSong" w:cs="FangSong"/>
          <w:color w:val="878787"/>
          <w:spacing w:val="-3"/>
          <w:sz w:val="32"/>
        </w:rPr>
        <w:t>建立为本企业职工服务的职业病防治医务室</w:t>
      </w:r>
    </w:p>
    <w:p>
      <w:pPr>
        <w:framePr w:w="1114" w:x="13453" w:y="117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14204" w:x="2701" w:y="1358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18.</w:t>
      </w:r>
      <w:r>
        <w:rPr>
          <w:rFonts w:ascii="Times New Roman"/>
          <w:color w:val="000000"/>
          <w:spacing w:val="75"/>
          <w:sz w:val="32"/>
        </w:rPr>
        <w:t xml:space="preserve"> </w:t>
      </w:r>
      <w:r>
        <w:rPr>
          <w:rFonts w:ascii="FangSong" w:hAnsi="FangSong" w:cs="FangSong"/>
          <w:color w:val="000000"/>
          <w:spacing w:val="-3"/>
          <w:sz w:val="32"/>
        </w:rPr>
        <w:t>因用人单位作出的开除、除名、辞退、解除劳动合同、减少劳动报酬、计算劳动者工</w:t>
      </w:r>
    </w:p>
    <w:p>
      <w:pPr>
        <w:framePr w:w="14204" w:x="2701" w:y="13585"/>
        <w:widowControl w:val="0"/>
        <w:autoSpaceDE w:val="0"/>
        <w:autoSpaceDN w:val="0"/>
        <w:spacing w:before="151" w:after="0" w:line="317" w:lineRule="exact"/>
        <w:ind w:left="630" w:right="0" w:firstLine="0"/>
        <w:jc w:val="left"/>
        <w:rPr>
          <w:rFonts w:ascii="Times New Roman"/>
          <w:color w:val="000000"/>
          <w:spacing w:val="0"/>
          <w:sz w:val="32"/>
        </w:rPr>
      </w:pPr>
      <w:r>
        <w:rPr>
          <w:rFonts w:ascii="FangSong" w:hAnsi="FangSong" w:cs="FangSong"/>
          <w:color w:val="000000"/>
          <w:spacing w:val="-3"/>
          <w:sz w:val="32"/>
        </w:rPr>
        <w:t>作年限等决定而发生的劳动争议，（</w:t>
      </w:r>
      <w:r>
        <w:rPr>
          <w:rFonts w:ascii="Times New Roman"/>
          <w:color w:val="000000"/>
          <w:spacing w:val="72"/>
          <w:sz w:val="32"/>
        </w:rPr>
        <w:t xml:space="preserve"> </w:t>
      </w:r>
      <w:r>
        <w:rPr>
          <w:rFonts w:ascii="FangSong" w:hAnsi="FangSong" w:cs="FangSong"/>
          <w:color w:val="000000"/>
          <w:spacing w:val="-3"/>
          <w:sz w:val="32"/>
        </w:rPr>
        <w:t>）负责举证。</w:t>
      </w:r>
    </w:p>
    <w:p>
      <w:pPr>
        <w:framePr w:w="1747" w:x="4051" w:y="1494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用人单位</w:t>
      </w:r>
    </w:p>
    <w:p>
      <w:pPr>
        <w:framePr w:w="7093" w:x="2701" w:y="1583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19.</w:t>
      </w:r>
      <w:r>
        <w:rPr>
          <w:rFonts w:ascii="Times New Roman"/>
          <w:color w:val="000000"/>
          <w:spacing w:val="75"/>
          <w:sz w:val="32"/>
        </w:rPr>
        <w:t xml:space="preserve"> </w:t>
      </w:r>
      <w:r>
        <w:rPr>
          <w:rFonts w:ascii="FangSong" w:hAnsi="FangSong" w:cs="FangSong"/>
          <w:color w:val="000000"/>
          <w:spacing w:val="-3"/>
          <w:sz w:val="32"/>
        </w:rPr>
        <w:t>事业单位现在实行的工资制度是（</w:t>
      </w:r>
      <w:r>
        <w:rPr>
          <w:rFonts w:ascii="Times New Roman"/>
          <w:color w:val="000000"/>
          <w:spacing w:val="72"/>
          <w:sz w:val="32"/>
        </w:rPr>
        <w:t xml:space="preserve"> </w:t>
      </w:r>
      <w:r>
        <w:rPr>
          <w:rFonts w:ascii="FangSong" w:hAnsi="FangSong" w:cs="FangSong"/>
          <w:color w:val="000000"/>
          <w:spacing w:val="-3"/>
          <w:sz w:val="32"/>
        </w:rPr>
        <w:t>）。</w:t>
      </w:r>
    </w:p>
    <w:p>
      <w:pPr>
        <w:framePr w:w="7093" w:x="2701" w:y="15831"/>
        <w:widowControl w:val="0"/>
        <w:autoSpaceDE w:val="0"/>
        <w:autoSpaceDN w:val="0"/>
        <w:spacing w:before="569" w:after="0" w:line="317" w:lineRule="exact"/>
        <w:ind w:left="1350" w:right="0" w:firstLine="0"/>
        <w:jc w:val="left"/>
        <w:rPr>
          <w:rFonts w:ascii="Times New Roman"/>
          <w:color w:val="000000"/>
          <w:spacing w:val="0"/>
          <w:sz w:val="32"/>
        </w:rPr>
      </w:pPr>
      <w:r>
        <w:rPr>
          <w:rFonts w:ascii="FangSong" w:hAnsi="FangSong" w:cs="FangSong"/>
          <w:color w:val="878787"/>
          <w:spacing w:val="-3"/>
          <w:sz w:val="32"/>
        </w:rPr>
        <w:t>岗位绩效工资制度</w:t>
      </w:r>
    </w:p>
    <w:p>
      <w:pPr>
        <w:framePr w:w="13275" w:x="2701" w:y="1760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20.</w:t>
      </w:r>
      <w:r>
        <w:rPr>
          <w:rFonts w:ascii="Times New Roman"/>
          <w:color w:val="000000"/>
          <w:spacing w:val="75"/>
          <w:sz w:val="32"/>
        </w:rPr>
        <w:t xml:space="preserve"> </w:t>
      </w:r>
      <w:r>
        <w:rPr>
          <w:rFonts w:ascii="FangSong" w:hAnsi="FangSong" w:cs="FangSong"/>
          <w:color w:val="000000"/>
          <w:spacing w:val="-3"/>
          <w:sz w:val="32"/>
        </w:rPr>
        <w:t>优抚制度是国有单位的一种福利制度，下列选项中不属于优抚费用的是（</w:t>
      </w:r>
      <w:r>
        <w:rPr>
          <w:rFonts w:ascii="Times New Roman"/>
          <w:color w:val="000000"/>
          <w:spacing w:val="63"/>
          <w:sz w:val="32"/>
        </w:rPr>
        <w:t xml:space="preserve"> </w:t>
      </w:r>
      <w:r>
        <w:rPr>
          <w:rFonts w:ascii="FangSong" w:hAnsi="FangSong" w:cs="FangSong"/>
          <w:color w:val="000000"/>
          <w:spacing w:val="-3"/>
          <w:sz w:val="32"/>
        </w:rPr>
        <w:t>）。</w:t>
      </w:r>
    </w:p>
    <w:p>
      <w:pPr>
        <w:framePr w:w="13275" w:x="2701" w:y="17606"/>
        <w:widowControl w:val="0"/>
        <w:autoSpaceDE w:val="0"/>
        <w:autoSpaceDN w:val="0"/>
        <w:spacing w:before="573" w:after="0" w:line="317" w:lineRule="exact"/>
        <w:ind w:left="1350" w:right="0" w:firstLine="0"/>
        <w:jc w:val="left"/>
        <w:rPr>
          <w:rFonts w:ascii="Times New Roman"/>
          <w:color w:val="000000"/>
          <w:spacing w:val="0"/>
          <w:sz w:val="32"/>
        </w:rPr>
      </w:pPr>
      <w:r>
        <w:rPr>
          <w:rFonts w:ascii="FangSong" w:hAnsi="FangSong" w:cs="FangSong"/>
          <w:color w:val="878787"/>
          <w:spacing w:val="-3"/>
          <w:sz w:val="32"/>
        </w:rPr>
        <w:t>被辞退职工补助金</w:t>
      </w:r>
    </w:p>
    <w:p>
      <w:pPr>
        <w:framePr w:w="10000" w:x="2701" w:y="193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21.</w:t>
      </w:r>
      <w:r>
        <w:rPr>
          <w:rFonts w:ascii="Times New Roman"/>
          <w:color w:val="000000"/>
          <w:spacing w:val="75"/>
          <w:sz w:val="32"/>
        </w:rPr>
        <w:t xml:space="preserve"> </w:t>
      </w:r>
      <w:r>
        <w:rPr>
          <w:rFonts w:ascii="FangSong" w:hAnsi="FangSong" w:cs="FangSong"/>
          <w:color w:val="000000"/>
          <w:spacing w:val="-3"/>
          <w:sz w:val="32"/>
        </w:rPr>
        <w:t>职称制度改革中，专业技术职务改革涉及的人员是（</w:t>
      </w:r>
      <w:r>
        <w:rPr>
          <w:rFonts w:ascii="Times New Roman"/>
          <w:color w:val="000000"/>
          <w:spacing w:val="66"/>
          <w:sz w:val="32"/>
        </w:rPr>
        <w:t xml:space="preserve"> </w:t>
      </w:r>
      <w:r>
        <w:rPr>
          <w:rFonts w:ascii="FangSong" w:hAnsi="FangSong" w:cs="FangSong"/>
          <w:color w:val="000000"/>
          <w:spacing w:val="-3"/>
          <w:sz w:val="32"/>
        </w:rPr>
        <w:t>）。</w:t>
      </w:r>
    </w:p>
    <w:p>
      <w:pPr>
        <w:framePr w:w="10000" w:x="2701" w:y="19381"/>
        <w:widowControl w:val="0"/>
        <w:autoSpaceDE w:val="0"/>
        <w:autoSpaceDN w:val="0"/>
        <w:spacing w:before="572" w:after="0" w:line="317" w:lineRule="exact"/>
        <w:ind w:left="1350" w:right="0" w:firstLine="0"/>
        <w:jc w:val="left"/>
        <w:rPr>
          <w:rFonts w:ascii="Times New Roman"/>
          <w:color w:val="000000"/>
          <w:spacing w:val="0"/>
          <w:sz w:val="32"/>
        </w:rPr>
      </w:pPr>
      <w:r>
        <w:rPr>
          <w:rFonts w:ascii="FangSong" w:hAnsi="FangSong" w:cs="FangSong"/>
          <w:color w:val="878787"/>
          <w:spacing w:val="-3"/>
          <w:sz w:val="32"/>
        </w:rPr>
        <w:t>事业单位专业技术人员</w:t>
      </w:r>
    </w:p>
    <w:p>
      <w:pPr>
        <w:framePr w:w="8368" w:x="2701" w:y="2116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22.</w:t>
      </w:r>
      <w:r>
        <w:rPr>
          <w:rFonts w:ascii="Times New Roman"/>
          <w:color w:val="000000"/>
          <w:spacing w:val="75"/>
          <w:sz w:val="32"/>
        </w:rPr>
        <w:t xml:space="preserve"> </w:t>
      </w:r>
      <w:r>
        <w:rPr>
          <w:rFonts w:ascii="FangSong" w:hAnsi="FangSong" w:cs="FangSong"/>
          <w:color w:val="000000"/>
          <w:spacing w:val="-3"/>
          <w:sz w:val="32"/>
        </w:rPr>
        <w:t>下列人员中，具有工资集体协商权的是（</w:t>
      </w:r>
      <w:r>
        <w:rPr>
          <w:rFonts w:ascii="Times New Roman"/>
          <w:color w:val="000000"/>
          <w:spacing w:val="230"/>
          <w:sz w:val="32"/>
        </w:rPr>
        <w:t xml:space="preserve"> </w:t>
      </w:r>
      <w:r>
        <w:rPr>
          <w:rFonts w:ascii="FangSong" w:hAnsi="FangSong" w:cs="FangSong"/>
          <w:color w:val="000000"/>
          <w:spacing w:val="-3"/>
          <w:sz w:val="32"/>
        </w:rPr>
        <w:t>）。</w:t>
      </w:r>
    </w:p>
    <w:p>
      <w:pPr>
        <w:framePr w:w="8368" w:x="2701" w:y="21160"/>
        <w:widowControl w:val="0"/>
        <w:autoSpaceDE w:val="0"/>
        <w:autoSpaceDN w:val="0"/>
        <w:spacing w:before="569" w:after="0" w:line="317" w:lineRule="exact"/>
        <w:ind w:left="1343" w:right="0" w:firstLine="0"/>
        <w:jc w:val="left"/>
        <w:rPr>
          <w:rFonts w:ascii="Times New Roman"/>
          <w:color w:val="000000"/>
          <w:spacing w:val="0"/>
          <w:sz w:val="32"/>
        </w:rPr>
      </w:pPr>
      <w:r>
        <w:rPr>
          <w:rFonts w:ascii="FangSong" w:hAnsi="FangSong" w:cs="FangSong"/>
          <w:color w:val="878787"/>
          <w:spacing w:val="-3"/>
          <w:sz w:val="32"/>
        </w:rPr>
        <w:t>民营企业高管</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44" type="#_x0000_t75" style="width:632pt;height:5pt;margin-top:64.1pt;margin-left:131pt;mso-position-horizontal-relative:page;mso-position-vertical-relative:page;position:absolute;z-index:-251643904">
            <v:imagedata r:id="rId9" o:title=""/>
          </v:shape>
        </w:pict>
      </w:r>
      <w:r>
        <w:rPr>
          <w:noProof/>
        </w:rPr>
        <w:pict>
          <v:shape id="_x0000_s1045" type="#_x0000_t75" style="width:632pt;height:5pt;margin-top:604.6pt;margin-left:131pt;mso-position-horizontal-relative:page;mso-position-vertical-relative:page;position:absolute;z-index:-251644928">
            <v:imagedata r:id="rId10" o:title=""/>
          </v:shape>
        </w:pict>
      </w:r>
      <w:r>
        <w:rPr>
          <w:noProof/>
        </w:rPr>
        <w:pict>
          <v:shape id="_x0000_s1046" type="#_x0000_t75" style="width:600pt;height:5pt;margin-top:650.6pt;margin-left:163pt;mso-position-horizontal-relative:page;mso-position-vertical-relative:page;position:absolute;z-index:-251645952">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0364"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23.</w:t>
      </w:r>
      <w:r>
        <w:rPr>
          <w:rFonts w:ascii="Times New Roman"/>
          <w:color w:val="000000"/>
          <w:spacing w:val="75"/>
          <w:sz w:val="32"/>
        </w:rPr>
        <w:t xml:space="preserve"> </w:t>
      </w:r>
      <w:r>
        <w:rPr>
          <w:rFonts w:ascii="FangSong" w:hAnsi="FangSong" w:cs="FangSong"/>
          <w:color w:val="000000"/>
          <w:spacing w:val="-3"/>
          <w:sz w:val="32"/>
        </w:rPr>
        <w:t>专业技术人员全面实现各项权益的重要前提和基础是（</w:t>
      </w:r>
      <w:r>
        <w:rPr>
          <w:rFonts w:ascii="Times New Roman"/>
          <w:color w:val="000000"/>
          <w:spacing w:val="66"/>
          <w:sz w:val="32"/>
        </w:rPr>
        <w:t xml:space="preserve"> </w:t>
      </w:r>
      <w:r>
        <w:rPr>
          <w:rFonts w:ascii="FangSong" w:hAnsi="FangSong" w:cs="FangSong"/>
          <w:color w:val="000000"/>
          <w:spacing w:val="-3"/>
          <w:sz w:val="32"/>
        </w:rPr>
        <w:t>）。</w:t>
      </w:r>
    </w:p>
    <w:p>
      <w:pPr>
        <w:framePr w:w="5465" w:x="3961" w:y="285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树立权利意识，重视自身权益保护</w:t>
      </w:r>
    </w:p>
    <w:p>
      <w:pPr>
        <w:framePr w:w="10910" w:x="2701" w:y="376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24.</w:t>
      </w:r>
      <w:r>
        <w:rPr>
          <w:rFonts w:ascii="Times New Roman"/>
          <w:color w:val="000000"/>
          <w:spacing w:val="75"/>
          <w:sz w:val="32"/>
        </w:rPr>
        <w:t xml:space="preserve"> </w:t>
      </w:r>
      <w:r>
        <w:rPr>
          <w:rFonts w:ascii="FangSong" w:hAnsi="FangSong" w:cs="FangSong"/>
          <w:color w:val="000000"/>
          <w:spacing w:val="-3"/>
          <w:sz w:val="32"/>
        </w:rPr>
        <w:t>劳动者有工资支付保障权，按照规定工资至少（</w:t>
      </w:r>
      <w:r>
        <w:rPr>
          <w:rFonts w:ascii="Times New Roman"/>
          <w:color w:val="000000"/>
          <w:spacing w:val="224"/>
          <w:sz w:val="32"/>
        </w:rPr>
        <w:t xml:space="preserve"> </w:t>
      </w:r>
      <w:r>
        <w:rPr>
          <w:rFonts w:ascii="FangSong" w:hAnsi="FangSong" w:cs="FangSong"/>
          <w:color w:val="000000"/>
          <w:spacing w:val="-3"/>
          <w:sz w:val="32"/>
        </w:rPr>
        <w:t>）支付一次。</w:t>
      </w:r>
    </w:p>
    <w:p>
      <w:pPr>
        <w:framePr w:w="1114" w:x="4043" w:y="465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每月</w:t>
      </w:r>
    </w:p>
    <w:p>
      <w:pPr>
        <w:framePr w:w="9635" w:x="2701" w:y="5544"/>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25.</w:t>
      </w:r>
      <w:r>
        <w:rPr>
          <w:rFonts w:ascii="Times New Roman"/>
          <w:color w:val="000000"/>
          <w:spacing w:val="75"/>
          <w:sz w:val="32"/>
        </w:rPr>
        <w:t xml:space="preserve"> </w:t>
      </w:r>
      <w:r>
        <w:rPr>
          <w:rFonts w:ascii="FangSong" w:hAnsi="FangSong" w:cs="FangSong"/>
          <w:color w:val="000000"/>
          <w:spacing w:val="-3"/>
          <w:sz w:val="32"/>
        </w:rPr>
        <w:t>著作权人的下列权利中，不受法律永久保护的是（</w:t>
      </w:r>
      <w:r>
        <w:rPr>
          <w:rFonts w:ascii="Times New Roman"/>
          <w:color w:val="000000"/>
          <w:spacing w:val="65"/>
          <w:sz w:val="32"/>
        </w:rPr>
        <w:t xml:space="preserve"> </w:t>
      </w:r>
      <w:r>
        <w:rPr>
          <w:rFonts w:ascii="FangSong" w:hAnsi="FangSong" w:cs="FangSong"/>
          <w:color w:val="000000"/>
          <w:spacing w:val="-3"/>
          <w:sz w:val="32"/>
        </w:rPr>
        <w:t>）。</w:t>
      </w:r>
    </w:p>
    <w:p>
      <w:pPr>
        <w:framePr w:w="9635" w:x="2701" w:y="5544"/>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财产权</w:t>
      </w:r>
    </w:p>
    <w:p>
      <w:pPr>
        <w:framePr w:w="14359" w:x="2701" w:y="731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26.</w:t>
      </w:r>
      <w:r>
        <w:rPr>
          <w:rFonts w:ascii="Times New Roman"/>
          <w:color w:val="000000"/>
          <w:spacing w:val="75"/>
          <w:sz w:val="32"/>
        </w:rPr>
        <w:t xml:space="preserve"> </w:t>
      </w:r>
      <w:r>
        <w:rPr>
          <w:rFonts w:ascii="FangSong" w:hAnsi="FangSong" w:cs="FangSong"/>
          <w:color w:val="000000"/>
          <w:spacing w:val="-3"/>
          <w:sz w:val="32"/>
        </w:rPr>
        <w:t>专业技术人员的职业权益是指从事专业技术工作所需要的（</w:t>
      </w:r>
      <w:r>
        <w:rPr>
          <w:rFonts w:ascii="Times New Roman"/>
          <w:color w:val="000000"/>
          <w:spacing w:val="55"/>
          <w:sz w:val="32"/>
        </w:rPr>
        <w:t xml:space="preserve"> </w:t>
      </w:r>
      <w:r>
        <w:rPr>
          <w:rFonts w:ascii="FangSong" w:hAnsi="FangSong" w:cs="FangSong"/>
          <w:color w:val="000000"/>
          <w:spacing w:val="-3"/>
          <w:sz w:val="32"/>
        </w:rPr>
        <w:t>）权利，是公民基本权利</w:t>
      </w:r>
    </w:p>
    <w:p>
      <w:pPr>
        <w:framePr w:w="14359" w:x="2701" w:y="7319"/>
        <w:widowControl w:val="0"/>
        <w:autoSpaceDE w:val="0"/>
        <w:autoSpaceDN w:val="0"/>
        <w:spacing w:before="152" w:after="0" w:line="317" w:lineRule="exact"/>
        <w:ind w:left="630" w:right="0" w:firstLine="0"/>
        <w:jc w:val="left"/>
        <w:rPr>
          <w:rFonts w:ascii="Times New Roman"/>
          <w:color w:val="000000"/>
          <w:spacing w:val="0"/>
          <w:sz w:val="32"/>
        </w:rPr>
      </w:pPr>
      <w:r>
        <w:rPr>
          <w:rFonts w:ascii="FangSong" w:hAnsi="FangSong" w:cs="FangSong"/>
          <w:color w:val="000000"/>
          <w:spacing w:val="-3"/>
          <w:sz w:val="32"/>
        </w:rPr>
        <w:t>在专业技术领域的集中体现。</w:t>
      </w:r>
    </w:p>
    <w:p>
      <w:pPr>
        <w:framePr w:w="3014" w:x="4043" w:y="867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经常性、共同性的</w:t>
      </w:r>
    </w:p>
    <w:p>
      <w:pPr>
        <w:framePr w:w="8551" w:x="2701" w:y="956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27.</w:t>
      </w:r>
      <w:r>
        <w:rPr>
          <w:rFonts w:ascii="Times New Roman"/>
          <w:color w:val="000000"/>
          <w:spacing w:val="75"/>
          <w:sz w:val="32"/>
        </w:rPr>
        <w:t xml:space="preserve"> </w:t>
      </w:r>
      <w:r>
        <w:rPr>
          <w:rFonts w:ascii="FangSong" w:hAnsi="FangSong" w:cs="FangSong"/>
          <w:color w:val="000000"/>
          <w:spacing w:val="-3"/>
          <w:sz w:val="32"/>
        </w:rPr>
        <w:t>在基本社会保险中，不需要职工缴费的是（</w:t>
      </w:r>
      <w:r>
        <w:rPr>
          <w:rFonts w:ascii="Times New Roman"/>
          <w:color w:val="000000"/>
          <w:spacing w:val="73"/>
          <w:sz w:val="32"/>
        </w:rPr>
        <w:t xml:space="preserve"> </w:t>
      </w:r>
      <w:r>
        <w:rPr>
          <w:rFonts w:ascii="FangSong" w:hAnsi="FangSong" w:cs="FangSong"/>
          <w:color w:val="000000"/>
          <w:spacing w:val="-3"/>
          <w:sz w:val="32"/>
        </w:rPr>
        <w:t>）。</w:t>
      </w:r>
    </w:p>
    <w:p>
      <w:pPr>
        <w:framePr w:w="8551" w:x="2701" w:y="9566"/>
        <w:widowControl w:val="0"/>
        <w:autoSpaceDE w:val="0"/>
        <w:autoSpaceDN w:val="0"/>
        <w:spacing w:before="569" w:after="0" w:line="317" w:lineRule="exact"/>
        <w:ind w:left="1350" w:right="0" w:firstLine="0"/>
        <w:jc w:val="left"/>
        <w:rPr>
          <w:rFonts w:ascii="Times New Roman"/>
          <w:color w:val="000000"/>
          <w:spacing w:val="0"/>
          <w:sz w:val="32"/>
        </w:rPr>
      </w:pPr>
      <w:r>
        <w:rPr>
          <w:rFonts w:ascii="FangSong" w:hAnsi="FangSong" w:cs="FangSong"/>
          <w:color w:val="878787"/>
          <w:spacing w:val="-3"/>
          <w:sz w:val="32"/>
        </w:rPr>
        <w:t>工伤和生育保险</w:t>
      </w:r>
    </w:p>
    <w:p>
      <w:pPr>
        <w:framePr w:w="12550" w:x="2701" w:y="1134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28.</w:t>
      </w:r>
      <w:r>
        <w:rPr>
          <w:rFonts w:ascii="Times New Roman"/>
          <w:color w:val="000000"/>
          <w:spacing w:val="75"/>
          <w:sz w:val="32"/>
        </w:rPr>
        <w:t xml:space="preserve"> </w:t>
      </w:r>
      <w:r>
        <w:rPr>
          <w:rFonts w:ascii="FangSong" w:hAnsi="FangSong" w:cs="FangSong"/>
          <w:color w:val="000000"/>
          <w:spacing w:val="-3"/>
          <w:sz w:val="32"/>
        </w:rPr>
        <w:t>对乡镇党委和人民政府作出的复核决定不服提出的申诉，由（</w:t>
      </w:r>
      <w:r>
        <w:rPr>
          <w:rFonts w:ascii="Times New Roman"/>
          <w:color w:val="000000"/>
          <w:spacing w:val="382"/>
          <w:sz w:val="32"/>
        </w:rPr>
        <w:t xml:space="preserve"> </w:t>
      </w:r>
      <w:r>
        <w:rPr>
          <w:rFonts w:ascii="FangSong" w:hAnsi="FangSong" w:cs="FangSong"/>
          <w:color w:val="000000"/>
          <w:spacing w:val="-3"/>
          <w:sz w:val="32"/>
        </w:rPr>
        <w:t>）管辖。</w:t>
      </w:r>
    </w:p>
    <w:p>
      <w:pPr>
        <w:framePr w:w="12550" w:x="2701" w:y="11341"/>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县级事业单位人事综合管理部门</w:t>
      </w:r>
    </w:p>
    <w:p>
      <w:pPr>
        <w:framePr w:w="9635" w:x="2701" w:y="1311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29.</w:t>
      </w:r>
      <w:r>
        <w:rPr>
          <w:rFonts w:ascii="Times New Roman"/>
          <w:color w:val="000000"/>
          <w:spacing w:val="75"/>
          <w:sz w:val="32"/>
        </w:rPr>
        <w:t xml:space="preserve"> </w:t>
      </w:r>
      <w:r>
        <w:rPr>
          <w:rFonts w:ascii="FangSong" w:hAnsi="FangSong" w:cs="FangSong"/>
          <w:color w:val="000000"/>
          <w:spacing w:val="-3"/>
          <w:sz w:val="32"/>
        </w:rPr>
        <w:t>全国专业技术人员继续教育工作行政主管部门是（</w:t>
      </w:r>
      <w:r>
        <w:rPr>
          <w:rFonts w:ascii="Times New Roman"/>
          <w:color w:val="000000"/>
          <w:spacing w:val="65"/>
          <w:sz w:val="32"/>
        </w:rPr>
        <w:t xml:space="preserve"> </w:t>
      </w:r>
      <w:r>
        <w:rPr>
          <w:rFonts w:ascii="FangSong" w:hAnsi="FangSong" w:cs="FangSong"/>
          <w:color w:val="000000"/>
          <w:spacing w:val="-3"/>
          <w:sz w:val="32"/>
        </w:rPr>
        <w:t>）。</w:t>
      </w:r>
    </w:p>
    <w:p>
      <w:pPr>
        <w:framePr w:w="9635" w:x="2701" w:y="13117"/>
        <w:widowControl w:val="0"/>
        <w:autoSpaceDE w:val="0"/>
        <w:autoSpaceDN w:val="0"/>
        <w:spacing w:before="594" w:after="0" w:line="317" w:lineRule="exact"/>
        <w:ind w:left="1260" w:right="0" w:firstLine="0"/>
        <w:jc w:val="left"/>
        <w:rPr>
          <w:rFonts w:ascii="Times New Roman"/>
          <w:color w:val="000000"/>
          <w:spacing w:val="0"/>
          <w:sz w:val="32"/>
        </w:rPr>
      </w:pPr>
      <w:r>
        <w:rPr>
          <w:rFonts w:ascii="FangSong" w:hAnsi="FangSong" w:cs="FangSong"/>
          <w:color w:val="878787"/>
          <w:spacing w:val="-3"/>
          <w:sz w:val="32"/>
        </w:rPr>
        <w:t>人力资源社会保障部</w:t>
      </w:r>
    </w:p>
    <w:p>
      <w:pPr>
        <w:framePr w:w="8375" w:x="2701" w:y="14938"/>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30.</w:t>
      </w:r>
      <w:r>
        <w:rPr>
          <w:rFonts w:ascii="Times New Roman"/>
          <w:color w:val="000000"/>
          <w:spacing w:val="75"/>
          <w:sz w:val="32"/>
        </w:rPr>
        <w:t xml:space="preserve"> </w:t>
      </w:r>
      <w:r>
        <w:rPr>
          <w:rFonts w:ascii="FangSong" w:hAnsi="FangSong" w:cs="FangSong"/>
          <w:color w:val="000000"/>
          <w:spacing w:val="-3"/>
          <w:sz w:val="32"/>
        </w:rPr>
        <w:t>下列条款中，不属于劳动合同的必备条款的是（</w:t>
      </w:r>
    </w:p>
    <w:p>
      <w:pPr>
        <w:framePr w:w="8375" w:x="2701" w:y="14938"/>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培训、保守秘密、补充保险</w:t>
      </w:r>
    </w:p>
    <w:p>
      <w:pPr>
        <w:framePr w:w="1114" w:x="10604" w:y="149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8739" w:x="2701" w:y="1671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31.</w:t>
      </w:r>
      <w:r>
        <w:rPr>
          <w:rFonts w:ascii="Times New Roman"/>
          <w:color w:val="000000"/>
          <w:spacing w:val="75"/>
          <w:sz w:val="32"/>
        </w:rPr>
        <w:t xml:space="preserve"> </w:t>
      </w:r>
      <w:r>
        <w:rPr>
          <w:rFonts w:ascii="FangSong" w:hAnsi="FangSong" w:cs="FangSong"/>
          <w:color w:val="000000"/>
          <w:spacing w:val="-3"/>
          <w:sz w:val="32"/>
        </w:rPr>
        <w:t>下列选项中，不是领取失业保险的必须条件的是（</w:t>
      </w:r>
    </w:p>
    <w:p>
      <w:pPr>
        <w:framePr w:w="8739" w:x="2701" w:y="16717"/>
        <w:widowControl w:val="0"/>
        <w:autoSpaceDE w:val="0"/>
        <w:autoSpaceDN w:val="0"/>
        <w:spacing w:before="569"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失业前为初次就业</w:t>
      </w:r>
    </w:p>
    <w:p>
      <w:pPr>
        <w:framePr w:w="1114" w:x="10921" w:y="1671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6280" w:x="2701" w:y="1849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32.</w:t>
      </w:r>
      <w:r>
        <w:rPr>
          <w:rFonts w:ascii="Times New Roman"/>
          <w:color w:val="000000"/>
          <w:spacing w:val="75"/>
          <w:sz w:val="32"/>
        </w:rPr>
        <w:t xml:space="preserve"> </w:t>
      </w:r>
      <w:r>
        <w:rPr>
          <w:rFonts w:ascii="FangSong" w:hAnsi="FangSong" w:cs="FangSong"/>
          <w:color w:val="000000"/>
          <w:spacing w:val="-3"/>
          <w:sz w:val="32"/>
        </w:rPr>
        <w:t>关于复核，下列说法错误的是（</w:t>
      </w:r>
    </w:p>
    <w:p>
      <w:pPr>
        <w:framePr w:w="6280" w:x="2701" w:y="18492"/>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复核遵循“不告不理”的原则</w:t>
      </w:r>
    </w:p>
    <w:p>
      <w:pPr>
        <w:framePr w:w="1114" w:x="8393" w:y="1849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6553" w:x="2701" w:y="2026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33.</w:t>
      </w:r>
      <w:r>
        <w:rPr>
          <w:rFonts w:ascii="Times New Roman"/>
          <w:color w:val="000000"/>
          <w:spacing w:val="75"/>
          <w:sz w:val="32"/>
        </w:rPr>
        <w:t xml:space="preserve"> </w:t>
      </w:r>
      <w:r>
        <w:rPr>
          <w:rFonts w:ascii="FangSong" w:hAnsi="FangSong" w:cs="FangSong"/>
          <w:color w:val="000000"/>
          <w:spacing w:val="-3"/>
          <w:sz w:val="32"/>
        </w:rPr>
        <w:t>职务发明创造申请专利的权利属于（</w:t>
      </w:r>
    </w:p>
    <w:p>
      <w:pPr>
        <w:framePr w:w="1114" w:x="9027" w:y="2026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955" w:x="2701" w:y="2204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34.</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47" type="#_x0000_t75" style="width:632pt;height:5pt;margin-top:64.1pt;margin-left:131pt;mso-position-horizontal-relative:page;mso-position-vertical-relative:page;position:absolute;z-index:-251646976">
            <v:imagedata r:id="rId9" o:title=""/>
          </v:shape>
        </w:pict>
      </w:r>
      <w:r>
        <w:rPr>
          <w:noProof/>
        </w:rPr>
        <w:pict>
          <v:shape id="_x0000_s1048" type="#_x0000_t75" style="width:632pt;height:5pt;margin-top:113.6pt;margin-left:131pt;mso-position-horizontal-relative:page;mso-position-vertical-relative:page;position:absolute;z-index:-251648000">
            <v:imagedata r:id="rId10" o:title=""/>
          </v:shape>
        </w:pict>
      </w:r>
      <w:r>
        <w:rPr>
          <w:noProof/>
        </w:rPr>
        <w:pict>
          <v:shape id="_x0000_s1049" type="#_x0000_t75" style="width:600pt;height:5pt;margin-top:159.6pt;margin-left:163pt;mso-position-horizontal-relative:page;mso-position-vertical-relative:page;position:absolute;z-index:-251649024">
            <v:imagedata r:id="rId7" o:title=""/>
          </v:shape>
        </w:pict>
      </w:r>
      <w:r>
        <w:rPr>
          <w:noProof/>
        </w:rPr>
        <w:pict>
          <v:shape id="_x0000_s1050" type="#_x0000_t75" style="width:632pt;height:5pt;margin-top:672.6pt;margin-left:131pt;mso-position-horizontal-relative:page;mso-position-vertical-relative:page;position:absolute;z-index:-251650048">
            <v:imagedata r:id="rId10" o:title=""/>
          </v:shape>
        </w:pict>
      </w:r>
      <w:r>
        <w:rPr>
          <w:noProof/>
        </w:rPr>
        <w:pict>
          <v:shape id="_x0000_s1051" type="#_x0000_t75" style="width:600pt;height:5pt;margin-top:717.6pt;margin-left:163pt;mso-position-horizontal-relative:page;mso-position-vertical-relative:page;position:absolute;z-index:-251651072">
            <v:imagedata r:id="rId11"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430" w:x="2701" w:y="28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多选题</w:t>
      </w:r>
    </w:p>
    <w:p>
      <w:pPr>
        <w:framePr w:w="6364" w:x="2701" w:y="372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35.</w:t>
      </w:r>
      <w:r>
        <w:rPr>
          <w:rFonts w:ascii="Times New Roman"/>
          <w:color w:val="000000"/>
          <w:spacing w:val="75"/>
          <w:sz w:val="32"/>
        </w:rPr>
        <w:t xml:space="preserve"> </w:t>
      </w:r>
      <w:r>
        <w:rPr>
          <w:rFonts w:ascii="FangSong" w:hAnsi="FangSong" w:cs="FangSong"/>
          <w:color w:val="000000"/>
          <w:spacing w:val="-3"/>
          <w:sz w:val="32"/>
        </w:rPr>
        <w:t>事业单位的津贴补贴项目有（</w:t>
      </w:r>
      <w:r>
        <w:rPr>
          <w:rFonts w:ascii="Times New Roman"/>
          <w:color w:val="000000"/>
          <w:spacing w:val="72"/>
          <w:sz w:val="32"/>
        </w:rPr>
        <w:t xml:space="preserve"> </w:t>
      </w:r>
      <w:r>
        <w:rPr>
          <w:rFonts w:ascii="FangSong" w:hAnsi="FangSong" w:cs="FangSong"/>
          <w:color w:val="000000"/>
          <w:spacing w:val="-3"/>
          <w:sz w:val="32"/>
        </w:rPr>
        <w:t>）。</w:t>
      </w:r>
    </w:p>
    <w:p>
      <w:pPr>
        <w:framePr w:w="6364" w:x="2701" w:y="3723"/>
        <w:widowControl w:val="0"/>
        <w:autoSpaceDE w:val="0"/>
        <w:autoSpaceDN w:val="0"/>
        <w:spacing w:before="572" w:after="0" w:line="317" w:lineRule="exact"/>
        <w:ind w:left="1267" w:right="0" w:firstLine="0"/>
        <w:jc w:val="left"/>
        <w:rPr>
          <w:rFonts w:ascii="Times New Roman"/>
          <w:color w:val="000000"/>
          <w:spacing w:val="0"/>
          <w:sz w:val="32"/>
        </w:rPr>
      </w:pPr>
      <w:r>
        <w:rPr>
          <w:rFonts w:ascii="FangSong" w:hAnsi="FangSong" w:cs="FangSong"/>
          <w:color w:val="878787"/>
          <w:spacing w:val="-3"/>
          <w:sz w:val="32"/>
        </w:rPr>
        <w:t>艰苦边远地区津贴</w:t>
      </w:r>
    </w:p>
    <w:p>
      <w:pPr>
        <w:framePr w:w="3014" w:x="3961" w:y="5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特殊岗位津贴补贴</w:t>
      </w:r>
    </w:p>
    <w:p>
      <w:pPr>
        <w:framePr w:w="9275" w:x="2701" w:y="638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36.</w:t>
      </w:r>
      <w:r>
        <w:rPr>
          <w:rFonts w:ascii="Times New Roman"/>
          <w:color w:val="000000"/>
          <w:spacing w:val="75"/>
          <w:sz w:val="32"/>
        </w:rPr>
        <w:t xml:space="preserve"> </w:t>
      </w:r>
      <w:r>
        <w:rPr>
          <w:rFonts w:ascii="FangSong" w:hAnsi="FangSong" w:cs="FangSong"/>
          <w:color w:val="000000"/>
          <w:spacing w:val="-3"/>
          <w:sz w:val="32"/>
        </w:rPr>
        <w:t>在保护员工的财产权方面，单位应尽的义务有（</w:t>
      </w:r>
      <w:r>
        <w:rPr>
          <w:rFonts w:ascii="Times New Roman"/>
          <w:color w:val="000000"/>
          <w:spacing w:val="69"/>
          <w:sz w:val="32"/>
        </w:rPr>
        <w:t xml:space="preserve"> </w:t>
      </w:r>
      <w:r>
        <w:rPr>
          <w:rFonts w:ascii="FangSong" w:hAnsi="FangSong" w:cs="FangSong"/>
          <w:color w:val="000000"/>
          <w:spacing w:val="-3"/>
          <w:sz w:val="32"/>
        </w:rPr>
        <w:t>）。</w:t>
      </w:r>
    </w:p>
    <w:p>
      <w:pPr>
        <w:framePr w:w="9275" w:x="2701" w:y="6387"/>
        <w:widowControl w:val="0"/>
        <w:autoSpaceDE w:val="0"/>
        <w:autoSpaceDN w:val="0"/>
        <w:spacing w:before="572" w:after="0" w:line="317" w:lineRule="exact"/>
        <w:ind w:left="1267" w:right="0" w:firstLine="0"/>
        <w:jc w:val="left"/>
        <w:rPr>
          <w:rFonts w:ascii="Times New Roman"/>
          <w:color w:val="000000"/>
          <w:spacing w:val="0"/>
          <w:sz w:val="32"/>
        </w:rPr>
      </w:pPr>
      <w:r>
        <w:rPr>
          <w:rFonts w:ascii="FangSong" w:hAnsi="FangSong" w:cs="FangSong"/>
          <w:color w:val="878787"/>
          <w:spacing w:val="-3"/>
          <w:sz w:val="32"/>
        </w:rPr>
        <w:t>不得对员工进行罚款</w:t>
      </w:r>
    </w:p>
    <w:p>
      <w:pPr>
        <w:framePr w:w="9832" w:x="2701" w:y="8166"/>
        <w:widowControl w:val="0"/>
        <w:autoSpaceDE w:val="0"/>
        <w:autoSpaceDN w:val="0"/>
        <w:spacing w:before="0" w:after="0" w:line="317" w:lineRule="exact"/>
        <w:ind w:left="1260" w:right="0" w:firstLine="0"/>
        <w:jc w:val="left"/>
        <w:rPr>
          <w:rFonts w:ascii="Times New Roman"/>
          <w:color w:val="000000"/>
          <w:spacing w:val="0"/>
          <w:sz w:val="32"/>
        </w:rPr>
      </w:pPr>
      <w:r>
        <w:rPr>
          <w:rFonts w:ascii="FangSong" w:hAnsi="FangSong" w:cs="FangSong"/>
          <w:color w:val="878787"/>
          <w:spacing w:val="-3"/>
          <w:sz w:val="32"/>
        </w:rPr>
        <w:t>不得扣押员工金钱和其他财物等</w:t>
      </w:r>
    </w:p>
    <w:p>
      <w:pPr>
        <w:framePr w:w="9832" w:x="2701" w:y="8166"/>
        <w:widowControl w:val="0"/>
        <w:autoSpaceDE w:val="0"/>
        <w:autoSpaceDN w:val="0"/>
        <w:spacing w:before="569" w:after="0" w:line="317" w:lineRule="exact"/>
        <w:ind w:left="1260" w:right="0" w:firstLine="0"/>
        <w:jc w:val="left"/>
        <w:rPr>
          <w:rFonts w:ascii="Times New Roman"/>
          <w:color w:val="000000"/>
          <w:spacing w:val="0"/>
          <w:sz w:val="32"/>
        </w:rPr>
      </w:pPr>
      <w:r>
        <w:rPr>
          <w:rFonts w:ascii="FangSong" w:hAnsi="FangSong" w:cs="FangSong"/>
          <w:color w:val="878787"/>
          <w:spacing w:val="-3"/>
          <w:sz w:val="32"/>
        </w:rPr>
        <w:t>不得拖欠克扣员工工资等收入</w:t>
      </w:r>
    </w:p>
    <w:p>
      <w:pPr>
        <w:framePr w:w="9832" w:x="2701" w:y="8166"/>
        <w:widowControl w:val="0"/>
        <w:autoSpaceDE w:val="0"/>
        <w:autoSpaceDN w:val="0"/>
        <w:spacing w:before="572" w:after="0" w:line="317" w:lineRule="exact"/>
        <w:ind w:left="0" w:right="0" w:firstLine="0"/>
        <w:jc w:val="left"/>
        <w:rPr>
          <w:rFonts w:ascii="Times New Roman"/>
          <w:color w:val="000000"/>
          <w:spacing w:val="0"/>
          <w:sz w:val="32"/>
        </w:rPr>
      </w:pPr>
      <w:r>
        <w:rPr>
          <w:rFonts w:ascii="FangSong"/>
          <w:color w:val="000000"/>
          <w:spacing w:val="-2"/>
          <w:sz w:val="32"/>
        </w:rPr>
        <w:t>37.</w:t>
      </w:r>
      <w:r>
        <w:rPr>
          <w:rFonts w:ascii="Times New Roman"/>
          <w:color w:val="000000"/>
          <w:spacing w:val="75"/>
          <w:sz w:val="32"/>
        </w:rPr>
        <w:t xml:space="preserve"> </w:t>
      </w:r>
      <w:r>
        <w:rPr>
          <w:rFonts w:ascii="FangSong" w:hAnsi="FangSong" w:cs="FangSong"/>
          <w:color w:val="000000"/>
          <w:spacing w:val="-3"/>
          <w:sz w:val="32"/>
        </w:rPr>
        <w:t>国家发展专业技术人员继续教育公共服务事业的原则是（</w:t>
      </w:r>
    </w:p>
    <w:p>
      <w:pPr>
        <w:framePr w:w="9832" w:x="2701" w:y="8166"/>
        <w:widowControl w:val="0"/>
        <w:autoSpaceDE w:val="0"/>
        <w:autoSpaceDN w:val="0"/>
        <w:spacing w:before="572" w:after="0" w:line="317" w:lineRule="exact"/>
        <w:ind w:left="1260" w:right="0" w:firstLine="0"/>
        <w:jc w:val="left"/>
        <w:rPr>
          <w:rFonts w:ascii="Times New Roman"/>
          <w:color w:val="000000"/>
          <w:spacing w:val="0"/>
          <w:sz w:val="32"/>
        </w:rPr>
      </w:pPr>
      <w:r>
        <w:rPr>
          <w:rFonts w:ascii="FangSong" w:hAnsi="FangSong" w:cs="FangSong"/>
          <w:color w:val="878787"/>
          <w:spacing w:val="-3"/>
          <w:sz w:val="32"/>
        </w:rPr>
        <w:t>市场调节</w:t>
      </w:r>
    </w:p>
    <w:p>
      <w:pPr>
        <w:framePr w:w="1114" w:x="11871" w:y="99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1747" w:x="3961" w:y="117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政府主导</w:t>
      </w:r>
    </w:p>
    <w:p>
      <w:pPr>
        <w:framePr w:w="1747" w:x="3961" w:y="126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社会参与</w:t>
      </w:r>
    </w:p>
    <w:p>
      <w:pPr>
        <w:framePr w:w="7821" w:x="2701" w:y="1349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38.</w:t>
      </w:r>
      <w:r>
        <w:rPr>
          <w:rFonts w:ascii="Times New Roman"/>
          <w:color w:val="000000"/>
          <w:spacing w:val="75"/>
          <w:sz w:val="32"/>
        </w:rPr>
        <w:t xml:space="preserve"> </w:t>
      </w:r>
      <w:r>
        <w:rPr>
          <w:rFonts w:ascii="FangSong" w:hAnsi="FangSong" w:cs="FangSong"/>
          <w:color w:val="000000"/>
          <w:spacing w:val="-3"/>
          <w:sz w:val="32"/>
        </w:rPr>
        <w:t>下列劳动合同中，属于无效合同的有（</w:t>
      </w:r>
      <w:r>
        <w:rPr>
          <w:rFonts w:ascii="Times New Roman"/>
          <w:color w:val="000000"/>
          <w:spacing w:val="72"/>
          <w:sz w:val="32"/>
        </w:rPr>
        <w:t xml:space="preserve"> </w:t>
      </w:r>
      <w:r>
        <w:rPr>
          <w:rFonts w:ascii="FangSong" w:hAnsi="FangSong" w:cs="FangSong"/>
          <w:color w:val="000000"/>
          <w:spacing w:val="-3"/>
          <w:sz w:val="32"/>
        </w:rPr>
        <w:t>）。</w:t>
      </w:r>
    </w:p>
    <w:p>
      <w:pPr>
        <w:framePr w:w="9472" w:x="3968" w:y="1438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免除用人单位自己的法定责任，排除劳动者权利的劳动合同</w:t>
      </w:r>
    </w:p>
    <w:p>
      <w:pPr>
        <w:framePr w:w="13116" w:x="3964" w:y="1526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8"/>
          <w:sz w:val="32"/>
        </w:rPr>
        <w:t>以欺诈、胁迫的手段或者乘人之危，使对方在违背真实意思的情况下订立的劳动合</w:t>
      </w:r>
    </w:p>
    <w:p>
      <w:pPr>
        <w:framePr w:w="797" w:x="2701" w:y="157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0"/>
          <w:sz w:val="32"/>
        </w:rPr>
        <w:t>同</w:t>
      </w:r>
    </w:p>
    <w:p>
      <w:pPr>
        <w:framePr w:w="6922" w:x="3961" w:y="1662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违反法律、行政法规强制性规定的劳动合同</w:t>
      </w:r>
    </w:p>
    <w:p>
      <w:pPr>
        <w:framePr w:w="14204" w:x="2701" w:y="1751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39.</w:t>
      </w:r>
      <w:r>
        <w:rPr>
          <w:rFonts w:ascii="Times New Roman"/>
          <w:color w:val="000000"/>
          <w:spacing w:val="75"/>
          <w:sz w:val="32"/>
        </w:rPr>
        <w:t xml:space="preserve"> </w:t>
      </w:r>
      <w:r>
        <w:rPr>
          <w:rFonts w:ascii="FangSong" w:hAnsi="FangSong" w:cs="FangSong"/>
          <w:color w:val="000000"/>
          <w:spacing w:val="-3"/>
          <w:sz w:val="32"/>
        </w:rPr>
        <w:t>根据《劳动争议调解仲裁法》规定，发生劳动争议，当事人可以到下列哪些组织申请</w:t>
      </w:r>
    </w:p>
    <w:p>
      <w:pPr>
        <w:framePr w:w="14204" w:x="2701" w:y="17512"/>
        <w:widowControl w:val="0"/>
        <w:autoSpaceDE w:val="0"/>
        <w:autoSpaceDN w:val="0"/>
        <w:spacing w:before="151" w:after="0" w:line="317" w:lineRule="exact"/>
        <w:ind w:left="630" w:right="0" w:firstLine="0"/>
        <w:jc w:val="left"/>
        <w:rPr>
          <w:rFonts w:ascii="Times New Roman"/>
          <w:color w:val="000000"/>
          <w:spacing w:val="0"/>
          <w:sz w:val="32"/>
        </w:rPr>
      </w:pPr>
      <w:r>
        <w:rPr>
          <w:rFonts w:ascii="FangSong" w:hAnsi="FangSong" w:cs="FangSong"/>
          <w:color w:val="000000"/>
          <w:spacing w:val="-3"/>
          <w:sz w:val="32"/>
        </w:rPr>
        <w:t>调解？（</w:t>
      </w:r>
      <w:r>
        <w:rPr>
          <w:rFonts w:ascii="Times New Roman"/>
          <w:color w:val="000000"/>
          <w:spacing w:val="78"/>
          <w:sz w:val="32"/>
        </w:rPr>
        <w:t xml:space="preserve"> </w:t>
      </w:r>
      <w:r>
        <w:rPr>
          <w:rFonts w:ascii="FangSong" w:hAnsi="FangSong" w:cs="FangSong"/>
          <w:color w:val="000000"/>
          <w:spacing w:val="0"/>
          <w:sz w:val="32"/>
        </w:rPr>
        <w:t>）</w:t>
      </w:r>
    </w:p>
    <w:p>
      <w:pPr>
        <w:framePr w:w="8015" w:x="4051" w:y="1887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依法设立的基层人民调解组织</w:t>
      </w:r>
    </w:p>
    <w:p>
      <w:pPr>
        <w:framePr w:w="8015" w:x="4051" w:y="18870"/>
        <w:widowControl w:val="0"/>
        <w:autoSpaceDE w:val="0"/>
        <w:autoSpaceDN w:val="0"/>
        <w:spacing w:before="572" w:after="0" w:line="317" w:lineRule="exact"/>
        <w:ind w:left="0" w:right="0" w:firstLine="0"/>
        <w:jc w:val="left"/>
        <w:rPr>
          <w:rFonts w:ascii="Times New Roman"/>
          <w:color w:val="000000"/>
          <w:spacing w:val="0"/>
          <w:sz w:val="32"/>
        </w:rPr>
      </w:pPr>
      <w:r>
        <w:rPr>
          <w:rFonts w:ascii="FangSong" w:hAnsi="FangSong" w:cs="FangSong"/>
          <w:color w:val="878787"/>
          <w:spacing w:val="-3"/>
          <w:sz w:val="32"/>
        </w:rPr>
        <w:t>在乡镇、街道设立的具有劳动争议调解职能的组织</w:t>
      </w:r>
    </w:p>
    <w:p>
      <w:pPr>
        <w:framePr w:w="8015" w:x="4051" w:y="18870"/>
        <w:widowControl w:val="0"/>
        <w:autoSpaceDE w:val="0"/>
        <w:autoSpaceDN w:val="0"/>
        <w:spacing w:before="569" w:after="0" w:line="317" w:lineRule="exact"/>
        <w:ind w:left="0" w:right="0" w:firstLine="0"/>
        <w:jc w:val="left"/>
        <w:rPr>
          <w:rFonts w:ascii="Times New Roman"/>
          <w:color w:val="000000"/>
          <w:spacing w:val="0"/>
          <w:sz w:val="32"/>
        </w:rPr>
      </w:pPr>
      <w:r>
        <w:rPr>
          <w:rFonts w:ascii="FangSong" w:hAnsi="FangSong" w:cs="FangSong"/>
          <w:color w:val="878787"/>
          <w:spacing w:val="-3"/>
          <w:sz w:val="32"/>
        </w:rPr>
        <w:t>企业劳动争议调解委员会</w:t>
      </w:r>
    </w:p>
    <w:p>
      <w:pPr>
        <w:framePr w:w="8551" w:x="2701" w:y="21534"/>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40.</w:t>
      </w:r>
      <w:r>
        <w:rPr>
          <w:rFonts w:ascii="Times New Roman"/>
          <w:color w:val="000000"/>
          <w:spacing w:val="75"/>
          <w:sz w:val="32"/>
        </w:rPr>
        <w:t xml:space="preserve"> </w:t>
      </w:r>
      <w:r>
        <w:rPr>
          <w:rFonts w:ascii="FangSong" w:hAnsi="FangSong" w:cs="FangSong"/>
          <w:color w:val="000000"/>
          <w:spacing w:val="-3"/>
          <w:sz w:val="32"/>
        </w:rPr>
        <w:t>在保障职业安全卫生方面，国家的职责有（</w:t>
      </w:r>
      <w:r>
        <w:rPr>
          <w:rFonts w:ascii="Times New Roman"/>
          <w:color w:val="000000"/>
          <w:spacing w:val="73"/>
          <w:sz w:val="32"/>
        </w:rPr>
        <w:t xml:space="preserve"> </w:t>
      </w:r>
      <w:r>
        <w:rPr>
          <w:rFonts w:ascii="FangSong" w:hAnsi="FangSong" w:cs="FangSong"/>
          <w:color w:val="000000"/>
          <w:spacing w:val="-3"/>
          <w:sz w:val="32"/>
        </w:rPr>
        <w:t>）。</w:t>
      </w:r>
    </w:p>
    <w:p>
      <w:pPr>
        <w:framePr w:w="8551" w:x="2701" w:y="21534"/>
        <w:widowControl w:val="0"/>
        <w:autoSpaceDE w:val="0"/>
        <w:autoSpaceDN w:val="0"/>
        <w:spacing w:before="572" w:after="0" w:line="317" w:lineRule="exact"/>
        <w:ind w:left="1350" w:right="0" w:firstLine="0"/>
        <w:jc w:val="left"/>
        <w:rPr>
          <w:rFonts w:ascii="Times New Roman"/>
          <w:color w:val="000000"/>
          <w:spacing w:val="0"/>
          <w:sz w:val="32"/>
        </w:rPr>
      </w:pPr>
      <w:r>
        <w:rPr>
          <w:rFonts w:ascii="FangSong" w:hAnsi="FangSong" w:cs="FangSong"/>
          <w:color w:val="878787"/>
          <w:spacing w:val="-3"/>
          <w:sz w:val="32"/>
        </w:rPr>
        <w:t>制定和实施职业安全和卫生的法律或条例</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2" type="#_x0000_t75" style="width:632pt;height:5pt;margin-top:64.1pt;margin-left:131pt;mso-position-horizontal-relative:page;mso-position-vertical-relative:page;position:absolute;z-index:-251652096">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5100" w:x="405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采取措施向雇主和工人提供指导</w:t>
      </w:r>
    </w:p>
    <w:p>
      <w:pPr>
        <w:framePr w:w="8744" w:x="4051" w:y="28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对违反职业安全和卫生法律、条例的行为予以适当惩处</w:t>
      </w:r>
    </w:p>
    <w:p>
      <w:pPr>
        <w:framePr w:w="8185" w:x="2701" w:y="372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41.</w:t>
      </w:r>
      <w:r>
        <w:rPr>
          <w:rFonts w:ascii="Times New Roman"/>
          <w:color w:val="000000"/>
          <w:spacing w:val="75"/>
          <w:sz w:val="32"/>
        </w:rPr>
        <w:t xml:space="preserve"> </w:t>
      </w:r>
      <w:r>
        <w:rPr>
          <w:rFonts w:ascii="FangSong" w:hAnsi="FangSong" w:cs="FangSong"/>
          <w:color w:val="000000"/>
          <w:spacing w:val="-3"/>
          <w:sz w:val="32"/>
        </w:rPr>
        <w:t>事业单位工作人员的工资应与（</w:t>
      </w:r>
      <w:r>
        <w:rPr>
          <w:rFonts w:ascii="Times New Roman"/>
          <w:color w:val="000000"/>
          <w:spacing w:val="72"/>
          <w:sz w:val="32"/>
        </w:rPr>
        <w:t xml:space="preserve"> </w:t>
      </w:r>
      <w:r>
        <w:rPr>
          <w:rFonts w:ascii="FangSong" w:hAnsi="FangSong" w:cs="FangSong"/>
          <w:color w:val="000000"/>
          <w:spacing w:val="-3"/>
          <w:sz w:val="32"/>
        </w:rPr>
        <w:t>）紧密联系。</w:t>
      </w:r>
    </w:p>
    <w:p>
      <w:pPr>
        <w:framePr w:w="1747" w:x="4043" w:y="461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岗位职责</w:t>
      </w:r>
    </w:p>
    <w:p>
      <w:pPr>
        <w:framePr w:w="1747" w:x="4043" w:y="550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工作业绩</w:t>
      </w:r>
    </w:p>
    <w:p>
      <w:pPr>
        <w:framePr w:w="1747" w:x="4051" w:y="638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实际贡献</w:t>
      </w:r>
    </w:p>
    <w:p>
      <w:pPr>
        <w:framePr w:w="9468" w:x="2701" w:y="727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42.</w:t>
      </w:r>
      <w:r>
        <w:rPr>
          <w:rFonts w:ascii="Times New Roman"/>
          <w:color w:val="000000"/>
          <w:spacing w:val="75"/>
          <w:sz w:val="32"/>
        </w:rPr>
        <w:t xml:space="preserve"> </w:t>
      </w:r>
      <w:r>
        <w:rPr>
          <w:rFonts w:ascii="FangSong" w:hAnsi="FangSong" w:cs="FangSong"/>
          <w:color w:val="000000"/>
          <w:spacing w:val="-3"/>
          <w:sz w:val="32"/>
        </w:rPr>
        <w:t>适合建立能力水平评价制度的职业，应具备哪些特点？</w:t>
      </w:r>
    </w:p>
    <w:p>
      <w:pPr>
        <w:framePr w:w="2064" w:x="4043" w:y="81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专业性强</w:t>
      </w:r>
    </w:p>
    <w:p>
      <w:pPr>
        <w:framePr w:w="2064" w:x="4043" w:y="8166"/>
        <w:widowControl w:val="0"/>
        <w:autoSpaceDE w:val="0"/>
        <w:autoSpaceDN w:val="0"/>
        <w:spacing w:before="569" w:after="0" w:line="317" w:lineRule="exact"/>
        <w:ind w:left="0" w:right="0" w:firstLine="0"/>
        <w:jc w:val="left"/>
        <w:rPr>
          <w:rFonts w:ascii="Times New Roman"/>
          <w:color w:val="000000"/>
          <w:spacing w:val="0"/>
          <w:sz w:val="32"/>
        </w:rPr>
      </w:pPr>
      <w:r>
        <w:rPr>
          <w:rFonts w:ascii="FangSong" w:hAnsi="FangSong" w:cs="FangSong"/>
          <w:color w:val="878787"/>
          <w:spacing w:val="-3"/>
          <w:sz w:val="32"/>
        </w:rPr>
        <w:t>技能要求高</w:t>
      </w:r>
    </w:p>
    <w:p>
      <w:pPr>
        <w:framePr w:w="2381" w:x="3961" w:y="99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社会通用性强</w:t>
      </w:r>
    </w:p>
    <w:p>
      <w:pPr>
        <w:framePr w:w="6000" w:x="2701" w:y="1083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43.</w:t>
      </w:r>
      <w:r>
        <w:rPr>
          <w:rFonts w:ascii="Times New Roman"/>
          <w:color w:val="000000"/>
          <w:spacing w:val="75"/>
          <w:sz w:val="32"/>
        </w:rPr>
        <w:t xml:space="preserve"> </w:t>
      </w:r>
      <w:r>
        <w:rPr>
          <w:rFonts w:ascii="FangSong" w:hAnsi="FangSong" w:cs="FangSong"/>
          <w:color w:val="000000"/>
          <w:spacing w:val="-3"/>
          <w:sz w:val="32"/>
        </w:rPr>
        <w:t>复核和申诉的区别有（</w:t>
      </w:r>
      <w:r>
        <w:rPr>
          <w:rFonts w:ascii="Times New Roman"/>
          <w:color w:val="000000"/>
          <w:spacing w:val="76"/>
          <w:sz w:val="32"/>
        </w:rPr>
        <w:t xml:space="preserve"> </w:t>
      </w:r>
      <w:r>
        <w:rPr>
          <w:rFonts w:ascii="FangSong" w:hAnsi="FangSong" w:cs="FangSong"/>
          <w:color w:val="000000"/>
          <w:spacing w:val="-5"/>
          <w:sz w:val="32"/>
        </w:rPr>
        <w:t>）。</w:t>
      </w:r>
      <w:r>
        <w:rPr>
          <w:rFonts w:ascii="FangSong" w:hAnsi="FangSong" w:cs="FangSong"/>
          <w:color w:val="FF0000"/>
          <w:spacing w:val="-3"/>
          <w:sz w:val="32"/>
        </w:rPr>
        <w:t>全选</w:t>
      </w:r>
    </w:p>
    <w:p>
      <w:pPr>
        <w:framePr w:w="7646" w:x="2701" w:y="11298"/>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44.</w:t>
      </w:r>
      <w:r>
        <w:rPr>
          <w:rFonts w:ascii="Times New Roman"/>
          <w:color w:val="000000"/>
          <w:spacing w:val="75"/>
          <w:sz w:val="32"/>
        </w:rPr>
        <w:t xml:space="preserve"> </w:t>
      </w:r>
      <w:r>
        <w:rPr>
          <w:rFonts w:ascii="FangSong" w:hAnsi="FangSong" w:cs="FangSong"/>
          <w:color w:val="000000"/>
          <w:spacing w:val="-3"/>
          <w:sz w:val="32"/>
        </w:rPr>
        <w:t>在安全生产方面，从业人员具有的权利有（</w:t>
      </w:r>
    </w:p>
    <w:p>
      <w:pPr>
        <w:framePr w:w="1747" w:x="9974" w:y="1129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5"/>
          <w:sz w:val="32"/>
        </w:rPr>
        <w:t>）。</w:t>
      </w:r>
      <w:r>
        <w:rPr>
          <w:rFonts w:ascii="FangSong" w:hAnsi="FangSong" w:cs="FangSong"/>
          <w:color w:val="FF0000"/>
          <w:spacing w:val="-3"/>
          <w:sz w:val="32"/>
        </w:rPr>
        <w:t>全选</w:t>
      </w:r>
    </w:p>
    <w:p>
      <w:pPr>
        <w:framePr w:w="9275" w:x="2701" w:y="1176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45.</w:t>
      </w:r>
      <w:r>
        <w:rPr>
          <w:rFonts w:ascii="Times New Roman"/>
          <w:color w:val="000000"/>
          <w:spacing w:val="75"/>
          <w:sz w:val="32"/>
        </w:rPr>
        <w:t xml:space="preserve"> </w:t>
      </w:r>
      <w:r>
        <w:rPr>
          <w:rFonts w:ascii="FangSong" w:hAnsi="FangSong" w:cs="FangSong"/>
          <w:color w:val="000000"/>
          <w:spacing w:val="-3"/>
          <w:sz w:val="32"/>
        </w:rPr>
        <w:t>国家设置行政许可类职业资格的依据有（</w:t>
      </w:r>
      <w:r>
        <w:rPr>
          <w:rFonts w:ascii="Times New Roman"/>
          <w:color w:val="000000"/>
          <w:spacing w:val="72"/>
          <w:sz w:val="32"/>
        </w:rPr>
        <w:t xml:space="preserve"> </w:t>
      </w:r>
      <w:r>
        <w:rPr>
          <w:rFonts w:ascii="FangSong" w:hAnsi="FangSong" w:cs="FangSong"/>
          <w:color w:val="000000"/>
          <w:spacing w:val="-5"/>
          <w:sz w:val="32"/>
        </w:rPr>
        <w:t>）。</w:t>
      </w:r>
      <w:r>
        <w:rPr>
          <w:rFonts w:ascii="FangSong" w:hAnsi="FangSong" w:cs="FangSong"/>
          <w:color w:val="FF0000"/>
          <w:spacing w:val="-3"/>
          <w:sz w:val="32"/>
        </w:rPr>
        <w:t>去最长</w:t>
      </w:r>
    </w:p>
    <w:p>
      <w:pPr>
        <w:framePr w:w="1114" w:x="3961" w:y="126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法律</w:t>
      </w:r>
    </w:p>
    <w:p>
      <w:pPr>
        <w:framePr w:w="1747" w:x="3961" w:y="1354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行政法规</w:t>
      </w:r>
    </w:p>
    <w:p>
      <w:pPr>
        <w:framePr w:w="2064" w:x="3961" w:y="14431"/>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国务院决定</w:t>
      </w:r>
    </w:p>
    <w:p>
      <w:pPr>
        <w:framePr w:w="9923" w:x="2701" w:y="1531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46.</w:t>
      </w:r>
      <w:r>
        <w:rPr>
          <w:rFonts w:ascii="Times New Roman"/>
          <w:color w:val="000000"/>
          <w:spacing w:val="75"/>
          <w:sz w:val="32"/>
        </w:rPr>
        <w:t xml:space="preserve"> </w:t>
      </w:r>
      <w:r>
        <w:rPr>
          <w:rFonts w:ascii="FangSong" w:hAnsi="FangSong" w:cs="FangSong"/>
          <w:color w:val="000000"/>
          <w:spacing w:val="-3"/>
          <w:sz w:val="32"/>
        </w:rPr>
        <w:t>下列情形中，仲裁员应该申请回避的有（</w:t>
      </w:r>
      <w:r>
        <w:rPr>
          <w:rFonts w:ascii="Times New Roman"/>
          <w:color w:val="000000"/>
          <w:spacing w:val="72"/>
          <w:sz w:val="32"/>
        </w:rPr>
        <w:t xml:space="preserve"> </w:t>
      </w:r>
      <w:r>
        <w:rPr>
          <w:rFonts w:ascii="FangSong" w:hAnsi="FangSong" w:cs="FangSong"/>
          <w:color w:val="000000"/>
          <w:spacing w:val="-3"/>
          <w:sz w:val="32"/>
        </w:rPr>
        <w:t>）。</w:t>
      </w:r>
    </w:p>
    <w:p>
      <w:pPr>
        <w:framePr w:w="9923" w:x="2701" w:y="15316"/>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仲裁员是案件的当事人或者当事人、代理人的近亲属</w:t>
      </w:r>
    </w:p>
    <w:p>
      <w:pPr>
        <w:framePr w:w="9923" w:x="2701" w:y="15316"/>
        <w:widowControl w:val="0"/>
        <w:autoSpaceDE w:val="0"/>
        <w:autoSpaceDN w:val="0"/>
        <w:spacing w:before="572" w:after="0" w:line="317" w:lineRule="exact"/>
        <w:ind w:left="1343" w:right="0" w:firstLine="0"/>
        <w:jc w:val="left"/>
        <w:rPr>
          <w:rFonts w:ascii="Times New Roman"/>
          <w:color w:val="000000"/>
          <w:spacing w:val="0"/>
          <w:sz w:val="32"/>
        </w:rPr>
      </w:pPr>
      <w:r>
        <w:rPr>
          <w:rFonts w:ascii="FangSong" w:hAnsi="FangSong" w:cs="FangSong"/>
          <w:color w:val="878787"/>
          <w:spacing w:val="-3"/>
          <w:sz w:val="32"/>
        </w:rPr>
        <w:t>仲裁员与案件代理人存在可能影响公正仲裁的关系</w:t>
      </w:r>
    </w:p>
    <w:p>
      <w:pPr>
        <w:framePr w:w="9923" w:x="2701" w:y="15316"/>
        <w:widowControl w:val="0"/>
        <w:autoSpaceDE w:val="0"/>
        <w:autoSpaceDN w:val="0"/>
        <w:spacing w:before="569" w:after="0" w:line="317" w:lineRule="exact"/>
        <w:ind w:left="1260" w:right="0" w:firstLine="0"/>
        <w:jc w:val="left"/>
        <w:rPr>
          <w:rFonts w:ascii="Times New Roman"/>
          <w:color w:val="000000"/>
          <w:spacing w:val="0"/>
          <w:sz w:val="32"/>
        </w:rPr>
      </w:pPr>
      <w:r>
        <w:rPr>
          <w:rFonts w:ascii="FangSong" w:hAnsi="FangSong" w:cs="FangSong"/>
          <w:color w:val="878787"/>
          <w:spacing w:val="-3"/>
          <w:sz w:val="32"/>
        </w:rPr>
        <w:t>仲裁员与案件有利害关系</w:t>
      </w:r>
    </w:p>
    <w:p>
      <w:pPr>
        <w:framePr w:w="9275" w:x="2701" w:y="1887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47.</w:t>
      </w:r>
      <w:r>
        <w:rPr>
          <w:rFonts w:ascii="Times New Roman"/>
          <w:color w:val="000000"/>
          <w:spacing w:val="75"/>
          <w:sz w:val="32"/>
        </w:rPr>
        <w:t xml:space="preserve"> </w:t>
      </w:r>
      <w:r>
        <w:rPr>
          <w:rFonts w:ascii="FangSong" w:hAnsi="FangSong" w:cs="FangSong"/>
          <w:color w:val="000000"/>
          <w:spacing w:val="-3"/>
          <w:sz w:val="32"/>
        </w:rPr>
        <w:t>关于专业技术人员的权益，下列说确的有（</w:t>
      </w:r>
      <w:r>
        <w:rPr>
          <w:rFonts w:ascii="Times New Roman"/>
          <w:color w:val="000000"/>
          <w:spacing w:val="73"/>
          <w:sz w:val="32"/>
        </w:rPr>
        <w:t xml:space="preserve"> </w:t>
      </w:r>
      <w:r>
        <w:rPr>
          <w:rFonts w:ascii="FangSong" w:hAnsi="FangSong" w:cs="FangSong"/>
          <w:color w:val="000000"/>
          <w:spacing w:val="-5"/>
          <w:sz w:val="32"/>
        </w:rPr>
        <w:t>）。</w:t>
      </w:r>
      <w:r>
        <w:rPr>
          <w:rFonts w:ascii="FangSong" w:hAnsi="FangSong" w:cs="FangSong"/>
          <w:color w:val="FF0000"/>
          <w:spacing w:val="-3"/>
          <w:sz w:val="32"/>
        </w:rPr>
        <w:t>全选</w:t>
      </w:r>
    </w:p>
    <w:p>
      <w:pPr>
        <w:framePr w:w="4732" w:x="2701" w:y="19338"/>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48.</w:t>
      </w:r>
      <w:r>
        <w:rPr>
          <w:rFonts w:ascii="Times New Roman"/>
          <w:color w:val="000000"/>
          <w:spacing w:val="75"/>
          <w:sz w:val="32"/>
        </w:rPr>
        <w:t xml:space="preserve"> </w:t>
      </w:r>
      <w:r>
        <w:rPr>
          <w:rFonts w:ascii="FangSong" w:hAnsi="FangSong" w:cs="FangSong"/>
          <w:color w:val="000000"/>
          <w:spacing w:val="-3"/>
          <w:sz w:val="32"/>
        </w:rPr>
        <w:t>劳动争议仲裁委员会由（</w:t>
      </w:r>
    </w:p>
    <w:p>
      <w:pPr>
        <w:framePr w:w="4732" w:x="2701" w:y="19338"/>
        <w:widowControl w:val="0"/>
        <w:autoSpaceDE w:val="0"/>
        <w:autoSpaceDN w:val="0"/>
        <w:spacing w:before="572" w:after="0" w:line="317" w:lineRule="exact"/>
        <w:ind w:left="1267" w:right="0" w:firstLine="0"/>
        <w:jc w:val="left"/>
        <w:rPr>
          <w:rFonts w:ascii="Times New Roman"/>
          <w:color w:val="000000"/>
          <w:spacing w:val="0"/>
          <w:sz w:val="32"/>
        </w:rPr>
      </w:pPr>
      <w:r>
        <w:rPr>
          <w:rFonts w:ascii="FangSong" w:hAnsi="FangSong" w:cs="FangSong"/>
          <w:color w:val="878787"/>
          <w:spacing w:val="-3"/>
          <w:sz w:val="32"/>
        </w:rPr>
        <w:t>劳动行政部门代表</w:t>
      </w:r>
    </w:p>
    <w:p>
      <w:pPr>
        <w:framePr w:w="4732" w:x="2701" w:y="19338"/>
        <w:widowControl w:val="0"/>
        <w:autoSpaceDE w:val="0"/>
        <w:autoSpaceDN w:val="0"/>
        <w:spacing w:before="569" w:after="0" w:line="317" w:lineRule="exact"/>
        <w:ind w:left="1263" w:right="0" w:firstLine="0"/>
        <w:jc w:val="left"/>
        <w:rPr>
          <w:rFonts w:ascii="Times New Roman"/>
          <w:color w:val="000000"/>
          <w:spacing w:val="0"/>
          <w:sz w:val="32"/>
        </w:rPr>
      </w:pPr>
      <w:r>
        <w:rPr>
          <w:rFonts w:ascii="FangSong" w:hAnsi="FangSong" w:cs="FangSong"/>
          <w:color w:val="878787"/>
          <w:spacing w:val="-3"/>
          <w:sz w:val="32"/>
        </w:rPr>
        <w:t>工会代表</w:t>
      </w:r>
    </w:p>
    <w:p>
      <w:pPr>
        <w:framePr w:w="1747" w:x="7443" w:y="19338"/>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）组成。</w:t>
      </w:r>
    </w:p>
    <w:p>
      <w:pPr>
        <w:framePr w:w="2381" w:x="3961" w:y="2200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企业方面代表</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3" type="#_x0000_t75" style="width:632pt;height:5pt;margin-top:64.1pt;margin-left:131pt;mso-position-horizontal-relative:page;mso-position-vertical-relative:page;position:absolute;z-index:-251653120">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8186"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49.</w:t>
      </w:r>
      <w:r>
        <w:rPr>
          <w:rFonts w:ascii="Times New Roman"/>
          <w:color w:val="000000"/>
          <w:spacing w:val="75"/>
          <w:sz w:val="32"/>
        </w:rPr>
        <w:t xml:space="preserve"> </w:t>
      </w:r>
      <w:r>
        <w:rPr>
          <w:rFonts w:ascii="FangSong" w:hAnsi="FangSong" w:cs="FangSong"/>
          <w:color w:val="000000"/>
          <w:spacing w:val="-3"/>
          <w:sz w:val="32"/>
        </w:rPr>
        <w:t>专业技术人员权益保护的国家责任有（</w:t>
      </w:r>
      <w:r>
        <w:rPr>
          <w:rFonts w:ascii="Times New Roman"/>
          <w:color w:val="000000"/>
          <w:spacing w:val="389"/>
          <w:sz w:val="32"/>
        </w:rPr>
        <w:t xml:space="preserve"> </w:t>
      </w:r>
      <w:r>
        <w:rPr>
          <w:rFonts w:ascii="FangSong" w:hAnsi="FangSong" w:cs="FangSong"/>
          <w:color w:val="000000"/>
          <w:spacing w:val="-3"/>
          <w:sz w:val="32"/>
        </w:rPr>
        <w:t>）。</w:t>
      </w:r>
    </w:p>
    <w:p>
      <w:pPr>
        <w:framePr w:w="1747" w:x="4043" w:y="28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遵守义务</w:t>
      </w:r>
    </w:p>
    <w:p>
      <w:pPr>
        <w:framePr w:w="1747" w:x="4043" w:y="2837"/>
        <w:widowControl w:val="0"/>
        <w:autoSpaceDE w:val="0"/>
        <w:autoSpaceDN w:val="0"/>
        <w:spacing w:before="569" w:after="0" w:line="317" w:lineRule="exact"/>
        <w:ind w:left="0" w:right="0" w:firstLine="0"/>
        <w:jc w:val="left"/>
        <w:rPr>
          <w:rFonts w:ascii="Times New Roman"/>
          <w:color w:val="000000"/>
          <w:spacing w:val="0"/>
          <w:sz w:val="32"/>
        </w:rPr>
      </w:pPr>
      <w:r>
        <w:rPr>
          <w:rFonts w:ascii="FangSong" w:hAnsi="FangSong" w:cs="FangSong"/>
          <w:color w:val="878787"/>
          <w:spacing w:val="-3"/>
          <w:sz w:val="32"/>
        </w:rPr>
        <w:t>保护义务</w:t>
      </w:r>
    </w:p>
    <w:p>
      <w:pPr>
        <w:framePr w:w="1747" w:x="4119" w:y="461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实现义务</w:t>
      </w:r>
    </w:p>
    <w:p>
      <w:pPr>
        <w:framePr w:w="4551" w:x="2701" w:y="550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50.</w:t>
      </w:r>
      <w:r>
        <w:rPr>
          <w:rFonts w:ascii="Times New Roman"/>
          <w:color w:val="000000"/>
          <w:spacing w:val="75"/>
          <w:sz w:val="32"/>
        </w:rPr>
        <w:t xml:space="preserve"> </w:t>
      </w:r>
      <w:r>
        <w:rPr>
          <w:rFonts w:ascii="FangSong" w:hAnsi="FangSong" w:cs="FangSong"/>
          <w:color w:val="000000"/>
          <w:spacing w:val="-3"/>
          <w:sz w:val="32"/>
        </w:rPr>
        <w:t>专利权的客体有（</w:t>
      </w:r>
      <w:r>
        <w:rPr>
          <w:rFonts w:ascii="Times New Roman"/>
          <w:color w:val="000000"/>
          <w:spacing w:val="79"/>
          <w:sz w:val="32"/>
        </w:rPr>
        <w:t xml:space="preserve"> </w:t>
      </w:r>
      <w:r>
        <w:rPr>
          <w:rFonts w:ascii="FangSong" w:hAnsi="FangSong" w:cs="FangSong"/>
          <w:color w:val="000000"/>
          <w:spacing w:val="-3"/>
          <w:sz w:val="32"/>
        </w:rPr>
        <w:t>）。</w:t>
      </w:r>
    </w:p>
    <w:p>
      <w:pPr>
        <w:framePr w:w="4551" w:x="2701" w:y="5501"/>
        <w:widowControl w:val="0"/>
        <w:autoSpaceDE w:val="0"/>
        <w:autoSpaceDN w:val="0"/>
        <w:spacing w:before="569" w:after="0" w:line="317" w:lineRule="exact"/>
        <w:ind w:left="1343" w:right="0" w:firstLine="0"/>
        <w:jc w:val="left"/>
        <w:rPr>
          <w:rFonts w:ascii="Times New Roman"/>
          <w:color w:val="000000"/>
          <w:spacing w:val="0"/>
          <w:sz w:val="32"/>
        </w:rPr>
      </w:pPr>
      <w:r>
        <w:rPr>
          <w:rFonts w:ascii="FangSong" w:hAnsi="FangSong" w:cs="FangSong"/>
          <w:color w:val="878787"/>
          <w:spacing w:val="-3"/>
          <w:sz w:val="32"/>
        </w:rPr>
        <w:t>发明</w:t>
      </w:r>
    </w:p>
    <w:p>
      <w:pPr>
        <w:framePr w:w="1747" w:x="4043" w:y="727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外观设计</w:t>
      </w:r>
    </w:p>
    <w:p>
      <w:pPr>
        <w:framePr w:w="1747" w:x="4119" w:y="816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实用新型</w:t>
      </w:r>
    </w:p>
    <w:p>
      <w:pPr>
        <w:framePr w:w="4003" w:x="2701" w:y="905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51.</w:t>
      </w:r>
      <w:r>
        <w:rPr>
          <w:rFonts w:ascii="Times New Roman"/>
          <w:color w:val="000000"/>
          <w:spacing w:val="75"/>
          <w:sz w:val="32"/>
        </w:rPr>
        <w:t xml:space="preserve"> </w:t>
      </w:r>
      <w:r>
        <w:rPr>
          <w:rFonts w:ascii="FangSong" w:hAnsi="FangSong" w:cs="FangSong"/>
          <w:color w:val="000000"/>
          <w:spacing w:val="-3"/>
          <w:sz w:val="32"/>
        </w:rPr>
        <w:t>专利权人的权利有（</w:t>
      </w:r>
    </w:p>
    <w:p>
      <w:pPr>
        <w:framePr w:w="1114" w:x="6809" w:y="9052"/>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8186" w:x="2701" w:y="1083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52.</w:t>
      </w:r>
      <w:r>
        <w:rPr>
          <w:rFonts w:ascii="Times New Roman"/>
          <w:color w:val="000000"/>
          <w:spacing w:val="75"/>
          <w:sz w:val="32"/>
        </w:rPr>
        <w:t xml:space="preserve"> </w:t>
      </w:r>
      <w:r>
        <w:rPr>
          <w:rFonts w:ascii="FangSong" w:hAnsi="FangSong" w:cs="FangSong"/>
          <w:color w:val="000000"/>
          <w:spacing w:val="-3"/>
          <w:sz w:val="32"/>
        </w:rPr>
        <w:t>国家设置行政许可类职业资格的依据有（</w:t>
      </w:r>
      <w:r>
        <w:rPr>
          <w:rFonts w:ascii="Times New Roman"/>
          <w:color w:val="000000"/>
          <w:spacing w:val="72"/>
          <w:sz w:val="32"/>
        </w:rPr>
        <w:t xml:space="preserve"> </w:t>
      </w:r>
      <w:r>
        <w:rPr>
          <w:rFonts w:ascii="FangSong" w:hAnsi="FangSong" w:cs="FangSong"/>
          <w:color w:val="000000"/>
          <w:spacing w:val="-3"/>
          <w:sz w:val="32"/>
        </w:rPr>
        <w:t>）。</w:t>
      </w:r>
    </w:p>
    <w:p>
      <w:pPr>
        <w:framePr w:w="1747" w:x="4043" w:y="117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行政法规</w:t>
      </w:r>
    </w:p>
    <w:p>
      <w:pPr>
        <w:framePr w:w="1747" w:x="4043" w:y="11716"/>
        <w:widowControl w:val="0"/>
        <w:autoSpaceDE w:val="0"/>
        <w:autoSpaceDN w:val="0"/>
        <w:spacing w:before="572" w:after="0" w:line="317" w:lineRule="exact"/>
        <w:ind w:left="0" w:right="0" w:firstLine="0"/>
        <w:jc w:val="left"/>
        <w:rPr>
          <w:rFonts w:ascii="Times New Roman"/>
          <w:color w:val="000000"/>
          <w:spacing w:val="0"/>
          <w:sz w:val="32"/>
        </w:rPr>
      </w:pPr>
      <w:r>
        <w:rPr>
          <w:rFonts w:ascii="FangSong" w:hAnsi="FangSong" w:cs="FangSong"/>
          <w:color w:val="878787"/>
          <w:spacing w:val="-3"/>
          <w:sz w:val="32"/>
        </w:rPr>
        <w:t>法律</w:t>
      </w:r>
    </w:p>
    <w:p>
      <w:pPr>
        <w:framePr w:w="2064" w:x="4051" w:y="1349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国务院决定</w:t>
      </w:r>
    </w:p>
    <w:p>
      <w:pPr>
        <w:framePr w:w="5275" w:x="2701" w:y="143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53.</w:t>
      </w:r>
      <w:r>
        <w:rPr>
          <w:rFonts w:ascii="Times New Roman"/>
          <w:color w:val="000000"/>
          <w:spacing w:val="75"/>
          <w:sz w:val="32"/>
        </w:rPr>
        <w:t xml:space="preserve"> </w:t>
      </w:r>
      <w:r>
        <w:rPr>
          <w:rFonts w:ascii="FangSong" w:hAnsi="FangSong" w:cs="FangSong"/>
          <w:color w:val="000000"/>
          <w:spacing w:val="-3"/>
          <w:sz w:val="32"/>
        </w:rPr>
        <w:t>专利权的特征有（</w:t>
      </w:r>
      <w:r>
        <w:rPr>
          <w:rFonts w:ascii="Times New Roman"/>
          <w:color w:val="000000"/>
          <w:spacing w:val="79"/>
          <w:sz w:val="32"/>
        </w:rPr>
        <w:t xml:space="preserve"> </w:t>
      </w:r>
      <w:r>
        <w:rPr>
          <w:rFonts w:ascii="FangSong" w:hAnsi="FangSong" w:cs="FangSong"/>
          <w:color w:val="000000"/>
          <w:spacing w:val="-5"/>
          <w:sz w:val="32"/>
        </w:rPr>
        <w:t>）。</w:t>
      </w:r>
      <w:r>
        <w:rPr>
          <w:rFonts w:ascii="FangSong" w:hAnsi="FangSong" w:cs="FangSong"/>
          <w:color w:val="FF0000"/>
          <w:spacing w:val="-3"/>
          <w:sz w:val="32"/>
        </w:rPr>
        <w:t>全选</w:t>
      </w:r>
    </w:p>
    <w:p>
      <w:pPr>
        <w:framePr w:w="7093" w:x="2701" w:y="14848"/>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54.</w:t>
      </w:r>
      <w:r>
        <w:rPr>
          <w:rFonts w:ascii="Times New Roman"/>
          <w:color w:val="000000"/>
          <w:spacing w:val="75"/>
          <w:sz w:val="32"/>
        </w:rPr>
        <w:t xml:space="preserve"> </w:t>
      </w:r>
      <w:r>
        <w:rPr>
          <w:rFonts w:ascii="FangSong" w:hAnsi="FangSong" w:cs="FangSong"/>
          <w:color w:val="000000"/>
          <w:spacing w:val="-3"/>
          <w:sz w:val="32"/>
        </w:rPr>
        <w:t>下列案件中，适用一裁终局的是（</w:t>
      </w:r>
      <w:r>
        <w:rPr>
          <w:rFonts w:ascii="Times New Roman"/>
          <w:color w:val="000000"/>
          <w:spacing w:val="72"/>
          <w:sz w:val="32"/>
        </w:rPr>
        <w:t xml:space="preserve"> </w:t>
      </w:r>
      <w:r>
        <w:rPr>
          <w:rFonts w:ascii="FangSong" w:hAnsi="FangSong" w:cs="FangSong"/>
          <w:color w:val="000000"/>
          <w:spacing w:val="-3"/>
          <w:sz w:val="32"/>
        </w:rPr>
        <w:t>）。</w:t>
      </w:r>
    </w:p>
    <w:p>
      <w:pPr>
        <w:framePr w:w="13653" w:x="2701" w:y="15737"/>
        <w:widowControl w:val="0"/>
        <w:autoSpaceDE w:val="0"/>
        <w:autoSpaceDN w:val="0"/>
        <w:spacing w:before="0" w:after="0" w:line="317" w:lineRule="exact"/>
        <w:ind w:left="1343" w:right="0" w:firstLine="0"/>
        <w:jc w:val="left"/>
        <w:rPr>
          <w:rFonts w:ascii="Times New Roman"/>
          <w:color w:val="000000"/>
          <w:spacing w:val="0"/>
          <w:sz w:val="32"/>
        </w:rPr>
      </w:pPr>
      <w:r>
        <w:rPr>
          <w:rFonts w:ascii="FangSong" w:hAnsi="FangSong" w:cs="FangSong"/>
          <w:color w:val="878787"/>
          <w:spacing w:val="-3"/>
          <w:sz w:val="32"/>
        </w:rPr>
        <w:t>追索劳动报酬且不超过当地月最低工资标准</w:t>
      </w:r>
      <w:r>
        <w:rPr>
          <w:rFonts w:ascii="Times New Roman"/>
          <w:color w:val="878787"/>
          <w:spacing w:val="-28"/>
          <w:sz w:val="32"/>
        </w:rPr>
        <w:t xml:space="preserve"> </w:t>
      </w:r>
      <w:r>
        <w:rPr>
          <w:rFonts w:ascii="FangSong"/>
          <w:color w:val="878787"/>
          <w:spacing w:val="-2"/>
          <w:sz w:val="32"/>
        </w:rPr>
        <w:t>12</w:t>
      </w:r>
      <w:r>
        <w:rPr>
          <w:rFonts w:ascii="Times New Roman"/>
          <w:color w:val="878787"/>
          <w:spacing w:val="-5"/>
          <w:sz w:val="32"/>
        </w:rPr>
        <w:t xml:space="preserve"> </w:t>
      </w:r>
      <w:r>
        <w:rPr>
          <w:rFonts w:ascii="FangSong" w:hAnsi="FangSong" w:cs="FangSong"/>
          <w:color w:val="878787"/>
          <w:spacing w:val="-3"/>
          <w:sz w:val="32"/>
        </w:rPr>
        <w:t>个月金额的争议</w:t>
      </w:r>
    </w:p>
    <w:p>
      <w:pPr>
        <w:framePr w:w="13653" w:x="2701" w:y="15737"/>
        <w:widowControl w:val="0"/>
        <w:autoSpaceDE w:val="0"/>
        <w:autoSpaceDN w:val="0"/>
        <w:spacing w:before="572" w:after="0" w:line="317" w:lineRule="exact"/>
        <w:ind w:left="1418" w:right="0" w:firstLine="0"/>
        <w:jc w:val="left"/>
        <w:rPr>
          <w:rFonts w:ascii="Times New Roman"/>
          <w:color w:val="000000"/>
          <w:spacing w:val="0"/>
          <w:sz w:val="32"/>
        </w:rPr>
      </w:pPr>
      <w:r>
        <w:rPr>
          <w:rFonts w:ascii="FangSong" w:hAnsi="FangSong" w:cs="FangSong"/>
          <w:color w:val="878787"/>
          <w:spacing w:val="-3"/>
          <w:sz w:val="32"/>
        </w:rPr>
        <w:t>因执行国家的劳动标准在工作时间、休息休假、社会保险等方面发生的争议</w:t>
      </w:r>
    </w:p>
    <w:p>
      <w:pPr>
        <w:framePr w:w="13653" w:x="2701" w:y="15737"/>
        <w:widowControl w:val="0"/>
        <w:autoSpaceDE w:val="0"/>
        <w:autoSpaceDN w:val="0"/>
        <w:spacing w:before="569" w:after="0" w:line="317" w:lineRule="exact"/>
        <w:ind w:left="0" w:right="0" w:firstLine="0"/>
        <w:jc w:val="left"/>
        <w:rPr>
          <w:rFonts w:ascii="Times New Roman"/>
          <w:color w:val="000000"/>
          <w:spacing w:val="0"/>
          <w:sz w:val="32"/>
        </w:rPr>
      </w:pPr>
      <w:r>
        <w:rPr>
          <w:rFonts w:ascii="FangSong"/>
          <w:color w:val="000000"/>
          <w:spacing w:val="-2"/>
          <w:sz w:val="32"/>
        </w:rPr>
        <w:t>55.</w:t>
      </w:r>
      <w:r>
        <w:rPr>
          <w:rFonts w:ascii="Times New Roman"/>
          <w:color w:val="000000"/>
          <w:spacing w:val="75"/>
          <w:sz w:val="32"/>
        </w:rPr>
        <w:t xml:space="preserve"> </w:t>
      </w:r>
      <w:r>
        <w:rPr>
          <w:rFonts w:ascii="FangSong" w:hAnsi="FangSong" w:cs="FangSong"/>
          <w:color w:val="000000"/>
          <w:spacing w:val="-3"/>
          <w:sz w:val="32"/>
        </w:rPr>
        <w:t>下列选项中，属于企业职工福利费的是（</w:t>
      </w:r>
      <w:r>
        <w:rPr>
          <w:rFonts w:ascii="Times New Roman"/>
          <w:color w:val="000000"/>
          <w:spacing w:val="230"/>
          <w:sz w:val="32"/>
        </w:rPr>
        <w:t xml:space="preserve"> </w:t>
      </w:r>
      <w:r>
        <w:rPr>
          <w:rFonts w:ascii="FangSong" w:hAnsi="FangSong" w:cs="FangSong"/>
          <w:color w:val="000000"/>
          <w:spacing w:val="-3"/>
          <w:sz w:val="32"/>
        </w:rPr>
        <w:t>）。</w:t>
      </w:r>
    </w:p>
    <w:p>
      <w:pPr>
        <w:framePr w:w="7093" w:x="2701" w:y="1929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56.</w:t>
      </w:r>
      <w:r>
        <w:rPr>
          <w:rFonts w:ascii="Times New Roman"/>
          <w:color w:val="000000"/>
          <w:spacing w:val="75"/>
          <w:sz w:val="32"/>
        </w:rPr>
        <w:t xml:space="preserve"> </w:t>
      </w:r>
      <w:r>
        <w:rPr>
          <w:rFonts w:ascii="FangSong" w:hAnsi="FangSong" w:cs="FangSong"/>
          <w:color w:val="000000"/>
          <w:spacing w:val="-3"/>
          <w:sz w:val="32"/>
        </w:rPr>
        <w:t>下列情况中，可以视同工伤的有（</w:t>
      </w:r>
      <w:r>
        <w:rPr>
          <w:rFonts w:ascii="Times New Roman"/>
          <w:color w:val="000000"/>
          <w:spacing w:val="72"/>
          <w:sz w:val="32"/>
        </w:rPr>
        <w:t xml:space="preserve"> </w:t>
      </w:r>
      <w:r>
        <w:rPr>
          <w:rFonts w:ascii="FangSong" w:hAnsi="FangSong" w:cs="FangSong"/>
          <w:color w:val="000000"/>
          <w:spacing w:val="-3"/>
          <w:sz w:val="32"/>
        </w:rPr>
        <w:t>）。</w:t>
      </w:r>
    </w:p>
    <w:p>
      <w:pPr>
        <w:framePr w:w="8911" w:x="2701" w:y="2106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57.</w:t>
      </w:r>
      <w:r>
        <w:rPr>
          <w:rFonts w:ascii="Times New Roman"/>
          <w:color w:val="000000"/>
          <w:spacing w:val="75"/>
          <w:sz w:val="32"/>
        </w:rPr>
        <w:t xml:space="preserve"> </w:t>
      </w:r>
      <w:r>
        <w:rPr>
          <w:rFonts w:ascii="FangSong" w:hAnsi="FangSong" w:cs="FangSong"/>
          <w:color w:val="000000"/>
          <w:spacing w:val="-3"/>
          <w:sz w:val="32"/>
        </w:rPr>
        <w:t>当前的事业单位工资制度改革的原则有（</w:t>
      </w:r>
      <w:r>
        <w:rPr>
          <w:rFonts w:ascii="Times New Roman"/>
          <w:color w:val="000000"/>
          <w:spacing w:val="72"/>
          <w:sz w:val="32"/>
        </w:rPr>
        <w:t xml:space="preserve"> </w:t>
      </w:r>
      <w:r>
        <w:rPr>
          <w:rFonts w:ascii="FangSong" w:hAnsi="FangSong" w:cs="FangSong"/>
          <w:color w:val="000000"/>
          <w:spacing w:val="-5"/>
          <w:sz w:val="32"/>
        </w:rPr>
        <w:t>）。</w:t>
      </w:r>
      <w:r>
        <w:rPr>
          <w:rFonts w:ascii="FangSong" w:hAnsi="FangSong" w:cs="FangSong"/>
          <w:color w:val="FF0000"/>
          <w:spacing w:val="-3"/>
          <w:sz w:val="32"/>
        </w:rPr>
        <w:t>全选</w:t>
      </w:r>
    </w:p>
    <w:p>
      <w:pPr>
        <w:framePr w:w="8911" w:x="2701" w:y="21066"/>
        <w:widowControl w:val="0"/>
        <w:autoSpaceDE w:val="0"/>
        <w:autoSpaceDN w:val="0"/>
        <w:spacing w:before="151" w:after="0" w:line="317" w:lineRule="exact"/>
        <w:ind w:left="0" w:right="0" w:firstLine="0"/>
        <w:jc w:val="left"/>
        <w:rPr>
          <w:rFonts w:ascii="Times New Roman"/>
          <w:color w:val="000000"/>
          <w:spacing w:val="0"/>
          <w:sz w:val="32"/>
        </w:rPr>
      </w:pPr>
      <w:r>
        <w:rPr>
          <w:rFonts w:ascii="FangSong"/>
          <w:color w:val="000000"/>
          <w:spacing w:val="-2"/>
          <w:sz w:val="32"/>
        </w:rPr>
        <w:t>58.</w:t>
      </w:r>
      <w:r>
        <w:rPr>
          <w:rFonts w:ascii="Times New Roman"/>
          <w:color w:val="000000"/>
          <w:spacing w:val="75"/>
          <w:sz w:val="32"/>
        </w:rPr>
        <w:t xml:space="preserve"> </w:t>
      </w:r>
      <w:r>
        <w:rPr>
          <w:rFonts w:ascii="FangSong" w:hAnsi="FangSong" w:cs="FangSong"/>
          <w:color w:val="000000"/>
          <w:spacing w:val="-3"/>
          <w:sz w:val="32"/>
        </w:rPr>
        <w:t>聘用合同与劳动合同不同的地方有（</w:t>
      </w:r>
      <w:r>
        <w:rPr>
          <w:rFonts w:ascii="Times New Roman"/>
          <w:color w:val="000000"/>
          <w:spacing w:val="72"/>
          <w:sz w:val="32"/>
        </w:rPr>
        <w:t xml:space="preserve"> </w:t>
      </w:r>
      <w:r>
        <w:rPr>
          <w:rFonts w:ascii="FangSong" w:hAnsi="FangSong" w:cs="FangSong"/>
          <w:color w:val="000000"/>
          <w:spacing w:val="-3"/>
          <w:sz w:val="32"/>
        </w:rPr>
        <w:t>）。</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4" type="#_x0000_t75" style="width:632pt;height:5pt;margin-top:64.1pt;margin-left:131pt;mso-position-horizontal-relative:page;mso-position-vertical-relative:page;position:absolute;z-index:-251654144">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8375" w:x="2701"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59.</w:t>
      </w:r>
      <w:r>
        <w:rPr>
          <w:rFonts w:ascii="Times New Roman"/>
          <w:color w:val="000000"/>
          <w:spacing w:val="75"/>
          <w:sz w:val="32"/>
        </w:rPr>
        <w:t xml:space="preserve"> </w:t>
      </w:r>
      <w:r>
        <w:rPr>
          <w:rFonts w:ascii="FangSong" w:hAnsi="FangSong" w:cs="FangSong"/>
          <w:color w:val="000000"/>
          <w:spacing w:val="-3"/>
          <w:sz w:val="32"/>
        </w:rPr>
        <w:t>下列情形中，可以对劳动合同容进行变更的有（</w:t>
      </w:r>
    </w:p>
    <w:p>
      <w:pPr>
        <w:framePr w:w="1114" w:x="10604" w:y="194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p>
    <w:p>
      <w:pPr>
        <w:framePr w:w="8379" w:x="4051" w:y="2837"/>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劳动合同中的部分条款与新颁布的法律、法规相抵触</w:t>
      </w:r>
    </w:p>
    <w:p>
      <w:pPr>
        <w:framePr w:w="12751" w:x="4051" w:y="3723"/>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因企业转产、重大技术革新或经营方式调整等经济性因素导致劳动合同需要变更</w:t>
      </w:r>
    </w:p>
    <w:p>
      <w:pPr>
        <w:framePr w:w="12751" w:x="4051" w:y="3723"/>
        <w:widowControl w:val="0"/>
        <w:autoSpaceDE w:val="0"/>
        <w:autoSpaceDN w:val="0"/>
        <w:spacing w:before="572" w:after="0" w:line="317" w:lineRule="exact"/>
        <w:ind w:left="0" w:right="0" w:firstLine="0"/>
        <w:jc w:val="left"/>
        <w:rPr>
          <w:rFonts w:ascii="Times New Roman"/>
          <w:color w:val="000000"/>
          <w:spacing w:val="0"/>
          <w:sz w:val="32"/>
        </w:rPr>
      </w:pPr>
      <w:r>
        <w:rPr>
          <w:rFonts w:ascii="FangSong" w:hAnsi="FangSong" w:cs="FangSong"/>
          <w:color w:val="878787"/>
          <w:spacing w:val="-3"/>
          <w:sz w:val="32"/>
        </w:rPr>
        <w:t>由于严重亏损或自然灾害，用人单位确实无法全面履行劳动合同</w:t>
      </w:r>
    </w:p>
    <w:p>
      <w:pPr>
        <w:framePr w:w="6000" w:x="2701" w:y="550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60.</w:t>
      </w:r>
      <w:r>
        <w:rPr>
          <w:rFonts w:ascii="Times New Roman"/>
          <w:color w:val="000000"/>
          <w:spacing w:val="75"/>
          <w:sz w:val="32"/>
        </w:rPr>
        <w:t xml:space="preserve"> </w:t>
      </w:r>
      <w:r>
        <w:rPr>
          <w:rFonts w:ascii="FangSong" w:hAnsi="FangSong" w:cs="FangSong"/>
          <w:color w:val="000000"/>
          <w:spacing w:val="-3"/>
          <w:sz w:val="32"/>
        </w:rPr>
        <w:t>合同履行权保护的原则有（</w:t>
      </w:r>
      <w:r>
        <w:rPr>
          <w:rFonts w:ascii="Times New Roman"/>
          <w:color w:val="000000"/>
          <w:spacing w:val="72"/>
          <w:sz w:val="32"/>
        </w:rPr>
        <w:t xml:space="preserve"> </w:t>
      </w:r>
      <w:r>
        <w:rPr>
          <w:rFonts w:ascii="FangSong" w:hAnsi="FangSong" w:cs="FangSong"/>
          <w:color w:val="000000"/>
          <w:spacing w:val="-3"/>
          <w:sz w:val="32"/>
        </w:rPr>
        <w:t>）。</w:t>
      </w:r>
    </w:p>
    <w:p>
      <w:pPr>
        <w:framePr w:w="8551" w:x="2701" w:y="7276"/>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61.</w:t>
      </w:r>
      <w:r>
        <w:rPr>
          <w:rFonts w:ascii="Times New Roman"/>
          <w:color w:val="000000"/>
          <w:spacing w:val="75"/>
          <w:sz w:val="32"/>
        </w:rPr>
        <w:t xml:space="preserve"> </w:t>
      </w:r>
      <w:r>
        <w:rPr>
          <w:rFonts w:ascii="FangSong" w:hAnsi="FangSong" w:cs="FangSong"/>
          <w:color w:val="000000"/>
          <w:spacing w:val="-3"/>
          <w:sz w:val="32"/>
        </w:rPr>
        <w:t>非行政许可类职业资格的设置主体可以是（</w:t>
      </w:r>
      <w:r>
        <w:rPr>
          <w:rFonts w:ascii="Times New Roman"/>
          <w:color w:val="000000"/>
          <w:spacing w:val="73"/>
          <w:sz w:val="32"/>
        </w:rPr>
        <w:t xml:space="preserve"> </w:t>
      </w:r>
      <w:r>
        <w:rPr>
          <w:rFonts w:ascii="FangSong" w:hAnsi="FangSong" w:cs="FangSong"/>
          <w:color w:val="000000"/>
          <w:spacing w:val="-3"/>
          <w:sz w:val="32"/>
        </w:rPr>
        <w:t>）。</w:t>
      </w:r>
    </w:p>
    <w:p>
      <w:pPr>
        <w:framePr w:w="9453" w:x="2701" w:y="905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62.</w:t>
      </w:r>
      <w:r>
        <w:rPr>
          <w:rFonts w:ascii="Times New Roman"/>
          <w:color w:val="000000"/>
          <w:spacing w:val="75"/>
          <w:sz w:val="32"/>
        </w:rPr>
        <w:t xml:space="preserve"> </w:t>
      </w:r>
      <w:r>
        <w:rPr>
          <w:rFonts w:ascii="FangSong" w:hAnsi="FangSong" w:cs="FangSong"/>
          <w:color w:val="000000"/>
          <w:spacing w:val="-3"/>
          <w:sz w:val="32"/>
        </w:rPr>
        <w:t>在岗位绩效工资制度下，工资的组成包括（</w:t>
      </w:r>
      <w:r>
        <w:rPr>
          <w:rFonts w:ascii="Times New Roman"/>
          <w:color w:val="000000"/>
          <w:spacing w:val="227"/>
          <w:sz w:val="32"/>
        </w:rPr>
        <w:t xml:space="preserve"> </w:t>
      </w:r>
      <w:r>
        <w:rPr>
          <w:rFonts w:ascii="FangSong" w:hAnsi="FangSong" w:cs="FangSong"/>
          <w:color w:val="000000"/>
          <w:spacing w:val="-5"/>
          <w:sz w:val="32"/>
        </w:rPr>
        <w:t>）。</w:t>
      </w:r>
      <w:r>
        <w:rPr>
          <w:rFonts w:ascii="FangSong" w:hAnsi="FangSong" w:cs="FangSong"/>
          <w:color w:val="FF0000"/>
          <w:spacing w:val="-3"/>
          <w:sz w:val="32"/>
        </w:rPr>
        <w:t>全选</w:t>
      </w:r>
    </w:p>
    <w:p>
      <w:pPr>
        <w:framePr w:w="9453" w:x="2701" w:y="9052"/>
        <w:widowControl w:val="0"/>
        <w:autoSpaceDE w:val="0"/>
        <w:autoSpaceDN w:val="0"/>
        <w:spacing w:before="151" w:after="0" w:line="317" w:lineRule="exact"/>
        <w:ind w:left="0" w:right="0" w:firstLine="0"/>
        <w:jc w:val="left"/>
        <w:rPr>
          <w:rFonts w:ascii="Times New Roman"/>
          <w:color w:val="000000"/>
          <w:spacing w:val="0"/>
          <w:sz w:val="32"/>
        </w:rPr>
      </w:pPr>
      <w:r>
        <w:rPr>
          <w:rFonts w:ascii="FangSong"/>
          <w:color w:val="000000"/>
          <w:spacing w:val="-2"/>
          <w:sz w:val="32"/>
        </w:rPr>
        <w:t>63.</w:t>
      </w:r>
      <w:r>
        <w:rPr>
          <w:rFonts w:ascii="Times New Roman"/>
          <w:color w:val="000000"/>
          <w:spacing w:val="75"/>
          <w:sz w:val="32"/>
        </w:rPr>
        <w:t xml:space="preserve"> </w:t>
      </w:r>
      <w:r>
        <w:rPr>
          <w:rFonts w:ascii="FangSong" w:hAnsi="FangSong" w:cs="FangSong"/>
          <w:color w:val="000000"/>
          <w:spacing w:val="-3"/>
          <w:sz w:val="32"/>
        </w:rPr>
        <w:t>在专业技术人员继续教育方面，国家负有的职责有（</w:t>
      </w:r>
    </w:p>
    <w:p>
      <w:pPr>
        <w:framePr w:w="2064" w:x="11238" w:y="952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去最长</w:t>
      </w:r>
    </w:p>
    <w:p>
      <w:pPr>
        <w:framePr w:w="4008" w:x="4043" w:y="10409"/>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加强继续教育公共管理</w:t>
      </w:r>
    </w:p>
    <w:p>
      <w:pPr>
        <w:framePr w:w="4008" w:x="4043" w:y="10409"/>
        <w:widowControl w:val="0"/>
        <w:autoSpaceDE w:val="0"/>
        <w:autoSpaceDN w:val="0"/>
        <w:spacing w:before="572" w:after="0" w:line="317" w:lineRule="exact"/>
        <w:ind w:left="0" w:right="0" w:firstLine="0"/>
        <w:jc w:val="left"/>
        <w:rPr>
          <w:rFonts w:ascii="Times New Roman"/>
          <w:color w:val="000000"/>
          <w:spacing w:val="0"/>
          <w:sz w:val="32"/>
        </w:rPr>
      </w:pPr>
      <w:r>
        <w:rPr>
          <w:rFonts w:ascii="FangSong" w:hAnsi="FangSong" w:cs="FangSong"/>
          <w:color w:val="878787"/>
          <w:spacing w:val="-3"/>
          <w:sz w:val="32"/>
        </w:rPr>
        <w:t>为继续教育提供法制保护</w:t>
      </w:r>
    </w:p>
    <w:p>
      <w:pPr>
        <w:framePr w:w="3648" w:x="4119" w:y="1218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完善继续教育公共服务</w:t>
      </w:r>
    </w:p>
    <w:p>
      <w:pPr>
        <w:framePr w:w="6364" w:x="2701" w:y="1307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64.</w:t>
      </w:r>
      <w:r>
        <w:rPr>
          <w:rFonts w:ascii="Times New Roman"/>
          <w:color w:val="000000"/>
          <w:spacing w:val="75"/>
          <w:sz w:val="32"/>
        </w:rPr>
        <w:t xml:space="preserve"> </w:t>
      </w:r>
      <w:r>
        <w:rPr>
          <w:rFonts w:ascii="FangSong" w:hAnsi="FangSong" w:cs="FangSong"/>
          <w:color w:val="000000"/>
          <w:spacing w:val="-3"/>
          <w:sz w:val="32"/>
        </w:rPr>
        <w:t>关于著作权，下列说确的有（</w:t>
      </w:r>
      <w:r>
        <w:rPr>
          <w:rFonts w:ascii="Times New Roman"/>
          <w:color w:val="000000"/>
          <w:spacing w:val="72"/>
          <w:sz w:val="32"/>
        </w:rPr>
        <w:t xml:space="preserve"> </w:t>
      </w:r>
      <w:r>
        <w:rPr>
          <w:rFonts w:ascii="FangSong" w:hAnsi="FangSong" w:cs="FangSong"/>
          <w:color w:val="000000"/>
          <w:spacing w:val="-3"/>
          <w:sz w:val="32"/>
        </w:rPr>
        <w:t>）。</w:t>
      </w:r>
    </w:p>
    <w:p>
      <w:pPr>
        <w:framePr w:w="14303" w:x="2701" w:y="13963"/>
        <w:widowControl w:val="0"/>
        <w:autoSpaceDE w:val="0"/>
        <w:autoSpaceDN w:val="0"/>
        <w:spacing w:before="0" w:after="0" w:line="317" w:lineRule="exact"/>
        <w:ind w:left="1350" w:right="0" w:firstLine="0"/>
        <w:jc w:val="left"/>
        <w:rPr>
          <w:rFonts w:ascii="Times New Roman"/>
          <w:color w:val="000000"/>
          <w:spacing w:val="0"/>
          <w:sz w:val="32"/>
        </w:rPr>
      </w:pPr>
      <w:r>
        <w:rPr>
          <w:rFonts w:ascii="FangSong" w:hAnsi="FangSong" w:cs="FangSong"/>
          <w:color w:val="878787"/>
          <w:spacing w:val="-3"/>
          <w:sz w:val="32"/>
        </w:rPr>
        <w:t>著作权也称，是知识产权的一种，是法律赋予文学、艺术和科学作品的</w:t>
      </w:r>
      <w:r>
        <w:rPr>
          <w:rFonts w:ascii="FangSong" w:hAnsi="FangSong" w:cs="FangSong"/>
          <w:color w:val="878787"/>
          <w:spacing w:val="-3"/>
          <w:sz w:val="32"/>
        </w:rPr>
        <w:t xml:space="preserve">  </w:t>
      </w:r>
      <w:r>
        <w:rPr>
          <w:rFonts w:ascii="FangSong" w:hAnsi="FangSong" w:cs="FangSong"/>
          <w:color w:val="878787"/>
          <w:spacing w:val="-3"/>
          <w:sz w:val="32"/>
        </w:rPr>
        <w:t>对其</w:t>
      </w:r>
    </w:p>
    <w:p>
      <w:pPr>
        <w:framePr w:w="14303" w:x="2701" w:y="13963"/>
        <w:widowControl w:val="0"/>
        <w:autoSpaceDE w:val="0"/>
        <w:autoSpaceDN w:val="0"/>
        <w:spacing w:before="151" w:after="0" w:line="317" w:lineRule="exact"/>
        <w:ind w:left="0" w:right="0" w:firstLine="0"/>
        <w:jc w:val="left"/>
        <w:rPr>
          <w:rFonts w:ascii="Times New Roman"/>
          <w:color w:val="000000"/>
          <w:spacing w:val="0"/>
          <w:sz w:val="32"/>
        </w:rPr>
      </w:pPr>
      <w:r>
        <w:rPr>
          <w:rFonts w:ascii="FangSong" w:hAnsi="FangSong" w:cs="FangSong"/>
          <w:color w:val="878787"/>
          <w:spacing w:val="-3"/>
          <w:sz w:val="32"/>
        </w:rPr>
        <w:t>创作的作品所享有的专有民事权利</w:t>
      </w:r>
    </w:p>
    <w:p>
      <w:pPr>
        <w:framePr w:w="6922" w:x="4051" w:y="15316"/>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著作权属于</w:t>
      </w:r>
      <w:r>
        <w:rPr>
          <w:rFonts w:ascii="FangSong" w:hAnsi="FangSong" w:cs="FangSong"/>
          <w:color w:val="878787"/>
          <w:spacing w:val="-3"/>
          <w:sz w:val="32"/>
        </w:rPr>
        <w:t xml:space="preserve">  </w:t>
      </w:r>
      <w:r>
        <w:rPr>
          <w:rFonts w:ascii="FangSong" w:hAnsi="FangSong" w:cs="FangSong"/>
          <w:color w:val="878787"/>
          <w:spacing w:val="-3"/>
          <w:sz w:val="32"/>
        </w:rPr>
        <w:t>，是著作权归属的一般原则</w:t>
      </w:r>
    </w:p>
    <w:p>
      <w:pPr>
        <w:framePr w:w="5465" w:x="4119" w:y="16205"/>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著作权自作品创作完成之日起产生</w:t>
      </w:r>
    </w:p>
    <w:p>
      <w:pPr>
        <w:framePr w:w="7093" w:x="2701" w:y="1709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65.</w:t>
      </w:r>
      <w:r>
        <w:rPr>
          <w:rFonts w:ascii="Times New Roman"/>
          <w:color w:val="000000"/>
          <w:spacing w:val="75"/>
          <w:sz w:val="32"/>
        </w:rPr>
        <w:t xml:space="preserve"> </w:t>
      </w:r>
      <w:r>
        <w:rPr>
          <w:rFonts w:ascii="FangSong" w:hAnsi="FangSong" w:cs="FangSong"/>
          <w:color w:val="000000"/>
          <w:spacing w:val="-3"/>
          <w:sz w:val="32"/>
        </w:rPr>
        <w:t>影响职业安全卫生的物质要素有（</w:t>
      </w:r>
      <w:r>
        <w:rPr>
          <w:rFonts w:ascii="Times New Roman"/>
          <w:color w:val="000000"/>
          <w:spacing w:val="72"/>
          <w:sz w:val="32"/>
        </w:rPr>
        <w:t xml:space="preserve"> </w:t>
      </w:r>
      <w:r>
        <w:rPr>
          <w:rFonts w:ascii="FangSong" w:hAnsi="FangSong" w:cs="FangSong"/>
          <w:color w:val="000000"/>
          <w:spacing w:val="-3"/>
          <w:sz w:val="32"/>
        </w:rPr>
        <w:t>）。</w:t>
      </w:r>
    </w:p>
    <w:p>
      <w:pPr>
        <w:framePr w:w="2698" w:x="4051" w:y="17980"/>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878787"/>
          <w:spacing w:val="-3"/>
          <w:sz w:val="32"/>
        </w:rPr>
        <w:t>化学和生物制剂</w:t>
      </w:r>
    </w:p>
    <w:p>
      <w:pPr>
        <w:framePr w:w="2698" w:x="4051" w:y="17980"/>
        <w:widowControl w:val="0"/>
        <w:autoSpaceDE w:val="0"/>
        <w:autoSpaceDN w:val="0"/>
        <w:spacing w:before="573" w:after="0" w:line="317" w:lineRule="exact"/>
        <w:ind w:left="0" w:right="0" w:firstLine="0"/>
        <w:jc w:val="left"/>
        <w:rPr>
          <w:rFonts w:ascii="Times New Roman"/>
          <w:color w:val="000000"/>
          <w:spacing w:val="0"/>
          <w:sz w:val="32"/>
        </w:rPr>
      </w:pPr>
      <w:r>
        <w:rPr>
          <w:rFonts w:ascii="FangSong" w:hAnsi="FangSong" w:cs="FangSong"/>
          <w:color w:val="878787"/>
          <w:spacing w:val="-3"/>
          <w:sz w:val="32"/>
        </w:rPr>
        <w:t>工作场所和环境</w:t>
      </w:r>
    </w:p>
    <w:p>
      <w:pPr>
        <w:framePr w:w="2698" w:x="4051" w:y="17980"/>
        <w:widowControl w:val="0"/>
        <w:autoSpaceDE w:val="0"/>
        <w:autoSpaceDN w:val="0"/>
        <w:spacing w:before="572" w:after="0" w:line="317" w:lineRule="exact"/>
        <w:ind w:left="68" w:right="0" w:firstLine="0"/>
        <w:jc w:val="left"/>
        <w:rPr>
          <w:rFonts w:ascii="Times New Roman"/>
          <w:color w:val="000000"/>
          <w:spacing w:val="0"/>
          <w:sz w:val="32"/>
        </w:rPr>
      </w:pPr>
      <w:r>
        <w:rPr>
          <w:rFonts w:ascii="FangSong" w:hAnsi="FangSong" w:cs="FangSong"/>
          <w:color w:val="878787"/>
          <w:spacing w:val="-3"/>
          <w:sz w:val="32"/>
        </w:rPr>
        <w:t>机器设备</w:t>
      </w:r>
    </w:p>
    <w:p>
      <w:pPr>
        <w:framePr w:w="955" w:x="2701" w:y="20645"/>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66.</w:t>
      </w:r>
    </w:p>
    <w:p>
      <w:pPr>
        <w:framePr w:w="1430" w:x="2701" w:y="21534"/>
        <w:widowControl w:val="0"/>
        <w:autoSpaceDE w:val="0"/>
        <w:autoSpaceDN w:val="0"/>
        <w:spacing w:before="0" w:after="0" w:line="317" w:lineRule="exact"/>
        <w:ind w:left="0" w:right="0" w:firstLine="0"/>
        <w:jc w:val="left"/>
        <w:rPr>
          <w:rFonts w:ascii="Times New Roman"/>
          <w:color w:val="000000"/>
          <w:spacing w:val="0"/>
          <w:sz w:val="32"/>
        </w:rPr>
      </w:pPr>
      <w:r>
        <w:rPr>
          <w:rFonts w:ascii="FangSong" w:hAnsi="FangSong" w:cs="FangSong"/>
          <w:color w:val="000000"/>
          <w:spacing w:val="-3"/>
          <w:sz w:val="32"/>
        </w:rPr>
        <w:t>判断题</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5" type="#_x0000_t75" style="width:632pt;height:5pt;margin-top:64.1pt;margin-left:131pt;mso-position-horizontal-relative:page;mso-position-vertical-relative:page;position:absolute;z-index:-251655168">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4204" w:x="2701" w:y="20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67.</w:t>
      </w:r>
      <w:r>
        <w:rPr>
          <w:rFonts w:ascii="Times New Roman"/>
          <w:color w:val="000000"/>
          <w:spacing w:val="75"/>
          <w:sz w:val="32"/>
        </w:rPr>
        <w:t xml:space="preserve"> </w:t>
      </w:r>
      <w:r>
        <w:rPr>
          <w:rFonts w:ascii="FangSong" w:hAnsi="FangSong" w:cs="FangSong"/>
          <w:color w:val="000000"/>
          <w:spacing w:val="-3"/>
          <w:sz w:val="32"/>
        </w:rPr>
        <w:t>当事人申请仲裁后，可以自行和解，但无论是否达成和解协议，均不可以撤回仲裁申</w:t>
      </w:r>
    </w:p>
    <w:p>
      <w:pPr>
        <w:framePr w:w="14204" w:x="2701" w:y="2080"/>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3"/>
          <w:sz w:val="32"/>
        </w:rPr>
        <w:t>请。（</w:t>
      </w:r>
      <w:r>
        <w:rPr>
          <w:rFonts w:ascii="FangSong" w:hAnsi="FangSong" w:cs="FangSong"/>
          <w:color w:val="FF0000"/>
          <w:spacing w:val="-3"/>
          <w:sz w:val="32"/>
        </w:rPr>
        <w:t>错误</w:t>
      </w:r>
      <w:r>
        <w:rPr>
          <w:rFonts w:ascii="FangSong" w:hAnsi="FangSong" w:cs="FangSong"/>
          <w:color w:val="000000"/>
          <w:spacing w:val="0"/>
          <w:sz w:val="32"/>
        </w:rPr>
        <w:t>）</w:t>
      </w:r>
    </w:p>
    <w:p>
      <w:pPr>
        <w:framePr w:w="14204" w:x="2701" w:y="32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68.</w:t>
      </w:r>
      <w:r>
        <w:rPr>
          <w:rFonts w:ascii="Times New Roman"/>
          <w:color w:val="000000"/>
          <w:spacing w:val="75"/>
          <w:sz w:val="32"/>
        </w:rPr>
        <w:t xml:space="preserve"> </w:t>
      </w:r>
      <w:r>
        <w:rPr>
          <w:rFonts w:ascii="FangSong" w:hAnsi="FangSong" w:cs="FangSong"/>
          <w:color w:val="000000"/>
          <w:spacing w:val="-4"/>
          <w:sz w:val="32"/>
        </w:rPr>
        <w:t>任何情形下，用人单位不得与劳动者约定由劳动者承担违约金。（</w:t>
      </w:r>
      <w:r>
        <w:rPr>
          <w:rFonts w:ascii="FangSong" w:hAnsi="FangSong" w:cs="FangSong"/>
          <w:color w:val="FF0000"/>
          <w:spacing w:val="-5"/>
          <w:sz w:val="32"/>
        </w:rPr>
        <w:t>错误</w:t>
      </w:r>
      <w:r>
        <w:rPr>
          <w:rFonts w:ascii="FangSong" w:hAnsi="FangSong" w:cs="FangSong"/>
          <w:color w:val="000000"/>
          <w:spacing w:val="0"/>
          <w:sz w:val="32"/>
        </w:rPr>
        <w:t>）</w:t>
      </w:r>
    </w:p>
    <w:p>
      <w:pPr>
        <w:framePr w:w="14204" w:x="2701" w:y="3280"/>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69.</w:t>
      </w:r>
      <w:r>
        <w:rPr>
          <w:rFonts w:ascii="Times New Roman"/>
          <w:color w:val="000000"/>
          <w:spacing w:val="75"/>
          <w:sz w:val="32"/>
        </w:rPr>
        <w:t xml:space="preserve"> </w:t>
      </w:r>
      <w:r>
        <w:rPr>
          <w:rFonts w:ascii="FangSong" w:hAnsi="FangSong" w:cs="FangSong"/>
          <w:color w:val="000000"/>
          <w:spacing w:val="-3"/>
          <w:sz w:val="32"/>
        </w:rPr>
        <w:t>薪酬平等权是指在工作岗位、工作职责、工作容、工作条件、工作量和工作业绩等相</w:t>
      </w:r>
    </w:p>
    <w:p>
      <w:pPr>
        <w:framePr w:w="14204" w:x="2701" w:y="3280"/>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3"/>
          <w:sz w:val="32"/>
        </w:rPr>
        <w:t>同的情况下，劳动报酬应大体相同，实行“同一工作，同样报酬”。</w:t>
      </w:r>
      <w:r>
        <w:rPr>
          <w:rFonts w:ascii="Times New Roman"/>
          <w:color w:val="000000"/>
          <w:spacing w:val="66"/>
          <w:sz w:val="32"/>
        </w:rPr>
        <w:t xml:space="preserve"> </w:t>
      </w:r>
      <w:r>
        <w:rPr>
          <w:rFonts w:ascii="FangSong" w:hAnsi="FangSong" w:cs="FangSong"/>
          <w:color w:val="000000"/>
          <w:spacing w:val="-6"/>
          <w:sz w:val="32"/>
        </w:rPr>
        <w:t>（</w:t>
      </w:r>
      <w:r>
        <w:rPr>
          <w:rFonts w:ascii="FangSong" w:hAnsi="FangSong" w:cs="FangSong"/>
          <w:color w:val="FF0000"/>
          <w:spacing w:val="-5"/>
          <w:sz w:val="32"/>
        </w:rPr>
        <w:t>正确</w:t>
      </w:r>
      <w:r>
        <w:rPr>
          <w:rFonts w:ascii="FangSong" w:hAnsi="FangSong" w:cs="FangSong"/>
          <w:color w:val="000000"/>
          <w:spacing w:val="0"/>
          <w:sz w:val="32"/>
        </w:rPr>
        <w:t>）</w:t>
      </w:r>
    </w:p>
    <w:p>
      <w:pPr>
        <w:framePr w:w="14204" w:x="2701" w:y="3280"/>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70.</w:t>
      </w:r>
      <w:r>
        <w:rPr>
          <w:rFonts w:ascii="Times New Roman"/>
          <w:color w:val="000000"/>
          <w:spacing w:val="75"/>
          <w:sz w:val="32"/>
        </w:rPr>
        <w:t xml:space="preserve"> </w:t>
      </w:r>
      <w:r>
        <w:rPr>
          <w:rFonts w:ascii="FangSong" w:hAnsi="FangSong" w:cs="FangSong"/>
          <w:color w:val="000000"/>
          <w:spacing w:val="-4"/>
          <w:sz w:val="32"/>
        </w:rPr>
        <w:t>专业技术岗位由三级到改革后的十三级，拉长了专业技术人员的岗位晋升空间。（</w:t>
      </w:r>
      <w:r>
        <w:rPr>
          <w:rFonts w:ascii="FangSong" w:hAnsi="FangSong" w:cs="FangSong"/>
          <w:color w:val="FF0000"/>
          <w:spacing w:val="0"/>
          <w:sz w:val="32"/>
        </w:rPr>
        <w:t>正</w:t>
      </w:r>
    </w:p>
    <w:p>
      <w:pPr>
        <w:framePr w:w="14204" w:x="2701" w:y="3280"/>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FF0000"/>
          <w:spacing w:val="-3"/>
          <w:sz w:val="32"/>
        </w:rPr>
        <w:t>确</w:t>
      </w:r>
      <w:r>
        <w:rPr>
          <w:rFonts w:ascii="FangSong" w:hAnsi="FangSong" w:cs="FangSong"/>
          <w:color w:val="000000"/>
          <w:spacing w:val="0"/>
          <w:sz w:val="32"/>
        </w:rPr>
        <w:t>）</w:t>
      </w:r>
    </w:p>
    <w:p>
      <w:pPr>
        <w:framePr w:w="14391" w:x="2701" w:y="627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71.</w:t>
      </w:r>
      <w:r>
        <w:rPr>
          <w:rFonts w:ascii="Times New Roman"/>
          <w:color w:val="000000"/>
          <w:spacing w:val="75"/>
          <w:sz w:val="32"/>
        </w:rPr>
        <w:t xml:space="preserve"> </w:t>
      </w:r>
      <w:r>
        <w:rPr>
          <w:rFonts w:ascii="FangSong" w:hAnsi="FangSong" w:cs="FangSong"/>
          <w:color w:val="000000"/>
          <w:spacing w:val="-9"/>
          <w:sz w:val="32"/>
        </w:rPr>
        <w:t>用人单位不得阻挠公民参与政治活动，不得因员工个人主和见解给予不公正待遇。（</w:t>
      </w:r>
      <w:r>
        <w:rPr>
          <w:rFonts w:ascii="FangSong" w:hAnsi="FangSong" w:cs="FangSong"/>
          <w:color w:val="FF0000"/>
          <w:spacing w:val="0"/>
          <w:sz w:val="32"/>
        </w:rPr>
        <w:t>正</w:t>
      </w:r>
    </w:p>
    <w:p>
      <w:pPr>
        <w:framePr w:w="14391" w:x="2701" w:y="6279"/>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FF0000"/>
          <w:spacing w:val="-3"/>
          <w:sz w:val="32"/>
        </w:rPr>
        <w:t>确</w:t>
      </w:r>
      <w:r>
        <w:rPr>
          <w:rFonts w:ascii="FangSong" w:hAnsi="FangSong" w:cs="FangSong"/>
          <w:color w:val="000000"/>
          <w:spacing w:val="0"/>
          <w:sz w:val="32"/>
        </w:rPr>
        <w:t>）</w:t>
      </w:r>
    </w:p>
    <w:p>
      <w:pPr>
        <w:framePr w:w="14513" w:x="2701" w:y="748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72.</w:t>
      </w:r>
      <w:r>
        <w:rPr>
          <w:rFonts w:ascii="Times New Roman"/>
          <w:color w:val="000000"/>
          <w:spacing w:val="75"/>
          <w:sz w:val="32"/>
        </w:rPr>
        <w:t xml:space="preserve"> </w:t>
      </w:r>
      <w:r>
        <w:rPr>
          <w:rFonts w:ascii="FangSong" w:hAnsi="FangSong" w:cs="FangSong"/>
          <w:color w:val="000000"/>
          <w:spacing w:val="-5"/>
          <w:sz w:val="32"/>
        </w:rPr>
        <w:t>人民法院对事业单位人事争议案件的实体处理应当适用人事方面的法律规定。（</w:t>
      </w:r>
      <w:r>
        <w:rPr>
          <w:rFonts w:ascii="FangSong" w:hAnsi="FangSong" w:cs="FangSong"/>
          <w:color w:val="FF0000"/>
          <w:spacing w:val="-3"/>
          <w:sz w:val="32"/>
        </w:rPr>
        <w:t>正确</w:t>
      </w:r>
      <w:r>
        <w:rPr>
          <w:rFonts w:ascii="FangSong" w:hAnsi="FangSong" w:cs="FangSong"/>
          <w:color w:val="000000"/>
          <w:spacing w:val="0"/>
          <w:sz w:val="32"/>
        </w:rPr>
        <w:t>）</w:t>
      </w:r>
    </w:p>
    <w:p>
      <w:pPr>
        <w:framePr w:w="14513" w:x="2701" w:y="7482"/>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73.</w:t>
      </w:r>
      <w:r>
        <w:rPr>
          <w:rFonts w:ascii="Times New Roman"/>
          <w:color w:val="000000"/>
          <w:spacing w:val="75"/>
          <w:sz w:val="32"/>
        </w:rPr>
        <w:t xml:space="preserve"> </w:t>
      </w:r>
      <w:r>
        <w:rPr>
          <w:rFonts w:ascii="FangSong" w:hAnsi="FangSong" w:cs="FangSong"/>
          <w:color w:val="000000"/>
          <w:spacing w:val="-3"/>
          <w:sz w:val="32"/>
        </w:rPr>
        <w:t>劳动者有权要求国家、用人单位提供足够的条件和设施进行继续教育和培训，以提高</w:t>
      </w:r>
    </w:p>
    <w:p>
      <w:pPr>
        <w:framePr w:w="14513" w:x="2701" w:y="7482"/>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自身工作技能和水平。（</w:t>
      </w:r>
      <w:r>
        <w:rPr>
          <w:rFonts w:ascii="FangSong" w:hAnsi="FangSong" w:cs="FangSong"/>
          <w:color w:val="FF0000"/>
          <w:spacing w:val="-3"/>
          <w:sz w:val="32"/>
        </w:rPr>
        <w:t>正确</w:t>
      </w:r>
      <w:r>
        <w:rPr>
          <w:rFonts w:ascii="FangSong" w:hAnsi="FangSong" w:cs="FangSong"/>
          <w:color w:val="000000"/>
          <w:spacing w:val="0"/>
          <w:sz w:val="32"/>
        </w:rPr>
        <w:t>）</w:t>
      </w:r>
    </w:p>
    <w:p>
      <w:pPr>
        <w:framePr w:w="14204" w:x="2701" w:y="928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74.</w:t>
      </w:r>
      <w:r>
        <w:rPr>
          <w:rFonts w:ascii="Times New Roman"/>
          <w:color w:val="000000"/>
          <w:spacing w:val="75"/>
          <w:sz w:val="32"/>
        </w:rPr>
        <w:t xml:space="preserve"> </w:t>
      </w:r>
      <w:r>
        <w:rPr>
          <w:rFonts w:ascii="FangSong" w:hAnsi="FangSong" w:cs="FangSong"/>
          <w:color w:val="000000"/>
          <w:spacing w:val="-3"/>
          <w:sz w:val="32"/>
        </w:rPr>
        <w:t>事业单位工资实行分级分类管理，并应加强宏观调控，规分配秩序，理顺分配关系。</w:t>
      </w:r>
    </w:p>
    <w:p>
      <w:pPr>
        <w:framePr w:w="14204" w:x="2701" w:y="9282"/>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正确</w:t>
      </w:r>
      <w:r>
        <w:rPr>
          <w:rFonts w:ascii="FangSong" w:hAnsi="FangSong" w:cs="FangSong"/>
          <w:color w:val="000000"/>
          <w:spacing w:val="0"/>
          <w:sz w:val="32"/>
        </w:rPr>
        <w:t>）</w:t>
      </w:r>
    </w:p>
    <w:p>
      <w:pPr>
        <w:framePr w:w="14335" w:x="2701" w:y="104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75.</w:t>
      </w:r>
      <w:r>
        <w:rPr>
          <w:rFonts w:ascii="Times New Roman"/>
          <w:color w:val="000000"/>
          <w:spacing w:val="75"/>
          <w:sz w:val="32"/>
        </w:rPr>
        <w:t xml:space="preserve"> </w:t>
      </w:r>
      <w:r>
        <w:rPr>
          <w:rFonts w:ascii="FangSong" w:hAnsi="FangSong" w:cs="FangSong"/>
          <w:color w:val="000000"/>
          <w:spacing w:val="-3"/>
          <w:sz w:val="32"/>
        </w:rPr>
        <w:t>发生争议的劳动者一方在</w:t>
      </w:r>
      <w:r>
        <w:rPr>
          <w:rFonts w:ascii="Times New Roman"/>
          <w:color w:val="000000"/>
          <w:spacing w:val="-7"/>
          <w:sz w:val="32"/>
        </w:rPr>
        <w:t xml:space="preserve"> </w:t>
      </w:r>
      <w:r>
        <w:rPr>
          <w:rFonts w:ascii="FangSong"/>
          <w:color w:val="000000"/>
          <w:spacing w:val="-2"/>
          <w:sz w:val="32"/>
        </w:rPr>
        <w:t>10</w:t>
      </w:r>
      <w:r>
        <w:rPr>
          <w:rFonts w:ascii="Times New Roman"/>
          <w:color w:val="000000"/>
          <w:spacing w:val="-1"/>
          <w:sz w:val="32"/>
        </w:rPr>
        <w:t xml:space="preserve"> </w:t>
      </w:r>
      <w:r>
        <w:rPr>
          <w:rFonts w:ascii="FangSong" w:hAnsi="FangSong" w:cs="FangSong"/>
          <w:color w:val="000000"/>
          <w:spacing w:val="-3"/>
          <w:sz w:val="32"/>
        </w:rPr>
        <w:t>人以上，并有共同请求的，可以推举</w:t>
      </w:r>
      <w:r>
        <w:rPr>
          <w:rFonts w:ascii="Times New Roman"/>
          <w:color w:val="000000"/>
          <w:spacing w:val="-39"/>
          <w:sz w:val="32"/>
        </w:rPr>
        <w:t xml:space="preserve"> </w:t>
      </w:r>
      <w:r>
        <w:rPr>
          <w:rFonts w:ascii="FangSong"/>
          <w:color w:val="000000"/>
          <w:spacing w:val="0"/>
          <w:sz w:val="32"/>
        </w:rPr>
        <w:t>3</w:t>
      </w:r>
      <w:r>
        <w:rPr>
          <w:rFonts w:ascii="Times New Roman"/>
          <w:color w:val="000000"/>
          <w:spacing w:val="-6"/>
          <w:sz w:val="32"/>
        </w:rPr>
        <w:t xml:space="preserve"> </w:t>
      </w:r>
      <w:r>
        <w:rPr>
          <w:rFonts w:ascii="FangSong" w:hAnsi="FangSong" w:cs="FangSong"/>
          <w:color w:val="000000"/>
          <w:spacing w:val="0"/>
          <w:sz w:val="32"/>
        </w:rPr>
        <w:t>至</w:t>
      </w:r>
      <w:r>
        <w:rPr>
          <w:rFonts w:ascii="Times New Roman"/>
          <w:color w:val="000000"/>
          <w:spacing w:val="-4"/>
          <w:sz w:val="32"/>
        </w:rPr>
        <w:t xml:space="preserve"> </w:t>
      </w:r>
      <w:r>
        <w:rPr>
          <w:rFonts w:ascii="FangSong"/>
          <w:color w:val="000000"/>
          <w:spacing w:val="0"/>
          <w:sz w:val="32"/>
        </w:rPr>
        <w:t>5</w:t>
      </w:r>
      <w:r>
        <w:rPr>
          <w:rFonts w:ascii="Times New Roman"/>
          <w:color w:val="000000"/>
          <w:spacing w:val="-1"/>
          <w:sz w:val="32"/>
        </w:rPr>
        <w:t xml:space="preserve"> </w:t>
      </w:r>
      <w:r>
        <w:rPr>
          <w:rFonts w:ascii="FangSong" w:hAnsi="FangSong" w:cs="FangSong"/>
          <w:color w:val="000000"/>
          <w:spacing w:val="-3"/>
          <w:sz w:val="32"/>
        </w:rPr>
        <w:t>名代表参加调</w:t>
      </w:r>
    </w:p>
    <w:p>
      <w:pPr>
        <w:framePr w:w="14335" w:x="2701" w:y="10481"/>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解、仲裁或者诉讼活动。（</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16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76.</w:t>
      </w:r>
      <w:r>
        <w:rPr>
          <w:rFonts w:ascii="Times New Roman"/>
          <w:color w:val="000000"/>
          <w:spacing w:val="75"/>
          <w:sz w:val="32"/>
        </w:rPr>
        <w:t xml:space="preserve"> </w:t>
      </w:r>
      <w:r>
        <w:rPr>
          <w:rFonts w:ascii="FangSong" w:hAnsi="FangSong" w:cs="FangSong"/>
          <w:color w:val="000000"/>
          <w:spacing w:val="-3"/>
          <w:sz w:val="32"/>
        </w:rPr>
        <w:t>从业人员应当接受安全生产教育和培训，掌握安全生产知识，提高安全生产技能，增</w:t>
      </w:r>
    </w:p>
    <w:p>
      <w:pPr>
        <w:framePr w:w="14204" w:x="2701" w:y="11680"/>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强事故预防和应急处理能力。（</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288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77.</w:t>
      </w:r>
      <w:r>
        <w:rPr>
          <w:rFonts w:ascii="Times New Roman"/>
          <w:color w:val="000000"/>
          <w:spacing w:val="75"/>
          <w:sz w:val="32"/>
        </w:rPr>
        <w:t xml:space="preserve"> </w:t>
      </w:r>
      <w:r>
        <w:rPr>
          <w:rFonts w:ascii="FangSong" w:hAnsi="FangSong" w:cs="FangSong"/>
          <w:color w:val="000000"/>
          <w:spacing w:val="-4"/>
          <w:sz w:val="32"/>
        </w:rPr>
        <w:t>增强专业技术人员的自我权利意识是形成健全人格和现代公民素养的需要。（</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2883"/>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78.</w:t>
      </w:r>
      <w:r>
        <w:rPr>
          <w:rFonts w:ascii="Times New Roman"/>
          <w:color w:val="000000"/>
          <w:spacing w:val="75"/>
          <w:sz w:val="32"/>
        </w:rPr>
        <w:t xml:space="preserve"> </w:t>
      </w:r>
      <w:r>
        <w:rPr>
          <w:rFonts w:ascii="FangSong" w:hAnsi="FangSong" w:cs="FangSong"/>
          <w:color w:val="000000"/>
          <w:spacing w:val="-3"/>
          <w:sz w:val="32"/>
        </w:rPr>
        <w:t>用人单位招用尚未解除劳动合同的劳动者，原用人单位与劳动者发生的劳动争议，可</w:t>
      </w:r>
    </w:p>
    <w:p>
      <w:pPr>
        <w:framePr w:w="14204" w:x="2701" w:y="12883"/>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以列新的用人单位为第三人。（</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468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79.</w:t>
      </w:r>
      <w:r>
        <w:rPr>
          <w:rFonts w:ascii="Times New Roman"/>
          <w:color w:val="000000"/>
          <w:spacing w:val="75"/>
          <w:sz w:val="32"/>
        </w:rPr>
        <w:t xml:space="preserve"> </w:t>
      </w:r>
      <w:r>
        <w:rPr>
          <w:rFonts w:ascii="FangSong" w:hAnsi="FangSong" w:cs="FangSong"/>
          <w:color w:val="000000"/>
          <w:spacing w:val="-4"/>
          <w:sz w:val="32"/>
        </w:rPr>
        <w:t>我国的收入分配制度改革不鼓励资本、技术等生产要素参与收益分配。（</w:t>
      </w:r>
      <w:r>
        <w:rPr>
          <w:rFonts w:ascii="FangSong" w:hAnsi="FangSong" w:cs="FangSong"/>
          <w:color w:val="FF0000"/>
          <w:spacing w:val="-5"/>
          <w:sz w:val="32"/>
        </w:rPr>
        <w:t>错误</w:t>
      </w:r>
      <w:r>
        <w:rPr>
          <w:rFonts w:ascii="FangSong" w:hAnsi="FangSong" w:cs="FangSong"/>
          <w:color w:val="000000"/>
          <w:spacing w:val="0"/>
          <w:sz w:val="32"/>
        </w:rPr>
        <w:t>）</w:t>
      </w:r>
    </w:p>
    <w:p>
      <w:pPr>
        <w:framePr w:w="14204" w:x="2701" w:y="14683"/>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80.</w:t>
      </w:r>
      <w:r>
        <w:rPr>
          <w:rFonts w:ascii="Times New Roman"/>
          <w:color w:val="000000"/>
          <w:spacing w:val="75"/>
          <w:sz w:val="32"/>
        </w:rPr>
        <w:t xml:space="preserve"> </w:t>
      </w:r>
      <w:r>
        <w:rPr>
          <w:rFonts w:ascii="FangSong" w:hAnsi="FangSong" w:cs="FangSong"/>
          <w:color w:val="000000"/>
          <w:spacing w:val="-4"/>
          <w:sz w:val="32"/>
        </w:rPr>
        <w:t>任何情形下，用人单位不得与劳动者约定由劳动者承担违约金。（</w:t>
      </w:r>
      <w:r>
        <w:rPr>
          <w:rFonts w:ascii="FangSong" w:hAnsi="FangSong" w:cs="FangSong"/>
          <w:color w:val="FF0000"/>
          <w:spacing w:val="-5"/>
          <w:sz w:val="32"/>
        </w:rPr>
        <w:t>错误</w:t>
      </w:r>
      <w:r>
        <w:rPr>
          <w:rFonts w:ascii="FangSong" w:hAnsi="FangSong" w:cs="FangSong"/>
          <w:color w:val="000000"/>
          <w:spacing w:val="0"/>
          <w:sz w:val="32"/>
        </w:rPr>
        <w:t>）</w:t>
      </w:r>
    </w:p>
    <w:p>
      <w:pPr>
        <w:framePr w:w="14204" w:x="2701" w:y="14683"/>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81.</w:t>
      </w:r>
      <w:r>
        <w:rPr>
          <w:rFonts w:ascii="Times New Roman"/>
          <w:color w:val="000000"/>
          <w:spacing w:val="75"/>
          <w:sz w:val="32"/>
        </w:rPr>
        <w:t xml:space="preserve"> </w:t>
      </w:r>
      <w:r>
        <w:rPr>
          <w:rFonts w:ascii="FangSong" w:hAnsi="FangSong" w:cs="FangSong"/>
          <w:color w:val="000000"/>
          <w:spacing w:val="-3"/>
          <w:sz w:val="32"/>
        </w:rPr>
        <w:t>用人单位必须健全劳动安全卫生制度，执行国家劳动安全卫生规程和标准，对劳动者</w:t>
      </w:r>
    </w:p>
    <w:p>
      <w:pPr>
        <w:framePr w:w="14204" w:x="2701" w:y="14683"/>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进行劳动安全卫生教育，防止劳动过程中的事故，减少职业危害。（</w:t>
      </w:r>
      <w:r>
        <w:rPr>
          <w:rFonts w:ascii="FangSong" w:hAnsi="FangSong" w:cs="FangSong"/>
          <w:color w:val="FF0000"/>
          <w:spacing w:val="-5"/>
          <w:sz w:val="32"/>
        </w:rPr>
        <w:t>正确</w:t>
      </w:r>
      <w:r>
        <w:rPr>
          <w:rFonts w:ascii="FangSong" w:hAnsi="FangSong" w:cs="FangSong"/>
          <w:color w:val="000000"/>
          <w:spacing w:val="0"/>
          <w:sz w:val="32"/>
        </w:rPr>
        <w:t>）</w:t>
      </w:r>
    </w:p>
    <w:p>
      <w:pPr>
        <w:framePr w:w="14204" w:x="2701" w:y="14683"/>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82.</w:t>
      </w:r>
      <w:r>
        <w:rPr>
          <w:rFonts w:ascii="Times New Roman"/>
          <w:color w:val="000000"/>
          <w:spacing w:val="75"/>
          <w:sz w:val="32"/>
        </w:rPr>
        <w:t xml:space="preserve"> </w:t>
      </w:r>
      <w:r>
        <w:rPr>
          <w:rFonts w:ascii="FangSong" w:hAnsi="FangSong" w:cs="FangSong"/>
          <w:color w:val="000000"/>
          <w:spacing w:val="-4"/>
          <w:sz w:val="32"/>
        </w:rPr>
        <w:t>没有公开发表的文学作品不享有著作权。（</w:t>
      </w:r>
      <w:r>
        <w:rPr>
          <w:rFonts w:ascii="FangSong" w:hAnsi="FangSong" w:cs="FangSong"/>
          <w:color w:val="FF0000"/>
          <w:spacing w:val="-5"/>
          <w:sz w:val="32"/>
        </w:rPr>
        <w:t>错误</w:t>
      </w:r>
      <w:r>
        <w:rPr>
          <w:rFonts w:ascii="FangSong" w:hAnsi="FangSong" w:cs="FangSong"/>
          <w:color w:val="000000"/>
          <w:spacing w:val="0"/>
          <w:sz w:val="32"/>
        </w:rPr>
        <w:t>）</w:t>
      </w:r>
    </w:p>
    <w:p>
      <w:pPr>
        <w:framePr w:w="14391" w:x="2701" w:y="176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83.</w:t>
      </w:r>
      <w:r>
        <w:rPr>
          <w:rFonts w:ascii="Times New Roman"/>
          <w:color w:val="000000"/>
          <w:spacing w:val="75"/>
          <w:sz w:val="32"/>
        </w:rPr>
        <w:t xml:space="preserve"> </w:t>
      </w:r>
      <w:r>
        <w:rPr>
          <w:rFonts w:ascii="FangSong" w:hAnsi="FangSong" w:cs="FangSong"/>
          <w:color w:val="000000"/>
          <w:spacing w:val="-9"/>
          <w:sz w:val="32"/>
        </w:rPr>
        <w:t>两个以上的申请人分别就同样的发明创造申请专利的，专利权授予最先申请的人。（</w:t>
      </w:r>
      <w:r>
        <w:rPr>
          <w:rFonts w:ascii="FangSong" w:hAnsi="FangSong" w:cs="FangSong"/>
          <w:color w:val="FF0000"/>
          <w:spacing w:val="0"/>
          <w:sz w:val="32"/>
        </w:rPr>
        <w:t>正</w:t>
      </w:r>
    </w:p>
    <w:p>
      <w:pPr>
        <w:framePr w:w="14391" w:x="2701" w:y="17681"/>
        <w:widowControl w:val="0"/>
        <w:autoSpaceDE w:val="0"/>
        <w:autoSpaceDN w:val="0"/>
        <w:spacing w:before="285" w:after="0" w:line="317" w:lineRule="exact"/>
        <w:ind w:left="630" w:right="0" w:firstLine="0"/>
        <w:jc w:val="left"/>
        <w:rPr>
          <w:rFonts w:ascii="Times New Roman"/>
          <w:color w:val="000000"/>
          <w:spacing w:val="0"/>
          <w:sz w:val="32"/>
        </w:rPr>
      </w:pPr>
      <w:r>
        <w:rPr>
          <w:rFonts w:ascii="FangSong" w:hAnsi="FangSong" w:cs="FangSong"/>
          <w:color w:val="FF0000"/>
          <w:spacing w:val="-3"/>
          <w:sz w:val="32"/>
        </w:rPr>
        <w:t>确</w:t>
      </w:r>
      <w:r>
        <w:rPr>
          <w:rFonts w:ascii="FangSong" w:hAnsi="FangSong" w:cs="FangSong"/>
          <w:color w:val="000000"/>
          <w:spacing w:val="0"/>
          <w:sz w:val="32"/>
        </w:rPr>
        <w:t>）</w:t>
      </w:r>
    </w:p>
    <w:p>
      <w:pPr>
        <w:framePr w:w="14204" w:x="2701" w:y="188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84.</w:t>
      </w:r>
      <w:r>
        <w:rPr>
          <w:rFonts w:ascii="Times New Roman"/>
          <w:color w:val="000000"/>
          <w:spacing w:val="75"/>
          <w:sz w:val="32"/>
        </w:rPr>
        <w:t xml:space="preserve"> </w:t>
      </w:r>
      <w:r>
        <w:rPr>
          <w:rFonts w:ascii="FangSong" w:hAnsi="FangSong" w:cs="FangSong"/>
          <w:color w:val="000000"/>
          <w:spacing w:val="-4"/>
          <w:sz w:val="32"/>
        </w:rPr>
        <w:t>工资可以以法定货币支付，也可以实物及有价证券替代货币支付。（</w:t>
      </w:r>
      <w:r>
        <w:rPr>
          <w:rFonts w:ascii="FangSong" w:hAnsi="FangSong" w:cs="FangSong"/>
          <w:color w:val="FF0000"/>
          <w:spacing w:val="-5"/>
          <w:sz w:val="32"/>
        </w:rPr>
        <w:t>错误</w:t>
      </w:r>
      <w:r>
        <w:rPr>
          <w:rFonts w:ascii="FangSong" w:hAnsi="FangSong" w:cs="FangSong"/>
          <w:color w:val="000000"/>
          <w:spacing w:val="0"/>
          <w:sz w:val="32"/>
        </w:rPr>
        <w:t>）</w:t>
      </w:r>
    </w:p>
    <w:p>
      <w:pPr>
        <w:framePr w:w="14204" w:x="2701" w:y="18881"/>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85.</w:t>
      </w:r>
      <w:r>
        <w:rPr>
          <w:rFonts w:ascii="Times New Roman"/>
          <w:color w:val="000000"/>
          <w:spacing w:val="75"/>
          <w:sz w:val="32"/>
        </w:rPr>
        <w:t xml:space="preserve"> </w:t>
      </w:r>
      <w:r>
        <w:rPr>
          <w:rFonts w:ascii="FangSong" w:hAnsi="FangSong" w:cs="FangSong"/>
          <w:color w:val="000000"/>
          <w:spacing w:val="-4"/>
          <w:sz w:val="32"/>
        </w:rPr>
        <w:t>劳动者在试用期提前三日通知用人单位，可以解除劳动合同。（</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8881"/>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86.</w:t>
      </w:r>
      <w:r>
        <w:rPr>
          <w:rFonts w:ascii="Times New Roman"/>
          <w:color w:val="000000"/>
          <w:spacing w:val="75"/>
          <w:sz w:val="32"/>
        </w:rPr>
        <w:t xml:space="preserve"> </w:t>
      </w:r>
      <w:r>
        <w:rPr>
          <w:rFonts w:ascii="FangSong" w:hAnsi="FangSong" w:cs="FangSong"/>
          <w:color w:val="000000"/>
          <w:spacing w:val="-4"/>
          <w:sz w:val="32"/>
        </w:rPr>
        <w:t>企业应切实保证职工教育培训经费足额提取及合理使用。（</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8881"/>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87.</w:t>
      </w:r>
      <w:r>
        <w:rPr>
          <w:rFonts w:ascii="Times New Roman"/>
          <w:color w:val="000000"/>
          <w:spacing w:val="75"/>
          <w:sz w:val="32"/>
        </w:rPr>
        <w:t xml:space="preserve"> </w:t>
      </w:r>
      <w:r>
        <w:rPr>
          <w:rFonts w:ascii="FangSong" w:hAnsi="FangSong" w:cs="FangSong"/>
          <w:color w:val="000000"/>
          <w:spacing w:val="-3"/>
          <w:sz w:val="32"/>
        </w:rPr>
        <w:t>在专利权的有效期，未经专利权人许可，以营利为目的实施其专利的行为属于专利侵</w:t>
      </w:r>
    </w:p>
    <w:p>
      <w:pPr>
        <w:framePr w:w="14204" w:x="2701" w:y="18881"/>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3"/>
          <w:sz w:val="32"/>
        </w:rPr>
        <w:t>权。（</w:t>
      </w:r>
      <w:r>
        <w:rPr>
          <w:rFonts w:ascii="FangSong" w:hAnsi="FangSong" w:cs="FangSong"/>
          <w:color w:val="FF0000"/>
          <w:spacing w:val="-3"/>
          <w:sz w:val="32"/>
        </w:rPr>
        <w:t>正确</w:t>
      </w:r>
      <w:r>
        <w:rPr>
          <w:rFonts w:ascii="FangSong" w:hAnsi="FangSong" w:cs="FangSong"/>
          <w:color w:val="000000"/>
          <w:spacing w:val="0"/>
          <w:sz w:val="32"/>
        </w:rPr>
        <w:t>）</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6" type="#_x0000_t75" style="width:632pt;height:5pt;margin-top:64.1pt;margin-left:131pt;mso-position-horizontal-relative:page;mso-position-vertical-relative:page;position:absolute;z-index:-251656192">
            <v:imagedata r:id="rId4" o:title=""/>
          </v:shape>
        </w:pict>
      </w:r>
      <w:r>
        <w:rPr>
          <w:rFonts w:ascii="Arial"/>
          <w:color w:val="FF0000"/>
          <w:spacing w:val="0"/>
          <w:sz w:val="2"/>
        </w:rPr>
        <w:br w:type="page"/>
      </w:r>
    </w:p>
    <w:p>
      <w:pPr>
        <w:spacing w:before="0" w:after="0" w:line="0" w:lineRule="atLeast"/>
        <w:ind w:left="0" w:right="0" w:firstLine="0"/>
        <w:jc w:val="left"/>
        <w:rPr>
          <w:rFonts w:ascii="Arial"/>
          <w:color w:val="FF0000"/>
          <w:spacing w:val="0"/>
          <w:sz w:val="2"/>
        </w:rPr>
      </w:pPr>
      <w:r>
        <w:rPr>
          <w:rFonts w:ascii="Arial"/>
          <w:color w:val="FF0000"/>
          <w:spacing w:val="0"/>
          <w:sz w:val="2"/>
        </w:rPr>
        <w:t xml:space="preserve"> </w:t>
      </w:r>
    </w:p>
    <w:p>
      <w:pPr>
        <w:framePr w:w="1487" w:x="8728" w:y="1058"/>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r>
        <w:rPr>
          <w:rFonts w:ascii="Calibri"/>
          <w:color w:val="000000"/>
          <w:spacing w:val="209"/>
          <w:sz w:val="27"/>
        </w:rPr>
        <w:t xml:space="preserve"> </w:t>
      </w:r>
      <w:r>
        <w:rPr>
          <w:rFonts w:ascii="Calibri"/>
          <w:color w:val="000000"/>
          <w:spacing w:val="0"/>
          <w:sz w:val="27"/>
        </w:rPr>
        <w:t>.</w:t>
      </w:r>
    </w:p>
    <w:p>
      <w:pPr>
        <w:framePr w:w="14204" w:x="2701" w:y="20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88.</w:t>
      </w:r>
      <w:r>
        <w:rPr>
          <w:rFonts w:ascii="Times New Roman"/>
          <w:color w:val="000000"/>
          <w:spacing w:val="75"/>
          <w:sz w:val="32"/>
        </w:rPr>
        <w:t xml:space="preserve"> </w:t>
      </w:r>
      <w:r>
        <w:rPr>
          <w:rFonts w:ascii="FangSong" w:hAnsi="FangSong" w:cs="FangSong"/>
          <w:color w:val="000000"/>
          <w:spacing w:val="-3"/>
          <w:sz w:val="32"/>
        </w:rPr>
        <w:t>对于职称制度，其基本改革方向是要完善专业技术职务任职评价办法，落实用人单位</w:t>
      </w:r>
    </w:p>
    <w:p>
      <w:pPr>
        <w:framePr w:w="14204" w:x="2701" w:y="2080"/>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4"/>
          <w:sz w:val="32"/>
        </w:rPr>
        <w:t>在专业技术职务（岗位）聘任中的自主权。（</w:t>
      </w:r>
      <w:r>
        <w:rPr>
          <w:rFonts w:ascii="FangSong" w:hAnsi="FangSong" w:cs="FangSong"/>
          <w:color w:val="FF0000"/>
          <w:spacing w:val="-5"/>
          <w:sz w:val="32"/>
        </w:rPr>
        <w:t>正确</w:t>
      </w:r>
      <w:r>
        <w:rPr>
          <w:rFonts w:ascii="FangSong" w:hAnsi="FangSong" w:cs="FangSong"/>
          <w:color w:val="000000"/>
          <w:spacing w:val="0"/>
          <w:sz w:val="32"/>
        </w:rPr>
        <w:t>）</w:t>
      </w:r>
    </w:p>
    <w:p>
      <w:pPr>
        <w:framePr w:w="14204" w:x="2701" w:y="2080"/>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89.</w:t>
      </w:r>
      <w:r>
        <w:rPr>
          <w:rFonts w:ascii="Times New Roman"/>
          <w:color w:val="000000"/>
          <w:spacing w:val="75"/>
          <w:sz w:val="32"/>
        </w:rPr>
        <w:t xml:space="preserve"> </w:t>
      </w:r>
      <w:r>
        <w:rPr>
          <w:rFonts w:ascii="FangSong" w:hAnsi="FangSong" w:cs="FangSong"/>
          <w:color w:val="000000"/>
          <w:spacing w:val="-3"/>
          <w:sz w:val="32"/>
        </w:rPr>
        <w:t>对哺乳未满一周岁婴儿的女职工，用人单位延长劳动时间或安排夜班劳动应给予双倍</w:t>
      </w:r>
    </w:p>
    <w:p>
      <w:pPr>
        <w:framePr w:w="14204" w:x="2701" w:y="2080"/>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3"/>
          <w:sz w:val="32"/>
        </w:rPr>
        <w:t>补助。（</w:t>
      </w:r>
      <w:r>
        <w:rPr>
          <w:rFonts w:ascii="FangSong" w:hAnsi="FangSong" w:cs="FangSong"/>
          <w:color w:val="FF0000"/>
          <w:spacing w:val="-3"/>
          <w:sz w:val="32"/>
        </w:rPr>
        <w:t>错误</w:t>
      </w:r>
      <w:r>
        <w:rPr>
          <w:rFonts w:ascii="FangSong" w:hAnsi="FangSong" w:cs="FangSong"/>
          <w:color w:val="000000"/>
          <w:spacing w:val="0"/>
          <w:sz w:val="32"/>
        </w:rPr>
        <w:t>）</w:t>
      </w:r>
    </w:p>
    <w:p>
      <w:pPr>
        <w:framePr w:w="14182" w:x="2701" w:y="4479"/>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90.</w:t>
      </w:r>
      <w:r>
        <w:rPr>
          <w:rFonts w:ascii="Times New Roman"/>
          <w:color w:val="000000"/>
          <w:spacing w:val="75"/>
          <w:sz w:val="32"/>
        </w:rPr>
        <w:t xml:space="preserve"> </w:t>
      </w:r>
      <w:r>
        <w:rPr>
          <w:rFonts w:ascii="FangSong" w:hAnsi="FangSong" w:cs="FangSong"/>
          <w:color w:val="000000"/>
          <w:spacing w:val="-4"/>
          <w:sz w:val="32"/>
        </w:rPr>
        <w:t>受到专利侵权，专利权人可以追究侵权人的民事责任、行政责任以至刑事责任。（</w:t>
      </w:r>
      <w:r>
        <w:rPr>
          <w:rFonts w:ascii="FangSong" w:hAnsi="FangSong" w:cs="FangSong"/>
          <w:color w:val="FF0000"/>
          <w:spacing w:val="0"/>
          <w:sz w:val="32"/>
        </w:rPr>
        <w:t>正</w:t>
      </w:r>
    </w:p>
    <w:p>
      <w:pPr>
        <w:framePr w:w="14182" w:x="2701" w:y="4479"/>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FF0000"/>
          <w:spacing w:val="-3"/>
          <w:sz w:val="32"/>
        </w:rPr>
        <w:t>确</w:t>
      </w:r>
      <w:r>
        <w:rPr>
          <w:rFonts w:ascii="FangSong" w:hAnsi="FangSong" w:cs="FangSong"/>
          <w:color w:val="000000"/>
          <w:spacing w:val="0"/>
          <w:sz w:val="32"/>
        </w:rPr>
        <w:t>）</w:t>
      </w:r>
    </w:p>
    <w:p>
      <w:pPr>
        <w:framePr w:w="14204" w:x="2701" w:y="56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91.</w:t>
      </w:r>
      <w:r>
        <w:rPr>
          <w:rFonts w:ascii="Times New Roman"/>
          <w:color w:val="000000"/>
          <w:spacing w:val="75"/>
          <w:sz w:val="32"/>
        </w:rPr>
        <w:t xml:space="preserve"> </w:t>
      </w:r>
      <w:r>
        <w:rPr>
          <w:rFonts w:ascii="FangSong" w:hAnsi="FangSong" w:cs="FangSong"/>
          <w:color w:val="000000"/>
          <w:spacing w:val="-4"/>
          <w:sz w:val="32"/>
        </w:rPr>
        <w:t>专业技术职称本质上是职业资格评价，而不是职务。（</w:t>
      </w:r>
      <w:r>
        <w:rPr>
          <w:rFonts w:ascii="FangSong" w:hAnsi="FangSong" w:cs="FangSong"/>
          <w:color w:val="FF0000"/>
          <w:spacing w:val="-3"/>
          <w:sz w:val="32"/>
        </w:rPr>
        <w:t>错误</w:t>
      </w:r>
      <w:r>
        <w:rPr>
          <w:rFonts w:ascii="FangSong" w:hAnsi="FangSong" w:cs="FangSong"/>
          <w:color w:val="000000"/>
          <w:spacing w:val="0"/>
          <w:sz w:val="32"/>
        </w:rPr>
        <w:t>）</w:t>
      </w:r>
    </w:p>
    <w:p>
      <w:pPr>
        <w:framePr w:w="14204" w:x="2701" w:y="5681"/>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92.</w:t>
      </w:r>
      <w:r>
        <w:rPr>
          <w:rFonts w:ascii="Times New Roman"/>
          <w:color w:val="000000"/>
          <w:spacing w:val="75"/>
          <w:sz w:val="32"/>
        </w:rPr>
        <w:t xml:space="preserve"> </w:t>
      </w:r>
      <w:r>
        <w:rPr>
          <w:rFonts w:ascii="FangSong" w:hAnsi="FangSong" w:cs="FangSong"/>
          <w:color w:val="000000"/>
          <w:spacing w:val="-3"/>
          <w:sz w:val="32"/>
        </w:rPr>
        <w:t>平等权是指专业技术人员平等地享有宪法和法律规定的权利，可以不履行宪法和法律</w:t>
      </w:r>
    </w:p>
    <w:p>
      <w:pPr>
        <w:framePr w:w="14204" w:x="2701" w:y="5681"/>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3"/>
          <w:sz w:val="32"/>
        </w:rPr>
        <w:t>规定的义务。（</w:t>
      </w:r>
      <w:r>
        <w:rPr>
          <w:rFonts w:ascii="FangSong" w:hAnsi="FangSong" w:cs="FangSong"/>
          <w:color w:val="FF0000"/>
          <w:spacing w:val="-5"/>
          <w:sz w:val="32"/>
        </w:rPr>
        <w:t>错误</w:t>
      </w:r>
      <w:r>
        <w:rPr>
          <w:rFonts w:ascii="FangSong" w:hAnsi="FangSong" w:cs="FangSong"/>
          <w:color w:val="000000"/>
          <w:spacing w:val="0"/>
          <w:sz w:val="32"/>
        </w:rPr>
        <w:t>）</w:t>
      </w:r>
    </w:p>
    <w:p>
      <w:pPr>
        <w:framePr w:w="14204" w:x="2701" w:y="748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93.</w:t>
      </w:r>
      <w:r>
        <w:rPr>
          <w:rFonts w:ascii="Times New Roman"/>
          <w:color w:val="000000"/>
          <w:spacing w:val="75"/>
          <w:sz w:val="32"/>
        </w:rPr>
        <w:t xml:space="preserve"> </w:t>
      </w:r>
      <w:r>
        <w:rPr>
          <w:rFonts w:ascii="FangSong" w:hAnsi="FangSong" w:cs="FangSong"/>
          <w:color w:val="000000"/>
          <w:spacing w:val="-3"/>
          <w:sz w:val="32"/>
        </w:rPr>
        <w:t>最低工资标准不包括加班加点工资，夜班、高温、低温、井下、有毒等特殊条件下的</w:t>
      </w:r>
    </w:p>
    <w:p>
      <w:pPr>
        <w:framePr w:w="14204" w:x="2701" w:y="7482"/>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4"/>
          <w:sz w:val="32"/>
        </w:rPr>
        <w:t>津贴以及法律法规和国家规定的劳动者享受的福利待遇。（</w:t>
      </w:r>
      <w:r>
        <w:rPr>
          <w:rFonts w:ascii="FangSong" w:hAnsi="FangSong" w:cs="FangSong"/>
          <w:color w:val="FF0000"/>
          <w:spacing w:val="-3"/>
          <w:sz w:val="32"/>
        </w:rPr>
        <w:t>正确</w:t>
      </w:r>
      <w:r>
        <w:rPr>
          <w:rFonts w:ascii="FangSong" w:hAnsi="FangSong" w:cs="FangSong"/>
          <w:color w:val="000000"/>
          <w:spacing w:val="0"/>
          <w:sz w:val="32"/>
        </w:rPr>
        <w:t>）</w:t>
      </w:r>
    </w:p>
    <w:p>
      <w:pPr>
        <w:framePr w:w="14204" w:x="2701" w:y="7482"/>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94.</w:t>
      </w:r>
      <w:r>
        <w:rPr>
          <w:rFonts w:ascii="Times New Roman"/>
          <w:color w:val="000000"/>
          <w:spacing w:val="75"/>
          <w:sz w:val="32"/>
        </w:rPr>
        <w:t xml:space="preserve"> </w:t>
      </w:r>
      <w:r>
        <w:rPr>
          <w:rFonts w:ascii="FangSong" w:hAnsi="FangSong" w:cs="FangSong"/>
          <w:color w:val="000000"/>
          <w:spacing w:val="-4"/>
          <w:sz w:val="32"/>
        </w:rPr>
        <w:t>专业技术人员权益保护的责任主体只有国家机关和社会团体。（</w:t>
      </w:r>
      <w:r>
        <w:rPr>
          <w:rFonts w:ascii="FangSong" w:hAnsi="FangSong" w:cs="FangSong"/>
          <w:color w:val="FF0000"/>
          <w:spacing w:val="-3"/>
          <w:sz w:val="32"/>
        </w:rPr>
        <w:t>错误</w:t>
      </w:r>
      <w:r>
        <w:rPr>
          <w:rFonts w:ascii="FangSong" w:hAnsi="FangSong" w:cs="FangSong"/>
          <w:color w:val="000000"/>
          <w:spacing w:val="0"/>
          <w:sz w:val="32"/>
        </w:rPr>
        <w:t>）</w:t>
      </w:r>
    </w:p>
    <w:p>
      <w:pPr>
        <w:framePr w:w="14204" w:x="2701" w:y="7482"/>
        <w:widowControl w:val="0"/>
        <w:autoSpaceDE w:val="0"/>
        <w:autoSpaceDN w:val="0"/>
        <w:spacing w:before="284" w:after="0" w:line="317" w:lineRule="exact"/>
        <w:ind w:left="0" w:right="0" w:firstLine="0"/>
        <w:jc w:val="left"/>
        <w:rPr>
          <w:rFonts w:ascii="Times New Roman"/>
          <w:color w:val="000000"/>
          <w:spacing w:val="0"/>
          <w:sz w:val="32"/>
        </w:rPr>
      </w:pPr>
      <w:r>
        <w:rPr>
          <w:rFonts w:ascii="FangSong"/>
          <w:color w:val="000000"/>
          <w:spacing w:val="-2"/>
          <w:sz w:val="32"/>
        </w:rPr>
        <w:t>95.</w:t>
      </w:r>
      <w:r>
        <w:rPr>
          <w:rFonts w:ascii="Times New Roman"/>
          <w:color w:val="000000"/>
          <w:spacing w:val="75"/>
          <w:sz w:val="32"/>
        </w:rPr>
        <w:t xml:space="preserve"> </w:t>
      </w:r>
      <w:r>
        <w:rPr>
          <w:rFonts w:ascii="FangSong" w:hAnsi="FangSong" w:cs="FangSong"/>
          <w:color w:val="000000"/>
          <w:spacing w:val="-4"/>
          <w:sz w:val="32"/>
        </w:rPr>
        <w:t>执业许可必须依照《行政许可法》进行必要性审查。（</w:t>
      </w:r>
      <w:r>
        <w:rPr>
          <w:rFonts w:ascii="FangSong" w:hAnsi="FangSong" w:cs="FangSong"/>
          <w:color w:val="FF0000"/>
          <w:spacing w:val="-3"/>
          <w:sz w:val="32"/>
        </w:rPr>
        <w:t>正确</w:t>
      </w:r>
      <w:r>
        <w:rPr>
          <w:rFonts w:ascii="FangSong" w:hAnsi="FangSong" w:cs="FangSong"/>
          <w:color w:val="000000"/>
          <w:spacing w:val="0"/>
          <w:sz w:val="32"/>
        </w:rPr>
        <w:t>）</w:t>
      </w:r>
    </w:p>
    <w:p>
      <w:pPr>
        <w:framePr w:w="14204" w:x="2701" w:y="7482"/>
        <w:widowControl w:val="0"/>
        <w:autoSpaceDE w:val="0"/>
        <w:autoSpaceDN w:val="0"/>
        <w:spacing w:before="281" w:after="0" w:line="317" w:lineRule="exact"/>
        <w:ind w:left="0" w:right="0" w:firstLine="0"/>
        <w:jc w:val="left"/>
        <w:rPr>
          <w:rFonts w:ascii="Times New Roman"/>
          <w:color w:val="000000"/>
          <w:spacing w:val="0"/>
          <w:sz w:val="32"/>
        </w:rPr>
      </w:pPr>
      <w:r>
        <w:rPr>
          <w:rFonts w:ascii="FangSong"/>
          <w:color w:val="000000"/>
          <w:spacing w:val="-2"/>
          <w:sz w:val="32"/>
        </w:rPr>
        <w:t>96.</w:t>
      </w:r>
      <w:r>
        <w:rPr>
          <w:rFonts w:ascii="Times New Roman"/>
          <w:color w:val="000000"/>
          <w:spacing w:val="75"/>
          <w:sz w:val="32"/>
        </w:rPr>
        <w:t xml:space="preserve"> </w:t>
      </w:r>
      <w:r>
        <w:rPr>
          <w:rFonts w:ascii="FangSong" w:hAnsi="FangSong" w:cs="FangSong"/>
          <w:color w:val="000000"/>
          <w:spacing w:val="-3"/>
          <w:sz w:val="32"/>
        </w:rPr>
        <w:t>法人作品指由法人或非法人单位主持完成的作品，因此法人作品和职务作品没有任何</w:t>
      </w:r>
    </w:p>
    <w:p>
      <w:pPr>
        <w:framePr w:w="14204" w:x="2701" w:y="7482"/>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3"/>
          <w:sz w:val="32"/>
        </w:rPr>
        <w:t>区别。（</w:t>
      </w:r>
      <w:r>
        <w:rPr>
          <w:rFonts w:ascii="FangSong" w:hAnsi="FangSong" w:cs="FangSong"/>
          <w:color w:val="FF0000"/>
          <w:spacing w:val="-3"/>
          <w:sz w:val="32"/>
        </w:rPr>
        <w:t>错误</w:t>
      </w:r>
      <w:r>
        <w:rPr>
          <w:rFonts w:ascii="FangSong" w:hAnsi="FangSong" w:cs="FangSong"/>
          <w:color w:val="000000"/>
          <w:spacing w:val="0"/>
          <w:sz w:val="32"/>
        </w:rPr>
        <w:t>）</w:t>
      </w:r>
    </w:p>
    <w:p>
      <w:pPr>
        <w:framePr w:w="14204" w:x="2701" w:y="11082"/>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97.</w:t>
      </w:r>
      <w:r>
        <w:rPr>
          <w:rFonts w:ascii="Times New Roman"/>
          <w:color w:val="000000"/>
          <w:spacing w:val="75"/>
          <w:sz w:val="32"/>
        </w:rPr>
        <w:t xml:space="preserve"> </w:t>
      </w:r>
      <w:r>
        <w:rPr>
          <w:rFonts w:ascii="FangSong" w:hAnsi="FangSong" w:cs="FangSong"/>
          <w:color w:val="000000"/>
          <w:spacing w:val="-3"/>
          <w:sz w:val="32"/>
        </w:rPr>
        <w:t>事业单位工作人员复核——申诉制度在性质和功能上同人事争议仲裁制度相同，在人</w:t>
      </w:r>
    </w:p>
    <w:p>
      <w:pPr>
        <w:framePr w:w="14204" w:x="2701" w:y="11082"/>
        <w:widowControl w:val="0"/>
        <w:autoSpaceDE w:val="0"/>
        <w:autoSpaceDN w:val="0"/>
        <w:spacing w:before="281" w:after="0" w:line="317" w:lineRule="exact"/>
        <w:ind w:left="630" w:right="0" w:firstLine="0"/>
        <w:jc w:val="left"/>
        <w:rPr>
          <w:rFonts w:ascii="Times New Roman"/>
          <w:color w:val="000000"/>
          <w:spacing w:val="0"/>
          <w:sz w:val="32"/>
        </w:rPr>
      </w:pPr>
      <w:r>
        <w:rPr>
          <w:rFonts w:ascii="FangSong" w:hAnsi="FangSong" w:cs="FangSong"/>
          <w:color w:val="000000"/>
          <w:spacing w:val="-4"/>
          <w:sz w:val="32"/>
        </w:rPr>
        <w:t>事争议及其处理上相互交叉。（</w:t>
      </w:r>
      <w:r>
        <w:rPr>
          <w:rFonts w:ascii="FangSong" w:hAnsi="FangSong" w:cs="FangSong"/>
          <w:color w:val="FF0000"/>
          <w:spacing w:val="-3"/>
          <w:sz w:val="32"/>
        </w:rPr>
        <w:t>错误</w:t>
      </w:r>
      <w:r>
        <w:rPr>
          <w:rFonts w:ascii="FangSong" w:hAnsi="FangSong" w:cs="FangSong"/>
          <w:color w:val="000000"/>
          <w:spacing w:val="0"/>
          <w:sz w:val="32"/>
        </w:rPr>
        <w:t>）</w:t>
      </w:r>
    </w:p>
    <w:p>
      <w:pPr>
        <w:framePr w:w="14568" w:x="2701" w:y="12281"/>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98.</w:t>
      </w:r>
      <w:r>
        <w:rPr>
          <w:rFonts w:ascii="Times New Roman"/>
          <w:color w:val="000000"/>
          <w:spacing w:val="75"/>
          <w:sz w:val="32"/>
        </w:rPr>
        <w:t xml:space="preserve"> </w:t>
      </w:r>
      <w:r>
        <w:rPr>
          <w:rFonts w:ascii="FangSong" w:hAnsi="FangSong" w:cs="FangSong"/>
          <w:color w:val="000000"/>
          <w:spacing w:val="-3"/>
          <w:sz w:val="32"/>
        </w:rPr>
        <w:t>住房公积金由单位及其在职职工各按职工工资的一定比例逐月缴存，归职工个人所有。</w:t>
      </w:r>
    </w:p>
    <w:p>
      <w:pPr>
        <w:framePr w:w="14568" w:x="2701" w:y="12281"/>
        <w:widowControl w:val="0"/>
        <w:autoSpaceDE w:val="0"/>
        <w:autoSpaceDN w:val="0"/>
        <w:spacing w:before="285" w:after="0" w:line="317" w:lineRule="exact"/>
        <w:ind w:left="630" w:right="0" w:firstLine="0"/>
        <w:jc w:val="left"/>
        <w:rPr>
          <w:rFonts w:ascii="Times New Roman"/>
          <w:color w:val="000000"/>
          <w:spacing w:val="0"/>
          <w:sz w:val="32"/>
        </w:rPr>
      </w:pPr>
      <w:r>
        <w:rPr>
          <w:rFonts w:ascii="FangSong" w:hAnsi="FangSong" w:cs="FangSong"/>
          <w:color w:val="000000"/>
          <w:spacing w:val="-3"/>
          <w:sz w:val="32"/>
        </w:rPr>
        <w:t>（</w:t>
      </w:r>
      <w:r>
        <w:rPr>
          <w:rFonts w:ascii="FangSong" w:hAnsi="FangSong" w:cs="FangSong"/>
          <w:color w:val="FF0000"/>
          <w:spacing w:val="-3"/>
          <w:sz w:val="32"/>
        </w:rPr>
        <w:t>正确</w:t>
      </w:r>
      <w:r>
        <w:rPr>
          <w:rFonts w:ascii="FangSong" w:hAnsi="FangSong" w:cs="FangSong"/>
          <w:color w:val="000000"/>
          <w:spacing w:val="0"/>
          <w:sz w:val="32"/>
        </w:rPr>
        <w:t>）</w:t>
      </w:r>
    </w:p>
    <w:p>
      <w:pPr>
        <w:framePr w:w="14204" w:x="2701" w:y="13480"/>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99.</w:t>
      </w:r>
      <w:r>
        <w:rPr>
          <w:rFonts w:ascii="Times New Roman"/>
          <w:color w:val="000000"/>
          <w:spacing w:val="75"/>
          <w:sz w:val="32"/>
        </w:rPr>
        <w:t xml:space="preserve"> </w:t>
      </w:r>
      <w:r>
        <w:rPr>
          <w:rFonts w:ascii="FangSong" w:hAnsi="FangSong" w:cs="FangSong"/>
          <w:color w:val="000000"/>
          <w:spacing w:val="-3"/>
          <w:sz w:val="32"/>
        </w:rPr>
        <w:t>劳动者在被用人单位解除劳动合同或劳动合同正常终止用人单位不予续签时，有获得</w:t>
      </w:r>
    </w:p>
    <w:p>
      <w:pPr>
        <w:framePr w:w="14204" w:x="2701" w:y="13480"/>
        <w:widowControl w:val="0"/>
        <w:autoSpaceDE w:val="0"/>
        <w:autoSpaceDN w:val="0"/>
        <w:spacing w:before="284" w:after="0" w:line="317" w:lineRule="exact"/>
        <w:ind w:left="630" w:right="0" w:firstLine="0"/>
        <w:jc w:val="left"/>
        <w:rPr>
          <w:rFonts w:ascii="Times New Roman"/>
          <w:color w:val="000000"/>
          <w:spacing w:val="0"/>
          <w:sz w:val="32"/>
        </w:rPr>
      </w:pPr>
      <w:r>
        <w:rPr>
          <w:rFonts w:ascii="FangSong" w:hAnsi="FangSong" w:cs="FangSong"/>
          <w:color w:val="000000"/>
          <w:spacing w:val="-4"/>
          <w:sz w:val="32"/>
        </w:rPr>
        <w:t>经济补偿的权利。（</w:t>
      </w:r>
      <w:r>
        <w:rPr>
          <w:rFonts w:ascii="FangSong" w:hAnsi="FangSong" w:cs="FangSong"/>
          <w:color w:val="FF0000"/>
          <w:spacing w:val="-5"/>
          <w:sz w:val="32"/>
        </w:rPr>
        <w:t>正确</w:t>
      </w:r>
      <w:r>
        <w:rPr>
          <w:rFonts w:ascii="FangSong" w:hAnsi="FangSong" w:cs="FangSong"/>
          <w:color w:val="000000"/>
          <w:spacing w:val="0"/>
          <w:sz w:val="32"/>
        </w:rPr>
        <w:t>）</w:t>
      </w:r>
    </w:p>
    <w:p>
      <w:pPr>
        <w:framePr w:w="1114" w:x="2701" w:y="14683"/>
        <w:widowControl w:val="0"/>
        <w:autoSpaceDE w:val="0"/>
        <w:autoSpaceDN w:val="0"/>
        <w:spacing w:before="0" w:after="0" w:line="317" w:lineRule="exact"/>
        <w:ind w:left="0" w:right="0" w:firstLine="0"/>
        <w:jc w:val="left"/>
        <w:rPr>
          <w:rFonts w:ascii="Times New Roman"/>
          <w:color w:val="000000"/>
          <w:spacing w:val="0"/>
          <w:sz w:val="32"/>
        </w:rPr>
      </w:pPr>
      <w:r>
        <w:rPr>
          <w:rFonts w:ascii="FangSong"/>
          <w:color w:val="000000"/>
          <w:spacing w:val="-2"/>
          <w:sz w:val="32"/>
        </w:rPr>
        <w:t>100.</w:t>
      </w:r>
    </w:p>
    <w:p>
      <w:pPr>
        <w:framePr w:w="731" w:x="283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r>
        <w:rPr>
          <w:rFonts w:ascii="Calibri"/>
          <w:color w:val="000000"/>
          <w:spacing w:val="0"/>
          <w:sz w:val="27"/>
        </w:rPr>
        <w:t xml:space="preserve"> </w:t>
      </w:r>
      <w:r>
        <w:rPr>
          <w:rFonts w:ascii="Calibri"/>
          <w:color w:val="000000"/>
          <w:spacing w:val="0"/>
          <w:sz w:val="27"/>
        </w:rPr>
        <w:t>.</w:t>
      </w:r>
    </w:p>
    <w:p>
      <w:pPr>
        <w:framePr w:w="473" w:x="3571"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framePr w:w="473" w:x="5928" w:y="23226"/>
        <w:widowControl w:val="0"/>
        <w:autoSpaceDE w:val="0"/>
        <w:autoSpaceDN w:val="0"/>
        <w:spacing w:before="0" w:after="0" w:line="281" w:lineRule="exact"/>
        <w:ind w:left="0" w:right="0" w:firstLine="0"/>
        <w:jc w:val="left"/>
        <w:rPr>
          <w:rFonts w:ascii="Calibri"/>
          <w:color w:val="000000"/>
          <w:spacing w:val="0"/>
          <w:sz w:val="27"/>
        </w:rPr>
      </w:pPr>
      <w:r>
        <w:rPr>
          <w:rFonts w:ascii="Calibri"/>
          <w:color w:val="000000"/>
          <w:spacing w:val="0"/>
          <w:sz w:val="27"/>
        </w:rPr>
        <w:t>.</w:t>
      </w:r>
    </w:p>
    <w:p>
      <w:pPr>
        <w:spacing w:before="0" w:after="0" w:line="0" w:lineRule="atLeast"/>
        <w:ind w:left="0" w:right="0" w:firstLine="0"/>
        <w:jc w:val="left"/>
        <w:rPr>
          <w:rFonts w:ascii="Arial"/>
          <w:color w:val="FF0000"/>
          <w:spacing w:val="0"/>
          <w:sz w:val="2"/>
        </w:rPr>
      </w:pPr>
      <w:r>
        <w:rPr>
          <w:noProof/>
        </w:rPr>
        <w:pict>
          <v:shape id="_x0000_s1057" type="#_x0000_t75" style="width:632pt;height:5pt;margin-top:64.1pt;margin-left:131pt;mso-position-horizontal-relative:page;mso-position-vertical-relative:page;position:absolute;z-index:-251657216">
            <v:imagedata r:id="rId9" o:title=""/>
          </v:shape>
        </w:pict>
      </w:r>
      <w:r>
        <w:rPr>
          <w:noProof/>
        </w:rPr>
        <w:pict>
          <v:shape id="_x0000_s1058" type="#_x0000_t75" style="width:632pt;height:5pt;margin-top:750.6pt;margin-left:131pt;mso-position-horizontal-relative:page;mso-position-vertical-relative:page;position:absolute;z-index:-251658240">
            <v:imagedata r:id="rId12" o:title=""/>
          </v:shape>
        </w:pict>
      </w:r>
    </w:p>
    <w:sectPr>
      <w:headerReference w:type="default" r:id="rId13"/>
      <w:footerReference w:type="default" r:id="rId14"/>
      <w:pgSz w:w="17840" w:h="25240"/>
      <w:pgMar w:top="0" w:right="0" w:bottom="0" w:left="0" w:header="720" w:footer="720" w:gutter="0"/>
      <w:pgNumType w:start="1"/>
      <w:cols w:sep="0" w:space="720"/>
      <w:docGrid w:linePitch="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01010101" w:usb1="01010101" w:usb2="01010101" w:usb3="01010101" w:csb0="01010105" w:csb1="01010101"/>
    <w:embedRegular r:id="rId1" w:fontKey="{19F1201D-CB7E-407C-A68A-598751D05BA6}"/>
  </w:font>
  <w:font w:name="Arial">
    <w:panose1 w:val="020B0604020202020204"/>
    <w:charset w:val="CC"/>
    <w:family w:val="swiss"/>
    <w:pitch w:val="variable"/>
    <w:sig w:usb0="01010101" w:usb1="01010101" w:usb2="01010101" w:usb3="01010101" w:csb0="01010105" w:csb1="01010101"/>
    <w:embedRegular r:id="rId2" w:fontKey="{2F8AF5E2-1DDC-4F7D-BDCC-255084D8C9EA}"/>
  </w:font>
  <w:font w:name="Calibri">
    <w:panose1 w:val="020F0502020204030204"/>
    <w:charset w:val="CC"/>
    <w:family w:val="swiss"/>
    <w:pitch w:val="variable"/>
    <w:sig w:usb0="01010101" w:usb1="01010101" w:usb2="01010101" w:usb3="01010101" w:csb0="01010105" w:csb1="01010101"/>
    <w:embedRegular r:id="rId3" w:fontKey="{01A93B27-78DC-4311-9133-E9390CD88943}"/>
  </w:font>
  <w:font w:name="FangSong">
    <w:panose1 w:val="00000000000000000000"/>
    <w:charset w:val="01"/>
    <w:family w:val="auto"/>
    <w:notTrueType/>
    <w:pitch w:val="default"/>
    <w:sig w:usb0="01010101" w:usb1="01010101" w:usb2="01010101" w:usb3="01010101" w:csb0="01010101" w:csb1="01010101"/>
    <w:embedRegular r:id="rId4" w:subsetted="1" w:fontKey="{795449C9-050A-4499-89AC-D52188FA8E8B}"/>
  </w:font>
  <w:font w:name="Cambria">
    <w:charset w:val="00"/>
    <w:family w:val="auto"/>
    <w:pitch w:val="default"/>
    <w:sig w:usb0="00000000" w:usb1="00000000" w:usb2="00000000" w:usb3="00000000" w:csb0="00000001" w:csb1="00000000"/>
    <w:embedRegular r:id="rId5" w:fontKey="{46517236-9D7A-46E4-B3A5-D72ECCD5481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本资料属于网络整理，如有侵权，请联系删除，谢谢！</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pPr>
    <w:r>
      <w:rPr>
        <w:sz w:val="16"/>
      </w:rPr>
      <w:t>经典word整理文档，仅参考，转Word此处可删除页眉页脚。</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5B2D"/>
    <w:rsid w:val="00B06B85"/>
    <w:rsid w:val="00BA5B2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lsdException w:name="Normal Indent"/>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lsdException w:name="Closing"/>
    <w:lsdException w:name="Signature"/>
    <w:lsdException w:name="Default Paragraph Font"/>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lsdException w:name="Salutation"/>
    <w:lsdException w:name="Date"/>
    <w:lsdException w:name="Body Text First Indent"/>
    <w:lsdException w:name="Body Text First Indent 2"/>
    <w:lsdException w:name="Note Heading"/>
    <w:lsdException w:name="Body Text 2"/>
    <w:lsdException w:name="Body Text Indent 2"/>
    <w:lsdException w:name="Body Text Indent 3"/>
    <w:lsdException w:name="Block Text"/>
    <w:lsdException w:name="Hyperlink"/>
    <w:lsdException w:name="FollowedHyperlink"/>
    <w:lsdException w:name="Strong"/>
    <w:lsdException w:name="Emphasis"/>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 Lis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lsdException w:name="Table Theme"/>
    <w:lsdException w:name="Placeholder Text"/>
    <w:lsdException w:name="No Spacing"/>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Revision"/>
    <w:lsdException w:name="List Paragraph"/>
    <w:lsdException w:name="Quote"/>
    <w:lsdException w:name="Intense Quote"/>
    <w:lsdException w:name="Subtle Emphasis"/>
    <w:lsdException w:name="Intense Emphasis"/>
    <w:lsdException w:name="Subtle Reference"/>
    <w:lsdException w:name="Intense Reference"/>
    <w:lsdException w:name="Book Title"/>
    <w:lsdException w:name="Bibliography"/>
    <w:lsdException w:name="TOC Heading"/>
  </w:latentStyles>
  <w:style w:type="paragraph" w:default="1" w:styleId="Normal">
    <w:name w:val="Normal"/>
    <w:pPr>
      <w:spacing w:before="120" w:after="240"/>
      <w:jc w:val="both"/>
    </w:pPr>
    <w:rPr>
      <w:sz w:val="22"/>
      <w:szCs w:val="22"/>
      <w:lang w:val="en-US" w:eastAsia="en-US" w:bidi="ar-SA"/>
    </w:rPr>
  </w:style>
  <w:style w:type="character" w:default="1" w:styleId="DefaultParagraphFont">
    <w:name w:val="Default Paragraph Font"/>
    <w:link w:val="Normal"/>
    <w:semiHidden/>
  </w:style>
  <w:style w:type="table" w:default="1" w:styleId="TableNormal">
    <w:name w:val="Normal Table"/>
    <w:link w:val="Normal"/>
    <w:semiHidden/>
    <w:tblPr>
      <w:tblInd w:w="0" w:type="dxa"/>
      <w:tblCellMar>
        <w:top w:w="0" w:type="dxa"/>
        <w:left w:w="108" w:type="dxa"/>
        <w:bottom w:w="0" w:type="dxa"/>
        <w:right w:w="0" w:type="dxa"/>
      </w:tblCellMar>
    </w:tblPr>
  </w:style>
  <w:style w:type="paragraph" w:default="1" w:styleId="NoList">
    <w:name w:val="No List"/>
    <w:link w:val="Normal"/>
    <w:semiHidde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header" Target="header1.xm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24</Pages>
  <Words>1722</Words>
  <Characters>15993</Characters>
  <Application>Microsoft Office Word</Application>
  <DocSecurity>0</DocSecurity>
  <Lines>987</Lines>
  <Paragraphs>987</Paragraphs>
  <ScaleCrop>false</ScaleCrop>
  <HeadingPairs>
    <vt:vector size="2" baseType="variant">
      <vt:variant>
        <vt:lpstr>Caption</vt:lpstr>
      </vt:variant>
      <vt:variant>
        <vt:i4>1</vt:i4>
      </vt:variant>
    </vt:vector>
  </HeadingPairs>
  <TitlesOfParts>
    <vt:vector size="1" baseType="lpstr">
      <vt:lpstr/>
    </vt:vector>
  </TitlesOfParts>
  <Company>Aspose</Company>
  <LinksUpToDate>false</LinksUpToDate>
  <CharactersWithSpaces>16301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2023-05-18T20:00:02Z</dcterms:created>
  <dcterms:modified xsi:type="dcterms:W3CDTF">2023-05-18T20:00:02Z</dcterms:modified>
</cp:coreProperties>
</file>