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BEDC83">
      <w:pPr>
        <w:pStyle w:val="128"/>
        <w:ind w:firstLine="420"/>
        <w:sectPr>
          <w:pgSz w:w="11906" w:h="16838"/>
          <w:pgMar w:top="1440" w:right="1080" w:bottom="1440" w:left="1080" w:header="709" w:footer="567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bookmarkStart w:id="0" w:name="OLE_LINK15"/>
      <w:bookmarkStart w:id="1" w:name="OLE_LINK40"/>
      <w:bookmarkStart w:id="2" w:name="_Toc481801204"/>
      <w:bookmarkStart w:id="3" w:name="OLE_LINK24"/>
      <w:bookmarkStart w:id="4" w:name="OLE_LINK13"/>
      <w:bookmarkStart w:id="5" w:name="_Toc438987549"/>
      <w:bookmarkStart w:id="6" w:name="_Toc453597319"/>
      <w:bookmarkStart w:id="7" w:name="_Toc418070112"/>
      <w:bookmarkStart w:id="8" w:name="OLE_LINK39"/>
      <w:bookmarkStart w:id="9" w:name="_Toc415818939"/>
      <w:bookmarkStart w:id="10" w:name="_Toc415143481"/>
      <w:bookmarkStart w:id="11" w:name="_Toc517262917"/>
      <w:bookmarkStart w:id="12" w:name="_Toc415142861"/>
      <w:bookmarkStart w:id="15" w:name="_GoBack"/>
      <w:bookmarkEnd w:id="15"/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posOffset>398780</wp:posOffset>
                </wp:positionH>
                <wp:positionV relativeFrom="paragraph">
                  <wp:posOffset>2706370</wp:posOffset>
                </wp:positionV>
                <wp:extent cx="5685155" cy="2498725"/>
                <wp:effectExtent l="0" t="0" r="0" b="0"/>
                <wp:wrapNone/>
                <wp:docPr id="51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4987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>
                            <w:pPr>
                              <w:rPr>
                                <w:rFonts w:hint="eastAsia" w:ascii="黑体" w:hAnsi="黑体" w:eastAsia="黑体"/>
                                <w:b/>
                                <w:caps/>
                                <w:color w:val="000080"/>
                                <w:sz w:val="52"/>
                                <w:szCs w:val="52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全球与中国滤芯式液体过滤器市场现状及未来发展趋势</w:t>
                            </w:r>
                            <w:r>
                              <w:rPr>
                                <w:rFonts w:hint="eastAsia" w:ascii="黑体" w:hAnsi="黑体" w:eastAsia="黑体"/>
                                <w:b/>
                                <w:caps/>
                                <w:color w:val="000080"/>
                                <w:sz w:val="52"/>
                                <w:szCs w:val="52"/>
                                <w:lang w:eastAsia="zh-CN"/>
                              </w:rPr>
                              <w:t>（</w:t>
                            </w:r>
                            <w:r>
                              <w:rPr>
                                <w:rFonts w:hint="eastAsia" w:ascii="黑体" w:hAnsi="黑体" w:eastAsia="黑体"/>
                                <w:b/>
                                <w:caps/>
                                <w:color w:val="000080"/>
                                <w:sz w:val="52"/>
                                <w:szCs w:val="52"/>
                                <w:lang w:val="en-US" w:eastAsia="zh-CN"/>
                              </w:rPr>
                              <w:t>2024版</w:t>
                            </w:r>
                            <w:r>
                              <w:rPr>
                                <w:rFonts w:hint="eastAsia" w:ascii="黑体" w:hAnsi="黑体" w:eastAsia="黑体"/>
                                <w:b/>
                                <w:caps/>
                                <w:color w:val="000080"/>
                                <w:sz w:val="52"/>
                                <w:szCs w:val="52"/>
                                <w:lang w:eastAsia="zh-CN"/>
                              </w:rPr>
                              <w:t>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" o:spid="_x0000_s1026" o:spt="202" type="#_x0000_t202" style="position:absolute;left:0pt;margin-left:31.4pt;margin-top:213.1pt;height:196.75pt;width:447.65pt;mso-position-horizontal-relative:margin;z-index:251662336;mso-width-relative:page;mso-height-relative:page;" filled="f" stroked="f" coordsize="21600,21600" o:gfxdata="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">
                <v:fill on="f" focussize="0,0"/>
                <v:stroke on="f" miterlimit="8" joinstyle="miter"/>
                <v:imagedata o:title=""/>
                <o:lock v:ext="edit" aspectratio="f"/>
                <v:shadow on="t" color="#000000" opacity="26214f" offset="2.12133858267717pt,2.12133858267717pt" origin="-32768f,-32768f" matrix="65536f,0f,0f,65536f"/>
                <v:textbox>
                  <w:txbxContent>
                    <w:p w14:paraId="77B0C74F">
                      <w:pPr>
                        <w:rPr>
                          <w:rFonts w:hint="eastAsia" w:ascii="黑体" w:hAnsi="黑体" w:eastAsia="黑体"/>
                          <w:b/>
                          <w:caps/>
                          <w:color w:val="000080"/>
                          <w:sz w:val="52"/>
                          <w:szCs w:val="52"/>
                          <w:lang w:eastAsia="zh-CN"/>
                        </w:rPr>
                      </w:pPr>
                      <w:r>
                        <w:rPr>
                          <w:rFonts w:hint="eastAsia" w:ascii="黑体" w:hAnsi="黑体" w:eastAsia="黑体"/>
                          <w:b/>
                          <w:caps/>
                          <w:color w:val="000080"/>
                          <w:sz w:val="52"/>
                          <w:szCs w:val="52"/>
                        </w:rPr>
                        <w:t>全球与中国滤芯式液体过滤器市场现状及未来发展趋势</w:t>
                      </w:r>
                      <w:r>
                        <w:rPr>
                          <w:rFonts w:hint="eastAsia" w:ascii="黑体" w:hAnsi="黑体" w:eastAsia="黑体"/>
                          <w:b/>
                          <w:caps/>
                          <w:color w:val="000080"/>
                          <w:sz w:val="52"/>
                          <w:szCs w:val="52"/>
                          <w:lang w:eastAsia="zh-CN"/>
                        </w:rPr>
                        <w:t>（</w:t>
                      </w:r>
                      <w:r>
                        <w:rPr>
                          <w:rFonts w:hint="eastAsia" w:ascii="黑体" w:hAnsi="黑体" w:eastAsia="黑体"/>
                          <w:b/>
                          <w:caps/>
                          <w:color w:val="000080"/>
                          <w:sz w:val="52"/>
                          <w:szCs w:val="52"/>
                          <w:lang w:val="en-US" w:eastAsia="zh-CN"/>
                        </w:rPr>
                        <w:t>2024版</w:t>
                      </w:r>
                      <w:r>
                        <w:rPr>
                          <w:rFonts w:hint="eastAsia" w:ascii="黑体" w:hAnsi="黑体" w:eastAsia="黑体"/>
                          <w:b/>
                          <w:caps/>
                          <w:color w:val="000080"/>
                          <w:sz w:val="52"/>
                          <w:szCs w:val="52"/>
                          <w:lang w:eastAsia="zh-CN"/>
                        </w:rPr>
                        <w:t>）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-3825875</wp:posOffset>
            </wp:positionH>
            <wp:positionV relativeFrom="paragraph">
              <wp:posOffset>-925830</wp:posOffset>
            </wp:positionV>
            <wp:extent cx="10763885" cy="10689590"/>
            <wp:effectExtent l="0" t="0" r="18415" b="1651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076388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8823325</wp:posOffset>
                </wp:positionV>
                <wp:extent cx="6534150" cy="391795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341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Copyright © QYResearch | market@qyresearch.com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cn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|  130 0513 4463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5" o:spid="_x0000_s1026" o:spt="202" type="#_x0000_t202" style="position:absolute;left:0pt;margin-top:694.75pt;height:30.85pt;width:514.5pt;mso-position-horizontal:center;mso-position-horizontal-relative:margin;z-index:251664384;mso-width-relative:page;mso-height-relative:page;" filled="f" stroked="f" coordsize="21600,21600" o:gfxdata="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2M6tBNsAAAALAQAADwAAAAAAAAABACAAAAAiAAAAZHJzL2Rvd25yZXYu&#10;eG1sUEsBAhQAFAAAAAgAh07iQJLhd0QxAgAAdwQAAA4AAAAAAAAAAQAgAAAAKgEAAGRycy9lMm9E&#10;b2MueG1sUEsFBgAAAAAGAAYAWQEAAM0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CCB99D7">
                      <w:pPr>
                        <w:jc w:val="center"/>
                        <w:rPr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Copyright © QYResearch | market@qyresearch.com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cn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|  130 0513 4463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344805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Picture 3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 w14:paraId="78B8BC0E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b/>
          <w:bCs/>
        </w:rPr>
        <w:t>报告摘</w:t>
      </w:r>
      <w:r>
        <w:rPr>
          <w:rFonts w:hint="eastAsia"/>
          <w:b/>
          <w:bCs/>
          <w:lang w:val="en-US" w:eastAsia="zh-CN"/>
        </w:rPr>
        <w:t>要</w:t>
      </w:r>
    </w:p>
    <w:p w14:paraId="351ABAC4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根据统计及预测，2023年全球滤芯式液体过滤器市场销售额达到了44.74亿美元，预计2030年将达到66.38亿美元，年复合增长率（CAGR）为6.3%（2024-2030）。</w:t>
      </w:r>
    </w:p>
    <w:p w14:paraId="3A800776">
      <w:pPr>
        <w:pStyle w:val="128"/>
        <w:ind w:left="0" w:leftChars="0" w:firstLine="0" w:firstLineChars="0"/>
        <w:rPr>
          <w:rFonts w:hint="eastAsia"/>
          <w:lang w:val="en-US" w:eastAsia="zh-CN"/>
        </w:rPr>
      </w:pPr>
    </w:p>
    <w:p w14:paraId="48C1411E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全球滤芯式液体过滤器（Core Liquid Filter）核心厂商包括Veolia、Eaton、Parker Hannifin、Pall、3M和Pentair等，前三大厂商占有全球大约23%的份额。亚太地区是全球最大的市场，占有接近47%的市场份额。</w:t>
      </w:r>
    </w:p>
    <w:p w14:paraId="41654C0A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从产品类型方面来看，折叠式滤芯占有主要地位，占有51%的份额。同时就应用来说，住宅是最大的应用领域，占有25%的份额。</w:t>
      </w:r>
    </w:p>
    <w:p w14:paraId="6D36E895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本报告研究全球与中国市场滤芯式液体过滤器的产能、产量、销量、销售额、价格及未来趋势。重点分析全球与中国市场的主要厂商产品特点、产品规格、价格、销量、销售收入及全球和中国市场主要生产商的市场份额。历史数据为2019至2023年，预测数据为2024至2030年。</w:t>
      </w:r>
    </w:p>
    <w:p w14:paraId="3203DCD2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主要厂商包括：</w:t>
      </w:r>
    </w:p>
    <w:p w14:paraId="162852FF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Veolia</w:t>
      </w:r>
    </w:p>
    <w:p w14:paraId="63746620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Eaton</w:t>
      </w:r>
    </w:p>
    <w:p w14:paraId="0074B177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Parker Hannifin</w:t>
      </w:r>
    </w:p>
    <w:p w14:paraId="6B34C3E9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Pall</w:t>
      </w:r>
    </w:p>
    <w:p w14:paraId="47C3343D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3M</w:t>
      </w:r>
    </w:p>
    <w:p w14:paraId="26B57B0A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Pentair</w:t>
      </w:r>
    </w:p>
    <w:p w14:paraId="3D514492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JNC Filter</w:t>
      </w:r>
    </w:p>
    <w:p w14:paraId="2FFD470A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Filtration Group</w:t>
      </w:r>
    </w:p>
    <w:p w14:paraId="122F8B06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Hilliard</w:t>
      </w:r>
    </w:p>
    <w:p w14:paraId="6F0FA497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Siebec</w:t>
      </w:r>
    </w:p>
    <w:p w14:paraId="61B5B48E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Celeros</w:t>
      </w:r>
    </w:p>
    <w:p w14:paraId="609FB5D3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Hengyi</w:t>
      </w:r>
    </w:p>
    <w:p w14:paraId="54D1A98B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Hangzhou Darlly Filtration Equipment</w:t>
      </w:r>
    </w:p>
    <w:p w14:paraId="334EC38D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Donaldson</w:t>
      </w:r>
    </w:p>
    <w:p w14:paraId="78D46F0D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Filtrafine</w:t>
      </w:r>
    </w:p>
    <w:p w14:paraId="01AC35EC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Cobetter</w:t>
      </w:r>
    </w:p>
    <w:p w14:paraId="33037AE3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Merck Millipore</w:t>
      </w:r>
    </w:p>
    <w:p w14:paraId="4BAFC44A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按照不同产品类型，包括如下几个类别：</w:t>
      </w:r>
    </w:p>
    <w:p w14:paraId="70507D24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折叠式滤芯</w:t>
      </w:r>
    </w:p>
    <w:p w14:paraId="6B6C04AB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熔喷滤芯</w:t>
      </w:r>
    </w:p>
    <w:p w14:paraId="0F9081FE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线绕滤芯</w:t>
      </w:r>
    </w:p>
    <w:p w14:paraId="22AB658D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膜滤芯</w:t>
      </w:r>
    </w:p>
    <w:p w14:paraId="063F43D6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其他</w:t>
      </w:r>
    </w:p>
    <w:p w14:paraId="2689BABF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按照不同应用，主要包括如下几个方面：</w:t>
      </w:r>
    </w:p>
    <w:p w14:paraId="1F1055F7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住宅</w:t>
      </w:r>
    </w:p>
    <w:p w14:paraId="7C9F338A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商用</w:t>
      </w:r>
    </w:p>
    <w:p w14:paraId="71C32057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制药</w:t>
      </w:r>
    </w:p>
    <w:p w14:paraId="6A670323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卫生保健</w:t>
      </w:r>
    </w:p>
    <w:p w14:paraId="02780EC8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化学</w:t>
      </w:r>
    </w:p>
    <w:p w14:paraId="1C800C69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食物</w:t>
      </w:r>
    </w:p>
    <w:p w14:paraId="0D2EAE59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电子产品</w:t>
      </w:r>
    </w:p>
    <w:p w14:paraId="3BB5E04F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水处理</w:t>
      </w:r>
    </w:p>
    <w:p w14:paraId="2EC44357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其他行业</w:t>
      </w:r>
    </w:p>
    <w:p w14:paraId="21A1F198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重点关注如下几个地区</w:t>
      </w:r>
    </w:p>
    <w:p w14:paraId="72A1F4FC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北美</w:t>
      </w:r>
    </w:p>
    <w:p w14:paraId="0A1D1079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欧洲</w:t>
      </w:r>
    </w:p>
    <w:p w14:paraId="6A6B72F8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中国</w:t>
      </w:r>
    </w:p>
    <w:p w14:paraId="5E96D6E0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日本</w:t>
      </w:r>
    </w:p>
    <w:p w14:paraId="3388F9BC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本文正文共10章，各章节主要内容如下：</w:t>
      </w:r>
    </w:p>
    <w:p w14:paraId="1E596E45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第1章：报告统计范围、产品细分及主要的下游市场，行业背景、发展历史、现状及趋势等</w:t>
      </w:r>
    </w:p>
    <w:p w14:paraId="7CEB7345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第2章：全球总体规模（产能、产量、销量、需求量、销售收入等数据，2019-2030年）</w:t>
      </w:r>
    </w:p>
    <w:p w14:paraId="5D1D1DF2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第3章：全球范围内滤芯式液体过滤器主要厂商竞争分析，主要包括滤芯式液体过滤器产能、销量、收入、市场份额、价格、产地及行业集中度分析</w:t>
      </w:r>
    </w:p>
    <w:p w14:paraId="7981526E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第4章：全球滤芯式液体过滤器主要地区分析，包括销量、销售收入等</w:t>
      </w:r>
    </w:p>
    <w:p w14:paraId="78A8BFF9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第5章：全球滤芯式液体过滤器主要厂商基本情况介绍，包括公司简介、滤芯式液体过滤器产品型号、销量、收入、价格及最新动态等</w:t>
      </w:r>
    </w:p>
    <w:p w14:paraId="0BF820CA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第6章：全球不同产品类型滤芯式液体过滤器销量、收入、价格及份额等</w:t>
      </w:r>
    </w:p>
    <w:p w14:paraId="00539E00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第7章：全球不同应用滤芯式液体过滤器销量、收入、价格及份额等</w:t>
      </w:r>
    </w:p>
    <w:p w14:paraId="65A84053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第8章：产业链、上下游分析、销售渠道分析等</w:t>
      </w:r>
    </w:p>
    <w:p w14:paraId="2A32B51E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第9章：行业动态、增长驱动因素、发展机遇、有利因素、不利及阻碍因素、行业政策等</w:t>
      </w:r>
    </w:p>
    <w:p w14:paraId="0C61456B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第10章：报告结论</w:t>
      </w:r>
    </w:p>
    <w:p w14:paraId="3C64CDF3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正文目录</w:t>
      </w:r>
    </w:p>
    <w:p w14:paraId="783DA978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 滤芯式液体过滤器市场概述</w:t>
      </w:r>
    </w:p>
    <w:p w14:paraId="25011684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1.1 产品定义及统计范围</w:t>
      </w:r>
    </w:p>
    <w:p w14:paraId="63261256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1.2 按照不同产品类型，滤芯式液体过滤器主要可以分为如下几个类别</w:t>
      </w:r>
    </w:p>
    <w:p w14:paraId="06C08AB5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1.2.1 全球不同产品类型滤芯式液体过滤器销售额增长趋势2019 VS 2023 VS 2030</w:t>
      </w:r>
    </w:p>
    <w:p w14:paraId="2E8C2F59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1.2.2 折叠式滤芯</w:t>
      </w:r>
    </w:p>
    <w:p w14:paraId="4F5FF30A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1.2.3 熔喷滤芯</w:t>
      </w:r>
    </w:p>
    <w:p w14:paraId="626FA3C9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1.2.4 线绕滤芯</w:t>
      </w:r>
    </w:p>
    <w:p w14:paraId="71994F85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1.2.5 膜滤芯</w:t>
      </w:r>
    </w:p>
    <w:p w14:paraId="50DDF9AC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1.2.6 其他</w:t>
      </w:r>
    </w:p>
    <w:p w14:paraId="78C321BC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1.3 从不同应用，滤芯式液体过滤器主要包括如下几个方面</w:t>
      </w:r>
    </w:p>
    <w:p w14:paraId="51864A1B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1.3.1 全球不同应用滤芯式液体过滤器销售额增长趋势2019 VS 2023 VS 2030</w:t>
      </w:r>
    </w:p>
    <w:p w14:paraId="307E5FE7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1.3.2 住宅</w:t>
      </w:r>
    </w:p>
    <w:p w14:paraId="7E09652F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1.3.3 商用</w:t>
      </w:r>
    </w:p>
    <w:p w14:paraId="199063B2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1.3.4 制药</w:t>
      </w:r>
    </w:p>
    <w:p w14:paraId="3E7AF86A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1.3.5 卫生保健</w:t>
      </w:r>
    </w:p>
    <w:p w14:paraId="0910346B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1.3.6 化学</w:t>
      </w:r>
    </w:p>
    <w:p w14:paraId="5085DBB8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1.3.7 食物</w:t>
      </w:r>
    </w:p>
    <w:p w14:paraId="3DAF2D4B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1.3.8 电子产品</w:t>
      </w:r>
    </w:p>
    <w:p w14:paraId="7E7468F9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1.3.9 水处理</w:t>
      </w:r>
    </w:p>
    <w:p w14:paraId="4B5167DA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1.3.10 其他行业</w:t>
      </w:r>
    </w:p>
    <w:p w14:paraId="75AE2865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1.4 滤芯式液体过滤器行业背景、发展历史、现状及趋势</w:t>
      </w:r>
    </w:p>
    <w:p w14:paraId="6B082883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1.4.1 滤芯式液体过滤器行业目前现状分析</w:t>
      </w:r>
    </w:p>
    <w:p w14:paraId="5D64ABE1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1.4.2 滤芯式液体过滤器发展趋势</w:t>
      </w:r>
    </w:p>
    <w:p w14:paraId="2A005341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 全球滤芯式液体过滤器总体规模分析</w:t>
      </w:r>
    </w:p>
    <w:p w14:paraId="7D88E24C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2.1 全球滤芯式液体过滤器供需现状及预测（2019-2030）</w:t>
      </w:r>
    </w:p>
    <w:p w14:paraId="37C21E76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2.1.1 全球滤芯式液体过滤器产能、产量、产能利用率及发展趋势（2019-2030）</w:t>
      </w:r>
    </w:p>
    <w:p w14:paraId="36A2C193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2.1.2 全球滤芯式液体过滤器产量、需求量及发展趋势（2019-2030）</w:t>
      </w:r>
    </w:p>
    <w:p w14:paraId="31E32CC6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2.2 全球主要地区滤芯式液体过滤器产量及发展趋势（2019-2030）</w:t>
      </w:r>
    </w:p>
    <w:p w14:paraId="05CEC7A8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2.2.1 全球主要地区滤芯式液体过滤器产量（2019-2024）</w:t>
      </w:r>
    </w:p>
    <w:p w14:paraId="2E526F1D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2.2.2 全球主要地区滤芯式液体过滤器产量（2025-2030）</w:t>
      </w:r>
    </w:p>
    <w:p w14:paraId="6415DF4F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2.2.3 全球主要地区滤芯式液体过滤器产量市场份额（2019-2030）</w:t>
      </w:r>
    </w:p>
    <w:p w14:paraId="469EA253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2.3 中国滤芯式液体过滤器供需现状及预测（2019-2030）</w:t>
      </w:r>
    </w:p>
    <w:p w14:paraId="0FBE8249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2.3.1 中国滤芯式液体过滤器产能、产量、产能利用率及发展趋势（2019-2030）</w:t>
      </w:r>
    </w:p>
    <w:p w14:paraId="443E8CCE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2.3.2 中国滤芯式液体过滤器产量、市场需求量及发展趋势（2019-2030）</w:t>
      </w:r>
    </w:p>
    <w:p w14:paraId="0DC5E074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2.4 全球滤芯式液体过滤器销量及销售额</w:t>
      </w:r>
    </w:p>
    <w:p w14:paraId="0CA90AE5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2.4.1 全球市场滤芯式液体过滤器销售额（2019-2030）</w:t>
      </w:r>
    </w:p>
    <w:p w14:paraId="664AB14A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2.4.2 全球市场滤芯式液体过滤器销量（2019-2030）</w:t>
      </w:r>
    </w:p>
    <w:p w14:paraId="5AC63559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2.4.3 全球市场滤芯式液体过滤器价格趋势（2019-2030）</w:t>
      </w:r>
    </w:p>
    <w:p w14:paraId="53F52C16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 全球与中国主要厂商市场份额分析</w:t>
      </w:r>
    </w:p>
    <w:p w14:paraId="2EA87F91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3.1 全球市场主要厂商滤芯式液体过滤器产能市场份额</w:t>
      </w:r>
    </w:p>
    <w:p w14:paraId="3390D79C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3.2 全球市场主要厂商滤芯式液体过滤器销量（2019-2024）</w:t>
      </w:r>
    </w:p>
    <w:p w14:paraId="733EDBB4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3.2.1 全球市场主要厂商滤芯式液体过滤器销量（2019-2024）</w:t>
      </w:r>
    </w:p>
    <w:p w14:paraId="356626E7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3.2.2 全球市场主要厂商滤芯式液体过滤器销售收入（2019-2024）</w:t>
      </w:r>
    </w:p>
    <w:p w14:paraId="43703107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3.2.3 全球市场主要厂商滤芯式液体过滤器销售价格（2019-2024）</w:t>
      </w:r>
    </w:p>
    <w:p w14:paraId="27B3EC1B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3.2.4 2023年全球主要生产商滤芯式液体过滤器收入排名</w:t>
      </w:r>
    </w:p>
    <w:p w14:paraId="00B0A76A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3.3 中国市场主要厂商滤芯式液体过滤器销量（2019-2024）</w:t>
      </w:r>
    </w:p>
    <w:p w14:paraId="09997F28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3.3.1 中国市场主要厂商滤芯式液体过滤器销量（2019-2024）</w:t>
      </w:r>
    </w:p>
    <w:p w14:paraId="0C9D8EC6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3.3.2 中国市场主要厂商滤芯式液体过滤器销售收入（2019-2024）</w:t>
      </w:r>
    </w:p>
    <w:p w14:paraId="531ADF42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3.3.3 2023年中国主要生产商滤芯式液体过滤器收入排名</w:t>
      </w:r>
    </w:p>
    <w:p w14:paraId="320BA6F2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3.3.4 中国市场主要厂商滤芯式液体过滤器销售价格（2019-2024）</w:t>
      </w:r>
    </w:p>
    <w:p w14:paraId="339DB66D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3.4 全球主要厂商滤芯式液体过滤器总部及产地分布</w:t>
      </w:r>
    </w:p>
    <w:p w14:paraId="2E3FBD7E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3.5 全球主要厂商成立时间及滤芯式液体过滤器商业化日期</w:t>
      </w:r>
    </w:p>
    <w:p w14:paraId="36D5DE56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3.6 全球主要厂商滤芯式液体过滤器产品类型及应用</w:t>
      </w:r>
    </w:p>
    <w:p w14:paraId="7510D6AB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3.7 滤芯式液体过滤器行业集中度、竞争程度分析</w:t>
      </w:r>
    </w:p>
    <w:p w14:paraId="3CD5AEF0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3.7.1 滤芯式液体过滤器行业集中度分析：2023年全球Top 5生产商市场份额</w:t>
      </w:r>
    </w:p>
    <w:p w14:paraId="4EA22C0B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3.7.2 全球滤芯式液体过滤器第一梯队、第二梯队和第三梯队生产商（品牌）及市场份额</w:t>
      </w:r>
    </w:p>
    <w:p w14:paraId="4EE7B180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3.8 新增投资及市场并购活动</w:t>
      </w:r>
    </w:p>
    <w:p w14:paraId="03567D79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 全球滤芯式液体过滤器主要地区分析</w:t>
      </w:r>
    </w:p>
    <w:p w14:paraId="40F02732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4.1 全球主要地区滤芯式液体过滤器市场规模分析：2019 VS 2023 VS 2030</w:t>
      </w:r>
    </w:p>
    <w:p w14:paraId="6A9FC377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4.1.1 全球主要地区滤芯式液体过滤器销售收入及市场份额（2019-2024年）</w:t>
      </w:r>
    </w:p>
    <w:p w14:paraId="2525DAAD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4.1.2 全球主要地区滤芯式液体过滤器销售收入预测（2024-2030年）</w:t>
      </w:r>
    </w:p>
    <w:p w14:paraId="15776595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4.2 全球主要地区滤芯式液体过滤器销量分析：2019 VS 2023 VS 2030</w:t>
      </w:r>
    </w:p>
    <w:p w14:paraId="484A9A06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4.2.1 全球主要地区滤芯式液体过滤器销量及市场份额（2019-2024年）</w:t>
      </w:r>
    </w:p>
    <w:p w14:paraId="298E3797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4.2.2 全球主要地区滤芯式液体过滤器销量及市场份额预测（2025-2030）</w:t>
      </w:r>
    </w:p>
    <w:p w14:paraId="4147FC49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4.3 北美市场滤芯式液体过滤器销量、收入及增长率（2019-2030）</w:t>
      </w:r>
    </w:p>
    <w:p w14:paraId="1FF51341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4.4 欧洲市场滤芯式液体过滤器销量、收入及增长率（2019-2030）</w:t>
      </w:r>
    </w:p>
    <w:p w14:paraId="76CFB97D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4.5 中国市场滤芯式液体过滤器销量、收入及增长率（2019-2030）</w:t>
      </w:r>
    </w:p>
    <w:p w14:paraId="578C0A5B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4.6 日本市场滤芯式液体过滤器销量、收入及增长率（2019-2030）</w:t>
      </w:r>
    </w:p>
    <w:p w14:paraId="4A37D435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4.7 东南亚市场滤芯式液体过滤器销量、收入及增长率（2019-2030）</w:t>
      </w:r>
    </w:p>
    <w:p w14:paraId="77A87A98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4.8 印度市场滤芯式液体过滤器销量、收入及增长率（2019-2030）</w:t>
      </w:r>
    </w:p>
    <w:p w14:paraId="3E8DBD77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 全球主要生产商分析</w:t>
      </w:r>
    </w:p>
    <w:p w14:paraId="07101F0D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5.1 Veolia</w:t>
      </w:r>
    </w:p>
    <w:p w14:paraId="291642CD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5.1.1 Veolia基本信息、滤芯式液体过滤器生产基地、销售区域、竞争对手及市场地位</w:t>
      </w:r>
    </w:p>
    <w:p w14:paraId="6D0DE3E5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5.1.2 Veolia 滤芯式液体过滤器产品规格、参数及市场应用</w:t>
      </w:r>
    </w:p>
    <w:p w14:paraId="03AF7AF1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5.1.3 Veolia 滤芯式液体过滤器销量、收入、价格及毛利率（2019-2024）</w:t>
      </w:r>
    </w:p>
    <w:p w14:paraId="3F727422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5.1.4 Veolia公司简介及主要业务</w:t>
      </w:r>
    </w:p>
    <w:p w14:paraId="1B9C3120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5.1.5 Veolia企业最新动态</w:t>
      </w:r>
    </w:p>
    <w:p w14:paraId="552E44D3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5.2 Eaton</w:t>
      </w:r>
    </w:p>
    <w:p w14:paraId="2C809AE3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5.2.1 Eaton基本信息、滤芯式液体过滤器生产基地、销售区域、竞争对手及市场地位</w:t>
      </w:r>
    </w:p>
    <w:p w14:paraId="1680B0CF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5.2.2 Eaton 滤芯式液体过滤器产品规格、参数及市场应用</w:t>
      </w:r>
    </w:p>
    <w:p w14:paraId="37789E6D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5.2.3 Eaton 滤芯式液体过滤器销量、收入、价格及毛利率（2019-2024）</w:t>
      </w:r>
    </w:p>
    <w:p w14:paraId="0E6212C7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5.2.4 Eaton公司简介及主要业务</w:t>
      </w:r>
    </w:p>
    <w:p w14:paraId="5F66CB13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5.2.5 Eaton企业最新动态</w:t>
      </w:r>
    </w:p>
    <w:p w14:paraId="2F344AB2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5.3 Parker Hannifin</w:t>
      </w:r>
    </w:p>
    <w:p w14:paraId="219BD7C3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5.3.1 Parker Hannifin基本信息、滤芯式液体过滤器生产基地、销售区域、竞争对手及市场地位</w:t>
      </w:r>
    </w:p>
    <w:p w14:paraId="3CE95A3E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5.3.2 Parker Hannifin 滤芯式液体过滤器产品规格、参数及市场应用</w:t>
      </w:r>
    </w:p>
    <w:p w14:paraId="7B6D9246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5.3.3 Parker Hannifin 滤芯式液体过滤器销量、收入、价格及毛利率（2019-2024）</w:t>
      </w:r>
    </w:p>
    <w:p w14:paraId="4B68399B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5.3.4 Parker Hannifin公司简介及主要业务</w:t>
      </w:r>
    </w:p>
    <w:p w14:paraId="72B29D0C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5.3.5 Parker Hannifin企业最新动态</w:t>
      </w:r>
    </w:p>
    <w:p w14:paraId="200AFF1A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5.4 Pall</w:t>
      </w:r>
    </w:p>
    <w:p w14:paraId="767BAC85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5.4.1 Pall基本信息、滤芯式液体过滤器生产基地、销售区域、竞争对手及市场地位</w:t>
      </w:r>
    </w:p>
    <w:p w14:paraId="372D3932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5.4.2 Pall 滤芯式液体过滤器产品规格、参数及市场应用</w:t>
      </w:r>
    </w:p>
    <w:p w14:paraId="4B319657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5.4.3 Pall 滤芯式液体过滤器销量、收入、价格及毛利率（2019-2024）</w:t>
      </w:r>
    </w:p>
    <w:p w14:paraId="661DDF40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5.4.4 Pall公司简介及主要业务</w:t>
      </w:r>
    </w:p>
    <w:p w14:paraId="5A357CD1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5.4.5 Pall企业最新动态</w:t>
      </w:r>
    </w:p>
    <w:p w14:paraId="27C934B6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5.5 3M</w:t>
      </w:r>
    </w:p>
    <w:p w14:paraId="63595A32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5.5.1 3M基本信息、滤芯式液体过滤器生产基地、销售区域、竞争对手及市场地位</w:t>
      </w:r>
    </w:p>
    <w:p w14:paraId="7FCF0C18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5.5.2 3M 滤芯式液体过滤器产品规格、参数及市场应用</w:t>
      </w:r>
    </w:p>
    <w:p w14:paraId="0ECB561C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5.5.3 3M 滤芯式液体过滤器销量、收入、价格及毛利率（2019-2024）</w:t>
      </w:r>
    </w:p>
    <w:p w14:paraId="7CDD3CBD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5.5.4 3M公司简介及主要业务</w:t>
      </w:r>
    </w:p>
    <w:p w14:paraId="42323F87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5.5.5 3M企业最新动态</w:t>
      </w:r>
    </w:p>
    <w:p w14:paraId="0F0FD3EB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5.6 Pentair</w:t>
      </w:r>
    </w:p>
    <w:p w14:paraId="0D95BB08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5.6.1 Pentair基本信息、滤芯式液体过滤器生产基地、销售区域、竞争对手及市场地位</w:t>
      </w:r>
    </w:p>
    <w:p w14:paraId="2B8A73D5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5.6.2 Pentair 滤芯式液体过滤器产品规格、参数及市场应用</w:t>
      </w:r>
    </w:p>
    <w:p w14:paraId="5A92F002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5.6.3 Pentair 滤芯式液体过滤器销量、收入、价格及毛利率（2019-2024）</w:t>
      </w:r>
    </w:p>
    <w:p w14:paraId="5E58D314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5.6.4 Pentair公司简介及主要业务</w:t>
      </w:r>
    </w:p>
    <w:p w14:paraId="5C62BDD1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5.6.5 Pentair企业最新动态</w:t>
      </w:r>
    </w:p>
    <w:p w14:paraId="4D949A60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5.7 JNC Filter</w:t>
      </w:r>
    </w:p>
    <w:p w14:paraId="57E56108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5.7.1 JNC Filter基本信息、滤芯式液体过滤器生产基地、销售区域、竞争对手及市场地位</w:t>
      </w:r>
    </w:p>
    <w:p w14:paraId="5E9F33DB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5.7.2 JNC Filter 滤芯式液体过滤器产品规格、参数及市场应用</w:t>
      </w:r>
    </w:p>
    <w:p w14:paraId="4D20750A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5.7.3 JNC Filter 滤芯式液体过滤器销量、收入、价格及毛利率（2019-2024）</w:t>
      </w:r>
    </w:p>
    <w:p w14:paraId="6BEFFC20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5.7.4 JNC Filter公司简介及主要业务</w:t>
      </w:r>
    </w:p>
    <w:p w14:paraId="5BB9B2C2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5.7.5 JNC Filter企业最新动态</w:t>
      </w:r>
    </w:p>
    <w:p w14:paraId="7B77819D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5.8 Filtration Group</w:t>
      </w:r>
    </w:p>
    <w:p w14:paraId="3FDE069E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5.8.1 Filtration Group基本信息、滤芯式液体过滤器生产基地、销售区域、竞争对手及市场地位</w:t>
      </w:r>
    </w:p>
    <w:p w14:paraId="0A8DDF7A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5.8.2 Filtration Group 滤芯式液体过滤器产品规格、参数及市场应用</w:t>
      </w:r>
    </w:p>
    <w:p w14:paraId="0BE92706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5.8.3 Filtration Group 滤芯式液体过滤器销量、收入、价格及毛利率（2019-2024）</w:t>
      </w:r>
    </w:p>
    <w:p w14:paraId="73F07F4D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5.8.4 Filtration Group公司简介及主要业务</w:t>
      </w:r>
    </w:p>
    <w:p w14:paraId="1566BB31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5.8.5 Filtration Group企业最新动态</w:t>
      </w:r>
    </w:p>
    <w:p w14:paraId="3E678434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5.9 Hilliard</w:t>
      </w:r>
    </w:p>
    <w:p w14:paraId="468B739E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5.9.1 Hilliard基本信息、滤芯式液体过滤器生产基地、销售区域、竞争对手及市场地位</w:t>
      </w:r>
    </w:p>
    <w:p w14:paraId="3521FAA9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5.9.2 Hilliard 滤芯式液体过滤器产品规格、参数及市场应用</w:t>
      </w:r>
    </w:p>
    <w:p w14:paraId="06463998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5.9.3 Hilliard 滤芯式液体过滤器销量、收入、价格及毛利率（2019-2024）</w:t>
      </w:r>
    </w:p>
    <w:p w14:paraId="704A14FC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5.9.4 Hilliard公司简介及主要业务</w:t>
      </w:r>
    </w:p>
    <w:p w14:paraId="42F23948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5.9.5 Hilliard企业最新动态</w:t>
      </w:r>
    </w:p>
    <w:p w14:paraId="4F8C6D41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5.10 Siebec</w:t>
      </w:r>
    </w:p>
    <w:p w14:paraId="3BFF968F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5.10.1 Siebec基本信息、滤芯式液体过滤器生产基地、销售区域、竞争对手及市场地位</w:t>
      </w:r>
    </w:p>
    <w:p w14:paraId="5750E415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5.10.2 Siebec 滤芯式液体过滤器产品规格、参数及市场应用</w:t>
      </w:r>
    </w:p>
    <w:p w14:paraId="413631F2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5.10.3 Siebec 滤芯式液体过滤器销量、收入、价格及毛利率（2019-2024）</w:t>
      </w:r>
    </w:p>
    <w:p w14:paraId="590DB622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5.10.4 Siebec公司简介及主要业务</w:t>
      </w:r>
    </w:p>
    <w:p w14:paraId="03F7B2F6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5.10.5 Siebec企业最新动态</w:t>
      </w:r>
    </w:p>
    <w:p w14:paraId="3D1D9D57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5.11 Celeros</w:t>
      </w:r>
    </w:p>
    <w:p w14:paraId="4462B0FF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5.11.1 Celeros基本信息、滤芯式液体过滤器生产基地、销售区域、竞争对手及市场地位</w:t>
      </w:r>
    </w:p>
    <w:p w14:paraId="051568E0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5.11.2 Celeros 滤芯式液体过滤器产品规格、参数及市场应用</w:t>
      </w:r>
    </w:p>
    <w:p w14:paraId="19B95F3C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5.11.3 Celeros 滤芯式液体过滤器销量、收入、价格及毛利率（2019-2024）</w:t>
      </w:r>
    </w:p>
    <w:p w14:paraId="222B6F5E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5.11.4 Celeros公司简介及主要业务</w:t>
      </w:r>
    </w:p>
    <w:p w14:paraId="64736463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5.11.5 Celeros企业最新动态</w:t>
      </w:r>
    </w:p>
    <w:p w14:paraId="5FDAFF50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5.12 Hengyi</w:t>
      </w:r>
    </w:p>
    <w:p w14:paraId="488CAD3A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5.12.1 Hengyi基本信息、滤芯式液体过滤器生产基地、销售区域、竞争对手及市场地位</w:t>
      </w:r>
    </w:p>
    <w:p w14:paraId="4CFDBEFD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5.12.2 Hengyi 滤芯式液体过滤器产品规格、参数及市场应用</w:t>
      </w:r>
    </w:p>
    <w:p w14:paraId="725F6236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5.12.3 Hengyi 滤芯式液体过滤器销量、收入、价格及毛利率（2019-2024）</w:t>
      </w:r>
    </w:p>
    <w:p w14:paraId="76899457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5.12.4 Hengyi公司简介及主要业务</w:t>
      </w:r>
    </w:p>
    <w:p w14:paraId="441E3D50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5.12.5 Hengyi企业最新动态</w:t>
      </w:r>
    </w:p>
    <w:p w14:paraId="2A81F5A2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5.13 Hangzhou Darlly Filtration Equipment</w:t>
      </w:r>
    </w:p>
    <w:p w14:paraId="635C6EBA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5.13.1 Hangzhou Darlly Filtration Equipment基本信息、滤芯式液体过滤器生产基地、销售区域、竞争对手及市场地位</w:t>
      </w:r>
    </w:p>
    <w:p w14:paraId="5D8E5E73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5.13.2 Hangzhou Darlly Filtration Equipment 滤芯式液体过滤器产品规格、参数及市场应用</w:t>
      </w:r>
    </w:p>
    <w:p w14:paraId="1920C3AF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5.13.3 Hangzhou Darlly Filtration Equipment 滤芯式液体过滤器销量、收入、价格及毛利率（2019-2024）</w:t>
      </w:r>
    </w:p>
    <w:p w14:paraId="6B11206D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5.13.4 Hangzhou Darlly Filtration Equipment公司简介及主要业务</w:t>
      </w:r>
    </w:p>
    <w:p w14:paraId="7D072992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5.13.5 Hangzhou Darlly Filtration Equipment企业最新动态</w:t>
      </w:r>
    </w:p>
    <w:p w14:paraId="2CB9F42C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5.14 Donaldson</w:t>
      </w:r>
    </w:p>
    <w:p w14:paraId="2F317E6F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5.14.1 Donaldson基本信息、滤芯式液体过滤器生产基地、销售区域、竞争对手及市场地位</w:t>
      </w:r>
    </w:p>
    <w:p w14:paraId="233720F6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5.14.2 Donaldson 滤芯式液体过滤器产品规格、参数及市场应用</w:t>
      </w:r>
    </w:p>
    <w:p w14:paraId="0026EF62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5.14.3 Donaldson 滤芯式液体过滤器销量、收入、价格及毛利率（2019-2024）</w:t>
      </w:r>
    </w:p>
    <w:p w14:paraId="43034A65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5.14.4 Donaldson公司简介及主要业务</w:t>
      </w:r>
    </w:p>
    <w:p w14:paraId="60887B60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5.14.5 Donaldson企业最新动态</w:t>
      </w:r>
    </w:p>
    <w:p w14:paraId="333997AD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5.15 Filtrafine</w:t>
      </w:r>
    </w:p>
    <w:p w14:paraId="3EEBAD55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5.15.1 Filtrafine基本信息、滤芯式液体过滤器生产基地、销售区域、竞争对手及市场地位</w:t>
      </w:r>
    </w:p>
    <w:p w14:paraId="5584FF5E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5.15.2 Filtrafine 滤芯式液体过滤器产品规格、参数及市场应用</w:t>
      </w:r>
    </w:p>
    <w:p w14:paraId="47AFF008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5.15.3 Filtrafine 滤芯式液体过滤器销量、收入、价格及毛利率（2019-2024）</w:t>
      </w:r>
    </w:p>
    <w:p w14:paraId="44B1254B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5.15.4 Filtrafine公司简介及主要业务</w:t>
      </w:r>
    </w:p>
    <w:p w14:paraId="27C9343D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5.15.5 Filtrafine企业最新动态</w:t>
      </w:r>
    </w:p>
    <w:p w14:paraId="741A953A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5.16 Cobetter</w:t>
      </w:r>
    </w:p>
    <w:p w14:paraId="0DD0A993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5.16.1 Cobetter基本信息、滤芯式液体过滤器生产基地、销售区域、竞争对手及市场地位</w:t>
      </w:r>
    </w:p>
    <w:p w14:paraId="071B5247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5.16.2 Cobetter 滤芯式液体过滤器产品规格、参数及市场应用</w:t>
      </w:r>
    </w:p>
    <w:p w14:paraId="52CB06E0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5.16.3 Cobetter 滤芯式液体过滤器销量、收入、价格及毛利率（2019-2024）</w:t>
      </w:r>
    </w:p>
    <w:p w14:paraId="1710CC39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5.16.4 Cobetter公司简介及主要业务</w:t>
      </w:r>
    </w:p>
    <w:p w14:paraId="4DA16AE3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5.16.5 Cobetter企业最新动态</w:t>
      </w:r>
    </w:p>
    <w:p w14:paraId="1F62381C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5.17 Merck Millipore</w:t>
      </w:r>
    </w:p>
    <w:p w14:paraId="392A3812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5.17.1 Merck Millipore基本信息、滤芯式液体过滤器生产基地、销售区域、竞争对手及市场地位</w:t>
      </w:r>
    </w:p>
    <w:p w14:paraId="24FEF8A5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5.17.2 Merck Millipore 滤芯式液体过滤器产品规格、参数及市场应用</w:t>
      </w:r>
    </w:p>
    <w:p w14:paraId="5B973D83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5.17.3 Merck Millipore 滤芯式液体过滤器销量、收入、价格及毛利率（2019-2024）</w:t>
      </w:r>
    </w:p>
    <w:p w14:paraId="64D02E4B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5.17.4 Merck Millipore公司简介及主要业务</w:t>
      </w:r>
    </w:p>
    <w:p w14:paraId="679DFEF8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5.17.5 Merck Millipore企业最新动态</w:t>
      </w:r>
    </w:p>
    <w:p w14:paraId="2D6A0421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6 不同产品类型滤芯式液体过滤器分析</w:t>
      </w:r>
    </w:p>
    <w:p w14:paraId="11FD72D2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6.1 全球不同产品类型滤芯式液体过滤器销量（2019-2030）</w:t>
      </w:r>
    </w:p>
    <w:p w14:paraId="56B05835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6.1.1 全球不同产品类型滤芯式液体过滤器销量及市场份额（2019-2024）</w:t>
      </w:r>
    </w:p>
    <w:p w14:paraId="24186675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6.1.2 全球不同产品类型滤芯式液体过滤器销量预测（2025-2030）</w:t>
      </w:r>
    </w:p>
    <w:p w14:paraId="65D59A47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6.2 全球不同产品类型滤芯式液体过滤器收入（2019-2030）</w:t>
      </w:r>
    </w:p>
    <w:p w14:paraId="65984511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6.2.1 全球不同产品类型滤芯式液体过滤器收入及市场份额（2019-2024）</w:t>
      </w:r>
    </w:p>
    <w:p w14:paraId="0824860E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6.2.2 全球不同产品类型滤芯式液体过滤器收入预测（2025-2030）</w:t>
      </w:r>
    </w:p>
    <w:p w14:paraId="4D42788B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6.3 全球不同产品类型滤芯式液体过滤器价格走势（2019-2030）</w:t>
      </w:r>
    </w:p>
    <w:p w14:paraId="257C4B98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7 不同应用滤芯式液体过滤器分析</w:t>
      </w:r>
    </w:p>
    <w:p w14:paraId="44CB634B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7.1 全球不同应用滤芯式液体过滤器销量（2019-2030）</w:t>
      </w:r>
    </w:p>
    <w:p w14:paraId="53403F76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7.1.1 全球不同应用滤芯式液体过滤器销量及市场份额（2019-2024）</w:t>
      </w:r>
    </w:p>
    <w:p w14:paraId="3E942BEE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7.1.2 全球不同应用滤芯式液体过滤器销量预测（2025-2030）</w:t>
      </w:r>
    </w:p>
    <w:p w14:paraId="2FAB33BA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7.2 全球不同应用滤芯式液体过滤器收入（2019-2030）</w:t>
      </w:r>
    </w:p>
    <w:p w14:paraId="4BCE0AD0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7.2.1 全球不同应用滤芯式液体过滤器收入及市场份额（2019-2024）</w:t>
      </w:r>
    </w:p>
    <w:p w14:paraId="6C1655B9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7.2.2 全球不同应用滤芯式液体过滤器收入预测（2025-2030）</w:t>
      </w:r>
    </w:p>
    <w:p w14:paraId="6B994A64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7.3 全球不同应用滤芯式液体过滤器价格走势（2019-2030）</w:t>
      </w:r>
    </w:p>
    <w:p w14:paraId="6168525D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8 上游原料及下游市场分析</w:t>
      </w:r>
    </w:p>
    <w:p w14:paraId="2568FD1E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8.1 滤芯式液体过滤器产业链分析</w:t>
      </w:r>
    </w:p>
    <w:p w14:paraId="3651201C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8.2 滤芯式液体过滤器产业上游供应分析</w:t>
      </w:r>
    </w:p>
    <w:p w14:paraId="5F33ED0D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8.2.1 上游原料供给状况</w:t>
      </w:r>
    </w:p>
    <w:p w14:paraId="0556D4AB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8.2.2 原料供应商及联系方式</w:t>
      </w:r>
    </w:p>
    <w:p w14:paraId="1B75BDAC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8.3 滤芯式液体过滤器下游典型客户</w:t>
      </w:r>
    </w:p>
    <w:p w14:paraId="5D5C8357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8.4 滤芯式液体过滤器销售渠道分析</w:t>
      </w:r>
    </w:p>
    <w:p w14:paraId="138166A4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9 行业发展机遇和风险分析</w:t>
      </w:r>
    </w:p>
    <w:p w14:paraId="556BE907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9.1 滤芯式液体过滤器行业发展机遇及主要驱动因素</w:t>
      </w:r>
    </w:p>
    <w:p w14:paraId="4A9310BE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9.2 滤芯式液体过滤器行业发展面临的风险</w:t>
      </w:r>
    </w:p>
    <w:p w14:paraId="7EF72BAF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9.3 滤芯式液体过滤器行业政策分析</w:t>
      </w:r>
    </w:p>
    <w:p w14:paraId="41E5B08C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9.4 滤芯式液体过滤器中国企业SWOT分析</w:t>
      </w:r>
    </w:p>
    <w:p w14:paraId="0F86BC3D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10 研究成果及结论</w:t>
      </w:r>
    </w:p>
    <w:p w14:paraId="05348C3B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11 附录</w:t>
      </w:r>
    </w:p>
    <w:p w14:paraId="0AEAEFAA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11.1 研究方法</w:t>
      </w:r>
    </w:p>
    <w:p w14:paraId="68F9AB3A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11.2 数据来源</w:t>
      </w:r>
    </w:p>
    <w:p w14:paraId="258FF190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11.2.1 二手信息来源</w:t>
      </w:r>
    </w:p>
    <w:p w14:paraId="7249F0B8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11.2.2 一手信息来源</w:t>
      </w:r>
    </w:p>
    <w:p w14:paraId="5593E15D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11.3 数据交互验证</w:t>
      </w:r>
    </w:p>
    <w:p w14:paraId="6B28AF30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11.4 免责声明</w:t>
      </w:r>
    </w:p>
    <w:p w14:paraId="58DB34F6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图表目录</w:t>
      </w:r>
    </w:p>
    <w:p w14:paraId="0D7F63A6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表格目录</w:t>
      </w:r>
    </w:p>
    <w:p w14:paraId="6B053486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1： 全球不同产品类型滤芯式液体过滤器销售额增长（CAGR）趋势2019 VS 2023 VS 2030（百万美元）</w:t>
      </w:r>
    </w:p>
    <w:p w14:paraId="58243969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2： 全球不同应用销售额增速（CAGR）2019 VS 2023 VS 2030（百万美元）</w:t>
      </w:r>
    </w:p>
    <w:p w14:paraId="7B1CF9D5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3： 滤芯式液体过滤器行业目前发展现状</w:t>
      </w:r>
    </w:p>
    <w:p w14:paraId="22518E18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4： 滤芯式液体过滤器发展趋势</w:t>
      </w:r>
    </w:p>
    <w:p w14:paraId="6C7CF9F7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5： 全球主要地区滤芯式液体过滤器产量增速（CAGR）：（2019 VS 2023 VS 2030）&amp;（千台）</w:t>
      </w:r>
    </w:p>
    <w:p w14:paraId="551E0BCA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6： 全球主要地区滤芯式液体过滤器产量（2019-2024）&amp;（千台）</w:t>
      </w:r>
    </w:p>
    <w:p w14:paraId="6AD79952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7： 全球主要地区滤芯式液体过滤器产量（2025-2030）&amp;（千台）</w:t>
      </w:r>
    </w:p>
    <w:p w14:paraId="1811200E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8： 全球主要地区滤芯式液体过滤器产量市场份额（2019-2024）</w:t>
      </w:r>
    </w:p>
    <w:p w14:paraId="4BA7780E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9： 全球主要地区滤芯式液体过滤器产量（2025-2030）&amp;（千台）</w:t>
      </w:r>
    </w:p>
    <w:p w14:paraId="2E039283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10： 全球市场主要厂商滤芯式液体过滤器产能（2023-2024）&amp;（千台）</w:t>
      </w:r>
    </w:p>
    <w:p w14:paraId="398A3DDD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11： 全球市场主要厂商滤芯式液体过滤器销量（2019-2024）&amp;（千台）</w:t>
      </w:r>
    </w:p>
    <w:p w14:paraId="4B0F4486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12： 全球市场主要厂商滤芯式液体过滤器销量市场份额（2019-2024）</w:t>
      </w:r>
    </w:p>
    <w:p w14:paraId="01BF3F52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13： 全球市场主要厂商滤芯式液体过滤器销售收入（2019-2024）&amp;（百万美元）</w:t>
      </w:r>
    </w:p>
    <w:p w14:paraId="13AD8FAB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14： 全球市场主要厂商滤芯式液体过滤器销售收入市场份额（2019-2024）</w:t>
      </w:r>
    </w:p>
    <w:p w14:paraId="08E54FF4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15： 全球市场主要厂商滤芯式液体过滤器销售价格（2019-2024）&amp;（美元/台）</w:t>
      </w:r>
    </w:p>
    <w:p w14:paraId="26FCDDF9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16： 2023年全球主要生产商滤芯式液体过滤器收入排名（百万美元）</w:t>
      </w:r>
    </w:p>
    <w:p w14:paraId="47AA3FFE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17： 中国市场主要厂商滤芯式液体过滤器销量（2019-2024）&amp;（千台）</w:t>
      </w:r>
    </w:p>
    <w:p w14:paraId="53FE233C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18： 中国市场主要厂商滤芯式液体过滤器销量市场份额（2019-2024）</w:t>
      </w:r>
    </w:p>
    <w:p w14:paraId="1FD38FA8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19： 中国市场主要厂商滤芯式液体过滤器销售收入（2019-2024）&amp;（百万美元）</w:t>
      </w:r>
    </w:p>
    <w:p w14:paraId="410D3D9D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20： 中国市场主要厂商滤芯式液体过滤器销售收入市场份额（2019-2024）</w:t>
      </w:r>
    </w:p>
    <w:p w14:paraId="1E3BC1F1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21： 2023年中国主要生产商滤芯式液体过滤器收入排名（百万美元）</w:t>
      </w:r>
    </w:p>
    <w:p w14:paraId="078FE97B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22： 中国市场主要厂商滤芯式液体过滤器销售价格（2019-2024）&amp;（美元/台）</w:t>
      </w:r>
    </w:p>
    <w:p w14:paraId="79F71EB1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23： 全球主要厂商滤芯式液体过滤器总部及产地分布</w:t>
      </w:r>
    </w:p>
    <w:p w14:paraId="6ECFF8F8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24： 全球主要厂商成立时间及滤芯式液体过滤器商业化日期</w:t>
      </w:r>
    </w:p>
    <w:p w14:paraId="162195D6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25： 全球主要厂商滤芯式液体过滤器产品类型及应用</w:t>
      </w:r>
    </w:p>
    <w:p w14:paraId="0D7D6B3D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26： 2023年全球滤芯式液体过滤器主要厂商市场地位（第一梯队、第二梯队和第三梯队）</w:t>
      </w:r>
    </w:p>
    <w:p w14:paraId="572A0DEF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27： 全球滤芯式液体过滤器市场投资、并购等现状分析</w:t>
      </w:r>
    </w:p>
    <w:p w14:paraId="1FBA414E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28： 全球主要地区滤芯式液体过滤器销售收入增速：（2019 VS 2023 VS 2030）&amp;（百万美元）</w:t>
      </w:r>
    </w:p>
    <w:p w14:paraId="042DD09B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29： 全球主要地区滤芯式液体过滤器销售收入（2019-2024）&amp;（百万美元）</w:t>
      </w:r>
    </w:p>
    <w:p w14:paraId="7E13AC17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30： 全球主要地区滤芯式液体过滤器销售收入市场份额（2019-2024）</w:t>
      </w:r>
    </w:p>
    <w:p w14:paraId="4F272E73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31： 全球主要地区滤芯式液体过滤器收入（2025-2030）&amp;（百万美元）</w:t>
      </w:r>
    </w:p>
    <w:p w14:paraId="674D99DB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32： 全球主要地区滤芯式液体过滤器收入市场份额（2025-2030）</w:t>
      </w:r>
    </w:p>
    <w:p w14:paraId="30DD22E4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33： 全球主要地区滤芯式液体过滤器销量（千台）：2019 VS 2023 VS 2030</w:t>
      </w:r>
    </w:p>
    <w:p w14:paraId="0383F801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34： 全球主要地区滤芯式液体过滤器销量（2019-2024）&amp;（千台）</w:t>
      </w:r>
    </w:p>
    <w:p w14:paraId="42E39941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35： 全球主要地区滤芯式液体过滤器销量市场份额（2019-2024）</w:t>
      </w:r>
    </w:p>
    <w:p w14:paraId="1732837B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36： 全球主要地区滤芯式液体过滤器销量（2025-2030）&amp;（千台）</w:t>
      </w:r>
    </w:p>
    <w:p w14:paraId="5D58DD5B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37： 全球主要地区滤芯式液体过滤器销量份额（2025-2030）</w:t>
      </w:r>
    </w:p>
    <w:p w14:paraId="56822DAF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38： Veolia 滤芯式液体过滤器生产基地、销售区域、竞争对手及市场地位</w:t>
      </w:r>
    </w:p>
    <w:p w14:paraId="7DF86E7A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39： Veolia 滤芯式液体过滤器产品规格、参数及市场应用</w:t>
      </w:r>
    </w:p>
    <w:p w14:paraId="77C37387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40： Veolia 滤芯式液体过滤器销量（千台）、收入（百万美元）、价格（美元/台）及毛利率（2019-2024）</w:t>
      </w:r>
    </w:p>
    <w:p w14:paraId="314D6513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41： Veolia公司简介及主要业务</w:t>
      </w:r>
    </w:p>
    <w:p w14:paraId="2298896B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42： Veolia企业最新动态</w:t>
      </w:r>
    </w:p>
    <w:p w14:paraId="1EBA1FDB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43： Eaton 滤芯式液体过滤器生产基地、销售区域、竞争对手及市场地位</w:t>
      </w:r>
    </w:p>
    <w:p w14:paraId="76446C19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44： Eaton 滤芯式液体过滤器产品规格、参数及市场应用</w:t>
      </w:r>
    </w:p>
    <w:p w14:paraId="55D33B96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45： Eaton 滤芯式液体过滤器销量（千台）、收入（百万美元）、价格（美元/台）及毛利率（2019-2024）</w:t>
      </w:r>
    </w:p>
    <w:p w14:paraId="3E4351A4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46： Eaton公司简介及主要业务</w:t>
      </w:r>
    </w:p>
    <w:p w14:paraId="67B76E43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47： Eaton企业最新动态</w:t>
      </w:r>
    </w:p>
    <w:p w14:paraId="7E1D1D92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48： Parker Hannifin 滤芯式液体过滤器生产基地、销售区域、竞争对手及市场地位</w:t>
      </w:r>
    </w:p>
    <w:p w14:paraId="040A7D60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49： Parker Hannifin 滤芯式液体过滤器产品规格、参数及市场应用</w:t>
      </w:r>
    </w:p>
    <w:p w14:paraId="07E1E0CF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50： Parker Hannifin 滤芯式液体过滤器销量（千台）、收入（百万美元）、价格（美元/台）及毛利率（2019-2024）</w:t>
      </w:r>
    </w:p>
    <w:p w14:paraId="20536DC8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51： Parker Hannifin公司简介及主要业务</w:t>
      </w:r>
    </w:p>
    <w:p w14:paraId="2C13B011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52： Parker Hannifin企业最新动态</w:t>
      </w:r>
    </w:p>
    <w:p w14:paraId="6C1658E7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53： Pall 滤芯式液体过滤器生产基地、销售区域、竞争对手及市场地位</w:t>
      </w:r>
    </w:p>
    <w:p w14:paraId="099EB19B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54： Pall 滤芯式液体过滤器产品规格、参数及市场应用</w:t>
      </w:r>
    </w:p>
    <w:p w14:paraId="7882362C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55： Pall 滤芯式液体过滤器销量（千台）、收入（百万美元）、价格（美元/台）及毛利率（2019-2024）</w:t>
      </w:r>
    </w:p>
    <w:p w14:paraId="282087E6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56： Pall公司简介及主要业务</w:t>
      </w:r>
    </w:p>
    <w:p w14:paraId="47F6216A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57： Pall企业最新动态</w:t>
      </w:r>
    </w:p>
    <w:p w14:paraId="2B437C4B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58： 3M 滤芯式液体过滤器生产基地、销售区域、竞争对手及市场地位</w:t>
      </w:r>
    </w:p>
    <w:p w14:paraId="503A72BD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59： 3M 滤芯式液体过滤器产品规格、参数及市场应用</w:t>
      </w:r>
    </w:p>
    <w:p w14:paraId="3DB57A1F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60： 3M 滤芯式液体过滤器销量（千台）、收入（百万美元）、价格（美元/台）及毛利率（2019-2024）</w:t>
      </w:r>
    </w:p>
    <w:p w14:paraId="7153A4B3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61： 3M公司简介及主要业务</w:t>
      </w:r>
    </w:p>
    <w:p w14:paraId="00437B69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62： 3M企业最新动态</w:t>
      </w:r>
    </w:p>
    <w:p w14:paraId="773B5EAA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63： Pentair 滤芯式液体过滤器生产基地、销售区域、竞争对手及市场地位</w:t>
      </w:r>
    </w:p>
    <w:p w14:paraId="542116A5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64： Pentair 滤芯式液体过滤器产品规格、参数及市场应用</w:t>
      </w:r>
    </w:p>
    <w:p w14:paraId="3AC47F55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65： Pentair 滤芯式液体过滤器销量（千台）、收入（百万美元）、价格（美元/台）及毛利率（2019-2024）</w:t>
      </w:r>
    </w:p>
    <w:p w14:paraId="695BA646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66： Pentair公司简介及主要业务</w:t>
      </w:r>
    </w:p>
    <w:p w14:paraId="4326DA43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67： Pentair企业最新动态</w:t>
      </w:r>
    </w:p>
    <w:p w14:paraId="4416DA56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68： JNC Filter 滤芯式液体过滤器生产基地、销售区域、竞争对手及市场地位</w:t>
      </w:r>
    </w:p>
    <w:p w14:paraId="260430A9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69： JNC Filter 滤芯式液体过滤器产品规格、参数及市场应用</w:t>
      </w:r>
    </w:p>
    <w:p w14:paraId="380EDB4B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70： JNC Filter 滤芯式液体过滤器销量（千台）、收入（百万美元）、价格（美元/台）及毛利率（2019-2024）</w:t>
      </w:r>
    </w:p>
    <w:p w14:paraId="49BC072E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71： JNC Filter公司简介及主要业务</w:t>
      </w:r>
    </w:p>
    <w:p w14:paraId="21DEDFD7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72： JNC Filter企业最新动态</w:t>
      </w:r>
    </w:p>
    <w:p w14:paraId="6982FB0F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73： Filtration Group 滤芯式液体过滤器生产基地、销售区域、竞争对手及市场地位</w:t>
      </w:r>
    </w:p>
    <w:p w14:paraId="518BF8D9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74： Filtration Group 滤芯式液体过滤器产品规格、参数及市场应用</w:t>
      </w:r>
    </w:p>
    <w:p w14:paraId="2F510D50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75： Filtration Group 滤芯式液体过滤器销量（千台）、收入（百万美元）、价格（美元/台）及毛利率（2019-2024）</w:t>
      </w:r>
    </w:p>
    <w:p w14:paraId="500A8B03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76： Filtration Group公司简介及主要业务</w:t>
      </w:r>
    </w:p>
    <w:p w14:paraId="568FEE23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77： Filtration Group企业最新动态</w:t>
      </w:r>
    </w:p>
    <w:p w14:paraId="1856EF2B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78： Hilliard 滤芯式液体过滤器生产基地、销售区域、竞争对手及市场地位</w:t>
      </w:r>
    </w:p>
    <w:p w14:paraId="67754E88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79： Hilliard 滤芯式液体过滤器产品规格、参数及市场应用</w:t>
      </w:r>
    </w:p>
    <w:p w14:paraId="475C4C1C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80： Hilliard 滤芯式液体过滤器销量（千台）、收入（百万美元）、价格（美元/台）及毛利率（2019-2024）</w:t>
      </w:r>
    </w:p>
    <w:p w14:paraId="7F2434EB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81： Hilliard公司简介及主要业务</w:t>
      </w:r>
    </w:p>
    <w:p w14:paraId="04C8BCB8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82： Hilliard企业最新动态</w:t>
      </w:r>
    </w:p>
    <w:p w14:paraId="314EEF02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83： Siebec 滤芯式液体过滤器生产基地、销售区域、竞争对手及市场地位</w:t>
      </w:r>
    </w:p>
    <w:p w14:paraId="391F6E0E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84： Siebec 滤芯式液体过滤器产品规格、参数及市场应用</w:t>
      </w:r>
    </w:p>
    <w:p w14:paraId="5D050044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85： Siebec 滤芯式液体过滤器销量（千台）、收入（百万美元）、价格（美元/台）及毛利率（2019-2024）</w:t>
      </w:r>
    </w:p>
    <w:p w14:paraId="78C61BAD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86： Siebec公司简介及主要业务</w:t>
      </w:r>
    </w:p>
    <w:p w14:paraId="5CF7C0C5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87： Siebec企业最新动态</w:t>
      </w:r>
    </w:p>
    <w:p w14:paraId="279BB54E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88： Celeros 滤芯式液体过滤器生产基地、销售区域、竞争对手及市场地位</w:t>
      </w:r>
    </w:p>
    <w:p w14:paraId="43C603BD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89： Celeros 滤芯式液体过滤器产品规格、参数及市场应用</w:t>
      </w:r>
    </w:p>
    <w:p w14:paraId="63DBEF85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90： Celeros 滤芯式液体过滤器销量（千台）、收入（百万美元）、价格（美元/台）及毛利率（2019-2024）</w:t>
      </w:r>
    </w:p>
    <w:p w14:paraId="4F063E12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91： Celeros公司简介及主要业务</w:t>
      </w:r>
    </w:p>
    <w:p w14:paraId="23555B33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92： Celeros企业最新动态</w:t>
      </w:r>
    </w:p>
    <w:p w14:paraId="20437080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93： Hengyi 滤芯式液体过滤器生产基地、销售区域、竞争对手及市场地位</w:t>
      </w:r>
    </w:p>
    <w:p w14:paraId="6FA0CB22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94： Hengyi 滤芯式液体过滤器产品规格、参数及市场应用</w:t>
      </w:r>
    </w:p>
    <w:p w14:paraId="734F7FA8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95： Hengyi 滤芯式液体过滤器销量（千台）、收入（百万美元）、价格（美元/台）及毛利率（2019-2024）</w:t>
      </w:r>
    </w:p>
    <w:p w14:paraId="0C5B6400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96： Hengyi公司简介及主要业务</w:t>
      </w:r>
    </w:p>
    <w:p w14:paraId="35D4EDC6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97： Hengyi企业最新动态</w:t>
      </w:r>
    </w:p>
    <w:p w14:paraId="2EF930AF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98： Hangzhou Darlly Filtration Equipment 滤芯式液体过滤器生产基地、销售区域、竞争对手及市场地位</w:t>
      </w:r>
    </w:p>
    <w:p w14:paraId="3B37A528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99： Hangzhou Darlly Filtration Equipment 滤芯式液体过滤器产品规格、参数及市场应用</w:t>
      </w:r>
    </w:p>
    <w:p w14:paraId="3D197DBE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100： Hangzhou Darlly Filtration Equipment 滤芯式液体过滤器销量（千台）、收入（百万美元）、价格（美元/台）及毛利率（2019-2024）</w:t>
      </w:r>
    </w:p>
    <w:p w14:paraId="65BE7122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101： Hangzhou Darlly Filtration Equipment公司简介及主要业务</w:t>
      </w:r>
    </w:p>
    <w:p w14:paraId="678FD282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102： Hangzhou Darlly Filtration Equipment企业最新动态</w:t>
      </w:r>
    </w:p>
    <w:p w14:paraId="3BA3364F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103： Donaldson 滤芯式液体过滤器生产基地、销售区域、竞争对手及市场地位</w:t>
      </w:r>
    </w:p>
    <w:p w14:paraId="2A5B001B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104： Donaldson 滤芯式液体过滤器产品规格、参数及市场应用</w:t>
      </w:r>
    </w:p>
    <w:p w14:paraId="367B0481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105： Donaldson 滤芯式液体过滤器销量（千台）、收入（百万美元）、价格（美元/台）及毛利率（2019-2024）</w:t>
      </w:r>
    </w:p>
    <w:p w14:paraId="572B982D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106： Donaldson公司简介及主要业务</w:t>
      </w:r>
    </w:p>
    <w:p w14:paraId="7FB83828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107： Donaldson企业最新动态</w:t>
      </w:r>
    </w:p>
    <w:p w14:paraId="4267EAAE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108： Filtrafine 滤芯式液体过滤器生产基地、销售区域、竞争对手及市场地位</w:t>
      </w:r>
    </w:p>
    <w:p w14:paraId="73C22162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109： Filtrafine 滤芯式液体过滤器产品规格、参数及市场应用</w:t>
      </w:r>
    </w:p>
    <w:p w14:paraId="23A524CF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110： Filtrafine 滤芯式液体过滤器销量（千台）、收入（百万美元）、价格（美元/台）及毛利率（2019-2024）</w:t>
      </w:r>
    </w:p>
    <w:p w14:paraId="2F12C6AD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111： Filtrafine公司简介及主要业务</w:t>
      </w:r>
    </w:p>
    <w:p w14:paraId="4FF08CD7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112： Filtrafine企业最新动态</w:t>
      </w:r>
    </w:p>
    <w:p w14:paraId="04800997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113： Cobetter 滤芯式液体过滤器生产基地、销售区域、竞争对手及市场地位</w:t>
      </w:r>
    </w:p>
    <w:p w14:paraId="6A70A125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114： Cobetter 滤芯式液体过滤器产品规格、参数及市场应用</w:t>
      </w:r>
    </w:p>
    <w:p w14:paraId="60726AC4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115： Cobetter 滤芯式液体过滤器销量（千台）、收入（百万美元）、价格（美元/台）及毛利率（2019-2024）</w:t>
      </w:r>
    </w:p>
    <w:p w14:paraId="0964E437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116： Cobetter公司简介及主要业务</w:t>
      </w:r>
    </w:p>
    <w:p w14:paraId="5C5E401B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117： Cobetter企业最新动态</w:t>
      </w:r>
    </w:p>
    <w:p w14:paraId="705AF3DA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118： Merck Millipore 滤芯式液体过滤器生产基地、销售区域、竞争对手及市场地位</w:t>
      </w:r>
    </w:p>
    <w:p w14:paraId="74C50E60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119： Merck Millipore 滤芯式液体过滤器产品规格、参数及市场应用</w:t>
      </w:r>
    </w:p>
    <w:p w14:paraId="18C223BD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120： Merck Millipore 滤芯式液体过滤器销量（千台）、收入（百万美元）、价格（美元/台）及毛利率（2019-2024）</w:t>
      </w:r>
    </w:p>
    <w:p w14:paraId="7BCD686A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121： Merck Millipore公司简介及主要业务</w:t>
      </w:r>
    </w:p>
    <w:p w14:paraId="75C73EAF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122： Merck Millipore企业最新动态</w:t>
      </w:r>
    </w:p>
    <w:p w14:paraId="1E3DC7BA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123： 全球不同产品类型滤芯式液体过滤器销量（2019-2024年）&amp;（千台）</w:t>
      </w:r>
    </w:p>
    <w:p w14:paraId="505811C7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124： 全球不同产品类型滤芯式液体过滤器销量市场份额（2019-2024）</w:t>
      </w:r>
    </w:p>
    <w:p w14:paraId="3E13356C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125： 全球不同产品类型滤芯式液体过滤器销量预测（2025-2030）&amp;（千台）</w:t>
      </w:r>
    </w:p>
    <w:p w14:paraId="1223A824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126： 全球市场不同产品类型滤芯式液体过滤器销量市场份额预测（2025-2030）</w:t>
      </w:r>
    </w:p>
    <w:p w14:paraId="03B1BA5D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127： 全球不同产品类型滤芯式液体过滤器收入（2019-2024年）&amp;（百万美元）</w:t>
      </w:r>
    </w:p>
    <w:p w14:paraId="4E9EF5CA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128： 全球不同产品类型滤芯式液体过滤器收入市场份额（2019-2024）</w:t>
      </w:r>
    </w:p>
    <w:p w14:paraId="778BE018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129： 全球不同产品类型滤芯式液体过滤器收入预测（2025-2030）&amp;（百万美元）</w:t>
      </w:r>
    </w:p>
    <w:p w14:paraId="3E9E3BF5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130： 全球不同产品类型滤芯式液体过滤器收入市场份额预测（2025-2030）</w:t>
      </w:r>
    </w:p>
    <w:p w14:paraId="48CBF077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131： 全球不同应用滤芯式液体过滤器销量（2019-2024年）&amp;（千台）</w:t>
      </w:r>
    </w:p>
    <w:p w14:paraId="429036F6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132： 全球不同应用滤芯式液体过滤器销量市场份额（2019-2024）</w:t>
      </w:r>
    </w:p>
    <w:p w14:paraId="03870769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133： 全球不同应用滤芯式液体过滤器销量预测（2025-2030）&amp;（千台）</w:t>
      </w:r>
    </w:p>
    <w:p w14:paraId="25B8031B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134： 全球市场不同应用滤芯式液体过滤器销量市场份额预测（2025-2030）</w:t>
      </w:r>
    </w:p>
    <w:p w14:paraId="248BFDDF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135： 全球不同应用滤芯式液体过滤器收入（2019-2024年）&amp;（百万美元）</w:t>
      </w:r>
    </w:p>
    <w:p w14:paraId="2ED677F8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136： 全球不同应用滤芯式液体过滤器收入市场份额（2019-2024）</w:t>
      </w:r>
    </w:p>
    <w:p w14:paraId="4667759A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137： 全球不同应用滤芯式液体过滤器收入预测（2025-2030）&amp;（百万美元）</w:t>
      </w:r>
    </w:p>
    <w:p w14:paraId="5BEA3853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138： 全球不同应用滤芯式液体过滤器收入市场份额预测（2025-2030）</w:t>
      </w:r>
    </w:p>
    <w:p w14:paraId="778F9763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139： 滤芯式液体过滤器上游原料供应商及联系方式列表</w:t>
      </w:r>
    </w:p>
    <w:p w14:paraId="5F4641AE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140： 滤芯式液体过滤器典型客户列表</w:t>
      </w:r>
    </w:p>
    <w:p w14:paraId="6C369CE4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141： 滤芯式液体过滤器主要销售模式及销售渠道</w:t>
      </w:r>
    </w:p>
    <w:p w14:paraId="5A408427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142： 滤芯式液体过滤器行业发展机遇及主要驱动因素</w:t>
      </w:r>
    </w:p>
    <w:p w14:paraId="2B5D420C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143： 滤芯式液体过滤器行业发展面临的风险</w:t>
      </w:r>
    </w:p>
    <w:p w14:paraId="0E3F4882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144： 滤芯式液体过滤器行业政策分析</w:t>
      </w:r>
    </w:p>
    <w:p w14:paraId="7618DF2F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145： 研究范围</w:t>
      </w:r>
    </w:p>
    <w:p w14:paraId="7BD8996C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表 146： 本文分析师列表</w:t>
      </w:r>
    </w:p>
    <w:p w14:paraId="78DDFD54">
      <w:pPr>
        <w:pStyle w:val="128"/>
        <w:ind w:left="0" w:leftChars="0" w:firstLine="0" w:firstLineChars="0"/>
        <w:rPr>
          <w:rFonts w:hint="eastAsia"/>
          <w:lang w:val="en-US" w:eastAsia="zh-CN"/>
        </w:rPr>
      </w:pPr>
    </w:p>
    <w:p w14:paraId="1A4DCDD8">
      <w:pPr>
        <w:pStyle w:val="128"/>
        <w:ind w:left="0" w:leftChars="0" w:firstLine="0" w:firstLineChars="0"/>
        <w:rPr>
          <w:rFonts w:hint="eastAsia"/>
          <w:lang w:val="en-US" w:eastAsia="zh-CN"/>
        </w:rPr>
      </w:pPr>
    </w:p>
    <w:p w14:paraId="06727881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图表目录</w:t>
      </w:r>
    </w:p>
    <w:p w14:paraId="447090D6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1： 滤芯式液体过滤器产品图片</w:t>
      </w:r>
    </w:p>
    <w:p w14:paraId="737FCE75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2： 全球不同产品类型滤芯式液体过滤器销售额2019 VS 2023 VS 2030（百万美元）</w:t>
      </w:r>
    </w:p>
    <w:p w14:paraId="34C6BB8D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3： 全球不同产品类型滤芯式液体过滤器市场份额2023 &amp; 2030</w:t>
      </w:r>
    </w:p>
    <w:p w14:paraId="510F832C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4： 折叠式滤芯产品图片</w:t>
      </w:r>
    </w:p>
    <w:p w14:paraId="044CE868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5： 熔喷滤芯产品图片</w:t>
      </w:r>
    </w:p>
    <w:p w14:paraId="567809C8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6： 线绕滤芯产品图片</w:t>
      </w:r>
    </w:p>
    <w:p w14:paraId="15C4B6B2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7： 膜滤芯产品图片</w:t>
      </w:r>
    </w:p>
    <w:p w14:paraId="0C8438AB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8： 其他产品图片</w:t>
      </w:r>
    </w:p>
    <w:p w14:paraId="6720428D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9： 全球不同应用销售额2019 VS 2023 VS 2030（百万美元）</w:t>
      </w:r>
    </w:p>
    <w:p w14:paraId="4E51B818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10： 全球不同应用滤芯式液体过滤器市场份额2023 &amp; 2030</w:t>
      </w:r>
    </w:p>
    <w:p w14:paraId="4797A257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11： 住宅</w:t>
      </w:r>
    </w:p>
    <w:p w14:paraId="1B4A7D01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12： 商用</w:t>
      </w:r>
    </w:p>
    <w:p w14:paraId="2BE11C12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13： 制药</w:t>
      </w:r>
    </w:p>
    <w:p w14:paraId="01D8EA39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14： 卫生保健</w:t>
      </w:r>
    </w:p>
    <w:p w14:paraId="55497DB7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15： 化学</w:t>
      </w:r>
    </w:p>
    <w:p w14:paraId="76608604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16： 食物</w:t>
      </w:r>
    </w:p>
    <w:p w14:paraId="74E87CFE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17： 电子产品</w:t>
      </w:r>
    </w:p>
    <w:p w14:paraId="7FE0738D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18： 水处理</w:t>
      </w:r>
    </w:p>
    <w:p w14:paraId="75536AA9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19： 其他行业</w:t>
      </w:r>
    </w:p>
    <w:p w14:paraId="69BC108A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20： 全球滤芯式液体过滤器产能、产量、产能利用率及发展趋势（2019-2030）&amp;（千台）</w:t>
      </w:r>
    </w:p>
    <w:p w14:paraId="3BE8F570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21： 全球滤芯式液体过滤器产量、需求量及发展趋势（2019-2030）&amp;（千台）</w:t>
      </w:r>
    </w:p>
    <w:p w14:paraId="5627889E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22： 全球主要地区滤芯式液体过滤器产量（2019 VS 2023 VS 2030）&amp;（千台）</w:t>
      </w:r>
    </w:p>
    <w:p w14:paraId="0D6CA094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23： 全球主要地区滤芯式液体过滤器产量市场份额（2019-2030）</w:t>
      </w:r>
    </w:p>
    <w:p w14:paraId="01310D7E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24： 中国滤芯式液体过滤器产能、产量、产能利用率及发展趋势（2019-2030）&amp;（千台）</w:t>
      </w:r>
    </w:p>
    <w:p w14:paraId="0E39ABB8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25： 中国滤芯式液体过滤器产量、市场需求量及发展趋势（2019-2030）&amp;（千台）</w:t>
      </w:r>
    </w:p>
    <w:p w14:paraId="36CB3AAC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26： 全球滤芯式液体过滤器市场销售额及增长率:（2019-2030）&amp;（百万美元）</w:t>
      </w:r>
    </w:p>
    <w:p w14:paraId="3B069671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27： 全球市场滤芯式液体过滤器市场规模：2019 VS 2023 VS 2030（百万美元）</w:t>
      </w:r>
    </w:p>
    <w:p w14:paraId="26737D2F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28： 全球市场滤芯式液体过滤器销量及增长率（2019-2030）&amp;（千台）</w:t>
      </w:r>
    </w:p>
    <w:p w14:paraId="07288FCB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29： 全球市场滤芯式液体过滤器价格趋势（2019-2030）&amp;（美元/台）</w:t>
      </w:r>
    </w:p>
    <w:p w14:paraId="7A0F5FE2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30： 2023年全球市场主要厂商滤芯式液体过滤器销量市场份额</w:t>
      </w:r>
    </w:p>
    <w:p w14:paraId="3A8CB6D2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31： 2023年全球市场主要厂商滤芯式液体过滤器收入市场份额</w:t>
      </w:r>
    </w:p>
    <w:p w14:paraId="60B94A52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32： 2023年中国市场主要厂商滤芯式液体过滤器销量市场份额</w:t>
      </w:r>
    </w:p>
    <w:p w14:paraId="1819F4FE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33： 2023年中国市场主要厂商滤芯式液体过滤器收入市场份额</w:t>
      </w:r>
    </w:p>
    <w:p w14:paraId="1E4FF1DB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34： 2023年全球前五大生产商滤芯式液体过滤器市场份额</w:t>
      </w:r>
    </w:p>
    <w:p w14:paraId="02D5EC21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35： 2023年全球滤芯式液体过滤器第一梯队、第二梯队和第三梯队厂商及市场份额</w:t>
      </w:r>
    </w:p>
    <w:p w14:paraId="67E41911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36： 全球主要地区滤芯式液体过滤器销售收入（2019 VS 2023 VS 2030）&amp;（百万美元）</w:t>
      </w:r>
    </w:p>
    <w:p w14:paraId="0BDF858E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37： 全球主要地区滤芯式液体过滤器销售收入市场份额（2019 VS 2023）</w:t>
      </w:r>
    </w:p>
    <w:p w14:paraId="477E8711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38： 北美市场滤芯式液体过滤器销量及增长率（2019-2030）&amp;（千台）</w:t>
      </w:r>
    </w:p>
    <w:p w14:paraId="053F271B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39： 北美市场滤芯式液体过滤器收入及增长率（2019-2030）&amp;（百万美元）</w:t>
      </w:r>
    </w:p>
    <w:p w14:paraId="256BABBD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40： 欧洲市场滤芯式液体过滤器销量及增长率（2019-2030）&amp;（千台）</w:t>
      </w:r>
    </w:p>
    <w:p w14:paraId="35997BF9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41： 欧洲市场滤芯式液体过滤器收入及增长率（2019-2030）&amp;（百万美元）</w:t>
      </w:r>
    </w:p>
    <w:p w14:paraId="201F7E6B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42： 中国市场滤芯式液体过滤器销量及增长率（2019-2030）&amp;（千台）</w:t>
      </w:r>
    </w:p>
    <w:p w14:paraId="3664BE2A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43： 中国市场滤芯式液体过滤器收入及增长率（2019-2030）&amp;（百万美元）</w:t>
      </w:r>
    </w:p>
    <w:p w14:paraId="42D34A37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44： 日本市场滤芯式液体过滤器销量及增长率（2019-2030）&amp;（千台）</w:t>
      </w:r>
    </w:p>
    <w:p w14:paraId="430B8893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45： 日本市场滤芯式液体过滤器收入及增长率（2019-2030）&amp;（百万美元）</w:t>
      </w:r>
    </w:p>
    <w:p w14:paraId="3780EB77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46： 东南亚市场滤芯式液体过滤器销量及增长率（2019-2030）&amp;（千台）</w:t>
      </w:r>
    </w:p>
    <w:p w14:paraId="42D07563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47： 东南亚市场滤芯式液体过滤器收入及增长率（2019-2030）&amp;（百万美元）</w:t>
      </w:r>
    </w:p>
    <w:p w14:paraId="27AFB14E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48： 印度市场滤芯式液体过滤器销量及增长率（2019-2030）&amp;（千台）</w:t>
      </w:r>
    </w:p>
    <w:p w14:paraId="08455CCD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49： 印度市场滤芯式液体过滤器收入及增长率（2019-2030）&amp;（百万美元）</w:t>
      </w:r>
    </w:p>
    <w:p w14:paraId="45957858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50： 全球不同产品类型滤芯式液体过滤器价格走势（2019-2030）&amp;（美元/台）</w:t>
      </w:r>
    </w:p>
    <w:p w14:paraId="54A0F3EE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51： 全球不同应用滤芯式液体过滤器价格走势（2019-2030）&amp;（美元/台）</w:t>
      </w:r>
    </w:p>
    <w:p w14:paraId="0EDA4783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52： 滤芯式液体过滤器产业链</w:t>
      </w:r>
    </w:p>
    <w:p w14:paraId="4BE9F7D5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53： 滤芯式液体过滤器中国企业SWOT分析</w:t>
      </w:r>
    </w:p>
    <w:p w14:paraId="77E7CACE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54： 关键采访目标</w:t>
      </w:r>
    </w:p>
    <w:p w14:paraId="76A646F8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55： 自下而上及自上而下验证</w:t>
      </w:r>
    </w:p>
    <w:p w14:paraId="519C37B4">
      <w:pPr>
        <w:pStyle w:val="128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图 56： 资料三角测定</w:t>
      </w:r>
    </w:p>
    <w:p w14:paraId="6F3FC960">
      <w:pPr>
        <w:pStyle w:val="128"/>
        <w:ind w:left="0" w:leftChars="0" w:firstLine="0" w:firstLineChars="0"/>
        <w:rPr>
          <w:rFonts w:hint="eastAsia"/>
          <w:lang w:val="en-US" w:eastAsia="zh-CN"/>
        </w:rPr>
      </w:pPr>
    </w:p>
    <w:sectPr>
      <w:headerReference r:id="rId4" w:type="default"/>
      <w:footerReference r:id="rId5" w:type="default"/>
      <w:pgSz w:w="11906" w:h="16838"/>
      <w:pgMar w:top="1418" w:right="1077" w:bottom="1134" w:left="1077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手头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Franklin Gothic Demi">
    <w:panose1 w:val="020B0703020102020204"/>
    <w:charset w:val="00"/>
    <w:family w:val="swiss"/>
    <w:pitch w:val="default"/>
    <w:sig w:usb0="00000287" w:usb1="00000000" w:usb2="00000000" w:usb3="00000000" w:csb0="2000009F" w:csb1="DFD7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50807E">
    <w:pPr>
      <w:pStyle w:val="19"/>
      <w:rPr>
        <w:rFonts w:cs="Calibri"/>
      </w:rPr>
    </w:pPr>
    <w:r>
      <w:rPr>
        <w:rFonts w:cs="Calibri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>
                          <w:pPr>
                            <w:pStyle w:val="105"/>
                            <w:ind w:left="360"/>
                            <w:rPr>
                              <w:rFonts w:ascii="Calibri" w:hAnsi="Calibri" w:eastAsia="宋体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  <w14:textFill>
                                <w14:solidFill>
                                  <w14:schemeClr w14:val="tx1">
                                    <w14:lumMod w14:val="95000"/>
                                    <w14:lumOff w14:val="5000"/>
                                  </w14:schemeClr>
                                </w14:solidFill>
                              </w14:textFill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autotext"/>
                              </w:docPartObj>
                            </w:sdtPr>
                            <w:sdtEndPr>
                              <w:rPr>
                                <w:rFonts w:ascii="Calibri" w:hAnsi="Calibri" w:eastAsia="宋体" w:cs="Arial"/>
                                <w:sz w:val="20"/>
                                <w:szCs w:val="20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hAnsi="Calibri" w:eastAsiaTheme="majorEastAsia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autotext"/>
                                  </w:docPartObj>
                                </w:sdtPr>
                                <w:sdtEndPr>
                                  <w:rPr>
                                    <w:rFonts w:ascii="Calibri" w:hAnsi="Calibri" w:eastAsia="宋体" w:cs="Arial"/>
                                    <w:sz w:val="20"/>
                                    <w:szCs w:val="20"/>
                                  </w:rPr>
                                </w:sdtEndPr>
                                <w:sdtContent>
                                  <w:r>
                                    <w:rPr>
                                      <w:rFonts w:hint="eastAsia" w:ascii="Calibri" w:hAnsi="Calibri" w:eastAsia="宋体" w:cs="宋体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第 </w: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instrText xml:space="preserve"> PAGE   \* MERGEFORMAT </w:instrTex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t>8</w: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end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>
                            <w:rPr>
                              <w:rFonts w:hint="eastAsia" w:ascii="Calibri" w:hAnsi="Calibri" w:eastAsia="宋体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Rectangle 4" o:spid="_x0000_s1026" o:spt="1" style="position:absolute;left:0pt;margin-left:199.8pt;margin-top:733.65pt;height:26.75pt;width:87.85pt;mso-position-horizontal-relative:margin;mso-position-vertical-relative:margin;mso-wrap-distance-bottom:0pt;mso-wrap-distance-left:9pt;mso-wrap-distance-right:9pt;mso-wrap-distance-top:0pt;z-index:251659264;mso-width-relative:page;mso-height-relative:page;" filled="f" stroked="f" coordsize="21600,21600" o:gfxdata="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UwX+EN4AAAANAQAADwAAAAAAAAABACAAAAAi&#10;AAAAZHJzL2Rvd25yZXYueG1sUEsBAhQAFAAAAAgAh07iQErZoNcEAgAADAQAAA4AAAAAAAAAAQAg&#10;AAAALQEAAGRycy9lMm9Eb2MueG1sUEsFBgAAAAAGAAYAWQEAAKMFAAAAAA==&#10;">
              <v:fill on="f" focussize="0,0"/>
              <v:stroke on="f"/>
              <v:imagedata o:title=""/>
              <o:lock v:ext="edit" aspectratio="f"/>
              <v:textbox>
                <w:txbxContent>
                  <w:p w14:paraId="4204960E">
                    <w:pPr>
                      <w:pStyle w:val="105"/>
                      <w:ind w:left="360"/>
                      <w:rPr>
                        <w:rFonts w:ascii="Calibri" w:hAnsi="Calibri" w:eastAsia="宋体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  <w14:textFill>
                          <w14:solidFill>
                            <w14:schemeClr w14:val="tx1">
                              <w14:lumMod w14:val="95000"/>
                              <w14:lumOff w14:val="5000"/>
                            </w14:schemeClr>
                          </w14:solidFill>
                        </w14:textFill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autotext"/>
                        </w:docPartObj>
                      </w:sdtPr>
                      <w:sdtEndPr>
                        <w:rPr>
                          <w:rFonts w:ascii="Calibri" w:hAnsi="Calibri" w:eastAsia="宋体" w:cs="Arial"/>
                          <w:sz w:val="20"/>
                          <w:szCs w:val="20"/>
                        </w:rPr>
                      </w:sdtEndPr>
                      <w:sdtContent>
                        <w:sdt>
                          <w:sdtPr>
                            <w:rPr>
                              <w:rFonts w:ascii="Calibri" w:hAnsi="Calibri" w:eastAsiaTheme="majorEastAsia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autotext"/>
                            </w:docPartObj>
                          </w:sdtPr>
                          <w:sdtEndPr>
                            <w:rPr>
                              <w:rFonts w:ascii="Calibri" w:hAnsi="Calibri" w:eastAsia="宋体" w:cs="Arial"/>
                              <w:sz w:val="20"/>
                              <w:szCs w:val="20"/>
                            </w:rPr>
                          </w:sdtEndPr>
                          <w:sdtContent>
                            <w:r>
                              <w:rPr>
                                <w:rFonts w:hint="eastAsia" w:ascii="Calibri" w:hAnsi="Calibri" w:eastAsia="宋体" w:cs="宋体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第 </w: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begin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instrText xml:space="preserve"> PAGE   \* MERGEFORMAT </w:instrTex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separate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>8</w: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end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>
                      <w:rPr>
                        <w:rFonts w:hint="eastAsia" w:ascii="Calibri" w:hAnsi="Calibri" w:eastAsia="宋体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rect>
          </w:pict>
        </mc:Fallback>
      </mc:AlternateContent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0" distB="0" distL="114300" distR="114300" simplePos="0" relativeHeight="251666432" behindDoc="0" locked="0" layoutInCell="1" allowOverlap="1">
              <wp:simplePos x="0" y="0"/>
              <wp:positionH relativeFrom="column">
                <wp:posOffset>-43815</wp:posOffset>
              </wp:positionH>
              <wp:positionV relativeFrom="paragraph">
                <wp:posOffset>29845</wp:posOffset>
              </wp:positionV>
              <wp:extent cx="6315710" cy="4445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-3.45pt;margin-top:2.35pt;height:0.35pt;width:497.3pt;z-index:251666432;mso-width-relative:page;mso-height-relative:page;" filled="f" stroked="t" coordsize="21600,21600" o:gfxdata="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DQPu1U1gAAAAYBAAAPAAAAAAAAAAEAIAAAACIAAABkcnMvZG93bnJldi54bWxQSwECFAAU&#10;AAAACACHTuJAdECXZ/MBAAC+AwAADgAAAAAAAAABACAAAAAlAQAAZHJzL2Uyb0RvYy54bWxQSwUG&#10;AAAAAAYABgBZAQAAigUAAAAA&#10;">
              <v:fill on="f" focussize="0,0"/>
              <v:stroke color="#EE3123 [3204]" miterlimit="8" joinstyle="miter"/>
              <v:imagedata o:title=""/>
              <o:lock v:ext="edit" aspectratio="f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D70C14">
    <w:pPr>
      <w:rPr>
        <w:rFonts w:eastAsia="黑体"/>
      </w:rPr>
    </w:pPr>
    <w:bookmarkStart w:id="13" w:name="_Hlk39682314"/>
    <w:bookmarkStart w:id="14" w:name="_Hlk39682313"/>
    <w:r>
      <w:rPr>
        <w:rFonts w:ascii="Franklin Gothic Demi" w:hAnsi="Franklin Gothic Demi" w:eastAsia="黑体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 w14:paraId="459CBB36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</w:p>
                        <w:p w14:paraId="0B89632B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0.45pt;margin-top:-19.55pt;height:28.1pt;width:483.75pt;mso-position-horizontal-relative:margin;mso-wrap-distance-bottom:3.6pt;mso-wrap-distance-left:9pt;mso-wrap-distance-right:9pt;mso-wrap-distance-top:3.6pt;z-index:251661312;v-text-anchor:middle;mso-width-relative:page;mso-height-relative:page;" filled="f" stroked="f" coordsize="21600,21600" o:gfxdata="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Oms0pnXAAAACAEA&#10;AA8AAAAAAAAAAQAgAAAAIgAAAGRycy9kb3ducmV2LnhtbFBLAQIUABQAAAAIAIdO4kDNP8nwGwIA&#10;ADkEAAAOAAAAAAAAAAEAIAAAACYBAABkcnMvZTJvRG9jLnhtbFBLBQYAAAAABgAGAFkBAACzBQAA&#10;AAA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 w14:paraId="459CBB36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w:pPr>
                  </w:p>
                  <w:p w14:paraId="0B89632B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  <w:r>
      <w:rPr>
        <w:rFonts w:ascii="Franklin Gothic Demi" w:hAnsi="Franklin Gothic Demi" w:eastAsia="黑体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-67945</wp:posOffset>
              </wp:positionH>
              <wp:positionV relativeFrom="paragraph">
                <wp:posOffset>128270</wp:posOffset>
              </wp:positionV>
              <wp:extent cx="6315710" cy="4445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-5.35pt;margin-top:10.1pt;height:0.35pt;width:497.3pt;z-index:251663360;mso-width-relative:page;mso-height-relative:page;" filled="f" stroked="t" coordsize="21600,21600" o:gfxdata="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0tOpG9gAAAAJAQAADwAAAAAAAAABACAAAAAiAAAAZHJzL2Rvd25yZXYueG1sUEsB&#10;AhQAFAAAAAgAh07iQBy4Bqz1AQAAwAMAAA4AAAAAAAAAAQAgAAAAJwEAAGRycy9lMm9Eb2MueG1s&#10;UEsFBgAAAAAGAAYAWQEAAI4FAAAAAA==&#10;">
              <v:fill on="f" focussize="0,0"/>
              <v:stroke color="#EE3123 [3204]" miterlimit="8" joinstyle="miter"/>
              <v:imagedata o:title=""/>
              <o:lock v:ext="edit" aspectratio="f"/>
            </v:line>
          </w:pict>
        </mc:Fallback>
      </mc:AlternateContent>
    </w:r>
    <w:bookmarkEnd w:id="13"/>
    <w:bookmarkEnd w:id="14"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decimal"/>
      <w:pStyle w:val="130"/>
      <w:suff w:val="nothing"/>
      <w:lvlText w:val="图 %1："/>
      <w:lvlJc w:val="left"/>
      <w:pPr>
        <w:ind w:left="0" w:firstLine="0"/>
      </w:pPr>
      <w:rPr>
        <w:rFonts w:hint="default" w:ascii="Times New Roman" w:hAnsi="Times New Roman" w:eastAsia="宋体"/>
        <w:b/>
        <w:i w:val="0"/>
        <w:color w:val="FFA300"/>
        <w:sz w:val="24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32"/>
      <w:suff w:val="nothing"/>
      <w:lvlText w:val="表 %1："/>
      <w:lvlJc w:val="left"/>
      <w:pPr>
        <w:ind w:left="357" w:hanging="357"/>
      </w:pPr>
      <w:rPr>
        <w:rFonts w:hint="default" w:ascii="Times New Roman" w:hAnsi="Times New Roman" w:eastAsia="手头"/>
        <w:b/>
        <w:i w:val="0"/>
        <w:color w:val="FFA300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258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1A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420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AB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C79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2E5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1DD"/>
    <w:rsid w:val="000A67F0"/>
    <w:rsid w:val="000A68AF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88"/>
    <w:rsid w:val="000B18B5"/>
    <w:rsid w:val="000B18EE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50A"/>
    <w:rsid w:val="000C4681"/>
    <w:rsid w:val="000C471F"/>
    <w:rsid w:val="000C4891"/>
    <w:rsid w:val="000C4B91"/>
    <w:rsid w:val="000C4F50"/>
    <w:rsid w:val="000C5002"/>
    <w:rsid w:val="000C514C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0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3A1"/>
    <w:rsid w:val="000E1551"/>
    <w:rsid w:val="000E180B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863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1BC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3CFA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3DE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25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CFA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5FCC"/>
    <w:rsid w:val="00156349"/>
    <w:rsid w:val="001564CE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10B"/>
    <w:rsid w:val="001602CD"/>
    <w:rsid w:val="001603A0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4DC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BE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3EBB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84E"/>
    <w:rsid w:val="001B098A"/>
    <w:rsid w:val="001B0AE0"/>
    <w:rsid w:val="001B0D7F"/>
    <w:rsid w:val="001B0DA3"/>
    <w:rsid w:val="001B0F7F"/>
    <w:rsid w:val="001B106A"/>
    <w:rsid w:val="001B15B6"/>
    <w:rsid w:val="001B189D"/>
    <w:rsid w:val="001B1A54"/>
    <w:rsid w:val="001B2345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CFD"/>
    <w:rsid w:val="001C4D8A"/>
    <w:rsid w:val="001C4E1F"/>
    <w:rsid w:val="001C4F49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286"/>
    <w:rsid w:val="001C72BD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524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634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ACC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5CC"/>
    <w:rsid w:val="00210657"/>
    <w:rsid w:val="00210A86"/>
    <w:rsid w:val="00210DAC"/>
    <w:rsid w:val="00210EAF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2CC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815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3D0E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8A9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3D6"/>
    <w:rsid w:val="002706B4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8C6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0BC5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2C58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5F73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886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70E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3FCF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BE0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2E78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5F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3B3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5CD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AAC"/>
    <w:rsid w:val="003A7C0C"/>
    <w:rsid w:val="003B021D"/>
    <w:rsid w:val="003B045B"/>
    <w:rsid w:val="003B0D75"/>
    <w:rsid w:val="003B0FE7"/>
    <w:rsid w:val="003B0FF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36E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B80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D4C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45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99D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A4C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299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3F5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8D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BA8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3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07C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117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3F1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35F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6DE2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25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4D1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750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0C72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849"/>
    <w:rsid w:val="00517B09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45E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3A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47E46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E0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5D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6CE0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100"/>
    <w:rsid w:val="0058458C"/>
    <w:rsid w:val="00584632"/>
    <w:rsid w:val="00584A59"/>
    <w:rsid w:val="00584AF5"/>
    <w:rsid w:val="00584BE5"/>
    <w:rsid w:val="00584BEB"/>
    <w:rsid w:val="00584D19"/>
    <w:rsid w:val="00584D7E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55A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46F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4BB8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1E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C9B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3D0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8B0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88C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1AB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BB8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E2F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6BB5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D8C"/>
    <w:rsid w:val="006E6E78"/>
    <w:rsid w:val="006E7465"/>
    <w:rsid w:val="006E74CC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56B"/>
    <w:rsid w:val="006F27A1"/>
    <w:rsid w:val="006F27B1"/>
    <w:rsid w:val="006F29AC"/>
    <w:rsid w:val="006F2C7C"/>
    <w:rsid w:val="006F2D8B"/>
    <w:rsid w:val="006F3183"/>
    <w:rsid w:val="006F3220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44E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5D50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2C3"/>
    <w:rsid w:val="00713339"/>
    <w:rsid w:val="00713407"/>
    <w:rsid w:val="00713508"/>
    <w:rsid w:val="00713CDF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AE5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CA6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CB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0FF5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3B5C"/>
    <w:rsid w:val="00763D5F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67E62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47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6EDB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38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63B"/>
    <w:rsid w:val="00797948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2B5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4C8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0E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AC6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3E8B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510"/>
    <w:rsid w:val="007F791D"/>
    <w:rsid w:val="007F793D"/>
    <w:rsid w:val="007F7D84"/>
    <w:rsid w:val="007F7E50"/>
    <w:rsid w:val="00800022"/>
    <w:rsid w:val="00800313"/>
    <w:rsid w:val="0080066E"/>
    <w:rsid w:val="00800699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8B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3E4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BE3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ACA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0F7D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D19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3F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7FE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BB0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3EF6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0DA0"/>
    <w:rsid w:val="008719BC"/>
    <w:rsid w:val="0087211C"/>
    <w:rsid w:val="008723CF"/>
    <w:rsid w:val="0087249B"/>
    <w:rsid w:val="008726BD"/>
    <w:rsid w:val="008727DA"/>
    <w:rsid w:val="00872AB8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2F96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40"/>
    <w:rsid w:val="008A07DD"/>
    <w:rsid w:val="008A0B82"/>
    <w:rsid w:val="008A0C65"/>
    <w:rsid w:val="008A0E03"/>
    <w:rsid w:val="008A0E0B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B87"/>
    <w:rsid w:val="008C3D7E"/>
    <w:rsid w:val="008C3E4D"/>
    <w:rsid w:val="008C4361"/>
    <w:rsid w:val="008C43F9"/>
    <w:rsid w:val="008C4776"/>
    <w:rsid w:val="008C4A8B"/>
    <w:rsid w:val="008C4C26"/>
    <w:rsid w:val="008C4DE3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A79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C61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43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0C13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79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6E0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1F32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283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C49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3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89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9AE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3FB6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2B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617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A67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8B3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AD2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9A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9F9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055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63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A5D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7AA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54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5EC2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009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892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67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411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17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E8F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32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8BD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4EB1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27"/>
    <w:rsid w:val="00C37759"/>
    <w:rsid w:val="00C3777C"/>
    <w:rsid w:val="00C37A4B"/>
    <w:rsid w:val="00C400AC"/>
    <w:rsid w:val="00C40178"/>
    <w:rsid w:val="00C401CB"/>
    <w:rsid w:val="00C405AA"/>
    <w:rsid w:val="00C407B7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5A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3BE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77F8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681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6D8"/>
    <w:rsid w:val="00C86A0E"/>
    <w:rsid w:val="00C86C03"/>
    <w:rsid w:val="00C86C2D"/>
    <w:rsid w:val="00C86C84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150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DC3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1C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AB4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152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105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669"/>
    <w:rsid w:val="00D3275A"/>
    <w:rsid w:val="00D32A1E"/>
    <w:rsid w:val="00D32ACD"/>
    <w:rsid w:val="00D32BEE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75D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B02"/>
    <w:rsid w:val="00D41DC0"/>
    <w:rsid w:val="00D41E23"/>
    <w:rsid w:val="00D41F62"/>
    <w:rsid w:val="00D41FDA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6E38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0F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835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096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150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D34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A4A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4F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8A8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BAA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07C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071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2F7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81C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7A3"/>
    <w:rsid w:val="00E038EA"/>
    <w:rsid w:val="00E03A3A"/>
    <w:rsid w:val="00E03AEB"/>
    <w:rsid w:val="00E03C02"/>
    <w:rsid w:val="00E04369"/>
    <w:rsid w:val="00E0465C"/>
    <w:rsid w:val="00E04877"/>
    <w:rsid w:val="00E04CB2"/>
    <w:rsid w:val="00E04F00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5C1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31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5DBE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3AA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3FED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30F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8B0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A09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B5F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65"/>
    <w:rsid w:val="00ED3836"/>
    <w:rsid w:val="00ED3953"/>
    <w:rsid w:val="00ED3A25"/>
    <w:rsid w:val="00ED3B8B"/>
    <w:rsid w:val="00ED3C68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286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6F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332"/>
    <w:rsid w:val="00EF2356"/>
    <w:rsid w:val="00EF23F1"/>
    <w:rsid w:val="00EF27F9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2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282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4CA8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AD8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82C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0EAE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127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518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63A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  <w:rsid w:val="01117784"/>
    <w:rsid w:val="01CF50D3"/>
    <w:rsid w:val="0211236D"/>
    <w:rsid w:val="02885410"/>
    <w:rsid w:val="03DD0271"/>
    <w:rsid w:val="057B0FFA"/>
    <w:rsid w:val="05DA6E27"/>
    <w:rsid w:val="06952FD7"/>
    <w:rsid w:val="070D0A8B"/>
    <w:rsid w:val="082E4AA0"/>
    <w:rsid w:val="08C9542F"/>
    <w:rsid w:val="09893775"/>
    <w:rsid w:val="0A100381"/>
    <w:rsid w:val="0ADB714E"/>
    <w:rsid w:val="0AE57BFB"/>
    <w:rsid w:val="0B9E68E2"/>
    <w:rsid w:val="0BC643A6"/>
    <w:rsid w:val="0CBD02ED"/>
    <w:rsid w:val="0CF40FDA"/>
    <w:rsid w:val="0D212044"/>
    <w:rsid w:val="0D635722"/>
    <w:rsid w:val="0DB75F76"/>
    <w:rsid w:val="0F414C74"/>
    <w:rsid w:val="0FC701EB"/>
    <w:rsid w:val="0FE11293"/>
    <w:rsid w:val="10B3596B"/>
    <w:rsid w:val="11561DF0"/>
    <w:rsid w:val="11890361"/>
    <w:rsid w:val="12F31C3F"/>
    <w:rsid w:val="135042FE"/>
    <w:rsid w:val="13783CEF"/>
    <w:rsid w:val="14542BA3"/>
    <w:rsid w:val="1456794A"/>
    <w:rsid w:val="14D41B46"/>
    <w:rsid w:val="15181F84"/>
    <w:rsid w:val="152B5F1D"/>
    <w:rsid w:val="1530080F"/>
    <w:rsid w:val="156B275E"/>
    <w:rsid w:val="15FA4D23"/>
    <w:rsid w:val="17020D51"/>
    <w:rsid w:val="17354AD5"/>
    <w:rsid w:val="18575207"/>
    <w:rsid w:val="199C694B"/>
    <w:rsid w:val="1B636067"/>
    <w:rsid w:val="1C8B3935"/>
    <w:rsid w:val="1E36038E"/>
    <w:rsid w:val="1E383A97"/>
    <w:rsid w:val="1ED1746F"/>
    <w:rsid w:val="1F912CF0"/>
    <w:rsid w:val="22692D04"/>
    <w:rsid w:val="22A31239"/>
    <w:rsid w:val="23CD6DD9"/>
    <w:rsid w:val="24793C54"/>
    <w:rsid w:val="257E5506"/>
    <w:rsid w:val="257F2DC4"/>
    <w:rsid w:val="25B36836"/>
    <w:rsid w:val="2617679C"/>
    <w:rsid w:val="26706298"/>
    <w:rsid w:val="26FB1BC3"/>
    <w:rsid w:val="27643AD0"/>
    <w:rsid w:val="281C1F70"/>
    <w:rsid w:val="29250036"/>
    <w:rsid w:val="2A2F10CB"/>
    <w:rsid w:val="2B284CA6"/>
    <w:rsid w:val="2B290967"/>
    <w:rsid w:val="2D1D432F"/>
    <w:rsid w:val="2D6D5DB6"/>
    <w:rsid w:val="2D7116AF"/>
    <w:rsid w:val="2E295251"/>
    <w:rsid w:val="2E7B66E8"/>
    <w:rsid w:val="2EF12D4C"/>
    <w:rsid w:val="2F815B92"/>
    <w:rsid w:val="2FEC7CEF"/>
    <w:rsid w:val="2FF26C04"/>
    <w:rsid w:val="30530F4B"/>
    <w:rsid w:val="30D83E02"/>
    <w:rsid w:val="31426282"/>
    <w:rsid w:val="322215CA"/>
    <w:rsid w:val="32B21EBA"/>
    <w:rsid w:val="33E87BD1"/>
    <w:rsid w:val="340A7AE5"/>
    <w:rsid w:val="34321710"/>
    <w:rsid w:val="350570A7"/>
    <w:rsid w:val="350871C9"/>
    <w:rsid w:val="35D77CA5"/>
    <w:rsid w:val="360709F2"/>
    <w:rsid w:val="36180457"/>
    <w:rsid w:val="365722C5"/>
    <w:rsid w:val="367B236C"/>
    <w:rsid w:val="36A95495"/>
    <w:rsid w:val="375525A4"/>
    <w:rsid w:val="376B010F"/>
    <w:rsid w:val="3A7B1887"/>
    <w:rsid w:val="3AB06AEF"/>
    <w:rsid w:val="3ABD6609"/>
    <w:rsid w:val="3B5769C7"/>
    <w:rsid w:val="3C3D0A69"/>
    <w:rsid w:val="3CA1584C"/>
    <w:rsid w:val="3EB3242B"/>
    <w:rsid w:val="3EF258CD"/>
    <w:rsid w:val="3F10781E"/>
    <w:rsid w:val="3F7E6AB6"/>
    <w:rsid w:val="3F915055"/>
    <w:rsid w:val="3FB107CD"/>
    <w:rsid w:val="40A0776B"/>
    <w:rsid w:val="40A54751"/>
    <w:rsid w:val="411D5FF1"/>
    <w:rsid w:val="41F40477"/>
    <w:rsid w:val="42284B91"/>
    <w:rsid w:val="435265DC"/>
    <w:rsid w:val="44F60F95"/>
    <w:rsid w:val="45112C97"/>
    <w:rsid w:val="4525779B"/>
    <w:rsid w:val="45C0542D"/>
    <w:rsid w:val="4614716F"/>
    <w:rsid w:val="46380D78"/>
    <w:rsid w:val="467727DE"/>
    <w:rsid w:val="47271451"/>
    <w:rsid w:val="472900CD"/>
    <w:rsid w:val="476408D9"/>
    <w:rsid w:val="47FB340E"/>
    <w:rsid w:val="48367104"/>
    <w:rsid w:val="48FB4C86"/>
    <w:rsid w:val="49170AF6"/>
    <w:rsid w:val="4A407A47"/>
    <w:rsid w:val="4AB4335F"/>
    <w:rsid w:val="4B6B1A3E"/>
    <w:rsid w:val="4BE24B63"/>
    <w:rsid w:val="4BEF4608"/>
    <w:rsid w:val="4C5078FE"/>
    <w:rsid w:val="4C5A7366"/>
    <w:rsid w:val="4D4933A6"/>
    <w:rsid w:val="4D766F79"/>
    <w:rsid w:val="4D996B25"/>
    <w:rsid w:val="4E6E135B"/>
    <w:rsid w:val="4E765F04"/>
    <w:rsid w:val="4FE561E5"/>
    <w:rsid w:val="51C72E25"/>
    <w:rsid w:val="52213CDE"/>
    <w:rsid w:val="525F68BD"/>
    <w:rsid w:val="528979BA"/>
    <w:rsid w:val="537F4776"/>
    <w:rsid w:val="53965BE5"/>
    <w:rsid w:val="540233DC"/>
    <w:rsid w:val="541D14D7"/>
    <w:rsid w:val="55E92EDA"/>
    <w:rsid w:val="560B1CE9"/>
    <w:rsid w:val="57A6393E"/>
    <w:rsid w:val="58B1686C"/>
    <w:rsid w:val="58BA4DCB"/>
    <w:rsid w:val="5A1A61B8"/>
    <w:rsid w:val="5A430C03"/>
    <w:rsid w:val="5AB31903"/>
    <w:rsid w:val="5AE94FBF"/>
    <w:rsid w:val="5B0070B5"/>
    <w:rsid w:val="5B1036BE"/>
    <w:rsid w:val="5B4D19E9"/>
    <w:rsid w:val="5C731A2A"/>
    <w:rsid w:val="5EA00AA6"/>
    <w:rsid w:val="5F0E2C19"/>
    <w:rsid w:val="60863536"/>
    <w:rsid w:val="61174E6B"/>
    <w:rsid w:val="618475DE"/>
    <w:rsid w:val="618B1255"/>
    <w:rsid w:val="627143A9"/>
    <w:rsid w:val="62CE37FD"/>
    <w:rsid w:val="63153213"/>
    <w:rsid w:val="641C6842"/>
    <w:rsid w:val="64775F0B"/>
    <w:rsid w:val="65AB769B"/>
    <w:rsid w:val="66A80C7F"/>
    <w:rsid w:val="67613F08"/>
    <w:rsid w:val="682B2352"/>
    <w:rsid w:val="68B8495E"/>
    <w:rsid w:val="6A8F6599"/>
    <w:rsid w:val="6AFC7D49"/>
    <w:rsid w:val="6B400C6B"/>
    <w:rsid w:val="6B42775E"/>
    <w:rsid w:val="6D887AA2"/>
    <w:rsid w:val="6DAB19F7"/>
    <w:rsid w:val="6DE228A9"/>
    <w:rsid w:val="6E744CC4"/>
    <w:rsid w:val="6F91165A"/>
    <w:rsid w:val="704E0A03"/>
    <w:rsid w:val="70C20593"/>
    <w:rsid w:val="70F67BC3"/>
    <w:rsid w:val="712B7E20"/>
    <w:rsid w:val="72D92A4B"/>
    <w:rsid w:val="739A34AF"/>
    <w:rsid w:val="74076C48"/>
    <w:rsid w:val="748C4E42"/>
    <w:rsid w:val="76256605"/>
    <w:rsid w:val="762914CB"/>
    <w:rsid w:val="76BA1844"/>
    <w:rsid w:val="76BB31AD"/>
    <w:rsid w:val="76E1715C"/>
    <w:rsid w:val="780A65C6"/>
    <w:rsid w:val="7856493A"/>
    <w:rsid w:val="790A3BA6"/>
    <w:rsid w:val="79315C08"/>
    <w:rsid w:val="7A50042E"/>
    <w:rsid w:val="7A767A7E"/>
    <w:rsid w:val="7ADB3305"/>
    <w:rsid w:val="7AFB2936"/>
    <w:rsid w:val="7BBC0D0C"/>
    <w:rsid w:val="7BCA225D"/>
    <w:rsid w:val="7CE71406"/>
    <w:rsid w:val="7D986D63"/>
    <w:rsid w:val="7F1453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unhideWhenUsed="0" w:uiPriority="20" w:semiHidden="0" w:name="Emphasis"/>
    <w:lsdException w:qFormat="1" w:unhideWhenUsed="0" w:uiPriority="0" w:semiHidden="0" w:name="Document Map"/>
    <w:lsdException w:uiPriority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99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before="40" w:after="40"/>
      <w:jc w:val="both"/>
    </w:pPr>
    <w:rPr>
      <w:rFonts w:ascii="Times New Roman" w:hAnsi="Times New Roman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69"/>
    <w:autoRedefine/>
    <w:qFormat/>
    <w:uiPriority w:val="0"/>
    <w:pPr>
      <w:keepNext/>
      <w:keepLines/>
      <w:pageBreakBefore/>
      <w:widowControl/>
      <w:numPr>
        <w:ilvl w:val="0"/>
        <w:numId w:val="1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3">
    <w:name w:val="heading 2"/>
    <w:basedOn w:val="1"/>
    <w:next w:val="1"/>
    <w:link w:val="70"/>
    <w:autoRedefine/>
    <w:qFormat/>
    <w:uiPriority w:val="0"/>
    <w:pPr>
      <w:keepNext/>
      <w:keepLines/>
      <w:numPr>
        <w:ilvl w:val="1"/>
        <w:numId w:val="1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71"/>
    <w:autoRedefine/>
    <w:qFormat/>
    <w:uiPriority w:val="0"/>
    <w:pPr>
      <w:keepNext/>
      <w:keepLines/>
      <w:numPr>
        <w:ilvl w:val="2"/>
        <w:numId w:val="1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72"/>
    <w:qFormat/>
    <w:uiPriority w:val="0"/>
    <w:pPr>
      <w:keepNext/>
      <w:keepLines/>
      <w:numPr>
        <w:ilvl w:val="3"/>
        <w:numId w:val="1"/>
      </w:numPr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73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74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character" w:default="1" w:styleId="64">
    <w:name w:val="Default Paragraph Font"/>
    <w:semiHidden/>
    <w:unhideWhenUsed/>
    <w:qFormat/>
    <w:uiPriority w:val="1"/>
  </w:style>
  <w:style w:type="table" w:default="1" w:styleId="3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9">
    <w:name w:val="caption"/>
    <w:basedOn w:val="1"/>
    <w:next w:val="1"/>
    <w:unhideWhenUsed/>
    <w:qFormat/>
    <w:uiPriority w:val="35"/>
    <w:pPr>
      <w:spacing w:after="160" w:line="259" w:lineRule="auto"/>
    </w:pPr>
    <w:rPr>
      <w:rFonts w:eastAsia="黑体" w:asciiTheme="majorHAnsi" w:hAnsiTheme="majorHAnsi" w:cstheme="majorBidi"/>
      <w:sz w:val="20"/>
      <w:szCs w:val="20"/>
    </w:rPr>
  </w:style>
  <w:style w:type="paragraph" w:styleId="10">
    <w:name w:val="Document Map"/>
    <w:basedOn w:val="1"/>
    <w:link w:val="85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1">
    <w:name w:val="annotation text"/>
    <w:basedOn w:val="1"/>
    <w:link w:val="108"/>
    <w:unhideWhenUsed/>
    <w:qFormat/>
    <w:uiPriority w:val="0"/>
    <w:pPr>
      <w:jc w:val="left"/>
    </w:pPr>
  </w:style>
  <w:style w:type="paragraph" w:styleId="12">
    <w:name w:val="Body Text"/>
    <w:basedOn w:val="1"/>
    <w:link w:val="103"/>
    <w:qFormat/>
    <w:uiPriority w:val="1"/>
    <w:pPr>
      <w:jc w:val="left"/>
    </w:pPr>
    <w:rPr>
      <w:rFonts w:ascii="Arial" w:hAnsi="Arial" w:eastAsia="Arial" w:cs="Arial"/>
      <w:kern w:val="0"/>
      <w:sz w:val="53"/>
      <w:szCs w:val="53"/>
      <w:lang w:eastAsia="en-US"/>
    </w:rPr>
  </w:style>
  <w:style w:type="paragraph" w:styleId="13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4">
    <w:name w:val="toc 3"/>
    <w:basedOn w:val="1"/>
    <w:next w:val="1"/>
    <w:autoRedefine/>
    <w:qFormat/>
    <w:uiPriority w:val="39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5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6">
    <w:name w:val="Date"/>
    <w:basedOn w:val="1"/>
    <w:next w:val="1"/>
    <w:link w:val="112"/>
    <w:qFormat/>
    <w:uiPriority w:val="0"/>
    <w:pPr>
      <w:ind w:left="100" w:leftChars="2500"/>
    </w:pPr>
  </w:style>
  <w:style w:type="paragraph" w:styleId="17">
    <w:name w:val="endnote text"/>
    <w:basedOn w:val="1"/>
    <w:link w:val="123"/>
    <w:semiHidden/>
    <w:unhideWhenUsed/>
    <w:qFormat/>
    <w:uiPriority w:val="99"/>
    <w:pPr>
      <w:snapToGrid w:val="0"/>
      <w:jc w:val="left"/>
    </w:pPr>
  </w:style>
  <w:style w:type="paragraph" w:styleId="18">
    <w:name w:val="Balloon Text"/>
    <w:basedOn w:val="1"/>
    <w:link w:val="98"/>
    <w:unhideWhenUsed/>
    <w:qFormat/>
    <w:uiPriority w:val="99"/>
    <w:rPr>
      <w:rFonts w:ascii="Arial" w:hAnsi="Arial" w:cs="Arial"/>
      <w:kern w:val="0"/>
      <w:sz w:val="18"/>
      <w:szCs w:val="18"/>
      <w:lang w:eastAsia="en-US"/>
    </w:rPr>
  </w:style>
  <w:style w:type="paragraph" w:styleId="19">
    <w:name w:val="footer"/>
    <w:basedOn w:val="1"/>
    <w:link w:val="7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0">
    <w:name w:val="header"/>
    <w:basedOn w:val="1"/>
    <w:link w:val="7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1">
    <w:name w:val="toc 1"/>
    <w:basedOn w:val="1"/>
    <w:next w:val="1"/>
    <w:autoRedefine/>
    <w:qFormat/>
    <w:uiPriority w:val="39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color w:val="174A7C"/>
      <w:kern w:val="0"/>
      <w:szCs w:val="24"/>
      <w:lang w:val="en-IN" w:eastAsia="en-US"/>
    </w:rPr>
  </w:style>
  <w:style w:type="paragraph" w:styleId="22">
    <w:name w:val="toc 4"/>
    <w:basedOn w:val="1"/>
    <w:next w:val="1"/>
    <w:autoRedefine/>
    <w:qFormat/>
    <w:uiPriority w:val="39"/>
    <w:pPr>
      <w:ind w:left="300" w:leftChars="300"/>
    </w:pPr>
    <w:rPr>
      <w:color w:val="203864" w:themeColor="accent5" w:themeShade="80"/>
    </w:rPr>
  </w:style>
  <w:style w:type="paragraph" w:styleId="23">
    <w:name w:val="Subtitle"/>
    <w:basedOn w:val="1"/>
    <w:next w:val="1"/>
    <w:link w:val="95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4">
    <w:name w:val="toc 6"/>
    <w:basedOn w:val="1"/>
    <w:next w:val="1"/>
    <w:autoRedefine/>
    <w:unhideWhenUsed/>
    <w:qFormat/>
    <w:uiPriority w:val="39"/>
  </w:style>
  <w:style w:type="paragraph" w:styleId="25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hAnsi="Times New Roman" w:eastAsia="宋体" w:cstheme="minorBidi"/>
      <w:kern w:val="2"/>
      <w:sz w:val="21"/>
      <w:szCs w:val="20"/>
      <w:lang w:val="en-US" w:eastAsia="zh-CN" w:bidi="ar-SA"/>
    </w:rPr>
  </w:style>
  <w:style w:type="paragraph" w:styleId="26">
    <w:name w:val="toc 2"/>
    <w:basedOn w:val="1"/>
    <w:next w:val="1"/>
    <w:link w:val="88"/>
    <w:autoRedefine/>
    <w:qFormat/>
    <w:uiPriority w:val="39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  <w14:textFill>
        <w14:solidFill>
          <w14:schemeClr w14:val="tx1"/>
        </w14:solidFill>
      </w14:textFill>
    </w:rPr>
  </w:style>
  <w:style w:type="paragraph" w:styleId="27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2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29">
    <w:name w:val="Title"/>
    <w:basedOn w:val="1"/>
    <w:next w:val="1"/>
    <w:link w:val="92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0">
    <w:name w:val="annotation subject"/>
    <w:basedOn w:val="1"/>
    <w:next w:val="1"/>
    <w:link w:val="110"/>
    <w:qFormat/>
    <w:uiPriority w:val="0"/>
    <w:pPr>
      <w:jc w:val="left"/>
    </w:pPr>
    <w:rPr>
      <w:b/>
      <w:bCs/>
    </w:rPr>
  </w:style>
  <w:style w:type="table" w:styleId="32">
    <w:name w:val="Table Grid"/>
    <w:basedOn w:val="31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3">
    <w:name w:val="Table Colorful 2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4">
    <w:name w:val="Table Classic 1"/>
    <w:basedOn w:val="31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5">
    <w:name w:val="Table Columns 2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6">
    <w:name w:val="Table Columns 3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7">
    <w:name w:val="Table Columns 5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8">
    <w:name w:val="Table Grid 3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39">
    <w:name w:val="Table Grid 4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0">
    <w:name w:val="Table Grid 8"/>
    <w:basedOn w:val="31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nwCell">
      <w:pPr>
        <w:jc w:val="both"/>
      </w:pPr>
    </w:tblStylePr>
  </w:style>
  <w:style w:type="table" w:styleId="41">
    <w:name w:val="Light List"/>
    <w:basedOn w:val="31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2">
    <w:name w:val="Light List Accent 2"/>
    <w:basedOn w:val="31"/>
    <w:unhideWhenUsed/>
    <w:qFormat/>
    <w:uiPriority w:val="61"/>
    <w:tblPr>
      <w:tblBorders>
        <w:top w:val="single" w:color="77ACDC" w:themeColor="accent2" w:sz="8" w:space="0"/>
        <w:left w:val="single" w:color="77ACDC" w:themeColor="accent2" w:sz="8" w:space="0"/>
        <w:bottom w:val="single" w:color="77ACDC" w:themeColor="accent2" w:sz="8" w:space="0"/>
        <w:right w:val="single" w:color="77ACDC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7ACDC" w:themeColor="accent2" w:sz="6" w:space="0"/>
          <w:left w:val="single" w:color="77ACDC" w:themeColor="accent2" w:sz="8" w:space="0"/>
          <w:bottom w:val="single" w:color="77ACDC" w:themeColor="accent2" w:sz="8" w:space="0"/>
          <w:right w:val="single" w:color="77ACDC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77ACDC" w:themeColor="accent2" w:sz="8" w:space="0"/>
          <w:left w:val="single" w:color="77ACDC" w:themeColor="accent2" w:sz="8" w:space="0"/>
          <w:bottom w:val="single" w:color="77ACDC" w:themeColor="accent2" w:sz="8" w:space="0"/>
          <w:right w:val="single" w:color="77ACDC" w:themeColor="accent2" w:sz="8" w:space="0"/>
        </w:tcBorders>
      </w:tcPr>
    </w:tblStylePr>
    <w:tblStylePr w:type="band1Horz">
      <w:tblPr/>
      <w:tcPr>
        <w:tcBorders>
          <w:top w:val="single" w:color="77ACDC" w:themeColor="accent2" w:sz="8" w:space="0"/>
          <w:left w:val="single" w:color="77ACDC" w:themeColor="accent2" w:sz="8" w:space="0"/>
          <w:bottom w:val="single" w:color="77ACDC" w:themeColor="accent2" w:sz="8" w:space="0"/>
          <w:right w:val="single" w:color="77ACDC" w:themeColor="accent2" w:sz="8" w:space="0"/>
        </w:tcBorders>
      </w:tcPr>
    </w:tblStylePr>
  </w:style>
  <w:style w:type="table" w:styleId="43">
    <w:name w:val="Light List Accent 3"/>
    <w:basedOn w:val="31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4">
    <w:name w:val="Light List Accent 4"/>
    <w:basedOn w:val="31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5">
    <w:name w:val="Light List Accent 5"/>
    <w:basedOn w:val="31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6">
    <w:name w:val="Medium Shading 1"/>
    <w:basedOn w:val="31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7">
    <w:name w:val="Medium Shading 1 Accent 1"/>
    <w:basedOn w:val="31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8">
    <w:name w:val="Medium Shading 1 Accent 2"/>
    <w:basedOn w:val="31"/>
    <w:unhideWhenUsed/>
    <w:qFormat/>
    <w:uiPriority w:val="63"/>
    <w:tblPr>
      <w:tblBorders>
        <w:top w:val="single" w:color="99C0E4" w:themeColor="accent2" w:themeTint="BF" w:sz="8" w:space="0"/>
        <w:left w:val="single" w:color="99C0E4" w:themeColor="accent2" w:themeTint="BF" w:sz="8" w:space="0"/>
        <w:bottom w:val="single" w:color="99C0E4" w:themeColor="accent2" w:themeTint="BF" w:sz="8" w:space="0"/>
        <w:right w:val="single" w:color="99C0E4" w:themeColor="accent2" w:themeTint="BF" w:sz="8" w:space="0"/>
        <w:insideH w:val="single" w:color="99C0E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9C0E4" w:themeColor="accent2" w:themeTint="BF" w:sz="8" w:space="0"/>
          <w:left w:val="single" w:color="99C0E4" w:themeColor="accent2" w:themeTint="BF" w:sz="8" w:space="0"/>
          <w:bottom w:val="single" w:color="99C0E4" w:themeColor="accent2" w:themeTint="BF" w:sz="8" w:space="0"/>
          <w:right w:val="single" w:color="99C0E4" w:themeColor="accent2" w:themeTint="BF" w:sz="8" w:space="0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9C0E4" w:themeColor="accent2" w:themeTint="BF" w:sz="6" w:space="0"/>
          <w:left w:val="single" w:color="99C0E4" w:themeColor="accent2" w:themeTint="BF" w:sz="8" w:space="0"/>
          <w:bottom w:val="single" w:color="99C0E4" w:themeColor="accent2" w:themeTint="BF" w:sz="8" w:space="0"/>
          <w:right w:val="single" w:color="99C0E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9">
    <w:name w:val="Medium Shading 1 Accent 3"/>
    <w:basedOn w:val="31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4"/>
    <w:basedOn w:val="31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5"/>
    <w:basedOn w:val="31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2 Accent 2"/>
    <w:basedOn w:val="31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3">
    <w:name w:val="Medium Shading 2 Accent 3"/>
    <w:basedOn w:val="31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4">
    <w:name w:val="Medium Shading 2 Accent 5"/>
    <w:basedOn w:val="31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5">
    <w:name w:val="Medium Grid 1 Accent 3"/>
    <w:basedOn w:val="31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6">
    <w:name w:val="Medium Grid 3 Accent 1"/>
    <w:basedOn w:val="31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57">
    <w:name w:val="Medium Grid 3 Accent 3"/>
    <w:basedOn w:val="31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58">
    <w:name w:val="Dark List Accent 3"/>
    <w:basedOn w:val="31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59">
    <w:name w:val="Dark List Accent 4"/>
    <w:basedOn w:val="31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0">
    <w:name w:val="Dark List Accent 5"/>
    <w:basedOn w:val="31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1">
    <w:name w:val="Colorful Grid"/>
    <w:basedOn w:val="31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2">
    <w:name w:val="Colorful Grid Accent 3"/>
    <w:basedOn w:val="31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3">
    <w:name w:val="Colorful Grid Accent 5"/>
    <w:basedOn w:val="31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5">
    <w:name w:val="Strong"/>
    <w:qFormat/>
    <w:uiPriority w:val="0"/>
    <w:rPr>
      <w:b/>
      <w:bCs/>
    </w:rPr>
  </w:style>
  <w:style w:type="character" w:styleId="66">
    <w:name w:val="endnote reference"/>
    <w:basedOn w:val="64"/>
    <w:semiHidden/>
    <w:unhideWhenUsed/>
    <w:qFormat/>
    <w:uiPriority w:val="99"/>
    <w:rPr>
      <w:vertAlign w:val="superscript"/>
    </w:rPr>
  </w:style>
  <w:style w:type="character" w:styleId="67">
    <w:name w:val="Hyperlink"/>
    <w:unhideWhenUsed/>
    <w:qFormat/>
    <w:uiPriority w:val="99"/>
    <w:rPr>
      <w:color w:val="0000FF"/>
      <w:u w:val="single"/>
    </w:rPr>
  </w:style>
  <w:style w:type="character" w:styleId="68">
    <w:name w:val="annotation reference"/>
    <w:qFormat/>
    <w:uiPriority w:val="0"/>
    <w:rPr>
      <w:sz w:val="21"/>
      <w:szCs w:val="21"/>
    </w:rPr>
  </w:style>
  <w:style w:type="character" w:customStyle="1" w:styleId="69">
    <w:name w:val="标题 1 字符1"/>
    <w:link w:val="2"/>
    <w:qFormat/>
    <w:uiPriority w:val="0"/>
    <w:rPr>
      <w:rFonts w:ascii="Times New Roman" w:hAnsi="Times New Roman" w:eastAsia="黑体" w:cs="Calibri"/>
      <w:b/>
      <w:color w:val="000080"/>
      <w:kern w:val="0"/>
      <w:sz w:val="30"/>
      <w:szCs w:val="32"/>
      <w:lang w:val="en-IN" w:eastAsia="en-US"/>
    </w:rPr>
  </w:style>
  <w:style w:type="character" w:customStyle="1" w:styleId="70">
    <w:name w:val="标题 2 字符1"/>
    <w:link w:val="3"/>
    <w:qFormat/>
    <w:uiPriority w:val="0"/>
    <w:rPr>
      <w:rFonts w:ascii="Calibri" w:hAnsi="Calibri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71">
    <w:name w:val="标题 3 字符1"/>
    <w:link w:val="4"/>
    <w:qFormat/>
    <w:uiPriority w:val="0"/>
    <w:rPr>
      <w:rFonts w:ascii="Times New Roman" w:hAnsi="Times New Roman" w:eastAsia="宋体" w:cs="Calibri"/>
      <w:b/>
      <w:bCs/>
      <w:color w:val="0D0D0D" w:themeColor="text1" w:themeTint="F2"/>
      <w:sz w:val="24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72">
    <w:name w:val="标题 4 字符"/>
    <w:link w:val="5"/>
    <w:qFormat/>
    <w:uiPriority w:val="0"/>
    <w:rPr>
      <w:rFonts w:ascii="Calibri" w:hAnsi="Calibri" w:eastAsia="宋体"/>
      <w:b/>
      <w:bCs/>
      <w:sz w:val="26"/>
      <w:szCs w:val="26"/>
      <w:lang w:val="zh-CN" w:eastAsia="zh-CN"/>
    </w:rPr>
  </w:style>
  <w:style w:type="character" w:customStyle="1" w:styleId="73">
    <w:name w:val="标题 5 字符1"/>
    <w:link w:val="6"/>
    <w:qFormat/>
    <w:uiPriority w:val="9"/>
    <w:rPr>
      <w:rFonts w:ascii="Calibri" w:hAnsi="Calibri" w:eastAsia="宋体"/>
      <w:b/>
      <w:bCs/>
      <w:sz w:val="28"/>
      <w:szCs w:val="28"/>
    </w:rPr>
  </w:style>
  <w:style w:type="character" w:customStyle="1" w:styleId="74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character" w:customStyle="1" w:styleId="75">
    <w:name w:val="页眉 字符"/>
    <w:basedOn w:val="64"/>
    <w:link w:val="20"/>
    <w:qFormat/>
    <w:uiPriority w:val="99"/>
    <w:rPr>
      <w:sz w:val="18"/>
      <w:szCs w:val="18"/>
    </w:rPr>
  </w:style>
  <w:style w:type="character" w:customStyle="1" w:styleId="76">
    <w:name w:val="页脚 字符"/>
    <w:basedOn w:val="64"/>
    <w:link w:val="19"/>
    <w:qFormat/>
    <w:uiPriority w:val="99"/>
    <w:rPr>
      <w:sz w:val="18"/>
      <w:szCs w:val="18"/>
    </w:rPr>
  </w:style>
  <w:style w:type="character" w:customStyle="1" w:styleId="77">
    <w:name w:val="标题 1 字符"/>
    <w:basedOn w:val="64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8">
    <w:name w:val="标题 2 字符"/>
    <w:basedOn w:val="64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9">
    <w:name w:val="标题 3 字符"/>
    <w:basedOn w:val="64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80">
    <w:name w:val="标题 5 字符"/>
    <w:basedOn w:val="64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1">
    <w:name w:val="标题 6 字符"/>
    <w:basedOn w:val="64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table" w:customStyle="1" w:styleId="82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83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84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85">
    <w:name w:val="文档结构图 字符1"/>
    <w:link w:val="10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86">
    <w:name w:val="文档结构图 字符"/>
    <w:basedOn w:val="64"/>
    <w:semiHidden/>
    <w:qFormat/>
    <w:uiPriority w:val="0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87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88">
    <w:name w:val="TOC 2 字符"/>
    <w:basedOn w:val="64"/>
    <w:link w:val="26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89">
    <w:name w:val="纯文本 字符"/>
    <w:basedOn w:val="64"/>
    <w:semiHidden/>
    <w:qFormat/>
    <w:uiPriority w:val="99"/>
    <w:rPr>
      <w:rFonts w:hAnsi="Courier New" w:cs="Courier New" w:asciiTheme="minorEastAsia"/>
      <w:szCs w:val="21"/>
    </w:rPr>
  </w:style>
  <w:style w:type="paragraph" w:customStyle="1" w:styleId="90">
    <w:name w:val="_Style 44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1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2">
    <w:name w:val="标题 字符1"/>
    <w:link w:val="29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character" w:customStyle="1" w:styleId="93">
    <w:name w:val="标题 字符"/>
    <w:basedOn w:val="64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94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95">
    <w:name w:val="副标题 字符1"/>
    <w:link w:val="23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96">
    <w:name w:val="副标题 字符"/>
    <w:basedOn w:val="64"/>
    <w:qFormat/>
    <w:uiPriority w:val="11"/>
    <w:rPr>
      <w:b/>
      <w:bCs/>
      <w:kern w:val="28"/>
      <w:sz w:val="32"/>
      <w:szCs w:val="32"/>
    </w:rPr>
  </w:style>
  <w:style w:type="character" w:customStyle="1" w:styleId="97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98">
    <w:name w:val="批注框文本 字符1"/>
    <w:link w:val="18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character" w:customStyle="1" w:styleId="99">
    <w:name w:val="批注框文本 字符"/>
    <w:basedOn w:val="64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table" w:customStyle="1" w:styleId="100">
    <w:name w:val="网格表 4 - 着色 11"/>
    <w:basedOn w:val="31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01">
    <w:name w:val="网格表 4 - 着色 12"/>
    <w:basedOn w:val="31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02">
    <w:name w:val="网格表 5 深色 - 着色 11"/>
    <w:basedOn w:val="31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03">
    <w:name w:val="正文文本 字符1"/>
    <w:link w:val="12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character" w:customStyle="1" w:styleId="104">
    <w:name w:val="正文文本 字符"/>
    <w:basedOn w:val="64"/>
    <w:semiHidden/>
    <w:qFormat/>
    <w:uiPriority w:val="99"/>
    <w:rPr>
      <w:rFonts w:ascii="Times New Roman" w:hAnsi="Times New Roman" w:eastAsia="Times New Roman" w:cs="Times New Roman"/>
      <w:szCs w:val="21"/>
    </w:rPr>
  </w:style>
  <w:style w:type="paragraph" w:styleId="105">
    <w:name w:val="List Paragraph"/>
    <w:basedOn w:val="1"/>
    <w:link w:val="106"/>
    <w:qFormat/>
    <w:uiPriority w:val="1"/>
    <w:pPr>
      <w:jc w:val="left"/>
    </w:pPr>
    <w:rPr>
      <w:rFonts w:ascii="Arial" w:hAnsi="Arial" w:eastAsia="Arial" w:cs="Arial"/>
      <w:kern w:val="0"/>
      <w:sz w:val="22"/>
      <w:szCs w:val="22"/>
      <w:lang w:eastAsia="en-US"/>
    </w:rPr>
  </w:style>
  <w:style w:type="character" w:customStyle="1" w:styleId="106">
    <w:name w:val="列表段落 字符"/>
    <w:basedOn w:val="64"/>
    <w:link w:val="105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07">
    <w:name w:val="Table Paragraph"/>
    <w:basedOn w:val="1"/>
    <w:qFormat/>
    <w:uiPriority w:val="1"/>
    <w:pPr>
      <w:jc w:val="left"/>
    </w:pPr>
    <w:rPr>
      <w:rFonts w:ascii="Arial" w:hAnsi="Arial" w:eastAsia="Arial" w:cs="Arial"/>
      <w:kern w:val="0"/>
      <w:sz w:val="22"/>
      <w:szCs w:val="22"/>
      <w:lang w:eastAsia="en-US"/>
    </w:rPr>
  </w:style>
  <w:style w:type="character" w:customStyle="1" w:styleId="108">
    <w:name w:val="批注文字 字符1"/>
    <w:link w:val="11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09">
    <w:name w:val="批注文字 字符"/>
    <w:basedOn w:val="64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0">
    <w:name w:val="批注主题 字符1"/>
    <w:link w:val="30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1">
    <w:name w:val="批注主题 字符"/>
    <w:basedOn w:val="109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2">
    <w:name w:val="日期 字符1"/>
    <w:link w:val="16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3">
    <w:name w:val="日期 字符"/>
    <w:basedOn w:val="64"/>
    <w:qFormat/>
    <w:uiPriority w:val="0"/>
    <w:rPr>
      <w:rFonts w:ascii="Times New Roman" w:hAnsi="Times New Roman" w:eastAsia="Times New Roman" w:cs="Times New Roman"/>
      <w:szCs w:val="21"/>
    </w:rPr>
  </w:style>
  <w:style w:type="paragraph" w:styleId="114">
    <w:name w:val="No Spacing"/>
    <w:link w:val="115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15">
    <w:name w:val="无间隔 字符"/>
    <w:link w:val="114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16">
    <w:name w:val="概述标题"/>
    <w:basedOn w:val="1"/>
    <w:qFormat/>
    <w:uiPriority w:val="0"/>
    <w:rPr>
      <w:b/>
    </w:rPr>
  </w:style>
  <w:style w:type="table" w:customStyle="1" w:styleId="117">
    <w:name w:val="网格表 4 - 着色 13"/>
    <w:basedOn w:val="31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18">
    <w:name w:val="网格表 4 - 着色 51"/>
    <w:basedOn w:val="31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19">
    <w:name w:val="无格式表格 51"/>
    <w:basedOn w:val="31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20">
    <w:name w:val="未处理的提及1"/>
    <w:basedOn w:val="64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21">
    <w:name w:val="Style1"/>
    <w:link w:val="122"/>
    <w:autoRedefine/>
    <w:qFormat/>
    <w:uiPriority w:val="0"/>
    <w:pPr>
      <w:pBdr>
        <w:bottom w:val="single" w:color="auto" w:sz="4" w:space="6"/>
      </w:pBdr>
      <w:spacing w:before="160" w:after="160"/>
    </w:pPr>
    <w:rPr>
      <w:rFonts w:ascii="Calibri" w:hAnsi="Calibri" w:eastAsia="宋体" w:cs="Calibri"/>
      <w:b/>
      <w:caps/>
      <w:color w:val="1F4E79" w:themeColor="accent1" w:themeShade="80"/>
      <w:spacing w:val="-3"/>
      <w:kern w:val="0"/>
      <w:sz w:val="40"/>
      <w:szCs w:val="40"/>
      <w:lang w:val="en-US" w:eastAsia="zh-CN" w:bidi="ar-SA"/>
    </w:rPr>
  </w:style>
  <w:style w:type="character" w:customStyle="1" w:styleId="122">
    <w:name w:val="Style1 字符"/>
    <w:basedOn w:val="64"/>
    <w:link w:val="121"/>
    <w:qFormat/>
    <w:uiPriority w:val="0"/>
    <w:rPr>
      <w:rFonts w:ascii="Calibri" w:hAnsi="Calibri" w:eastAsia="宋体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123">
    <w:name w:val="尾注文本 字符"/>
    <w:basedOn w:val="64"/>
    <w:link w:val="17"/>
    <w:semiHidden/>
    <w:qFormat/>
    <w:uiPriority w:val="99"/>
    <w:rPr>
      <w:rFonts w:ascii="Times New Roman" w:hAnsi="Times New Roman"/>
    </w:rPr>
  </w:style>
  <w:style w:type="character" w:customStyle="1" w:styleId="124">
    <w:name w:val="未处理的提及11"/>
    <w:basedOn w:val="64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25">
    <w:name w:val="未处理的提及2"/>
    <w:basedOn w:val="64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26">
    <w:name w:val="Source"/>
    <w:basedOn w:val="1"/>
    <w:link w:val="127"/>
    <w:autoRedefine/>
    <w:qFormat/>
    <w:uiPriority w:val="0"/>
    <w:pPr>
      <w:widowControl/>
      <w:topLinePunct w:val="0"/>
      <w:spacing w:after="240"/>
      <w:jc w:val="left"/>
    </w:pPr>
    <w:rPr>
      <w:rFonts w:eastAsia="仿宋"/>
      <w:color w:val="0D0D0D" w:themeColor="text1" w:themeTint="F2"/>
      <w:kern w:val="0"/>
      <w:sz w:val="16"/>
      <w:szCs w:val="22"/>
      <w:lang w:val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27">
    <w:name w:val="Source 字符"/>
    <w:basedOn w:val="64"/>
    <w:link w:val="126"/>
    <w:qFormat/>
    <w:uiPriority w:val="0"/>
    <w:rPr>
      <w:rFonts w:ascii="Times New Roman" w:hAnsi="Times New Roman" w:eastAsia="仿宋"/>
      <w:color w:val="0D0D0D" w:themeColor="text1" w:themeTint="F2"/>
      <w:kern w:val="0"/>
      <w:sz w:val="16"/>
      <w:szCs w:val="22"/>
      <w:lang w:val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28">
    <w:name w:val="正文-段落"/>
    <w:basedOn w:val="1"/>
    <w:link w:val="129"/>
    <w:qFormat/>
    <w:uiPriority w:val="0"/>
    <w:pPr>
      <w:widowControl/>
      <w:topLinePunct w:val="0"/>
      <w:spacing w:before="240" w:line="259" w:lineRule="auto"/>
      <w:ind w:firstLine="200" w:firstLineChars="200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29">
    <w:name w:val="正文-段落 字符"/>
    <w:basedOn w:val="64"/>
    <w:link w:val="128"/>
    <w:qFormat/>
    <w:uiPriority w:val="0"/>
    <w:rPr>
      <w:rFonts w:ascii="Times New Roman" w:hAnsi="Times New Roman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30">
    <w:name w:val="Figure Style"/>
    <w:basedOn w:val="9"/>
    <w:link w:val="131"/>
    <w:qFormat/>
    <w:uiPriority w:val="0"/>
    <w:pPr>
      <w:keepNext/>
      <w:keepLines/>
      <w:numPr>
        <w:ilvl w:val="0"/>
        <w:numId w:val="2"/>
      </w:numPr>
      <w:tabs>
        <w:tab w:val="left" w:pos="284"/>
      </w:tabs>
      <w:spacing w:before="240"/>
    </w:pPr>
    <w:rPr>
      <w:rFonts w:ascii="Times New Roman" w:hAnsi="Times New Roman" w:eastAsia="宋体"/>
      <w:b/>
      <w:sz w:val="24"/>
    </w:rPr>
  </w:style>
  <w:style w:type="character" w:customStyle="1" w:styleId="131">
    <w:name w:val="Figure Style 字符"/>
    <w:basedOn w:val="106"/>
    <w:link w:val="130"/>
    <w:qFormat/>
    <w:uiPriority w:val="0"/>
    <w:rPr>
      <w:rFonts w:ascii="Times New Roman" w:hAnsi="Times New Roman" w:eastAsia="宋体" w:cstheme="majorBidi"/>
      <w:b/>
      <w:kern w:val="0"/>
      <w:sz w:val="24"/>
      <w:szCs w:val="20"/>
      <w:lang w:eastAsia="en-US"/>
    </w:rPr>
  </w:style>
  <w:style w:type="paragraph" w:customStyle="1" w:styleId="132">
    <w:name w:val="Table Style"/>
    <w:basedOn w:val="105"/>
    <w:link w:val="133"/>
    <w:qFormat/>
    <w:uiPriority w:val="0"/>
    <w:pPr>
      <w:keepNext/>
      <w:keepLines/>
      <w:numPr>
        <w:ilvl w:val="0"/>
        <w:numId w:val="3"/>
      </w:numPr>
      <w:tabs>
        <w:tab w:val="left" w:pos="288"/>
      </w:tabs>
      <w:topLinePunct w:val="0"/>
      <w:spacing w:before="240" w:after="120"/>
      <w:ind w:left="307" w:leftChars="-50"/>
    </w:pPr>
    <w:rPr>
      <w:rFonts w:ascii="Times New Roman" w:hAnsi="Times New Roman" w:eastAsia="宋体" w:cstheme="minorBidi"/>
      <w:b/>
      <w:sz w:val="24"/>
      <w:lang w:val="en-IN"/>
    </w:rPr>
  </w:style>
  <w:style w:type="character" w:customStyle="1" w:styleId="133">
    <w:name w:val="Table Style Char"/>
    <w:basedOn w:val="64"/>
    <w:link w:val="132"/>
    <w:qFormat/>
    <w:uiPriority w:val="0"/>
    <w:rPr>
      <w:rFonts w:ascii="Times New Roman" w:hAnsi="Times New Roman" w:eastAsia="宋体"/>
      <w:b/>
      <w:kern w:val="0"/>
      <w:sz w:val="24"/>
      <w:szCs w:val="22"/>
      <w:lang w:val="en-IN" w:eastAsia="en-US"/>
    </w:rPr>
  </w:style>
  <w:style w:type="paragraph" w:customStyle="1" w:styleId="134">
    <w:name w:val="目录2"/>
    <w:basedOn w:val="26"/>
    <w:next w:val="26"/>
    <w:link w:val="135"/>
    <w:qFormat/>
    <w:uiPriority w:val="0"/>
    <w:pPr>
      <w:tabs>
        <w:tab w:val="right" w:pos="9736"/>
      </w:tabs>
    </w:pPr>
  </w:style>
  <w:style w:type="character" w:customStyle="1" w:styleId="135">
    <w:name w:val="目录2 字符"/>
    <w:basedOn w:val="88"/>
    <w:link w:val="134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36">
    <w:name w:val="未处理的提及3"/>
    <w:basedOn w:val="64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37">
    <w:name w:val="List Table 2 Accent 4"/>
    <w:basedOn w:val="31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38">
    <w:name w:val="古典型1"/>
    <w:basedOn w:val="34"/>
    <w:qFormat/>
    <w:uiPriority w:val="99"/>
    <w:pPr>
      <w:topLinePunct/>
      <w:spacing w:line="336" w:lineRule="auto"/>
    </w:pPr>
    <w:rPr>
      <w:rFonts w:asciiTheme="minorHAnsi" w:hAnsiTheme="minorHAnsi" w:eastAsiaTheme="minorEastAsia" w:cstheme="minorBidi"/>
      <w:kern w:val="2"/>
      <w:sz w:val="21"/>
      <w:szCs w:val="21"/>
    </w:rPr>
    <w:tcPr>
      <w:shd w:val="clear" w:color="auto" w:fill="auto"/>
    </w:tcPr>
    <w:tblStylePr w:type="firstRow">
      <w:rPr>
        <w:i/>
        <w:iCs/>
      </w:rPr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cPr>
        <w:tcBorders>
          <w:tl2br w:val="nil"/>
          <w:tr2bl w:val="nil"/>
        </w:tcBorders>
      </w:tcPr>
    </w:tblStylePr>
    <w:tblStylePr w:type="swCell">
      <w:rPr>
        <w:b/>
        <w:bCs/>
      </w:rPr>
      <w:tcPr>
        <w:tcBorders>
          <w:tl2br w:val="nil"/>
          <w:tr2bl w:val="nil"/>
        </w:tcBorders>
      </w:tcPr>
    </w:tblStylePr>
  </w:style>
  <w:style w:type="table" w:customStyle="1" w:styleId="139">
    <w:name w:val="List Table 1 Light Accent 1"/>
    <w:basedOn w:val="31"/>
    <w:qFormat/>
    <w:uiPriority w:val="46"/>
    <w:pPr>
      <w:jc w:val="both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character" w:customStyle="1" w:styleId="140">
    <w:name w:val="未处理的提及4"/>
    <w:basedOn w:val="64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1">
    <w:name w:val="中文摘要"/>
    <w:basedOn w:val="121"/>
    <w:link w:val="142"/>
    <w:qFormat/>
    <w:uiPriority w:val="0"/>
    <w:pPr>
      <w:spacing w:before="40" w:after="0"/>
    </w:pPr>
    <w:rPr>
      <w:rFonts w:eastAsia="黑体"/>
      <w:color w:val="000080"/>
      <w:sz w:val="32"/>
    </w:rPr>
  </w:style>
  <w:style w:type="character" w:customStyle="1" w:styleId="142">
    <w:name w:val="中文摘要 字符"/>
    <w:basedOn w:val="122"/>
    <w:link w:val="141"/>
    <w:qFormat/>
    <w:uiPriority w:val="0"/>
    <w:rPr>
      <w:rFonts w:ascii="Calibri" w:hAnsi="Calibri" w:eastAsia="黑体" w:cs="Calibri"/>
      <w:color w:val="000080"/>
      <w:spacing w:val="-3"/>
      <w:kern w:val="0"/>
      <w:sz w:val="32"/>
      <w:szCs w:val="40"/>
    </w:rPr>
  </w:style>
  <w:style w:type="table" w:customStyle="1" w:styleId="143">
    <w:name w:val="List Table 1 Light Accent 2"/>
    <w:basedOn w:val="31"/>
    <w:qFormat/>
    <w:uiPriority w:val="46"/>
    <w:tblStylePr w:type="firstRow">
      <w:rPr>
        <w:b/>
        <w:bCs/>
      </w:rPr>
      <w:tcPr>
        <w:tcBorders>
          <w:bottom w:val="single" w:color="ADCDE9" w:themeColor="accent2" w:themeTint="99" w:sz="4" w:space="0"/>
        </w:tcBorders>
      </w:tcPr>
    </w:tblStylePr>
    <w:tblStylePr w:type="lastRow">
      <w:rPr>
        <w:b/>
        <w:bCs/>
      </w:rPr>
      <w:tcPr>
        <w:tcBorders>
          <w:top w:val="single" w:color="ADCDE9" w:themeColor="accent2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3EEF7" w:themeFill="accent2" w:themeFillTint="33"/>
      </w:tcPr>
    </w:tblStylePr>
    <w:tblStylePr w:type="band1Horz">
      <w:tcPr>
        <w:shd w:val="clear" w:color="auto" w:fill="E3EEF7" w:themeFill="accent2" w:themeFillTint="33"/>
      </w:tcPr>
    </w:tblStylePr>
  </w:style>
  <w:style w:type="table" w:customStyle="1" w:styleId="144">
    <w:name w:val="List Table 2 Accent 2"/>
    <w:basedOn w:val="31"/>
    <w:qFormat/>
    <w:uiPriority w:val="47"/>
    <w:pPr>
      <w:spacing w:line="259" w:lineRule="auto"/>
      <w:jc w:val="both"/>
    </w:pPr>
    <w:tblPr>
      <w:tblBorders>
        <w:top w:val="single" w:color="ADCDE9" w:themeColor="accent2" w:themeTint="99" w:sz="4" w:space="0"/>
        <w:bottom w:val="single" w:color="ADCDE9" w:themeColor="accent2" w:themeTint="99" w:sz="4" w:space="0"/>
        <w:insideH w:val="single" w:color="ADCDE9" w:themeColor="accent2" w:themeTint="99" w:sz="4" w:space="0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3EEF7" w:themeFill="accent2" w:themeFillTint="33"/>
      </w:tcPr>
    </w:tblStylePr>
    <w:tblStylePr w:type="band1Horz">
      <w:tcPr>
        <w:shd w:val="clear" w:color="auto" w:fill="E3EEF7" w:themeFill="accent2" w:themeFillTint="33"/>
      </w:tcPr>
    </w:tblStylePr>
  </w:style>
  <w:style w:type="character" w:customStyle="1" w:styleId="145">
    <w:name w:val="未处理的提及5"/>
    <w:basedOn w:val="64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6">
    <w:name w:val="Unresolved Mention"/>
    <w:basedOn w:val="64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47">
    <w:name w:val="表格-lpi"/>
    <w:basedOn w:val="31"/>
    <w:qFormat/>
    <w:uiPriority w:val="99"/>
    <w:rPr>
      <w:rFonts w:ascii="Times New Roman" w:hAnsi="Times New Roman" w:eastAsia="Times New Roman"/>
      <w:color w:val="00B050"/>
      <w:sz w:val="20"/>
      <w:szCs w:val="20"/>
    </w:rPr>
  </w:style>
  <w:style w:type="table" w:customStyle="1" w:styleId="148">
    <w:name w:val="Grid Table 2"/>
    <w:basedOn w:val="31"/>
    <w:qFormat/>
    <w:uiPriority w:val="47"/>
    <w:pPr>
      <w:jc w:val="both"/>
    </w:pPr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paragraph" w:customStyle="1" w:styleId="149">
    <w:name w:val="数据-表格"/>
    <w:qFormat/>
    <w:uiPriority w:val="0"/>
    <w:pPr>
      <w:spacing w:before="40" w:after="40"/>
    </w:pPr>
    <w:rPr>
      <w:rFonts w:ascii="Times New Roman" w:hAnsi="Times New Roman" w:eastAsia="宋体" w:cstheme="minorBidi"/>
      <w:kern w:val="0"/>
      <w:sz w:val="21"/>
      <w:szCs w:val="22"/>
      <w:lang w:val="en-IN" w:eastAsia="en-US" w:bidi="ar-SA"/>
    </w:rPr>
  </w:style>
  <w:style w:type="character" w:customStyle="1" w:styleId="150">
    <w:name w:val="未处理的提及6"/>
    <w:basedOn w:val="64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51">
    <w:name w:val="Grid Table 4 Accent 6"/>
    <w:basedOn w:val="31"/>
    <w:qFormat/>
    <w:uiPriority w:val="49"/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539D69"/>
      </w:tcPr>
    </w:tblStylePr>
    <w:tblStylePr w:type="lastRow">
      <w:rPr>
        <w:b/>
        <w:bCs/>
      </w:rPr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2EFD9" w:themeFill="accent6" w:themeFillTint="33"/>
      </w:tcPr>
    </w:tblStylePr>
    <w:tblStylePr w:type="band1Horz">
      <w:tcPr>
        <w:shd w:val="clear" w:color="auto" w:fill="E6F1E9"/>
      </w:tcPr>
    </w:tblStylePr>
  </w:style>
  <w:style w:type="table" w:customStyle="1" w:styleId="152">
    <w:name w:val="List Table 1 Light Accent 4"/>
    <w:basedOn w:val="31"/>
    <w:qFormat/>
    <w:uiPriority w:val="46"/>
    <w:pPr>
      <w:jc w:val="right"/>
    </w:pPr>
    <w:rPr>
      <w:rFonts w:eastAsia="Times New Roman"/>
    </w:rPr>
    <w:tblPr>
      <w:tblBorders>
        <w:bottom w:val="single" w:color="000000" w:themeColor="text1" w:sz="4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FFD965" w:themeColor="accent4" w:themeTint="99" w:sz="4" w:space="0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  <w:tblStylePr w:type="nwCell">
      <w:pPr>
        <w:jc w:val="both"/>
      </w:pPr>
    </w:tblStyle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pn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ACE0F94-762C-40E6-92F6-149C76009A1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21</Pages>
  <Words>9058</Words>
  <Characters>13491</Characters>
  <Lines>256</Lines>
  <Paragraphs>72</Paragraphs>
  <TotalTime>28</TotalTime>
  <ScaleCrop>false</ScaleCrop>
  <LinksUpToDate>false</LinksUpToDate>
  <CharactersWithSpaces>14940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2018-05-17T07:59:00Z</dcterms:created>
  <dc:creator>yangj</dc:creator>
  <cp:lastModifiedBy>qyr</cp:lastModifiedBy>
  <cp:lastPrinted>2019-12-11T04:09:00Z</cp:lastPrinted>
  <dcterms:modified xsi:type="dcterms:W3CDTF">2024-08-16T09:10:45Z</dcterms:modified>
  <cp:revision>5369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CDC31A333D5C4106B555414DD598597C_13</vt:lpwstr>
  </property>
</Properties>
</file>