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476" w:x="1833" w:y="898"/>
        <w:widowControl w:val="off"/>
        <w:autoSpaceDE w:val="off"/>
        <w:autoSpaceDN w:val="off"/>
        <w:spacing w:before="0" w:after="0" w:line="814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Microsoft YaHei" w:hAnsi="Microsoft YaHei" w:cs="Microsoft YaHei"/>
          <w:b w:val="on"/>
          <w:color w:val="000000"/>
          <w:spacing w:val="1"/>
          <w:sz w:val="78"/>
        </w:rPr>
        <w:t>青岛公司全面质量管理小组活动管</w:t>
      </w:r>
      <w:r>
        <w:rPr>
          <w:rFonts w:ascii="Times New Roman"/>
          <w:color w:val="000000"/>
          <w:spacing w:val="0"/>
          <w:sz w:val="78"/>
        </w:rPr>
      </w:r>
    </w:p>
    <w:p>
      <w:pPr>
        <w:pStyle w:val="Normal"/>
        <w:framePr w:w="13476" w:x="1833" w:y="898"/>
        <w:widowControl w:val="off"/>
        <w:autoSpaceDE w:val="off"/>
        <w:autoSpaceDN w:val="off"/>
        <w:spacing w:before="57" w:after="0" w:line="814" w:lineRule="exact"/>
        <w:ind w:left="4681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Microsoft YaHei" w:hAnsi="Microsoft YaHei" w:cs="Microsoft YaHei"/>
          <w:b w:val="on"/>
          <w:color w:val="000000"/>
          <w:spacing w:val="1"/>
          <w:sz w:val="78"/>
        </w:rPr>
        <w:t>理办法</w:t>
      </w:r>
      <w:r>
        <w:rPr>
          <w:rFonts w:ascii="Times New Roman"/>
          <w:color w:val="000000"/>
          <w:spacing w:val="0"/>
          <w:sz w:val="78"/>
        </w:rPr>
      </w:r>
    </w:p>
    <w:p>
      <w:pPr>
        <w:pStyle w:val="Normal"/>
        <w:framePr w:w="6121" w:x="5164" w:y="3624"/>
        <w:widowControl w:val="off"/>
        <w:autoSpaceDE w:val="off"/>
        <w:autoSpaceDN w:val="off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第一章</w:t>
      </w:r>
      <w:r>
        <w:rPr>
          <w:rFonts w:ascii="Times New Roman"/>
          <w:color w:val="000000"/>
          <w:spacing w:val="901"/>
          <w:sz w:val="72"/>
        </w:rPr>
        <w:t xml:space="preserve"> </w:t>
      </w: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总</w:t>
      </w:r>
      <w:r>
        <w:rPr>
          <w:rFonts w:ascii="Times New Roman"/>
          <w:color w:val="000000"/>
          <w:spacing w:val="180"/>
          <w:sz w:val="72"/>
        </w:rPr>
        <w:t xml:space="preserve"> </w:t>
      </w: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则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第一条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8"/>
          <w:sz w:val="48"/>
        </w:rPr>
        <w:t>为认真贯彻实施国务院制订的《质量振兴纲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要》，充分发挥广大职工的积极性、创造性，深入扎实有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效地开展群众性的质量管理活动，不断改进我公司的产品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69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质量，工程质量、服务质量，降低消耗，提高经济效益，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推动我公司质量管理工作再上新台阶。根据原国家经贸委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颁布的《关于推进企业管理质量小组活动的意见》等有关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21"/>
        <w:widowControl w:val="off"/>
        <w:autoSpaceDE w:val="off"/>
        <w:autoSpaceDN w:val="off"/>
        <w:spacing w:before="369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规定，结合我公司实际情况，制定本办法。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1913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第二条</w:t>
      </w:r>
      <w:r>
        <w:rPr>
          <w:rFonts w:ascii="Times New Roman"/>
          <w:color w:val="000000"/>
          <w:spacing w:val="439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成立全面质量管理领导小组：董事长任组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1913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长；总经理、工会主席、总工程师、副总工程师、总会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1913"/>
        <w:widowControl w:val="off"/>
        <w:autoSpaceDE w:val="off"/>
        <w:autoSpaceDN w:val="off"/>
        <w:spacing w:before="369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计师、技术部负责科技的同志任委员，负责制定规划、实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1913"/>
        <w:widowControl w:val="off"/>
        <w:autoSpaceDE w:val="off"/>
        <w:autoSpaceDN w:val="off"/>
        <w:spacing w:before="3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施意见、确定奖励等。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539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第三条</w:t>
      </w:r>
      <w:r>
        <w:rPr>
          <w:rFonts w:ascii="Times New Roman"/>
          <w:color w:val="000000"/>
          <w:spacing w:val="439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全面质量管理领导小组办事机构设在技术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5395"/>
        <w:widowControl w:val="off"/>
        <w:autoSpaceDE w:val="off"/>
        <w:autoSpaceDN w:val="off"/>
        <w:spacing w:before="369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部，由技术部负责人具体负责全面质量管理的日常工作。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5395"/>
        <w:widowControl w:val="off"/>
        <w:autoSpaceDE w:val="off"/>
        <w:autoSpaceDN w:val="off"/>
        <w:spacing w:before="372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第四条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8"/>
          <w:sz w:val="48"/>
        </w:rPr>
        <w:t>各单位按照本办法的规定，设立质量管理活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5395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动小组（即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7"/>
          <w:sz w:val="48"/>
        </w:rPr>
        <w:t>小组），开展全面质量管理活动。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5395"/>
        <w:widowControl w:val="off"/>
        <w:autoSpaceDE w:val="off"/>
        <w:autoSpaceDN w:val="off"/>
        <w:spacing w:before="369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第五条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8"/>
        </w:rPr>
        <w:t>质量管理小组（即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8"/>
        </w:rPr>
        <w:t>小组）是指在生产或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766" w:x="1700" w:y="1471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工作岗位上从事各种劳动的职工，围绕企业的经营战略、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71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方针目标和现场存在的问题，以改进质量，降低消耗，提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71"/>
        <w:widowControl w:val="off"/>
        <w:autoSpaceDE w:val="off"/>
        <w:autoSpaceDN w:val="off"/>
        <w:spacing w:before="369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高人的素质和经济效益为目的组织起来，运用质量管理的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71"/>
        <w:widowControl w:val="off"/>
        <w:autoSpaceDE w:val="off"/>
        <w:autoSpaceDN w:val="off"/>
        <w:spacing w:before="3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理论和方法并开展活动的小组。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485" w:x="3997" w:y="7009"/>
        <w:widowControl w:val="off"/>
        <w:autoSpaceDE w:val="off"/>
        <w:autoSpaceDN w:val="off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第二章</w:t>
      </w:r>
      <w:r>
        <w:rPr>
          <w:rFonts w:ascii="Times New Roman"/>
          <w:color w:val="000000"/>
          <w:spacing w:val="901"/>
          <w:sz w:val="72"/>
        </w:rPr>
        <w:t xml:space="preserve"> </w:t>
      </w:r>
      <w:r>
        <w:rPr>
          <w:rFonts w:ascii="Microsoft YaHei"/>
          <w:b w:val="on"/>
          <w:color w:val="000000"/>
          <w:spacing w:val="0"/>
          <w:sz w:val="72"/>
        </w:rPr>
        <w:t>QC</w:t>
      </w:r>
      <w:r>
        <w:rPr>
          <w:rFonts w:ascii="Times New Roman"/>
          <w:color w:val="000000"/>
          <w:spacing w:val="3"/>
          <w:sz w:val="72"/>
        </w:rPr>
        <w:t xml:space="preserve"> </w:t>
      </w: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小组组建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第六条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小组组建原则：自愿参加，自愿结合，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自上而下，上下结合，做到从实际出发，多种形式设立小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组。小组人数不宜过多，一般为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Microsoft YaHei"/>
          <w:color w:val="000000"/>
          <w:spacing w:val="0"/>
          <w:sz w:val="48"/>
        </w:rPr>
        <w:t>3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8"/>
        </w:rPr>
        <w:t>至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人为宜。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253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第七条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6"/>
          <w:sz w:val="48"/>
        </w:rPr>
        <w:t>历年元月份，各单位</w:t>
      </w:r>
      <w:r>
        <w:rPr>
          <w:rFonts w:ascii="Times New Roman"/>
          <w:color w:val="000000"/>
          <w:spacing w:val="2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小组建立并确定课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题以后，及时到技术部注册登记，经审查同意后，统一报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896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送集团公司科技处备案。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3468"/>
        <w:widowControl w:val="off"/>
        <w:autoSpaceDE w:val="off"/>
        <w:autoSpaceDN w:val="off"/>
        <w:spacing w:before="0" w:after="0" w:line="499" w:lineRule="exact"/>
        <w:ind w:left="1152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第八条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8"/>
        </w:rPr>
        <w:t>小组注册登记的时效。QC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小组每年要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3468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进行一次注册登记，跨年度的在新的一年里无效；已注册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3468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登记但年内停止活动累计达半年以上的</w:t>
      </w:r>
      <w:r>
        <w:rPr>
          <w:rFonts w:ascii="Times New Roman"/>
          <w:color w:val="000000"/>
          <w:spacing w:val="31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129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小组应予注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3468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销；年内没有成果的小组，应视为自选解散，予以注销。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485" w:x="3997" w:y="917"/>
        <w:widowControl w:val="off"/>
        <w:autoSpaceDE w:val="off"/>
        <w:autoSpaceDN w:val="off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第三章</w:t>
      </w:r>
      <w:r>
        <w:rPr>
          <w:rFonts w:ascii="Times New Roman"/>
          <w:color w:val="000000"/>
          <w:spacing w:val="901"/>
          <w:sz w:val="72"/>
        </w:rPr>
        <w:t xml:space="preserve"> </w:t>
      </w:r>
      <w:r>
        <w:rPr>
          <w:rFonts w:ascii="Microsoft YaHei"/>
          <w:b w:val="on"/>
          <w:color w:val="000000"/>
          <w:spacing w:val="0"/>
          <w:sz w:val="72"/>
        </w:rPr>
        <w:t>QC</w:t>
      </w:r>
      <w:r>
        <w:rPr>
          <w:rFonts w:ascii="Times New Roman"/>
          <w:color w:val="000000"/>
          <w:spacing w:val="3"/>
          <w:sz w:val="72"/>
        </w:rPr>
        <w:t xml:space="preserve"> </w:t>
      </w: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小组活动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4555" w:x="2780" w:y="2875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第九条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质量教育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1、教育目的：提高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31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小组成员的质量意识，问题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意识和改进意识，掌握全面质量管理的理论和方法，掌握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99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小组活动的有关知识和要求；提高小组成员的技术素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质和课题活动质量。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662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2、教育内容：质量管理基本概念、基本思想、基本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66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4"/>
          <w:sz w:val="48"/>
        </w:rPr>
        <w:t>理论、质量管理方法（数理统计方法等），有关技术、有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66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关文件、业务知识和法规制度等。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682" w:x="1700" w:y="887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3、教育原则：分层次边活动边教育，边干边学，集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682" w:x="1700" w:y="887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中学和自学相结合，理论与实践相结合。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2" w:x="1700" w:y="10376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4、教育时间：每年内生产工人或一线服务人员累计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2" w:x="1700" w:y="1037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0"/>
          <w:sz w:val="48"/>
        </w:rPr>
        <w:t>受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48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8"/>
          <w:sz w:val="48"/>
        </w:rPr>
        <w:t>学时以上教育；管理人员累计受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72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4"/>
          <w:sz w:val="48"/>
        </w:rPr>
        <w:t>学时教育；技术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2" w:x="1700" w:y="10376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人员累计受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120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学时以上教育。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087" w:x="1700" w:y="12626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第十条</w:t>
      </w:r>
      <w:r>
        <w:rPr>
          <w:rFonts w:ascii="Times New Roman"/>
          <w:color w:val="000000"/>
          <w:spacing w:val="568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164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小组的活动程序与步骤，严格按照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087" w:x="1700" w:y="1262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/>
          <w:color w:val="000000"/>
          <w:spacing w:val="-1"/>
          <w:sz w:val="48"/>
        </w:rPr>
        <w:t>PDCA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循环中的“四段八步”内容进行。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36" w:x="1700" w:y="1412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1、P</w:t>
      </w:r>
      <w:r>
        <w:rPr>
          <w:rFonts w:ascii="Times New Roman"/>
          <w:color w:val="000000"/>
          <w:spacing w:val="11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即计划阶段，包含找出所存在的问题、分析产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36" w:x="1700" w:y="14127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生问题的原因、找出主要问题、制订对策四个步骤。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36" w:x="1700" w:y="14127"/>
        <w:widowControl w:val="off"/>
        <w:autoSpaceDE w:val="off"/>
        <w:autoSpaceDN w:val="off"/>
        <w:spacing w:before="253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2、D</w:t>
      </w:r>
      <w:r>
        <w:rPr>
          <w:rFonts w:ascii="Times New Roman"/>
          <w:color w:val="000000"/>
          <w:spacing w:val="45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即执行阶段，包含按照制订的对策实施一个步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36" w:x="1700" w:y="141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骤，即第五步骤。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21" w:x="1700" w:y="17126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26"/>
          <w:sz w:val="48"/>
        </w:rPr>
        <w:t>3、C</w:t>
      </w:r>
      <w:r>
        <w:rPr>
          <w:rFonts w:ascii="Times New Roman"/>
          <w:color w:val="000000"/>
          <w:spacing w:val="24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4"/>
          <w:sz w:val="48"/>
        </w:rPr>
        <w:t>即检查阶段，包含检查所取得的效果一个步骤，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21" w:x="1700" w:y="1712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即第六步骤。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2494" w:x="2780" w:y="18628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4、A</w:t>
      </w:r>
      <w:r>
        <w:rPr>
          <w:rFonts w:ascii="Times New Roman"/>
          <w:color w:val="000000"/>
          <w:spacing w:val="7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即处理阶段，包含两个步骤，即“制订巩固措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3766" w:x="1700" w:y="137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施，防止问题再发生”第七步骤和“提出遗留问题及下一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374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步打算”第八步骤。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7022" w:x="2780" w:y="2875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第十一条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小组活动记录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1、记录内容：包括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31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小组活动各个步骤中的具体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内容，活动中恰当使用质量管理“新老七种科学工具”及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3624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出席小组会议的人员情况等内容。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7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2、记录要求：每次记录有时间、地点、活动主题、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75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主持人、参加人员、记录人、活动内容及有关数据，项目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5875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要齐全，文字要清晰。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3、记录小组集体活动时间，平均每月不少于两次。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对每次的活动记录都要有活动议题和解决的问题。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第十二条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0"/>
          <w:sz w:val="48"/>
        </w:rPr>
        <w:t>检查与督促：公司每季度召开一次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8"/>
        </w:rPr>
        <w:t>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组组长会议，按照注册课题对各</w:t>
      </w:r>
      <w:r>
        <w:rPr>
          <w:rFonts w:ascii="Times New Roman"/>
          <w:color w:val="000000"/>
          <w:spacing w:val="18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小组活动进行诊断，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在现状分析基础上对现状做出评估，对存在的问题提出改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进意见，促进</w:t>
      </w:r>
      <w:r>
        <w:rPr>
          <w:rFonts w:ascii="Times New Roman"/>
          <w:color w:val="000000"/>
          <w:spacing w:val="-37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小组的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PDCA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循环。同时，对各</w:t>
      </w:r>
      <w:r>
        <w:rPr>
          <w:rFonts w:ascii="Times New Roman"/>
          <w:color w:val="000000"/>
          <w:spacing w:val="-81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1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8"/>
        </w:rPr>
        <w:t>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组进行不定期活动记录抽查，确保活动正常开展。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79" w:x="1700" w:y="8125"/>
        <w:widowControl w:val="off"/>
        <w:autoSpaceDE w:val="off"/>
        <w:autoSpaceDN w:val="off"/>
        <w:spacing w:before="253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第十三条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小组成果报告书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1、编写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小组成果报告书的主要内容，按</w:t>
      </w:r>
      <w:r>
        <w:rPr>
          <w:rFonts w:ascii="Times New Roman"/>
          <w:color w:val="000000"/>
          <w:spacing w:val="36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0"/>
          <w:sz w:val="48"/>
        </w:rPr>
        <w:t>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0"/>
          <w:sz w:val="48"/>
        </w:rPr>
        <w:t>组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PDCA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循环活动中的四个阶段八个步骤的内容编写。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3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2、编写成果报告书的基本要求：⑴文字简练，逻辑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性强，条理程序清楚；⑵运用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方法正确，用数据和图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表示活动的过程和成果；⑶抓住重点，详略得当，突出主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要问题和主要因素的分析，主要措施的实施情况及效果；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8" w:x="1700" w:y="14127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⑷报告成果要真实可靠，并经有关部门鉴定认可。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022" w:x="2780" w:y="137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第十四条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小组成果申报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126"/>
        <w:widowControl w:val="off"/>
        <w:autoSpaceDE w:val="off"/>
        <w:autoSpaceDN w:val="off"/>
        <w:spacing w:before="0" w:after="0" w:line="499" w:lineRule="exact"/>
        <w:ind w:left="110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1、成果材料及小组活动原始记录，按规定要求及时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126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报送技术部。参加本公司组织的成果评审，获得优秀成果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126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奖的成果；由公司统一向集团公司推荐申报，参加集团公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12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司的成果评审。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1336" w:x="2780" w:y="5125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2、申报我公司</w:t>
      </w:r>
      <w:r>
        <w:rPr>
          <w:rFonts w:ascii="Times New Roman"/>
          <w:color w:val="000000"/>
          <w:spacing w:val="7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小组成果应提供下列材料：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1336" w:x="2780" w:y="5125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（1）成果总结报告书；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310" w:x="2780" w:y="6627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（2）活动原始记录；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132" w:x="1700" w:y="7376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（3）用软盘或</w:t>
      </w:r>
      <w:r>
        <w:rPr>
          <w:rFonts w:ascii="Times New Roman"/>
          <w:color w:val="000000"/>
          <w:spacing w:val="11"/>
          <w:sz w:val="48"/>
        </w:rPr>
        <w:t xml:space="preserve"> </w:t>
      </w:r>
      <w:r>
        <w:rPr>
          <w:rFonts w:ascii="Microsoft YaHei"/>
          <w:color w:val="000000"/>
          <w:spacing w:val="0"/>
          <w:sz w:val="48"/>
        </w:rPr>
        <w:t>U</w:t>
      </w:r>
      <w:r>
        <w:rPr>
          <w:rFonts w:ascii="Times New Roman"/>
          <w:color w:val="000000"/>
          <w:spacing w:val="-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盘拷贝的成果总结报告书。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132" w:x="1700" w:y="7376"/>
        <w:widowControl w:val="off"/>
        <w:autoSpaceDE w:val="off"/>
        <w:autoSpaceDN w:val="off"/>
        <w:spacing w:before="25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3、为保证成果材料的统一装订、印刷和资料的购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132" w:x="1700" w:y="737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置，凡申报的成果需交纳一定的费用。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132" w:x="1700" w:y="7376"/>
        <w:widowControl w:val="off"/>
        <w:autoSpaceDE w:val="off"/>
        <w:autoSpaceDN w:val="off"/>
        <w:spacing w:before="25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第十五条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小组成果评审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32" w:x="1700" w:y="10376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1、由全面质量管理领导小组召集有关人员组成评审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32" w:x="1700" w:y="1037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委员会，负责全公司的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小组活动成果评审工作。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32" w:x="1700" w:y="10376"/>
        <w:widowControl w:val="off"/>
        <w:autoSpaceDE w:val="off"/>
        <w:autoSpaceDN w:val="off"/>
        <w:spacing w:before="25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9"/>
          <w:sz w:val="48"/>
        </w:rPr>
        <w:t>2、评审人员应具有丰富的质量管理知识和实践经验，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32" w:x="1700" w:y="10376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特别对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3"/>
          <w:sz w:val="48"/>
        </w:rPr>
        <w:t>小组活动有深刻的了解，坚持原则，作风正派，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032" w:x="1700" w:y="10376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秉公办事。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127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3、各项参评的</w:t>
      </w:r>
      <w:r>
        <w:rPr>
          <w:rFonts w:ascii="Times New Roman"/>
          <w:color w:val="000000"/>
          <w:spacing w:val="39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31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小组活动成果，由各评委按照成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127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果评分标准（附后）逐项打分，然后根据每项成果的综合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14127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得分高低确定奖励等级。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2624" w:x="2197" w:y="917"/>
        <w:widowControl w:val="off"/>
        <w:autoSpaceDE w:val="off"/>
        <w:autoSpaceDN w:val="off"/>
        <w:spacing w:before="0" w:after="0" w:line="75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第四章</w:t>
      </w:r>
      <w:r>
        <w:rPr>
          <w:rFonts w:ascii="Times New Roman"/>
          <w:color w:val="000000"/>
          <w:spacing w:val="901"/>
          <w:sz w:val="72"/>
        </w:rPr>
        <w:t xml:space="preserve"> </w:t>
      </w:r>
      <w:r>
        <w:rPr>
          <w:rFonts w:ascii="Microsoft YaHei"/>
          <w:b w:val="on"/>
          <w:color w:val="000000"/>
          <w:spacing w:val="0"/>
          <w:sz w:val="72"/>
        </w:rPr>
        <w:t>QC</w:t>
      </w:r>
      <w:r>
        <w:rPr>
          <w:rFonts w:ascii="Times New Roman"/>
          <w:color w:val="000000"/>
          <w:spacing w:val="3"/>
          <w:sz w:val="72"/>
        </w:rPr>
        <w:t xml:space="preserve"> </w:t>
      </w:r>
      <w:r>
        <w:rPr>
          <w:rFonts w:ascii="Microsoft YaHei" w:hAnsi="Microsoft YaHei" w:cs="Microsoft YaHei"/>
          <w:b w:val="on"/>
          <w:color w:val="000000"/>
          <w:spacing w:val="0"/>
          <w:sz w:val="72"/>
        </w:rPr>
        <w:t>小组成果的发布奖励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13766" w:x="1700" w:y="287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第十六条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公司每年进行一次</w:t>
      </w:r>
      <w:r>
        <w:rPr>
          <w:rFonts w:ascii="Times New Roman"/>
          <w:color w:val="000000"/>
          <w:spacing w:val="1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7"/>
          <w:sz w:val="48"/>
        </w:rPr>
        <w:t>小组成果发布，发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875"/>
        <w:widowControl w:val="off"/>
        <w:autoSpaceDE w:val="off"/>
        <w:autoSpaceDN w:val="off"/>
        <w:spacing w:before="25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布形式采用会议现场和书面等形式。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66" w:x="1700" w:y="2875"/>
        <w:widowControl w:val="off"/>
        <w:autoSpaceDE w:val="off"/>
        <w:autoSpaceDN w:val="off"/>
        <w:spacing w:before="253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第十七条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小组成果奖励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54" w:x="1700" w:y="512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2"/>
          <w:sz w:val="48"/>
        </w:rPr>
        <w:t>根据上级文件的有关规定，QC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小组授奖成果经公司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54" w:x="1700" w:y="5125"/>
        <w:widowControl w:val="off"/>
        <w:autoSpaceDE w:val="off"/>
        <w:autoSpaceDN w:val="off"/>
        <w:spacing w:before="251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批准后，对评审出来的</w:t>
      </w:r>
      <w:r>
        <w:rPr>
          <w:rFonts w:ascii="Times New Roman"/>
          <w:color w:val="000000"/>
          <w:spacing w:val="136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QC</w:t>
      </w:r>
      <w:r>
        <w:rPr>
          <w:rFonts w:ascii="Times New Roman"/>
          <w:color w:val="000000"/>
          <w:spacing w:val="96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小组优秀成果给予一定的奖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54" w:x="1700" w:y="5125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励。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835" w:x="6438" w:y="737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第五章</w:t>
      </w:r>
      <w:r>
        <w:rPr>
          <w:rFonts w:ascii="Times New Roman"/>
          <w:color w:val="000000"/>
          <w:spacing w:val="601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附则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53" w:x="1700" w:y="8125"/>
        <w:widowControl w:val="off"/>
        <w:autoSpaceDE w:val="off"/>
        <w:autoSpaceDN w:val="off"/>
        <w:spacing w:before="0" w:after="0" w:line="49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第十八条</w:t>
      </w:r>
      <w:r>
        <w:rPr>
          <w:rFonts w:ascii="Times New Roman"/>
          <w:color w:val="000000"/>
          <w:spacing w:val="363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9"/>
          <w:sz w:val="48"/>
        </w:rPr>
        <w:t>本办法自公布之日起实行，未尽事宜参照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753" w:x="1700" w:y="8125"/>
        <w:widowControl w:val="off"/>
        <w:autoSpaceDE w:val="off"/>
        <w:autoSpaceDN w:val="off"/>
        <w:spacing w:before="25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上级有关文件要求执行。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912" w:x="2780" w:y="962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附：QC</w:t>
      </w:r>
      <w:r>
        <w:rPr>
          <w:rFonts w:ascii="Times New Roman"/>
          <w:color w:val="000000"/>
          <w:spacing w:val="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小组成果评分表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487" w:x="4429" w:y="1354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/>
          <w:color w:val="000000"/>
          <w:spacing w:val="0"/>
          <w:sz w:val="54"/>
        </w:rPr>
        <w:t>Q</w:t>
      </w:r>
      <w:r>
        <w:rPr>
          <w:rFonts w:ascii="SimSun"/>
          <w:color w:val="000000"/>
          <w:spacing w:val="0"/>
          <w:sz w:val="54"/>
        </w:rPr>
        <w:t xml:space="preserve"> </w:t>
      </w:r>
      <w:r>
        <w:rPr>
          <w:rFonts w:ascii="SimSun"/>
          <w:color w:val="000000"/>
          <w:spacing w:val="0"/>
          <w:sz w:val="54"/>
        </w:rPr>
        <w:t>C</w:t>
      </w:r>
      <w:r>
        <w:rPr>
          <w:rFonts w:ascii="SimSun"/>
          <w:color w:val="000000"/>
          <w:spacing w:val="12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小</w:t>
      </w:r>
      <w:r>
        <w:rPr>
          <w:rFonts w:ascii="SimSun"/>
          <w:color w:val="000000"/>
          <w:spacing w:val="4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组</w:t>
      </w:r>
      <w:r>
        <w:rPr>
          <w:rFonts w:ascii="SimSun"/>
          <w:color w:val="000000"/>
          <w:spacing w:val="0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成</w:t>
      </w:r>
      <w:r>
        <w:rPr>
          <w:rFonts w:ascii="SimSun"/>
          <w:color w:val="000000"/>
          <w:spacing w:val="4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果</w:t>
      </w:r>
      <w:r>
        <w:rPr>
          <w:rFonts w:ascii="SimSun"/>
          <w:color w:val="000000"/>
          <w:spacing w:val="4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评</w:t>
      </w:r>
      <w:r>
        <w:rPr>
          <w:rFonts w:ascii="SimSun"/>
          <w:color w:val="000000"/>
          <w:spacing w:val="4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分</w:t>
      </w:r>
      <w:r>
        <w:rPr>
          <w:rFonts w:ascii="SimSun"/>
          <w:color w:val="000000"/>
          <w:spacing w:val="3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表</w:t>
      </w:r>
      <w:r>
        <w:rPr>
          <w:rFonts w:ascii="SimSun"/>
          <w:color w:val="000000"/>
          <w:spacing w:val="0"/>
          <w:sz w:val="54"/>
        </w:rPr>
      </w:r>
    </w:p>
    <w:p>
      <w:pPr>
        <w:pStyle w:val="Normal"/>
        <w:framePr w:w="2736" w:x="1700" w:y="232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评委姓名：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1855" w:x="997" w:y="313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序</w:t>
      </w:r>
      <w:r>
        <w:rPr>
          <w:rFonts w:ascii="SimSun"/>
          <w:color w:val="000000"/>
          <w:spacing w:val="5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评审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855" w:x="997" w:y="3136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号</w:t>
      </w:r>
      <w:r>
        <w:rPr>
          <w:rFonts w:ascii="SimSun"/>
          <w:color w:val="000000"/>
          <w:spacing w:val="5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项目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260" w:x="13744" w:y="312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得分</w:t>
      </w:r>
      <w:r>
        <w:rPr>
          <w:rFonts w:ascii="SimSun"/>
          <w:color w:val="000000"/>
          <w:spacing w:val="0"/>
          <w:sz w:val="36"/>
        </w:rPr>
      </w:r>
    </w:p>
    <w:p>
      <w:pPr>
        <w:pStyle w:val="Normal"/>
        <w:framePr w:w="10755" w:x="2672" w:y="415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（1）所选课题应与上级方针目标相结合，或是本小组现场急需解决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55" w:x="2672" w:y="415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的问题；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8562" w:x="2672" w:y="50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（2）课题名称要简洁明确地直接针对所存在的问题；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3955" w:x="1051" w:y="55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3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选题</w:t>
      </w:r>
      <w:r>
        <w:rPr>
          <w:rFonts w:ascii="SimSun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（3）现状已清楚掌握，数据充分，并通过分析已明确问题的症结所</w:t>
      </w:r>
      <w:r>
        <w:rPr>
          <w:rFonts w:ascii="SimSun"/>
          <w:color w:val="000000"/>
          <w:spacing w:val="209"/>
          <w:sz w:val="32"/>
        </w:rPr>
        <w:t xml:space="preserve"> </w:t>
      </w:r>
      <w:r>
        <w:rPr>
          <w:rFonts w:ascii="PDABHO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955" w:x="1051" w:y="5549"/>
        <w:widowControl w:val="off"/>
        <w:autoSpaceDE w:val="off"/>
        <w:autoSpaceDN w:val="off"/>
        <w:spacing w:before="152" w:after="0" w:line="317" w:lineRule="exact"/>
        <w:ind w:left="1621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在；（4）现状已为制定目标提供了依据；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019" w:x="2672" w:y="744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（1）应针对问题的症结来分析原因，因果关系要明确、清楚；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638" w:x="1051" w:y="8372"/>
        <w:widowControl w:val="off"/>
        <w:autoSpaceDE w:val="off"/>
        <w:autoSpaceDN w:val="off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2394" w:y="83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653" w:y="861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分析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885" w:x="2672" w:y="88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（4）应对所有末端因素都进行了要因确认，并且是用数据、事实客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885" w:x="2672" w:y="884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观地证明确是主要原因；（5）工具运用正确、适宜。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885" w:x="2672" w:y="8848"/>
        <w:widowControl w:val="off"/>
        <w:autoSpaceDE w:val="off"/>
        <w:autoSpaceDN w:val="off"/>
        <w:spacing w:before="16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（1）应针对所确定的主要原因，逐条制定对策；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885" w:x="2672" w:y="884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（2）对策应按</w:t>
      </w:r>
      <w:r>
        <w:rPr>
          <w:rFonts w:ascii="SimSun"/>
          <w:color w:val="000000"/>
          <w:spacing w:val="-11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5WIH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的原则制定，每条对策在实施后都能检查是否已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885" w:x="2672" w:y="8848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完成（达到目标）及有无效果；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430" w:x="12434" w:y="109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747" w:x="2672" w:y="112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（3）要按对策表逐条实施，且实施后的结果都有所交待；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47" w:x="2672" w:y="112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（4）大部分的对策是由本组成员来实施的，遇到困难能努力克服；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47" w:x="2672" w:y="1120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（5）工具运用正确、适宜。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797" w:x="1592" w:y="1144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施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55" w:x="2672" w:y="126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（1）取得效果后与原状比较，确认其改进的有效性，与所制定的目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55" w:x="2672" w:y="1262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标比较，看其是否已达到；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430" w:x="12434" w:y="1402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755" w:x="2672" w:y="1449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（4）改进后的有效方法和措施已纳入有关标准，并按新标准实施；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55" w:x="2672" w:y="14497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（5）改进后的效果能维持、巩固在良好的水准，并用图表表示出巩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0755" w:x="2672" w:y="1449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固期的数据；（6）工具运用正确、适宜。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8197" w:x="2672" w:y="159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（1）发表资料要系统分明，前后连贯，逻辑性好；</w:t>
      </w:r>
      <w:r>
        <w:rPr>
          <w:rFonts w:ascii="SimSun"/>
          <w:color w:val="000000"/>
          <w:spacing w:val="0"/>
          <w:sz w:val="32"/>
        </w:rPr>
      </w:r>
    </w:p>
    <w:p>
      <w:pPr>
        <w:pStyle w:val="Normal"/>
        <w:framePr w:w="14092" w:x="1051" w:y="164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3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发表</w:t>
      </w:r>
      <w:r>
        <w:rPr>
          <w:rFonts w:ascii="SimSun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（2）发表资料要通俗易懂，应以图、表、数据为主，避免通篇文字、</w:t>
      </w:r>
      <w:r>
        <w:rPr>
          <w:rFonts w:ascii="SimSun"/>
          <w:color w:val="000000"/>
          <w:spacing w:val="19"/>
          <w:sz w:val="32"/>
        </w:rPr>
        <w:t xml:space="preserve"> </w:t>
      </w:r>
      <w:r>
        <w:rPr>
          <w:rFonts w:ascii="PDABHO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72" w:x="12513" w:y="1749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PDABHO+Nimbus Roman No9 L Regular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894" w:x="6373" w:y="18178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总</w:t>
      </w:r>
      <w:r>
        <w:rPr>
          <w:rFonts w:ascii="SimSun"/>
          <w:color w:val="000000"/>
          <w:spacing w:val="21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分</w:t>
      </w:r>
      <w:r>
        <w:rPr>
          <w:rFonts w:ascii="SimSun"/>
          <w:color w:val="000000"/>
          <w:spacing w:val="0"/>
          <w:sz w:val="42"/>
        </w:rPr>
      </w:r>
    </w:p>
    <w:p>
      <w:pPr>
        <w:pStyle w:val="Normal"/>
        <w:framePr w:w="955" w:x="12671" w:y="18313"/>
        <w:widowControl w:val="off"/>
        <w:autoSpaceDE w:val="off"/>
        <w:autoSpaceDN w:val="off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DABHO+Nimbus Roman No9 L Regular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40pt;margin-top:152.05pt;z-index:-3;width:695pt;height:797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5480" w:h="218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Microsoft Ya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PDABHO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7DE474BF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Relationship Id="rId5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/Relationships>
</file>

<file path=docProps/app.xml><?xml version="1.0" encoding="utf-8"?>
<Properties xmlns="http://schemas.openxmlformats.org/officeDocument/2006/extended-properties">
  <Template>Normal</Template>
  <TotalTime>3</TotalTime>
  <Pages>7</Pages>
  <Words>276</Words>
  <Characters>2742</Characters>
  <Application>Aspose</Application>
  <DocSecurity>0</DocSecurity>
  <Lines>147</Lines>
  <Paragraphs>147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2859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2022-07-06T22:24:16+08:00</dcterms:created>
  <dcterms:modified xmlns:xsi="http://www.w3.org/2001/XMLSchema-instance" xmlns:dcterms="http://purl.org/dc/terms/" xsi:type="dcterms:W3CDTF">2022-07-06T22:24:16+08:00</dcterms:modified>
</coreProperties>
</file>