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3D955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聚醚酮酮（PEKK）行业</w:t>
      </w:r>
      <w:r>
        <w:rPr>
          <w:rFonts w:hint="eastAsia"/>
          <w:lang w:val="en-US" w:eastAsia="zh-CN"/>
        </w:rPr>
        <w:t>剖析：</w:t>
      </w:r>
      <w:r>
        <w:rPr>
          <w:rFonts w:hint="eastAsia"/>
        </w:rPr>
        <w:t>航天是最大应用领域，占69%的份额</w:t>
      </w:r>
    </w:p>
    <w:p w14:paraId="6F729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一、引言</w:t>
      </w:r>
    </w:p>
    <w:p w14:paraId="64770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旨在深入分析全球与中国聚醚酮酮（PEKK）行业的市场现状、发展趋势及前景。PEKK作为一种性能优异的特种工程塑料，在航天、汽车、医疗等多个领域具有广泛应用。本报告将结合历史数据与未来预测，为专业投资者提供全面的市场分析和决策参考。</w:t>
      </w:r>
    </w:p>
    <w:p w14:paraId="1F757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1977390"/>
            <wp:effectExtent l="0" t="0" r="7620" b="3810"/>
            <wp:docPr id="1" name="图片 1" descr="聚醚酮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聚醚酮酮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86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二、行业定义与背景</w:t>
      </w:r>
    </w:p>
    <w:p w14:paraId="06857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醚酮酮（PEKK）是一种半结晶高分子材料，属于聚芳醚酮的一种。其玻璃化转变温度和熔融温度可根据单体用量的不同进行可控调节，具有优异的机械性能、热稳定性和化学稳定性。PEKK在航天、汽车、医疗、电子等领域具有广泛应用前景。</w:t>
      </w:r>
    </w:p>
    <w:p w14:paraId="74081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三、供应链结构与上下游分析</w:t>
      </w:r>
    </w:p>
    <w:p w14:paraId="283F2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EKK供应链包括上游原材料供应商、中游PEKK生产商和下游应用领域的制造商。上游原材料供应商提供PEKK生产所需的基础原料，中游生产商负责PEKK的研发、生产和销售，下游应用领域则包括航天、汽车、医疗、电子等多个行业。</w:t>
      </w:r>
    </w:p>
    <w:p w14:paraId="4B7E0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四、市场现状与分析</w:t>
      </w:r>
    </w:p>
    <w:p w14:paraId="120D7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全球市场规模</w:t>
      </w:r>
    </w:p>
    <w:p w14:paraId="77920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最新调研报告显示，2024年全球聚醚酮酮市场销售额达到了0.36亿美元，预计2031年将达到0.63亿美元，年复合增长率（CAGR）为8.7%（2025-2031）。这表明全球PEKK市场将持续保持稳定增长。</w:t>
      </w:r>
    </w:p>
    <w:p w14:paraId="6796D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地区分布</w:t>
      </w:r>
    </w:p>
    <w:p w14:paraId="55134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在过去几年变化较快，但具体数据（如2024年市场规模及全球占比）原文未给出。根据行业洞察，中国市场作为全球重要的制造业基地，对高性能材料的需求日益增长，预计PEKK在中国市场的销售额将持续增长。</w:t>
      </w:r>
    </w:p>
    <w:p w14:paraId="1D0CF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其他重点关注地区包括北美、欧洲和印度等，这些地区在航天、汽车等领域具有广泛应用基础，对PEKK的需求也较大。</w:t>
      </w:r>
    </w:p>
    <w:p w14:paraId="61E7F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主要生产商</w:t>
      </w:r>
    </w:p>
    <w:p w14:paraId="1013F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Arkema和Solvay是全球领先的聚醚酮酮（PEKK）生产商，拥有先进的生产技术和丰富的市场经验。</w:t>
      </w:r>
    </w:p>
    <w:p w14:paraId="3C873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山东凯盛新材料股份是中国市场的主要厂商之一，占有全国大约98%的份额，显示出中国市场的高度集中性。</w:t>
      </w:r>
    </w:p>
    <w:p w14:paraId="33EBE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产品类型与应用</w:t>
      </w:r>
    </w:p>
    <w:p w14:paraId="02D6D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从产品类型来看，树脂是PEKK的主要形式，占有重要地位，份额为90%。</w:t>
      </w:r>
    </w:p>
    <w:p w14:paraId="7BA98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从下游应用来看，航天是PEKK的最大应用领域，占有69%的份额。汽车、医疗和电子等领域也对PEKK有一定需求。</w:t>
      </w:r>
    </w:p>
    <w:p w14:paraId="7D2EB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五、主要生产商企业简介</w:t>
      </w:r>
    </w:p>
    <w:p w14:paraId="087DB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Arkema：全球领先的特种化学品生产商，拥有先进的PEKK生产技术和广泛的应用基础。</w:t>
      </w:r>
    </w:p>
    <w:p w14:paraId="28AD4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Solvay：在高性能材料领域具有深厚的技术积累和市场经验，PEKK产品在全球市场具有重要地位。</w:t>
      </w:r>
    </w:p>
    <w:p w14:paraId="3C42C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山东凯盛新材料股份：中国市场的主要PEKK生产商，拥有较高的市场份额和先进的生产能力。</w:t>
      </w:r>
    </w:p>
    <w:p w14:paraId="3D12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六、政策与趋势分析</w:t>
      </w:r>
    </w:p>
    <w:p w14:paraId="38BC2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随着全球对高性能材料需求的不断增长，PEKK行业将迎来更多发展机遇。</w:t>
      </w:r>
    </w:p>
    <w:p w14:paraId="4C708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政府对环保和可持续发展的要求将推动PEKK行业向更加环保、节能的方向发展。</w:t>
      </w:r>
    </w:p>
    <w:p w14:paraId="5289D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技术创新是推动PEKK行业发展的重要动力，未来将有更多高性能、低成本的PEKK产品问世。</w:t>
      </w:r>
    </w:p>
    <w:p w14:paraId="2BF0D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七、市场分析与预测</w:t>
      </w:r>
    </w:p>
    <w:p w14:paraId="1B3FB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全球市场分析</w:t>
      </w:r>
    </w:p>
    <w:p w14:paraId="37838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预计未来几年，全球聚醚酮酮（PEKK）市场将持续保持稳定增长。随着航天、汽车等领域的不断发展，对高性能材料的需求将持续增加，推动PEKK市场的持续增长。</w:t>
      </w:r>
    </w:p>
    <w:p w14:paraId="70E16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中国市场分析</w:t>
      </w:r>
    </w:p>
    <w:p w14:paraId="0D997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作为全球重要的制造业基地，对高性能材料的需求日益增长。预计未来几年，中国PEKK市场将保持较高增速，成为全球PEKK市场的重要增长点。同时，随着国内技术的不断进步和政策的支持，中国PEKK行业将迎来更多发展机遇。</w:t>
      </w:r>
    </w:p>
    <w:p w14:paraId="366B7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八、产业链与销售渠道分析</w:t>
      </w:r>
    </w:p>
    <w:p w14:paraId="5EF04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PEKK产业链上下游关系紧密，原材料供应商、生产商、销售渠道及客户分布广泛。销售渠道主要包括直销、分销商和代理商等。随着电子商务的不断发展，线上销售渠道也逐渐成为PEKK销售的重要渠道之一。</w:t>
      </w:r>
    </w:p>
    <w:p w14:paraId="1F273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九、行业动态与增长驱动因素</w:t>
      </w:r>
    </w:p>
    <w:p w14:paraId="42CB0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航天、汽车等领域的快速发展是推动聚醚酮酮（PEKK）行业增长的主要动力。</w:t>
      </w:r>
    </w:p>
    <w:p w14:paraId="2AC3C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技术创新和产品升级将提高PEKK的性能和降低成本，进一步拓展其应用领域。</w:t>
      </w:r>
    </w:p>
    <w:p w14:paraId="38DF9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政府对环保和可持续发展的要求将推动PEKK行业向更加环保、节能的方向发展。</w:t>
      </w:r>
    </w:p>
    <w:p w14:paraId="27CBE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十、报告结论</w:t>
      </w:r>
    </w:p>
    <w:p w14:paraId="728FB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与中国聚醚酮酮（PEKK）行业具有广阔的发展前景。随着航天、汽车等领域的不断发展和技术创新的推动，PEKK市场需求将持续增长。专业投资者应密切关注市场动态和技术创新趋势，把握投资机会。本报告为投资者提供了全面的市场分析和决策参考，有助于其做出明智的投资决策。</w:t>
      </w:r>
    </w:p>
    <w:p w14:paraId="7C3EE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bookmarkStart w:id="0" w:name="_GoBack"/>
      <w:bookmarkEnd w:id="0"/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2025-2031全球与中国聚醚酮酮市场现状及未来发展趋势》本报告研究全球与中国市场聚醚酮酮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E9C18AA"/>
    <w:rsid w:val="30F56177"/>
    <w:rsid w:val="3147093D"/>
    <w:rsid w:val="3C4B6CC9"/>
    <w:rsid w:val="4BE4107A"/>
    <w:rsid w:val="51B4087F"/>
    <w:rsid w:val="58310F7D"/>
    <w:rsid w:val="6CF21DD6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2125</Words>
  <Characters>2347</Characters>
  <Application>Microsoft Office Word</Application>
  <DocSecurity>0</DocSecurity>
  <Lines>0</Lines>
  <Paragraphs>0</Paragraphs>
  <ScaleCrop>false</ScaleCrop>
  <Company/>
  <LinksUpToDate>false</LinksUpToDate>
  <CharactersWithSpaces>2347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2025-03-10T09:15:52Z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