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LED恒流驱动芯片：700V高压线性恒流选型一览表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是一种专门用于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照明产品的电子元件，它能够实现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的恒流驱动，从而保证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灯具在工作过程中稳定的亮度和电流输出。其中，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的一个重要特性，下面就让我们来详细了解一下。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981200" cy="2105025"/>
            <wp:effectExtent l="0" t="0" r="0" b="9525"/>
            <wp:docPr id="1" name="图片 1" descr="LED恒流驱动芯片：700V高压线性恒流选型一览表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ED恒流驱动芯片：700V高压线性恒流选型一览表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首先，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高压线性恒流是指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恒流驱动芯片可以承受高达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的输入电压，并且能够在输入电压范围内实现线性的恒流输出。这一特性意味着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恒流驱动芯片可以在较高的电压条件下正常工作，同时保持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的恒流输出，这对于一些特殊场合的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照明产品非常重要。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其次，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高压线性恒流也代表了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在电压适配方面具有较强的适用性。无论是在家居照明、商业照明还是工业照明领域，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照明产品通常都需要承受不同电压范围的输入，而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高压线性恒流特性能够保证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恒流驱动芯片在不同的电压条件下都能够正常工作，为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照明产品的应用提供了更大的灵活性。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264275" cy="2508885"/>
            <wp:effectExtent l="0" t="0" r="3175" b="5715"/>
            <wp:docPr id="2" name="图片 2" descr="LED恒流驱动芯片：700V高压线性恒流选型一览表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ED恒流驱动芯片：700V高压线性恒流选型一览表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2508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最后，由于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"LED恒流驱动芯片"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恒流驱动芯片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在工作中需要承受高压条件下的电压变化，因此其设计和生产需要更加严格和精准。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高压线性恒流的实现不仅需要芯片本身具有较高的耐压能力，还需要在电路设计和制造工艺上进行更多的考量和优化，以确保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恒流驱动芯片的性能和可靠性。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总的来说，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700V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高压线性恒流是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恒流驱动芯片的一个重要特性，它可以为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照明产品的设计和应用提供更多的可能性和灵活性，同时也要求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恒流驱动芯片在设计和制造上具有更高的技术水平和质量标准。希望随着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技术的不断发展，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恒流驱动芯片能够在更广泛的领域得到应用，为照明行业带来更多的创新和进步。</w:t>
      </w:r>
    </w:p>
    <w:p/>
    <w:sectPr>
      <w:pgSz w:w="11906" w:h="16838"/>
      <w:pgMar w:top="56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3A5B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2023-12-29T06:15:41Z</dcterms:created>
  <dc:creator>Administrator</dc:creator>
  <cp:lastModifiedBy>hzg547</cp:lastModifiedBy>
  <dcterms:modified xsi:type="dcterms:W3CDTF">2023-12-29T06:18:16Z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28E2300F03FF4495B1C950292439C19A_12</vt:lpwstr>
  </property>
</Properties>
</file>