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D5" w:rsidRDefault="00F914C8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细胞学和人乳头瘤病毒检测</w:t>
      </w:r>
      <w:r w:rsidR="00B367D5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B367D5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B367D5" w:rsidRDefault="00F914C8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细胞学和人乳头瘤病毒检测</w:t>
      </w:r>
      <w:r w:rsidR="00B367D5">
        <w:rPr>
          <w:rFonts w:ascii="Calibri" w:hAnsi="Calibri"/>
          <w:color w:val="333333"/>
          <w:sz w:val="18"/>
          <w:szCs w:val="18"/>
        </w:rPr>
        <w:t>市场规模：销售、产值、价格、成本、利润等</w:t>
      </w:r>
    </w:p>
    <w:p w:rsidR="00D471A6" w:rsidRDefault="00F914C8" w:rsidP="00D471A6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细胞学和人乳头瘤病毒检测</w:t>
      </w:r>
      <w:r w:rsidR="00B367D5">
        <w:rPr>
          <w:rFonts w:ascii="Calibri" w:hAnsi="Calibri"/>
          <w:color w:val="333333"/>
          <w:sz w:val="18"/>
          <w:szCs w:val="18"/>
        </w:rPr>
        <w:t>行业竞争分析：市场应用、产品种类、市场需求、市场供给，下游市场分析、供应链分析、主要企业情况、市场份额、并购、扩张等</w:t>
      </w:r>
    </w:p>
    <w:p w:rsidR="00D471A6" w:rsidRDefault="00D471A6" w:rsidP="00D471A6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F914C8" w:rsidRPr="00F914C8" w:rsidRDefault="00F914C8" w:rsidP="00F914C8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F914C8">
        <w:rPr>
          <w:rFonts w:ascii="Calibri" w:hAnsi="Calibri" w:hint="eastAsia"/>
          <w:color w:val="333333"/>
          <w:sz w:val="18"/>
          <w:szCs w:val="18"/>
        </w:rPr>
        <w:t>（</w:t>
      </w:r>
      <w:r w:rsidRPr="00F914C8">
        <w:rPr>
          <w:rFonts w:ascii="Calibri" w:hAnsi="Calibri" w:hint="eastAsia"/>
          <w:color w:val="333333"/>
          <w:sz w:val="18"/>
          <w:szCs w:val="18"/>
        </w:rPr>
        <w:t>Win Market Research</w:t>
      </w:r>
      <w:r w:rsidRPr="00F914C8">
        <w:rPr>
          <w:rFonts w:ascii="Calibri" w:hAnsi="Calibri" w:hint="eastAsia"/>
          <w:color w:val="333333"/>
          <w:sz w:val="18"/>
          <w:szCs w:val="18"/>
        </w:rPr>
        <w:t>）辰宇信息</w:t>
      </w:r>
      <w:r w:rsidRPr="00F914C8">
        <w:rPr>
          <w:rFonts w:ascii="Calibri" w:hAnsi="Calibri" w:hint="eastAsia"/>
          <w:color w:val="333333"/>
          <w:sz w:val="18"/>
          <w:szCs w:val="18"/>
        </w:rPr>
        <w:t>-</w:t>
      </w:r>
      <w:r w:rsidRPr="00F914C8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F914C8">
        <w:rPr>
          <w:rFonts w:ascii="Calibri" w:hAnsi="Calibri" w:hint="eastAsia"/>
          <w:color w:val="333333"/>
          <w:sz w:val="18"/>
          <w:szCs w:val="18"/>
        </w:rPr>
        <w:t>2023</w:t>
      </w:r>
      <w:r w:rsidRPr="00F914C8">
        <w:rPr>
          <w:rFonts w:ascii="Calibri" w:hAnsi="Calibri" w:hint="eastAsia"/>
          <w:color w:val="333333"/>
          <w:sz w:val="18"/>
          <w:szCs w:val="18"/>
        </w:rPr>
        <w:t>年全球细胞学和人乳头瘤病毒检测市场规模大约为</w:t>
      </w:r>
      <w:r w:rsidRPr="00F914C8">
        <w:rPr>
          <w:rFonts w:ascii="Calibri" w:hAnsi="Calibri" w:hint="eastAsia"/>
          <w:color w:val="333333"/>
          <w:sz w:val="18"/>
          <w:szCs w:val="18"/>
        </w:rPr>
        <w:t>277</w:t>
      </w:r>
      <w:r w:rsidRPr="00F914C8">
        <w:rPr>
          <w:rFonts w:ascii="Calibri" w:hAnsi="Calibri" w:hint="eastAsia"/>
          <w:color w:val="333333"/>
          <w:sz w:val="18"/>
          <w:szCs w:val="18"/>
        </w:rPr>
        <w:t>亿元（人民币），预计</w:t>
      </w:r>
      <w:r w:rsidRPr="00F914C8">
        <w:rPr>
          <w:rFonts w:ascii="Calibri" w:hAnsi="Calibri" w:hint="eastAsia"/>
          <w:color w:val="333333"/>
          <w:sz w:val="18"/>
          <w:szCs w:val="18"/>
        </w:rPr>
        <w:t>2030</w:t>
      </w:r>
      <w:r w:rsidRPr="00F914C8">
        <w:rPr>
          <w:rFonts w:ascii="Calibri" w:hAnsi="Calibri" w:hint="eastAsia"/>
          <w:color w:val="333333"/>
          <w:sz w:val="18"/>
          <w:szCs w:val="18"/>
        </w:rPr>
        <w:t>年将达到</w:t>
      </w:r>
      <w:r w:rsidRPr="00F914C8">
        <w:rPr>
          <w:rFonts w:ascii="Calibri" w:hAnsi="Calibri" w:hint="eastAsia"/>
          <w:color w:val="333333"/>
          <w:sz w:val="18"/>
          <w:szCs w:val="18"/>
        </w:rPr>
        <w:t>459</w:t>
      </w:r>
      <w:r w:rsidRPr="00F914C8">
        <w:rPr>
          <w:rFonts w:ascii="Calibri" w:hAnsi="Calibri" w:hint="eastAsia"/>
          <w:color w:val="333333"/>
          <w:sz w:val="18"/>
          <w:szCs w:val="18"/>
        </w:rPr>
        <w:t>亿元，</w:t>
      </w:r>
      <w:r w:rsidRPr="00F914C8">
        <w:rPr>
          <w:rFonts w:ascii="Calibri" w:hAnsi="Calibri" w:hint="eastAsia"/>
          <w:color w:val="333333"/>
          <w:sz w:val="18"/>
          <w:szCs w:val="18"/>
        </w:rPr>
        <w:t>2024-2030</w:t>
      </w:r>
      <w:r w:rsidRPr="00F914C8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F914C8">
        <w:rPr>
          <w:rFonts w:ascii="Calibri" w:hAnsi="Calibri" w:hint="eastAsia"/>
          <w:color w:val="333333"/>
          <w:sz w:val="18"/>
          <w:szCs w:val="18"/>
        </w:rPr>
        <w:t>CAGR</w:t>
      </w:r>
      <w:r w:rsidRPr="00F914C8">
        <w:rPr>
          <w:rFonts w:ascii="Calibri" w:hAnsi="Calibri" w:hint="eastAsia"/>
          <w:color w:val="333333"/>
          <w:sz w:val="18"/>
          <w:szCs w:val="18"/>
        </w:rPr>
        <w:t>）为</w:t>
      </w:r>
      <w:r w:rsidRPr="00F914C8">
        <w:rPr>
          <w:rFonts w:ascii="Calibri" w:hAnsi="Calibri" w:hint="eastAsia"/>
          <w:color w:val="333333"/>
          <w:sz w:val="18"/>
          <w:szCs w:val="18"/>
        </w:rPr>
        <w:t>7.5%</w:t>
      </w:r>
      <w:r w:rsidRPr="00F914C8">
        <w:rPr>
          <w:rFonts w:ascii="Calibri" w:hAnsi="Calibri" w:hint="eastAsia"/>
          <w:color w:val="333333"/>
          <w:sz w:val="18"/>
          <w:szCs w:val="18"/>
        </w:rPr>
        <w:t>。</w:t>
      </w:r>
    </w:p>
    <w:p w:rsidR="00F914C8" w:rsidRPr="00F914C8" w:rsidRDefault="00F914C8" w:rsidP="00F914C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F914C8">
        <w:rPr>
          <w:rFonts w:ascii="Calibri" w:hAnsi="Calibri" w:hint="eastAsia"/>
          <w:color w:val="333333"/>
          <w:sz w:val="18"/>
          <w:szCs w:val="18"/>
        </w:rPr>
        <w:t>全球细胞学和人乳头瘤病毒检测（</w:t>
      </w:r>
      <w:r w:rsidRPr="00F914C8">
        <w:rPr>
          <w:rFonts w:ascii="Calibri" w:hAnsi="Calibri" w:hint="eastAsia"/>
          <w:color w:val="333333"/>
          <w:sz w:val="18"/>
          <w:szCs w:val="18"/>
        </w:rPr>
        <w:t>Cytology and HPV Testing</w:t>
      </w:r>
      <w:r w:rsidRPr="00F914C8">
        <w:rPr>
          <w:rFonts w:ascii="Calibri" w:hAnsi="Calibri" w:hint="eastAsia"/>
          <w:color w:val="333333"/>
          <w:sz w:val="18"/>
          <w:szCs w:val="18"/>
        </w:rPr>
        <w:t>）核心厂商包括</w:t>
      </w:r>
      <w:r w:rsidRPr="00F914C8">
        <w:rPr>
          <w:rFonts w:ascii="Calibri" w:hAnsi="Calibri" w:hint="eastAsia"/>
          <w:color w:val="333333"/>
          <w:sz w:val="18"/>
          <w:szCs w:val="18"/>
        </w:rPr>
        <w:t>Thermo Fisher Scientific</w:t>
      </w:r>
      <w:r w:rsidRPr="00F914C8">
        <w:rPr>
          <w:rFonts w:ascii="Calibri" w:hAnsi="Calibri" w:hint="eastAsia"/>
          <w:color w:val="333333"/>
          <w:sz w:val="18"/>
          <w:szCs w:val="18"/>
        </w:rPr>
        <w:t>、</w:t>
      </w:r>
      <w:r w:rsidRPr="00F914C8">
        <w:rPr>
          <w:rFonts w:ascii="Calibri" w:hAnsi="Calibri" w:hint="eastAsia"/>
          <w:color w:val="333333"/>
          <w:sz w:val="18"/>
          <w:szCs w:val="18"/>
        </w:rPr>
        <w:t>Roche Diagnostics</w:t>
      </w:r>
      <w:r w:rsidRPr="00F914C8">
        <w:rPr>
          <w:rFonts w:ascii="Calibri" w:hAnsi="Calibri" w:hint="eastAsia"/>
          <w:color w:val="333333"/>
          <w:sz w:val="18"/>
          <w:szCs w:val="18"/>
        </w:rPr>
        <w:t>、</w:t>
      </w:r>
      <w:r w:rsidRPr="00F914C8">
        <w:rPr>
          <w:rFonts w:ascii="Calibri" w:hAnsi="Calibri" w:hint="eastAsia"/>
          <w:color w:val="333333"/>
          <w:sz w:val="18"/>
          <w:szCs w:val="18"/>
        </w:rPr>
        <w:t>QIAGEN</w:t>
      </w:r>
      <w:r w:rsidRPr="00F914C8">
        <w:rPr>
          <w:rFonts w:ascii="Calibri" w:hAnsi="Calibri" w:hint="eastAsia"/>
          <w:color w:val="333333"/>
          <w:sz w:val="18"/>
          <w:szCs w:val="18"/>
        </w:rPr>
        <w:t>和</w:t>
      </w:r>
      <w:r w:rsidRPr="00F914C8">
        <w:rPr>
          <w:rFonts w:ascii="Calibri" w:hAnsi="Calibri" w:hint="eastAsia"/>
          <w:color w:val="333333"/>
          <w:sz w:val="18"/>
          <w:szCs w:val="18"/>
        </w:rPr>
        <w:t>Bio-rad</w:t>
      </w:r>
      <w:r w:rsidRPr="00F914C8">
        <w:rPr>
          <w:rFonts w:ascii="Calibri" w:hAnsi="Calibri" w:hint="eastAsia"/>
          <w:color w:val="333333"/>
          <w:sz w:val="18"/>
          <w:szCs w:val="18"/>
        </w:rPr>
        <w:t>等，前四大厂商占有全球超过</w:t>
      </w:r>
      <w:r w:rsidRPr="00F914C8">
        <w:rPr>
          <w:rFonts w:ascii="Calibri" w:hAnsi="Calibri" w:hint="eastAsia"/>
          <w:color w:val="333333"/>
          <w:sz w:val="18"/>
          <w:szCs w:val="18"/>
        </w:rPr>
        <w:t>40%</w:t>
      </w:r>
      <w:r w:rsidRPr="00F914C8">
        <w:rPr>
          <w:rFonts w:ascii="Calibri" w:hAnsi="Calibri" w:hint="eastAsia"/>
          <w:color w:val="333333"/>
          <w:sz w:val="18"/>
          <w:szCs w:val="18"/>
        </w:rPr>
        <w:t>的份额。北美地区是最大的市场，占有大约</w:t>
      </w:r>
      <w:r w:rsidRPr="00F914C8">
        <w:rPr>
          <w:rFonts w:ascii="Calibri" w:hAnsi="Calibri" w:hint="eastAsia"/>
          <w:color w:val="333333"/>
          <w:sz w:val="18"/>
          <w:szCs w:val="18"/>
        </w:rPr>
        <w:t>41%</w:t>
      </w:r>
      <w:r w:rsidRPr="00F914C8">
        <w:rPr>
          <w:rFonts w:ascii="Calibri" w:hAnsi="Calibri" w:hint="eastAsia"/>
          <w:color w:val="333333"/>
          <w:sz w:val="18"/>
          <w:szCs w:val="18"/>
        </w:rPr>
        <w:t>份额，之后是欧洲和亚太地区，分别占有</w:t>
      </w:r>
      <w:r w:rsidRPr="00F914C8">
        <w:rPr>
          <w:rFonts w:ascii="Calibri" w:hAnsi="Calibri" w:hint="eastAsia"/>
          <w:color w:val="333333"/>
          <w:sz w:val="18"/>
          <w:szCs w:val="18"/>
        </w:rPr>
        <w:t>26%</w:t>
      </w:r>
      <w:r w:rsidRPr="00F914C8">
        <w:rPr>
          <w:rFonts w:ascii="Calibri" w:hAnsi="Calibri" w:hint="eastAsia"/>
          <w:color w:val="333333"/>
          <w:sz w:val="18"/>
          <w:szCs w:val="18"/>
        </w:rPr>
        <w:t>和</w:t>
      </w:r>
      <w:r w:rsidRPr="00F914C8">
        <w:rPr>
          <w:rFonts w:ascii="Calibri" w:hAnsi="Calibri" w:hint="eastAsia"/>
          <w:color w:val="333333"/>
          <w:sz w:val="18"/>
          <w:szCs w:val="18"/>
        </w:rPr>
        <w:t>22%</w:t>
      </w:r>
      <w:r w:rsidRPr="00F914C8">
        <w:rPr>
          <w:rFonts w:ascii="Calibri" w:hAnsi="Calibri" w:hint="eastAsia"/>
          <w:color w:val="333333"/>
          <w:sz w:val="18"/>
          <w:szCs w:val="18"/>
        </w:rPr>
        <w:t>的市场份额。产品类型而言，耗材是最大的细分，占有大约</w:t>
      </w:r>
      <w:r w:rsidRPr="00F914C8">
        <w:rPr>
          <w:rFonts w:ascii="Calibri" w:hAnsi="Calibri" w:hint="eastAsia"/>
          <w:color w:val="333333"/>
          <w:sz w:val="18"/>
          <w:szCs w:val="18"/>
        </w:rPr>
        <w:t>58%</w:t>
      </w:r>
      <w:r w:rsidRPr="00F914C8">
        <w:rPr>
          <w:rFonts w:ascii="Calibri" w:hAnsi="Calibri" w:hint="eastAsia"/>
          <w:color w:val="333333"/>
          <w:sz w:val="18"/>
          <w:szCs w:val="18"/>
        </w:rPr>
        <w:t>的份额。同时就产品应用来说，应用最多的是医院和诊所，占有</w:t>
      </w:r>
      <w:r w:rsidRPr="00F914C8">
        <w:rPr>
          <w:rFonts w:ascii="Calibri" w:hAnsi="Calibri" w:hint="eastAsia"/>
          <w:color w:val="333333"/>
          <w:sz w:val="18"/>
          <w:szCs w:val="18"/>
        </w:rPr>
        <w:t>58%</w:t>
      </w:r>
      <w:r w:rsidRPr="00F914C8">
        <w:rPr>
          <w:rFonts w:ascii="Calibri" w:hAnsi="Calibri" w:hint="eastAsia"/>
          <w:color w:val="333333"/>
          <w:sz w:val="18"/>
          <w:szCs w:val="18"/>
        </w:rPr>
        <w:t>份额。</w:t>
      </w:r>
    </w:p>
    <w:p w:rsidR="00D471A6" w:rsidRDefault="00D471A6" w:rsidP="00D471A6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617653" w:rsidRPr="00617653" w:rsidRDefault="00617653" w:rsidP="00D471A6">
      <w:pPr>
        <w:shd w:val="clear" w:color="auto" w:fill="FFFFFF"/>
        <w:rPr>
          <w:bCs/>
          <w:color w:val="333333"/>
          <w:sz w:val="18"/>
          <w:szCs w:val="18"/>
        </w:rPr>
      </w:pPr>
      <w:r w:rsidRPr="00617653">
        <w:rPr>
          <w:rFonts w:hint="eastAsia"/>
          <w:bCs/>
          <w:color w:val="333333"/>
          <w:sz w:val="18"/>
          <w:szCs w:val="18"/>
        </w:rPr>
        <w:t>分析</w:t>
      </w:r>
      <w:r w:rsidRPr="00617653">
        <w:rPr>
          <w:bCs/>
          <w:color w:val="333333"/>
          <w:sz w:val="18"/>
          <w:szCs w:val="18"/>
        </w:rPr>
        <w:t>全球</w:t>
      </w:r>
      <w:r w:rsidR="00F914C8">
        <w:rPr>
          <w:bCs/>
          <w:color w:val="333333"/>
          <w:sz w:val="18"/>
          <w:szCs w:val="18"/>
        </w:rPr>
        <w:t>细胞学和人乳头瘤病毒检测</w:t>
      </w:r>
      <w:r w:rsidRPr="00617653">
        <w:rPr>
          <w:bCs/>
          <w:color w:val="333333"/>
          <w:sz w:val="18"/>
          <w:szCs w:val="18"/>
        </w:rPr>
        <w:t>总体规模及主要厂商占有率和排名，主要统计指标包括</w:t>
      </w:r>
      <w:r w:rsidR="00F914C8">
        <w:rPr>
          <w:bCs/>
          <w:color w:val="333333"/>
          <w:sz w:val="18"/>
          <w:szCs w:val="18"/>
        </w:rPr>
        <w:t>细胞学和人乳头瘤病毒检测</w:t>
      </w:r>
      <w:r w:rsidRPr="00617653">
        <w:rPr>
          <w:bCs/>
          <w:color w:val="333333"/>
          <w:sz w:val="18"/>
          <w:szCs w:val="18"/>
        </w:rPr>
        <w:t>业务收入、市场份额及排名等，企业数据主要侧重近三年行业内主要厂商的市场销售情况。地区层面，主要分析过去五年和未来五年行业内主要地区的规模及趋势。</w:t>
      </w:r>
      <w:r w:rsidR="00362AAA" w:rsidRPr="00362AAA">
        <w:rPr>
          <w:rFonts w:hint="eastAsia"/>
          <w:bCs/>
          <w:color w:val="333333"/>
          <w:sz w:val="18"/>
          <w:szCs w:val="18"/>
        </w:rPr>
        <w:t>如果您有兴趣了解详情，薇薇</w:t>
      </w:r>
      <w:r w:rsidR="00362AAA" w:rsidRPr="00362AAA">
        <w:rPr>
          <w:rFonts w:hint="eastAsia"/>
          <w:bCs/>
          <w:color w:val="333333"/>
          <w:sz w:val="18"/>
          <w:szCs w:val="18"/>
        </w:rPr>
        <w:t xml:space="preserve"> joie  </w:t>
      </w:r>
      <w:r w:rsidR="00362AAA" w:rsidRPr="00362AAA">
        <w:rPr>
          <w:rFonts w:hint="eastAsia"/>
          <w:bCs/>
          <w:color w:val="333333"/>
          <w:sz w:val="18"/>
          <w:szCs w:val="18"/>
        </w:rPr>
        <w:t>：</w:t>
      </w:r>
      <w:r w:rsidR="00362AAA" w:rsidRPr="00362AAA">
        <w:rPr>
          <w:rFonts w:hint="eastAsia"/>
          <w:bCs/>
          <w:color w:val="333333"/>
          <w:sz w:val="18"/>
          <w:szCs w:val="18"/>
        </w:rPr>
        <w:t xml:space="preserve">chenyu-joie   </w:t>
      </w:r>
      <w:r w:rsidR="00362AAA" w:rsidRPr="00362AAA">
        <w:rPr>
          <w:rFonts w:hint="eastAsia"/>
          <w:bCs/>
          <w:color w:val="333333"/>
          <w:sz w:val="18"/>
          <w:szCs w:val="18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Thermo Fisher Scientific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Roche Diagnostics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QIAGEN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Bio-rad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Hologic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BD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凯普生物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金域医学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Abbott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bioMérieux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Cepheid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lastRenderedPageBreak/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华大基因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Seegene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达安基因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F914C8">
        <w:rPr>
          <w:rFonts w:ascii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仪器设备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耗材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服务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F914C8">
        <w:rPr>
          <w:rFonts w:ascii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医院和诊所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实验室</w:t>
      </w:r>
    </w:p>
    <w:p w:rsidR="00F914C8" w:rsidRPr="00F914C8" w:rsidRDefault="00F914C8" w:rsidP="00F914C8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F914C8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F914C8">
        <w:rPr>
          <w:rFonts w:ascii="Helvetica" w:hAnsi="Helvetica" w:cs="Helvetica"/>
          <w:color w:val="333333"/>
          <w:sz w:val="19"/>
          <w:szCs w:val="19"/>
        </w:rPr>
        <w:t>其他</w:t>
      </w:r>
    </w:p>
    <w:p w:rsidR="000B429F" w:rsidRDefault="005141CD" w:rsidP="00127CCB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>本文正文共</w:t>
      </w:r>
      <w:r w:rsidRPr="00C23C64">
        <w:rPr>
          <w:rFonts w:hint="eastAsia"/>
          <w:b/>
          <w:szCs w:val="24"/>
        </w:rPr>
        <w:t>9</w:t>
      </w:r>
      <w:r w:rsidRPr="00C23C64">
        <w:rPr>
          <w:rFonts w:hint="eastAsia"/>
          <w:b/>
          <w:szCs w:val="24"/>
        </w:rPr>
        <w:t>章，各章节主要内容如下：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章：全球市场总体规模、中国地区总体规模，包括主要地区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总体规模及市场份额等；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章：行业竞争格局分析，包括全球市场企业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收入排名及市场份额、中国市场企业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收入排名和份额等；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章：全球市场不同产品类型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章：行业发展机遇与风险分析；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章：全球市场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主要企业基本情况介绍，包括公司简介、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产品介绍、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收入及公司最新动态等；</w:t>
      </w:r>
    </w:p>
    <w:p w:rsidR="007D2684" w:rsidRDefault="00486C49" w:rsidP="007D2684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章：报告结论。</w:t>
      </w:r>
    </w:p>
    <w:p w:rsidR="007D2684" w:rsidRPr="00C725DF" w:rsidRDefault="007D2684" w:rsidP="007D2684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F914C8">
        <w:rPr>
          <w:rFonts w:hint="eastAsia"/>
          <w:b/>
          <w:bCs/>
        </w:rPr>
        <w:t>细胞学和人乳头瘤病毒检测</w:t>
      </w:r>
      <w:r w:rsidRPr="00C725DF"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1 </w:t>
      </w:r>
      <w:r w:rsidR="00F914C8">
        <w:rPr>
          <w:rFonts w:hint="eastAsia"/>
          <w:b/>
          <w:szCs w:val="24"/>
        </w:rPr>
        <w:t>细胞学和人乳头瘤病毒检测</w:t>
      </w:r>
      <w:r w:rsidRPr="00C23C64">
        <w:rPr>
          <w:rFonts w:hint="eastAsia"/>
          <w:b/>
          <w:szCs w:val="24"/>
        </w:rPr>
        <w:t>市场概述</w:t>
      </w:r>
    </w:p>
    <w:p w:rsidR="00486C49" w:rsidRDefault="00486C49" w:rsidP="00486C49"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486C49" w:rsidRDefault="00486C49" w:rsidP="00486C49">
      <w:r>
        <w:rPr>
          <w:rFonts w:hint="eastAsia"/>
        </w:rPr>
        <w:t xml:space="preserve">    1.2 </w:t>
      </w:r>
      <w:r>
        <w:rPr>
          <w:rFonts w:hint="eastAsia"/>
        </w:rPr>
        <w:t>按照不同产品类型，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主要可以分为如下几个类别</w:t>
      </w:r>
    </w:p>
    <w:p w:rsidR="00486C49" w:rsidRDefault="00486C49" w:rsidP="00486C49">
      <w:r>
        <w:rPr>
          <w:rFonts w:hint="eastAsia"/>
        </w:rPr>
        <w:t xml:space="preserve">        1.2.1 </w:t>
      </w:r>
      <w:r>
        <w:rPr>
          <w:rFonts w:hint="eastAsia"/>
        </w:rPr>
        <w:t>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1.3 </w:t>
      </w:r>
      <w:r>
        <w:rPr>
          <w:rFonts w:hint="eastAsia"/>
        </w:rPr>
        <w:t>从不同应用，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主要包括如下几个方面</w:t>
      </w:r>
    </w:p>
    <w:p w:rsidR="00486C49" w:rsidRDefault="00486C49" w:rsidP="00486C49">
      <w:r>
        <w:rPr>
          <w:rFonts w:hint="eastAsia"/>
        </w:rPr>
        <w:t xml:space="preserve">        1.3.1 </w:t>
      </w:r>
      <w:r>
        <w:rPr>
          <w:rFonts w:hint="eastAsia"/>
        </w:rPr>
        <w:t>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486C49" w:rsidRDefault="00486C49" w:rsidP="00486C49">
      <w:r>
        <w:rPr>
          <w:rFonts w:hint="eastAsia"/>
        </w:rPr>
        <w:t xml:space="preserve">        1.4.1 </w:t>
      </w:r>
      <w:r>
        <w:rPr>
          <w:rFonts w:hint="eastAsia"/>
        </w:rPr>
        <w:t>十四五期间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行业发展总体概况</w:t>
      </w:r>
    </w:p>
    <w:p w:rsidR="00486C49" w:rsidRDefault="00486C49" w:rsidP="00486C49">
      <w:r>
        <w:rPr>
          <w:rFonts w:hint="eastAsia"/>
        </w:rPr>
        <w:t xml:space="preserve">        1.4.2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行业发展主要特点</w:t>
      </w:r>
    </w:p>
    <w:p w:rsidR="00486C49" w:rsidRDefault="00486C49" w:rsidP="00486C49">
      <w:r>
        <w:rPr>
          <w:rFonts w:hint="eastAsia"/>
        </w:rPr>
        <w:t xml:space="preserve">        1.4.3 </w:t>
      </w:r>
      <w:r>
        <w:rPr>
          <w:rFonts w:hint="eastAsia"/>
        </w:rPr>
        <w:t>进入行业壁垒</w:t>
      </w:r>
    </w:p>
    <w:p w:rsidR="00486C49" w:rsidRDefault="00486C49" w:rsidP="00486C49">
      <w:r>
        <w:rPr>
          <w:rFonts w:hint="eastAsia"/>
        </w:rPr>
        <w:t xml:space="preserve">        1.4.4 </w:t>
      </w:r>
      <w:r>
        <w:rPr>
          <w:rFonts w:hint="eastAsia"/>
        </w:rPr>
        <w:t>发展趋势及建议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2 </w:t>
      </w:r>
      <w:r w:rsidRPr="00C23C64">
        <w:rPr>
          <w:rFonts w:hint="eastAsia"/>
          <w:b/>
          <w:szCs w:val="24"/>
        </w:rPr>
        <w:t>行业发展现状及“十四五”前景预测</w:t>
      </w:r>
    </w:p>
    <w:p w:rsidR="00486C49" w:rsidRDefault="00486C49" w:rsidP="00486C49">
      <w:r>
        <w:rPr>
          <w:rFonts w:hint="eastAsia"/>
        </w:rPr>
        <w:t xml:space="preserve">    2.1 </w:t>
      </w:r>
      <w:r>
        <w:rPr>
          <w:rFonts w:hint="eastAsia"/>
        </w:rPr>
        <w:t>全球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行业规模及预测分析</w:t>
      </w:r>
    </w:p>
    <w:p w:rsidR="00486C49" w:rsidRDefault="00486C49" w:rsidP="00486C49">
      <w:r>
        <w:rPr>
          <w:rFonts w:hint="eastAsia"/>
        </w:rPr>
        <w:t xml:space="preserve">        2.1.1 </w:t>
      </w:r>
      <w:r>
        <w:rPr>
          <w:rFonts w:hint="eastAsia"/>
        </w:rPr>
        <w:t>全球市场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2.1.2 </w:t>
      </w:r>
      <w:r>
        <w:rPr>
          <w:rFonts w:hint="eastAsia"/>
        </w:rPr>
        <w:t>中国市场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2.1.3 </w:t>
      </w:r>
      <w:r>
        <w:rPr>
          <w:rFonts w:hint="eastAsia"/>
        </w:rPr>
        <w:t>中国市场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总规模占全球比重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2.2 </w:t>
      </w:r>
      <w:r>
        <w:rPr>
          <w:rFonts w:hint="eastAsia"/>
        </w:rPr>
        <w:t>全球主要地区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市场规模分析（</w:t>
      </w:r>
      <w:r w:rsidR="00B712E4">
        <w:rPr>
          <w:rFonts w:hint="eastAsia"/>
        </w:rPr>
        <w:t>2019 VS 2023 VS 2030</w:t>
      </w:r>
      <w:r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2.2.1 </w:t>
      </w:r>
      <w:r>
        <w:rPr>
          <w:rFonts w:hint="eastAsia"/>
        </w:rPr>
        <w:t>北美（美国和加拿大）</w:t>
      </w:r>
    </w:p>
    <w:p w:rsidR="00486C49" w:rsidRDefault="00486C49" w:rsidP="00486C49">
      <w:r>
        <w:rPr>
          <w:rFonts w:hint="eastAsia"/>
        </w:rPr>
        <w:t xml:space="preserve">        2.2.2 </w:t>
      </w:r>
      <w:r>
        <w:rPr>
          <w:rFonts w:hint="eastAsia"/>
        </w:rPr>
        <w:t>欧洲（德国、英国、法国和意大利等国家）</w:t>
      </w:r>
    </w:p>
    <w:p w:rsidR="00486C49" w:rsidRDefault="00486C49" w:rsidP="00486C49">
      <w:r>
        <w:rPr>
          <w:rFonts w:hint="eastAsia"/>
        </w:rPr>
        <w:t xml:space="preserve">        2.2.3 </w:t>
      </w:r>
      <w:r>
        <w:rPr>
          <w:rFonts w:hint="eastAsia"/>
        </w:rPr>
        <w:t>亚太主要国家</w:t>
      </w:r>
      <w:r>
        <w:rPr>
          <w:rFonts w:hint="eastAsia"/>
        </w:rPr>
        <w:t>/</w:t>
      </w:r>
      <w:r>
        <w:rPr>
          <w:rFonts w:hint="eastAsia"/>
        </w:rPr>
        <w:t>地区（中国、日本、韩国、中国台湾、印度和东南亚）</w:t>
      </w:r>
    </w:p>
    <w:p w:rsidR="00486C49" w:rsidRDefault="00486C49" w:rsidP="00486C49">
      <w:r>
        <w:rPr>
          <w:rFonts w:hint="eastAsia"/>
        </w:rPr>
        <w:t xml:space="preserve">        2.2.4 </w:t>
      </w:r>
      <w:r>
        <w:rPr>
          <w:rFonts w:hint="eastAsia"/>
        </w:rPr>
        <w:t>拉美主要国家（墨西哥和巴西等）</w:t>
      </w:r>
    </w:p>
    <w:p w:rsidR="00486C49" w:rsidRDefault="00486C49" w:rsidP="00486C49">
      <w:r>
        <w:rPr>
          <w:rFonts w:hint="eastAsia"/>
        </w:rPr>
        <w:t xml:space="preserve">        2.2.5 </w:t>
      </w:r>
      <w:r>
        <w:rPr>
          <w:rFonts w:hint="eastAsia"/>
        </w:rPr>
        <w:t>中东及非洲地区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3 </w:t>
      </w:r>
      <w:r w:rsidRPr="00C23C64">
        <w:rPr>
          <w:rFonts w:hint="eastAsia"/>
          <w:b/>
          <w:szCs w:val="24"/>
        </w:rPr>
        <w:t>行业竞争格局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3.1 </w:t>
      </w:r>
      <w:r w:rsidRPr="00C23C64">
        <w:rPr>
          <w:rFonts w:hint="eastAsia"/>
          <w:b/>
        </w:rPr>
        <w:t>全球市场竞争格局分析</w:t>
      </w:r>
    </w:p>
    <w:p w:rsidR="00486C49" w:rsidRDefault="00486C49" w:rsidP="00486C49">
      <w:r>
        <w:rPr>
          <w:rFonts w:hint="eastAsia"/>
        </w:rPr>
        <w:t xml:space="preserve">        3.1.1 </w:t>
      </w:r>
      <w:r>
        <w:rPr>
          <w:rFonts w:hint="eastAsia"/>
        </w:rPr>
        <w:t>全球市场主要企业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3.1.2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行业集中度分析：</w:t>
      </w:r>
      <w:r>
        <w:rPr>
          <w:rFonts w:hint="eastAsia"/>
        </w:rPr>
        <w:t>2022</w:t>
      </w:r>
      <w:r>
        <w:rPr>
          <w:rFonts w:hint="eastAsia"/>
        </w:rPr>
        <w:t>年全球</w:t>
      </w:r>
      <w:r>
        <w:rPr>
          <w:rFonts w:hint="eastAsia"/>
        </w:rPr>
        <w:t>Top 5</w:t>
      </w:r>
      <w:r>
        <w:rPr>
          <w:rFonts w:hint="eastAsia"/>
        </w:rPr>
        <w:t>厂商市场份额</w:t>
      </w:r>
    </w:p>
    <w:p w:rsidR="00486C49" w:rsidRDefault="00486C49" w:rsidP="00486C49">
      <w:r>
        <w:rPr>
          <w:rFonts w:hint="eastAsia"/>
        </w:rPr>
        <w:t xml:space="preserve">        3.1.3 </w:t>
      </w:r>
      <w:r>
        <w:rPr>
          <w:rFonts w:hint="eastAsia"/>
        </w:rPr>
        <w:t>全球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第一梯队、第二梯队和第三梯队企业及市场份额</w:t>
      </w:r>
    </w:p>
    <w:p w:rsidR="00486C49" w:rsidRDefault="00486C49" w:rsidP="00486C49">
      <w:r>
        <w:rPr>
          <w:rFonts w:hint="eastAsia"/>
        </w:rPr>
        <w:t xml:space="preserve">        3.1.4 </w:t>
      </w:r>
      <w:r>
        <w:rPr>
          <w:rFonts w:hint="eastAsia"/>
        </w:rPr>
        <w:t>全球主要企业总部、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市场分布及商业化日期</w:t>
      </w:r>
    </w:p>
    <w:p w:rsidR="00486C49" w:rsidRDefault="00486C49" w:rsidP="00486C49">
      <w:r>
        <w:rPr>
          <w:rFonts w:hint="eastAsia"/>
        </w:rPr>
        <w:t xml:space="preserve">        3.1.5 </w:t>
      </w:r>
      <w:r>
        <w:rPr>
          <w:rFonts w:hint="eastAsia"/>
        </w:rPr>
        <w:t>全球主要企业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产品类型及应用</w:t>
      </w:r>
    </w:p>
    <w:p w:rsidR="00486C49" w:rsidRDefault="00486C49" w:rsidP="00486C49">
      <w:r>
        <w:rPr>
          <w:rFonts w:hint="eastAsia"/>
        </w:rPr>
        <w:t xml:space="preserve">        3.1.6 </w:t>
      </w:r>
      <w:r>
        <w:rPr>
          <w:rFonts w:hint="eastAsia"/>
        </w:rPr>
        <w:t>全球行业并购及投资情况分析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3.2 </w:t>
      </w:r>
      <w:r w:rsidRPr="00C23C64">
        <w:rPr>
          <w:rFonts w:hint="eastAsia"/>
          <w:b/>
        </w:rPr>
        <w:t>中国市场竞争格局</w:t>
      </w:r>
    </w:p>
    <w:p w:rsidR="00486C49" w:rsidRDefault="00486C49" w:rsidP="00486C49">
      <w:r>
        <w:rPr>
          <w:rFonts w:hint="eastAsia"/>
        </w:rPr>
        <w:t xml:space="preserve">        3.2.1 </w:t>
      </w:r>
      <w:r>
        <w:rPr>
          <w:rFonts w:hint="eastAsia"/>
        </w:rPr>
        <w:t>中国本土主要企业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3.2.2 </w:t>
      </w:r>
      <w:r>
        <w:rPr>
          <w:rFonts w:hint="eastAsia"/>
        </w:rPr>
        <w:t>中国市场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销售情况分析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3.3 </w:t>
      </w:r>
      <w:r w:rsidR="00F914C8">
        <w:rPr>
          <w:rFonts w:hint="eastAsia"/>
          <w:b/>
        </w:rPr>
        <w:t>细胞学和人乳头瘤病毒检测</w:t>
      </w:r>
      <w:r w:rsidRPr="00C23C64">
        <w:rPr>
          <w:rFonts w:hint="eastAsia"/>
          <w:b/>
        </w:rPr>
        <w:t>中国企业</w:t>
      </w:r>
      <w:r w:rsidRPr="00C23C64">
        <w:rPr>
          <w:rFonts w:hint="eastAsia"/>
          <w:b/>
        </w:rPr>
        <w:t>SWOT</w:t>
      </w:r>
      <w:r w:rsidRPr="00C23C64">
        <w:rPr>
          <w:rFonts w:hint="eastAsia"/>
          <w:b/>
        </w:rPr>
        <w:t>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4 </w:t>
      </w:r>
      <w:r w:rsidRPr="00C23C64">
        <w:rPr>
          <w:rFonts w:hint="eastAsia"/>
          <w:b/>
          <w:szCs w:val="24"/>
        </w:rPr>
        <w:t>不同产品类型</w:t>
      </w:r>
      <w:r w:rsidR="00F914C8">
        <w:rPr>
          <w:rFonts w:hint="eastAsia"/>
          <w:b/>
          <w:szCs w:val="24"/>
        </w:rPr>
        <w:t>细胞学和人乳头瘤病毒检测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4.1 </w:t>
      </w:r>
      <w:r w:rsidRPr="000B4E7D">
        <w:rPr>
          <w:rFonts w:hint="eastAsia"/>
          <w:b/>
        </w:rPr>
        <w:t>全球市场不同产品类型</w:t>
      </w:r>
      <w:r w:rsidR="00F914C8">
        <w:rPr>
          <w:rFonts w:hint="eastAsia"/>
          <w:b/>
        </w:rPr>
        <w:t>细胞学和人乳头瘤病毒检测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4.1.1 </w:t>
      </w:r>
      <w:r>
        <w:rPr>
          <w:rFonts w:hint="eastAsia"/>
        </w:rPr>
        <w:t>全球市场不同产品类型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4.1.2 </w:t>
      </w:r>
      <w:r>
        <w:rPr>
          <w:rFonts w:hint="eastAsia"/>
        </w:rPr>
        <w:t>全球市场不同产品类型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4.2 </w:t>
      </w:r>
      <w:r w:rsidRPr="000B4E7D">
        <w:rPr>
          <w:rFonts w:hint="eastAsia"/>
          <w:b/>
        </w:rPr>
        <w:t>中国市场不同产品类型</w:t>
      </w:r>
      <w:r w:rsidR="00F914C8">
        <w:rPr>
          <w:rFonts w:hint="eastAsia"/>
          <w:b/>
        </w:rPr>
        <w:t>细胞学和人乳头瘤病毒检测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4.2.1 </w:t>
      </w:r>
      <w:r>
        <w:rPr>
          <w:rFonts w:hint="eastAsia"/>
        </w:rPr>
        <w:t>中国市场不同产品类型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4.2.2 </w:t>
      </w:r>
      <w:r>
        <w:rPr>
          <w:rFonts w:hint="eastAsia"/>
        </w:rPr>
        <w:t>中国市场不同产品类型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5 </w:t>
      </w:r>
      <w:r w:rsidRPr="00C23C64">
        <w:rPr>
          <w:rFonts w:hint="eastAsia"/>
          <w:b/>
          <w:szCs w:val="24"/>
        </w:rPr>
        <w:t>不同应用</w:t>
      </w:r>
      <w:r w:rsidR="00F914C8">
        <w:rPr>
          <w:rFonts w:hint="eastAsia"/>
          <w:b/>
          <w:szCs w:val="24"/>
        </w:rPr>
        <w:t>细胞学和人乳头瘤病毒检测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5.1 </w:t>
      </w:r>
      <w:r w:rsidRPr="000B4E7D">
        <w:rPr>
          <w:rFonts w:hint="eastAsia"/>
          <w:b/>
        </w:rPr>
        <w:t>全球市场不同应用</w:t>
      </w:r>
      <w:r w:rsidR="00F914C8">
        <w:rPr>
          <w:rFonts w:hint="eastAsia"/>
          <w:b/>
        </w:rPr>
        <w:t>细胞学和人乳头瘤病毒检测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5.1.1 </w:t>
      </w:r>
      <w:r>
        <w:rPr>
          <w:rFonts w:hint="eastAsia"/>
        </w:rPr>
        <w:t>全球市场不同应用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5.1.2 </w:t>
      </w:r>
      <w:r>
        <w:rPr>
          <w:rFonts w:hint="eastAsia"/>
        </w:rPr>
        <w:t>全球市场不同应用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5.2 </w:t>
      </w:r>
      <w:r w:rsidRPr="000B4E7D">
        <w:rPr>
          <w:rFonts w:hint="eastAsia"/>
          <w:b/>
        </w:rPr>
        <w:t>中国市场不同应用</w:t>
      </w:r>
      <w:r w:rsidR="00F914C8">
        <w:rPr>
          <w:rFonts w:hint="eastAsia"/>
          <w:b/>
        </w:rPr>
        <w:t>细胞学和人乳头瘤病毒检测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5.2.1 </w:t>
      </w:r>
      <w:r>
        <w:rPr>
          <w:rFonts w:hint="eastAsia"/>
        </w:rPr>
        <w:t>中国市场不同应用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5.2.2 </w:t>
      </w:r>
      <w:r>
        <w:rPr>
          <w:rFonts w:hint="eastAsia"/>
        </w:rPr>
        <w:t>中国市场不同应用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6 </w:t>
      </w:r>
      <w:r w:rsidRPr="00C23C64">
        <w:rPr>
          <w:rFonts w:hint="eastAsia"/>
          <w:b/>
          <w:szCs w:val="24"/>
        </w:rPr>
        <w:t>行业发展机遇和风险分析</w:t>
      </w:r>
    </w:p>
    <w:p w:rsidR="00486C49" w:rsidRDefault="00486C49" w:rsidP="00486C49">
      <w:r>
        <w:rPr>
          <w:rFonts w:hint="eastAsia"/>
        </w:rPr>
        <w:t xml:space="preserve">    6.1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行业发展机遇及主要驱动因素</w:t>
      </w:r>
    </w:p>
    <w:p w:rsidR="00486C49" w:rsidRDefault="00486C49" w:rsidP="00486C49">
      <w:r>
        <w:rPr>
          <w:rFonts w:hint="eastAsia"/>
        </w:rPr>
        <w:t xml:space="preserve">    6.2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行业发展面临的风险</w:t>
      </w:r>
    </w:p>
    <w:p w:rsidR="00486C49" w:rsidRDefault="00486C49" w:rsidP="00486C49">
      <w:r>
        <w:rPr>
          <w:rFonts w:hint="eastAsia"/>
        </w:rPr>
        <w:t xml:space="preserve">    6.3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行业政策分析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7 </w:t>
      </w:r>
      <w:r w:rsidRPr="00C23C64">
        <w:rPr>
          <w:rFonts w:hint="eastAsia"/>
          <w:b/>
          <w:szCs w:val="24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7.1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行业产业链简介</w:t>
      </w:r>
    </w:p>
    <w:p w:rsidR="00486C49" w:rsidRDefault="00486C49" w:rsidP="00486C49">
      <w:r>
        <w:rPr>
          <w:rFonts w:hint="eastAsia"/>
        </w:rPr>
        <w:t xml:space="preserve">        7.1.1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产业链</w:t>
      </w:r>
    </w:p>
    <w:p w:rsidR="00486C49" w:rsidRDefault="00486C49" w:rsidP="00486C49">
      <w:r>
        <w:rPr>
          <w:rFonts w:hint="eastAsia"/>
        </w:rPr>
        <w:t xml:space="preserve">        7.1.2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    7.1.3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主要原材料及其供应商</w:t>
      </w:r>
    </w:p>
    <w:p w:rsidR="00486C49" w:rsidRDefault="00486C49" w:rsidP="00486C49">
      <w:r>
        <w:rPr>
          <w:rFonts w:hint="eastAsia"/>
        </w:rPr>
        <w:t xml:space="preserve">        7.1.4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行业主要下游客户</w:t>
      </w:r>
    </w:p>
    <w:p w:rsidR="00486C49" w:rsidRDefault="00486C49" w:rsidP="00486C49">
      <w:r>
        <w:rPr>
          <w:rFonts w:hint="eastAsia"/>
        </w:rPr>
        <w:t xml:space="preserve">    7.2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行业采购模式</w:t>
      </w:r>
    </w:p>
    <w:p w:rsidR="00486C49" w:rsidRDefault="00486C49" w:rsidP="00486C49">
      <w:r>
        <w:rPr>
          <w:rFonts w:hint="eastAsia"/>
        </w:rPr>
        <w:t xml:space="preserve">    7.3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行业开发</w:t>
      </w:r>
      <w:r>
        <w:rPr>
          <w:rFonts w:hint="eastAsia"/>
        </w:rPr>
        <w:t>/</w:t>
      </w:r>
      <w:r>
        <w:rPr>
          <w:rFonts w:hint="eastAsia"/>
        </w:rPr>
        <w:t>生产模式</w:t>
      </w:r>
    </w:p>
    <w:p w:rsidR="00486C49" w:rsidRDefault="00486C49" w:rsidP="00486C49">
      <w:r>
        <w:rPr>
          <w:rFonts w:hint="eastAsia"/>
        </w:rPr>
        <w:t xml:space="preserve">    7.4 </w:t>
      </w:r>
      <w:r w:rsidR="00F914C8">
        <w:rPr>
          <w:rFonts w:hint="eastAsia"/>
        </w:rPr>
        <w:t>细胞学和人乳头瘤病毒检测</w:t>
      </w:r>
      <w:r>
        <w:rPr>
          <w:rFonts w:hint="eastAsia"/>
        </w:rPr>
        <w:t>行业销售模式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8 </w:t>
      </w:r>
      <w:r w:rsidRPr="00C23C64">
        <w:rPr>
          <w:rFonts w:hint="eastAsia"/>
          <w:b/>
          <w:szCs w:val="24"/>
        </w:rPr>
        <w:t>全球市场主要</w:t>
      </w:r>
      <w:r w:rsidR="00F914C8">
        <w:rPr>
          <w:rFonts w:hint="eastAsia"/>
          <w:b/>
          <w:szCs w:val="24"/>
        </w:rPr>
        <w:t>细胞学和人乳头瘤病毒检测</w:t>
      </w:r>
      <w:r w:rsidRPr="00C23C64">
        <w:rPr>
          <w:rFonts w:hint="eastAsia"/>
          <w:b/>
          <w:szCs w:val="24"/>
        </w:rPr>
        <w:t>企业简介</w:t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公司信息、总部、</w:t>
      </w:r>
      <w:r w:rsidR="00F914C8">
        <w:rPr>
          <w:rFonts w:hint="eastAsia"/>
        </w:rPr>
        <w:t>细胞学和人乳头瘤病毒检测</w:t>
      </w:r>
      <w:r w:rsidRPr="002D6B6C">
        <w:t>市场地位以及主要的竞争对手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F914C8">
        <w:rPr>
          <w:rFonts w:hint="eastAsia"/>
        </w:rPr>
        <w:t>细胞学和人乳头瘤病毒检测</w:t>
      </w:r>
      <w:r w:rsidRPr="002D6B6C">
        <w:t>产品及服务介绍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F914C8">
        <w:rPr>
          <w:rFonts w:hint="eastAsia"/>
        </w:rPr>
        <w:t>细胞学和人乳头瘤病毒检测</w:t>
      </w:r>
      <w:r w:rsidRPr="002D6B6C">
        <w:t>收入及毛利率</w:t>
      </w:r>
      <w:r w:rsidRPr="002D6B6C">
        <w:rPr>
          <w:rFonts w:hint="eastAsia"/>
        </w:rPr>
        <w:t>（</w:t>
      </w:r>
      <w:r w:rsidRPr="002D6B6C">
        <w:rPr>
          <w:rFonts w:hint="eastAsia"/>
        </w:rPr>
        <w:t>2019-2024</w:t>
      </w:r>
      <w:r w:rsidRPr="002D6B6C">
        <w:rPr>
          <w:rFonts w:hint="eastAsia"/>
        </w:rPr>
        <w:t>）</w:t>
      </w:r>
      <w:r w:rsidRPr="002D6B6C">
        <w:t>&amp;</w:t>
      </w:r>
      <w:r w:rsidRPr="002D6B6C">
        <w:t>（万元）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公司简介及主要业务</w:t>
      </w:r>
      <w:r w:rsidRPr="002D6B6C">
        <w:rPr>
          <w:rFonts w:hint="eastAsia"/>
        </w:rPr>
        <w:tab/>
      </w:r>
    </w:p>
    <w:p w:rsidR="002D6B6C" w:rsidRDefault="00B712E4" w:rsidP="002D6B6C">
      <w:r w:rsidRPr="002D6B6C">
        <w:rPr>
          <w:rFonts w:hint="eastAsia"/>
        </w:rPr>
        <w:t>企业一</w:t>
      </w:r>
      <w:r w:rsidRPr="002D6B6C">
        <w:t>企业最新动态</w:t>
      </w:r>
      <w:r w:rsidRPr="002D6B6C">
        <w:rPr>
          <w:rFonts w:hint="eastAsia"/>
        </w:rPr>
        <w:tab/>
      </w:r>
    </w:p>
    <w:p w:rsidR="00486C49" w:rsidRPr="00C23C64" w:rsidRDefault="00486C49" w:rsidP="002D6B6C">
      <w:pPr>
        <w:rPr>
          <w:b/>
          <w:szCs w:val="24"/>
        </w:rPr>
      </w:pPr>
      <w:r>
        <w:rPr>
          <w:b/>
          <w:szCs w:val="24"/>
        </w:rPr>
        <w:t>……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9 </w:t>
      </w:r>
      <w:r w:rsidRPr="00C23C64">
        <w:rPr>
          <w:rFonts w:hint="eastAsia"/>
          <w:b/>
          <w:szCs w:val="24"/>
        </w:rPr>
        <w:t>研究成果及结论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F914C8">
        <w:rPr>
          <w:rFonts w:hint="eastAsia"/>
          <w:b/>
          <w:bCs/>
        </w:rPr>
        <w:t>细胞学和人乳头瘤病毒检测</w:t>
      </w:r>
      <w:r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617653" w:rsidRDefault="005141CD" w:rsidP="00617653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同时，辰宇信息咨询专注于全球和中国细分市场研究，在化工材料、机械设备、医疗设备及耗材、电子半导体、软件、包装、网络及通信、汽车交通、医疗护理、原料药品及保健品等领域具有丰富的市场调研经验</w:t>
      </w:r>
      <w:r w:rsidR="00617653">
        <w:rPr>
          <w:rFonts w:hint="eastAsia"/>
        </w:rPr>
        <w:t>，提供专业市场调研报告、</w:t>
      </w:r>
      <w:r w:rsidR="00617653">
        <w:t>制造业单项冠军申请和</w:t>
      </w:r>
      <w:r w:rsidR="00617653">
        <w:rPr>
          <w:rFonts w:hint="eastAsia"/>
        </w:rPr>
        <w:t>专精</w:t>
      </w:r>
      <w:r w:rsidR="00617653">
        <w:t>特新</w:t>
      </w:r>
      <w:r w:rsidR="00617653">
        <w:t>“</w:t>
      </w:r>
      <w:r w:rsidR="00617653">
        <w:t>小巨人</w:t>
      </w:r>
      <w:r w:rsidR="00617653">
        <w:t>”</w:t>
      </w:r>
      <w:r w:rsidR="00617653">
        <w:t>申请</w:t>
      </w:r>
      <w:r w:rsidR="00617653">
        <w:rPr>
          <w:rFonts w:hint="eastAsia"/>
        </w:rPr>
        <w:t>市占率等服务。</w:t>
      </w:r>
    </w:p>
    <w:sectPr w:rsidR="00617653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A37" w:rsidRDefault="00B82A37" w:rsidP="00316DFB">
      <w:r>
        <w:separator/>
      </w:r>
    </w:p>
  </w:endnote>
  <w:endnote w:type="continuationSeparator" w:id="0">
    <w:p w:rsidR="00B82A37" w:rsidRDefault="00B82A37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A37" w:rsidRDefault="00B82A37" w:rsidP="00316DFB">
      <w:r>
        <w:separator/>
      </w:r>
    </w:p>
  </w:footnote>
  <w:footnote w:type="continuationSeparator" w:id="0">
    <w:p w:rsidR="00B82A37" w:rsidRDefault="00B82A37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B429F"/>
    <w:rsid w:val="000D0E8B"/>
    <w:rsid w:val="000F5347"/>
    <w:rsid w:val="00127CCB"/>
    <w:rsid w:val="001465C5"/>
    <w:rsid w:val="00191133"/>
    <w:rsid w:val="001A1682"/>
    <w:rsid w:val="001A3426"/>
    <w:rsid w:val="00205BE5"/>
    <w:rsid w:val="002863FF"/>
    <w:rsid w:val="002C4FB4"/>
    <w:rsid w:val="002D1BF8"/>
    <w:rsid w:val="002D3366"/>
    <w:rsid w:val="002D6B6C"/>
    <w:rsid w:val="002F2AAF"/>
    <w:rsid w:val="00314047"/>
    <w:rsid w:val="00316DFB"/>
    <w:rsid w:val="00341C6D"/>
    <w:rsid w:val="00362AAA"/>
    <w:rsid w:val="0037039B"/>
    <w:rsid w:val="00387ABE"/>
    <w:rsid w:val="003C713C"/>
    <w:rsid w:val="003D1808"/>
    <w:rsid w:val="003E5578"/>
    <w:rsid w:val="003F2E19"/>
    <w:rsid w:val="00430D2E"/>
    <w:rsid w:val="00486C49"/>
    <w:rsid w:val="004A7BFA"/>
    <w:rsid w:val="004C2465"/>
    <w:rsid w:val="005141CD"/>
    <w:rsid w:val="00522187"/>
    <w:rsid w:val="005355E8"/>
    <w:rsid w:val="005444DD"/>
    <w:rsid w:val="00552B35"/>
    <w:rsid w:val="00554D2B"/>
    <w:rsid w:val="0056202C"/>
    <w:rsid w:val="00587118"/>
    <w:rsid w:val="005B38CC"/>
    <w:rsid w:val="005C0C1E"/>
    <w:rsid w:val="005C6E57"/>
    <w:rsid w:val="006056B3"/>
    <w:rsid w:val="0061565F"/>
    <w:rsid w:val="00617653"/>
    <w:rsid w:val="0062774F"/>
    <w:rsid w:val="00633577"/>
    <w:rsid w:val="00651252"/>
    <w:rsid w:val="006A6EE0"/>
    <w:rsid w:val="007010F9"/>
    <w:rsid w:val="007344C5"/>
    <w:rsid w:val="00740748"/>
    <w:rsid w:val="00744ADC"/>
    <w:rsid w:val="007C0E2C"/>
    <w:rsid w:val="007C680D"/>
    <w:rsid w:val="007D2684"/>
    <w:rsid w:val="007D56AB"/>
    <w:rsid w:val="00893EA9"/>
    <w:rsid w:val="008B1449"/>
    <w:rsid w:val="008C0F49"/>
    <w:rsid w:val="008D5FAC"/>
    <w:rsid w:val="0091483E"/>
    <w:rsid w:val="0095770A"/>
    <w:rsid w:val="00963D43"/>
    <w:rsid w:val="009874E3"/>
    <w:rsid w:val="009A6276"/>
    <w:rsid w:val="009A74B5"/>
    <w:rsid w:val="009E2232"/>
    <w:rsid w:val="009E4378"/>
    <w:rsid w:val="009F136B"/>
    <w:rsid w:val="009F5531"/>
    <w:rsid w:val="00A02C4C"/>
    <w:rsid w:val="00A17AEB"/>
    <w:rsid w:val="00A478C6"/>
    <w:rsid w:val="00A5074D"/>
    <w:rsid w:val="00A95EBA"/>
    <w:rsid w:val="00AB2C53"/>
    <w:rsid w:val="00AD0261"/>
    <w:rsid w:val="00AD4826"/>
    <w:rsid w:val="00AE6CB4"/>
    <w:rsid w:val="00B21333"/>
    <w:rsid w:val="00B367D5"/>
    <w:rsid w:val="00B4219C"/>
    <w:rsid w:val="00B54BBD"/>
    <w:rsid w:val="00B712E4"/>
    <w:rsid w:val="00B82A37"/>
    <w:rsid w:val="00BB0E44"/>
    <w:rsid w:val="00BC0825"/>
    <w:rsid w:val="00BF5537"/>
    <w:rsid w:val="00C00D08"/>
    <w:rsid w:val="00C72CCF"/>
    <w:rsid w:val="00C90B8B"/>
    <w:rsid w:val="00CA35B3"/>
    <w:rsid w:val="00CC5F77"/>
    <w:rsid w:val="00CE23FD"/>
    <w:rsid w:val="00CF120C"/>
    <w:rsid w:val="00CF6406"/>
    <w:rsid w:val="00D32153"/>
    <w:rsid w:val="00D32554"/>
    <w:rsid w:val="00D471A6"/>
    <w:rsid w:val="00D74629"/>
    <w:rsid w:val="00DD0D9D"/>
    <w:rsid w:val="00DD5376"/>
    <w:rsid w:val="00DD77D9"/>
    <w:rsid w:val="00E10368"/>
    <w:rsid w:val="00E208EA"/>
    <w:rsid w:val="00E47E30"/>
    <w:rsid w:val="00ED4A22"/>
    <w:rsid w:val="00F56791"/>
    <w:rsid w:val="00F631A3"/>
    <w:rsid w:val="00F73938"/>
    <w:rsid w:val="00F82B62"/>
    <w:rsid w:val="00F847FA"/>
    <w:rsid w:val="00F85E54"/>
    <w:rsid w:val="00F87090"/>
    <w:rsid w:val="00F914C8"/>
    <w:rsid w:val="00FB3ABD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603</Words>
  <Characters>3440</Characters>
  <Application>Microsoft Office Word</Application>
  <DocSecurity>0</DocSecurity>
  <Lines>28</Lines>
  <Paragraphs>8</Paragraphs>
  <ScaleCrop>false</ScaleCrop>
  <Company>Microsoft</Company>
  <LinksUpToDate>false</LinksUpToDate>
  <CharactersWithSpaces>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2024-05-18T03:28:00Z</dcterms:created>
  <dcterms:modified xsi:type="dcterms:W3CDTF">2024-05-18T03:28:00Z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