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62C76C">
      <w:pPr>
        <w:jc w:val="center"/>
        <w:rPr>
          <w:rFonts w:hint="eastAsia" w:ascii="方正大黑简体" w:hAnsi="方正大黑简体" w:eastAsia="方正大黑简体" w:cs="方正大黑简体"/>
          <w:b/>
          <w:bCs/>
          <w:sz w:val="48"/>
          <w:szCs w:val="48"/>
          <w:lang w:val="en-US" w:eastAsia="zh-CN"/>
        </w:rPr>
      </w:pPr>
      <w:r>
        <w:rPr>
          <w:rFonts w:hint="eastAsia" w:ascii="方正大黑简体" w:hAnsi="方正大黑简体" w:eastAsia="方正大黑简体" w:cs="方正大黑简体"/>
          <w:b/>
          <w:bCs/>
          <w:sz w:val="48"/>
          <w:szCs w:val="48"/>
          <w:lang w:val="en-US" w:eastAsia="zh-CN"/>
        </w:rPr>
        <w:t>2025年必威尔产品技术白皮书</w:t>
      </w:r>
    </w:p>
    <w:p w14:paraId="2C250D77">
      <w:pPr>
        <w:jc w:val="center"/>
        <w:rPr>
          <w:rFonts w:hint="eastAsia"/>
          <w:b/>
          <w:bCs/>
          <w:lang w:val="en-US" w:eastAsia="zh-CN"/>
        </w:rPr>
      </w:pPr>
    </w:p>
    <w:p w14:paraId="7E7C2439">
      <w:pPr>
        <w:rPr>
          <w:rFonts w:hint="eastAsia"/>
          <w:b/>
          <w:bCs/>
          <w:lang w:val="en-US" w:eastAsia="zh-CN"/>
        </w:rPr>
      </w:pPr>
      <w:r>
        <w:rPr>
          <w:rFonts w:hint="eastAsia"/>
          <w:b/>
          <w:bCs/>
          <w:lang w:val="en-US" w:eastAsia="zh-CN"/>
        </w:rPr>
        <w:t>第一章节 正水科技及必威尔品牌介绍</w:t>
      </w:r>
    </w:p>
    <w:p w14:paraId="79B0A6FB">
      <w:pPr>
        <w:numPr>
          <w:ilvl w:val="1"/>
          <w:numId w:val="1"/>
        </w:numPr>
        <w:rPr>
          <w:rFonts w:hint="eastAsia"/>
          <w:b/>
          <w:bCs/>
          <w:lang w:val="en-US" w:eastAsia="zh-CN"/>
        </w:rPr>
      </w:pPr>
      <w:r>
        <w:rPr>
          <w:rFonts w:hint="eastAsia"/>
          <w:b/>
          <w:bCs/>
          <w:lang w:val="en-US" w:eastAsia="zh-CN"/>
        </w:rPr>
        <w:t>企业介绍</w:t>
      </w:r>
    </w:p>
    <w:p w14:paraId="594BDB67">
      <w:pPr>
        <w:numPr>
          <w:ilvl w:val="0"/>
          <w:numId w:val="0"/>
        </w:numPr>
        <w:ind w:leftChars="0" w:firstLine="420" w:firstLineChars="200"/>
        <w:rPr>
          <w:rFonts w:hint="default"/>
          <w:b w:val="0"/>
          <w:bCs w:val="0"/>
          <w:lang w:val="en-US" w:eastAsia="zh-CN"/>
        </w:rPr>
      </w:pPr>
      <w:r>
        <w:rPr>
          <w:rFonts w:hint="default"/>
          <w:b w:val="0"/>
          <w:bCs w:val="0"/>
          <w:lang w:val="en-US" w:eastAsia="zh-CN"/>
        </w:rPr>
        <w:t>上海正水环保科技有限公司（旗下核心品牌：中文必威尔和英文：bewell)，总部位于上海市莘庄工业园区（104地块），是一家专业研发、生产、销售智能开水器、商务直饮机、校园饮水机的老牌知名企业，公司经过十多年的发展，已经形成完整且完善的产品结构，从产品的应用技术角度来说可划分为四大核心技术，分别为：步进式加热技术、即热式加热技术、热推式加热技术以及热交换式加热技术，其中以步进式加热技术为基础形成的产品系列有德安DAY系列，智开ZDK系列、炊事宝CSB系列，德开TDK系列，组成了公司的核心产品线。</w:t>
      </w:r>
    </w:p>
    <w:p w14:paraId="7BE3AAC4">
      <w:pPr>
        <w:numPr>
          <w:ilvl w:val="0"/>
          <w:numId w:val="0"/>
        </w:numPr>
        <w:ind w:leftChars="0"/>
        <w:rPr>
          <w:rFonts w:hint="default"/>
          <w:b w:val="0"/>
          <w:bCs w:val="0"/>
          <w:lang w:val="en-US" w:eastAsia="zh-CN"/>
        </w:rPr>
      </w:pPr>
      <w:r>
        <w:rPr>
          <w:rFonts w:hint="default"/>
          <w:b w:val="0"/>
          <w:bCs w:val="0"/>
          <w:lang w:val="en-US" w:eastAsia="zh-CN"/>
        </w:rPr>
        <w:t>公司凭借卓越的产品生产工艺、依托现代化的智慧型生产设备以及实验室检测仪器，已经连续十年获得了全国工业产品生产许可证以及涉水产品卫生许可批件； 公司秉承励精图治、竭尽所能的奋斗精神，在节能环保领域的扮演节着能改造先锋者的角色，同时不断在产品技术的研发创新上投入大量的资金和人力，并持续取得令人瞩目的研发成果。</w:t>
      </w:r>
    </w:p>
    <w:p w14:paraId="16CA4E6A">
      <w:pPr>
        <w:numPr>
          <w:ilvl w:val="0"/>
          <w:numId w:val="0"/>
        </w:numPr>
        <w:ind w:leftChars="0"/>
        <w:rPr>
          <w:rFonts w:hint="default"/>
          <w:b w:val="0"/>
          <w:bCs w:val="0"/>
          <w:lang w:val="en-US" w:eastAsia="zh-CN"/>
        </w:rPr>
      </w:pPr>
      <w:r>
        <w:rPr>
          <w:rFonts w:hint="default"/>
          <w:b w:val="0"/>
          <w:bCs w:val="0"/>
          <w:lang w:val="en-US" w:eastAsia="zh-CN"/>
        </w:rPr>
        <w:t>公司以市场需求为企业战略导向，以客户满意度为企业服务标准，对内注重人才培养，对外加强国内、国际同行的技术交流与合作，取长补短，使得产品在技术研发不断得到提升，全力打造企业为行业优质企业，积极响应国家“节能减排、低碳排放”政策号召，为民族企业的蓬勃发展贡献出企业应有的社会责任。</w:t>
      </w:r>
    </w:p>
    <w:p w14:paraId="48A7325C">
      <w:pPr>
        <w:rPr>
          <w:rFonts w:hint="eastAsia"/>
          <w:b/>
          <w:bCs/>
          <w:lang w:val="en-US" w:eastAsia="zh-CN"/>
        </w:rPr>
      </w:pPr>
      <w:r>
        <w:rPr>
          <w:rFonts w:hint="eastAsia"/>
          <w:b/>
          <w:bCs/>
          <w:lang w:val="en-US" w:eastAsia="zh-CN"/>
        </w:rPr>
        <w:t>1.2必威尔品牌基因</w:t>
      </w:r>
    </w:p>
    <w:p w14:paraId="220716B7">
      <w:pPr>
        <w:rPr>
          <w:rFonts w:hint="eastAsia"/>
          <w:b/>
          <w:bCs/>
          <w:lang w:val="en-US" w:eastAsia="zh-CN"/>
        </w:rPr>
      </w:pPr>
      <w:r>
        <w:rPr>
          <w:rFonts w:hint="eastAsia"/>
          <w:b/>
          <w:bCs/>
          <w:lang w:val="en-US" w:eastAsia="zh-CN"/>
        </w:rPr>
        <w:t>必威尔核心价值</w:t>
      </w:r>
    </w:p>
    <w:p w14:paraId="5E8AA053">
      <w:pPr>
        <w:rPr>
          <w:rFonts w:hint="eastAsia"/>
          <w:lang w:val="en-US" w:eastAsia="zh-CN"/>
        </w:rPr>
      </w:pPr>
      <w:r>
        <w:rPr>
          <w:rFonts w:hint="eastAsia"/>
          <w:lang w:val="en-US" w:eastAsia="zh-CN"/>
        </w:rPr>
        <w:t>使命愿景：以“必威尔”品牌为承载，致力于“为人类健康饮水生活而尽心竭力”，倡导“健康好水，正水智造”。</w:t>
      </w:r>
    </w:p>
    <w:p w14:paraId="15BCE7E1">
      <w:pPr>
        <w:rPr>
          <w:rFonts w:hint="eastAsia"/>
          <w:lang w:val="en-US" w:eastAsia="zh-CN"/>
        </w:rPr>
      </w:pPr>
      <w:r>
        <w:rPr>
          <w:rFonts w:hint="eastAsia"/>
          <w:lang w:val="en-US" w:eastAsia="zh-CN"/>
        </w:rPr>
        <w:t>文化理念：以“Be well（让一切都更美好）”为内核，传递健康饮水与可持续发展理念，强调产品技术与社会责任的融合。</w:t>
      </w:r>
    </w:p>
    <w:p w14:paraId="57E1DEF0">
      <w:pPr>
        <w:rPr>
          <w:rFonts w:hint="eastAsia"/>
          <w:b/>
          <w:bCs/>
          <w:lang w:val="en-US" w:eastAsia="zh-CN"/>
        </w:rPr>
      </w:pPr>
      <w:r>
        <w:rPr>
          <w:rFonts w:hint="eastAsia"/>
          <w:b/>
          <w:bCs/>
          <w:lang w:val="en-US" w:eastAsia="zh-CN"/>
        </w:rPr>
        <w:t>必威尔经营理念</w:t>
      </w:r>
    </w:p>
    <w:p w14:paraId="3A957DF2">
      <w:pPr>
        <w:rPr>
          <w:rFonts w:hint="eastAsia"/>
          <w:lang w:val="en-US" w:eastAsia="zh-CN"/>
        </w:rPr>
      </w:pPr>
      <w:r>
        <w:rPr>
          <w:rFonts w:hint="eastAsia"/>
          <w:lang w:val="en-US" w:eastAsia="zh-CN"/>
        </w:rPr>
        <w:t>理性求发展：必威尔品牌追求精益制造与技术创新，如步进式加热技术颠覆传统“千滚水”问题，提升能效30%以上。</w:t>
      </w:r>
    </w:p>
    <w:p w14:paraId="63835BC5">
      <w:pPr>
        <w:rPr>
          <w:rFonts w:hint="eastAsia"/>
          <w:lang w:val="en-US" w:eastAsia="zh-CN"/>
        </w:rPr>
      </w:pPr>
      <w:r>
        <w:rPr>
          <w:rFonts w:hint="eastAsia"/>
          <w:lang w:val="en-US" w:eastAsia="zh-CN"/>
        </w:rPr>
        <w:t>真诚求合作：以诚信构建180余家代理商网络，拓展高铁、校园等战略渠道。</w:t>
      </w:r>
    </w:p>
    <w:p w14:paraId="2506F04B">
      <w:pPr>
        <w:rPr>
          <w:rFonts w:hint="eastAsia"/>
          <w:lang w:val="en-US" w:eastAsia="zh-CN"/>
        </w:rPr>
      </w:pPr>
      <w:r>
        <w:rPr>
          <w:rFonts w:hint="eastAsia"/>
          <w:lang w:val="en-US" w:eastAsia="zh-CN"/>
        </w:rPr>
        <w:t>相容求共享：通过租赁模式、智能化改造（如“互联网+”项目）实现市场需求与合作伙伴利益共享。</w:t>
      </w:r>
    </w:p>
    <w:p w14:paraId="7D3CD973">
      <w:pPr>
        <w:rPr>
          <w:rFonts w:hint="eastAsia"/>
          <w:b/>
          <w:bCs/>
          <w:lang w:val="en-US" w:eastAsia="zh-CN"/>
        </w:rPr>
      </w:pPr>
      <w:r>
        <w:rPr>
          <w:rFonts w:hint="eastAsia"/>
          <w:b/>
          <w:bCs/>
          <w:lang w:val="en-US" w:eastAsia="zh-CN"/>
        </w:rPr>
        <w:t>必威尔产品基因</w:t>
      </w:r>
    </w:p>
    <w:p w14:paraId="59159C2E">
      <w:pPr>
        <w:rPr>
          <w:rFonts w:hint="eastAsia"/>
          <w:lang w:val="en-US" w:eastAsia="zh-CN"/>
        </w:rPr>
      </w:pPr>
      <w:r>
        <w:rPr>
          <w:rFonts w:hint="eastAsia"/>
          <w:lang w:val="en-US" w:eastAsia="zh-CN"/>
        </w:rPr>
        <w:t>技术标准：必威尔公共饮水设备严格遵循国家饮用水卫生标准（GB5749-2006）、电器安全标准（GB4706.1-2005）及食品安全材质规范（SUS30408内胆）。</w:t>
      </w:r>
    </w:p>
    <w:p w14:paraId="6046CFE2">
      <w:pPr>
        <w:rPr>
          <w:rFonts w:hint="eastAsia"/>
          <w:lang w:val="en-US" w:eastAsia="zh-CN"/>
        </w:rPr>
      </w:pPr>
      <w:r>
        <w:rPr>
          <w:rFonts w:hint="eastAsia"/>
          <w:lang w:val="en-US" w:eastAsia="zh-CN"/>
        </w:rPr>
        <w:t>设计创新：必威尔直饮水设备采用步进补水、紫外线杀菌、五级超滤或者五级反渗透等技术，确保水质安全；LCD/LED智能人机交互显示系统提升用户体验。</w:t>
      </w:r>
    </w:p>
    <w:p w14:paraId="56B87346">
      <w:pPr>
        <w:rPr>
          <w:rFonts w:hint="eastAsia"/>
          <w:b/>
          <w:bCs/>
          <w:lang w:val="en-US" w:eastAsia="zh-CN"/>
        </w:rPr>
      </w:pPr>
      <w:r>
        <w:rPr>
          <w:rFonts w:hint="eastAsia"/>
          <w:b/>
          <w:bCs/>
          <w:lang w:val="en-US" w:eastAsia="zh-CN"/>
        </w:rPr>
        <w:t>1.3 必威尔品牌发展历程</w:t>
      </w:r>
    </w:p>
    <w:p w14:paraId="7BC2BE16">
      <w:pPr>
        <w:numPr>
          <w:ilvl w:val="0"/>
          <w:numId w:val="2"/>
        </w:numPr>
        <w:ind w:left="420" w:leftChars="0" w:hanging="420" w:firstLineChars="0"/>
        <w:rPr>
          <w:rFonts w:hint="default"/>
          <w:b/>
          <w:bCs/>
          <w:lang w:val="en-US" w:eastAsia="zh-CN"/>
        </w:rPr>
      </w:pPr>
      <w:r>
        <w:rPr>
          <w:rFonts w:hint="default"/>
          <w:b/>
          <w:bCs/>
          <w:lang w:val="en-US" w:eastAsia="zh-CN"/>
        </w:rPr>
        <w:t>起步阶段（2012-2013年）</w:t>
      </w:r>
    </w:p>
    <w:p w14:paraId="2EA1750B">
      <w:pPr>
        <w:numPr>
          <w:ilvl w:val="0"/>
          <w:numId w:val="0"/>
        </w:numPr>
        <w:ind w:leftChars="0" w:firstLine="420" w:firstLineChars="200"/>
        <w:rPr>
          <w:rFonts w:hint="default"/>
          <w:lang w:val="en-US" w:eastAsia="zh-CN"/>
        </w:rPr>
      </w:pPr>
      <w:r>
        <w:rPr>
          <w:rFonts w:hint="default"/>
          <w:lang w:val="en-US" w:eastAsia="zh-CN"/>
        </w:rPr>
        <w:t>2012.11：公司成立，定位专业饮水设备研发生产。</w:t>
      </w:r>
    </w:p>
    <w:p w14:paraId="3816D5B5">
      <w:pPr>
        <w:numPr>
          <w:ilvl w:val="0"/>
          <w:numId w:val="0"/>
        </w:numPr>
        <w:ind w:leftChars="0" w:firstLine="420" w:firstLineChars="200"/>
        <w:rPr>
          <w:rFonts w:hint="default"/>
          <w:lang w:val="en-US" w:eastAsia="zh-CN"/>
        </w:rPr>
      </w:pPr>
      <w:r>
        <w:rPr>
          <w:rFonts w:hint="default"/>
          <w:lang w:val="en-US" w:eastAsia="zh-CN"/>
        </w:rPr>
        <w:t>2013.03：通过ISO9000认证，实现小批量生产；同年9月研发热推式加热技术并商用。</w:t>
      </w:r>
    </w:p>
    <w:p w14:paraId="47EDF43C">
      <w:pPr>
        <w:numPr>
          <w:ilvl w:val="0"/>
          <w:numId w:val="2"/>
        </w:numPr>
        <w:ind w:left="420" w:leftChars="0" w:hanging="420" w:firstLineChars="0"/>
        <w:rPr>
          <w:rFonts w:hint="default"/>
          <w:lang w:val="en-US" w:eastAsia="zh-CN"/>
        </w:rPr>
      </w:pPr>
      <w:r>
        <w:rPr>
          <w:rFonts w:hint="default"/>
          <w:lang w:val="en-US" w:eastAsia="zh-CN"/>
        </w:rPr>
        <w:t>品牌扩张期（2014-2015年）</w:t>
      </w:r>
    </w:p>
    <w:p w14:paraId="0141D83C">
      <w:pPr>
        <w:numPr>
          <w:ilvl w:val="0"/>
          <w:numId w:val="0"/>
        </w:numPr>
        <w:ind w:leftChars="0" w:firstLine="420" w:firstLineChars="200"/>
        <w:rPr>
          <w:rFonts w:hint="default"/>
          <w:lang w:val="en-US" w:eastAsia="zh-CN"/>
        </w:rPr>
      </w:pPr>
      <w:r>
        <w:rPr>
          <w:rFonts w:hint="default"/>
          <w:lang w:val="en-US" w:eastAsia="zh-CN"/>
        </w:rPr>
        <w:t>2014.05：启用“必威尔”新商标，完成全国22条高铁供水项目。</w:t>
      </w:r>
    </w:p>
    <w:p w14:paraId="6AEE30EC">
      <w:pPr>
        <w:numPr>
          <w:ilvl w:val="0"/>
          <w:numId w:val="0"/>
        </w:numPr>
        <w:ind w:leftChars="0" w:firstLine="420" w:firstLineChars="200"/>
        <w:rPr>
          <w:rFonts w:hint="default"/>
          <w:lang w:val="en-US" w:eastAsia="zh-CN"/>
        </w:rPr>
      </w:pPr>
      <w:r>
        <w:rPr>
          <w:rFonts w:hint="default"/>
          <w:lang w:val="en-US" w:eastAsia="zh-CN"/>
        </w:rPr>
        <w:t>2015.12：用户突破1万家，代理商达180家。</w:t>
      </w:r>
    </w:p>
    <w:p w14:paraId="2B0B5657">
      <w:pPr>
        <w:numPr>
          <w:ilvl w:val="0"/>
          <w:numId w:val="2"/>
        </w:numPr>
        <w:ind w:left="420" w:leftChars="0" w:hanging="420" w:firstLineChars="0"/>
        <w:rPr>
          <w:rFonts w:hint="default"/>
          <w:b/>
          <w:bCs/>
          <w:lang w:val="en-US" w:eastAsia="zh-CN"/>
        </w:rPr>
      </w:pPr>
      <w:r>
        <w:rPr>
          <w:rFonts w:hint="default"/>
          <w:b/>
          <w:bCs/>
          <w:lang w:val="en-US" w:eastAsia="zh-CN"/>
        </w:rPr>
        <w:t>智能化升级期（2016-2018年）</w:t>
      </w:r>
    </w:p>
    <w:p w14:paraId="72177E70">
      <w:pPr>
        <w:numPr>
          <w:ilvl w:val="0"/>
          <w:numId w:val="0"/>
        </w:numPr>
        <w:ind w:leftChars="0" w:firstLine="420" w:firstLineChars="200"/>
        <w:rPr>
          <w:rFonts w:hint="default"/>
          <w:lang w:val="en-US" w:eastAsia="zh-CN"/>
        </w:rPr>
      </w:pPr>
      <w:r>
        <w:rPr>
          <w:rFonts w:hint="default"/>
          <w:lang w:val="en-US" w:eastAsia="zh-CN"/>
        </w:rPr>
        <w:t>2016年：启动“互联网+”智能化改造，推出轻商务直饮机。</w:t>
      </w:r>
    </w:p>
    <w:p w14:paraId="2CF5C0BF">
      <w:pPr>
        <w:numPr>
          <w:ilvl w:val="0"/>
          <w:numId w:val="0"/>
        </w:numPr>
        <w:ind w:leftChars="0" w:firstLine="420" w:firstLineChars="200"/>
        <w:rPr>
          <w:rFonts w:hint="default"/>
          <w:lang w:val="en-US" w:eastAsia="zh-CN"/>
        </w:rPr>
      </w:pPr>
      <w:r>
        <w:rPr>
          <w:rFonts w:hint="default"/>
          <w:lang w:val="en-US" w:eastAsia="zh-CN"/>
        </w:rPr>
        <w:t>2017.07：搬迁至莘庄工业区新厂区，产能提升。</w:t>
      </w:r>
    </w:p>
    <w:p w14:paraId="09612172">
      <w:pPr>
        <w:numPr>
          <w:ilvl w:val="0"/>
          <w:numId w:val="0"/>
        </w:numPr>
        <w:ind w:firstLine="420" w:firstLineChars="200"/>
        <w:rPr>
          <w:rFonts w:hint="default"/>
          <w:lang w:val="en-US" w:eastAsia="zh-CN"/>
        </w:rPr>
      </w:pPr>
      <w:r>
        <w:rPr>
          <w:rFonts w:hint="default"/>
          <w:lang w:val="en-US" w:eastAsia="zh-CN"/>
        </w:rPr>
        <w:t>2018.12：产品覆盖全国300余座高铁站。</w:t>
      </w:r>
    </w:p>
    <w:p w14:paraId="3921E046">
      <w:pPr>
        <w:numPr>
          <w:ilvl w:val="0"/>
          <w:numId w:val="2"/>
        </w:numPr>
        <w:ind w:left="420" w:leftChars="0" w:hanging="420" w:firstLineChars="0"/>
        <w:rPr>
          <w:rFonts w:hint="default"/>
          <w:b/>
          <w:bCs/>
          <w:lang w:val="en-US" w:eastAsia="zh-CN"/>
        </w:rPr>
      </w:pPr>
      <w:r>
        <w:rPr>
          <w:rFonts w:hint="default"/>
          <w:b/>
          <w:bCs/>
          <w:lang w:val="en-US" w:eastAsia="zh-CN"/>
        </w:rPr>
        <w:t>资质深化期（2019-202</w:t>
      </w:r>
      <w:r>
        <w:rPr>
          <w:rFonts w:hint="eastAsia"/>
          <w:b/>
          <w:bCs/>
          <w:lang w:val="en-US" w:eastAsia="zh-CN"/>
        </w:rPr>
        <w:t>5</w:t>
      </w:r>
      <w:r>
        <w:rPr>
          <w:rFonts w:hint="default"/>
          <w:b/>
          <w:bCs/>
          <w:lang w:val="en-US" w:eastAsia="zh-CN"/>
        </w:rPr>
        <w:t>年）</w:t>
      </w:r>
    </w:p>
    <w:p w14:paraId="1310EF46">
      <w:pPr>
        <w:numPr>
          <w:ilvl w:val="0"/>
          <w:numId w:val="0"/>
        </w:numPr>
        <w:ind w:leftChars="0" w:firstLine="420" w:firstLineChars="200"/>
        <w:rPr>
          <w:rFonts w:hint="default"/>
          <w:lang w:val="en-US" w:eastAsia="zh-CN"/>
        </w:rPr>
      </w:pPr>
      <w:r>
        <w:rPr>
          <w:rFonts w:hint="default"/>
          <w:lang w:val="en-US" w:eastAsia="zh-CN"/>
        </w:rPr>
        <w:t>2019-2022年：获三体系认证、CQC/CCC认证，拓展租赁模式。</w:t>
      </w:r>
    </w:p>
    <w:p w14:paraId="4FAF0F7C">
      <w:pPr>
        <w:numPr>
          <w:ilvl w:val="0"/>
          <w:numId w:val="0"/>
        </w:numPr>
        <w:ind w:firstLine="420" w:firstLineChars="200"/>
        <w:rPr>
          <w:rFonts w:hint="default"/>
          <w:lang w:val="en-US" w:eastAsia="zh-CN"/>
        </w:rPr>
      </w:pPr>
      <w:r>
        <w:rPr>
          <w:rFonts w:hint="default"/>
          <w:lang w:val="en-US" w:eastAsia="zh-CN"/>
        </w:rPr>
        <w:t>2023年：获涉水卫生许可批件，开通“必威尔”旗舰店，新增“集饮”商标。</w:t>
      </w:r>
    </w:p>
    <w:p w14:paraId="6674ACFB">
      <w:pPr>
        <w:numPr>
          <w:ilvl w:val="0"/>
          <w:numId w:val="0"/>
        </w:numPr>
        <w:ind w:firstLine="420" w:firstLineChars="200"/>
        <w:rPr>
          <w:rFonts w:hint="eastAsia"/>
          <w:lang w:val="en-US" w:eastAsia="zh-CN"/>
        </w:rPr>
      </w:pPr>
      <w:r>
        <w:rPr>
          <w:rFonts w:hint="default"/>
          <w:lang w:val="en-US" w:eastAsia="zh-CN"/>
        </w:rPr>
        <w:t>2024.09：再次取得全国工业产品生产许可证</w:t>
      </w:r>
      <w:r>
        <w:rPr>
          <w:rFonts w:hint="eastAsia"/>
          <w:lang w:val="en-US" w:eastAsia="zh-CN"/>
        </w:rPr>
        <w:t>.</w:t>
      </w:r>
    </w:p>
    <w:p w14:paraId="6BCDE32D">
      <w:pPr>
        <w:numPr>
          <w:ilvl w:val="0"/>
          <w:numId w:val="0"/>
        </w:numPr>
        <w:ind w:firstLine="420" w:firstLineChars="200"/>
        <w:rPr>
          <w:rFonts w:hint="default"/>
          <w:lang w:val="en-US" w:eastAsia="zh-CN"/>
        </w:rPr>
      </w:pPr>
      <w:r>
        <w:rPr>
          <w:rFonts w:hint="eastAsia"/>
          <w:lang w:val="en-US" w:eastAsia="zh-CN"/>
        </w:rPr>
        <w:t>2025年至今：必威尔互联网+租赁服务模式进入到全场景饮水服务革新阶段，启用绍兴市生产基地。</w:t>
      </w:r>
    </w:p>
    <w:p w14:paraId="414636DE">
      <w:pPr>
        <w:rPr>
          <w:rFonts w:hint="eastAsia"/>
          <w:b/>
          <w:bCs/>
          <w:lang w:val="en-US" w:eastAsia="zh-CN"/>
        </w:rPr>
      </w:pPr>
      <w:r>
        <w:rPr>
          <w:rFonts w:hint="eastAsia"/>
          <w:b/>
          <w:bCs/>
          <w:lang w:val="en-US" w:eastAsia="zh-CN"/>
        </w:rPr>
        <w:t>第二章节 必威尔产品矩阵</w:t>
      </w:r>
    </w:p>
    <w:p w14:paraId="608A0E2E">
      <w:pPr>
        <w:rPr>
          <w:rFonts w:hint="eastAsia"/>
          <w:b/>
          <w:bCs/>
          <w:lang w:val="en-US" w:eastAsia="zh-CN"/>
        </w:rPr>
      </w:pPr>
      <w:r>
        <w:rPr>
          <w:rFonts w:hint="eastAsia"/>
          <w:b/>
          <w:bCs/>
          <w:lang w:val="en-US" w:eastAsia="zh-CN"/>
        </w:rPr>
        <w:t>2.1 必威尔产品系列概况以及系列内涵解析</w:t>
      </w:r>
    </w:p>
    <w:p w14:paraId="00037D7D">
      <w:pPr>
        <w:ind w:firstLine="420" w:firstLineChars="200"/>
        <w:rPr>
          <w:rFonts w:hint="eastAsia"/>
          <w:lang w:val="en-US" w:eastAsia="zh-CN"/>
        </w:rPr>
      </w:pPr>
      <w:r>
        <w:rPr>
          <w:rFonts w:hint="eastAsia"/>
          <w:lang w:val="en-US" w:eastAsia="zh-CN"/>
        </w:rPr>
        <w:t>公司经过十多年的发展，已经形成了完善的产品结构，其中以步进式加热技术为基础形成的产品系列有德安DAY系列，智开ZDK系列、炊事宝CSB系列，德开TDK系列，以及以步进式加热技术和深度膜过滤技术为一体的商务直饮水机，分为黑钛不锈钢直饮机以及不锈钢喷塑烤漆直饮机。另有即热式和热推式开水器、校园温热饮水机，还有基于上述技术为依托的扫码支付、刷卡支付型的开水器或者直饮机产品。具体可见下面必威尔产品系列表格</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6"/>
        <w:gridCol w:w="1690"/>
        <w:gridCol w:w="5120"/>
      </w:tblGrid>
      <w:tr w14:paraId="66328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1706" w:type="dxa"/>
          </w:tcPr>
          <w:p w14:paraId="321077CE">
            <w:pPr>
              <w:rPr>
                <w:rFonts w:hint="default"/>
                <w:lang w:val="en-US" w:eastAsia="zh-CN"/>
              </w:rPr>
            </w:pPr>
            <w:r>
              <w:rPr>
                <w:rFonts w:hint="eastAsia"/>
                <w:lang w:val="en-US" w:eastAsia="zh-CN"/>
              </w:rPr>
              <w:t>必威尔产品类型</w:t>
            </w:r>
          </w:p>
        </w:tc>
        <w:tc>
          <w:tcPr>
            <w:tcW w:w="1690" w:type="dxa"/>
          </w:tcPr>
          <w:p w14:paraId="5835AACA">
            <w:pPr>
              <w:rPr>
                <w:rFonts w:hint="default"/>
                <w:lang w:val="en-US" w:eastAsia="zh-CN"/>
              </w:rPr>
            </w:pPr>
            <w:r>
              <w:rPr>
                <w:rFonts w:hint="eastAsia"/>
                <w:lang w:val="en-US" w:eastAsia="zh-CN"/>
              </w:rPr>
              <w:t>必威尔产品系列</w:t>
            </w:r>
          </w:p>
        </w:tc>
        <w:tc>
          <w:tcPr>
            <w:tcW w:w="5120" w:type="dxa"/>
          </w:tcPr>
          <w:p w14:paraId="1419FEA5">
            <w:pPr>
              <w:rPr>
                <w:rFonts w:hint="default"/>
                <w:lang w:val="en-US" w:eastAsia="zh-CN"/>
              </w:rPr>
            </w:pPr>
            <w:r>
              <w:rPr>
                <w:rFonts w:hint="eastAsia"/>
                <w:lang w:val="en-US" w:eastAsia="zh-CN"/>
              </w:rPr>
              <w:t>必威尔产品相关系列的内涵和解析</w:t>
            </w:r>
          </w:p>
        </w:tc>
      </w:tr>
      <w:tr w14:paraId="1692C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restart"/>
          </w:tcPr>
          <w:p w14:paraId="5E433002">
            <w:pPr>
              <w:rPr>
                <w:rFonts w:hint="default"/>
                <w:lang w:val="en-US" w:eastAsia="zh-CN"/>
              </w:rPr>
            </w:pPr>
            <w:r>
              <w:rPr>
                <w:rFonts w:hint="eastAsia"/>
                <w:lang w:val="en-US" w:eastAsia="zh-CN"/>
              </w:rPr>
              <w:t>商用开水器</w:t>
            </w:r>
          </w:p>
        </w:tc>
        <w:tc>
          <w:tcPr>
            <w:tcW w:w="1690" w:type="dxa"/>
          </w:tcPr>
          <w:p w14:paraId="58D71114">
            <w:pPr>
              <w:rPr>
                <w:rFonts w:hint="default"/>
                <w:lang w:val="en-US" w:eastAsia="zh-CN"/>
              </w:rPr>
            </w:pPr>
            <w:r>
              <w:rPr>
                <w:rFonts w:hint="eastAsia"/>
                <w:lang w:val="en-US" w:eastAsia="zh-CN"/>
              </w:rPr>
              <w:t>必威尔德安DAY系列</w:t>
            </w:r>
          </w:p>
        </w:tc>
        <w:tc>
          <w:tcPr>
            <w:tcW w:w="5120" w:type="dxa"/>
          </w:tcPr>
          <w:p w14:paraId="6B864E8E">
            <w:pPr>
              <w:rPr>
                <w:rFonts w:hint="default"/>
                <w:lang w:val="en-US" w:eastAsia="zh-CN"/>
              </w:rPr>
            </w:pPr>
            <w:r>
              <w:rPr>
                <w:rFonts w:hint="eastAsia"/>
                <w:lang w:val="en-US" w:eastAsia="zh-CN"/>
              </w:rPr>
              <w:t>以必威尔DAY-T813型和DAY-T823型为例</w:t>
            </w:r>
          </w:p>
          <w:p w14:paraId="43418A32">
            <w:pPr>
              <w:rPr>
                <w:rFonts w:hint="default"/>
                <w:lang w:val="en-US" w:eastAsia="zh-CN"/>
              </w:rPr>
            </w:pPr>
            <w:r>
              <w:rPr>
                <w:rFonts w:hint="default"/>
                <w:lang w:val="en-US" w:eastAsia="zh-CN"/>
              </w:rPr>
              <w:t>DAY表示必威尔</w:t>
            </w:r>
            <w:r>
              <w:rPr>
                <w:rFonts w:hint="eastAsia"/>
                <w:lang w:val="en-US" w:eastAsia="zh-CN"/>
              </w:rPr>
              <w:t>牌</w:t>
            </w:r>
            <w:r>
              <w:rPr>
                <w:rFonts w:hint="default"/>
                <w:lang w:val="en-US" w:eastAsia="zh-CN"/>
              </w:rPr>
              <w:t>德安系列“电开水器</w:t>
            </w:r>
          </w:p>
          <w:p w14:paraId="01DD9318">
            <w:pPr>
              <w:rPr>
                <w:rFonts w:hint="default"/>
                <w:lang w:val="en-US" w:eastAsia="zh-CN"/>
              </w:rPr>
            </w:pPr>
            <w:r>
              <w:rPr>
                <w:rFonts w:hint="default"/>
                <w:lang w:val="en-US" w:eastAsia="zh-CN"/>
              </w:rPr>
              <w:t>T81</w:t>
            </w:r>
            <w:r>
              <w:rPr>
                <w:rFonts w:hint="eastAsia"/>
                <w:lang w:val="en-US" w:eastAsia="zh-CN"/>
              </w:rPr>
              <w:t>表示出水为</w:t>
            </w:r>
            <w:r>
              <w:rPr>
                <w:rFonts w:hint="default"/>
                <w:lang w:val="en-US" w:eastAsia="zh-CN"/>
              </w:rPr>
              <w:t>双热出水开水器</w:t>
            </w:r>
            <w:r>
              <w:rPr>
                <w:rFonts w:hint="eastAsia"/>
                <w:lang w:val="en-US" w:eastAsia="zh-CN"/>
              </w:rPr>
              <w:t>，内置三级过滤</w:t>
            </w:r>
          </w:p>
          <w:p w14:paraId="199CF903">
            <w:pPr>
              <w:rPr>
                <w:rFonts w:hint="default"/>
                <w:lang w:val="en-US" w:eastAsia="zh-CN"/>
              </w:rPr>
            </w:pPr>
            <w:r>
              <w:rPr>
                <w:rFonts w:hint="default"/>
                <w:lang w:val="en-US" w:eastAsia="zh-CN"/>
              </w:rPr>
              <w:t>T82</w:t>
            </w:r>
            <w:r>
              <w:rPr>
                <w:rFonts w:hint="eastAsia"/>
                <w:lang w:val="en-US" w:eastAsia="zh-CN"/>
              </w:rPr>
              <w:t>表示出水为</w:t>
            </w:r>
            <w:r>
              <w:rPr>
                <w:rFonts w:hint="default"/>
                <w:lang w:val="en-US" w:eastAsia="zh-CN"/>
              </w:rPr>
              <w:t>冷热两用型开水器</w:t>
            </w:r>
            <w:r>
              <w:rPr>
                <w:rFonts w:hint="eastAsia"/>
                <w:lang w:val="en-US" w:eastAsia="zh-CN"/>
              </w:rPr>
              <w:t>，内置五级深度膜过滤，并配备有紫外线杀菌消毒装置。</w:t>
            </w:r>
          </w:p>
          <w:p w14:paraId="583F1805">
            <w:pPr>
              <w:rPr>
                <w:rFonts w:hint="default"/>
                <w:lang w:val="en-US" w:eastAsia="zh-CN"/>
              </w:rPr>
            </w:pPr>
            <w:r>
              <w:rPr>
                <w:rFonts w:hint="eastAsia"/>
                <w:lang w:val="en-US" w:eastAsia="zh-CN"/>
              </w:rPr>
              <w:t>末尾数有1.2.3.4.5 ,表示我司产品的序号，序号越大功率越大，其中序号1和2的有效容积为35升，需要3.4.5的有效容积为50L</w:t>
            </w:r>
          </w:p>
        </w:tc>
      </w:tr>
      <w:tr w14:paraId="6CEAF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160EAF97">
            <w:pPr>
              <w:rPr>
                <w:rFonts w:hint="default"/>
                <w:lang w:val="en-US" w:eastAsia="zh-CN"/>
              </w:rPr>
            </w:pPr>
          </w:p>
        </w:tc>
        <w:tc>
          <w:tcPr>
            <w:tcW w:w="1690" w:type="dxa"/>
          </w:tcPr>
          <w:p w14:paraId="489B2CE6">
            <w:pPr>
              <w:rPr>
                <w:rFonts w:hint="default"/>
                <w:lang w:val="en-US" w:eastAsia="zh-CN"/>
              </w:rPr>
            </w:pPr>
            <w:r>
              <w:rPr>
                <w:rFonts w:hint="eastAsia"/>
                <w:lang w:val="en-US" w:eastAsia="zh-CN"/>
              </w:rPr>
              <w:t>必威尔智开ZDK系列</w:t>
            </w:r>
          </w:p>
        </w:tc>
        <w:tc>
          <w:tcPr>
            <w:tcW w:w="5120" w:type="dxa"/>
          </w:tcPr>
          <w:p w14:paraId="6BFD1DD4">
            <w:pPr>
              <w:rPr>
                <w:rFonts w:hint="eastAsia"/>
                <w:lang w:val="en-US" w:eastAsia="zh-CN"/>
              </w:rPr>
            </w:pPr>
            <w:r>
              <w:rPr>
                <w:rFonts w:hint="eastAsia"/>
                <w:lang w:val="en-US" w:eastAsia="zh-CN"/>
              </w:rPr>
              <w:t>以必威尔ZDK9-80 型为例</w:t>
            </w:r>
          </w:p>
          <w:p w14:paraId="4A44B77D">
            <w:pPr>
              <w:rPr>
                <w:rFonts w:hint="eastAsia"/>
                <w:lang w:val="en-US" w:eastAsia="zh-CN"/>
              </w:rPr>
            </w:pPr>
            <w:r>
              <w:rPr>
                <w:rFonts w:hint="eastAsia"/>
                <w:lang w:val="en-US" w:eastAsia="zh-CN"/>
              </w:rPr>
              <w:t>ZDK表示智能电开水器首个拼音字母的缩写，是必威尔品牌核心产品系列之一</w:t>
            </w:r>
          </w:p>
          <w:p w14:paraId="3BC41850">
            <w:pPr>
              <w:rPr>
                <w:rFonts w:hint="eastAsia"/>
                <w:lang w:val="en-US" w:eastAsia="zh-CN"/>
              </w:rPr>
            </w:pPr>
            <w:r>
              <w:rPr>
                <w:rFonts w:hint="eastAsia"/>
                <w:lang w:val="en-US" w:eastAsia="zh-CN"/>
              </w:rPr>
              <w:t>数字9表示功率为9千瓦</w:t>
            </w:r>
          </w:p>
          <w:p w14:paraId="465CFEFB">
            <w:pPr>
              <w:rPr>
                <w:rFonts w:hint="default"/>
                <w:lang w:val="en-US" w:eastAsia="zh-CN"/>
              </w:rPr>
            </w:pPr>
            <w:r>
              <w:rPr>
                <w:rFonts w:hint="eastAsia"/>
                <w:lang w:val="en-US" w:eastAsia="zh-CN"/>
              </w:rPr>
              <w:t>数字80表示水箱内胆为80升</w:t>
            </w:r>
          </w:p>
        </w:tc>
      </w:tr>
      <w:tr w14:paraId="08046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378B2F28">
            <w:pPr>
              <w:rPr>
                <w:rFonts w:hint="default"/>
                <w:lang w:val="en-US" w:eastAsia="zh-CN"/>
              </w:rPr>
            </w:pPr>
          </w:p>
        </w:tc>
        <w:tc>
          <w:tcPr>
            <w:tcW w:w="1690" w:type="dxa"/>
          </w:tcPr>
          <w:p w14:paraId="7C41AF02">
            <w:pPr>
              <w:rPr>
                <w:rFonts w:hint="default"/>
                <w:lang w:val="en-US" w:eastAsia="zh-CN"/>
              </w:rPr>
            </w:pPr>
            <w:r>
              <w:rPr>
                <w:rFonts w:hint="eastAsia"/>
                <w:lang w:val="en-US" w:eastAsia="zh-CN"/>
              </w:rPr>
              <w:t>必威尔炊事宝CSB系列</w:t>
            </w:r>
          </w:p>
        </w:tc>
        <w:tc>
          <w:tcPr>
            <w:tcW w:w="5120" w:type="dxa"/>
          </w:tcPr>
          <w:p w14:paraId="061F1466">
            <w:pPr>
              <w:rPr>
                <w:rFonts w:hint="eastAsia"/>
                <w:lang w:val="en-US" w:eastAsia="zh-CN"/>
              </w:rPr>
            </w:pPr>
            <w:r>
              <w:rPr>
                <w:rFonts w:hint="eastAsia"/>
                <w:lang w:val="en-US" w:eastAsia="zh-CN"/>
              </w:rPr>
              <w:t>以必威尔CSB-6型为例</w:t>
            </w:r>
          </w:p>
          <w:p w14:paraId="2A49E831">
            <w:pPr>
              <w:rPr>
                <w:rFonts w:hint="eastAsia"/>
                <w:lang w:val="en-US" w:eastAsia="zh-CN"/>
              </w:rPr>
            </w:pPr>
            <w:r>
              <w:rPr>
                <w:rFonts w:hint="eastAsia"/>
                <w:lang w:val="en-US" w:eastAsia="zh-CN"/>
              </w:rPr>
              <w:t>CSB表示炊事宝首个拼音字母的缩写，是必威尔品牌核心产品系列之一</w:t>
            </w:r>
          </w:p>
          <w:p w14:paraId="14420FA2">
            <w:pPr>
              <w:rPr>
                <w:rFonts w:hint="default"/>
                <w:lang w:val="en-US" w:eastAsia="zh-CN"/>
              </w:rPr>
            </w:pPr>
            <w:r>
              <w:rPr>
                <w:rFonts w:hint="eastAsia"/>
                <w:lang w:val="en-US" w:eastAsia="zh-CN"/>
              </w:rPr>
              <w:t>数字6表示功率6千瓦</w:t>
            </w:r>
          </w:p>
        </w:tc>
      </w:tr>
      <w:tr w14:paraId="6D8AA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307BC995">
            <w:pPr>
              <w:rPr>
                <w:rFonts w:hint="default"/>
                <w:lang w:val="en-US" w:eastAsia="zh-CN"/>
              </w:rPr>
            </w:pPr>
          </w:p>
        </w:tc>
        <w:tc>
          <w:tcPr>
            <w:tcW w:w="1690" w:type="dxa"/>
          </w:tcPr>
          <w:p w14:paraId="68082CBC">
            <w:pPr>
              <w:rPr>
                <w:rFonts w:hint="default"/>
                <w:lang w:val="en-US" w:eastAsia="zh-CN"/>
              </w:rPr>
            </w:pPr>
            <w:r>
              <w:rPr>
                <w:rFonts w:hint="eastAsia"/>
                <w:lang w:val="en-US" w:eastAsia="zh-CN"/>
              </w:rPr>
              <w:t>必威尔德开TDK系列</w:t>
            </w:r>
          </w:p>
        </w:tc>
        <w:tc>
          <w:tcPr>
            <w:tcW w:w="5120" w:type="dxa"/>
          </w:tcPr>
          <w:p w14:paraId="2F32C223">
            <w:pPr>
              <w:rPr>
                <w:rFonts w:hint="eastAsia"/>
                <w:lang w:val="en-US" w:eastAsia="zh-CN"/>
              </w:rPr>
            </w:pPr>
            <w:r>
              <w:rPr>
                <w:rFonts w:hint="eastAsia"/>
                <w:lang w:val="en-US" w:eastAsia="zh-CN"/>
              </w:rPr>
              <w:t>以必威尔TDK6-30为例</w:t>
            </w:r>
          </w:p>
          <w:p w14:paraId="036385F3">
            <w:pPr>
              <w:rPr>
                <w:rFonts w:hint="default"/>
                <w:lang w:val="en-US" w:eastAsia="zh-CN"/>
              </w:rPr>
            </w:pPr>
            <w:r>
              <w:rPr>
                <w:rFonts w:hint="eastAsia"/>
                <w:lang w:val="en-US" w:eastAsia="zh-CN"/>
              </w:rPr>
              <w:t>TDK表示终端型电开水器，是必威尔品牌核心产品系列之一，其中数字6表示功率为6千瓦，数字30表示内胆容积为30升</w:t>
            </w:r>
          </w:p>
        </w:tc>
      </w:tr>
      <w:tr w14:paraId="557F4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16EAE2FE">
            <w:pPr>
              <w:rPr>
                <w:rFonts w:hint="default"/>
                <w:lang w:val="en-US" w:eastAsia="zh-CN"/>
              </w:rPr>
            </w:pPr>
          </w:p>
        </w:tc>
        <w:tc>
          <w:tcPr>
            <w:tcW w:w="1690" w:type="dxa"/>
          </w:tcPr>
          <w:p w14:paraId="65B49F88">
            <w:pPr>
              <w:rPr>
                <w:rFonts w:hint="default"/>
                <w:lang w:val="en-US" w:eastAsia="zh-CN"/>
              </w:rPr>
            </w:pPr>
            <w:r>
              <w:rPr>
                <w:rFonts w:hint="eastAsia"/>
                <w:lang w:val="en-US" w:eastAsia="zh-CN"/>
              </w:rPr>
              <w:t>必威尔经典ES系列</w:t>
            </w:r>
          </w:p>
        </w:tc>
        <w:tc>
          <w:tcPr>
            <w:tcW w:w="5120" w:type="dxa"/>
          </w:tcPr>
          <w:p w14:paraId="0C72D921">
            <w:pPr>
              <w:rPr>
                <w:rFonts w:hint="eastAsia"/>
                <w:lang w:val="en-US" w:eastAsia="zh-CN"/>
              </w:rPr>
            </w:pPr>
            <w:r>
              <w:rPr>
                <w:rFonts w:hint="eastAsia"/>
                <w:lang w:val="en-US" w:eastAsia="zh-CN"/>
              </w:rPr>
              <w:t>以必威尔ES-B30TB  ES-B60T  ES-B60为例</w:t>
            </w:r>
          </w:p>
          <w:p w14:paraId="1CDA9E23">
            <w:pPr>
              <w:rPr>
                <w:rFonts w:hint="default"/>
                <w:lang w:val="en-US" w:eastAsia="zh-CN"/>
              </w:rPr>
            </w:pPr>
            <w:r>
              <w:rPr>
                <w:rFonts w:hint="eastAsia"/>
                <w:lang w:val="en-US" w:eastAsia="zh-CN"/>
              </w:rPr>
              <w:t>ES表示energy saving 首个字母的缩写，表示节能的意思，数字30、60 表示容积为30L和60L，TB是table缩写，表示桌面型，字母T表示 台式缩写。</w:t>
            </w:r>
          </w:p>
        </w:tc>
      </w:tr>
      <w:tr w14:paraId="3A1C9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restart"/>
          </w:tcPr>
          <w:p w14:paraId="08CFBD88">
            <w:pPr>
              <w:rPr>
                <w:rFonts w:hint="default"/>
                <w:lang w:val="en-US" w:eastAsia="zh-CN"/>
              </w:rPr>
            </w:pPr>
            <w:r>
              <w:rPr>
                <w:rFonts w:hint="eastAsia"/>
                <w:lang w:val="en-US" w:eastAsia="zh-CN"/>
              </w:rPr>
              <w:t>商务直饮机</w:t>
            </w:r>
          </w:p>
        </w:tc>
        <w:tc>
          <w:tcPr>
            <w:tcW w:w="1690" w:type="dxa"/>
          </w:tcPr>
          <w:p w14:paraId="4C669486">
            <w:pPr>
              <w:rPr>
                <w:rFonts w:hint="default"/>
                <w:lang w:val="en-US" w:eastAsia="zh-CN"/>
              </w:rPr>
            </w:pPr>
            <w:r>
              <w:rPr>
                <w:rFonts w:hint="eastAsia"/>
                <w:lang w:val="en-US" w:eastAsia="zh-CN"/>
              </w:rPr>
              <w:t>必威尔钛金不锈钢系列</w:t>
            </w:r>
          </w:p>
        </w:tc>
        <w:tc>
          <w:tcPr>
            <w:tcW w:w="5120" w:type="dxa"/>
          </w:tcPr>
          <w:p w14:paraId="3535422E">
            <w:pPr>
              <w:rPr>
                <w:rFonts w:hint="default"/>
                <w:lang w:val="en-US" w:eastAsia="zh-CN"/>
              </w:rPr>
            </w:pPr>
            <w:r>
              <w:rPr>
                <w:rFonts w:hint="eastAsia"/>
                <w:lang w:val="en-US" w:eastAsia="zh-CN"/>
              </w:rPr>
              <w:t>钛金不锈钢，表示该系列直饮外壳采用黑钛抗指纹不锈钢，是必威尔商务直饮机核心产品系列，主要型号有EF-19 、EF-17、EF-B60R、EF-B80R、EF-B100R</w:t>
            </w:r>
          </w:p>
        </w:tc>
      </w:tr>
      <w:tr w14:paraId="2D7D7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346384F1">
            <w:pPr>
              <w:rPr>
                <w:rFonts w:hint="default"/>
                <w:lang w:val="en-US" w:eastAsia="zh-CN"/>
              </w:rPr>
            </w:pPr>
          </w:p>
        </w:tc>
        <w:tc>
          <w:tcPr>
            <w:tcW w:w="1690" w:type="dxa"/>
          </w:tcPr>
          <w:p w14:paraId="7258C5F5">
            <w:pPr>
              <w:rPr>
                <w:rFonts w:hint="default"/>
                <w:lang w:val="en-US" w:eastAsia="zh-CN"/>
              </w:rPr>
            </w:pPr>
            <w:r>
              <w:rPr>
                <w:rFonts w:hint="eastAsia"/>
                <w:lang w:val="en-US" w:eastAsia="zh-CN"/>
              </w:rPr>
              <w:t>必威尔铂金烤漆系列</w:t>
            </w:r>
          </w:p>
        </w:tc>
        <w:tc>
          <w:tcPr>
            <w:tcW w:w="5120" w:type="dxa"/>
          </w:tcPr>
          <w:p w14:paraId="2A787294">
            <w:pPr>
              <w:rPr>
                <w:rFonts w:hint="default"/>
                <w:lang w:val="en-US" w:eastAsia="zh-CN"/>
              </w:rPr>
            </w:pPr>
            <w:r>
              <w:rPr>
                <w:rFonts w:hint="eastAsia"/>
                <w:lang w:val="en-US" w:eastAsia="zh-CN"/>
              </w:rPr>
              <w:t>铂金烤漆系列，表示该系列直饮外壳采用不锈钢为底板的白色烤漆系列。</w:t>
            </w:r>
          </w:p>
        </w:tc>
      </w:tr>
      <w:tr w14:paraId="6843F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3F25BA7B">
            <w:pPr>
              <w:rPr>
                <w:rFonts w:hint="default"/>
                <w:lang w:val="en-US" w:eastAsia="zh-CN"/>
              </w:rPr>
            </w:pPr>
          </w:p>
        </w:tc>
        <w:tc>
          <w:tcPr>
            <w:tcW w:w="1690" w:type="dxa"/>
          </w:tcPr>
          <w:p w14:paraId="34605481">
            <w:pPr>
              <w:rPr>
                <w:rFonts w:hint="default"/>
                <w:lang w:val="en-US" w:eastAsia="zh-CN"/>
              </w:rPr>
            </w:pPr>
            <w:r>
              <w:rPr>
                <w:rFonts w:hint="eastAsia"/>
                <w:lang w:val="en-US" w:eastAsia="zh-CN"/>
              </w:rPr>
              <w:t>必威尔惠金烤漆系列</w:t>
            </w:r>
          </w:p>
        </w:tc>
        <w:tc>
          <w:tcPr>
            <w:tcW w:w="5120" w:type="dxa"/>
          </w:tcPr>
          <w:p w14:paraId="29C36E12">
            <w:pPr>
              <w:rPr>
                <w:rFonts w:hint="default"/>
                <w:lang w:val="en-US" w:eastAsia="zh-CN"/>
              </w:rPr>
            </w:pPr>
            <w:r>
              <w:rPr>
                <w:rFonts w:hint="eastAsia"/>
                <w:lang w:val="en-US" w:eastAsia="zh-CN"/>
              </w:rPr>
              <w:t>惠金烤漆系列，表示该系列直饮机外壳采用不锈钢为底板的灰色烤漆系列。</w:t>
            </w:r>
          </w:p>
        </w:tc>
      </w:tr>
      <w:tr w14:paraId="327E1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restart"/>
          </w:tcPr>
          <w:p w14:paraId="51079460">
            <w:pPr>
              <w:rPr>
                <w:rFonts w:hint="default"/>
                <w:lang w:val="en-US" w:eastAsia="zh-CN"/>
              </w:rPr>
            </w:pPr>
            <w:r>
              <w:rPr>
                <w:rFonts w:hint="eastAsia"/>
                <w:lang w:val="en-US" w:eastAsia="zh-CN"/>
              </w:rPr>
              <w:t>温热饮水机</w:t>
            </w:r>
          </w:p>
        </w:tc>
        <w:tc>
          <w:tcPr>
            <w:tcW w:w="1690" w:type="dxa"/>
          </w:tcPr>
          <w:p w14:paraId="6EFBC277">
            <w:pPr>
              <w:rPr>
                <w:rFonts w:hint="default"/>
                <w:lang w:val="en-US" w:eastAsia="zh-CN"/>
              </w:rPr>
            </w:pPr>
            <w:r>
              <w:rPr>
                <w:rFonts w:hint="eastAsia"/>
                <w:lang w:val="en-US" w:eastAsia="zh-CN"/>
              </w:rPr>
              <w:t>必威尔节能饮水机A系列</w:t>
            </w:r>
          </w:p>
        </w:tc>
        <w:tc>
          <w:tcPr>
            <w:tcW w:w="5120" w:type="dxa"/>
          </w:tcPr>
          <w:p w14:paraId="170044B9">
            <w:pPr>
              <w:rPr>
                <w:rFonts w:hint="default"/>
                <w:lang w:val="en-US" w:eastAsia="zh-CN"/>
              </w:rPr>
            </w:pPr>
            <w:r>
              <w:rPr>
                <w:rFonts w:hint="eastAsia"/>
                <w:lang w:val="en-US" w:eastAsia="zh-CN"/>
              </w:rPr>
              <w:t>A系列是必威尔校园饮水机使用鹅颈弯管龙头出水的温热型饮水机。</w:t>
            </w:r>
          </w:p>
        </w:tc>
      </w:tr>
      <w:tr w14:paraId="3151A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48779D50">
            <w:pPr>
              <w:rPr>
                <w:rFonts w:hint="eastAsia"/>
                <w:lang w:val="en-US" w:eastAsia="zh-CN"/>
              </w:rPr>
            </w:pPr>
          </w:p>
        </w:tc>
        <w:tc>
          <w:tcPr>
            <w:tcW w:w="1690" w:type="dxa"/>
          </w:tcPr>
          <w:p w14:paraId="09C2BFF2">
            <w:pPr>
              <w:rPr>
                <w:rFonts w:hint="default"/>
                <w:lang w:val="en-US" w:eastAsia="zh-CN"/>
              </w:rPr>
            </w:pPr>
            <w:r>
              <w:rPr>
                <w:rFonts w:hint="eastAsia"/>
                <w:lang w:val="en-US" w:eastAsia="zh-CN"/>
              </w:rPr>
              <w:t>必威尔节能饮水机B系列</w:t>
            </w:r>
          </w:p>
        </w:tc>
        <w:tc>
          <w:tcPr>
            <w:tcW w:w="5120" w:type="dxa"/>
          </w:tcPr>
          <w:p w14:paraId="404F5B48">
            <w:pPr>
              <w:rPr>
                <w:rFonts w:hint="default"/>
                <w:lang w:val="en-US" w:eastAsia="zh-CN"/>
              </w:rPr>
            </w:pPr>
            <w:r>
              <w:rPr>
                <w:rFonts w:hint="eastAsia"/>
                <w:lang w:val="en-US" w:eastAsia="zh-CN"/>
              </w:rPr>
              <w:t>B系列是必威尔校园饮水机使用背板式旋钮机械阀龙头出水的温热型饮水机。</w:t>
            </w:r>
          </w:p>
        </w:tc>
      </w:tr>
      <w:tr w14:paraId="588D0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7D0C950E">
            <w:pPr>
              <w:rPr>
                <w:rFonts w:hint="eastAsia"/>
                <w:lang w:val="en-US" w:eastAsia="zh-CN"/>
              </w:rPr>
            </w:pPr>
          </w:p>
        </w:tc>
        <w:tc>
          <w:tcPr>
            <w:tcW w:w="1690" w:type="dxa"/>
          </w:tcPr>
          <w:p w14:paraId="5B9C72A2">
            <w:pPr>
              <w:rPr>
                <w:rFonts w:hint="default"/>
                <w:lang w:val="en-US" w:eastAsia="zh-CN"/>
              </w:rPr>
            </w:pPr>
            <w:r>
              <w:rPr>
                <w:rFonts w:hint="eastAsia"/>
                <w:lang w:val="en-US" w:eastAsia="zh-CN"/>
              </w:rPr>
              <w:t>必威尔节能饮水机C系列</w:t>
            </w:r>
          </w:p>
        </w:tc>
        <w:tc>
          <w:tcPr>
            <w:tcW w:w="5120" w:type="dxa"/>
          </w:tcPr>
          <w:p w14:paraId="60B2DCF3">
            <w:pPr>
              <w:rPr>
                <w:rFonts w:hint="default"/>
                <w:lang w:val="en-US" w:eastAsia="zh-CN"/>
              </w:rPr>
            </w:pPr>
            <w:r>
              <w:rPr>
                <w:rFonts w:hint="eastAsia"/>
                <w:lang w:val="en-US" w:eastAsia="zh-CN"/>
              </w:rPr>
              <w:t>C系列是必威尔校园饮水机使用触摸按键出水的温热型饮水机。</w:t>
            </w:r>
          </w:p>
        </w:tc>
      </w:tr>
      <w:tr w14:paraId="206D8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6C90B063">
            <w:pPr>
              <w:rPr>
                <w:rFonts w:hint="eastAsia"/>
                <w:lang w:val="en-US" w:eastAsia="zh-CN"/>
              </w:rPr>
            </w:pPr>
          </w:p>
        </w:tc>
        <w:tc>
          <w:tcPr>
            <w:tcW w:w="1690" w:type="dxa"/>
          </w:tcPr>
          <w:p w14:paraId="6E60F046">
            <w:pPr>
              <w:rPr>
                <w:rFonts w:hint="default"/>
                <w:lang w:val="en-US" w:eastAsia="zh-CN"/>
              </w:rPr>
            </w:pPr>
            <w:r>
              <w:rPr>
                <w:rFonts w:hint="eastAsia"/>
                <w:lang w:val="en-US" w:eastAsia="zh-CN"/>
              </w:rPr>
              <w:t>必威尔节能饮水机E系列</w:t>
            </w:r>
          </w:p>
        </w:tc>
        <w:tc>
          <w:tcPr>
            <w:tcW w:w="5120" w:type="dxa"/>
          </w:tcPr>
          <w:p w14:paraId="289BCC60">
            <w:pPr>
              <w:rPr>
                <w:rFonts w:hint="default"/>
                <w:lang w:val="en-US" w:eastAsia="zh-CN"/>
              </w:rPr>
            </w:pPr>
            <w:r>
              <w:rPr>
                <w:rFonts w:hint="eastAsia"/>
                <w:lang w:val="en-US" w:eastAsia="zh-CN"/>
              </w:rPr>
              <w:t>E系列是必威尔校园饮水机用于幼儿园场所的全温型饮水机。</w:t>
            </w:r>
          </w:p>
        </w:tc>
      </w:tr>
      <w:tr w14:paraId="2FEC5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tcPr>
          <w:p w14:paraId="72D4CBF3">
            <w:pPr>
              <w:rPr>
                <w:rFonts w:hint="default"/>
                <w:lang w:val="en-US" w:eastAsia="zh-CN"/>
              </w:rPr>
            </w:pPr>
            <w:r>
              <w:rPr>
                <w:rFonts w:hint="eastAsia"/>
                <w:lang w:val="en-US" w:eastAsia="zh-CN"/>
              </w:rPr>
              <w:t>即热式开水器</w:t>
            </w:r>
          </w:p>
        </w:tc>
        <w:tc>
          <w:tcPr>
            <w:tcW w:w="1690" w:type="dxa"/>
          </w:tcPr>
          <w:p w14:paraId="70DAB716">
            <w:pPr>
              <w:rPr>
                <w:rFonts w:hint="default"/>
                <w:lang w:val="en-US" w:eastAsia="zh-CN"/>
              </w:rPr>
            </w:pPr>
            <w:r>
              <w:rPr>
                <w:rFonts w:hint="eastAsia"/>
                <w:lang w:val="en-US" w:eastAsia="zh-CN"/>
              </w:rPr>
              <w:t>必威尔黑钛不锈钢系列</w:t>
            </w:r>
          </w:p>
        </w:tc>
        <w:tc>
          <w:tcPr>
            <w:tcW w:w="5120" w:type="dxa"/>
          </w:tcPr>
          <w:p w14:paraId="011292F4">
            <w:pPr>
              <w:rPr>
                <w:rFonts w:hint="eastAsia"/>
                <w:lang w:val="en-US" w:eastAsia="zh-CN"/>
              </w:rPr>
            </w:pPr>
            <w:r>
              <w:rPr>
                <w:rFonts w:hint="eastAsia"/>
                <w:lang w:val="en-US" w:eastAsia="zh-CN"/>
              </w:rPr>
              <w:t>以必威尔ES-J120为例</w:t>
            </w:r>
          </w:p>
          <w:p w14:paraId="49BEC964">
            <w:pPr>
              <w:rPr>
                <w:rFonts w:hint="default"/>
                <w:lang w:val="en-US" w:eastAsia="zh-CN"/>
              </w:rPr>
            </w:pPr>
            <w:r>
              <w:rPr>
                <w:rFonts w:hint="eastAsia"/>
                <w:lang w:val="en-US" w:eastAsia="zh-CN"/>
              </w:rPr>
              <w:t>ES表示energy saving 首个字母的缩写,字母J表示即热式简称，120表示功率12千瓦</w:t>
            </w:r>
          </w:p>
        </w:tc>
      </w:tr>
      <w:tr w14:paraId="774ED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tcPr>
          <w:p w14:paraId="31B7964F">
            <w:pPr>
              <w:rPr>
                <w:rFonts w:hint="default"/>
                <w:lang w:val="en-US" w:eastAsia="zh-CN"/>
              </w:rPr>
            </w:pPr>
            <w:r>
              <w:rPr>
                <w:rFonts w:hint="eastAsia"/>
                <w:lang w:val="en-US" w:eastAsia="zh-CN"/>
              </w:rPr>
              <w:t>热推式开水器</w:t>
            </w:r>
          </w:p>
        </w:tc>
        <w:tc>
          <w:tcPr>
            <w:tcW w:w="1690" w:type="dxa"/>
          </w:tcPr>
          <w:p w14:paraId="7D7AA5B3">
            <w:pPr>
              <w:rPr>
                <w:rFonts w:hint="default"/>
                <w:lang w:val="en-US" w:eastAsia="zh-CN"/>
              </w:rPr>
            </w:pPr>
            <w:r>
              <w:rPr>
                <w:rFonts w:hint="eastAsia"/>
                <w:lang w:val="en-US" w:eastAsia="zh-CN"/>
              </w:rPr>
              <w:t>必威尔黑钛不锈钢系列</w:t>
            </w:r>
          </w:p>
        </w:tc>
        <w:tc>
          <w:tcPr>
            <w:tcW w:w="5120" w:type="dxa"/>
          </w:tcPr>
          <w:p w14:paraId="0EB74F33">
            <w:pPr>
              <w:rPr>
                <w:rFonts w:hint="eastAsia"/>
                <w:lang w:val="en-US" w:eastAsia="zh-CN"/>
              </w:rPr>
            </w:pPr>
            <w:r>
              <w:rPr>
                <w:rFonts w:hint="eastAsia"/>
                <w:lang w:val="en-US" w:eastAsia="zh-CN"/>
              </w:rPr>
              <w:t>以必威尔ES-R120为例</w:t>
            </w:r>
          </w:p>
          <w:p w14:paraId="591891AF">
            <w:pPr>
              <w:rPr>
                <w:rFonts w:hint="default"/>
                <w:lang w:val="en-US" w:eastAsia="zh-CN"/>
              </w:rPr>
            </w:pPr>
            <w:r>
              <w:rPr>
                <w:rFonts w:hint="eastAsia"/>
                <w:lang w:val="en-US" w:eastAsia="zh-CN"/>
              </w:rPr>
              <w:t>ES表示energy saving 首个字母的缩写,字母R表示热推式简称，120表示功率12千瓦</w:t>
            </w:r>
          </w:p>
        </w:tc>
      </w:tr>
    </w:tbl>
    <w:p w14:paraId="23C6BF82">
      <w:pPr>
        <w:rPr>
          <w:rFonts w:hint="eastAsia"/>
          <w:lang w:val="en-US" w:eastAsia="zh-CN"/>
        </w:rPr>
      </w:pPr>
      <w:r>
        <w:rPr>
          <w:rFonts w:hint="eastAsia"/>
          <w:lang w:val="en-US" w:eastAsia="zh-CN"/>
        </w:rPr>
        <w:t xml:space="preserve">2.2 </w:t>
      </w:r>
      <w:r>
        <w:rPr>
          <w:rFonts w:hint="eastAsia"/>
          <w:b/>
          <w:bCs/>
          <w:lang w:val="en-US" w:eastAsia="zh-CN"/>
        </w:rPr>
        <w:t>必威尔品牌主要系列涵盖的产品型号</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6"/>
        <w:gridCol w:w="1180"/>
        <w:gridCol w:w="1400"/>
        <w:gridCol w:w="1130"/>
        <w:gridCol w:w="1175"/>
        <w:gridCol w:w="1421"/>
      </w:tblGrid>
      <w:tr w14:paraId="5DB4F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02AD0E39">
            <w:r>
              <w:rPr>
                <w:rFonts w:hint="eastAsia"/>
                <w:lang w:val="en-US" w:eastAsia="zh-CN"/>
              </w:rPr>
              <w:t>型号</w:t>
            </w:r>
          </w:p>
        </w:tc>
        <w:tc>
          <w:tcPr>
            <w:tcW w:w="1180" w:type="dxa"/>
          </w:tcPr>
          <w:p w14:paraId="261EA10E">
            <w:r>
              <w:rPr>
                <w:rFonts w:hint="eastAsia"/>
                <w:lang w:val="en-US" w:eastAsia="zh-CN"/>
              </w:rPr>
              <w:t>有效容积（L）</w:t>
            </w:r>
          </w:p>
        </w:tc>
        <w:tc>
          <w:tcPr>
            <w:tcW w:w="1400" w:type="dxa"/>
          </w:tcPr>
          <w:p w14:paraId="692296B2">
            <w:r>
              <w:rPr>
                <w:rFonts w:hint="eastAsia"/>
                <w:lang w:val="en-US" w:eastAsia="zh-CN"/>
              </w:rPr>
              <w:t>额定功率（KW）</w:t>
            </w:r>
          </w:p>
        </w:tc>
        <w:tc>
          <w:tcPr>
            <w:tcW w:w="1130" w:type="dxa"/>
          </w:tcPr>
          <w:p w14:paraId="76977243">
            <w:r>
              <w:rPr>
                <w:rFonts w:hint="eastAsia"/>
                <w:lang w:val="en-US" w:eastAsia="zh-CN"/>
              </w:rPr>
              <w:t>额定电压（V）</w:t>
            </w:r>
          </w:p>
        </w:tc>
        <w:tc>
          <w:tcPr>
            <w:tcW w:w="1175" w:type="dxa"/>
          </w:tcPr>
          <w:p w14:paraId="6B5201F5">
            <w:r>
              <w:rPr>
                <w:rFonts w:hint="eastAsia"/>
                <w:lang w:val="en-US" w:eastAsia="zh-CN"/>
              </w:rPr>
              <w:t>开水产生（L/H）</w:t>
            </w:r>
          </w:p>
        </w:tc>
        <w:tc>
          <w:tcPr>
            <w:tcW w:w="1421" w:type="dxa"/>
          </w:tcPr>
          <w:p w14:paraId="01167D9A">
            <w:r>
              <w:rPr>
                <w:rFonts w:hint="eastAsia"/>
                <w:lang w:val="en-US" w:eastAsia="zh-CN"/>
              </w:rPr>
              <w:t>供水功能</w:t>
            </w:r>
          </w:p>
        </w:tc>
      </w:tr>
      <w:tr w14:paraId="0383A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14D83E7F">
            <w:r>
              <w:rPr>
                <w:rFonts w:hint="eastAsia"/>
                <w:lang w:val="en-US" w:eastAsia="zh-CN"/>
              </w:rPr>
              <w:t>必威尔 DAY - T811</w:t>
            </w:r>
          </w:p>
        </w:tc>
        <w:tc>
          <w:tcPr>
            <w:tcW w:w="1180" w:type="dxa"/>
          </w:tcPr>
          <w:p w14:paraId="57B23C84">
            <w:r>
              <w:rPr>
                <w:rFonts w:hint="eastAsia"/>
                <w:lang w:val="en-US" w:eastAsia="zh-CN"/>
              </w:rPr>
              <w:t>35</w:t>
            </w:r>
          </w:p>
        </w:tc>
        <w:tc>
          <w:tcPr>
            <w:tcW w:w="1400" w:type="dxa"/>
          </w:tcPr>
          <w:p w14:paraId="0993C458">
            <w:r>
              <w:rPr>
                <w:rFonts w:hint="eastAsia"/>
                <w:lang w:val="en-US" w:eastAsia="zh-CN"/>
              </w:rPr>
              <w:t>3</w:t>
            </w:r>
          </w:p>
        </w:tc>
        <w:tc>
          <w:tcPr>
            <w:tcW w:w="1130" w:type="dxa"/>
          </w:tcPr>
          <w:p w14:paraId="31D0BCE1">
            <w:r>
              <w:rPr>
                <w:rFonts w:hint="eastAsia"/>
                <w:lang w:val="en-US" w:eastAsia="zh-CN"/>
              </w:rPr>
              <w:t>380、220</w:t>
            </w:r>
          </w:p>
        </w:tc>
        <w:tc>
          <w:tcPr>
            <w:tcW w:w="1175" w:type="dxa"/>
          </w:tcPr>
          <w:p w14:paraId="79C7A9A0">
            <w:r>
              <w:rPr>
                <w:rFonts w:hint="eastAsia"/>
                <w:lang w:val="en-US" w:eastAsia="zh-CN"/>
              </w:rPr>
              <w:t>36</w:t>
            </w:r>
          </w:p>
        </w:tc>
        <w:tc>
          <w:tcPr>
            <w:tcW w:w="1421" w:type="dxa"/>
          </w:tcPr>
          <w:p w14:paraId="4095E63A">
            <w:r>
              <w:rPr>
                <w:rFonts w:hint="eastAsia"/>
                <w:lang w:val="en-US" w:eastAsia="zh-CN"/>
              </w:rPr>
              <w:t>开水</w:t>
            </w:r>
          </w:p>
        </w:tc>
      </w:tr>
      <w:tr w14:paraId="7F0C3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61C0069E">
            <w:r>
              <w:rPr>
                <w:rFonts w:hint="eastAsia"/>
                <w:lang w:val="en-US" w:eastAsia="zh-CN"/>
              </w:rPr>
              <w:t>必威尔 DAY - T812</w:t>
            </w:r>
          </w:p>
        </w:tc>
        <w:tc>
          <w:tcPr>
            <w:tcW w:w="1180" w:type="dxa"/>
          </w:tcPr>
          <w:p w14:paraId="5A4F85A7">
            <w:r>
              <w:rPr>
                <w:rFonts w:hint="eastAsia"/>
                <w:lang w:val="en-US" w:eastAsia="zh-CN"/>
              </w:rPr>
              <w:t>35</w:t>
            </w:r>
          </w:p>
        </w:tc>
        <w:tc>
          <w:tcPr>
            <w:tcW w:w="1400" w:type="dxa"/>
          </w:tcPr>
          <w:p w14:paraId="2C739136">
            <w:r>
              <w:rPr>
                <w:rFonts w:hint="eastAsia"/>
                <w:lang w:val="en-US" w:eastAsia="zh-CN"/>
              </w:rPr>
              <w:t>6</w:t>
            </w:r>
          </w:p>
        </w:tc>
        <w:tc>
          <w:tcPr>
            <w:tcW w:w="1130" w:type="dxa"/>
          </w:tcPr>
          <w:p w14:paraId="79774162">
            <w:r>
              <w:rPr>
                <w:rFonts w:hint="eastAsia"/>
                <w:lang w:val="en-US" w:eastAsia="zh-CN"/>
              </w:rPr>
              <w:t>380</w:t>
            </w:r>
          </w:p>
        </w:tc>
        <w:tc>
          <w:tcPr>
            <w:tcW w:w="1175" w:type="dxa"/>
          </w:tcPr>
          <w:p w14:paraId="20AD6584">
            <w:r>
              <w:rPr>
                <w:rFonts w:hint="eastAsia"/>
                <w:lang w:val="en-US" w:eastAsia="zh-CN"/>
              </w:rPr>
              <w:t>72</w:t>
            </w:r>
          </w:p>
        </w:tc>
        <w:tc>
          <w:tcPr>
            <w:tcW w:w="1421" w:type="dxa"/>
          </w:tcPr>
          <w:p w14:paraId="58B30C35">
            <w:r>
              <w:rPr>
                <w:rFonts w:hint="eastAsia"/>
                <w:lang w:val="en-US" w:eastAsia="zh-CN"/>
              </w:rPr>
              <w:t>开水</w:t>
            </w:r>
          </w:p>
        </w:tc>
      </w:tr>
      <w:tr w14:paraId="6FEFA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2385CB45">
            <w:r>
              <w:rPr>
                <w:rFonts w:hint="eastAsia"/>
                <w:lang w:val="en-US" w:eastAsia="zh-CN"/>
              </w:rPr>
              <w:t>必威尔 DAY - T813</w:t>
            </w:r>
          </w:p>
        </w:tc>
        <w:tc>
          <w:tcPr>
            <w:tcW w:w="1180" w:type="dxa"/>
          </w:tcPr>
          <w:p w14:paraId="70149ECC">
            <w:r>
              <w:rPr>
                <w:rFonts w:hint="eastAsia"/>
                <w:lang w:val="en-US" w:eastAsia="zh-CN"/>
              </w:rPr>
              <w:t>50</w:t>
            </w:r>
          </w:p>
        </w:tc>
        <w:tc>
          <w:tcPr>
            <w:tcW w:w="1400" w:type="dxa"/>
          </w:tcPr>
          <w:p w14:paraId="1577CE09">
            <w:r>
              <w:rPr>
                <w:rFonts w:hint="eastAsia"/>
                <w:lang w:val="en-US" w:eastAsia="zh-CN"/>
              </w:rPr>
              <w:t>6</w:t>
            </w:r>
          </w:p>
        </w:tc>
        <w:tc>
          <w:tcPr>
            <w:tcW w:w="1130" w:type="dxa"/>
          </w:tcPr>
          <w:p w14:paraId="39F49283">
            <w:r>
              <w:rPr>
                <w:rFonts w:hint="eastAsia"/>
                <w:lang w:val="en-US" w:eastAsia="zh-CN"/>
              </w:rPr>
              <w:t>380</w:t>
            </w:r>
          </w:p>
        </w:tc>
        <w:tc>
          <w:tcPr>
            <w:tcW w:w="1175" w:type="dxa"/>
          </w:tcPr>
          <w:p w14:paraId="7574FA62">
            <w:r>
              <w:rPr>
                <w:rFonts w:hint="eastAsia"/>
                <w:lang w:val="en-US" w:eastAsia="zh-CN"/>
              </w:rPr>
              <w:t>72</w:t>
            </w:r>
          </w:p>
        </w:tc>
        <w:tc>
          <w:tcPr>
            <w:tcW w:w="1421" w:type="dxa"/>
          </w:tcPr>
          <w:p w14:paraId="19D72314">
            <w:r>
              <w:rPr>
                <w:rFonts w:hint="eastAsia"/>
                <w:lang w:val="en-US" w:eastAsia="zh-CN"/>
              </w:rPr>
              <w:t>开水</w:t>
            </w:r>
          </w:p>
        </w:tc>
      </w:tr>
      <w:tr w14:paraId="108C9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22432AF8">
            <w:r>
              <w:rPr>
                <w:rFonts w:hint="eastAsia"/>
                <w:lang w:val="en-US" w:eastAsia="zh-CN"/>
              </w:rPr>
              <w:t>必威尔 DAY - T814</w:t>
            </w:r>
          </w:p>
        </w:tc>
        <w:tc>
          <w:tcPr>
            <w:tcW w:w="1180" w:type="dxa"/>
          </w:tcPr>
          <w:p w14:paraId="0064585C">
            <w:r>
              <w:rPr>
                <w:rFonts w:hint="eastAsia"/>
                <w:lang w:val="en-US" w:eastAsia="zh-CN"/>
              </w:rPr>
              <w:t>50</w:t>
            </w:r>
          </w:p>
        </w:tc>
        <w:tc>
          <w:tcPr>
            <w:tcW w:w="1400" w:type="dxa"/>
          </w:tcPr>
          <w:p w14:paraId="43DBA4EC">
            <w:r>
              <w:rPr>
                <w:rFonts w:hint="eastAsia"/>
                <w:lang w:val="en-US" w:eastAsia="zh-CN"/>
              </w:rPr>
              <w:t>9</w:t>
            </w:r>
          </w:p>
        </w:tc>
        <w:tc>
          <w:tcPr>
            <w:tcW w:w="1130" w:type="dxa"/>
          </w:tcPr>
          <w:p w14:paraId="7A1C8941">
            <w:r>
              <w:rPr>
                <w:rFonts w:hint="eastAsia"/>
                <w:lang w:val="en-US" w:eastAsia="zh-CN"/>
              </w:rPr>
              <w:t>380</w:t>
            </w:r>
          </w:p>
        </w:tc>
        <w:tc>
          <w:tcPr>
            <w:tcW w:w="1175" w:type="dxa"/>
          </w:tcPr>
          <w:p w14:paraId="354CAC1D">
            <w:r>
              <w:rPr>
                <w:rFonts w:hint="eastAsia"/>
                <w:lang w:val="en-US" w:eastAsia="zh-CN"/>
              </w:rPr>
              <w:t>108</w:t>
            </w:r>
          </w:p>
        </w:tc>
        <w:tc>
          <w:tcPr>
            <w:tcW w:w="1421" w:type="dxa"/>
          </w:tcPr>
          <w:p w14:paraId="3C110B1E">
            <w:r>
              <w:rPr>
                <w:rFonts w:hint="eastAsia"/>
                <w:lang w:val="en-US" w:eastAsia="zh-CN"/>
              </w:rPr>
              <w:t>开水</w:t>
            </w:r>
          </w:p>
        </w:tc>
      </w:tr>
      <w:tr w14:paraId="5AFD8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64A1F5BB">
            <w:r>
              <w:rPr>
                <w:rFonts w:hint="eastAsia"/>
                <w:lang w:val="en-US" w:eastAsia="zh-CN"/>
              </w:rPr>
              <w:t>必威尔 DAY - T815</w:t>
            </w:r>
          </w:p>
        </w:tc>
        <w:tc>
          <w:tcPr>
            <w:tcW w:w="1180" w:type="dxa"/>
          </w:tcPr>
          <w:p w14:paraId="3DF54C0C">
            <w:r>
              <w:rPr>
                <w:rFonts w:hint="eastAsia"/>
                <w:lang w:val="en-US" w:eastAsia="zh-CN"/>
              </w:rPr>
              <w:t>50</w:t>
            </w:r>
          </w:p>
        </w:tc>
        <w:tc>
          <w:tcPr>
            <w:tcW w:w="1400" w:type="dxa"/>
          </w:tcPr>
          <w:p w14:paraId="2F41F02D">
            <w:r>
              <w:rPr>
                <w:rFonts w:hint="eastAsia"/>
                <w:lang w:val="en-US" w:eastAsia="zh-CN"/>
              </w:rPr>
              <w:t>12</w:t>
            </w:r>
          </w:p>
        </w:tc>
        <w:tc>
          <w:tcPr>
            <w:tcW w:w="1130" w:type="dxa"/>
          </w:tcPr>
          <w:p w14:paraId="02BDF70A">
            <w:r>
              <w:rPr>
                <w:rFonts w:hint="eastAsia"/>
                <w:lang w:val="en-US" w:eastAsia="zh-CN"/>
              </w:rPr>
              <w:t>380</w:t>
            </w:r>
          </w:p>
        </w:tc>
        <w:tc>
          <w:tcPr>
            <w:tcW w:w="1175" w:type="dxa"/>
          </w:tcPr>
          <w:p w14:paraId="3642C459">
            <w:r>
              <w:rPr>
                <w:rFonts w:hint="eastAsia"/>
                <w:lang w:val="en-US" w:eastAsia="zh-CN"/>
              </w:rPr>
              <w:t>144</w:t>
            </w:r>
          </w:p>
        </w:tc>
        <w:tc>
          <w:tcPr>
            <w:tcW w:w="1421" w:type="dxa"/>
          </w:tcPr>
          <w:p w14:paraId="6E25440D">
            <w:r>
              <w:rPr>
                <w:rFonts w:hint="eastAsia"/>
                <w:lang w:val="en-US" w:eastAsia="zh-CN"/>
              </w:rPr>
              <w:t>开水</w:t>
            </w:r>
          </w:p>
        </w:tc>
      </w:tr>
      <w:tr w14:paraId="390CC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7C782A0A">
            <w:r>
              <w:rPr>
                <w:rFonts w:hint="eastAsia"/>
                <w:lang w:val="en-US" w:eastAsia="zh-CN"/>
              </w:rPr>
              <w:t>必威尔 DAY - T821</w:t>
            </w:r>
          </w:p>
        </w:tc>
        <w:tc>
          <w:tcPr>
            <w:tcW w:w="1180" w:type="dxa"/>
          </w:tcPr>
          <w:p w14:paraId="33747BEA">
            <w:r>
              <w:rPr>
                <w:rFonts w:hint="eastAsia"/>
                <w:lang w:val="en-US" w:eastAsia="zh-CN"/>
              </w:rPr>
              <w:t>35</w:t>
            </w:r>
          </w:p>
        </w:tc>
        <w:tc>
          <w:tcPr>
            <w:tcW w:w="1400" w:type="dxa"/>
          </w:tcPr>
          <w:p w14:paraId="19B94958">
            <w:r>
              <w:rPr>
                <w:rFonts w:hint="eastAsia"/>
                <w:lang w:val="en-US" w:eastAsia="zh-CN"/>
              </w:rPr>
              <w:t>3</w:t>
            </w:r>
          </w:p>
        </w:tc>
        <w:tc>
          <w:tcPr>
            <w:tcW w:w="1130" w:type="dxa"/>
          </w:tcPr>
          <w:p w14:paraId="2F7CDA80">
            <w:r>
              <w:rPr>
                <w:rFonts w:hint="eastAsia"/>
                <w:lang w:val="en-US" w:eastAsia="zh-CN"/>
              </w:rPr>
              <w:t>380</w:t>
            </w:r>
          </w:p>
        </w:tc>
        <w:tc>
          <w:tcPr>
            <w:tcW w:w="1175" w:type="dxa"/>
          </w:tcPr>
          <w:p w14:paraId="38A1C73C">
            <w:r>
              <w:rPr>
                <w:rFonts w:hint="eastAsia"/>
                <w:lang w:val="en-US" w:eastAsia="zh-CN"/>
              </w:rPr>
              <w:t>36</w:t>
            </w:r>
          </w:p>
        </w:tc>
        <w:tc>
          <w:tcPr>
            <w:tcW w:w="1421" w:type="dxa"/>
          </w:tcPr>
          <w:p w14:paraId="006D0146">
            <w:r>
              <w:rPr>
                <w:rFonts w:hint="eastAsia"/>
                <w:lang w:val="en-US" w:eastAsia="zh-CN"/>
              </w:rPr>
              <w:t>冷热两用</w:t>
            </w:r>
          </w:p>
        </w:tc>
      </w:tr>
      <w:tr w14:paraId="2F2EA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1B353598">
            <w:r>
              <w:rPr>
                <w:rFonts w:hint="eastAsia"/>
                <w:lang w:val="en-US" w:eastAsia="zh-CN"/>
              </w:rPr>
              <w:t>必威尔 DAY - T822</w:t>
            </w:r>
          </w:p>
        </w:tc>
        <w:tc>
          <w:tcPr>
            <w:tcW w:w="1180" w:type="dxa"/>
          </w:tcPr>
          <w:p w14:paraId="25CE94DE">
            <w:r>
              <w:rPr>
                <w:rFonts w:hint="eastAsia"/>
                <w:lang w:val="en-US" w:eastAsia="zh-CN"/>
              </w:rPr>
              <w:t>35</w:t>
            </w:r>
          </w:p>
        </w:tc>
        <w:tc>
          <w:tcPr>
            <w:tcW w:w="1400" w:type="dxa"/>
          </w:tcPr>
          <w:p w14:paraId="252DD432">
            <w:r>
              <w:rPr>
                <w:rFonts w:hint="eastAsia"/>
                <w:lang w:val="en-US" w:eastAsia="zh-CN"/>
              </w:rPr>
              <w:t>6</w:t>
            </w:r>
          </w:p>
        </w:tc>
        <w:tc>
          <w:tcPr>
            <w:tcW w:w="1130" w:type="dxa"/>
          </w:tcPr>
          <w:p w14:paraId="0A37A5E6">
            <w:r>
              <w:rPr>
                <w:rFonts w:hint="eastAsia"/>
                <w:lang w:val="en-US" w:eastAsia="zh-CN"/>
              </w:rPr>
              <w:t>380</w:t>
            </w:r>
          </w:p>
        </w:tc>
        <w:tc>
          <w:tcPr>
            <w:tcW w:w="1175" w:type="dxa"/>
          </w:tcPr>
          <w:p w14:paraId="33292425">
            <w:r>
              <w:rPr>
                <w:rFonts w:hint="eastAsia"/>
                <w:lang w:val="en-US" w:eastAsia="zh-CN"/>
              </w:rPr>
              <w:t>72</w:t>
            </w:r>
          </w:p>
        </w:tc>
        <w:tc>
          <w:tcPr>
            <w:tcW w:w="1421" w:type="dxa"/>
          </w:tcPr>
          <w:p w14:paraId="675B9FEA">
            <w:r>
              <w:rPr>
                <w:rFonts w:hint="eastAsia"/>
                <w:lang w:val="en-US" w:eastAsia="zh-CN"/>
              </w:rPr>
              <w:t>冷热两用</w:t>
            </w:r>
          </w:p>
        </w:tc>
      </w:tr>
      <w:tr w14:paraId="026E9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0E521523">
            <w:r>
              <w:rPr>
                <w:rFonts w:hint="eastAsia"/>
                <w:lang w:val="en-US" w:eastAsia="zh-CN"/>
              </w:rPr>
              <w:t>必威尔 DAY - T823</w:t>
            </w:r>
          </w:p>
        </w:tc>
        <w:tc>
          <w:tcPr>
            <w:tcW w:w="1180" w:type="dxa"/>
          </w:tcPr>
          <w:p w14:paraId="3DE91D8E">
            <w:r>
              <w:rPr>
                <w:rFonts w:hint="eastAsia"/>
                <w:lang w:val="en-US" w:eastAsia="zh-CN"/>
              </w:rPr>
              <w:t>50</w:t>
            </w:r>
          </w:p>
        </w:tc>
        <w:tc>
          <w:tcPr>
            <w:tcW w:w="1400" w:type="dxa"/>
          </w:tcPr>
          <w:p w14:paraId="4723A79B">
            <w:r>
              <w:rPr>
                <w:rFonts w:hint="eastAsia"/>
                <w:lang w:val="en-US" w:eastAsia="zh-CN"/>
              </w:rPr>
              <w:t>6</w:t>
            </w:r>
          </w:p>
        </w:tc>
        <w:tc>
          <w:tcPr>
            <w:tcW w:w="1130" w:type="dxa"/>
          </w:tcPr>
          <w:p w14:paraId="46208ABA">
            <w:r>
              <w:rPr>
                <w:rFonts w:hint="eastAsia"/>
                <w:lang w:val="en-US" w:eastAsia="zh-CN"/>
              </w:rPr>
              <w:t>380</w:t>
            </w:r>
          </w:p>
        </w:tc>
        <w:tc>
          <w:tcPr>
            <w:tcW w:w="1175" w:type="dxa"/>
          </w:tcPr>
          <w:p w14:paraId="6042CBB6">
            <w:r>
              <w:rPr>
                <w:rFonts w:hint="eastAsia"/>
                <w:lang w:val="en-US" w:eastAsia="zh-CN"/>
              </w:rPr>
              <w:t>72</w:t>
            </w:r>
          </w:p>
        </w:tc>
        <w:tc>
          <w:tcPr>
            <w:tcW w:w="1421" w:type="dxa"/>
          </w:tcPr>
          <w:p w14:paraId="49ADA9A5">
            <w:r>
              <w:rPr>
                <w:rFonts w:hint="eastAsia"/>
                <w:lang w:val="en-US" w:eastAsia="zh-CN"/>
              </w:rPr>
              <w:t>冷热两用</w:t>
            </w:r>
          </w:p>
        </w:tc>
      </w:tr>
      <w:tr w14:paraId="58CEF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63DF8543">
            <w:r>
              <w:rPr>
                <w:rFonts w:hint="eastAsia"/>
                <w:lang w:val="en-US" w:eastAsia="zh-CN"/>
              </w:rPr>
              <w:t>必威尔 DAY - T824</w:t>
            </w:r>
          </w:p>
        </w:tc>
        <w:tc>
          <w:tcPr>
            <w:tcW w:w="1180" w:type="dxa"/>
          </w:tcPr>
          <w:p w14:paraId="2F69C042">
            <w:r>
              <w:rPr>
                <w:rFonts w:hint="eastAsia"/>
                <w:lang w:val="en-US" w:eastAsia="zh-CN"/>
              </w:rPr>
              <w:t>50</w:t>
            </w:r>
          </w:p>
        </w:tc>
        <w:tc>
          <w:tcPr>
            <w:tcW w:w="1400" w:type="dxa"/>
          </w:tcPr>
          <w:p w14:paraId="5DFE428E">
            <w:r>
              <w:rPr>
                <w:rFonts w:hint="eastAsia"/>
                <w:lang w:val="en-US" w:eastAsia="zh-CN"/>
              </w:rPr>
              <w:t>9</w:t>
            </w:r>
          </w:p>
        </w:tc>
        <w:tc>
          <w:tcPr>
            <w:tcW w:w="1130" w:type="dxa"/>
          </w:tcPr>
          <w:p w14:paraId="5502A430">
            <w:r>
              <w:rPr>
                <w:rFonts w:hint="eastAsia"/>
                <w:lang w:val="en-US" w:eastAsia="zh-CN"/>
              </w:rPr>
              <w:t>380</w:t>
            </w:r>
          </w:p>
        </w:tc>
        <w:tc>
          <w:tcPr>
            <w:tcW w:w="1175" w:type="dxa"/>
          </w:tcPr>
          <w:p w14:paraId="7B684669">
            <w:r>
              <w:rPr>
                <w:rFonts w:hint="eastAsia"/>
                <w:lang w:val="en-US" w:eastAsia="zh-CN"/>
              </w:rPr>
              <w:t>108</w:t>
            </w:r>
          </w:p>
        </w:tc>
        <w:tc>
          <w:tcPr>
            <w:tcW w:w="1421" w:type="dxa"/>
          </w:tcPr>
          <w:p w14:paraId="38027EEB">
            <w:r>
              <w:rPr>
                <w:rFonts w:hint="eastAsia"/>
                <w:lang w:val="en-US" w:eastAsia="zh-CN"/>
              </w:rPr>
              <w:t>冷热两用</w:t>
            </w:r>
          </w:p>
        </w:tc>
      </w:tr>
      <w:tr w14:paraId="5B291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574C0F84">
            <w:r>
              <w:rPr>
                <w:rFonts w:hint="eastAsia"/>
                <w:lang w:val="en-US" w:eastAsia="zh-CN"/>
              </w:rPr>
              <w:t>必威尔 DAY - T825</w:t>
            </w:r>
          </w:p>
        </w:tc>
        <w:tc>
          <w:tcPr>
            <w:tcW w:w="1180" w:type="dxa"/>
          </w:tcPr>
          <w:p w14:paraId="41436D90">
            <w:r>
              <w:rPr>
                <w:rFonts w:hint="eastAsia"/>
                <w:lang w:val="en-US" w:eastAsia="zh-CN"/>
              </w:rPr>
              <w:t>50</w:t>
            </w:r>
          </w:p>
        </w:tc>
        <w:tc>
          <w:tcPr>
            <w:tcW w:w="1400" w:type="dxa"/>
          </w:tcPr>
          <w:p w14:paraId="75A6B4F0">
            <w:r>
              <w:rPr>
                <w:rFonts w:hint="eastAsia"/>
                <w:lang w:val="en-US" w:eastAsia="zh-CN"/>
              </w:rPr>
              <w:t>12</w:t>
            </w:r>
          </w:p>
        </w:tc>
        <w:tc>
          <w:tcPr>
            <w:tcW w:w="1130" w:type="dxa"/>
          </w:tcPr>
          <w:p w14:paraId="6D5BFCAD">
            <w:r>
              <w:rPr>
                <w:rFonts w:hint="eastAsia"/>
                <w:lang w:val="en-US" w:eastAsia="zh-CN"/>
              </w:rPr>
              <w:t>380</w:t>
            </w:r>
          </w:p>
        </w:tc>
        <w:tc>
          <w:tcPr>
            <w:tcW w:w="1175" w:type="dxa"/>
          </w:tcPr>
          <w:p w14:paraId="48EE7E63">
            <w:r>
              <w:rPr>
                <w:rFonts w:hint="eastAsia"/>
                <w:lang w:val="en-US" w:eastAsia="zh-CN"/>
              </w:rPr>
              <w:t>144</w:t>
            </w:r>
          </w:p>
        </w:tc>
        <w:tc>
          <w:tcPr>
            <w:tcW w:w="1421" w:type="dxa"/>
          </w:tcPr>
          <w:p w14:paraId="098F253E">
            <w:r>
              <w:rPr>
                <w:rFonts w:hint="eastAsia"/>
                <w:lang w:val="en-US" w:eastAsia="zh-CN"/>
              </w:rPr>
              <w:t>冷热两用</w:t>
            </w:r>
          </w:p>
        </w:tc>
      </w:tr>
      <w:tr w14:paraId="4C1F2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29BF1F88">
            <w:r>
              <w:rPr>
                <w:rFonts w:hint="eastAsia"/>
                <w:lang w:val="en-US" w:eastAsia="zh-CN"/>
              </w:rPr>
              <w:t>必威尔 CSB - 4</w:t>
            </w:r>
          </w:p>
        </w:tc>
        <w:tc>
          <w:tcPr>
            <w:tcW w:w="1180" w:type="dxa"/>
          </w:tcPr>
          <w:p w14:paraId="3376D1E8">
            <w:r>
              <w:rPr>
                <w:rFonts w:hint="eastAsia"/>
                <w:lang w:val="en-US" w:eastAsia="zh-CN"/>
              </w:rPr>
              <w:t>20</w:t>
            </w:r>
          </w:p>
        </w:tc>
        <w:tc>
          <w:tcPr>
            <w:tcW w:w="1400" w:type="dxa"/>
          </w:tcPr>
          <w:p w14:paraId="28891874">
            <w:r>
              <w:rPr>
                <w:rFonts w:hint="eastAsia"/>
                <w:lang w:val="en-US" w:eastAsia="zh-CN"/>
              </w:rPr>
              <w:t>4</w:t>
            </w:r>
          </w:p>
        </w:tc>
        <w:tc>
          <w:tcPr>
            <w:tcW w:w="1130" w:type="dxa"/>
          </w:tcPr>
          <w:p w14:paraId="00A706D6">
            <w:r>
              <w:rPr>
                <w:rFonts w:hint="eastAsia"/>
                <w:lang w:val="en-US" w:eastAsia="zh-CN"/>
              </w:rPr>
              <w:t>220</w:t>
            </w:r>
          </w:p>
        </w:tc>
        <w:tc>
          <w:tcPr>
            <w:tcW w:w="1175" w:type="dxa"/>
          </w:tcPr>
          <w:p w14:paraId="7BC0F6D0">
            <w:r>
              <w:rPr>
                <w:rFonts w:hint="eastAsia"/>
                <w:lang w:val="en-US" w:eastAsia="zh-CN"/>
              </w:rPr>
              <w:t>40</w:t>
            </w:r>
          </w:p>
        </w:tc>
        <w:tc>
          <w:tcPr>
            <w:tcW w:w="1421" w:type="dxa"/>
          </w:tcPr>
          <w:p w14:paraId="41E81E39">
            <w:r>
              <w:rPr>
                <w:rFonts w:hint="eastAsia"/>
                <w:lang w:val="en-US" w:eastAsia="zh-CN"/>
              </w:rPr>
              <w:t>开水</w:t>
            </w:r>
          </w:p>
        </w:tc>
      </w:tr>
      <w:tr w14:paraId="599F5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0E70B509">
            <w:r>
              <w:rPr>
                <w:rFonts w:hint="eastAsia"/>
                <w:lang w:val="en-US" w:eastAsia="zh-CN"/>
              </w:rPr>
              <w:t>必威尔 CSB - 6</w:t>
            </w:r>
          </w:p>
        </w:tc>
        <w:tc>
          <w:tcPr>
            <w:tcW w:w="1180" w:type="dxa"/>
          </w:tcPr>
          <w:p w14:paraId="56347E74">
            <w:r>
              <w:rPr>
                <w:rFonts w:hint="eastAsia"/>
                <w:lang w:val="en-US" w:eastAsia="zh-CN"/>
              </w:rPr>
              <w:t>50</w:t>
            </w:r>
          </w:p>
        </w:tc>
        <w:tc>
          <w:tcPr>
            <w:tcW w:w="1400" w:type="dxa"/>
          </w:tcPr>
          <w:p w14:paraId="312DC1D2">
            <w:r>
              <w:rPr>
                <w:rFonts w:hint="eastAsia"/>
                <w:lang w:val="en-US" w:eastAsia="zh-CN"/>
              </w:rPr>
              <w:t>6</w:t>
            </w:r>
          </w:p>
        </w:tc>
        <w:tc>
          <w:tcPr>
            <w:tcW w:w="1130" w:type="dxa"/>
          </w:tcPr>
          <w:p w14:paraId="3FF3AB34">
            <w:r>
              <w:rPr>
                <w:rFonts w:hint="eastAsia"/>
                <w:lang w:val="en-US" w:eastAsia="zh-CN"/>
              </w:rPr>
              <w:t>380</w:t>
            </w:r>
          </w:p>
        </w:tc>
        <w:tc>
          <w:tcPr>
            <w:tcW w:w="1175" w:type="dxa"/>
          </w:tcPr>
          <w:p w14:paraId="1A654182">
            <w:r>
              <w:rPr>
                <w:rFonts w:hint="eastAsia"/>
                <w:lang w:val="en-US" w:eastAsia="zh-CN"/>
              </w:rPr>
              <w:t>60</w:t>
            </w:r>
          </w:p>
        </w:tc>
        <w:tc>
          <w:tcPr>
            <w:tcW w:w="1421" w:type="dxa"/>
          </w:tcPr>
          <w:p w14:paraId="26BE9344">
            <w:r>
              <w:rPr>
                <w:rFonts w:hint="eastAsia"/>
                <w:lang w:val="en-US" w:eastAsia="zh-CN"/>
              </w:rPr>
              <w:t>开水</w:t>
            </w:r>
          </w:p>
        </w:tc>
      </w:tr>
      <w:tr w14:paraId="362CF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61BB3C3A">
            <w:r>
              <w:rPr>
                <w:rFonts w:hint="eastAsia"/>
                <w:lang w:val="en-US" w:eastAsia="zh-CN"/>
              </w:rPr>
              <w:t>必威尔 CSB - 9</w:t>
            </w:r>
          </w:p>
        </w:tc>
        <w:tc>
          <w:tcPr>
            <w:tcW w:w="1180" w:type="dxa"/>
          </w:tcPr>
          <w:p w14:paraId="4224690E">
            <w:r>
              <w:rPr>
                <w:rFonts w:hint="eastAsia"/>
                <w:lang w:val="en-US" w:eastAsia="zh-CN"/>
              </w:rPr>
              <w:t>50</w:t>
            </w:r>
          </w:p>
        </w:tc>
        <w:tc>
          <w:tcPr>
            <w:tcW w:w="1400" w:type="dxa"/>
          </w:tcPr>
          <w:p w14:paraId="3177F20B">
            <w:r>
              <w:rPr>
                <w:rFonts w:hint="eastAsia"/>
                <w:lang w:val="en-US" w:eastAsia="zh-CN"/>
              </w:rPr>
              <w:t>9</w:t>
            </w:r>
          </w:p>
        </w:tc>
        <w:tc>
          <w:tcPr>
            <w:tcW w:w="1130" w:type="dxa"/>
          </w:tcPr>
          <w:p w14:paraId="042DEB7B">
            <w:r>
              <w:rPr>
                <w:rFonts w:hint="eastAsia"/>
                <w:lang w:val="en-US" w:eastAsia="zh-CN"/>
              </w:rPr>
              <w:t>380</w:t>
            </w:r>
          </w:p>
        </w:tc>
        <w:tc>
          <w:tcPr>
            <w:tcW w:w="1175" w:type="dxa"/>
          </w:tcPr>
          <w:p w14:paraId="2D6C795B">
            <w:r>
              <w:rPr>
                <w:rFonts w:hint="eastAsia"/>
                <w:lang w:val="en-US" w:eastAsia="zh-CN"/>
              </w:rPr>
              <w:t>110</w:t>
            </w:r>
          </w:p>
        </w:tc>
        <w:tc>
          <w:tcPr>
            <w:tcW w:w="1421" w:type="dxa"/>
          </w:tcPr>
          <w:p w14:paraId="5ABB2CBE">
            <w:r>
              <w:rPr>
                <w:rFonts w:hint="eastAsia"/>
                <w:lang w:val="en-US" w:eastAsia="zh-CN"/>
              </w:rPr>
              <w:t>开水</w:t>
            </w:r>
          </w:p>
        </w:tc>
      </w:tr>
      <w:tr w14:paraId="3C98E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7C1ECC72">
            <w:r>
              <w:rPr>
                <w:rFonts w:hint="eastAsia"/>
                <w:lang w:val="en-US" w:eastAsia="zh-CN"/>
              </w:rPr>
              <w:t>必威尔 CSB - 12</w:t>
            </w:r>
          </w:p>
        </w:tc>
        <w:tc>
          <w:tcPr>
            <w:tcW w:w="1180" w:type="dxa"/>
          </w:tcPr>
          <w:p w14:paraId="406BF245">
            <w:r>
              <w:rPr>
                <w:rFonts w:hint="eastAsia"/>
                <w:lang w:val="en-US" w:eastAsia="zh-CN"/>
              </w:rPr>
              <w:t>50</w:t>
            </w:r>
          </w:p>
        </w:tc>
        <w:tc>
          <w:tcPr>
            <w:tcW w:w="1400" w:type="dxa"/>
          </w:tcPr>
          <w:p w14:paraId="619481B9">
            <w:r>
              <w:rPr>
                <w:rFonts w:hint="eastAsia"/>
                <w:lang w:val="en-US" w:eastAsia="zh-CN"/>
              </w:rPr>
              <w:t>12</w:t>
            </w:r>
          </w:p>
        </w:tc>
        <w:tc>
          <w:tcPr>
            <w:tcW w:w="1130" w:type="dxa"/>
          </w:tcPr>
          <w:p w14:paraId="087760D1">
            <w:r>
              <w:rPr>
                <w:rFonts w:hint="eastAsia"/>
                <w:lang w:val="en-US" w:eastAsia="zh-CN"/>
              </w:rPr>
              <w:t>380</w:t>
            </w:r>
          </w:p>
        </w:tc>
        <w:tc>
          <w:tcPr>
            <w:tcW w:w="1175" w:type="dxa"/>
          </w:tcPr>
          <w:p w14:paraId="34C504A8">
            <w:r>
              <w:rPr>
                <w:rFonts w:hint="eastAsia"/>
                <w:lang w:val="en-US" w:eastAsia="zh-CN"/>
              </w:rPr>
              <w:t>150</w:t>
            </w:r>
          </w:p>
        </w:tc>
        <w:tc>
          <w:tcPr>
            <w:tcW w:w="1421" w:type="dxa"/>
          </w:tcPr>
          <w:p w14:paraId="698147E3">
            <w:r>
              <w:rPr>
                <w:rFonts w:hint="eastAsia"/>
                <w:lang w:val="en-US" w:eastAsia="zh-CN"/>
              </w:rPr>
              <w:t>开水</w:t>
            </w:r>
          </w:p>
        </w:tc>
      </w:tr>
      <w:tr w14:paraId="2A9D7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3BC50F9D">
            <w:r>
              <w:rPr>
                <w:rFonts w:hint="eastAsia"/>
                <w:lang w:val="en-US" w:eastAsia="zh-CN"/>
              </w:rPr>
              <w:t>必威尔 CSB - 18</w:t>
            </w:r>
          </w:p>
        </w:tc>
        <w:tc>
          <w:tcPr>
            <w:tcW w:w="1180" w:type="dxa"/>
          </w:tcPr>
          <w:p w14:paraId="6112E1EA">
            <w:r>
              <w:rPr>
                <w:rFonts w:hint="eastAsia"/>
                <w:lang w:val="en-US" w:eastAsia="zh-CN"/>
              </w:rPr>
              <w:t>50</w:t>
            </w:r>
          </w:p>
        </w:tc>
        <w:tc>
          <w:tcPr>
            <w:tcW w:w="1400" w:type="dxa"/>
          </w:tcPr>
          <w:p w14:paraId="7C5032C0">
            <w:r>
              <w:rPr>
                <w:rFonts w:hint="eastAsia"/>
                <w:lang w:val="en-US" w:eastAsia="zh-CN"/>
              </w:rPr>
              <w:t>18</w:t>
            </w:r>
          </w:p>
        </w:tc>
        <w:tc>
          <w:tcPr>
            <w:tcW w:w="1130" w:type="dxa"/>
          </w:tcPr>
          <w:p w14:paraId="7BA2C81E">
            <w:r>
              <w:rPr>
                <w:rFonts w:hint="eastAsia"/>
                <w:lang w:val="en-US" w:eastAsia="zh-CN"/>
              </w:rPr>
              <w:t>380</w:t>
            </w:r>
          </w:p>
        </w:tc>
        <w:tc>
          <w:tcPr>
            <w:tcW w:w="1175" w:type="dxa"/>
          </w:tcPr>
          <w:p w14:paraId="34B93D8A">
            <w:r>
              <w:rPr>
                <w:rFonts w:hint="eastAsia"/>
                <w:lang w:val="en-US" w:eastAsia="zh-CN"/>
              </w:rPr>
              <w:t>190</w:t>
            </w:r>
          </w:p>
        </w:tc>
        <w:tc>
          <w:tcPr>
            <w:tcW w:w="1421" w:type="dxa"/>
          </w:tcPr>
          <w:p w14:paraId="348EC158">
            <w:r>
              <w:rPr>
                <w:rFonts w:hint="eastAsia"/>
                <w:lang w:val="en-US" w:eastAsia="zh-CN"/>
              </w:rPr>
              <w:t>开水</w:t>
            </w:r>
          </w:p>
        </w:tc>
      </w:tr>
      <w:tr w14:paraId="13EBF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3D2A91B3">
            <w:r>
              <w:rPr>
                <w:rFonts w:hint="eastAsia"/>
                <w:lang w:val="en-US" w:eastAsia="zh-CN"/>
              </w:rPr>
              <w:t>必威尔 TDK6 - 30</w:t>
            </w:r>
          </w:p>
        </w:tc>
        <w:tc>
          <w:tcPr>
            <w:tcW w:w="1180" w:type="dxa"/>
          </w:tcPr>
          <w:p w14:paraId="5432B6EF">
            <w:r>
              <w:rPr>
                <w:rFonts w:hint="eastAsia"/>
                <w:lang w:val="en-US" w:eastAsia="zh-CN"/>
              </w:rPr>
              <w:t>30</w:t>
            </w:r>
          </w:p>
        </w:tc>
        <w:tc>
          <w:tcPr>
            <w:tcW w:w="1400" w:type="dxa"/>
          </w:tcPr>
          <w:p w14:paraId="58A1628F">
            <w:r>
              <w:rPr>
                <w:rFonts w:hint="eastAsia"/>
                <w:lang w:val="en-US" w:eastAsia="zh-CN"/>
              </w:rPr>
              <w:t>6</w:t>
            </w:r>
          </w:p>
        </w:tc>
        <w:tc>
          <w:tcPr>
            <w:tcW w:w="1130" w:type="dxa"/>
          </w:tcPr>
          <w:p w14:paraId="66F70696">
            <w:r>
              <w:rPr>
                <w:rFonts w:hint="eastAsia"/>
                <w:lang w:val="en-US" w:eastAsia="zh-CN"/>
              </w:rPr>
              <w:t>380/220</w:t>
            </w:r>
          </w:p>
        </w:tc>
        <w:tc>
          <w:tcPr>
            <w:tcW w:w="1175" w:type="dxa"/>
          </w:tcPr>
          <w:p w14:paraId="1CEDEC52">
            <w:r>
              <w:rPr>
                <w:rFonts w:hint="eastAsia"/>
                <w:lang w:val="en-US" w:eastAsia="zh-CN"/>
              </w:rPr>
              <w:t>72</w:t>
            </w:r>
          </w:p>
        </w:tc>
        <w:tc>
          <w:tcPr>
            <w:tcW w:w="1421" w:type="dxa"/>
          </w:tcPr>
          <w:p w14:paraId="4DE3AEEF">
            <w:r>
              <w:rPr>
                <w:rFonts w:hint="eastAsia"/>
                <w:lang w:val="en-US" w:eastAsia="zh-CN"/>
              </w:rPr>
              <w:t>开水</w:t>
            </w:r>
          </w:p>
        </w:tc>
      </w:tr>
      <w:tr w14:paraId="79D42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132A9613">
            <w:r>
              <w:rPr>
                <w:rFonts w:hint="eastAsia"/>
                <w:lang w:val="en-US" w:eastAsia="zh-CN"/>
              </w:rPr>
              <w:t>必威尔 TDK12 - 60</w:t>
            </w:r>
          </w:p>
        </w:tc>
        <w:tc>
          <w:tcPr>
            <w:tcW w:w="1180" w:type="dxa"/>
          </w:tcPr>
          <w:p w14:paraId="2C9DBD4C">
            <w:r>
              <w:rPr>
                <w:rFonts w:hint="eastAsia"/>
                <w:lang w:val="en-US" w:eastAsia="zh-CN"/>
              </w:rPr>
              <w:t>60</w:t>
            </w:r>
          </w:p>
        </w:tc>
        <w:tc>
          <w:tcPr>
            <w:tcW w:w="1400" w:type="dxa"/>
          </w:tcPr>
          <w:p w14:paraId="558A0291">
            <w:r>
              <w:rPr>
                <w:rFonts w:hint="eastAsia"/>
                <w:lang w:val="en-US" w:eastAsia="zh-CN"/>
              </w:rPr>
              <w:t>12</w:t>
            </w:r>
          </w:p>
        </w:tc>
        <w:tc>
          <w:tcPr>
            <w:tcW w:w="1130" w:type="dxa"/>
          </w:tcPr>
          <w:p w14:paraId="09113AD4">
            <w:r>
              <w:rPr>
                <w:rFonts w:hint="eastAsia"/>
                <w:lang w:val="en-US" w:eastAsia="zh-CN"/>
              </w:rPr>
              <w:t>380/220</w:t>
            </w:r>
          </w:p>
        </w:tc>
        <w:tc>
          <w:tcPr>
            <w:tcW w:w="1175" w:type="dxa"/>
          </w:tcPr>
          <w:p w14:paraId="493F0485">
            <w:r>
              <w:rPr>
                <w:rFonts w:hint="eastAsia"/>
                <w:lang w:val="en-US" w:eastAsia="zh-CN"/>
              </w:rPr>
              <w:t>144</w:t>
            </w:r>
          </w:p>
        </w:tc>
        <w:tc>
          <w:tcPr>
            <w:tcW w:w="1421" w:type="dxa"/>
          </w:tcPr>
          <w:p w14:paraId="78A801C6">
            <w:r>
              <w:rPr>
                <w:rFonts w:hint="eastAsia"/>
                <w:lang w:val="en-US" w:eastAsia="zh-CN"/>
              </w:rPr>
              <w:t>开水</w:t>
            </w:r>
          </w:p>
        </w:tc>
      </w:tr>
      <w:tr w14:paraId="153D0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598D791B">
            <w:r>
              <w:rPr>
                <w:rFonts w:hint="eastAsia"/>
                <w:lang w:val="en-US" w:eastAsia="zh-CN"/>
              </w:rPr>
              <w:t>必威尔 TDK24 - 100</w:t>
            </w:r>
          </w:p>
        </w:tc>
        <w:tc>
          <w:tcPr>
            <w:tcW w:w="1180" w:type="dxa"/>
          </w:tcPr>
          <w:p w14:paraId="522CFBBF">
            <w:r>
              <w:rPr>
                <w:rFonts w:hint="eastAsia"/>
                <w:lang w:val="en-US" w:eastAsia="zh-CN"/>
              </w:rPr>
              <w:t>100</w:t>
            </w:r>
          </w:p>
        </w:tc>
        <w:tc>
          <w:tcPr>
            <w:tcW w:w="1400" w:type="dxa"/>
          </w:tcPr>
          <w:p w14:paraId="0B6DCF31">
            <w:r>
              <w:rPr>
                <w:rFonts w:hint="eastAsia"/>
                <w:lang w:val="en-US" w:eastAsia="zh-CN"/>
              </w:rPr>
              <w:t>24</w:t>
            </w:r>
          </w:p>
        </w:tc>
        <w:tc>
          <w:tcPr>
            <w:tcW w:w="1130" w:type="dxa"/>
          </w:tcPr>
          <w:p w14:paraId="71B3024A">
            <w:r>
              <w:rPr>
                <w:rFonts w:hint="eastAsia"/>
                <w:lang w:val="en-US" w:eastAsia="zh-CN"/>
              </w:rPr>
              <w:t>380</w:t>
            </w:r>
          </w:p>
        </w:tc>
        <w:tc>
          <w:tcPr>
            <w:tcW w:w="1175" w:type="dxa"/>
          </w:tcPr>
          <w:p w14:paraId="635D09B2">
            <w:r>
              <w:rPr>
                <w:rFonts w:hint="eastAsia"/>
                <w:lang w:val="en-US" w:eastAsia="zh-CN"/>
              </w:rPr>
              <w:t>288</w:t>
            </w:r>
          </w:p>
        </w:tc>
        <w:tc>
          <w:tcPr>
            <w:tcW w:w="1421" w:type="dxa"/>
          </w:tcPr>
          <w:p w14:paraId="2CD65C96">
            <w:r>
              <w:rPr>
                <w:rFonts w:hint="eastAsia"/>
                <w:lang w:val="en-US" w:eastAsia="zh-CN"/>
              </w:rPr>
              <w:t>开水</w:t>
            </w:r>
          </w:p>
        </w:tc>
      </w:tr>
      <w:tr w14:paraId="5CC01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01862159">
            <w:r>
              <w:rPr>
                <w:rFonts w:hint="eastAsia"/>
                <w:lang w:val="en-US" w:eastAsia="zh-CN"/>
              </w:rPr>
              <w:t>必威尔 TDK45 - 200</w:t>
            </w:r>
          </w:p>
        </w:tc>
        <w:tc>
          <w:tcPr>
            <w:tcW w:w="1180" w:type="dxa"/>
          </w:tcPr>
          <w:p w14:paraId="04CE1F86">
            <w:r>
              <w:rPr>
                <w:rFonts w:hint="eastAsia"/>
                <w:lang w:val="en-US" w:eastAsia="zh-CN"/>
              </w:rPr>
              <w:t>200</w:t>
            </w:r>
          </w:p>
        </w:tc>
        <w:tc>
          <w:tcPr>
            <w:tcW w:w="1400" w:type="dxa"/>
          </w:tcPr>
          <w:p w14:paraId="3F87439B">
            <w:r>
              <w:rPr>
                <w:rFonts w:hint="eastAsia"/>
                <w:lang w:val="en-US" w:eastAsia="zh-CN"/>
              </w:rPr>
              <w:t>45</w:t>
            </w:r>
          </w:p>
        </w:tc>
        <w:tc>
          <w:tcPr>
            <w:tcW w:w="1130" w:type="dxa"/>
          </w:tcPr>
          <w:p w14:paraId="4C13F27D">
            <w:r>
              <w:rPr>
                <w:rFonts w:hint="eastAsia"/>
                <w:lang w:val="en-US" w:eastAsia="zh-CN"/>
              </w:rPr>
              <w:t>380</w:t>
            </w:r>
          </w:p>
        </w:tc>
        <w:tc>
          <w:tcPr>
            <w:tcW w:w="1175" w:type="dxa"/>
          </w:tcPr>
          <w:p w14:paraId="39DBC4AD">
            <w:r>
              <w:rPr>
                <w:rFonts w:hint="eastAsia"/>
                <w:lang w:val="en-US" w:eastAsia="zh-CN"/>
              </w:rPr>
              <w:t>540</w:t>
            </w:r>
          </w:p>
        </w:tc>
        <w:tc>
          <w:tcPr>
            <w:tcW w:w="1421" w:type="dxa"/>
          </w:tcPr>
          <w:p w14:paraId="7EB0E7D7">
            <w:r>
              <w:rPr>
                <w:rFonts w:hint="eastAsia"/>
                <w:lang w:val="en-US" w:eastAsia="zh-CN"/>
              </w:rPr>
              <w:t>开水</w:t>
            </w:r>
          </w:p>
        </w:tc>
      </w:tr>
      <w:tr w14:paraId="65F94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6DADC566">
            <w:r>
              <w:rPr>
                <w:rFonts w:hint="eastAsia"/>
                <w:lang w:val="en-US" w:eastAsia="zh-CN"/>
              </w:rPr>
              <w:t>必威尔 TDK60 - 300</w:t>
            </w:r>
          </w:p>
        </w:tc>
        <w:tc>
          <w:tcPr>
            <w:tcW w:w="1180" w:type="dxa"/>
          </w:tcPr>
          <w:p w14:paraId="1A89EFC3">
            <w:r>
              <w:rPr>
                <w:rFonts w:hint="eastAsia"/>
                <w:lang w:val="en-US" w:eastAsia="zh-CN"/>
              </w:rPr>
              <w:t>300</w:t>
            </w:r>
          </w:p>
        </w:tc>
        <w:tc>
          <w:tcPr>
            <w:tcW w:w="1400" w:type="dxa"/>
          </w:tcPr>
          <w:p w14:paraId="18A8A3A5">
            <w:r>
              <w:rPr>
                <w:rFonts w:hint="eastAsia"/>
                <w:lang w:val="en-US" w:eastAsia="zh-CN"/>
              </w:rPr>
              <w:t>60</w:t>
            </w:r>
          </w:p>
        </w:tc>
        <w:tc>
          <w:tcPr>
            <w:tcW w:w="1130" w:type="dxa"/>
          </w:tcPr>
          <w:p w14:paraId="40405222">
            <w:r>
              <w:rPr>
                <w:rFonts w:hint="eastAsia"/>
                <w:lang w:val="en-US" w:eastAsia="zh-CN"/>
              </w:rPr>
              <w:t>380</w:t>
            </w:r>
          </w:p>
        </w:tc>
        <w:tc>
          <w:tcPr>
            <w:tcW w:w="1175" w:type="dxa"/>
          </w:tcPr>
          <w:p w14:paraId="1F8A48F3">
            <w:r>
              <w:rPr>
                <w:rFonts w:hint="eastAsia"/>
                <w:lang w:val="en-US" w:eastAsia="zh-CN"/>
              </w:rPr>
              <w:t>720</w:t>
            </w:r>
          </w:p>
        </w:tc>
        <w:tc>
          <w:tcPr>
            <w:tcW w:w="1421" w:type="dxa"/>
          </w:tcPr>
          <w:p w14:paraId="3D4B5B9F">
            <w:r>
              <w:rPr>
                <w:rFonts w:hint="eastAsia"/>
                <w:lang w:val="en-US" w:eastAsia="zh-CN"/>
              </w:rPr>
              <w:t>开水</w:t>
            </w:r>
          </w:p>
        </w:tc>
      </w:tr>
      <w:tr w14:paraId="2B4CA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2332F854">
            <w:r>
              <w:rPr>
                <w:rFonts w:hint="eastAsia"/>
                <w:lang w:val="en-US" w:eastAsia="zh-CN"/>
              </w:rPr>
              <w:t>必威尔 ZDK1.5 - 13</w:t>
            </w:r>
          </w:p>
        </w:tc>
        <w:tc>
          <w:tcPr>
            <w:tcW w:w="1180" w:type="dxa"/>
          </w:tcPr>
          <w:p w14:paraId="0DE7B8E5">
            <w:r>
              <w:rPr>
                <w:rFonts w:hint="eastAsia"/>
                <w:lang w:val="en-US" w:eastAsia="zh-CN"/>
              </w:rPr>
              <w:t>13</w:t>
            </w:r>
          </w:p>
        </w:tc>
        <w:tc>
          <w:tcPr>
            <w:tcW w:w="1400" w:type="dxa"/>
          </w:tcPr>
          <w:p w14:paraId="4FAB95EC">
            <w:r>
              <w:rPr>
                <w:rFonts w:hint="eastAsia"/>
                <w:lang w:val="en-US" w:eastAsia="zh-CN"/>
              </w:rPr>
              <w:t>1.5</w:t>
            </w:r>
          </w:p>
        </w:tc>
        <w:tc>
          <w:tcPr>
            <w:tcW w:w="1130" w:type="dxa"/>
          </w:tcPr>
          <w:p w14:paraId="2F11D3E4">
            <w:r>
              <w:rPr>
                <w:rFonts w:hint="eastAsia"/>
                <w:lang w:val="en-US" w:eastAsia="zh-CN"/>
              </w:rPr>
              <w:t>220</w:t>
            </w:r>
          </w:p>
        </w:tc>
        <w:tc>
          <w:tcPr>
            <w:tcW w:w="1175" w:type="dxa"/>
          </w:tcPr>
          <w:p w14:paraId="1FA19F10">
            <w:r>
              <w:rPr>
                <w:rFonts w:hint="eastAsia"/>
                <w:lang w:val="en-US" w:eastAsia="zh-CN"/>
              </w:rPr>
              <w:t>18</w:t>
            </w:r>
          </w:p>
        </w:tc>
        <w:tc>
          <w:tcPr>
            <w:tcW w:w="1421" w:type="dxa"/>
          </w:tcPr>
          <w:p w14:paraId="7E4FA31A">
            <w:r>
              <w:rPr>
                <w:rFonts w:hint="eastAsia"/>
                <w:lang w:val="en-US" w:eastAsia="zh-CN"/>
              </w:rPr>
              <w:t>开水</w:t>
            </w:r>
          </w:p>
        </w:tc>
      </w:tr>
      <w:tr w14:paraId="7CECC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71B2FED0">
            <w:r>
              <w:rPr>
                <w:rFonts w:hint="eastAsia"/>
                <w:lang w:val="en-US" w:eastAsia="zh-CN"/>
              </w:rPr>
              <w:t>必威尔 ZDK3 - 25</w:t>
            </w:r>
          </w:p>
        </w:tc>
        <w:tc>
          <w:tcPr>
            <w:tcW w:w="1180" w:type="dxa"/>
          </w:tcPr>
          <w:p w14:paraId="2D06BF3E">
            <w:r>
              <w:rPr>
                <w:rFonts w:hint="eastAsia"/>
                <w:lang w:val="en-US" w:eastAsia="zh-CN"/>
              </w:rPr>
              <w:t>20</w:t>
            </w:r>
          </w:p>
        </w:tc>
        <w:tc>
          <w:tcPr>
            <w:tcW w:w="1400" w:type="dxa"/>
          </w:tcPr>
          <w:p w14:paraId="088EA3E2">
            <w:r>
              <w:rPr>
                <w:rFonts w:hint="eastAsia"/>
                <w:lang w:val="en-US" w:eastAsia="zh-CN"/>
              </w:rPr>
              <w:t>3</w:t>
            </w:r>
          </w:p>
        </w:tc>
        <w:tc>
          <w:tcPr>
            <w:tcW w:w="1130" w:type="dxa"/>
          </w:tcPr>
          <w:p w14:paraId="454168ED">
            <w:r>
              <w:rPr>
                <w:rFonts w:hint="eastAsia"/>
                <w:lang w:val="en-US" w:eastAsia="zh-CN"/>
              </w:rPr>
              <w:t>220</w:t>
            </w:r>
          </w:p>
        </w:tc>
        <w:tc>
          <w:tcPr>
            <w:tcW w:w="1175" w:type="dxa"/>
          </w:tcPr>
          <w:p w14:paraId="39502668">
            <w:r>
              <w:rPr>
                <w:rFonts w:hint="eastAsia"/>
                <w:lang w:val="en-US" w:eastAsia="zh-CN"/>
              </w:rPr>
              <w:t>36</w:t>
            </w:r>
          </w:p>
        </w:tc>
        <w:tc>
          <w:tcPr>
            <w:tcW w:w="1421" w:type="dxa"/>
          </w:tcPr>
          <w:p w14:paraId="6E9A0232">
            <w:r>
              <w:rPr>
                <w:rFonts w:hint="eastAsia"/>
                <w:lang w:val="en-US" w:eastAsia="zh-CN"/>
              </w:rPr>
              <w:t>开水</w:t>
            </w:r>
          </w:p>
        </w:tc>
      </w:tr>
      <w:tr w14:paraId="7BA3E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571E16CF">
            <w:r>
              <w:rPr>
                <w:rFonts w:hint="eastAsia"/>
                <w:lang w:val="en-US" w:eastAsia="zh-CN"/>
              </w:rPr>
              <w:t>必威尔 ZDK6 - 35</w:t>
            </w:r>
          </w:p>
        </w:tc>
        <w:tc>
          <w:tcPr>
            <w:tcW w:w="1180" w:type="dxa"/>
          </w:tcPr>
          <w:p w14:paraId="283B2954">
            <w:r>
              <w:rPr>
                <w:rFonts w:hint="eastAsia"/>
                <w:lang w:val="en-US" w:eastAsia="zh-CN"/>
              </w:rPr>
              <w:t>25</w:t>
            </w:r>
          </w:p>
        </w:tc>
        <w:tc>
          <w:tcPr>
            <w:tcW w:w="1400" w:type="dxa"/>
          </w:tcPr>
          <w:p w14:paraId="613549BC">
            <w:r>
              <w:rPr>
                <w:rFonts w:hint="eastAsia"/>
                <w:lang w:val="en-US" w:eastAsia="zh-CN"/>
              </w:rPr>
              <w:t>6</w:t>
            </w:r>
          </w:p>
        </w:tc>
        <w:tc>
          <w:tcPr>
            <w:tcW w:w="1130" w:type="dxa"/>
          </w:tcPr>
          <w:p w14:paraId="245432F7">
            <w:r>
              <w:rPr>
                <w:rFonts w:hint="eastAsia"/>
                <w:lang w:val="en-US" w:eastAsia="zh-CN"/>
              </w:rPr>
              <w:t>380</w:t>
            </w:r>
          </w:p>
        </w:tc>
        <w:tc>
          <w:tcPr>
            <w:tcW w:w="1175" w:type="dxa"/>
          </w:tcPr>
          <w:p w14:paraId="6FDA77D9">
            <w:r>
              <w:rPr>
                <w:rFonts w:hint="eastAsia"/>
                <w:lang w:val="en-US" w:eastAsia="zh-CN"/>
              </w:rPr>
              <w:t>72</w:t>
            </w:r>
          </w:p>
        </w:tc>
        <w:tc>
          <w:tcPr>
            <w:tcW w:w="1421" w:type="dxa"/>
          </w:tcPr>
          <w:p w14:paraId="2E0FACAE">
            <w:r>
              <w:rPr>
                <w:rFonts w:hint="eastAsia"/>
                <w:lang w:val="en-US" w:eastAsia="zh-CN"/>
              </w:rPr>
              <w:t>开水</w:t>
            </w:r>
          </w:p>
        </w:tc>
      </w:tr>
      <w:tr w14:paraId="2371C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01BBA411">
            <w:r>
              <w:rPr>
                <w:rFonts w:hint="eastAsia"/>
                <w:lang w:val="en-US" w:eastAsia="zh-CN"/>
              </w:rPr>
              <w:t>必威尔 ZDK7.5 - 50</w:t>
            </w:r>
          </w:p>
        </w:tc>
        <w:tc>
          <w:tcPr>
            <w:tcW w:w="1180" w:type="dxa"/>
          </w:tcPr>
          <w:p w14:paraId="07FE4574">
            <w:r>
              <w:rPr>
                <w:rFonts w:hint="eastAsia"/>
                <w:lang w:val="en-US" w:eastAsia="zh-CN"/>
              </w:rPr>
              <w:t>50</w:t>
            </w:r>
          </w:p>
        </w:tc>
        <w:tc>
          <w:tcPr>
            <w:tcW w:w="1400" w:type="dxa"/>
          </w:tcPr>
          <w:p w14:paraId="2F997246">
            <w:r>
              <w:rPr>
                <w:rFonts w:hint="eastAsia"/>
                <w:lang w:val="en-US" w:eastAsia="zh-CN"/>
              </w:rPr>
              <w:t>7.5</w:t>
            </w:r>
          </w:p>
        </w:tc>
        <w:tc>
          <w:tcPr>
            <w:tcW w:w="1130" w:type="dxa"/>
          </w:tcPr>
          <w:p w14:paraId="1D287FAA">
            <w:r>
              <w:rPr>
                <w:rFonts w:hint="eastAsia"/>
                <w:lang w:val="en-US" w:eastAsia="zh-CN"/>
              </w:rPr>
              <w:t>380</w:t>
            </w:r>
          </w:p>
        </w:tc>
        <w:tc>
          <w:tcPr>
            <w:tcW w:w="1175" w:type="dxa"/>
          </w:tcPr>
          <w:p w14:paraId="566B4A31">
            <w:r>
              <w:rPr>
                <w:rFonts w:hint="eastAsia"/>
                <w:lang w:val="en-US" w:eastAsia="zh-CN"/>
              </w:rPr>
              <w:t>90</w:t>
            </w:r>
          </w:p>
        </w:tc>
        <w:tc>
          <w:tcPr>
            <w:tcW w:w="1421" w:type="dxa"/>
          </w:tcPr>
          <w:p w14:paraId="7F0C4067">
            <w:r>
              <w:rPr>
                <w:rFonts w:hint="eastAsia"/>
                <w:lang w:val="en-US" w:eastAsia="zh-CN"/>
              </w:rPr>
              <w:t>开水</w:t>
            </w:r>
          </w:p>
        </w:tc>
      </w:tr>
      <w:tr w14:paraId="33289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4C2753BD">
            <w:r>
              <w:rPr>
                <w:rFonts w:hint="eastAsia"/>
                <w:lang w:val="en-US" w:eastAsia="zh-CN"/>
              </w:rPr>
              <w:t>必威尔 ZDK9 - 80</w:t>
            </w:r>
          </w:p>
        </w:tc>
        <w:tc>
          <w:tcPr>
            <w:tcW w:w="1180" w:type="dxa"/>
          </w:tcPr>
          <w:p w14:paraId="6C08C9DF">
            <w:r>
              <w:rPr>
                <w:rFonts w:hint="eastAsia"/>
                <w:lang w:val="en-US" w:eastAsia="zh-CN"/>
              </w:rPr>
              <w:t>80</w:t>
            </w:r>
          </w:p>
        </w:tc>
        <w:tc>
          <w:tcPr>
            <w:tcW w:w="1400" w:type="dxa"/>
          </w:tcPr>
          <w:p w14:paraId="12980DA9">
            <w:r>
              <w:rPr>
                <w:rFonts w:hint="eastAsia"/>
                <w:lang w:val="en-US" w:eastAsia="zh-CN"/>
              </w:rPr>
              <w:t>9</w:t>
            </w:r>
          </w:p>
        </w:tc>
        <w:tc>
          <w:tcPr>
            <w:tcW w:w="1130" w:type="dxa"/>
          </w:tcPr>
          <w:p w14:paraId="76C4E89E">
            <w:r>
              <w:rPr>
                <w:rFonts w:hint="eastAsia"/>
                <w:lang w:val="en-US" w:eastAsia="zh-CN"/>
              </w:rPr>
              <w:t>380</w:t>
            </w:r>
          </w:p>
        </w:tc>
        <w:tc>
          <w:tcPr>
            <w:tcW w:w="1175" w:type="dxa"/>
          </w:tcPr>
          <w:p w14:paraId="3A3474ED">
            <w:r>
              <w:rPr>
                <w:rFonts w:hint="eastAsia"/>
                <w:lang w:val="en-US" w:eastAsia="zh-CN"/>
              </w:rPr>
              <w:t>108</w:t>
            </w:r>
          </w:p>
        </w:tc>
        <w:tc>
          <w:tcPr>
            <w:tcW w:w="1421" w:type="dxa"/>
          </w:tcPr>
          <w:p w14:paraId="6E1BF5FF">
            <w:r>
              <w:rPr>
                <w:rFonts w:hint="eastAsia"/>
                <w:lang w:val="en-US" w:eastAsia="zh-CN"/>
              </w:rPr>
              <w:t>开水</w:t>
            </w:r>
          </w:p>
        </w:tc>
      </w:tr>
      <w:tr w14:paraId="31429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3185BAD1">
            <w:r>
              <w:rPr>
                <w:rFonts w:hint="eastAsia"/>
                <w:lang w:val="en-US" w:eastAsia="zh-CN"/>
              </w:rPr>
              <w:t>必威尔 ZDK12 - 105</w:t>
            </w:r>
          </w:p>
        </w:tc>
        <w:tc>
          <w:tcPr>
            <w:tcW w:w="1180" w:type="dxa"/>
          </w:tcPr>
          <w:p w14:paraId="648FA2E7">
            <w:r>
              <w:rPr>
                <w:rFonts w:hint="eastAsia"/>
                <w:lang w:val="en-US" w:eastAsia="zh-CN"/>
              </w:rPr>
              <w:t>105</w:t>
            </w:r>
          </w:p>
        </w:tc>
        <w:tc>
          <w:tcPr>
            <w:tcW w:w="1400" w:type="dxa"/>
          </w:tcPr>
          <w:p w14:paraId="2826CA10">
            <w:r>
              <w:rPr>
                <w:rFonts w:hint="eastAsia"/>
                <w:lang w:val="en-US" w:eastAsia="zh-CN"/>
              </w:rPr>
              <w:t>12</w:t>
            </w:r>
          </w:p>
        </w:tc>
        <w:tc>
          <w:tcPr>
            <w:tcW w:w="1130" w:type="dxa"/>
          </w:tcPr>
          <w:p w14:paraId="0EC85D9F">
            <w:r>
              <w:rPr>
                <w:rFonts w:hint="eastAsia"/>
                <w:lang w:val="en-US" w:eastAsia="zh-CN"/>
              </w:rPr>
              <w:t>380</w:t>
            </w:r>
          </w:p>
        </w:tc>
        <w:tc>
          <w:tcPr>
            <w:tcW w:w="1175" w:type="dxa"/>
          </w:tcPr>
          <w:p w14:paraId="3BF64AEC">
            <w:r>
              <w:rPr>
                <w:rFonts w:hint="eastAsia"/>
                <w:lang w:val="en-US" w:eastAsia="zh-CN"/>
              </w:rPr>
              <w:t>144</w:t>
            </w:r>
          </w:p>
        </w:tc>
        <w:tc>
          <w:tcPr>
            <w:tcW w:w="1421" w:type="dxa"/>
          </w:tcPr>
          <w:p w14:paraId="7D5E5325">
            <w:r>
              <w:rPr>
                <w:rFonts w:hint="eastAsia"/>
                <w:lang w:val="en-US" w:eastAsia="zh-CN"/>
              </w:rPr>
              <w:t>开水</w:t>
            </w:r>
          </w:p>
        </w:tc>
      </w:tr>
      <w:tr w14:paraId="73BCB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02B5F2B1">
            <w:r>
              <w:rPr>
                <w:rFonts w:hint="eastAsia"/>
                <w:lang w:val="en-US" w:eastAsia="zh-CN"/>
              </w:rPr>
              <w:t>必威尔 ZDK15 - 150</w:t>
            </w:r>
          </w:p>
        </w:tc>
        <w:tc>
          <w:tcPr>
            <w:tcW w:w="1180" w:type="dxa"/>
          </w:tcPr>
          <w:p w14:paraId="54F4FAD4">
            <w:r>
              <w:rPr>
                <w:rFonts w:hint="eastAsia"/>
                <w:lang w:val="en-US" w:eastAsia="zh-CN"/>
              </w:rPr>
              <w:t>150</w:t>
            </w:r>
          </w:p>
        </w:tc>
        <w:tc>
          <w:tcPr>
            <w:tcW w:w="1400" w:type="dxa"/>
          </w:tcPr>
          <w:p w14:paraId="142B0780">
            <w:r>
              <w:rPr>
                <w:rFonts w:hint="eastAsia"/>
                <w:lang w:val="en-US" w:eastAsia="zh-CN"/>
              </w:rPr>
              <w:t>15</w:t>
            </w:r>
          </w:p>
        </w:tc>
        <w:tc>
          <w:tcPr>
            <w:tcW w:w="1130" w:type="dxa"/>
          </w:tcPr>
          <w:p w14:paraId="463D4249">
            <w:r>
              <w:rPr>
                <w:rFonts w:hint="eastAsia"/>
                <w:lang w:val="en-US" w:eastAsia="zh-CN"/>
              </w:rPr>
              <w:t>380</w:t>
            </w:r>
          </w:p>
        </w:tc>
        <w:tc>
          <w:tcPr>
            <w:tcW w:w="1175" w:type="dxa"/>
          </w:tcPr>
          <w:p w14:paraId="3E9298F7">
            <w:r>
              <w:rPr>
                <w:rFonts w:hint="eastAsia"/>
                <w:lang w:val="en-US" w:eastAsia="zh-CN"/>
              </w:rPr>
              <w:t>180</w:t>
            </w:r>
          </w:p>
        </w:tc>
        <w:tc>
          <w:tcPr>
            <w:tcW w:w="1421" w:type="dxa"/>
          </w:tcPr>
          <w:p w14:paraId="5968DCD6">
            <w:r>
              <w:rPr>
                <w:rFonts w:hint="eastAsia"/>
                <w:lang w:val="en-US" w:eastAsia="zh-CN"/>
              </w:rPr>
              <w:t>开水</w:t>
            </w:r>
          </w:p>
        </w:tc>
      </w:tr>
      <w:tr w14:paraId="4D0F5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5BE7BF7C">
            <w:r>
              <w:rPr>
                <w:rFonts w:hint="eastAsia"/>
                <w:lang w:val="en-US" w:eastAsia="zh-CN"/>
              </w:rPr>
              <w:t>必威尔 ZDK18 - 200</w:t>
            </w:r>
          </w:p>
        </w:tc>
        <w:tc>
          <w:tcPr>
            <w:tcW w:w="1180" w:type="dxa"/>
          </w:tcPr>
          <w:p w14:paraId="7F9A389F">
            <w:r>
              <w:rPr>
                <w:rFonts w:hint="eastAsia"/>
                <w:lang w:val="en-US" w:eastAsia="zh-CN"/>
              </w:rPr>
              <w:t>200</w:t>
            </w:r>
          </w:p>
        </w:tc>
        <w:tc>
          <w:tcPr>
            <w:tcW w:w="1400" w:type="dxa"/>
          </w:tcPr>
          <w:p w14:paraId="5EEF2EDF">
            <w:r>
              <w:rPr>
                <w:rFonts w:hint="eastAsia"/>
                <w:lang w:val="en-US" w:eastAsia="zh-CN"/>
              </w:rPr>
              <w:t>18</w:t>
            </w:r>
          </w:p>
        </w:tc>
        <w:tc>
          <w:tcPr>
            <w:tcW w:w="1130" w:type="dxa"/>
          </w:tcPr>
          <w:p w14:paraId="1BF2F5A1">
            <w:r>
              <w:rPr>
                <w:rFonts w:hint="eastAsia"/>
                <w:lang w:val="en-US" w:eastAsia="zh-CN"/>
              </w:rPr>
              <w:t>380</w:t>
            </w:r>
          </w:p>
        </w:tc>
        <w:tc>
          <w:tcPr>
            <w:tcW w:w="1175" w:type="dxa"/>
          </w:tcPr>
          <w:p w14:paraId="046551EA">
            <w:r>
              <w:rPr>
                <w:rFonts w:hint="eastAsia"/>
                <w:lang w:val="en-US" w:eastAsia="zh-CN"/>
              </w:rPr>
              <w:t>216</w:t>
            </w:r>
          </w:p>
        </w:tc>
        <w:tc>
          <w:tcPr>
            <w:tcW w:w="1421" w:type="dxa"/>
          </w:tcPr>
          <w:p w14:paraId="48D803D7">
            <w:r>
              <w:rPr>
                <w:rFonts w:hint="eastAsia"/>
                <w:lang w:val="en-US" w:eastAsia="zh-CN"/>
              </w:rPr>
              <w:t>开水</w:t>
            </w:r>
          </w:p>
        </w:tc>
      </w:tr>
      <w:tr w14:paraId="6F29B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241CCD05">
            <w:r>
              <w:rPr>
                <w:rFonts w:hint="eastAsia"/>
                <w:lang w:val="en-US" w:eastAsia="zh-CN"/>
              </w:rPr>
              <w:t>必威尔 ZDK24 - 248</w:t>
            </w:r>
          </w:p>
        </w:tc>
        <w:tc>
          <w:tcPr>
            <w:tcW w:w="1180" w:type="dxa"/>
          </w:tcPr>
          <w:p w14:paraId="41BD7197">
            <w:r>
              <w:rPr>
                <w:rFonts w:hint="eastAsia"/>
                <w:lang w:val="en-US" w:eastAsia="zh-CN"/>
              </w:rPr>
              <w:t>248</w:t>
            </w:r>
          </w:p>
        </w:tc>
        <w:tc>
          <w:tcPr>
            <w:tcW w:w="1400" w:type="dxa"/>
          </w:tcPr>
          <w:p w14:paraId="184C78DC">
            <w:r>
              <w:rPr>
                <w:rFonts w:hint="eastAsia"/>
                <w:lang w:val="en-US" w:eastAsia="zh-CN"/>
              </w:rPr>
              <w:t>24</w:t>
            </w:r>
          </w:p>
        </w:tc>
        <w:tc>
          <w:tcPr>
            <w:tcW w:w="1130" w:type="dxa"/>
          </w:tcPr>
          <w:p w14:paraId="3CDE675E">
            <w:r>
              <w:rPr>
                <w:rFonts w:hint="eastAsia"/>
                <w:lang w:val="en-US" w:eastAsia="zh-CN"/>
              </w:rPr>
              <w:t>380</w:t>
            </w:r>
          </w:p>
        </w:tc>
        <w:tc>
          <w:tcPr>
            <w:tcW w:w="1175" w:type="dxa"/>
          </w:tcPr>
          <w:p w14:paraId="633257D2">
            <w:r>
              <w:rPr>
                <w:rFonts w:hint="eastAsia"/>
                <w:lang w:val="en-US" w:eastAsia="zh-CN"/>
              </w:rPr>
              <w:t>288</w:t>
            </w:r>
          </w:p>
        </w:tc>
        <w:tc>
          <w:tcPr>
            <w:tcW w:w="1421" w:type="dxa"/>
          </w:tcPr>
          <w:p w14:paraId="32745224">
            <w:r>
              <w:rPr>
                <w:rFonts w:hint="eastAsia"/>
                <w:lang w:val="en-US" w:eastAsia="zh-CN"/>
              </w:rPr>
              <w:t>开水</w:t>
            </w:r>
          </w:p>
        </w:tc>
      </w:tr>
    </w:tbl>
    <w:p w14:paraId="2D899931">
      <w:pPr>
        <w:rPr>
          <w:rFonts w:hint="eastAsia" w:ascii="宋体" w:hAnsi="宋体" w:eastAsia="宋体" w:cs="宋体"/>
          <w:sz w:val="21"/>
          <w:szCs w:val="21"/>
          <w:lang w:val="en-US" w:eastAsia="zh-CN"/>
        </w:rPr>
      </w:pPr>
    </w:p>
    <w:p w14:paraId="4E6482E9">
      <w:pPr>
        <w:rPr>
          <w:rFonts w:hint="eastAsia"/>
          <w:b/>
          <w:bCs/>
          <w:lang w:val="en-US" w:eastAsia="zh-CN"/>
        </w:rPr>
      </w:pPr>
      <w:r>
        <w:rPr>
          <w:rFonts w:hint="eastAsia"/>
          <w:b/>
          <w:bCs/>
          <w:lang w:val="en-US" w:eastAsia="zh-CN"/>
        </w:rPr>
        <w:t>第三章节 必威尔开水器产品核心技术</w:t>
      </w:r>
    </w:p>
    <w:p w14:paraId="03D702FF">
      <w:pPr>
        <w:ind w:firstLine="420" w:firstLineChars="200"/>
        <w:rPr>
          <w:rFonts w:hint="eastAsia"/>
          <w:b w:val="0"/>
          <w:bCs w:val="0"/>
          <w:lang w:val="en-US" w:eastAsia="zh-CN"/>
        </w:rPr>
      </w:pPr>
      <w:r>
        <w:rPr>
          <w:rFonts w:hint="eastAsia"/>
          <w:b w:val="0"/>
          <w:bCs w:val="0"/>
          <w:lang w:val="en-US" w:eastAsia="zh-CN"/>
        </w:rPr>
        <w:t>必威尔品牌产品技术优势显著，涵盖加热、制冷、净化、杀菌消毒及物联网+等方面：</w:t>
      </w:r>
    </w:p>
    <w:p w14:paraId="0AE66E03">
      <w:pPr>
        <w:rPr>
          <w:rFonts w:hint="eastAsia"/>
          <w:b/>
          <w:bCs/>
          <w:lang w:val="en-US" w:eastAsia="zh-CN"/>
        </w:rPr>
      </w:pPr>
      <w:r>
        <w:rPr>
          <w:rFonts w:hint="eastAsia"/>
          <w:b/>
          <w:bCs/>
          <w:lang w:val="en-US" w:eastAsia="zh-CN"/>
        </w:rPr>
        <w:t>3.1 必威尔采用的加热技术</w:t>
      </w:r>
    </w:p>
    <w:p w14:paraId="6B1A48CC">
      <w:pPr>
        <w:ind w:firstLine="420" w:firstLineChars="200"/>
        <w:rPr>
          <w:rFonts w:hint="default"/>
          <w:lang w:val="en-US" w:eastAsia="zh-CN"/>
        </w:rPr>
      </w:pPr>
      <w:r>
        <w:rPr>
          <w:rFonts w:hint="eastAsia"/>
          <w:lang w:val="en-US" w:eastAsia="zh-CN"/>
        </w:rPr>
        <w:t>必威尔开水器以及商务直饮水机，所采用的加热技术均为行业主流的加热技术，例如必威尔DAY系列，CSB系列,ZDK系列，以及TDK系列所使用的均为步进式逐层加热技术，通过微电脑程序的设定的智能算法，从水箱底部逐层加热，逐层补水，沸腾一次，杜绝千滚水和阴阳水的产生。有即热式加热技术，通过微电脑程序设定的AI智能算法，使得自来水途径加热腔体过程中，水瞬间沸腾到100°，进而达到即开即用的效果，不使用时，则停止加热，使用时则瞬间加热。必威尔校园饮水机使用的热交换加热技术，通过微电脑智能控制进水和加热，并且设计有热交换系统，充分利用设备运行中加热腔体的热量置换新进水的温度，做到热能回收利用，进而实现开水和温开水出水。</w:t>
      </w:r>
    </w:p>
    <w:p w14:paraId="43579E4E">
      <w:pPr>
        <w:rPr>
          <w:rFonts w:hint="eastAsia"/>
          <w:lang w:val="en-US" w:eastAsia="zh-CN"/>
        </w:rPr>
      </w:pPr>
      <w:r>
        <w:rPr>
          <w:rFonts w:hint="eastAsia"/>
          <w:lang w:val="en-US" w:eastAsia="zh-CN"/>
        </w:rPr>
        <w:t>3.</w:t>
      </w:r>
      <w:r>
        <w:rPr>
          <w:rFonts w:hint="eastAsia"/>
          <w:b/>
          <w:bCs/>
          <w:lang w:val="en-US" w:eastAsia="zh-CN"/>
        </w:rPr>
        <w:t>2 制冷技术</w:t>
      </w:r>
    </w:p>
    <w:p w14:paraId="4E3AD729">
      <w:pPr>
        <w:ind w:firstLine="420" w:firstLineChars="200"/>
        <w:rPr>
          <w:rFonts w:hint="default"/>
          <w:lang w:val="en-US" w:eastAsia="zh-CN"/>
        </w:rPr>
      </w:pPr>
      <w:r>
        <w:rPr>
          <w:rFonts w:hint="eastAsia"/>
          <w:lang w:val="en-US" w:eastAsia="zh-CN"/>
        </w:rPr>
        <w:t>必威尔部分机型采用了压缩机制冷技术，该技术主要用于必威尔商务直饮机系列产品，例如EF-B80R，出水方式为三龙头的机型，设备出水可设计为一开，一净，一冰。这里的冰水指的是压缩机制冷，也就是自来水经过净化后的直饮水，再通过内置的压缩机制冷，把水温降低到8~15°，让用户在饮水的过程中体验到冰爽的感觉。冰胆容量有3L、5L、8L.</w:t>
      </w:r>
    </w:p>
    <w:p w14:paraId="23F3D1DD">
      <w:pPr>
        <w:rPr>
          <w:rFonts w:hint="eastAsia"/>
          <w:b/>
          <w:bCs/>
          <w:lang w:val="en-US" w:eastAsia="zh-CN"/>
        </w:rPr>
      </w:pPr>
      <w:r>
        <w:rPr>
          <w:rFonts w:hint="eastAsia"/>
          <w:b/>
          <w:bCs/>
          <w:lang w:val="en-US" w:eastAsia="zh-CN"/>
        </w:rPr>
        <w:t>3.3 净化技术</w:t>
      </w:r>
    </w:p>
    <w:p w14:paraId="59ECA0D0">
      <w:pPr>
        <w:ind w:firstLine="420"/>
        <w:rPr>
          <w:rFonts w:hint="eastAsia"/>
          <w:b w:val="0"/>
          <w:bCs w:val="0"/>
          <w:lang w:val="en-US" w:eastAsia="zh-CN"/>
        </w:rPr>
      </w:pPr>
      <w:r>
        <w:rPr>
          <w:rFonts w:hint="eastAsia"/>
          <w:b w:val="0"/>
          <w:bCs w:val="0"/>
          <w:lang w:val="en-US" w:eastAsia="zh-CN"/>
        </w:rPr>
        <w:t>必威尔品牌全系产品采用的净化过滤装置，不同的系列产品采取差异性的过滤装置，但整体上可分为三大类型；</w:t>
      </w:r>
    </w:p>
    <w:p w14:paraId="0ACEE12A">
      <w:pPr>
        <w:numPr>
          <w:ilvl w:val="0"/>
          <w:numId w:val="2"/>
        </w:numPr>
        <w:ind w:left="420" w:leftChars="0" w:hanging="420" w:firstLineChars="0"/>
        <w:rPr>
          <w:rFonts w:hint="eastAsia"/>
          <w:b w:val="0"/>
          <w:bCs w:val="0"/>
          <w:lang w:val="en-US" w:eastAsia="zh-CN"/>
        </w:rPr>
      </w:pPr>
      <w:r>
        <w:rPr>
          <w:rFonts w:hint="eastAsia"/>
          <w:b w:val="0"/>
          <w:bCs w:val="0"/>
          <w:lang w:val="en-US" w:eastAsia="zh-CN"/>
        </w:rPr>
        <w:t>第一种以必威尔DAY系列双热机型，炊事宝CSB系列，智开ZDK系列以及德开TDK系列，经典ES系列等，凡是出水方式是开水的机型，内置的净化为简单的三级净化，分别为PP棉滤芯，颗粒活性碳UDF滤芯，压缩活性炭CTO滤芯。</w:t>
      </w:r>
    </w:p>
    <w:p w14:paraId="753666FC">
      <w:pPr>
        <w:numPr>
          <w:ilvl w:val="0"/>
          <w:numId w:val="2"/>
        </w:numPr>
        <w:ind w:left="420" w:leftChars="0" w:hanging="420" w:firstLineChars="0"/>
        <w:rPr>
          <w:rFonts w:hint="eastAsia"/>
          <w:b w:val="0"/>
          <w:bCs w:val="0"/>
          <w:lang w:val="en-US" w:eastAsia="zh-CN"/>
        </w:rPr>
      </w:pPr>
      <w:r>
        <w:rPr>
          <w:rFonts w:hint="eastAsia"/>
          <w:b w:val="0"/>
          <w:bCs w:val="0"/>
          <w:lang w:val="en-US" w:eastAsia="zh-CN"/>
        </w:rPr>
        <w:t>第二种是以必威尔德安DAY系列冷热出水为代表的机型，内置的净化系统为五级超滤净化，分别为PP棉滤芯，颗粒活性碳UDF滤芯，压缩活性炭CTO滤芯，超滤膜UF滤芯，以及后置活性炭T33滤芯。</w:t>
      </w:r>
    </w:p>
    <w:p w14:paraId="51964BC8">
      <w:pPr>
        <w:numPr>
          <w:ilvl w:val="0"/>
          <w:numId w:val="2"/>
        </w:numPr>
        <w:ind w:left="420" w:leftChars="0" w:hanging="420" w:firstLineChars="0"/>
        <w:rPr>
          <w:rFonts w:hint="eastAsia"/>
          <w:b w:val="0"/>
          <w:bCs w:val="0"/>
          <w:lang w:val="en-US" w:eastAsia="zh-CN"/>
        </w:rPr>
      </w:pPr>
      <w:r>
        <w:rPr>
          <w:rFonts w:hint="eastAsia"/>
          <w:b w:val="0"/>
          <w:bCs w:val="0"/>
          <w:lang w:val="en-US" w:eastAsia="zh-CN"/>
        </w:rPr>
        <w:t>第三种为用于出水方式为冷热出水的开水器或者商务直饮机，内置的净化系统为五级反渗透过滤系统，五级滤芯分别为PP棉滤芯，颗粒活性碳UDF滤芯，压缩活性炭CTO滤芯，RO反渗透膜滤滤芯，以及后置活性炭T33滤芯.</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6"/>
        <w:gridCol w:w="2200"/>
        <w:gridCol w:w="4586"/>
      </w:tblGrid>
      <w:tr w14:paraId="1B37B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6" w:type="dxa"/>
          </w:tcPr>
          <w:p w14:paraId="6261685B">
            <w:pPr>
              <w:rPr>
                <w:rFonts w:hint="default"/>
                <w:lang w:val="en-US" w:eastAsia="zh-CN"/>
              </w:rPr>
            </w:pPr>
            <w:r>
              <w:rPr>
                <w:rFonts w:hint="eastAsia"/>
                <w:lang w:val="en-US" w:eastAsia="zh-CN"/>
              </w:rPr>
              <w:t>净化技术</w:t>
            </w:r>
          </w:p>
        </w:tc>
        <w:tc>
          <w:tcPr>
            <w:tcW w:w="2200" w:type="dxa"/>
          </w:tcPr>
          <w:p w14:paraId="55BED08F">
            <w:pPr>
              <w:rPr>
                <w:rFonts w:hint="default"/>
                <w:lang w:val="en-US" w:eastAsia="zh-CN"/>
              </w:rPr>
            </w:pPr>
            <w:r>
              <w:rPr>
                <w:rFonts w:hint="eastAsia"/>
                <w:lang w:val="en-US" w:eastAsia="zh-CN"/>
              </w:rPr>
              <w:t>滤芯组合</w:t>
            </w:r>
          </w:p>
        </w:tc>
        <w:tc>
          <w:tcPr>
            <w:tcW w:w="4586" w:type="dxa"/>
          </w:tcPr>
          <w:p w14:paraId="7FE5EF52">
            <w:pPr>
              <w:rPr>
                <w:rFonts w:hint="default"/>
                <w:lang w:val="en-US" w:eastAsia="zh-CN"/>
              </w:rPr>
            </w:pPr>
            <w:r>
              <w:rPr>
                <w:rFonts w:hint="eastAsia"/>
                <w:lang w:val="en-US" w:eastAsia="zh-CN"/>
              </w:rPr>
              <w:t>适用机型</w:t>
            </w:r>
          </w:p>
        </w:tc>
      </w:tr>
      <w:tr w14:paraId="45044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6" w:type="dxa"/>
          </w:tcPr>
          <w:p w14:paraId="787201B5">
            <w:pPr>
              <w:rPr>
                <w:rFonts w:hint="default"/>
                <w:lang w:val="en-US" w:eastAsia="zh-CN"/>
              </w:rPr>
            </w:pPr>
            <w:r>
              <w:rPr>
                <w:rFonts w:hint="eastAsia"/>
                <w:lang w:val="en-US" w:eastAsia="zh-CN"/>
              </w:rPr>
              <w:t>三级简单过滤</w:t>
            </w:r>
          </w:p>
        </w:tc>
        <w:tc>
          <w:tcPr>
            <w:tcW w:w="2200" w:type="dxa"/>
          </w:tcPr>
          <w:p w14:paraId="0D18813C">
            <w:pPr>
              <w:rPr>
                <w:rFonts w:hint="default"/>
                <w:lang w:val="en-US" w:eastAsia="zh-CN"/>
              </w:rPr>
            </w:pPr>
            <w:r>
              <w:rPr>
                <w:rFonts w:hint="eastAsia"/>
                <w:lang w:val="en-US" w:eastAsia="zh-CN"/>
              </w:rPr>
              <w:t>PP+UDF+CTO</w:t>
            </w:r>
          </w:p>
        </w:tc>
        <w:tc>
          <w:tcPr>
            <w:tcW w:w="4586" w:type="dxa"/>
          </w:tcPr>
          <w:p w14:paraId="3DE7D6CA">
            <w:pPr>
              <w:rPr>
                <w:rFonts w:hint="default"/>
                <w:lang w:val="en-US" w:eastAsia="zh-CN"/>
              </w:rPr>
            </w:pPr>
            <w:r>
              <w:rPr>
                <w:rFonts w:hint="eastAsia"/>
                <w:lang w:val="en-US" w:eastAsia="zh-CN"/>
              </w:rPr>
              <w:t>必威尔所有双热出水开水器以及校园饮水机</w:t>
            </w:r>
          </w:p>
        </w:tc>
      </w:tr>
      <w:tr w14:paraId="5B1C7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6" w:type="dxa"/>
          </w:tcPr>
          <w:p w14:paraId="07E7DAE7">
            <w:pPr>
              <w:rPr>
                <w:rFonts w:hint="default"/>
                <w:lang w:val="en-US" w:eastAsia="zh-CN"/>
              </w:rPr>
            </w:pPr>
            <w:r>
              <w:rPr>
                <w:rFonts w:hint="eastAsia"/>
                <w:lang w:val="en-US" w:eastAsia="zh-CN"/>
              </w:rPr>
              <w:t>五级超滤净化</w:t>
            </w:r>
          </w:p>
        </w:tc>
        <w:tc>
          <w:tcPr>
            <w:tcW w:w="2200" w:type="dxa"/>
          </w:tcPr>
          <w:p w14:paraId="68043B06">
            <w:pPr>
              <w:rPr>
                <w:rFonts w:hint="default"/>
                <w:lang w:val="en-US" w:eastAsia="zh-CN"/>
              </w:rPr>
            </w:pPr>
            <w:r>
              <w:rPr>
                <w:rFonts w:hint="eastAsia"/>
                <w:lang w:val="en-US" w:eastAsia="zh-CN"/>
              </w:rPr>
              <w:t>PP+UDF+CTO+UF+T33</w:t>
            </w:r>
          </w:p>
        </w:tc>
        <w:tc>
          <w:tcPr>
            <w:tcW w:w="4586" w:type="dxa"/>
          </w:tcPr>
          <w:p w14:paraId="5A4356C4">
            <w:pPr>
              <w:rPr>
                <w:rFonts w:hint="default"/>
                <w:lang w:val="en-US" w:eastAsia="zh-CN"/>
              </w:rPr>
            </w:pPr>
            <w:r>
              <w:rPr>
                <w:rFonts w:hint="eastAsia"/>
                <w:lang w:val="en-US" w:eastAsia="zh-CN"/>
              </w:rPr>
              <w:t>必威尔德安DAY冷热出水的机型</w:t>
            </w:r>
          </w:p>
        </w:tc>
      </w:tr>
      <w:tr w14:paraId="459F6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6" w:type="dxa"/>
          </w:tcPr>
          <w:p w14:paraId="0DB8FB4F">
            <w:pPr>
              <w:rPr>
                <w:rFonts w:hint="default"/>
                <w:lang w:val="en-US" w:eastAsia="zh-CN"/>
              </w:rPr>
            </w:pPr>
            <w:r>
              <w:rPr>
                <w:rFonts w:hint="eastAsia"/>
                <w:lang w:val="en-US" w:eastAsia="zh-CN"/>
              </w:rPr>
              <w:t>五级反渗透净化</w:t>
            </w:r>
          </w:p>
        </w:tc>
        <w:tc>
          <w:tcPr>
            <w:tcW w:w="2200" w:type="dxa"/>
          </w:tcPr>
          <w:p w14:paraId="79BEA0AF">
            <w:pPr>
              <w:rPr>
                <w:rFonts w:hint="default"/>
                <w:lang w:val="en-US" w:eastAsia="zh-CN"/>
              </w:rPr>
            </w:pPr>
            <w:r>
              <w:rPr>
                <w:rFonts w:hint="eastAsia"/>
                <w:lang w:val="en-US" w:eastAsia="zh-CN"/>
              </w:rPr>
              <w:t>PP+UDF+CTO+RO+T33</w:t>
            </w:r>
          </w:p>
        </w:tc>
        <w:tc>
          <w:tcPr>
            <w:tcW w:w="4586" w:type="dxa"/>
          </w:tcPr>
          <w:p w14:paraId="1FB103EC">
            <w:pPr>
              <w:rPr>
                <w:rFonts w:hint="default"/>
                <w:lang w:val="en-US" w:eastAsia="zh-CN"/>
              </w:rPr>
            </w:pPr>
            <w:r>
              <w:rPr>
                <w:rFonts w:hint="eastAsia"/>
                <w:lang w:val="en-US" w:eastAsia="zh-CN"/>
              </w:rPr>
              <w:t>必威尔德安DAY冷热出水的机型和商务直饮机</w:t>
            </w:r>
          </w:p>
        </w:tc>
      </w:tr>
    </w:tbl>
    <w:p w14:paraId="47024F2C">
      <w:pPr>
        <w:rPr>
          <w:rFonts w:hint="eastAsia"/>
          <w:b/>
          <w:bCs/>
          <w:lang w:val="en-US" w:eastAsia="zh-CN"/>
        </w:rPr>
      </w:pPr>
      <w:r>
        <w:rPr>
          <w:rFonts w:hint="eastAsia"/>
          <w:b/>
          <w:bCs/>
          <w:lang w:val="en-US" w:eastAsia="zh-CN"/>
        </w:rPr>
        <w:t>3.4 杀菌消毒技术</w:t>
      </w:r>
    </w:p>
    <w:p w14:paraId="4EC0D2F9">
      <w:pPr>
        <w:ind w:firstLine="420" w:firstLineChars="200"/>
        <w:rPr>
          <w:rFonts w:hint="default"/>
          <w:lang w:val="en-US" w:eastAsia="zh-CN"/>
        </w:rPr>
      </w:pPr>
      <w:r>
        <w:rPr>
          <w:rFonts w:hint="eastAsia"/>
          <w:lang w:val="en-US" w:eastAsia="zh-CN"/>
        </w:rPr>
        <w:t>为了更好的保证用户用水安全问题，必威尔部分机器在直饮水的末端再配有UV-LED的紫外线杀菌模组，每分钟3L的过流式杀菌装置，能够有效的灭杀管路种可能存在的大肠杆菌以及菌落总数。例如必威尔DAY-T821/2/3/4/5机型，在经过五级超滤净化后，均标配有UV杀菌装置，充分保障用户用水安全。另外值得一提的是，必威尔校园饮水机C和E系列，设有管路一键高温消毒功能，能够有效保障学生饮用健康的温开水。</w:t>
      </w:r>
    </w:p>
    <w:p w14:paraId="16626BEC">
      <w:pPr>
        <w:rPr>
          <w:rFonts w:hint="eastAsia"/>
          <w:b/>
          <w:bCs/>
          <w:lang w:val="en-US" w:eastAsia="zh-CN"/>
        </w:rPr>
      </w:pPr>
      <w:r>
        <w:rPr>
          <w:rFonts w:hint="eastAsia"/>
          <w:b/>
          <w:bCs/>
          <w:lang w:val="en-US" w:eastAsia="zh-CN"/>
        </w:rPr>
        <w:t>3.5 必威尔品牌物联网+技术</w:t>
      </w:r>
    </w:p>
    <w:p w14:paraId="0B560B10">
      <w:pPr>
        <w:rPr>
          <w:rFonts w:hint="eastAsia"/>
          <w:lang w:val="en-US" w:eastAsia="zh-CN"/>
        </w:rPr>
      </w:pPr>
      <w:r>
        <w:rPr>
          <w:rFonts w:hint="eastAsia"/>
          <w:lang w:val="en-US" w:eastAsia="zh-CN"/>
        </w:rPr>
        <w:t>必威尔全系产品均支持拓展和选配加装物联网模块，让设备持有者能够更加有效的管理设备，尤其是产品应用于租赁。必威尔公共饮水设备所采用的IOT物联网+服务具备以下功能</w:t>
      </w:r>
    </w:p>
    <w:p w14:paraId="16C8E2F2">
      <w:pPr>
        <w:rPr>
          <w:rFonts w:hint="default"/>
          <w:b/>
          <w:bCs/>
          <w:lang w:val="en-US" w:eastAsia="zh-CN"/>
        </w:rPr>
      </w:pPr>
      <w:r>
        <w:rPr>
          <w:rFonts w:hint="default"/>
          <w:b/>
          <w:bCs/>
          <w:lang w:val="en-US" w:eastAsia="zh-CN"/>
        </w:rPr>
        <w:t>远程监控与管理</w:t>
      </w:r>
    </w:p>
    <w:p w14:paraId="5DB8284F">
      <w:pPr>
        <w:numPr>
          <w:ilvl w:val="0"/>
          <w:numId w:val="2"/>
        </w:numPr>
        <w:ind w:left="420" w:leftChars="0" w:hanging="420" w:firstLineChars="0"/>
        <w:rPr>
          <w:rFonts w:hint="default"/>
          <w:lang w:val="en-US" w:eastAsia="zh-CN"/>
        </w:rPr>
      </w:pPr>
      <w:r>
        <w:rPr>
          <w:rFonts w:hint="default"/>
          <w:lang w:val="en-US" w:eastAsia="zh-CN"/>
        </w:rPr>
        <w:t>设备运行状态实时监测</w:t>
      </w:r>
    </w:p>
    <w:p w14:paraId="01D9D661">
      <w:pPr>
        <w:rPr>
          <w:rFonts w:hint="default"/>
          <w:lang w:val="en-US" w:eastAsia="zh-CN"/>
        </w:rPr>
      </w:pPr>
      <w:r>
        <w:rPr>
          <w:rFonts w:hint="default"/>
          <w:lang w:val="en-US" w:eastAsia="zh-CN"/>
        </w:rPr>
        <w:t>通过物联网模块采集直饮机的运行数据（如水温、水位、功率、电流等），并实时传输至管理平台。管理员可远程查看设备是否正常运作，避免空烧或异常停机。</w:t>
      </w:r>
    </w:p>
    <w:p w14:paraId="6B122B63">
      <w:pPr>
        <w:numPr>
          <w:ilvl w:val="0"/>
          <w:numId w:val="2"/>
        </w:numPr>
        <w:ind w:left="420" w:leftChars="0" w:hanging="420" w:firstLineChars="0"/>
        <w:rPr>
          <w:rFonts w:hint="default"/>
          <w:lang w:val="en-US" w:eastAsia="zh-CN"/>
        </w:rPr>
      </w:pPr>
      <w:r>
        <w:rPr>
          <w:rFonts w:hint="default"/>
          <w:lang w:val="en-US" w:eastAsia="zh-CN"/>
        </w:rPr>
        <w:t>参数远程配置与调节</w:t>
      </w:r>
    </w:p>
    <w:p w14:paraId="76AD9D7C">
      <w:pPr>
        <w:rPr>
          <w:rFonts w:hint="default"/>
          <w:lang w:val="en-US" w:eastAsia="zh-CN"/>
        </w:rPr>
      </w:pPr>
      <w:r>
        <w:rPr>
          <w:rFonts w:hint="default"/>
          <w:lang w:val="en-US" w:eastAsia="zh-CN"/>
        </w:rPr>
        <w:t>支持通过云平台调整设备参数，例如设置出水温度阈值（92-100℃）、定时开关机、节能模式切换等，满足不同场景需求。</w:t>
      </w:r>
    </w:p>
    <w:p w14:paraId="1F0613F8">
      <w:pPr>
        <w:rPr>
          <w:rFonts w:hint="default"/>
          <w:b/>
          <w:bCs/>
          <w:lang w:val="en-US" w:eastAsia="zh-CN"/>
        </w:rPr>
      </w:pPr>
      <w:r>
        <w:rPr>
          <w:rFonts w:hint="default"/>
          <w:b/>
          <w:bCs/>
          <w:lang w:val="en-US" w:eastAsia="zh-CN"/>
        </w:rPr>
        <w:t>设备状态智能诊断</w:t>
      </w:r>
    </w:p>
    <w:p w14:paraId="7AF0A0DE">
      <w:pPr>
        <w:numPr>
          <w:ilvl w:val="0"/>
          <w:numId w:val="2"/>
        </w:numPr>
        <w:ind w:left="420" w:leftChars="0" w:hanging="420" w:firstLineChars="0"/>
        <w:rPr>
          <w:rFonts w:hint="default"/>
          <w:lang w:val="en-US" w:eastAsia="zh-CN"/>
        </w:rPr>
      </w:pPr>
      <w:r>
        <w:rPr>
          <w:rFonts w:hint="default"/>
          <w:lang w:val="en-US" w:eastAsia="zh-CN"/>
        </w:rPr>
        <w:t>滤芯寿命监控与预警</w:t>
      </w:r>
    </w:p>
    <w:p w14:paraId="424A79A0">
      <w:pPr>
        <w:rPr>
          <w:rFonts w:hint="default"/>
          <w:lang w:val="en-US" w:eastAsia="zh-CN"/>
        </w:rPr>
      </w:pPr>
      <w:r>
        <w:rPr>
          <w:rFonts w:hint="default"/>
          <w:lang w:val="en-US" w:eastAsia="zh-CN"/>
        </w:rPr>
        <w:t>物联网系统可记录滤芯使用时长和净水量，自动计算剩余寿命，并通过APP或平台推送更换提醒，确保水质安全。</w:t>
      </w:r>
    </w:p>
    <w:p w14:paraId="71AF8072">
      <w:pPr>
        <w:numPr>
          <w:ilvl w:val="0"/>
          <w:numId w:val="2"/>
        </w:numPr>
        <w:ind w:left="420" w:leftChars="0" w:hanging="420" w:firstLineChars="0"/>
        <w:rPr>
          <w:rFonts w:hint="default"/>
          <w:lang w:val="en-US" w:eastAsia="zh-CN"/>
        </w:rPr>
      </w:pPr>
      <w:r>
        <w:rPr>
          <w:rFonts w:hint="default"/>
          <w:lang w:val="en-US" w:eastAsia="zh-CN"/>
        </w:rPr>
        <w:t>故障自动报警</w:t>
      </w:r>
    </w:p>
    <w:p w14:paraId="3B4DD4FC">
      <w:pPr>
        <w:rPr>
          <w:rFonts w:hint="default"/>
          <w:lang w:val="en-US" w:eastAsia="zh-CN"/>
        </w:rPr>
      </w:pPr>
      <w:r>
        <w:rPr>
          <w:rFonts w:hint="default"/>
          <w:lang w:val="en-US" w:eastAsia="zh-CN"/>
        </w:rPr>
        <w:t>当设备出现异常（如漏电、干烧、超温、水压异常）时，系统立即触发报警，推送故障代码至运维人员，缩短维修响应时间。</w:t>
      </w:r>
    </w:p>
    <w:p w14:paraId="739FDA5B">
      <w:pPr>
        <w:rPr>
          <w:rFonts w:hint="default"/>
          <w:b/>
          <w:bCs/>
          <w:lang w:val="en-US" w:eastAsia="zh-CN"/>
        </w:rPr>
      </w:pPr>
      <w:r>
        <w:rPr>
          <w:rFonts w:hint="default"/>
          <w:b/>
          <w:bCs/>
          <w:lang w:val="en-US" w:eastAsia="zh-CN"/>
        </w:rPr>
        <w:t>数据统计与分析</w:t>
      </w:r>
    </w:p>
    <w:p w14:paraId="3D0D7814">
      <w:pPr>
        <w:numPr>
          <w:ilvl w:val="0"/>
          <w:numId w:val="2"/>
        </w:numPr>
        <w:ind w:left="420" w:leftChars="0" w:hanging="420" w:firstLineChars="0"/>
        <w:rPr>
          <w:rFonts w:hint="default"/>
          <w:lang w:val="en-US" w:eastAsia="zh-CN"/>
        </w:rPr>
      </w:pPr>
      <w:r>
        <w:rPr>
          <w:rFonts w:hint="default"/>
          <w:lang w:val="en-US" w:eastAsia="zh-CN"/>
        </w:rPr>
        <w:t>用水量智能统计</w:t>
      </w:r>
    </w:p>
    <w:p w14:paraId="103A52CD">
      <w:pPr>
        <w:rPr>
          <w:rFonts w:hint="default"/>
          <w:lang w:val="en-US" w:eastAsia="zh-CN"/>
        </w:rPr>
      </w:pPr>
      <w:r>
        <w:rPr>
          <w:rFonts w:hint="default"/>
          <w:lang w:val="en-US" w:eastAsia="zh-CN"/>
        </w:rPr>
        <w:t>记录每日/月用水量、加热次数等数据，生成可视化报表，帮助租赁方优化设备布局和用水计划。</w:t>
      </w:r>
    </w:p>
    <w:p w14:paraId="62278E5D">
      <w:pPr>
        <w:numPr>
          <w:ilvl w:val="0"/>
          <w:numId w:val="2"/>
        </w:numPr>
        <w:ind w:left="420" w:leftChars="0" w:hanging="420" w:firstLineChars="0"/>
        <w:rPr>
          <w:rFonts w:hint="default"/>
          <w:lang w:val="en-US" w:eastAsia="zh-CN"/>
        </w:rPr>
      </w:pPr>
      <w:r>
        <w:rPr>
          <w:rFonts w:hint="default"/>
          <w:lang w:val="en-US" w:eastAsia="zh-CN"/>
        </w:rPr>
        <w:t>能耗分析与节能优化</w:t>
      </w:r>
    </w:p>
    <w:p w14:paraId="780223E3">
      <w:pPr>
        <w:rPr>
          <w:rFonts w:hint="default"/>
          <w:lang w:val="en-US" w:eastAsia="zh-CN"/>
        </w:rPr>
      </w:pPr>
      <w:r>
        <w:rPr>
          <w:rFonts w:hint="default"/>
          <w:lang w:val="en-US" w:eastAsia="zh-CN"/>
        </w:rPr>
        <w:t>通过监测功率、加热时长等参数，分析设备能效，提供节能建议（如错峰加热）以降低运营成本。</w:t>
      </w:r>
    </w:p>
    <w:p w14:paraId="336E74F3">
      <w:pPr>
        <w:rPr>
          <w:rFonts w:hint="default"/>
          <w:b/>
          <w:bCs/>
          <w:lang w:val="en-US" w:eastAsia="zh-CN"/>
        </w:rPr>
      </w:pPr>
      <w:r>
        <w:rPr>
          <w:rFonts w:hint="default"/>
          <w:b/>
          <w:bCs/>
          <w:lang w:val="en-US" w:eastAsia="zh-CN"/>
        </w:rPr>
        <w:t>安全与权限管理</w:t>
      </w:r>
    </w:p>
    <w:p w14:paraId="122B5A2C">
      <w:pPr>
        <w:numPr>
          <w:ilvl w:val="0"/>
          <w:numId w:val="2"/>
        </w:numPr>
        <w:ind w:left="420" w:leftChars="0" w:hanging="420" w:firstLineChars="0"/>
        <w:rPr>
          <w:rFonts w:hint="default"/>
          <w:lang w:val="en-US" w:eastAsia="zh-CN"/>
        </w:rPr>
      </w:pPr>
      <w:r>
        <w:rPr>
          <w:rFonts w:hint="default"/>
          <w:lang w:val="en-US" w:eastAsia="zh-CN"/>
        </w:rPr>
        <w:t>多级权限控制</w:t>
      </w:r>
    </w:p>
    <w:p w14:paraId="38470F3F">
      <w:pPr>
        <w:rPr>
          <w:rFonts w:hint="default"/>
          <w:lang w:val="en-US" w:eastAsia="zh-CN"/>
        </w:rPr>
      </w:pPr>
      <w:r>
        <w:rPr>
          <w:rFonts w:hint="default"/>
          <w:lang w:val="en-US" w:eastAsia="zh-CN"/>
        </w:rPr>
        <w:t>管理员可远程分配用户操作权限，例如限制非授权人员调整设备参数，保障使用安全。</w:t>
      </w:r>
    </w:p>
    <w:p w14:paraId="68658544">
      <w:pPr>
        <w:numPr>
          <w:ilvl w:val="0"/>
          <w:numId w:val="2"/>
        </w:numPr>
        <w:ind w:left="420" w:leftChars="0" w:hanging="420" w:firstLineChars="0"/>
        <w:rPr>
          <w:rFonts w:hint="default"/>
          <w:lang w:val="en-US" w:eastAsia="zh-CN"/>
        </w:rPr>
      </w:pPr>
      <w:r>
        <w:rPr>
          <w:rFonts w:hint="default"/>
          <w:lang w:val="en-US" w:eastAsia="zh-CN"/>
        </w:rPr>
        <w:t>电子围栏与防盗</w:t>
      </w:r>
    </w:p>
    <w:p w14:paraId="3AFA1E9A">
      <w:pPr>
        <w:rPr>
          <w:rFonts w:hint="default"/>
          <w:lang w:val="en-US" w:eastAsia="zh-CN"/>
        </w:rPr>
      </w:pPr>
      <w:r>
        <w:rPr>
          <w:rFonts w:hint="default"/>
          <w:lang w:val="en-US" w:eastAsia="zh-CN"/>
        </w:rPr>
        <w:t>结合GPS或基站定位，监控设备位置移动，异常位移时触发警报，防止资产丢失。</w:t>
      </w:r>
    </w:p>
    <w:p w14:paraId="19850109">
      <w:pPr>
        <w:rPr>
          <w:rFonts w:hint="default"/>
          <w:b/>
          <w:bCs/>
          <w:lang w:val="en-US" w:eastAsia="zh-CN"/>
        </w:rPr>
      </w:pPr>
      <w:r>
        <w:rPr>
          <w:rFonts w:hint="default"/>
          <w:b/>
          <w:bCs/>
          <w:lang w:val="en-US" w:eastAsia="zh-CN"/>
        </w:rPr>
        <w:t>维护服务自动化</w:t>
      </w:r>
    </w:p>
    <w:p w14:paraId="77F75A0D">
      <w:pPr>
        <w:numPr>
          <w:ilvl w:val="0"/>
          <w:numId w:val="2"/>
        </w:numPr>
        <w:ind w:left="420" w:leftChars="0" w:hanging="420" w:firstLineChars="0"/>
        <w:rPr>
          <w:rFonts w:hint="default"/>
          <w:lang w:val="en-US" w:eastAsia="zh-CN"/>
        </w:rPr>
      </w:pPr>
      <w:r>
        <w:rPr>
          <w:rFonts w:hint="default"/>
          <w:lang w:val="en-US" w:eastAsia="zh-CN"/>
        </w:rPr>
        <w:t>预测性维护提醒</w:t>
      </w:r>
    </w:p>
    <w:p w14:paraId="3FEDE681">
      <w:pPr>
        <w:rPr>
          <w:rFonts w:hint="default"/>
          <w:lang w:val="en-US" w:eastAsia="zh-CN"/>
        </w:rPr>
      </w:pPr>
      <w:r>
        <w:rPr>
          <w:rFonts w:hint="default"/>
          <w:lang w:val="en-US" w:eastAsia="zh-CN"/>
        </w:rPr>
        <w:t>基于设备运行数据预测关键部件（如加热管、水泵）损耗周期，提前安排维护计划，减少突发故障。</w:t>
      </w:r>
    </w:p>
    <w:p w14:paraId="11ED7525">
      <w:pPr>
        <w:numPr>
          <w:ilvl w:val="0"/>
          <w:numId w:val="2"/>
        </w:numPr>
        <w:ind w:left="420" w:leftChars="0" w:hanging="420" w:firstLineChars="0"/>
        <w:rPr>
          <w:rFonts w:hint="default"/>
          <w:lang w:val="en-US" w:eastAsia="zh-CN"/>
        </w:rPr>
      </w:pPr>
      <w:r>
        <w:rPr>
          <w:rFonts w:hint="default"/>
          <w:lang w:val="en-US" w:eastAsia="zh-CN"/>
        </w:rPr>
        <w:t>工单自动派发</w:t>
      </w:r>
    </w:p>
    <w:p w14:paraId="3E04E71B">
      <w:pPr>
        <w:rPr>
          <w:rFonts w:hint="default"/>
          <w:b/>
          <w:bCs/>
          <w:lang w:val="en-US" w:eastAsia="zh-CN"/>
        </w:rPr>
      </w:pPr>
      <w:r>
        <w:rPr>
          <w:rFonts w:hint="default"/>
          <w:lang w:val="en-US" w:eastAsia="zh-CN"/>
        </w:rPr>
        <w:t>系统根据故障类型和位置，自动匹配最近运维人员并派发工单，提高服务效率。</w:t>
      </w:r>
    </w:p>
    <w:p w14:paraId="3D3CECBB">
      <w:pPr>
        <w:rPr>
          <w:rFonts w:hint="eastAsia"/>
          <w:b/>
          <w:bCs/>
          <w:lang w:val="en-US" w:eastAsia="zh-CN"/>
        </w:rPr>
      </w:pPr>
      <w:r>
        <w:rPr>
          <w:rFonts w:hint="eastAsia"/>
          <w:b/>
          <w:bCs/>
          <w:lang w:val="en-US" w:eastAsia="zh-CN"/>
        </w:rPr>
        <w:t>第四章节 必威尔饮水设备执行标准</w:t>
      </w:r>
    </w:p>
    <w:p w14:paraId="2BB1AFFC">
      <w:pPr>
        <w:rPr>
          <w:rFonts w:hint="eastAsia"/>
          <w:b/>
          <w:bCs/>
          <w:lang w:val="en-US" w:eastAsia="zh-CN"/>
        </w:rPr>
      </w:pPr>
      <w:r>
        <w:rPr>
          <w:rFonts w:hint="eastAsia"/>
          <w:b/>
          <w:bCs/>
          <w:lang w:val="en-US" w:eastAsia="zh-CN"/>
        </w:rPr>
        <w:t>4.1电气安全</w:t>
      </w:r>
    </w:p>
    <w:p w14:paraId="5A036839">
      <w:pPr>
        <w:numPr>
          <w:ilvl w:val="0"/>
          <w:numId w:val="2"/>
        </w:numPr>
        <w:ind w:left="420" w:leftChars="0" w:hanging="420" w:firstLineChars="0"/>
        <w:rPr>
          <w:rFonts w:hint="eastAsia"/>
          <w:lang w:val="en-US" w:eastAsia="zh-CN"/>
        </w:rPr>
      </w:pPr>
      <w:r>
        <w:rPr>
          <w:rFonts w:hint="eastAsia"/>
          <w:lang w:val="en-US" w:eastAsia="zh-CN"/>
        </w:rPr>
        <w:t>必威尔公共饮水设备均符合《GB 4706.1-2005 家用和类似用途电器的安全 第1部分：通用要求》，涵盖泄漏电流、电气强度、防触电保护等基础安全要求。</w:t>
      </w:r>
    </w:p>
    <w:p w14:paraId="54A9EE2D">
      <w:pPr>
        <w:numPr>
          <w:ilvl w:val="0"/>
          <w:numId w:val="2"/>
        </w:numPr>
        <w:ind w:left="420" w:leftChars="0" w:hanging="420" w:firstLineChars="0"/>
        <w:rPr>
          <w:rFonts w:hint="eastAsia"/>
          <w:lang w:val="en-US" w:eastAsia="zh-CN"/>
        </w:rPr>
      </w:pPr>
      <w:r>
        <w:rPr>
          <w:rFonts w:hint="eastAsia"/>
          <w:lang w:val="en-US" w:eastAsia="zh-CN"/>
        </w:rPr>
        <w:t>必威尔公共饮水设备针对液体加热器均满足《GB 4706.36-2014 商用电开水器和液体加热器的安全要求》，包括IP防护等级、温升测试、非正常工作状态防护等。</w:t>
      </w:r>
    </w:p>
    <w:p w14:paraId="7D6218BC">
      <w:pPr>
        <w:rPr>
          <w:rFonts w:hint="eastAsia"/>
          <w:b/>
          <w:bCs/>
          <w:lang w:val="en-US" w:eastAsia="zh-CN"/>
        </w:rPr>
      </w:pPr>
      <w:r>
        <w:rPr>
          <w:rFonts w:hint="eastAsia"/>
          <w:b/>
          <w:bCs/>
          <w:lang w:val="en-US" w:eastAsia="zh-CN"/>
        </w:rPr>
        <w:t>4.2饮用水卫生安全</w:t>
      </w:r>
    </w:p>
    <w:p w14:paraId="2D973DEC">
      <w:pPr>
        <w:numPr>
          <w:ilvl w:val="0"/>
          <w:numId w:val="2"/>
        </w:numPr>
        <w:ind w:left="420" w:leftChars="0" w:hanging="420" w:firstLineChars="0"/>
        <w:rPr>
          <w:rFonts w:hint="eastAsia"/>
          <w:lang w:val="en-US" w:eastAsia="zh-CN"/>
        </w:rPr>
      </w:pPr>
      <w:r>
        <w:rPr>
          <w:rFonts w:hint="eastAsia"/>
          <w:lang w:val="en-US" w:eastAsia="zh-CN"/>
        </w:rPr>
        <w:t>必威尔公共饮水设备成品水质均符合《GB 5749-2006 生活饮用水卫生标准》，重点控制浑浊度、重金属（铅、镉等）、有机物等指标。</w:t>
      </w:r>
    </w:p>
    <w:p w14:paraId="40E5F5A3">
      <w:pPr>
        <w:numPr>
          <w:ilvl w:val="0"/>
          <w:numId w:val="2"/>
        </w:numPr>
        <w:ind w:left="420" w:leftChars="0" w:hanging="420" w:firstLineChars="0"/>
        <w:rPr>
          <w:rFonts w:hint="eastAsia"/>
          <w:lang w:val="en-US" w:eastAsia="zh-CN"/>
        </w:rPr>
      </w:pPr>
      <w:r>
        <w:rPr>
          <w:rFonts w:hint="eastAsia"/>
          <w:lang w:val="en-US" w:eastAsia="zh-CN"/>
        </w:rPr>
        <w:t>必威尔品牌涉及的输配水设备均满足《GB/T 17219-1998 生活饮用水输配水设备及防护材料安全性评价标准》</w:t>
      </w:r>
      <w:r>
        <w:rPr>
          <w:rFonts w:hint="eastAsia"/>
          <w:lang w:val="en-US" w:eastAsia="zh-CN"/>
        </w:rPr>
        <w:fldChar w:fldCharType="begin"/>
      </w:r>
      <w:r>
        <w:rPr>
          <w:rFonts w:hint="eastAsia"/>
          <w:lang w:val="en-US" w:eastAsia="zh-CN"/>
        </w:rPr>
        <w:instrText xml:space="preserve"> HYPERLINK "https://nami-ai-browser.safe.360.cn/knowledge-base/wps-preview?file-id=17431497881923447&amp;file-type=pdf&amp;file-name=GBT17219-1998dz.pdf&amp;ks-id=&amp;folder-id=17421763981973766" \t "https://bot.n.cn/chat/_blank" </w:instrText>
      </w:r>
      <w:r>
        <w:rPr>
          <w:rFonts w:hint="eastAsia"/>
          <w:lang w:val="en-US" w:eastAsia="zh-CN"/>
        </w:rPr>
        <w:fldChar w:fldCharType="separate"/>
      </w:r>
      <w:r>
        <w:rPr>
          <w:rFonts w:hint="eastAsia"/>
          <w:lang w:val="en-US" w:eastAsia="zh-CN"/>
        </w:rPr>
        <w:fldChar w:fldCharType="end"/>
      </w:r>
      <w:r>
        <w:rPr>
          <w:rFonts w:hint="eastAsia"/>
          <w:lang w:val="en-US" w:eastAsia="zh-CN"/>
        </w:rPr>
        <w:t>，通过浸泡试验验证材料溶出物安全性。</w:t>
      </w:r>
    </w:p>
    <w:p w14:paraId="48064FEC">
      <w:pPr>
        <w:numPr>
          <w:ilvl w:val="0"/>
          <w:numId w:val="0"/>
        </w:numPr>
        <w:ind w:leftChars="0"/>
        <w:rPr>
          <w:rFonts w:hint="eastAsia"/>
          <w:b/>
          <w:bCs/>
          <w:lang w:val="en-US" w:eastAsia="zh-CN"/>
        </w:rPr>
      </w:pPr>
      <w:r>
        <w:rPr>
          <w:rFonts w:hint="eastAsia"/>
          <w:b/>
          <w:bCs/>
          <w:lang w:val="en-US" w:eastAsia="zh-CN"/>
        </w:rPr>
        <w:t>4.3必威尔饮水设备所关联的食品接触材料（FCM）</w:t>
      </w:r>
    </w:p>
    <w:p w14:paraId="774BCD37">
      <w:pPr>
        <w:numPr>
          <w:ilvl w:val="0"/>
          <w:numId w:val="0"/>
        </w:numPr>
        <w:ind w:leftChars="0" w:firstLine="630" w:firstLineChars="300"/>
        <w:rPr>
          <w:rFonts w:hint="default"/>
          <w:b w:val="0"/>
          <w:bCs w:val="0"/>
          <w:lang w:val="en-US" w:eastAsia="zh-CN"/>
        </w:rPr>
      </w:pPr>
      <w:r>
        <w:rPr>
          <w:rFonts w:hint="eastAsia"/>
          <w:b w:val="0"/>
          <w:bCs w:val="0"/>
          <w:lang w:val="en-US" w:eastAsia="zh-CN"/>
        </w:rPr>
        <w:t>不论是开水器和还是直饮水设备，都是属于全国工业产品中电热食品加工设备，饮用水涉及的食品接触材料都必须是符合国家标准的，必威尔公共饮水设备与食品接触材料相关的零部件有（滤瓶、PE管和压力桶关联塑料材质，不锈钢波纹管关联304不锈钢材质，液位探针关联304不锈钢和陶瓷，密封圈材质；加热管关联304不锈钢材质；不锈钢内胆关联304不锈钢材质；水龙头关联铜镀铬材质；进水阀和出水阀关联铜、塑料、不锈钢材质），必威尔结合以上要求，对所有关联的食品接触材料，均具有CMA认证机构出具的检测报告，符合GB4806.1-2016 食品接触材料及制品的要求。下述表格为必威尔关联零部件执行的标准和要求。</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6"/>
        <w:gridCol w:w="1580"/>
        <w:gridCol w:w="5180"/>
      </w:tblGrid>
      <w:tr w14:paraId="0BB21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14:paraId="3CA8E454">
            <w:pPr>
              <w:rPr>
                <w:rFonts w:hint="eastAsia"/>
                <w:lang w:val="en-US" w:eastAsia="zh-CN"/>
              </w:rPr>
            </w:pPr>
            <w:r>
              <w:rPr>
                <w:rFonts w:hint="eastAsia"/>
                <w:lang w:val="en-US" w:eastAsia="zh-CN"/>
              </w:rPr>
              <w:t>必威尔饮水机</w:t>
            </w:r>
          </w:p>
          <w:p w14:paraId="41C2713E">
            <w:r>
              <w:rPr>
                <w:rFonts w:hint="eastAsia"/>
                <w:lang w:val="en-US" w:eastAsia="zh-CN"/>
              </w:rPr>
              <w:t>部件名称</w:t>
            </w:r>
            <w:r>
              <w:rPr>
                <w:rFonts w:hint="eastAsia"/>
                <w:lang w:val="en-US" w:eastAsia="zh-CN"/>
              </w:rPr>
              <w:tab/>
            </w:r>
          </w:p>
        </w:tc>
        <w:tc>
          <w:tcPr>
            <w:tcW w:w="1580" w:type="dxa"/>
          </w:tcPr>
          <w:p w14:paraId="49EAB40C">
            <w:r>
              <w:rPr>
                <w:rFonts w:hint="eastAsia"/>
                <w:lang w:val="en-US" w:eastAsia="zh-CN"/>
              </w:rPr>
              <w:t>涉及材质</w:t>
            </w:r>
            <w:r>
              <w:rPr>
                <w:rFonts w:hint="eastAsia"/>
                <w:lang w:val="en-US" w:eastAsia="zh-CN"/>
              </w:rPr>
              <w:tab/>
            </w:r>
          </w:p>
        </w:tc>
        <w:tc>
          <w:tcPr>
            <w:tcW w:w="5180" w:type="dxa"/>
          </w:tcPr>
          <w:p w14:paraId="0AC8EDB7">
            <w:r>
              <w:rPr>
                <w:rFonts w:hint="eastAsia"/>
                <w:lang w:val="en-US" w:eastAsia="zh-CN"/>
              </w:rPr>
              <w:t>执行标准及要求</w:t>
            </w:r>
          </w:p>
        </w:tc>
      </w:tr>
      <w:tr w14:paraId="5C9D9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14:paraId="3E219D9A">
            <w:r>
              <w:rPr>
                <w:rFonts w:hint="eastAsia"/>
                <w:lang w:val="en-US" w:eastAsia="zh-CN"/>
              </w:rPr>
              <w:t>滤瓶/PE管/压力桶</w:t>
            </w:r>
            <w:r>
              <w:rPr>
                <w:rFonts w:hint="eastAsia"/>
                <w:lang w:val="en-US" w:eastAsia="zh-CN"/>
              </w:rPr>
              <w:tab/>
            </w:r>
            <w:r>
              <w:rPr>
                <w:rFonts w:hint="eastAsia"/>
                <w:lang w:val="en-US" w:eastAsia="zh-CN"/>
              </w:rPr>
              <w:tab/>
            </w:r>
          </w:p>
        </w:tc>
        <w:tc>
          <w:tcPr>
            <w:tcW w:w="1580" w:type="dxa"/>
          </w:tcPr>
          <w:p w14:paraId="1BFD0956">
            <w:r>
              <w:rPr>
                <w:rFonts w:hint="eastAsia"/>
                <w:lang w:val="en-US" w:eastAsia="zh-CN"/>
              </w:rPr>
              <w:t>食品级塑料（PP、PE等）</w:t>
            </w:r>
          </w:p>
        </w:tc>
        <w:tc>
          <w:tcPr>
            <w:tcW w:w="5180" w:type="dxa"/>
          </w:tcPr>
          <w:p w14:paraId="553E58DF">
            <w:r>
              <w:rPr>
                <w:rFonts w:hint="eastAsia"/>
                <w:lang w:val="en-US" w:eastAsia="zh-CN"/>
              </w:rPr>
              <w:t>符合《GB 4806.7-2016 食品接触用塑料材料及制品》，总迁移量≤10mg/dm²，高锰酸钾消耗量≤10mg/kg</w:t>
            </w:r>
          </w:p>
        </w:tc>
      </w:tr>
      <w:tr w14:paraId="40727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14:paraId="19B06DC4">
            <w:r>
              <w:rPr>
                <w:rFonts w:hint="eastAsia"/>
                <w:lang w:val="en-US" w:eastAsia="zh-CN"/>
              </w:rPr>
              <w:t>不锈钢波纹管</w:t>
            </w:r>
            <w:r>
              <w:rPr>
                <w:rFonts w:hint="eastAsia"/>
                <w:lang w:val="en-US" w:eastAsia="zh-CN"/>
              </w:rPr>
              <w:tab/>
            </w:r>
            <w:r>
              <w:rPr>
                <w:rFonts w:hint="eastAsia"/>
                <w:lang w:val="en-US" w:eastAsia="zh-CN"/>
              </w:rPr>
              <w:tab/>
            </w:r>
          </w:p>
        </w:tc>
        <w:tc>
          <w:tcPr>
            <w:tcW w:w="1580" w:type="dxa"/>
          </w:tcPr>
          <w:p w14:paraId="59A660FA">
            <w:r>
              <w:rPr>
                <w:rFonts w:hint="eastAsia"/>
                <w:lang w:val="en-US" w:eastAsia="zh-CN"/>
              </w:rPr>
              <w:t>304不锈钢</w:t>
            </w:r>
          </w:p>
        </w:tc>
        <w:tc>
          <w:tcPr>
            <w:tcW w:w="5180" w:type="dxa"/>
          </w:tcPr>
          <w:p w14:paraId="5DEAAD7B">
            <w:r>
              <w:rPr>
                <w:rFonts w:hint="eastAsia"/>
                <w:lang w:val="en-US" w:eastAsia="zh-CN"/>
              </w:rPr>
              <w:t xml:space="preserve"> 需满足《GB 4806.9-2016 食品接触用金属材料及制品》，铅、镉、砷等重金属迁移量达标</w:t>
            </w:r>
          </w:p>
        </w:tc>
      </w:tr>
      <w:tr w14:paraId="5E2CF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restart"/>
          </w:tcPr>
          <w:p w14:paraId="45607424">
            <w:r>
              <w:rPr>
                <w:rFonts w:hint="eastAsia"/>
                <w:lang w:val="en-US" w:eastAsia="zh-CN"/>
              </w:rPr>
              <w:t>液位探针</w:t>
            </w:r>
            <w:r>
              <w:rPr>
                <w:rFonts w:hint="eastAsia"/>
                <w:lang w:val="en-US" w:eastAsia="zh-CN"/>
              </w:rPr>
              <w:tab/>
            </w:r>
          </w:p>
        </w:tc>
        <w:tc>
          <w:tcPr>
            <w:tcW w:w="1580" w:type="dxa"/>
          </w:tcPr>
          <w:p w14:paraId="5660D827">
            <w:r>
              <w:rPr>
                <w:rFonts w:hint="eastAsia"/>
                <w:lang w:val="en-US" w:eastAsia="zh-CN"/>
              </w:rPr>
              <w:t xml:space="preserve"> 304不锈钢</w:t>
            </w:r>
            <w:r>
              <w:rPr>
                <w:rFonts w:hint="eastAsia"/>
                <w:lang w:val="en-US" w:eastAsia="zh-CN"/>
              </w:rPr>
              <w:tab/>
            </w:r>
          </w:p>
        </w:tc>
        <w:tc>
          <w:tcPr>
            <w:tcW w:w="5180" w:type="dxa"/>
          </w:tcPr>
          <w:p w14:paraId="3CF27CE7">
            <w:r>
              <w:rPr>
                <w:rFonts w:hint="eastAsia"/>
                <w:lang w:val="en-US" w:eastAsia="zh-CN"/>
              </w:rPr>
              <w:t>不锈钢：同304不锈钢标准</w:t>
            </w:r>
          </w:p>
        </w:tc>
      </w:tr>
      <w:tr w14:paraId="14B49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continue"/>
          </w:tcPr>
          <w:p w14:paraId="7E316C74"/>
        </w:tc>
        <w:tc>
          <w:tcPr>
            <w:tcW w:w="1580" w:type="dxa"/>
          </w:tcPr>
          <w:p w14:paraId="2B35A851">
            <w:r>
              <w:rPr>
                <w:rFonts w:hint="eastAsia"/>
                <w:lang w:val="en-US" w:eastAsia="zh-CN"/>
              </w:rPr>
              <w:t xml:space="preserve"> 陶瓷</w:t>
            </w:r>
          </w:p>
        </w:tc>
        <w:tc>
          <w:tcPr>
            <w:tcW w:w="5180" w:type="dxa"/>
          </w:tcPr>
          <w:p w14:paraId="16617785">
            <w:r>
              <w:rPr>
                <w:rFonts w:hint="eastAsia"/>
                <w:lang w:val="en-US" w:eastAsia="zh-CN"/>
              </w:rPr>
              <w:t>陶瓷：符合《GB 4806.4-2016 陶瓷制品》，铅镉迁移量分别≤0.5mg/L和0.25mg/L</w:t>
            </w:r>
          </w:p>
        </w:tc>
      </w:tr>
      <w:tr w14:paraId="0D2E3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14:paraId="4407DA5B">
            <w:r>
              <w:rPr>
                <w:rFonts w:hint="eastAsia"/>
                <w:lang w:val="en-US" w:eastAsia="zh-CN"/>
              </w:rPr>
              <w:t>密封圈</w:t>
            </w:r>
            <w:r>
              <w:rPr>
                <w:rFonts w:hint="eastAsia"/>
                <w:lang w:val="en-US" w:eastAsia="zh-CN"/>
              </w:rPr>
              <w:tab/>
            </w:r>
            <w:r>
              <w:rPr>
                <w:rFonts w:hint="eastAsia"/>
                <w:lang w:val="en-US" w:eastAsia="zh-CN"/>
              </w:rPr>
              <w:tab/>
            </w:r>
          </w:p>
        </w:tc>
        <w:tc>
          <w:tcPr>
            <w:tcW w:w="1580" w:type="dxa"/>
          </w:tcPr>
          <w:p w14:paraId="41EF1725">
            <w:r>
              <w:rPr>
                <w:rFonts w:hint="eastAsia"/>
                <w:lang w:val="en-US" w:eastAsia="zh-CN"/>
              </w:rPr>
              <w:t xml:space="preserve"> 硅胶/橡胶</w:t>
            </w:r>
          </w:p>
        </w:tc>
        <w:tc>
          <w:tcPr>
            <w:tcW w:w="5180" w:type="dxa"/>
          </w:tcPr>
          <w:p w14:paraId="18FAE736">
            <w:r>
              <w:rPr>
                <w:rFonts w:hint="eastAsia"/>
                <w:lang w:val="en-US" w:eastAsia="zh-CN"/>
              </w:rPr>
              <w:t>符合《GB 4806.11-2016 食品接触用橡胶材料及制品》，过氧化物残留≤0.01%</w:t>
            </w:r>
          </w:p>
        </w:tc>
      </w:tr>
      <w:tr w14:paraId="755B2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restart"/>
          </w:tcPr>
          <w:p w14:paraId="6A0F8E07">
            <w:r>
              <w:rPr>
                <w:rFonts w:hint="eastAsia"/>
                <w:lang w:val="en-US" w:eastAsia="zh-CN"/>
              </w:rPr>
              <w:t>加热管</w:t>
            </w:r>
            <w:r>
              <w:rPr>
                <w:rFonts w:hint="eastAsia"/>
                <w:lang w:val="en-US" w:eastAsia="zh-CN"/>
              </w:rPr>
              <w:tab/>
            </w:r>
            <w:r>
              <w:rPr>
                <w:rFonts w:hint="eastAsia"/>
                <w:lang w:val="en-US" w:eastAsia="zh-CN"/>
              </w:rPr>
              <w:tab/>
            </w:r>
          </w:p>
        </w:tc>
        <w:tc>
          <w:tcPr>
            <w:tcW w:w="1580" w:type="dxa"/>
          </w:tcPr>
          <w:p w14:paraId="748DC7C7">
            <w:r>
              <w:rPr>
                <w:rFonts w:hint="eastAsia"/>
                <w:lang w:val="en-US" w:eastAsia="zh-CN"/>
              </w:rPr>
              <w:t>304不锈钢</w:t>
            </w:r>
          </w:p>
        </w:tc>
        <w:tc>
          <w:tcPr>
            <w:tcW w:w="5180" w:type="dxa"/>
          </w:tcPr>
          <w:p w14:paraId="02FCE602">
            <w:r>
              <w:rPr>
                <w:rFonts w:hint="eastAsia"/>
                <w:lang w:val="en-US" w:eastAsia="zh-CN"/>
              </w:rPr>
              <w:t xml:space="preserve"> 材料需通过《GB/T 20878-2007 不锈钢和耐热钢牌号及化学成分》认证</w:t>
            </w:r>
          </w:p>
        </w:tc>
      </w:tr>
      <w:tr w14:paraId="779B0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continue"/>
          </w:tcPr>
          <w:p w14:paraId="414AB179"/>
        </w:tc>
        <w:tc>
          <w:tcPr>
            <w:tcW w:w="1580" w:type="dxa"/>
          </w:tcPr>
          <w:p w14:paraId="2468EBCE">
            <w:r>
              <w:rPr>
                <w:rFonts w:hint="eastAsia"/>
                <w:lang w:val="en-US" w:eastAsia="zh-CN"/>
              </w:rPr>
              <w:t xml:space="preserve"> </w:t>
            </w:r>
          </w:p>
        </w:tc>
        <w:tc>
          <w:tcPr>
            <w:tcW w:w="5180" w:type="dxa"/>
          </w:tcPr>
          <w:p w14:paraId="2F0C9D76">
            <w:r>
              <w:rPr>
                <w:rFonts w:hint="eastAsia"/>
                <w:lang w:val="en-US" w:eastAsia="zh-CN"/>
              </w:rPr>
              <w:t>表面处理符合《GB 4806.10-2016 涂料及涂层》</w:t>
            </w:r>
          </w:p>
        </w:tc>
      </w:tr>
      <w:tr w14:paraId="7845C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14:paraId="05464EE8">
            <w:r>
              <w:rPr>
                <w:rFonts w:hint="eastAsia"/>
                <w:lang w:val="en-US" w:eastAsia="zh-CN"/>
              </w:rPr>
              <w:t>不锈钢内胆</w:t>
            </w:r>
            <w:r>
              <w:rPr>
                <w:rFonts w:hint="eastAsia"/>
                <w:lang w:val="en-US" w:eastAsia="zh-CN"/>
              </w:rPr>
              <w:tab/>
            </w:r>
          </w:p>
        </w:tc>
        <w:tc>
          <w:tcPr>
            <w:tcW w:w="1580" w:type="dxa"/>
          </w:tcPr>
          <w:p w14:paraId="7B42FADA">
            <w:r>
              <w:rPr>
                <w:rFonts w:hint="eastAsia"/>
                <w:lang w:val="en-US" w:eastAsia="zh-CN"/>
              </w:rPr>
              <w:t>304不锈钢</w:t>
            </w:r>
            <w:r>
              <w:rPr>
                <w:rFonts w:hint="eastAsia"/>
                <w:lang w:val="en-US" w:eastAsia="zh-CN"/>
              </w:rPr>
              <w:tab/>
            </w:r>
          </w:p>
        </w:tc>
        <w:tc>
          <w:tcPr>
            <w:tcW w:w="5180" w:type="dxa"/>
          </w:tcPr>
          <w:p w14:paraId="6A5E1955">
            <w:r>
              <w:rPr>
                <w:rFonts w:hint="eastAsia"/>
                <w:lang w:val="en-US" w:eastAsia="zh-CN"/>
              </w:rPr>
              <w:t xml:space="preserve"> 满足《GB 4806.9-2016》重金属迁移限值，同时符合《GB/T 3280-2015 不锈钢冷轧钢板》机械性能要求</w:t>
            </w:r>
          </w:p>
        </w:tc>
      </w:tr>
      <w:tr w14:paraId="41409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restart"/>
          </w:tcPr>
          <w:p w14:paraId="07C78E56">
            <w:r>
              <w:rPr>
                <w:rFonts w:hint="eastAsia"/>
                <w:lang w:val="en-US" w:eastAsia="zh-CN"/>
              </w:rPr>
              <w:t>水龙头</w:t>
            </w:r>
            <w:r>
              <w:rPr>
                <w:rFonts w:hint="eastAsia"/>
                <w:lang w:val="en-US" w:eastAsia="zh-CN"/>
              </w:rPr>
              <w:tab/>
            </w:r>
            <w:r>
              <w:rPr>
                <w:rFonts w:hint="eastAsia"/>
                <w:lang w:val="en-US" w:eastAsia="zh-CN"/>
              </w:rPr>
              <w:tab/>
            </w:r>
          </w:p>
        </w:tc>
        <w:tc>
          <w:tcPr>
            <w:tcW w:w="1580" w:type="dxa"/>
          </w:tcPr>
          <w:p w14:paraId="1C09161D">
            <w:r>
              <w:rPr>
                <w:rFonts w:hint="eastAsia"/>
                <w:lang w:val="en-US" w:eastAsia="zh-CN"/>
              </w:rPr>
              <w:t xml:space="preserve"> 铜材质</w:t>
            </w:r>
          </w:p>
        </w:tc>
        <w:tc>
          <w:tcPr>
            <w:tcW w:w="5180" w:type="dxa"/>
          </w:tcPr>
          <w:p w14:paraId="76163AA6">
            <w:r>
              <w:rPr>
                <w:rFonts w:hint="eastAsia"/>
                <w:lang w:val="en-US" w:eastAsia="zh-CN"/>
              </w:rPr>
              <w:t>铜合金需符合《GB 4806.9-2016》铅析出量≤0.05mg/L</w:t>
            </w:r>
          </w:p>
        </w:tc>
      </w:tr>
      <w:tr w14:paraId="14BA0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continue"/>
          </w:tcPr>
          <w:p w14:paraId="33F62D42"/>
        </w:tc>
        <w:tc>
          <w:tcPr>
            <w:tcW w:w="1580" w:type="dxa"/>
          </w:tcPr>
          <w:p w14:paraId="4BFA08AC">
            <w:r>
              <w:rPr>
                <w:rFonts w:hint="eastAsia"/>
                <w:lang w:val="en-US" w:eastAsia="zh-CN"/>
              </w:rPr>
              <w:t xml:space="preserve"> 镀铬</w:t>
            </w:r>
          </w:p>
        </w:tc>
        <w:tc>
          <w:tcPr>
            <w:tcW w:w="5180" w:type="dxa"/>
          </w:tcPr>
          <w:p w14:paraId="49D139A2">
            <w:r>
              <w:rPr>
                <w:rFonts w:hint="eastAsia"/>
                <w:lang w:val="en-US" w:eastAsia="zh-CN"/>
              </w:rPr>
              <w:t>镀铬层需通过《GB 4806.10-2016》涂层耐腐蚀测试</w:t>
            </w:r>
          </w:p>
        </w:tc>
      </w:tr>
      <w:tr w14:paraId="1BB94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restart"/>
          </w:tcPr>
          <w:p w14:paraId="60CC4B94">
            <w:r>
              <w:rPr>
                <w:rFonts w:hint="eastAsia"/>
                <w:lang w:val="en-US" w:eastAsia="zh-CN"/>
              </w:rPr>
              <w:t>进出水阀</w:t>
            </w:r>
            <w:r>
              <w:rPr>
                <w:rFonts w:hint="eastAsia"/>
                <w:lang w:val="en-US" w:eastAsia="zh-CN"/>
              </w:rPr>
              <w:tab/>
            </w:r>
          </w:p>
        </w:tc>
        <w:tc>
          <w:tcPr>
            <w:tcW w:w="1580" w:type="dxa"/>
          </w:tcPr>
          <w:p w14:paraId="2990FDAF">
            <w:r>
              <w:rPr>
                <w:rFonts w:hint="eastAsia"/>
                <w:lang w:val="en-US" w:eastAsia="zh-CN"/>
              </w:rPr>
              <w:t xml:space="preserve"> 铜</w:t>
            </w:r>
            <w:r>
              <w:rPr>
                <w:rFonts w:hint="eastAsia"/>
                <w:lang w:val="en-US" w:eastAsia="zh-CN"/>
              </w:rPr>
              <w:tab/>
            </w:r>
          </w:p>
        </w:tc>
        <w:tc>
          <w:tcPr>
            <w:tcW w:w="5180" w:type="dxa"/>
          </w:tcPr>
          <w:p w14:paraId="33B81BF0">
            <w:r>
              <w:rPr>
                <w:rFonts w:hint="eastAsia"/>
                <w:lang w:val="en-US" w:eastAsia="zh-CN"/>
              </w:rPr>
              <w:t>铜部件：同水龙头标准</w:t>
            </w:r>
          </w:p>
        </w:tc>
      </w:tr>
      <w:tr w14:paraId="0A380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continue"/>
          </w:tcPr>
          <w:p w14:paraId="10538414"/>
        </w:tc>
        <w:tc>
          <w:tcPr>
            <w:tcW w:w="1580" w:type="dxa"/>
          </w:tcPr>
          <w:p w14:paraId="7820C711">
            <w:r>
              <w:rPr>
                <w:rFonts w:hint="eastAsia"/>
                <w:lang w:val="en-US" w:eastAsia="zh-CN"/>
              </w:rPr>
              <w:t xml:space="preserve"> 塑料</w:t>
            </w:r>
          </w:p>
        </w:tc>
        <w:tc>
          <w:tcPr>
            <w:tcW w:w="5180" w:type="dxa"/>
          </w:tcPr>
          <w:p w14:paraId="78938BB0">
            <w:r>
              <w:rPr>
                <w:rFonts w:hint="eastAsia"/>
                <w:lang w:val="en-US" w:eastAsia="zh-CN"/>
              </w:rPr>
              <w:t>塑料部件：符合《GB 4806.7-2016》</w:t>
            </w:r>
          </w:p>
        </w:tc>
      </w:tr>
      <w:tr w14:paraId="6BACF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continue"/>
          </w:tcPr>
          <w:p w14:paraId="00483410"/>
        </w:tc>
        <w:tc>
          <w:tcPr>
            <w:tcW w:w="1580" w:type="dxa"/>
          </w:tcPr>
          <w:p w14:paraId="6B1FBDA6">
            <w:r>
              <w:rPr>
                <w:rFonts w:hint="eastAsia"/>
                <w:lang w:val="en-US" w:eastAsia="zh-CN"/>
              </w:rPr>
              <w:t xml:space="preserve"> 不锈钢</w:t>
            </w:r>
          </w:p>
        </w:tc>
        <w:tc>
          <w:tcPr>
            <w:tcW w:w="5180" w:type="dxa"/>
          </w:tcPr>
          <w:p w14:paraId="337147E8">
            <w:r>
              <w:rPr>
                <w:rFonts w:hint="eastAsia"/>
                <w:lang w:val="en-US" w:eastAsia="zh-CN"/>
              </w:rPr>
              <w:t>需满足《GB 4806.9-2016 食品接触用金属材料及制品》，铅、镉、砷等重金属迁移量达标</w:t>
            </w:r>
          </w:p>
        </w:tc>
      </w:tr>
    </w:tbl>
    <w:p w14:paraId="717A21A4">
      <w:pPr>
        <w:rPr>
          <w:rFonts w:hint="eastAsia"/>
          <w:b/>
          <w:bCs/>
          <w:lang w:val="en-US" w:eastAsia="zh-CN"/>
        </w:rPr>
      </w:pPr>
      <w:r>
        <w:rPr>
          <w:rFonts w:hint="eastAsia"/>
          <w:b/>
          <w:bCs/>
          <w:lang w:val="en-US" w:eastAsia="zh-CN"/>
        </w:rPr>
        <w:t>第五章节 产品健康、安全指标</w:t>
      </w:r>
    </w:p>
    <w:p w14:paraId="54EDE021">
      <w:pPr>
        <w:rPr>
          <w:rFonts w:hint="eastAsia"/>
          <w:b/>
          <w:bCs/>
          <w:lang w:val="en-US" w:eastAsia="zh-CN"/>
        </w:rPr>
      </w:pPr>
      <w:r>
        <w:rPr>
          <w:rFonts w:hint="eastAsia"/>
          <w:b/>
          <w:bCs/>
          <w:lang w:val="en-US" w:eastAsia="zh-CN"/>
        </w:rPr>
        <w:t>5.1 必威尔饮水设备健康指标</w:t>
      </w:r>
    </w:p>
    <w:p w14:paraId="5475647E">
      <w:pPr>
        <w:numPr>
          <w:ilvl w:val="0"/>
          <w:numId w:val="3"/>
        </w:numPr>
        <w:ind w:left="420" w:leftChars="0" w:hanging="420" w:firstLineChars="0"/>
        <w:rPr>
          <w:rFonts w:hint="eastAsia"/>
          <w:lang w:val="en-US" w:eastAsia="zh-CN"/>
        </w:rPr>
      </w:pPr>
      <w:r>
        <w:rPr>
          <w:rFonts w:hint="eastAsia"/>
          <w:lang w:val="en-US" w:eastAsia="zh-CN"/>
        </w:rPr>
        <w:t>水质净化：必威尔双热型开水器采用三级净化，能有效除去自来水中的铁锈、泥沙、胶体、悬浮物，吸附有机物、腐殖质等杂物，还可选配物理阻垢滤芯，保证健康水质以及延长内胆使用寿命。冷热机型开水器和直饮水机采用五级的超滤或者五级的反渗透净化，深度处理自来水中的重金属，细菌，病毒，抗生素等所有对人体有害的物质，保证直饮水用水100%健康。部分机型末端还配有紫外线UV-LED杀菌模组，让水质健康更加健康.</w:t>
      </w:r>
    </w:p>
    <w:p w14:paraId="4EE08A85">
      <w:pPr>
        <w:numPr>
          <w:ilvl w:val="0"/>
          <w:numId w:val="3"/>
        </w:numPr>
        <w:ind w:left="420" w:leftChars="0" w:hanging="420" w:firstLineChars="0"/>
        <w:rPr>
          <w:rFonts w:hint="eastAsia"/>
          <w:lang w:val="en-US" w:eastAsia="zh-CN"/>
        </w:rPr>
      </w:pPr>
      <w:r>
        <w:rPr>
          <w:rFonts w:hint="eastAsia"/>
          <w:lang w:val="en-US" w:eastAsia="zh-CN"/>
        </w:rPr>
        <w:t>无有害水：必威尔开水器采用步进原理和逐层加热技术，消除了阴阳水、混合水和千沸水，提供更健康的饮用水。</w:t>
      </w:r>
    </w:p>
    <w:p w14:paraId="57315526">
      <w:pPr>
        <w:numPr>
          <w:ilvl w:val="0"/>
          <w:numId w:val="3"/>
        </w:numPr>
        <w:ind w:left="420" w:leftChars="0" w:hanging="420" w:firstLineChars="0"/>
        <w:rPr>
          <w:rFonts w:hint="eastAsia"/>
          <w:lang w:val="en-US" w:eastAsia="zh-CN"/>
        </w:rPr>
      </w:pPr>
      <w:r>
        <w:rPr>
          <w:rFonts w:hint="eastAsia"/>
          <w:lang w:val="en-US" w:eastAsia="zh-CN"/>
        </w:rPr>
        <w:t>材质安全：必威尔水箱采用食品级SUS30408不锈钢材质，加热管使用304食品级不锈钢套管和316L耐温加热丝，开水器水嘴采用耐温食品级硅胶，其他管路均采用食品级接触材料，充分保障水质不受污染。</w:t>
      </w:r>
    </w:p>
    <w:p w14:paraId="7E0D1197">
      <w:pPr>
        <w:rPr>
          <w:rFonts w:hint="eastAsia"/>
          <w:b/>
          <w:bCs/>
          <w:lang w:val="en-US" w:eastAsia="zh-CN"/>
        </w:rPr>
      </w:pPr>
      <w:r>
        <w:rPr>
          <w:rFonts w:hint="eastAsia"/>
          <w:b/>
          <w:bCs/>
          <w:lang w:val="en-US" w:eastAsia="zh-CN"/>
        </w:rPr>
        <w:t>5.2 必威尔饮水设备安全指标</w:t>
      </w:r>
    </w:p>
    <w:p w14:paraId="5977C72A">
      <w:pPr>
        <w:numPr>
          <w:ilvl w:val="0"/>
          <w:numId w:val="4"/>
        </w:numPr>
        <w:ind w:left="420" w:leftChars="0" w:hanging="420" w:firstLineChars="0"/>
        <w:rPr>
          <w:rFonts w:hint="default"/>
          <w:lang w:val="en-US" w:eastAsia="zh-CN"/>
        </w:rPr>
      </w:pPr>
      <w:r>
        <w:rPr>
          <w:rFonts w:hint="default"/>
          <w:lang w:val="en-US" w:eastAsia="zh-CN"/>
        </w:rPr>
        <w:t>结构设计安全：整机采用底座与机身连体设计，无钝角，避免撞击安全隐患；顶盖采用隐藏式固定设计，防止不法人员拆卸顶盖投放异物至水箱。</w:t>
      </w:r>
    </w:p>
    <w:p w14:paraId="1EC925BA">
      <w:pPr>
        <w:numPr>
          <w:ilvl w:val="0"/>
          <w:numId w:val="4"/>
        </w:numPr>
        <w:ind w:left="420" w:leftChars="0" w:hanging="420" w:firstLineChars="0"/>
        <w:rPr>
          <w:rFonts w:hint="default"/>
          <w:lang w:val="en-US" w:eastAsia="zh-CN"/>
        </w:rPr>
      </w:pPr>
      <w:r>
        <w:rPr>
          <w:rFonts w:hint="default"/>
          <w:lang w:val="en-US" w:eastAsia="zh-CN"/>
        </w:rPr>
        <w:t>多重保护功能：具备真防干烧、防漏电、防开盖、防乱设置、防蒸汽、超高温、超高压保护等安全保护功能，保障使用过程安全。</w:t>
      </w:r>
    </w:p>
    <w:p w14:paraId="25055AAD">
      <w:pPr>
        <w:numPr>
          <w:ilvl w:val="0"/>
          <w:numId w:val="4"/>
        </w:numPr>
        <w:ind w:left="420" w:leftChars="0" w:hanging="420" w:firstLineChars="0"/>
        <w:rPr>
          <w:rFonts w:hint="default"/>
          <w:lang w:val="en-US" w:eastAsia="zh-CN"/>
        </w:rPr>
      </w:pPr>
      <w:r>
        <w:rPr>
          <w:rFonts w:hint="eastAsia"/>
          <w:lang w:val="en-US" w:eastAsia="zh-CN"/>
        </w:rPr>
        <w:t>安全童锁</w:t>
      </w:r>
      <w:r>
        <w:rPr>
          <w:rFonts w:hint="default"/>
          <w:lang w:val="en-US" w:eastAsia="zh-CN"/>
        </w:rPr>
        <w:t>：</w:t>
      </w:r>
      <w:r>
        <w:rPr>
          <w:rFonts w:hint="eastAsia"/>
          <w:lang w:val="en-US" w:eastAsia="zh-CN"/>
        </w:rPr>
        <w:t>必威尔开水器以及直饮机可根据使用场所的需求，配置安全童锁的人性化设计，避免饮水设备在公共场所对儿童以及智力低下人群造成烫伤风险.</w:t>
      </w:r>
    </w:p>
    <w:p w14:paraId="76354395">
      <w:pPr>
        <w:rPr>
          <w:rFonts w:hint="eastAsia"/>
          <w:b/>
          <w:bCs/>
          <w:lang w:val="en-US" w:eastAsia="zh-CN"/>
        </w:rPr>
      </w:pPr>
      <w:r>
        <w:rPr>
          <w:rFonts w:hint="eastAsia"/>
          <w:b/>
          <w:bCs/>
          <w:lang w:val="en-US" w:eastAsia="zh-CN"/>
        </w:rPr>
        <w:t>第六章节 必威尔饮水设备外壳材质及防水等级</w:t>
      </w:r>
    </w:p>
    <w:p w14:paraId="2F00F6EC">
      <w:pPr>
        <w:ind w:firstLine="420" w:firstLineChars="200"/>
        <w:rPr>
          <w:rFonts w:hint="eastAsia"/>
          <w:lang w:val="en-US" w:eastAsia="zh-CN"/>
        </w:rPr>
      </w:pPr>
      <w:r>
        <w:rPr>
          <w:rFonts w:hint="eastAsia"/>
          <w:lang w:val="en-US" w:eastAsia="zh-CN"/>
        </w:rPr>
        <w:t>必威尔饮水设备从外壳材质上划分，主要分为不锈钢原色材质，不锈钢黑钛材质，以及不锈钢为底板的喷塑烤漆材质。</w:t>
      </w:r>
    </w:p>
    <w:p w14:paraId="61B87498">
      <w:pPr>
        <w:numPr>
          <w:ilvl w:val="0"/>
          <w:numId w:val="4"/>
        </w:numPr>
        <w:ind w:left="420" w:leftChars="0" w:hanging="420" w:firstLineChars="0"/>
        <w:rPr>
          <w:rFonts w:hint="eastAsia"/>
          <w:lang w:val="en-US" w:eastAsia="zh-CN"/>
        </w:rPr>
      </w:pPr>
      <w:r>
        <w:rPr>
          <w:rFonts w:hint="eastAsia"/>
          <w:lang w:val="en-US" w:eastAsia="zh-CN"/>
        </w:rPr>
        <w:t>不锈钢原色材质主要用于校园饮水机，以及搭配不锈钢黑钛材质用于开水器系列产品外壳，厚度厚度为0.6-0.8mm.</w:t>
      </w:r>
    </w:p>
    <w:p w14:paraId="2A761B47">
      <w:pPr>
        <w:numPr>
          <w:ilvl w:val="0"/>
          <w:numId w:val="4"/>
        </w:numPr>
        <w:ind w:left="420" w:leftChars="0" w:hanging="420" w:firstLineChars="0"/>
        <w:rPr>
          <w:rFonts w:hint="eastAsia"/>
          <w:lang w:val="en-US" w:eastAsia="zh-CN"/>
        </w:rPr>
      </w:pPr>
      <w:r>
        <w:rPr>
          <w:rFonts w:hint="eastAsia"/>
          <w:lang w:val="en-US" w:eastAsia="zh-CN"/>
        </w:rPr>
        <w:t>不锈钢黑钛材质为抗指纹拉丝不锈钢，厚度为0.6-0.8mm，主要用于开水器系列产品；</w:t>
      </w:r>
    </w:p>
    <w:p w14:paraId="012D7344">
      <w:pPr>
        <w:numPr>
          <w:ilvl w:val="0"/>
          <w:numId w:val="4"/>
        </w:numPr>
        <w:ind w:left="420" w:leftChars="0" w:hanging="420" w:firstLineChars="0"/>
        <w:rPr>
          <w:rFonts w:hint="eastAsia"/>
          <w:lang w:val="en-US" w:eastAsia="zh-CN"/>
        </w:rPr>
      </w:pPr>
      <w:r>
        <w:rPr>
          <w:rFonts w:hint="eastAsia"/>
          <w:lang w:val="en-US" w:eastAsia="zh-CN"/>
        </w:rPr>
        <w:t>以不锈钢为底板的纳米喷塑烤漆外壳材质，厚度可达0.8-1.2mm，主要用于必威尔商务直饮机系列产品。</w:t>
      </w:r>
    </w:p>
    <w:p w14:paraId="5EA62327">
      <w:pPr>
        <w:numPr>
          <w:ilvl w:val="0"/>
          <w:numId w:val="4"/>
        </w:numPr>
        <w:ind w:left="420" w:leftChars="0" w:hanging="420" w:firstLineChars="0"/>
        <w:rPr>
          <w:rFonts w:hint="eastAsia"/>
          <w:lang w:val="en-US" w:eastAsia="zh-CN"/>
        </w:rPr>
      </w:pPr>
      <w:r>
        <w:rPr>
          <w:rFonts w:hint="eastAsia"/>
          <w:lang w:val="en-US" w:eastAsia="zh-CN"/>
        </w:rPr>
        <w:t>必威尔全系产品防水等级都为：IPX3.</w:t>
      </w:r>
    </w:p>
    <w:p w14:paraId="0C6A63E7">
      <w:pPr>
        <w:rPr>
          <w:rFonts w:hint="eastAsia"/>
          <w:b/>
          <w:bCs/>
          <w:lang w:val="en-US" w:eastAsia="zh-CN"/>
        </w:rPr>
      </w:pPr>
      <w:r>
        <w:rPr>
          <w:rFonts w:hint="eastAsia"/>
          <w:b/>
          <w:bCs/>
          <w:lang w:val="en-US" w:eastAsia="zh-CN"/>
        </w:rPr>
        <w:t>第七章节 必威尔饮水设备显示界面和防乱设置</w:t>
      </w:r>
    </w:p>
    <w:p w14:paraId="6D6070C8">
      <w:pPr>
        <w:ind w:firstLine="420" w:firstLineChars="200"/>
        <w:rPr>
          <w:rFonts w:hint="default"/>
          <w:lang w:val="en-US" w:eastAsia="zh-CN"/>
        </w:rPr>
      </w:pPr>
      <w:r>
        <w:rPr>
          <w:rFonts w:hint="eastAsia"/>
          <w:lang w:val="en-US" w:eastAsia="zh-CN"/>
        </w:rPr>
        <w:t>必威尔饮水设备使用的显示器主要有LCD数码彩色屏以及LDE液晶显示器两种，规格上尺寸有5寸、8寸、11寸三种类型。显示器显示的参数有，温度，水温，饮用状态，加热状态，北京时间，定时开关机时间，滤芯寿命状态（部分机型），TDS值监测指数（部分机型），网络状态（部分机型），杀菌状态（部分机型），故障代码提示等，必威尔显示器具有显示亮度高，防蒸汽，耐温，耐潮等特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6"/>
        <w:gridCol w:w="3750"/>
        <w:gridCol w:w="1823"/>
      </w:tblGrid>
      <w:tr w14:paraId="00DA8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726" w:type="dxa"/>
          </w:tcPr>
          <w:p w14:paraId="008A0786">
            <w:pPr>
              <w:rPr>
                <w:rFonts w:hint="default"/>
                <w:lang w:val="en-US" w:eastAsia="zh-CN"/>
              </w:rPr>
            </w:pPr>
            <w:r>
              <w:rPr>
                <w:rFonts w:hint="eastAsia"/>
                <w:lang w:val="en-US" w:eastAsia="zh-CN"/>
              </w:rPr>
              <w:t>显示器类型</w:t>
            </w:r>
          </w:p>
        </w:tc>
        <w:tc>
          <w:tcPr>
            <w:tcW w:w="3750" w:type="dxa"/>
          </w:tcPr>
          <w:p w14:paraId="414581D4">
            <w:pPr>
              <w:rPr>
                <w:rFonts w:hint="default"/>
                <w:lang w:val="en-US" w:eastAsia="zh-CN"/>
              </w:rPr>
            </w:pPr>
            <w:r>
              <w:rPr>
                <w:rFonts w:hint="eastAsia"/>
                <w:lang w:val="en-US" w:eastAsia="zh-CN"/>
              </w:rPr>
              <w:t>适配机型</w:t>
            </w:r>
          </w:p>
        </w:tc>
        <w:tc>
          <w:tcPr>
            <w:tcW w:w="1823" w:type="dxa"/>
          </w:tcPr>
          <w:p w14:paraId="25D7029C">
            <w:pPr>
              <w:rPr>
                <w:rFonts w:hint="default"/>
                <w:lang w:val="en-US" w:eastAsia="zh-CN"/>
              </w:rPr>
            </w:pPr>
            <w:r>
              <w:rPr>
                <w:rFonts w:hint="eastAsia"/>
                <w:lang w:val="en-US" w:eastAsia="zh-CN"/>
              </w:rPr>
              <w:t>备注</w:t>
            </w:r>
          </w:p>
        </w:tc>
      </w:tr>
      <w:tr w14:paraId="512E1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726" w:type="dxa"/>
          </w:tcPr>
          <w:p w14:paraId="188894D0">
            <w:pPr>
              <w:rPr>
                <w:rFonts w:hint="default"/>
                <w:lang w:val="en-US" w:eastAsia="zh-CN"/>
              </w:rPr>
            </w:pPr>
            <w:r>
              <w:rPr>
                <w:rFonts w:hint="eastAsia"/>
                <w:lang w:val="en-US" w:eastAsia="zh-CN"/>
              </w:rPr>
              <w:t>LCD数码彩屏（手动设置）</w:t>
            </w:r>
          </w:p>
        </w:tc>
        <w:tc>
          <w:tcPr>
            <w:tcW w:w="3750" w:type="dxa"/>
          </w:tcPr>
          <w:p w14:paraId="0E8CEAE1">
            <w:pPr>
              <w:rPr>
                <w:rFonts w:hint="default"/>
                <w:lang w:val="en-US" w:eastAsia="zh-CN"/>
              </w:rPr>
            </w:pPr>
            <w:r>
              <w:rPr>
                <w:rFonts w:hint="eastAsia"/>
                <w:lang w:val="en-US" w:eastAsia="zh-CN"/>
              </w:rPr>
              <w:t>必威尔DAY/ZDK/CSB/TDK/系列开水器</w:t>
            </w:r>
          </w:p>
        </w:tc>
        <w:tc>
          <w:tcPr>
            <w:tcW w:w="1823" w:type="dxa"/>
          </w:tcPr>
          <w:p w14:paraId="71D0263C">
            <w:pPr>
              <w:rPr>
                <w:rFonts w:hint="default"/>
                <w:lang w:val="en-US" w:eastAsia="zh-CN"/>
              </w:rPr>
            </w:pPr>
            <w:r>
              <w:rPr>
                <w:rFonts w:hint="eastAsia"/>
                <w:lang w:val="en-US" w:eastAsia="zh-CN"/>
              </w:rPr>
              <w:t>主要规格为5寸</w:t>
            </w:r>
          </w:p>
        </w:tc>
      </w:tr>
      <w:tr w14:paraId="693EE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726" w:type="dxa"/>
          </w:tcPr>
          <w:p w14:paraId="5D31CCD0">
            <w:pPr>
              <w:rPr>
                <w:rFonts w:hint="default"/>
                <w:lang w:val="en-US" w:eastAsia="zh-CN"/>
              </w:rPr>
            </w:pPr>
            <w:r>
              <w:rPr>
                <w:rFonts w:hint="eastAsia"/>
                <w:lang w:val="en-US" w:eastAsia="zh-CN"/>
              </w:rPr>
              <w:t>LCD数码冰蓝屏（遥控设置）</w:t>
            </w:r>
          </w:p>
        </w:tc>
        <w:tc>
          <w:tcPr>
            <w:tcW w:w="3750" w:type="dxa"/>
          </w:tcPr>
          <w:p w14:paraId="05186AEB">
            <w:pPr>
              <w:rPr>
                <w:rFonts w:hint="default"/>
                <w:lang w:val="en-US" w:eastAsia="zh-CN"/>
              </w:rPr>
            </w:pPr>
            <w:r>
              <w:rPr>
                <w:rFonts w:hint="eastAsia"/>
                <w:lang w:val="en-US" w:eastAsia="zh-CN"/>
              </w:rPr>
              <w:t>必威尔黑钛直饮机系列产品</w:t>
            </w:r>
          </w:p>
        </w:tc>
        <w:tc>
          <w:tcPr>
            <w:tcW w:w="1823" w:type="dxa"/>
          </w:tcPr>
          <w:p w14:paraId="0609B6A9">
            <w:pPr>
              <w:rPr>
                <w:rFonts w:hint="default"/>
                <w:lang w:val="en-US" w:eastAsia="zh-CN"/>
              </w:rPr>
            </w:pPr>
            <w:r>
              <w:rPr>
                <w:rFonts w:hint="eastAsia"/>
                <w:lang w:val="en-US" w:eastAsia="zh-CN"/>
              </w:rPr>
              <w:t>主要规格为8寸</w:t>
            </w:r>
          </w:p>
        </w:tc>
      </w:tr>
      <w:tr w14:paraId="4764E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726" w:type="dxa"/>
          </w:tcPr>
          <w:p w14:paraId="4A17D746">
            <w:pPr>
              <w:rPr>
                <w:rFonts w:hint="default"/>
                <w:lang w:val="en-US" w:eastAsia="zh-CN"/>
              </w:rPr>
            </w:pPr>
            <w:r>
              <w:rPr>
                <w:rFonts w:hint="eastAsia"/>
                <w:lang w:val="en-US" w:eastAsia="zh-CN"/>
              </w:rPr>
              <w:t>LCD数码彩屏（遥控设置）</w:t>
            </w:r>
          </w:p>
        </w:tc>
        <w:tc>
          <w:tcPr>
            <w:tcW w:w="3750" w:type="dxa"/>
          </w:tcPr>
          <w:p w14:paraId="089A9440">
            <w:pPr>
              <w:rPr>
                <w:rFonts w:hint="default"/>
                <w:lang w:val="en-US" w:eastAsia="zh-CN"/>
              </w:rPr>
            </w:pPr>
            <w:r>
              <w:rPr>
                <w:rFonts w:hint="eastAsia"/>
                <w:lang w:val="en-US" w:eastAsia="zh-CN"/>
              </w:rPr>
              <w:t>必威尔惠金烤漆直饮机系列产品</w:t>
            </w:r>
          </w:p>
        </w:tc>
        <w:tc>
          <w:tcPr>
            <w:tcW w:w="1823" w:type="dxa"/>
          </w:tcPr>
          <w:p w14:paraId="47DBFF16">
            <w:pPr>
              <w:rPr>
                <w:rFonts w:hint="default"/>
                <w:lang w:val="en-US" w:eastAsia="zh-CN"/>
              </w:rPr>
            </w:pPr>
            <w:r>
              <w:rPr>
                <w:rFonts w:hint="eastAsia"/>
                <w:lang w:val="en-US" w:eastAsia="zh-CN"/>
              </w:rPr>
              <w:t>主要规格为11寸</w:t>
            </w:r>
          </w:p>
        </w:tc>
      </w:tr>
      <w:tr w14:paraId="50F6D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2726" w:type="dxa"/>
          </w:tcPr>
          <w:p w14:paraId="3E8B465B">
            <w:pPr>
              <w:rPr>
                <w:rFonts w:hint="default"/>
                <w:lang w:val="en-US" w:eastAsia="zh-CN"/>
              </w:rPr>
            </w:pPr>
            <w:r>
              <w:rPr>
                <w:rFonts w:hint="eastAsia"/>
                <w:lang w:val="en-US" w:eastAsia="zh-CN"/>
              </w:rPr>
              <w:t>LED液晶工业屏（遥控设置）</w:t>
            </w:r>
          </w:p>
        </w:tc>
        <w:tc>
          <w:tcPr>
            <w:tcW w:w="3750" w:type="dxa"/>
          </w:tcPr>
          <w:p w14:paraId="36509F24">
            <w:pPr>
              <w:rPr>
                <w:rFonts w:hint="default"/>
                <w:lang w:val="en-US" w:eastAsia="zh-CN"/>
              </w:rPr>
            </w:pPr>
            <w:r>
              <w:rPr>
                <w:rFonts w:hint="eastAsia"/>
                <w:lang w:val="en-US" w:eastAsia="zh-CN"/>
              </w:rPr>
              <w:t>必威尔铂金烤漆直饮机系列产品</w:t>
            </w:r>
          </w:p>
        </w:tc>
        <w:tc>
          <w:tcPr>
            <w:tcW w:w="1823" w:type="dxa"/>
          </w:tcPr>
          <w:p w14:paraId="57D7BFB1">
            <w:pPr>
              <w:rPr>
                <w:rFonts w:hint="default"/>
                <w:lang w:val="en-US" w:eastAsia="zh-CN"/>
              </w:rPr>
            </w:pPr>
            <w:r>
              <w:rPr>
                <w:rFonts w:hint="eastAsia"/>
                <w:lang w:val="en-US" w:eastAsia="zh-CN"/>
              </w:rPr>
              <w:t>主要规格为5寸</w:t>
            </w:r>
          </w:p>
        </w:tc>
      </w:tr>
    </w:tbl>
    <w:p w14:paraId="08CADC79">
      <w:pPr>
        <w:rPr>
          <w:rFonts w:hint="eastAsia"/>
          <w:b/>
          <w:bCs/>
          <w:lang w:val="en-US" w:eastAsia="zh-CN"/>
        </w:rPr>
      </w:pPr>
      <w:r>
        <w:rPr>
          <w:rFonts w:hint="eastAsia"/>
          <w:b/>
          <w:bCs/>
          <w:lang w:val="en-US" w:eastAsia="zh-CN"/>
        </w:rPr>
        <w:t>第八章节 必威尔饮水设备的保温效果和升温效率</w:t>
      </w:r>
    </w:p>
    <w:p w14:paraId="2C834512">
      <w:pPr>
        <w:rPr>
          <w:rFonts w:hint="default"/>
          <w:b/>
          <w:bCs/>
          <w:lang w:val="en-US" w:eastAsia="zh-CN"/>
        </w:rPr>
      </w:pPr>
      <w:r>
        <w:rPr>
          <w:rFonts w:hint="eastAsia"/>
          <w:b/>
          <w:bCs/>
          <w:lang w:val="en-US" w:eastAsia="zh-CN"/>
        </w:rPr>
        <w:t>8.1必威尔饮水设备的保温效果</w:t>
      </w:r>
    </w:p>
    <w:p w14:paraId="346888DC">
      <w:pPr>
        <w:ind w:firstLine="420" w:firstLineChars="200"/>
        <w:rPr>
          <w:rFonts w:hint="default"/>
          <w:lang w:val="en-US" w:eastAsia="zh-CN"/>
        </w:rPr>
      </w:pPr>
      <w:r>
        <w:rPr>
          <w:rFonts w:hint="default"/>
          <w:lang w:val="en-US" w:eastAsia="zh-CN"/>
        </w:rPr>
        <w:t>必威尔</w:t>
      </w:r>
      <w:r>
        <w:rPr>
          <w:rFonts w:hint="eastAsia"/>
          <w:lang w:val="en-US" w:eastAsia="zh-CN"/>
        </w:rPr>
        <w:t>饮水设备内胆采用</w:t>
      </w:r>
      <w:r>
        <w:rPr>
          <w:rFonts w:hint="default"/>
          <w:lang w:val="en-US" w:eastAsia="zh-CN"/>
        </w:rPr>
        <w:t>聚氨酯发泡保温层：内胆外壁</w:t>
      </w:r>
      <w:r>
        <w:rPr>
          <w:rFonts w:hint="eastAsia"/>
          <w:lang w:val="en-US" w:eastAsia="zh-CN"/>
        </w:rPr>
        <w:t>全方位</w:t>
      </w:r>
      <w:r>
        <w:rPr>
          <w:rFonts w:hint="default"/>
          <w:lang w:val="en-US" w:eastAsia="zh-CN"/>
        </w:rPr>
        <w:t>包裹 3CM厚聚氨酯发泡材料，有效隔绝热量流失，减少能耗。内胆加厚设计进一步减缓热量散失速度</w:t>
      </w:r>
      <w:r>
        <w:rPr>
          <w:rFonts w:hint="eastAsia"/>
          <w:lang w:val="en-US" w:eastAsia="zh-CN"/>
        </w:rPr>
        <w:t>；</w:t>
      </w:r>
      <w:r>
        <w:rPr>
          <w:rFonts w:hint="default"/>
          <w:lang w:val="en-US" w:eastAsia="zh-CN"/>
        </w:rPr>
        <w:t>密封性结构：内胆与外壳结合紧密，减少空气对流造成的热损耗。</w:t>
      </w:r>
      <w:r>
        <w:rPr>
          <w:rFonts w:hint="eastAsia"/>
          <w:lang w:val="en-US" w:eastAsia="zh-CN"/>
        </w:rPr>
        <w:t>同比普通开水器节约保温能耗30%。</w:t>
      </w:r>
    </w:p>
    <w:p w14:paraId="2E961594">
      <w:pPr>
        <w:rPr>
          <w:rFonts w:hint="eastAsia"/>
          <w:b/>
          <w:bCs/>
          <w:lang w:val="en-US" w:eastAsia="zh-CN"/>
        </w:rPr>
      </w:pPr>
      <w:r>
        <w:rPr>
          <w:rFonts w:hint="eastAsia"/>
          <w:b/>
          <w:bCs/>
          <w:lang w:val="en-US" w:eastAsia="zh-CN"/>
        </w:rPr>
        <w:t>8.2 必威尔饮水设备升温效率</w:t>
      </w:r>
    </w:p>
    <w:p w14:paraId="73628D15">
      <w:pPr>
        <w:numPr>
          <w:ilvl w:val="0"/>
          <w:numId w:val="4"/>
        </w:numPr>
        <w:ind w:left="420" w:leftChars="0" w:hanging="420" w:firstLineChars="0"/>
        <w:rPr>
          <w:rFonts w:hint="default"/>
          <w:b/>
          <w:bCs/>
          <w:lang w:val="en-US" w:eastAsia="zh-CN"/>
        </w:rPr>
      </w:pPr>
      <w:r>
        <w:rPr>
          <w:rFonts w:hint="default"/>
          <w:b/>
          <w:bCs/>
          <w:lang w:val="en-US" w:eastAsia="zh-CN"/>
        </w:rPr>
        <w:t>分阶式加热技术优化能量分配</w:t>
      </w:r>
    </w:p>
    <w:p w14:paraId="3DDB3FD8">
      <w:pPr>
        <w:ind w:firstLine="420" w:firstLineChars="200"/>
        <w:rPr>
          <w:rFonts w:hint="default"/>
          <w:lang w:val="en-US" w:eastAsia="zh-CN"/>
        </w:rPr>
      </w:pPr>
      <w:r>
        <w:rPr>
          <w:rFonts w:hint="eastAsia"/>
          <w:lang w:val="en-US" w:eastAsia="zh-CN"/>
        </w:rPr>
        <w:t>必威尔饮水设备</w:t>
      </w:r>
      <w:r>
        <w:rPr>
          <w:rFonts w:hint="default"/>
          <w:lang w:val="en-US" w:eastAsia="zh-CN"/>
        </w:rPr>
        <w:t>采用步进补水与逐层加热技术，通过液位控制系统实现精准分阶操作。设备启动后仅对2升水量进行初段加热（目标温度85℃），达到阈值后叠加新冷水继续加热，相比传统整箱加热模式减少52%无效热能损耗。这种"层叠加热"原理类似工业级蒸馏塔结构，使每批次水仅需补充加热15-20℃即可沸腾。</w:t>
      </w:r>
    </w:p>
    <w:p w14:paraId="320CE89F">
      <w:pPr>
        <w:rPr>
          <w:rFonts w:hint="default"/>
          <w:lang w:val="en-US" w:eastAsia="zh-CN"/>
        </w:rPr>
      </w:pPr>
    </w:p>
    <w:p w14:paraId="4779D0AA">
      <w:pPr>
        <w:numPr>
          <w:ilvl w:val="0"/>
          <w:numId w:val="4"/>
        </w:numPr>
        <w:ind w:left="420" w:leftChars="0" w:hanging="420" w:firstLineChars="0"/>
        <w:rPr>
          <w:rFonts w:hint="default"/>
          <w:b/>
          <w:bCs/>
          <w:lang w:val="en-US" w:eastAsia="zh-CN"/>
        </w:rPr>
      </w:pPr>
      <w:r>
        <w:rPr>
          <w:rFonts w:hint="default"/>
          <w:b/>
          <w:bCs/>
          <w:lang w:val="en-US" w:eastAsia="zh-CN"/>
        </w:rPr>
        <w:t>蒸汽余热回收系统增效</w:t>
      </w:r>
    </w:p>
    <w:p w14:paraId="4F4ABC92">
      <w:pPr>
        <w:ind w:firstLine="420" w:firstLineChars="200"/>
        <w:rPr>
          <w:rFonts w:hint="default"/>
          <w:lang w:val="en-US" w:eastAsia="zh-CN"/>
        </w:rPr>
      </w:pPr>
      <w:r>
        <w:rPr>
          <w:rFonts w:hint="eastAsia"/>
          <w:lang w:val="en-US" w:eastAsia="zh-CN"/>
        </w:rPr>
        <w:t>必威尔校园热推式开水器采用</w:t>
      </w:r>
      <w:r>
        <w:rPr>
          <w:rFonts w:hint="default"/>
          <w:lang w:val="en-US" w:eastAsia="zh-CN"/>
        </w:rPr>
        <w:t>独特的气液两向流设计将排出的高温蒸汽导入冷水管道，使进水温度提升8-12℃。实测数据显示，20℃自来水经蒸汽预热后初始温度可达32-35℃，直接缩短22%的加热时长。该系统每年可回收热能约3800千卡，相当于减少14%的电耗。</w:t>
      </w:r>
    </w:p>
    <w:p w14:paraId="1AFBBCD7">
      <w:pPr>
        <w:numPr>
          <w:ilvl w:val="0"/>
          <w:numId w:val="4"/>
        </w:numPr>
        <w:ind w:left="420" w:leftChars="0" w:hanging="420" w:firstLineChars="0"/>
        <w:rPr>
          <w:rFonts w:hint="default"/>
          <w:b/>
          <w:bCs/>
          <w:lang w:val="en-US" w:eastAsia="zh-CN"/>
        </w:rPr>
      </w:pPr>
      <w:r>
        <w:rPr>
          <w:rFonts w:hint="default"/>
          <w:b/>
          <w:bCs/>
          <w:lang w:val="en-US" w:eastAsia="zh-CN"/>
        </w:rPr>
        <w:t>四核智能温控体系</w:t>
      </w:r>
    </w:p>
    <w:p w14:paraId="71B28D28">
      <w:pPr>
        <w:rPr>
          <w:rFonts w:hint="default"/>
          <w:lang w:val="en-US" w:eastAsia="zh-CN"/>
        </w:rPr>
      </w:pPr>
      <w:r>
        <w:rPr>
          <w:rFonts w:hint="eastAsia"/>
          <w:lang w:val="en-US" w:eastAsia="zh-CN"/>
        </w:rPr>
        <w:t>必威尔微电脑机芯总成，</w:t>
      </w:r>
      <w:r>
        <w:rPr>
          <w:rFonts w:hint="default"/>
          <w:lang w:val="en-US" w:eastAsia="zh-CN"/>
        </w:rPr>
        <w:t>具备四大加热模式动态切换能力：</w:t>
      </w:r>
    </w:p>
    <w:p w14:paraId="2FFD62E3">
      <w:pPr>
        <w:rPr>
          <w:rFonts w:hint="default"/>
          <w:lang w:val="en-US" w:eastAsia="zh-CN"/>
        </w:rPr>
      </w:pPr>
      <w:r>
        <w:rPr>
          <w:rFonts w:hint="default"/>
          <w:lang w:val="en-US" w:eastAsia="zh-CN"/>
        </w:rPr>
        <w:t>步进模式（常规高效）</w:t>
      </w:r>
      <w:r>
        <w:rPr>
          <w:rFonts w:hint="eastAsia"/>
          <w:lang w:val="en-US" w:eastAsia="zh-CN"/>
        </w:rPr>
        <w:t>，</w:t>
      </w:r>
      <w:r>
        <w:rPr>
          <w:rFonts w:hint="default"/>
          <w:lang w:val="en-US" w:eastAsia="zh-CN"/>
        </w:rPr>
        <w:t>即热模式（瞬时功率强化）</w:t>
      </w:r>
      <w:r>
        <w:rPr>
          <w:rFonts w:hint="eastAsia"/>
          <w:lang w:val="en-US" w:eastAsia="zh-CN"/>
        </w:rPr>
        <w:t>，</w:t>
      </w:r>
      <w:r>
        <w:rPr>
          <w:rFonts w:hint="default"/>
          <w:lang w:val="en-US" w:eastAsia="zh-CN"/>
        </w:rPr>
        <w:t>热推模式（管道预加热）</w:t>
      </w:r>
      <w:r>
        <w:rPr>
          <w:rFonts w:hint="eastAsia"/>
          <w:lang w:val="en-US" w:eastAsia="zh-CN"/>
        </w:rPr>
        <w:t>，</w:t>
      </w:r>
      <w:r>
        <w:rPr>
          <w:rFonts w:hint="default"/>
          <w:lang w:val="en-US" w:eastAsia="zh-CN"/>
        </w:rPr>
        <w:t>热交换模式（</w:t>
      </w:r>
      <w:r>
        <w:rPr>
          <w:rFonts w:hint="eastAsia"/>
          <w:lang w:val="en-US" w:eastAsia="zh-CN"/>
        </w:rPr>
        <w:t>热量置换</w:t>
      </w:r>
      <w:r>
        <w:rPr>
          <w:rFonts w:hint="default"/>
          <w:lang w:val="en-US" w:eastAsia="zh-CN"/>
        </w:rPr>
        <w:t>）</w:t>
      </w:r>
      <w:r>
        <w:rPr>
          <w:rFonts w:hint="eastAsia"/>
          <w:lang w:val="en-US" w:eastAsia="zh-CN"/>
        </w:rPr>
        <w:t>，用户可以根据自身对用水量的实际需求，</w:t>
      </w:r>
      <w:r>
        <w:rPr>
          <w:rFonts w:hint="default"/>
          <w:lang w:val="en-US" w:eastAsia="zh-CN"/>
        </w:rPr>
        <w:t>选择最优加热策略。如监测到连续取水</w:t>
      </w:r>
      <w:r>
        <w:rPr>
          <w:rFonts w:hint="eastAsia"/>
          <w:lang w:val="en-US" w:eastAsia="zh-CN"/>
        </w:rPr>
        <w:t>量需求非常高</w:t>
      </w:r>
      <w:r>
        <w:rPr>
          <w:rFonts w:hint="default"/>
          <w:lang w:val="en-US" w:eastAsia="zh-CN"/>
        </w:rPr>
        <w:t>时</w:t>
      </w:r>
      <w:r>
        <w:rPr>
          <w:rFonts w:hint="eastAsia"/>
          <w:lang w:val="en-US" w:eastAsia="zh-CN"/>
        </w:rPr>
        <w:t>，可以</w:t>
      </w:r>
      <w:r>
        <w:rPr>
          <w:rFonts w:hint="default"/>
          <w:lang w:val="en-US" w:eastAsia="zh-CN"/>
        </w:rPr>
        <w:t>切换</w:t>
      </w:r>
      <w:r>
        <w:rPr>
          <w:rFonts w:hint="eastAsia"/>
          <w:lang w:val="en-US" w:eastAsia="zh-CN"/>
        </w:rPr>
        <w:t>为</w:t>
      </w:r>
      <w:r>
        <w:rPr>
          <w:rFonts w:hint="default"/>
          <w:lang w:val="en-US" w:eastAsia="zh-CN"/>
        </w:rPr>
        <w:t>即热模式</w:t>
      </w:r>
      <w:r>
        <w:rPr>
          <w:rFonts w:hint="eastAsia"/>
          <w:lang w:val="en-US" w:eastAsia="zh-CN"/>
        </w:rPr>
        <w:t>，变更主板程序设定的智能补水和加热算法</w:t>
      </w:r>
      <w:r>
        <w:rPr>
          <w:rFonts w:hint="default"/>
          <w:lang w:val="en-US" w:eastAsia="zh-CN"/>
        </w:rPr>
        <w:t>，</w:t>
      </w:r>
      <w:r>
        <w:rPr>
          <w:rFonts w:hint="eastAsia"/>
          <w:lang w:val="en-US" w:eastAsia="zh-CN"/>
        </w:rPr>
        <w:t>实现连续不间断供水模式</w:t>
      </w:r>
      <w:r>
        <w:rPr>
          <w:rFonts w:hint="default"/>
          <w:lang w:val="en-US" w:eastAsia="zh-CN"/>
        </w:rPr>
        <w:t>。</w:t>
      </w:r>
    </w:p>
    <w:p w14:paraId="30F04127">
      <w:pPr>
        <w:numPr>
          <w:ilvl w:val="0"/>
          <w:numId w:val="4"/>
        </w:numPr>
        <w:ind w:left="420" w:leftChars="0" w:hanging="420" w:firstLineChars="0"/>
        <w:rPr>
          <w:rFonts w:hint="default"/>
          <w:b/>
          <w:bCs/>
          <w:lang w:val="en-US" w:eastAsia="zh-CN"/>
        </w:rPr>
      </w:pPr>
      <w:r>
        <w:rPr>
          <w:rFonts w:hint="default"/>
          <w:b/>
          <w:bCs/>
          <w:lang w:val="en-US" w:eastAsia="zh-CN"/>
        </w:rPr>
        <w:t>军工级加热组件配置</w:t>
      </w:r>
    </w:p>
    <w:p w14:paraId="49084C74">
      <w:pPr>
        <w:ind w:firstLine="420" w:firstLineChars="200"/>
        <w:rPr>
          <w:rFonts w:hint="default"/>
          <w:lang w:val="en-US" w:eastAsia="zh-CN"/>
        </w:rPr>
      </w:pPr>
      <w:r>
        <w:rPr>
          <w:rFonts w:hint="eastAsia"/>
          <w:lang w:val="en-US" w:eastAsia="zh-CN"/>
        </w:rPr>
        <w:t>必威尔饮水设备采用的</w:t>
      </w:r>
      <w:r>
        <w:rPr>
          <w:rFonts w:hint="default"/>
          <w:lang w:val="en-US" w:eastAsia="zh-CN"/>
        </w:rPr>
        <w:t>SUS800合金加热管</w:t>
      </w:r>
      <w:r>
        <w:rPr>
          <w:rFonts w:hint="eastAsia"/>
          <w:lang w:val="en-US" w:eastAsia="zh-CN"/>
        </w:rPr>
        <w:t>，</w:t>
      </w:r>
      <w:r>
        <w:rPr>
          <w:rFonts w:hint="default"/>
          <w:lang w:val="en-US" w:eastAsia="zh-CN"/>
        </w:rPr>
        <w:t>导热系数达16.3W/(m·K)，较常规304不锈钢管提升40%热传导效率</w:t>
      </w:r>
      <w:r>
        <w:rPr>
          <w:rFonts w:hint="eastAsia"/>
          <w:lang w:val="en-US" w:eastAsia="zh-CN"/>
        </w:rPr>
        <w:t>，所使用的</w:t>
      </w:r>
      <w:r>
        <w:rPr>
          <w:rFonts w:hint="default"/>
          <w:lang w:val="en-US" w:eastAsia="zh-CN"/>
        </w:rPr>
        <w:t>氧化镁绝缘层密度达到2.16g/cm³，确保99.7%电能转化为热能</w:t>
      </w:r>
      <w:r>
        <w:rPr>
          <w:rFonts w:hint="eastAsia"/>
          <w:lang w:val="en-US" w:eastAsia="zh-CN"/>
        </w:rPr>
        <w:t>，主板上搭配的</w:t>
      </w:r>
      <w:r>
        <w:rPr>
          <w:rFonts w:hint="default"/>
          <w:lang w:val="en-US" w:eastAsia="zh-CN"/>
        </w:rPr>
        <w:t>40A宏发继电器支持12kW功率瞬时输出</w:t>
      </w:r>
      <w:r>
        <w:rPr>
          <w:rFonts w:hint="eastAsia"/>
          <w:lang w:val="en-US" w:eastAsia="zh-CN"/>
        </w:rPr>
        <w:t>，这些功能都大幅提升必威尔饮水设备的升温效率.</w:t>
      </w:r>
    </w:p>
    <w:p w14:paraId="1D8B726D">
      <w:pPr>
        <w:rPr>
          <w:rFonts w:hint="eastAsia"/>
          <w:b/>
          <w:bCs/>
          <w:lang w:val="en-US" w:eastAsia="zh-CN"/>
        </w:rPr>
      </w:pPr>
      <w:r>
        <w:rPr>
          <w:rFonts w:hint="eastAsia"/>
          <w:b/>
          <w:bCs/>
          <w:lang w:val="en-US" w:eastAsia="zh-CN"/>
        </w:rPr>
        <w:t>第九章节 主要产品功率、容量、电流、电源对照表</w:t>
      </w:r>
    </w:p>
    <w:p w14:paraId="557F97B9">
      <w:pPr>
        <w:ind w:firstLine="210" w:firstLineChars="100"/>
        <w:rPr>
          <w:rFonts w:hint="eastAsia"/>
          <w:lang w:val="en-US" w:eastAsia="zh-CN"/>
        </w:rPr>
      </w:pPr>
      <w:r>
        <w:rPr>
          <w:rFonts w:hint="eastAsia"/>
          <w:lang w:val="en-US" w:eastAsia="zh-CN"/>
        </w:rPr>
        <w:t>必威尔开水器主要功率对应的额定电流以及根据额定电流选择对应的漏保依据表如下</w:t>
      </w:r>
    </w:p>
    <w:tbl>
      <w:tblPr>
        <w:tblStyle w:val="8"/>
        <w:tblW w:w="8504" w:type="dxa"/>
        <w:tblInd w:w="1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15" w:type="dxa"/>
          <w:left w:w="15" w:type="dxa"/>
          <w:bottom w:w="15" w:type="dxa"/>
          <w:right w:w="15" w:type="dxa"/>
        </w:tblCellMar>
      </w:tblPr>
      <w:tblGrid>
        <w:gridCol w:w="2403"/>
        <w:gridCol w:w="1849"/>
        <w:gridCol w:w="2126"/>
        <w:gridCol w:w="2126"/>
      </w:tblGrid>
      <w:tr w14:paraId="5EB90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36" w:hRule="atLeast"/>
          <w:tblHeader/>
        </w:trPr>
        <w:tc>
          <w:tcPr>
            <w:tcW w:w="2408" w:type="dxa"/>
            <w:tcBorders>
              <w:tl2br w:val="nil"/>
              <w:tr2bl w:val="nil"/>
            </w:tcBorders>
            <w:shd w:val="clear" w:color="auto" w:fill="FFFFFF"/>
            <w:tcMar>
              <w:top w:w="135" w:type="dxa"/>
              <w:left w:w="270" w:type="dxa"/>
              <w:bottom w:w="135" w:type="dxa"/>
              <w:right w:w="270" w:type="dxa"/>
            </w:tcMar>
            <w:vAlign w:val="top"/>
          </w:tcPr>
          <w:p w14:paraId="1577B96E">
            <w:pPr>
              <w:rPr>
                <w:rFonts w:hint="eastAsia"/>
              </w:rPr>
            </w:pPr>
            <w:r>
              <w:rPr>
                <w:rFonts w:hint="eastAsia"/>
                <w:lang w:val="en-US" w:eastAsia="zh-CN"/>
              </w:rPr>
              <w:t>功率</w:t>
            </w:r>
          </w:p>
        </w:tc>
        <w:tc>
          <w:tcPr>
            <w:tcW w:w="1852" w:type="dxa"/>
            <w:tcBorders>
              <w:tl2br w:val="nil"/>
              <w:tr2bl w:val="nil"/>
            </w:tcBorders>
            <w:shd w:val="clear" w:color="auto" w:fill="FFFFFF"/>
            <w:tcMar>
              <w:top w:w="135" w:type="dxa"/>
              <w:left w:w="270" w:type="dxa"/>
              <w:bottom w:w="135" w:type="dxa"/>
              <w:right w:w="270" w:type="dxa"/>
            </w:tcMar>
            <w:vAlign w:val="top"/>
          </w:tcPr>
          <w:p w14:paraId="1A056575">
            <w:pPr>
              <w:rPr>
                <w:rFonts w:hint="eastAsia"/>
              </w:rPr>
            </w:pPr>
            <w:r>
              <w:rPr>
                <w:rFonts w:hint="eastAsia"/>
                <w:lang w:val="en-US" w:eastAsia="zh-CN"/>
              </w:rPr>
              <w:t>额定电源</w:t>
            </w:r>
          </w:p>
        </w:tc>
        <w:tc>
          <w:tcPr>
            <w:tcW w:w="2130" w:type="dxa"/>
            <w:tcBorders>
              <w:tl2br w:val="nil"/>
              <w:tr2bl w:val="nil"/>
            </w:tcBorders>
            <w:shd w:val="clear" w:color="auto" w:fill="FFFFFF"/>
            <w:tcMar>
              <w:top w:w="135" w:type="dxa"/>
              <w:left w:w="270" w:type="dxa"/>
              <w:bottom w:w="135" w:type="dxa"/>
              <w:right w:w="270" w:type="dxa"/>
            </w:tcMar>
            <w:vAlign w:val="top"/>
          </w:tcPr>
          <w:p w14:paraId="66C49148">
            <w:pPr>
              <w:rPr>
                <w:rFonts w:hint="eastAsia"/>
              </w:rPr>
            </w:pPr>
            <w:r>
              <w:rPr>
                <w:rFonts w:hint="eastAsia"/>
                <w:lang w:val="en-US" w:eastAsia="zh-CN"/>
              </w:rPr>
              <w:t>额定电流</w:t>
            </w:r>
          </w:p>
        </w:tc>
        <w:tc>
          <w:tcPr>
            <w:tcW w:w="2130" w:type="dxa"/>
            <w:tcBorders>
              <w:tl2br w:val="nil"/>
              <w:tr2bl w:val="nil"/>
            </w:tcBorders>
            <w:shd w:val="clear" w:color="auto" w:fill="FFFFFF"/>
            <w:tcMar>
              <w:top w:w="135" w:type="dxa"/>
              <w:left w:w="270" w:type="dxa"/>
              <w:bottom w:w="135" w:type="dxa"/>
              <w:right w:w="270" w:type="dxa"/>
            </w:tcMar>
            <w:vAlign w:val="top"/>
          </w:tcPr>
          <w:p w14:paraId="5BC3A299">
            <w:pPr>
              <w:rPr>
                <w:rFonts w:hint="eastAsia"/>
              </w:rPr>
            </w:pPr>
            <w:r>
              <w:rPr>
                <w:rFonts w:hint="eastAsia"/>
                <w:lang w:val="en-US" w:eastAsia="zh-CN"/>
              </w:rPr>
              <w:t>适配漏保规格</w:t>
            </w:r>
          </w:p>
        </w:tc>
      </w:tr>
      <w:tr w14:paraId="29C9C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3D873156">
            <w:pPr>
              <w:rPr>
                <w:rFonts w:hint="eastAsia"/>
              </w:rPr>
            </w:pPr>
            <w:r>
              <w:rPr>
                <w:rFonts w:hint="eastAsia"/>
                <w:lang w:val="en-US" w:eastAsia="zh-CN"/>
              </w:rPr>
              <w:t>1.5KW</w:t>
            </w:r>
          </w:p>
        </w:tc>
        <w:tc>
          <w:tcPr>
            <w:tcW w:w="1852" w:type="dxa"/>
            <w:tcBorders>
              <w:tl2br w:val="nil"/>
              <w:tr2bl w:val="nil"/>
            </w:tcBorders>
            <w:shd w:val="clear" w:color="auto" w:fill="FFFFFF"/>
            <w:tcMar>
              <w:top w:w="135" w:type="dxa"/>
              <w:left w:w="270" w:type="dxa"/>
              <w:bottom w:w="135" w:type="dxa"/>
              <w:right w:w="270" w:type="dxa"/>
            </w:tcMar>
            <w:vAlign w:val="top"/>
          </w:tcPr>
          <w:p w14:paraId="324524B8">
            <w:pPr>
              <w:rPr>
                <w:rFonts w:hint="eastAsia"/>
              </w:rPr>
            </w:pPr>
            <w:r>
              <w:rPr>
                <w:rFonts w:hint="eastAsia"/>
                <w:lang w:val="en-US" w:eastAsia="zh-CN"/>
              </w:rPr>
              <w:t>220V</w:t>
            </w:r>
          </w:p>
        </w:tc>
        <w:tc>
          <w:tcPr>
            <w:tcW w:w="2130" w:type="dxa"/>
            <w:tcBorders>
              <w:tl2br w:val="nil"/>
              <w:tr2bl w:val="nil"/>
            </w:tcBorders>
            <w:shd w:val="clear" w:color="auto" w:fill="FFFFFF"/>
            <w:tcMar>
              <w:top w:w="135" w:type="dxa"/>
              <w:left w:w="270" w:type="dxa"/>
              <w:bottom w:w="135" w:type="dxa"/>
              <w:right w:w="270" w:type="dxa"/>
            </w:tcMar>
            <w:vAlign w:val="top"/>
          </w:tcPr>
          <w:p w14:paraId="20336BD7">
            <w:pPr>
              <w:rPr>
                <w:rFonts w:hint="eastAsia"/>
              </w:rPr>
            </w:pPr>
            <w:r>
              <w:rPr>
                <w:rFonts w:hint="eastAsia"/>
                <w:lang w:val="en-US" w:eastAsia="zh-CN"/>
              </w:rPr>
              <w:t>6.8A</w:t>
            </w:r>
          </w:p>
        </w:tc>
        <w:tc>
          <w:tcPr>
            <w:tcW w:w="2130" w:type="dxa"/>
            <w:tcBorders>
              <w:tl2br w:val="nil"/>
              <w:tr2bl w:val="nil"/>
            </w:tcBorders>
            <w:shd w:val="clear" w:color="auto" w:fill="FFFFFF"/>
            <w:tcMar>
              <w:top w:w="135" w:type="dxa"/>
              <w:left w:w="270" w:type="dxa"/>
              <w:bottom w:w="135" w:type="dxa"/>
              <w:right w:w="270" w:type="dxa"/>
            </w:tcMar>
            <w:vAlign w:val="top"/>
          </w:tcPr>
          <w:p w14:paraId="06A19A71">
            <w:pPr>
              <w:rPr>
                <w:rFonts w:hint="eastAsia"/>
              </w:rPr>
            </w:pPr>
            <w:r>
              <w:rPr>
                <w:rFonts w:hint="eastAsia"/>
                <w:lang w:val="en-US" w:eastAsia="zh-CN"/>
              </w:rPr>
              <w:t>10A</w:t>
            </w:r>
          </w:p>
        </w:tc>
      </w:tr>
      <w:tr w14:paraId="46520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2C20530D">
            <w:pPr>
              <w:rPr>
                <w:rFonts w:hint="eastAsia"/>
              </w:rPr>
            </w:pPr>
            <w:r>
              <w:rPr>
                <w:rFonts w:hint="eastAsia"/>
                <w:lang w:val="en-US" w:eastAsia="zh-CN"/>
              </w:rPr>
              <w:t>2KW</w:t>
            </w:r>
          </w:p>
        </w:tc>
        <w:tc>
          <w:tcPr>
            <w:tcW w:w="1852" w:type="dxa"/>
            <w:tcBorders>
              <w:tl2br w:val="nil"/>
              <w:tr2bl w:val="nil"/>
            </w:tcBorders>
            <w:shd w:val="clear" w:color="auto" w:fill="FFFFFF"/>
            <w:tcMar>
              <w:top w:w="135" w:type="dxa"/>
              <w:left w:w="270" w:type="dxa"/>
              <w:bottom w:w="135" w:type="dxa"/>
              <w:right w:w="270" w:type="dxa"/>
            </w:tcMar>
            <w:vAlign w:val="top"/>
          </w:tcPr>
          <w:p w14:paraId="1907987E">
            <w:pPr>
              <w:rPr>
                <w:rFonts w:hint="eastAsia"/>
              </w:rPr>
            </w:pPr>
            <w:r>
              <w:rPr>
                <w:rFonts w:hint="eastAsia"/>
                <w:lang w:val="en-US" w:eastAsia="zh-CN"/>
              </w:rPr>
              <w:t>220V</w:t>
            </w:r>
          </w:p>
        </w:tc>
        <w:tc>
          <w:tcPr>
            <w:tcW w:w="2130" w:type="dxa"/>
            <w:tcBorders>
              <w:tl2br w:val="nil"/>
              <w:tr2bl w:val="nil"/>
            </w:tcBorders>
            <w:shd w:val="clear" w:color="auto" w:fill="FFFFFF"/>
            <w:tcMar>
              <w:top w:w="135" w:type="dxa"/>
              <w:left w:w="270" w:type="dxa"/>
              <w:bottom w:w="135" w:type="dxa"/>
              <w:right w:w="270" w:type="dxa"/>
            </w:tcMar>
            <w:vAlign w:val="top"/>
          </w:tcPr>
          <w:p w14:paraId="7001F3DC">
            <w:pPr>
              <w:rPr>
                <w:rFonts w:hint="eastAsia"/>
              </w:rPr>
            </w:pPr>
            <w:r>
              <w:rPr>
                <w:rFonts w:hint="eastAsia"/>
                <w:lang w:val="en-US" w:eastAsia="zh-CN"/>
              </w:rPr>
              <w:t>9.1A</w:t>
            </w:r>
          </w:p>
        </w:tc>
        <w:tc>
          <w:tcPr>
            <w:tcW w:w="2130" w:type="dxa"/>
            <w:tcBorders>
              <w:tl2br w:val="nil"/>
              <w:tr2bl w:val="nil"/>
            </w:tcBorders>
            <w:shd w:val="clear" w:color="auto" w:fill="FFFFFF"/>
            <w:tcMar>
              <w:top w:w="135" w:type="dxa"/>
              <w:left w:w="270" w:type="dxa"/>
              <w:bottom w:w="135" w:type="dxa"/>
              <w:right w:w="270" w:type="dxa"/>
            </w:tcMar>
            <w:vAlign w:val="top"/>
          </w:tcPr>
          <w:p w14:paraId="1C57D34E">
            <w:pPr>
              <w:rPr>
                <w:rFonts w:hint="eastAsia"/>
              </w:rPr>
            </w:pPr>
            <w:r>
              <w:rPr>
                <w:rFonts w:hint="eastAsia"/>
                <w:lang w:val="en-US" w:eastAsia="zh-CN"/>
              </w:rPr>
              <w:t>10A或16A</w:t>
            </w:r>
          </w:p>
        </w:tc>
      </w:tr>
      <w:tr w14:paraId="28242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6466703D">
            <w:pPr>
              <w:rPr>
                <w:rFonts w:hint="eastAsia"/>
              </w:rPr>
            </w:pPr>
            <w:r>
              <w:rPr>
                <w:rFonts w:hint="eastAsia"/>
                <w:lang w:val="en-US" w:eastAsia="zh-CN"/>
              </w:rPr>
              <w:t>3KW</w:t>
            </w:r>
          </w:p>
        </w:tc>
        <w:tc>
          <w:tcPr>
            <w:tcW w:w="1852" w:type="dxa"/>
            <w:tcBorders>
              <w:tl2br w:val="nil"/>
              <w:tr2bl w:val="nil"/>
            </w:tcBorders>
            <w:shd w:val="clear" w:color="auto" w:fill="FFFFFF"/>
            <w:tcMar>
              <w:top w:w="135" w:type="dxa"/>
              <w:left w:w="270" w:type="dxa"/>
              <w:bottom w:w="135" w:type="dxa"/>
              <w:right w:w="270" w:type="dxa"/>
            </w:tcMar>
            <w:vAlign w:val="top"/>
          </w:tcPr>
          <w:p w14:paraId="78D2BE7D">
            <w:pPr>
              <w:rPr>
                <w:rFonts w:hint="eastAsia"/>
              </w:rPr>
            </w:pPr>
            <w:r>
              <w:rPr>
                <w:rFonts w:hint="eastAsia"/>
                <w:lang w:val="en-US" w:eastAsia="zh-CN"/>
              </w:rPr>
              <w:t>220V</w:t>
            </w:r>
          </w:p>
        </w:tc>
        <w:tc>
          <w:tcPr>
            <w:tcW w:w="2130" w:type="dxa"/>
            <w:tcBorders>
              <w:tl2br w:val="nil"/>
              <w:tr2bl w:val="nil"/>
            </w:tcBorders>
            <w:shd w:val="clear" w:color="auto" w:fill="FFFFFF"/>
            <w:tcMar>
              <w:top w:w="135" w:type="dxa"/>
              <w:left w:w="270" w:type="dxa"/>
              <w:bottom w:w="135" w:type="dxa"/>
              <w:right w:w="270" w:type="dxa"/>
            </w:tcMar>
            <w:vAlign w:val="top"/>
          </w:tcPr>
          <w:p w14:paraId="5471F222">
            <w:pPr>
              <w:rPr>
                <w:rFonts w:hint="eastAsia"/>
              </w:rPr>
            </w:pPr>
            <w:r>
              <w:rPr>
                <w:rFonts w:hint="eastAsia"/>
                <w:lang w:val="en-US" w:eastAsia="zh-CN"/>
              </w:rPr>
              <w:t>13.6A</w:t>
            </w:r>
          </w:p>
        </w:tc>
        <w:tc>
          <w:tcPr>
            <w:tcW w:w="2130" w:type="dxa"/>
            <w:tcBorders>
              <w:tl2br w:val="nil"/>
              <w:tr2bl w:val="nil"/>
            </w:tcBorders>
            <w:shd w:val="clear" w:color="auto" w:fill="FFFFFF"/>
            <w:tcMar>
              <w:top w:w="135" w:type="dxa"/>
              <w:left w:w="270" w:type="dxa"/>
              <w:bottom w:w="135" w:type="dxa"/>
              <w:right w:w="270" w:type="dxa"/>
            </w:tcMar>
            <w:vAlign w:val="top"/>
          </w:tcPr>
          <w:p w14:paraId="3DDEA671">
            <w:pPr>
              <w:rPr>
                <w:rFonts w:hint="eastAsia"/>
              </w:rPr>
            </w:pPr>
            <w:r>
              <w:rPr>
                <w:rFonts w:hint="eastAsia"/>
                <w:lang w:val="en-US" w:eastAsia="zh-CN"/>
              </w:rPr>
              <w:t>16A</w:t>
            </w:r>
          </w:p>
        </w:tc>
      </w:tr>
      <w:tr w14:paraId="25E34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1972B7B0">
            <w:pPr>
              <w:rPr>
                <w:rFonts w:hint="eastAsia"/>
              </w:rPr>
            </w:pPr>
            <w:r>
              <w:rPr>
                <w:rFonts w:hint="eastAsia"/>
                <w:lang w:val="en-US" w:eastAsia="zh-CN"/>
              </w:rPr>
              <w:t>3KW</w:t>
            </w:r>
          </w:p>
        </w:tc>
        <w:tc>
          <w:tcPr>
            <w:tcW w:w="1852" w:type="dxa"/>
            <w:tcBorders>
              <w:tl2br w:val="nil"/>
              <w:tr2bl w:val="nil"/>
            </w:tcBorders>
            <w:shd w:val="clear" w:color="auto" w:fill="FFFFFF"/>
            <w:tcMar>
              <w:top w:w="135" w:type="dxa"/>
              <w:left w:w="270" w:type="dxa"/>
              <w:bottom w:w="135" w:type="dxa"/>
              <w:right w:w="270" w:type="dxa"/>
            </w:tcMar>
            <w:vAlign w:val="top"/>
          </w:tcPr>
          <w:p w14:paraId="33B2A7ED">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48F5D55F">
            <w:pPr>
              <w:rPr>
                <w:rFonts w:hint="eastAsia"/>
              </w:rPr>
            </w:pPr>
            <w:r>
              <w:rPr>
                <w:rFonts w:hint="eastAsia"/>
                <w:lang w:val="en-US" w:eastAsia="zh-CN"/>
              </w:rPr>
              <w:t>4.6A</w:t>
            </w:r>
          </w:p>
        </w:tc>
        <w:tc>
          <w:tcPr>
            <w:tcW w:w="2130" w:type="dxa"/>
            <w:tcBorders>
              <w:tl2br w:val="nil"/>
              <w:tr2bl w:val="nil"/>
            </w:tcBorders>
            <w:shd w:val="clear" w:color="auto" w:fill="FFFFFF"/>
            <w:tcMar>
              <w:top w:w="135" w:type="dxa"/>
              <w:left w:w="270" w:type="dxa"/>
              <w:bottom w:w="135" w:type="dxa"/>
              <w:right w:w="270" w:type="dxa"/>
            </w:tcMar>
            <w:vAlign w:val="top"/>
          </w:tcPr>
          <w:p w14:paraId="2DE020CD">
            <w:pPr>
              <w:rPr>
                <w:rFonts w:hint="eastAsia"/>
              </w:rPr>
            </w:pPr>
            <w:r>
              <w:rPr>
                <w:rFonts w:hint="eastAsia"/>
                <w:lang w:val="en-US" w:eastAsia="zh-CN"/>
              </w:rPr>
              <w:t>10A</w:t>
            </w:r>
          </w:p>
        </w:tc>
      </w:tr>
      <w:tr w14:paraId="5BAA9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90" w:hRule="atLeast"/>
        </w:trPr>
        <w:tc>
          <w:tcPr>
            <w:tcW w:w="2408" w:type="dxa"/>
            <w:tcBorders>
              <w:tl2br w:val="nil"/>
              <w:tr2bl w:val="nil"/>
            </w:tcBorders>
            <w:shd w:val="clear" w:color="auto" w:fill="FFFFFF"/>
            <w:tcMar>
              <w:top w:w="135" w:type="dxa"/>
              <w:left w:w="270" w:type="dxa"/>
              <w:bottom w:w="135" w:type="dxa"/>
              <w:right w:w="270" w:type="dxa"/>
            </w:tcMar>
            <w:vAlign w:val="top"/>
          </w:tcPr>
          <w:p w14:paraId="17EDC6B8">
            <w:pPr>
              <w:rPr>
                <w:rFonts w:hint="eastAsia"/>
              </w:rPr>
            </w:pPr>
            <w:r>
              <w:rPr>
                <w:rFonts w:hint="eastAsia"/>
                <w:lang w:val="en-US" w:eastAsia="zh-CN"/>
              </w:rPr>
              <w:t>4.5KW</w:t>
            </w:r>
          </w:p>
        </w:tc>
        <w:tc>
          <w:tcPr>
            <w:tcW w:w="1852" w:type="dxa"/>
            <w:tcBorders>
              <w:tl2br w:val="nil"/>
              <w:tr2bl w:val="nil"/>
            </w:tcBorders>
            <w:shd w:val="clear" w:color="auto" w:fill="FFFFFF"/>
            <w:tcMar>
              <w:top w:w="135" w:type="dxa"/>
              <w:left w:w="270" w:type="dxa"/>
              <w:bottom w:w="135" w:type="dxa"/>
              <w:right w:w="270" w:type="dxa"/>
            </w:tcMar>
            <w:vAlign w:val="top"/>
          </w:tcPr>
          <w:p w14:paraId="211BCE1D">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0DF05C8E">
            <w:pPr>
              <w:rPr>
                <w:rFonts w:hint="eastAsia"/>
              </w:rPr>
            </w:pPr>
            <w:r>
              <w:rPr>
                <w:rFonts w:hint="eastAsia"/>
                <w:lang w:val="en-US" w:eastAsia="zh-CN"/>
              </w:rPr>
              <w:t>6.8A</w:t>
            </w:r>
          </w:p>
        </w:tc>
        <w:tc>
          <w:tcPr>
            <w:tcW w:w="2130" w:type="dxa"/>
            <w:tcBorders>
              <w:tl2br w:val="nil"/>
              <w:tr2bl w:val="nil"/>
            </w:tcBorders>
            <w:shd w:val="clear" w:color="auto" w:fill="FFFFFF"/>
            <w:tcMar>
              <w:top w:w="135" w:type="dxa"/>
              <w:left w:w="270" w:type="dxa"/>
              <w:bottom w:w="135" w:type="dxa"/>
              <w:right w:w="270" w:type="dxa"/>
            </w:tcMar>
            <w:vAlign w:val="top"/>
          </w:tcPr>
          <w:p w14:paraId="75D3B6BC">
            <w:pPr>
              <w:rPr>
                <w:rFonts w:hint="eastAsia"/>
              </w:rPr>
            </w:pPr>
            <w:r>
              <w:rPr>
                <w:rFonts w:hint="eastAsia"/>
                <w:lang w:val="en-US" w:eastAsia="zh-CN"/>
              </w:rPr>
              <w:t>10A</w:t>
            </w:r>
          </w:p>
        </w:tc>
      </w:tr>
      <w:tr w14:paraId="54686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128F8A40">
            <w:pPr>
              <w:rPr>
                <w:rFonts w:hint="eastAsia"/>
              </w:rPr>
            </w:pPr>
            <w:r>
              <w:rPr>
                <w:rFonts w:hint="eastAsia"/>
                <w:lang w:val="en-US" w:eastAsia="zh-CN"/>
              </w:rPr>
              <w:t>6KW</w:t>
            </w:r>
          </w:p>
        </w:tc>
        <w:tc>
          <w:tcPr>
            <w:tcW w:w="1852" w:type="dxa"/>
            <w:tcBorders>
              <w:tl2br w:val="nil"/>
              <w:tr2bl w:val="nil"/>
            </w:tcBorders>
            <w:shd w:val="clear" w:color="auto" w:fill="FFFFFF"/>
            <w:tcMar>
              <w:top w:w="135" w:type="dxa"/>
              <w:left w:w="270" w:type="dxa"/>
              <w:bottom w:w="135" w:type="dxa"/>
              <w:right w:w="270" w:type="dxa"/>
            </w:tcMar>
            <w:vAlign w:val="top"/>
          </w:tcPr>
          <w:p w14:paraId="04466E01">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7326375E">
            <w:pPr>
              <w:rPr>
                <w:rFonts w:hint="eastAsia"/>
              </w:rPr>
            </w:pPr>
            <w:r>
              <w:rPr>
                <w:rFonts w:hint="eastAsia"/>
                <w:lang w:val="en-US" w:eastAsia="zh-CN"/>
              </w:rPr>
              <w:t>9.1A</w:t>
            </w:r>
          </w:p>
        </w:tc>
        <w:tc>
          <w:tcPr>
            <w:tcW w:w="2130" w:type="dxa"/>
            <w:tcBorders>
              <w:tl2br w:val="nil"/>
              <w:tr2bl w:val="nil"/>
            </w:tcBorders>
            <w:shd w:val="clear" w:color="auto" w:fill="FFFFFF"/>
            <w:tcMar>
              <w:top w:w="135" w:type="dxa"/>
              <w:left w:w="270" w:type="dxa"/>
              <w:bottom w:w="135" w:type="dxa"/>
              <w:right w:w="270" w:type="dxa"/>
            </w:tcMar>
            <w:vAlign w:val="top"/>
          </w:tcPr>
          <w:p w14:paraId="6B00EA06">
            <w:pPr>
              <w:rPr>
                <w:rFonts w:hint="eastAsia"/>
              </w:rPr>
            </w:pPr>
            <w:r>
              <w:rPr>
                <w:rFonts w:hint="eastAsia"/>
                <w:lang w:val="en-US" w:eastAsia="zh-CN"/>
              </w:rPr>
              <w:t>16A</w:t>
            </w:r>
          </w:p>
        </w:tc>
      </w:tr>
      <w:tr w14:paraId="6A07F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90" w:hRule="atLeast"/>
        </w:trPr>
        <w:tc>
          <w:tcPr>
            <w:tcW w:w="2408" w:type="dxa"/>
            <w:tcBorders>
              <w:tl2br w:val="nil"/>
              <w:tr2bl w:val="nil"/>
            </w:tcBorders>
            <w:shd w:val="clear" w:color="auto" w:fill="FFFFFF"/>
            <w:tcMar>
              <w:top w:w="135" w:type="dxa"/>
              <w:left w:w="270" w:type="dxa"/>
              <w:bottom w:w="135" w:type="dxa"/>
              <w:right w:w="270" w:type="dxa"/>
            </w:tcMar>
            <w:vAlign w:val="top"/>
          </w:tcPr>
          <w:p w14:paraId="490900B0">
            <w:pPr>
              <w:rPr>
                <w:rFonts w:hint="eastAsia"/>
              </w:rPr>
            </w:pPr>
            <w:r>
              <w:rPr>
                <w:rFonts w:hint="eastAsia"/>
                <w:lang w:val="en-US" w:eastAsia="zh-CN"/>
              </w:rPr>
              <w:t>7.5KW</w:t>
            </w:r>
          </w:p>
        </w:tc>
        <w:tc>
          <w:tcPr>
            <w:tcW w:w="1852" w:type="dxa"/>
            <w:tcBorders>
              <w:tl2br w:val="nil"/>
              <w:tr2bl w:val="nil"/>
            </w:tcBorders>
            <w:shd w:val="clear" w:color="auto" w:fill="FFFFFF"/>
            <w:tcMar>
              <w:top w:w="135" w:type="dxa"/>
              <w:left w:w="270" w:type="dxa"/>
              <w:bottom w:w="135" w:type="dxa"/>
              <w:right w:w="270" w:type="dxa"/>
            </w:tcMar>
            <w:vAlign w:val="top"/>
          </w:tcPr>
          <w:p w14:paraId="05531988">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384688D1">
            <w:pPr>
              <w:rPr>
                <w:rFonts w:hint="eastAsia"/>
              </w:rPr>
            </w:pPr>
            <w:r>
              <w:rPr>
                <w:rFonts w:hint="eastAsia"/>
                <w:lang w:val="en-US" w:eastAsia="zh-CN"/>
              </w:rPr>
              <w:t>11.4A</w:t>
            </w:r>
          </w:p>
        </w:tc>
        <w:tc>
          <w:tcPr>
            <w:tcW w:w="2130" w:type="dxa"/>
            <w:tcBorders>
              <w:tl2br w:val="nil"/>
              <w:tr2bl w:val="nil"/>
            </w:tcBorders>
            <w:shd w:val="clear" w:color="auto" w:fill="FFFFFF"/>
            <w:tcMar>
              <w:top w:w="135" w:type="dxa"/>
              <w:left w:w="270" w:type="dxa"/>
              <w:bottom w:w="135" w:type="dxa"/>
              <w:right w:w="270" w:type="dxa"/>
            </w:tcMar>
            <w:vAlign w:val="top"/>
          </w:tcPr>
          <w:p w14:paraId="1E0ED55F">
            <w:pPr>
              <w:rPr>
                <w:rFonts w:hint="eastAsia"/>
              </w:rPr>
            </w:pPr>
            <w:r>
              <w:rPr>
                <w:rFonts w:hint="eastAsia"/>
                <w:lang w:val="en-US" w:eastAsia="zh-CN"/>
              </w:rPr>
              <w:t>16A</w:t>
            </w:r>
          </w:p>
        </w:tc>
      </w:tr>
      <w:tr w14:paraId="1E500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90" w:hRule="atLeast"/>
        </w:trPr>
        <w:tc>
          <w:tcPr>
            <w:tcW w:w="2408" w:type="dxa"/>
            <w:tcBorders>
              <w:tl2br w:val="nil"/>
              <w:tr2bl w:val="nil"/>
            </w:tcBorders>
            <w:shd w:val="clear" w:color="auto" w:fill="FFFFFF"/>
            <w:tcMar>
              <w:top w:w="135" w:type="dxa"/>
              <w:left w:w="270" w:type="dxa"/>
              <w:bottom w:w="135" w:type="dxa"/>
              <w:right w:w="270" w:type="dxa"/>
            </w:tcMar>
            <w:vAlign w:val="top"/>
          </w:tcPr>
          <w:p w14:paraId="7C03647C">
            <w:pPr>
              <w:rPr>
                <w:rFonts w:hint="eastAsia"/>
              </w:rPr>
            </w:pPr>
            <w:r>
              <w:rPr>
                <w:rFonts w:hint="eastAsia"/>
                <w:lang w:val="en-US" w:eastAsia="zh-CN"/>
              </w:rPr>
              <w:t>9KW</w:t>
            </w:r>
          </w:p>
        </w:tc>
        <w:tc>
          <w:tcPr>
            <w:tcW w:w="1852" w:type="dxa"/>
            <w:tcBorders>
              <w:tl2br w:val="nil"/>
              <w:tr2bl w:val="nil"/>
            </w:tcBorders>
            <w:shd w:val="clear" w:color="auto" w:fill="FFFFFF"/>
            <w:tcMar>
              <w:top w:w="135" w:type="dxa"/>
              <w:left w:w="270" w:type="dxa"/>
              <w:bottom w:w="135" w:type="dxa"/>
              <w:right w:w="270" w:type="dxa"/>
            </w:tcMar>
            <w:vAlign w:val="top"/>
          </w:tcPr>
          <w:p w14:paraId="29D4E4A1">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74B6BF17">
            <w:pPr>
              <w:rPr>
                <w:rFonts w:hint="eastAsia"/>
              </w:rPr>
            </w:pPr>
            <w:r>
              <w:rPr>
                <w:rFonts w:hint="eastAsia"/>
                <w:lang w:val="en-US" w:eastAsia="zh-CN"/>
              </w:rPr>
              <w:t>13.7A</w:t>
            </w:r>
          </w:p>
        </w:tc>
        <w:tc>
          <w:tcPr>
            <w:tcW w:w="2130" w:type="dxa"/>
            <w:tcBorders>
              <w:tl2br w:val="nil"/>
              <w:tr2bl w:val="nil"/>
            </w:tcBorders>
            <w:shd w:val="clear" w:color="auto" w:fill="FFFFFF"/>
            <w:tcMar>
              <w:top w:w="135" w:type="dxa"/>
              <w:left w:w="270" w:type="dxa"/>
              <w:bottom w:w="135" w:type="dxa"/>
              <w:right w:w="270" w:type="dxa"/>
            </w:tcMar>
            <w:vAlign w:val="top"/>
          </w:tcPr>
          <w:p w14:paraId="6C6D47E2">
            <w:pPr>
              <w:rPr>
                <w:rFonts w:hint="eastAsia"/>
              </w:rPr>
            </w:pPr>
            <w:r>
              <w:rPr>
                <w:rFonts w:hint="eastAsia"/>
                <w:lang w:val="en-US" w:eastAsia="zh-CN"/>
              </w:rPr>
              <w:t>16A</w:t>
            </w:r>
          </w:p>
        </w:tc>
      </w:tr>
      <w:tr w14:paraId="08566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5AD6D57D">
            <w:pPr>
              <w:rPr>
                <w:rFonts w:hint="eastAsia"/>
              </w:rPr>
            </w:pPr>
            <w:r>
              <w:rPr>
                <w:rFonts w:hint="eastAsia"/>
                <w:lang w:val="en-US" w:eastAsia="zh-CN"/>
              </w:rPr>
              <w:t>12KW</w:t>
            </w:r>
          </w:p>
        </w:tc>
        <w:tc>
          <w:tcPr>
            <w:tcW w:w="1852" w:type="dxa"/>
            <w:tcBorders>
              <w:tl2br w:val="nil"/>
              <w:tr2bl w:val="nil"/>
            </w:tcBorders>
            <w:shd w:val="clear" w:color="auto" w:fill="FFFFFF"/>
            <w:tcMar>
              <w:top w:w="135" w:type="dxa"/>
              <w:left w:w="270" w:type="dxa"/>
              <w:bottom w:w="135" w:type="dxa"/>
              <w:right w:w="270" w:type="dxa"/>
            </w:tcMar>
            <w:vAlign w:val="top"/>
          </w:tcPr>
          <w:p w14:paraId="53E0967B">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54935FE9">
            <w:pPr>
              <w:rPr>
                <w:rFonts w:hint="eastAsia"/>
              </w:rPr>
            </w:pPr>
            <w:r>
              <w:rPr>
                <w:rFonts w:hint="eastAsia"/>
                <w:lang w:val="en-US" w:eastAsia="zh-CN"/>
              </w:rPr>
              <w:t>18.2A</w:t>
            </w:r>
          </w:p>
        </w:tc>
        <w:tc>
          <w:tcPr>
            <w:tcW w:w="2130" w:type="dxa"/>
            <w:tcBorders>
              <w:tl2br w:val="nil"/>
              <w:tr2bl w:val="nil"/>
            </w:tcBorders>
            <w:shd w:val="clear" w:color="auto" w:fill="FFFFFF"/>
            <w:tcMar>
              <w:top w:w="135" w:type="dxa"/>
              <w:left w:w="270" w:type="dxa"/>
              <w:bottom w:w="135" w:type="dxa"/>
              <w:right w:w="270" w:type="dxa"/>
            </w:tcMar>
            <w:vAlign w:val="top"/>
          </w:tcPr>
          <w:p w14:paraId="4724C086">
            <w:pPr>
              <w:rPr>
                <w:rFonts w:hint="eastAsia"/>
              </w:rPr>
            </w:pPr>
            <w:r>
              <w:rPr>
                <w:rFonts w:hint="eastAsia"/>
                <w:lang w:val="en-US" w:eastAsia="zh-CN"/>
              </w:rPr>
              <w:t>20A</w:t>
            </w:r>
          </w:p>
        </w:tc>
      </w:tr>
      <w:tr w14:paraId="19E58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2C1C5A78">
            <w:pPr>
              <w:rPr>
                <w:rFonts w:hint="eastAsia"/>
              </w:rPr>
            </w:pPr>
            <w:r>
              <w:rPr>
                <w:rFonts w:hint="eastAsia"/>
                <w:lang w:val="en-US" w:eastAsia="zh-CN"/>
              </w:rPr>
              <w:t>15KW</w:t>
            </w:r>
          </w:p>
        </w:tc>
        <w:tc>
          <w:tcPr>
            <w:tcW w:w="1852" w:type="dxa"/>
            <w:tcBorders>
              <w:tl2br w:val="nil"/>
              <w:tr2bl w:val="nil"/>
            </w:tcBorders>
            <w:shd w:val="clear" w:color="auto" w:fill="FFFFFF"/>
            <w:tcMar>
              <w:top w:w="135" w:type="dxa"/>
              <w:left w:w="270" w:type="dxa"/>
              <w:bottom w:w="135" w:type="dxa"/>
              <w:right w:w="270" w:type="dxa"/>
            </w:tcMar>
            <w:vAlign w:val="top"/>
          </w:tcPr>
          <w:p w14:paraId="6F732085">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5B4F2867">
            <w:pPr>
              <w:rPr>
                <w:rFonts w:hint="eastAsia"/>
              </w:rPr>
            </w:pPr>
            <w:r>
              <w:rPr>
                <w:rFonts w:hint="eastAsia"/>
                <w:lang w:val="en-US" w:eastAsia="zh-CN"/>
              </w:rPr>
              <w:t>22.8A</w:t>
            </w:r>
          </w:p>
        </w:tc>
        <w:tc>
          <w:tcPr>
            <w:tcW w:w="2130" w:type="dxa"/>
            <w:tcBorders>
              <w:tl2br w:val="nil"/>
              <w:tr2bl w:val="nil"/>
            </w:tcBorders>
            <w:shd w:val="clear" w:color="auto" w:fill="FFFFFF"/>
            <w:tcMar>
              <w:top w:w="135" w:type="dxa"/>
              <w:left w:w="270" w:type="dxa"/>
              <w:bottom w:w="135" w:type="dxa"/>
              <w:right w:w="270" w:type="dxa"/>
            </w:tcMar>
            <w:vAlign w:val="top"/>
          </w:tcPr>
          <w:p w14:paraId="203AF285">
            <w:pPr>
              <w:rPr>
                <w:rFonts w:hint="eastAsia"/>
                <w:lang w:val="en-US"/>
              </w:rPr>
            </w:pPr>
            <w:r>
              <w:rPr>
                <w:rFonts w:hint="eastAsia"/>
                <w:lang w:val="en-US" w:eastAsia="zh-CN"/>
              </w:rPr>
              <w:t>25A或32A</w:t>
            </w:r>
          </w:p>
        </w:tc>
      </w:tr>
      <w:tr w14:paraId="71C1A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54F71098">
            <w:pPr>
              <w:rPr>
                <w:rFonts w:hint="eastAsia"/>
              </w:rPr>
            </w:pPr>
            <w:r>
              <w:rPr>
                <w:rFonts w:hint="eastAsia"/>
                <w:lang w:val="en-US" w:eastAsia="zh-CN"/>
              </w:rPr>
              <w:t>18KW</w:t>
            </w:r>
          </w:p>
        </w:tc>
        <w:tc>
          <w:tcPr>
            <w:tcW w:w="1852" w:type="dxa"/>
            <w:tcBorders>
              <w:tl2br w:val="nil"/>
              <w:tr2bl w:val="nil"/>
            </w:tcBorders>
            <w:shd w:val="clear" w:color="auto" w:fill="FFFFFF"/>
            <w:tcMar>
              <w:top w:w="135" w:type="dxa"/>
              <w:left w:w="270" w:type="dxa"/>
              <w:bottom w:w="135" w:type="dxa"/>
              <w:right w:w="270" w:type="dxa"/>
            </w:tcMar>
            <w:vAlign w:val="top"/>
          </w:tcPr>
          <w:p w14:paraId="50B8AE1A">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48ECF3D5">
            <w:pPr>
              <w:rPr>
                <w:rFonts w:hint="eastAsia"/>
              </w:rPr>
            </w:pPr>
            <w:r>
              <w:rPr>
                <w:rFonts w:hint="eastAsia"/>
                <w:lang w:val="en-US" w:eastAsia="zh-CN"/>
              </w:rPr>
              <w:t>27.4A</w:t>
            </w:r>
          </w:p>
        </w:tc>
        <w:tc>
          <w:tcPr>
            <w:tcW w:w="2130" w:type="dxa"/>
            <w:tcBorders>
              <w:tl2br w:val="nil"/>
              <w:tr2bl w:val="nil"/>
            </w:tcBorders>
            <w:shd w:val="clear" w:color="auto" w:fill="FFFFFF"/>
            <w:tcMar>
              <w:top w:w="135" w:type="dxa"/>
              <w:left w:w="270" w:type="dxa"/>
              <w:bottom w:w="135" w:type="dxa"/>
              <w:right w:w="270" w:type="dxa"/>
            </w:tcMar>
            <w:vAlign w:val="top"/>
          </w:tcPr>
          <w:p w14:paraId="7481E012">
            <w:pPr>
              <w:rPr>
                <w:rFonts w:hint="eastAsia"/>
                <w:lang w:val="en-US"/>
              </w:rPr>
            </w:pPr>
            <w:r>
              <w:rPr>
                <w:rFonts w:hint="eastAsia"/>
                <w:lang w:val="en-US" w:eastAsia="zh-CN"/>
              </w:rPr>
              <w:t>32A或40A</w:t>
            </w:r>
          </w:p>
        </w:tc>
      </w:tr>
      <w:tr w14:paraId="70E61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35787D06">
            <w:pPr>
              <w:rPr>
                <w:rFonts w:hint="eastAsia"/>
              </w:rPr>
            </w:pPr>
            <w:r>
              <w:rPr>
                <w:rFonts w:hint="eastAsia"/>
                <w:lang w:val="en-US" w:eastAsia="zh-CN"/>
              </w:rPr>
              <w:t>24KW</w:t>
            </w:r>
          </w:p>
        </w:tc>
        <w:tc>
          <w:tcPr>
            <w:tcW w:w="1852" w:type="dxa"/>
            <w:tcBorders>
              <w:tl2br w:val="nil"/>
              <w:tr2bl w:val="nil"/>
            </w:tcBorders>
            <w:shd w:val="clear" w:color="auto" w:fill="FFFFFF"/>
            <w:tcMar>
              <w:top w:w="135" w:type="dxa"/>
              <w:left w:w="270" w:type="dxa"/>
              <w:bottom w:w="135" w:type="dxa"/>
              <w:right w:w="270" w:type="dxa"/>
            </w:tcMar>
            <w:vAlign w:val="top"/>
          </w:tcPr>
          <w:p w14:paraId="1D106E2B">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58CA6045">
            <w:pPr>
              <w:rPr>
                <w:rFonts w:hint="eastAsia"/>
              </w:rPr>
            </w:pPr>
            <w:r>
              <w:rPr>
                <w:rFonts w:hint="eastAsia"/>
                <w:lang w:val="en-US" w:eastAsia="zh-CN"/>
              </w:rPr>
              <w:t>36.5A</w:t>
            </w:r>
          </w:p>
        </w:tc>
        <w:tc>
          <w:tcPr>
            <w:tcW w:w="2130" w:type="dxa"/>
            <w:tcBorders>
              <w:tl2br w:val="nil"/>
              <w:tr2bl w:val="nil"/>
            </w:tcBorders>
            <w:shd w:val="clear" w:color="auto" w:fill="FFFFFF"/>
            <w:tcMar>
              <w:top w:w="135" w:type="dxa"/>
              <w:left w:w="270" w:type="dxa"/>
              <w:bottom w:w="135" w:type="dxa"/>
              <w:right w:w="270" w:type="dxa"/>
            </w:tcMar>
            <w:vAlign w:val="top"/>
          </w:tcPr>
          <w:p w14:paraId="49E10551">
            <w:pPr>
              <w:rPr>
                <w:rFonts w:hint="eastAsia"/>
              </w:rPr>
            </w:pPr>
            <w:r>
              <w:rPr>
                <w:rFonts w:hint="eastAsia"/>
                <w:lang w:val="en-US" w:eastAsia="zh-CN"/>
              </w:rPr>
              <w:t>40A</w:t>
            </w:r>
          </w:p>
        </w:tc>
      </w:tr>
      <w:tr w14:paraId="5CC06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121C85CC">
            <w:pPr>
              <w:rPr>
                <w:rFonts w:hint="eastAsia"/>
              </w:rPr>
            </w:pPr>
            <w:r>
              <w:rPr>
                <w:rFonts w:hint="eastAsia"/>
                <w:lang w:val="en-US" w:eastAsia="zh-CN"/>
              </w:rPr>
              <w:t>36KW</w:t>
            </w:r>
          </w:p>
        </w:tc>
        <w:tc>
          <w:tcPr>
            <w:tcW w:w="1852" w:type="dxa"/>
            <w:tcBorders>
              <w:tl2br w:val="nil"/>
              <w:tr2bl w:val="nil"/>
            </w:tcBorders>
            <w:shd w:val="clear" w:color="auto" w:fill="FFFFFF"/>
            <w:tcMar>
              <w:top w:w="135" w:type="dxa"/>
              <w:left w:w="270" w:type="dxa"/>
              <w:bottom w:w="135" w:type="dxa"/>
              <w:right w:w="270" w:type="dxa"/>
            </w:tcMar>
            <w:vAlign w:val="top"/>
          </w:tcPr>
          <w:p w14:paraId="3B665B76">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2180D5FD">
            <w:pPr>
              <w:rPr>
                <w:rFonts w:hint="eastAsia"/>
              </w:rPr>
            </w:pPr>
            <w:r>
              <w:rPr>
                <w:rFonts w:hint="eastAsia"/>
                <w:lang w:val="en-US" w:eastAsia="zh-CN"/>
              </w:rPr>
              <w:t>54.7A</w:t>
            </w:r>
          </w:p>
        </w:tc>
        <w:tc>
          <w:tcPr>
            <w:tcW w:w="2130" w:type="dxa"/>
            <w:tcBorders>
              <w:tl2br w:val="nil"/>
              <w:tr2bl w:val="nil"/>
            </w:tcBorders>
            <w:shd w:val="clear" w:color="auto" w:fill="FFFFFF"/>
            <w:tcMar>
              <w:top w:w="135" w:type="dxa"/>
              <w:left w:w="270" w:type="dxa"/>
              <w:bottom w:w="135" w:type="dxa"/>
              <w:right w:w="270" w:type="dxa"/>
            </w:tcMar>
            <w:vAlign w:val="top"/>
          </w:tcPr>
          <w:p w14:paraId="565EDA0D">
            <w:pPr>
              <w:rPr>
                <w:rFonts w:hint="eastAsia"/>
              </w:rPr>
            </w:pPr>
            <w:r>
              <w:rPr>
                <w:rFonts w:hint="eastAsia"/>
                <w:lang w:val="en-US" w:eastAsia="zh-CN"/>
              </w:rPr>
              <w:t>63A</w:t>
            </w:r>
          </w:p>
        </w:tc>
      </w:tr>
      <w:tr w14:paraId="1526F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43FD2044">
            <w:pPr>
              <w:rPr>
                <w:rFonts w:hint="eastAsia"/>
              </w:rPr>
            </w:pPr>
            <w:r>
              <w:rPr>
                <w:rFonts w:hint="eastAsia"/>
                <w:lang w:val="en-US" w:eastAsia="zh-CN"/>
              </w:rPr>
              <w:t>48KW</w:t>
            </w:r>
          </w:p>
        </w:tc>
        <w:tc>
          <w:tcPr>
            <w:tcW w:w="1852" w:type="dxa"/>
            <w:tcBorders>
              <w:tl2br w:val="nil"/>
              <w:tr2bl w:val="nil"/>
            </w:tcBorders>
            <w:shd w:val="clear" w:color="auto" w:fill="FFFFFF"/>
            <w:tcMar>
              <w:top w:w="135" w:type="dxa"/>
              <w:left w:w="270" w:type="dxa"/>
              <w:bottom w:w="135" w:type="dxa"/>
              <w:right w:w="270" w:type="dxa"/>
            </w:tcMar>
            <w:vAlign w:val="top"/>
          </w:tcPr>
          <w:p w14:paraId="24EA1455">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4957AEB2">
            <w:pPr>
              <w:rPr>
                <w:rFonts w:hint="eastAsia"/>
              </w:rPr>
            </w:pPr>
            <w:r>
              <w:rPr>
                <w:rFonts w:hint="eastAsia"/>
                <w:lang w:val="en-US" w:eastAsia="zh-CN"/>
              </w:rPr>
              <w:t>72.9A</w:t>
            </w:r>
          </w:p>
        </w:tc>
        <w:tc>
          <w:tcPr>
            <w:tcW w:w="2130" w:type="dxa"/>
            <w:tcBorders>
              <w:tl2br w:val="nil"/>
              <w:tr2bl w:val="nil"/>
            </w:tcBorders>
            <w:shd w:val="clear" w:color="auto" w:fill="FFFFFF"/>
            <w:tcMar>
              <w:top w:w="135" w:type="dxa"/>
              <w:left w:w="270" w:type="dxa"/>
              <w:bottom w:w="135" w:type="dxa"/>
              <w:right w:w="270" w:type="dxa"/>
            </w:tcMar>
            <w:vAlign w:val="top"/>
          </w:tcPr>
          <w:p w14:paraId="6ED3BE22">
            <w:pPr>
              <w:rPr>
                <w:rFonts w:hint="eastAsia"/>
              </w:rPr>
            </w:pPr>
            <w:r>
              <w:rPr>
                <w:rFonts w:hint="eastAsia"/>
                <w:lang w:val="en-US" w:eastAsia="zh-CN"/>
              </w:rPr>
              <w:t>80A</w:t>
            </w:r>
          </w:p>
        </w:tc>
      </w:tr>
    </w:tbl>
    <w:p w14:paraId="0C22B251">
      <w:pPr>
        <w:rPr>
          <w:rFonts w:hint="eastAsia"/>
          <w:b/>
          <w:bCs/>
          <w:lang w:val="en-US" w:eastAsia="zh-CN"/>
        </w:rPr>
      </w:pPr>
      <w:r>
        <w:rPr>
          <w:rFonts w:hint="eastAsia"/>
          <w:b/>
          <w:bCs/>
          <w:lang w:val="en-US" w:eastAsia="zh-CN"/>
        </w:rPr>
        <w:t>第十章节 产品出水方式和取水方式</w:t>
      </w:r>
    </w:p>
    <w:p w14:paraId="135E8124">
      <w:pPr>
        <w:rPr>
          <w:rFonts w:hint="default"/>
          <w:b/>
          <w:bCs/>
          <w:lang w:val="en-US" w:eastAsia="zh-CN"/>
        </w:rPr>
      </w:pPr>
      <w:r>
        <w:rPr>
          <w:rFonts w:hint="eastAsia"/>
          <w:b/>
          <w:bCs/>
          <w:lang w:val="en-US" w:eastAsia="zh-CN"/>
        </w:rPr>
        <w:t>10.1 出水方式多样化</w:t>
      </w:r>
    </w:p>
    <w:p w14:paraId="551DB2DE">
      <w:pPr>
        <w:ind w:firstLine="420" w:firstLineChars="200"/>
        <w:rPr>
          <w:rFonts w:hint="default"/>
          <w:lang w:val="en-US" w:eastAsia="zh-CN"/>
        </w:rPr>
      </w:pPr>
      <w:r>
        <w:rPr>
          <w:rFonts w:hint="eastAsia"/>
          <w:lang w:val="en-US" w:eastAsia="zh-CN"/>
        </w:rPr>
        <w:t>必威尔开水器以及必威尔直饮机采用的出水方式设计，均以市场需求为导向可分为：开水、直饮水（也称净水）、温开水（也称凉白开）、冰水（也成凉水），出水嘴从一至六个不等，根据不同的市场需求可以进行出水模式组合。下述表格为必威尔常用的出水方式组合.</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6"/>
        <w:gridCol w:w="4040"/>
        <w:gridCol w:w="2782"/>
      </w:tblGrid>
      <w:tr w14:paraId="0A8DB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1496" w:type="dxa"/>
          </w:tcPr>
          <w:p w14:paraId="2AE36D59">
            <w:pPr>
              <w:rPr>
                <w:rFonts w:hint="default"/>
                <w:lang w:val="en-US" w:eastAsia="zh-CN"/>
              </w:rPr>
            </w:pPr>
            <w:r>
              <w:rPr>
                <w:rFonts w:hint="eastAsia"/>
                <w:lang w:val="en-US" w:eastAsia="zh-CN"/>
              </w:rPr>
              <w:t>出水方式</w:t>
            </w:r>
          </w:p>
        </w:tc>
        <w:tc>
          <w:tcPr>
            <w:tcW w:w="4040" w:type="dxa"/>
          </w:tcPr>
          <w:p w14:paraId="57C505E6">
            <w:pPr>
              <w:rPr>
                <w:rFonts w:hint="default"/>
                <w:lang w:val="en-US" w:eastAsia="zh-CN"/>
              </w:rPr>
            </w:pPr>
            <w:r>
              <w:rPr>
                <w:rFonts w:hint="eastAsia"/>
                <w:lang w:val="en-US" w:eastAsia="zh-CN"/>
              </w:rPr>
              <w:t>代表机型</w:t>
            </w:r>
          </w:p>
        </w:tc>
        <w:tc>
          <w:tcPr>
            <w:tcW w:w="2782" w:type="dxa"/>
          </w:tcPr>
          <w:p w14:paraId="620B6CF7">
            <w:pPr>
              <w:rPr>
                <w:rFonts w:hint="default"/>
                <w:lang w:val="en-US" w:eastAsia="zh-CN"/>
              </w:rPr>
            </w:pPr>
            <w:r>
              <w:rPr>
                <w:rFonts w:hint="eastAsia"/>
                <w:lang w:val="en-US" w:eastAsia="zh-CN"/>
              </w:rPr>
              <w:t>备注</w:t>
            </w:r>
          </w:p>
        </w:tc>
      </w:tr>
      <w:tr w14:paraId="4467C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496" w:type="dxa"/>
          </w:tcPr>
          <w:p w14:paraId="7D2E2E12">
            <w:pPr>
              <w:rPr>
                <w:rFonts w:hint="default"/>
                <w:lang w:val="en-US" w:eastAsia="zh-CN"/>
              </w:rPr>
            </w:pPr>
            <w:r>
              <w:rPr>
                <w:rFonts w:hint="eastAsia"/>
                <w:lang w:val="en-US" w:eastAsia="zh-CN"/>
              </w:rPr>
              <w:t>单开出水</w:t>
            </w:r>
          </w:p>
        </w:tc>
        <w:tc>
          <w:tcPr>
            <w:tcW w:w="4040" w:type="dxa"/>
          </w:tcPr>
          <w:p w14:paraId="30A4D308">
            <w:pPr>
              <w:rPr>
                <w:rFonts w:hint="default"/>
                <w:lang w:val="en-US" w:eastAsia="zh-CN"/>
              </w:rPr>
            </w:pPr>
            <w:r>
              <w:rPr>
                <w:rFonts w:hint="eastAsia"/>
                <w:lang w:val="en-US" w:eastAsia="zh-CN"/>
              </w:rPr>
              <w:t>必威尔即热式ES-J120</w:t>
            </w:r>
          </w:p>
        </w:tc>
        <w:tc>
          <w:tcPr>
            <w:tcW w:w="2782" w:type="dxa"/>
          </w:tcPr>
          <w:p w14:paraId="117F558B">
            <w:pPr>
              <w:rPr>
                <w:rFonts w:hint="default"/>
                <w:lang w:val="en-US" w:eastAsia="zh-CN"/>
              </w:rPr>
            </w:pPr>
            <w:r>
              <w:rPr>
                <w:rFonts w:hint="eastAsia"/>
                <w:lang w:val="en-US" w:eastAsia="zh-CN"/>
              </w:rPr>
              <w:t>出水方式为一个开水出水</w:t>
            </w:r>
          </w:p>
        </w:tc>
      </w:tr>
      <w:tr w14:paraId="3F82B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1496" w:type="dxa"/>
          </w:tcPr>
          <w:p w14:paraId="1C784402">
            <w:pPr>
              <w:rPr>
                <w:rFonts w:hint="default"/>
                <w:lang w:val="en-US" w:eastAsia="zh-CN"/>
              </w:rPr>
            </w:pPr>
            <w:r>
              <w:rPr>
                <w:rFonts w:hint="eastAsia"/>
                <w:lang w:val="en-US" w:eastAsia="zh-CN"/>
              </w:rPr>
              <w:t>双开出水</w:t>
            </w:r>
          </w:p>
        </w:tc>
        <w:tc>
          <w:tcPr>
            <w:tcW w:w="4040" w:type="dxa"/>
          </w:tcPr>
          <w:p w14:paraId="7672ADC4">
            <w:pPr>
              <w:rPr>
                <w:rFonts w:hint="default"/>
                <w:lang w:val="en-US" w:eastAsia="zh-CN"/>
              </w:rPr>
            </w:pPr>
            <w:r>
              <w:rPr>
                <w:rFonts w:hint="eastAsia"/>
                <w:lang w:val="en-US" w:eastAsia="zh-CN"/>
              </w:rPr>
              <w:t>必威尔DAY-T811~15机型，以及CSB系列机器、ZDK/TDK等机型</w:t>
            </w:r>
          </w:p>
        </w:tc>
        <w:tc>
          <w:tcPr>
            <w:tcW w:w="2782" w:type="dxa"/>
          </w:tcPr>
          <w:p w14:paraId="5005BECD">
            <w:pPr>
              <w:rPr>
                <w:rFonts w:hint="default"/>
                <w:lang w:val="en-US" w:eastAsia="zh-CN"/>
              </w:rPr>
            </w:pPr>
            <w:r>
              <w:rPr>
                <w:rFonts w:hint="eastAsia"/>
                <w:lang w:val="en-US" w:eastAsia="zh-CN"/>
              </w:rPr>
              <w:t>出水方式为两个出水嘴均是开水，一般为简单三级净化</w:t>
            </w:r>
          </w:p>
        </w:tc>
      </w:tr>
      <w:tr w14:paraId="24C9D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1496" w:type="dxa"/>
          </w:tcPr>
          <w:p w14:paraId="374F474C">
            <w:pPr>
              <w:rPr>
                <w:rFonts w:hint="eastAsia"/>
                <w:lang w:val="en-US" w:eastAsia="zh-CN"/>
              </w:rPr>
            </w:pPr>
            <w:r>
              <w:rPr>
                <w:rFonts w:hint="eastAsia"/>
                <w:lang w:val="en-US" w:eastAsia="zh-CN"/>
              </w:rPr>
              <w:t>一开一直饮</w:t>
            </w:r>
          </w:p>
          <w:p w14:paraId="151A3856">
            <w:pPr>
              <w:rPr>
                <w:rFonts w:hint="eastAsia"/>
                <w:lang w:val="en-US" w:eastAsia="zh-CN"/>
              </w:rPr>
            </w:pPr>
            <w:r>
              <w:rPr>
                <w:rFonts w:hint="eastAsia"/>
                <w:lang w:val="en-US" w:eastAsia="zh-CN"/>
              </w:rPr>
              <w:t>一开一净</w:t>
            </w:r>
          </w:p>
          <w:p w14:paraId="0B3FB9BC">
            <w:pPr>
              <w:rPr>
                <w:rFonts w:hint="eastAsia"/>
                <w:lang w:val="en-US" w:eastAsia="zh-CN"/>
              </w:rPr>
            </w:pPr>
            <w:r>
              <w:rPr>
                <w:rFonts w:hint="eastAsia"/>
                <w:lang w:val="en-US" w:eastAsia="zh-CN"/>
              </w:rPr>
              <w:t>两开一净</w:t>
            </w:r>
          </w:p>
          <w:p w14:paraId="2F4973D2">
            <w:pPr>
              <w:rPr>
                <w:rFonts w:hint="default"/>
                <w:lang w:val="en-US" w:eastAsia="zh-CN"/>
              </w:rPr>
            </w:pPr>
            <w:r>
              <w:rPr>
                <w:rFonts w:hint="eastAsia"/>
                <w:lang w:val="en-US" w:eastAsia="zh-CN"/>
              </w:rPr>
              <w:t>三开一净</w:t>
            </w:r>
          </w:p>
        </w:tc>
        <w:tc>
          <w:tcPr>
            <w:tcW w:w="4040" w:type="dxa"/>
          </w:tcPr>
          <w:p w14:paraId="6CE1290D">
            <w:pPr>
              <w:rPr>
                <w:rFonts w:hint="default"/>
                <w:lang w:val="en-US" w:eastAsia="zh-CN"/>
              </w:rPr>
            </w:pPr>
            <w:r>
              <w:rPr>
                <w:rFonts w:hint="eastAsia"/>
                <w:lang w:val="en-US" w:eastAsia="zh-CN"/>
              </w:rPr>
              <w:t>必威尔DAY-T821~5机型，以及商务直饮机EF-19/EF-17/EF-B60R/EF-B80R/EF-B100R等</w:t>
            </w:r>
          </w:p>
        </w:tc>
        <w:tc>
          <w:tcPr>
            <w:tcW w:w="2782" w:type="dxa"/>
          </w:tcPr>
          <w:p w14:paraId="751012E8">
            <w:pPr>
              <w:rPr>
                <w:rFonts w:hint="default"/>
                <w:lang w:val="en-US" w:eastAsia="zh-CN"/>
              </w:rPr>
            </w:pPr>
            <w:r>
              <w:rPr>
                <w:rFonts w:hint="eastAsia"/>
                <w:lang w:val="en-US" w:eastAsia="zh-CN"/>
              </w:rPr>
              <w:t>出水方式为一开水和一个直饮水出水嘴，直饮水也就是净水，有些也称温水（常温水）</w:t>
            </w:r>
          </w:p>
        </w:tc>
      </w:tr>
      <w:tr w14:paraId="187B5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1496" w:type="dxa"/>
          </w:tcPr>
          <w:p w14:paraId="7429B126">
            <w:pPr>
              <w:rPr>
                <w:rFonts w:hint="eastAsia"/>
                <w:lang w:val="en-US" w:eastAsia="zh-CN"/>
              </w:rPr>
            </w:pPr>
            <w:r>
              <w:rPr>
                <w:rFonts w:hint="eastAsia"/>
                <w:lang w:val="en-US" w:eastAsia="zh-CN"/>
              </w:rPr>
              <w:t>一开一温一冰</w:t>
            </w:r>
          </w:p>
          <w:p w14:paraId="191FFB39">
            <w:pPr>
              <w:rPr>
                <w:rFonts w:hint="eastAsia"/>
                <w:lang w:val="en-US" w:eastAsia="zh-CN"/>
              </w:rPr>
            </w:pPr>
            <w:r>
              <w:rPr>
                <w:rFonts w:hint="eastAsia"/>
                <w:lang w:val="en-US" w:eastAsia="zh-CN"/>
              </w:rPr>
              <w:t>一开一净一冰</w:t>
            </w:r>
          </w:p>
          <w:p w14:paraId="511114AA">
            <w:pPr>
              <w:rPr>
                <w:rFonts w:hint="default"/>
                <w:lang w:val="en-US" w:eastAsia="zh-CN"/>
              </w:rPr>
            </w:pPr>
            <w:r>
              <w:rPr>
                <w:rFonts w:hint="eastAsia"/>
                <w:lang w:val="en-US" w:eastAsia="zh-CN"/>
              </w:rPr>
              <w:t>一开一温一凉</w:t>
            </w:r>
          </w:p>
        </w:tc>
        <w:tc>
          <w:tcPr>
            <w:tcW w:w="4040" w:type="dxa"/>
          </w:tcPr>
          <w:p w14:paraId="3794C2D0">
            <w:pPr>
              <w:rPr>
                <w:rFonts w:hint="default"/>
                <w:lang w:val="en-US" w:eastAsia="zh-CN"/>
              </w:rPr>
            </w:pPr>
            <w:r>
              <w:rPr>
                <w:rFonts w:hint="eastAsia"/>
                <w:lang w:val="en-US" w:eastAsia="zh-CN"/>
              </w:rPr>
              <w:t>必威尔EF-B80R，内置五级反渗透净化以及压缩机制冰功能</w:t>
            </w:r>
          </w:p>
        </w:tc>
        <w:tc>
          <w:tcPr>
            <w:tcW w:w="2782" w:type="dxa"/>
          </w:tcPr>
          <w:p w14:paraId="76B2CFE6">
            <w:pPr>
              <w:rPr>
                <w:rFonts w:hint="default"/>
                <w:lang w:val="en-US" w:eastAsia="zh-CN"/>
              </w:rPr>
            </w:pPr>
            <w:r>
              <w:rPr>
                <w:rFonts w:hint="eastAsia"/>
                <w:lang w:val="en-US" w:eastAsia="zh-CN"/>
              </w:rPr>
              <w:t>三个出水嘴，其中这里面的温水指的是常温水也就是直饮水、净水，冰水也就是凉水</w:t>
            </w:r>
          </w:p>
        </w:tc>
      </w:tr>
      <w:tr w14:paraId="0E638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1496" w:type="dxa"/>
          </w:tcPr>
          <w:p w14:paraId="670808CE">
            <w:pPr>
              <w:rPr>
                <w:rFonts w:hint="default"/>
                <w:lang w:val="en-US" w:eastAsia="zh-CN"/>
              </w:rPr>
            </w:pPr>
            <w:r>
              <w:rPr>
                <w:rFonts w:hint="eastAsia"/>
                <w:lang w:val="en-US" w:eastAsia="zh-CN"/>
              </w:rPr>
              <w:t>全温</w:t>
            </w:r>
          </w:p>
          <w:p w14:paraId="5558668C">
            <w:pPr>
              <w:rPr>
                <w:rFonts w:hint="default"/>
                <w:lang w:val="en-US" w:eastAsia="zh-CN"/>
              </w:rPr>
            </w:pPr>
            <w:r>
              <w:rPr>
                <w:rFonts w:hint="eastAsia"/>
                <w:lang w:val="en-US" w:eastAsia="zh-CN"/>
              </w:rPr>
              <w:t>一开一温</w:t>
            </w:r>
          </w:p>
          <w:p w14:paraId="021D458A">
            <w:pPr>
              <w:rPr>
                <w:rFonts w:hint="eastAsia"/>
                <w:lang w:val="en-US" w:eastAsia="zh-CN"/>
              </w:rPr>
            </w:pPr>
            <w:r>
              <w:rPr>
                <w:rFonts w:hint="eastAsia"/>
                <w:lang w:val="en-US" w:eastAsia="zh-CN"/>
              </w:rPr>
              <w:t>两开一温</w:t>
            </w:r>
          </w:p>
          <w:p w14:paraId="25461B9C">
            <w:pPr>
              <w:rPr>
                <w:rFonts w:hint="eastAsia"/>
                <w:lang w:val="en-US" w:eastAsia="zh-CN"/>
              </w:rPr>
            </w:pPr>
            <w:r>
              <w:rPr>
                <w:rFonts w:hint="eastAsia"/>
                <w:lang w:val="en-US" w:eastAsia="zh-CN"/>
              </w:rPr>
              <w:t>一开三温</w:t>
            </w:r>
          </w:p>
          <w:p w14:paraId="6820F772">
            <w:pPr>
              <w:rPr>
                <w:rFonts w:hint="default"/>
                <w:lang w:val="en-US" w:eastAsia="zh-CN"/>
              </w:rPr>
            </w:pPr>
            <w:r>
              <w:rPr>
                <w:rFonts w:hint="eastAsia"/>
                <w:lang w:val="en-US" w:eastAsia="zh-CN"/>
              </w:rPr>
              <w:t>两开四温</w:t>
            </w:r>
          </w:p>
        </w:tc>
        <w:tc>
          <w:tcPr>
            <w:tcW w:w="4040" w:type="dxa"/>
          </w:tcPr>
          <w:p w14:paraId="11D73742">
            <w:pPr>
              <w:rPr>
                <w:rFonts w:hint="default"/>
                <w:lang w:val="en-US" w:eastAsia="zh-CN"/>
              </w:rPr>
            </w:pPr>
            <w:r>
              <w:rPr>
                <w:rFonts w:hint="eastAsia"/>
                <w:lang w:val="en-US" w:eastAsia="zh-CN"/>
              </w:rPr>
              <w:t>必威尔校园饮水机全系产品均采用热交换加热技术。</w:t>
            </w:r>
          </w:p>
        </w:tc>
        <w:tc>
          <w:tcPr>
            <w:tcW w:w="2782" w:type="dxa"/>
          </w:tcPr>
          <w:p w14:paraId="51521445">
            <w:pPr>
              <w:rPr>
                <w:rFonts w:hint="default"/>
                <w:lang w:val="en-US" w:eastAsia="zh-CN"/>
              </w:rPr>
            </w:pPr>
            <w:r>
              <w:rPr>
                <w:rFonts w:hint="eastAsia"/>
                <w:lang w:val="en-US" w:eastAsia="zh-CN"/>
              </w:rPr>
              <w:t>其中这里面的温水指的是温开水，也就是烧开以后经过物理热量释放降温的凉白开。</w:t>
            </w:r>
          </w:p>
        </w:tc>
      </w:tr>
    </w:tbl>
    <w:p w14:paraId="5562C810">
      <w:pPr>
        <w:rPr>
          <w:rFonts w:hint="eastAsia"/>
          <w:b/>
          <w:bCs/>
          <w:lang w:val="en-US" w:eastAsia="zh-CN"/>
        </w:rPr>
      </w:pPr>
      <w:r>
        <w:rPr>
          <w:rFonts w:hint="eastAsia"/>
          <w:b/>
          <w:bCs/>
          <w:lang w:val="en-US" w:eastAsia="zh-CN"/>
        </w:rPr>
        <w:t>10.2 取水方式多样化</w:t>
      </w:r>
    </w:p>
    <w:p w14:paraId="08F1F223">
      <w:pPr>
        <w:ind w:firstLine="420" w:firstLineChars="200"/>
        <w:rPr>
          <w:rFonts w:hint="eastAsia"/>
          <w:b w:val="0"/>
          <w:bCs w:val="0"/>
          <w:lang w:val="en-US" w:eastAsia="zh-CN"/>
        </w:rPr>
      </w:pPr>
      <w:r>
        <w:rPr>
          <w:rFonts w:hint="eastAsia"/>
          <w:b w:val="0"/>
          <w:bCs w:val="0"/>
          <w:lang w:val="en-US" w:eastAsia="zh-CN"/>
        </w:rPr>
        <w:t>必威尔饮水设备取水方式，根据不同的机型主要分为：美式按压龙头、机械旋钮式龙头、不锈钢轻触按键、钢化玻璃触摸按键、刷卡支付取水、扫码支付取水、刷脸支付取水等。以下表格为必威尔饮水设备的取水方式机型分类</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6"/>
        <w:gridCol w:w="2990"/>
        <w:gridCol w:w="3716"/>
      </w:tblGrid>
      <w:tr w14:paraId="0F99C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tcPr>
          <w:p w14:paraId="35A80843">
            <w:pPr>
              <w:rPr>
                <w:rFonts w:hint="default"/>
                <w:lang w:val="en-US" w:eastAsia="zh-CN"/>
              </w:rPr>
            </w:pPr>
            <w:r>
              <w:rPr>
                <w:rFonts w:hint="eastAsia"/>
                <w:lang w:val="en-US" w:eastAsia="zh-CN"/>
              </w:rPr>
              <w:t>取水方式</w:t>
            </w:r>
          </w:p>
        </w:tc>
        <w:tc>
          <w:tcPr>
            <w:tcW w:w="2990" w:type="dxa"/>
          </w:tcPr>
          <w:p w14:paraId="2D3AB9AB">
            <w:pPr>
              <w:rPr>
                <w:rFonts w:hint="default"/>
                <w:lang w:val="en-US" w:eastAsia="zh-CN"/>
              </w:rPr>
            </w:pPr>
            <w:r>
              <w:rPr>
                <w:rFonts w:hint="eastAsia"/>
                <w:lang w:val="en-US" w:eastAsia="zh-CN"/>
              </w:rPr>
              <w:t>代表机型</w:t>
            </w:r>
          </w:p>
        </w:tc>
        <w:tc>
          <w:tcPr>
            <w:tcW w:w="3716" w:type="dxa"/>
          </w:tcPr>
          <w:p w14:paraId="09764A79">
            <w:pPr>
              <w:rPr>
                <w:rFonts w:hint="default"/>
                <w:lang w:val="en-US" w:eastAsia="zh-CN"/>
              </w:rPr>
            </w:pPr>
            <w:r>
              <w:rPr>
                <w:rFonts w:hint="eastAsia"/>
                <w:lang w:val="en-US" w:eastAsia="zh-CN"/>
              </w:rPr>
              <w:t>备注</w:t>
            </w:r>
          </w:p>
        </w:tc>
      </w:tr>
      <w:tr w14:paraId="146C5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tcPr>
          <w:p w14:paraId="1CA2E0D6">
            <w:pPr>
              <w:rPr>
                <w:rFonts w:hint="default"/>
                <w:lang w:val="en-US" w:eastAsia="zh-CN"/>
              </w:rPr>
            </w:pPr>
            <w:r>
              <w:rPr>
                <w:rFonts w:hint="eastAsia"/>
                <w:lang w:val="en-US" w:eastAsia="zh-CN"/>
              </w:rPr>
              <w:t>美式按压龙头</w:t>
            </w:r>
          </w:p>
        </w:tc>
        <w:tc>
          <w:tcPr>
            <w:tcW w:w="2990" w:type="dxa"/>
          </w:tcPr>
          <w:p w14:paraId="68448AAB">
            <w:pPr>
              <w:rPr>
                <w:rFonts w:hint="default"/>
                <w:lang w:val="en-US" w:eastAsia="zh-CN"/>
              </w:rPr>
            </w:pPr>
            <w:r>
              <w:rPr>
                <w:rFonts w:hint="eastAsia"/>
                <w:lang w:val="en-US" w:eastAsia="zh-CN"/>
              </w:rPr>
              <w:t>所有必威尔电开水器系列产品</w:t>
            </w:r>
          </w:p>
        </w:tc>
        <w:tc>
          <w:tcPr>
            <w:tcW w:w="3716" w:type="dxa"/>
          </w:tcPr>
          <w:p w14:paraId="5AB28C05">
            <w:pPr>
              <w:rPr>
                <w:rFonts w:hint="default"/>
                <w:lang w:val="en-US" w:eastAsia="zh-CN"/>
              </w:rPr>
            </w:pPr>
            <w:r>
              <w:rPr>
                <w:rFonts w:hint="eastAsia"/>
                <w:lang w:val="en-US" w:eastAsia="zh-CN"/>
              </w:rPr>
              <w:t>龙头采用手柄、硅胶圈、弹簧、铜镀铬金属底托组成，属于非承压型龙头，美式风格，颜色有红色、蓝色、黑色</w:t>
            </w:r>
          </w:p>
        </w:tc>
      </w:tr>
      <w:tr w14:paraId="3A5FB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tcPr>
          <w:p w14:paraId="5E38AA68">
            <w:pPr>
              <w:rPr>
                <w:rFonts w:hint="default"/>
                <w:lang w:val="en-US" w:eastAsia="zh-CN"/>
              </w:rPr>
            </w:pPr>
            <w:r>
              <w:rPr>
                <w:rFonts w:hint="eastAsia"/>
                <w:lang w:val="en-US" w:eastAsia="zh-CN"/>
              </w:rPr>
              <w:t>机械旋钮式龙头</w:t>
            </w:r>
          </w:p>
        </w:tc>
        <w:tc>
          <w:tcPr>
            <w:tcW w:w="2990" w:type="dxa"/>
          </w:tcPr>
          <w:p w14:paraId="2D5328D6">
            <w:pPr>
              <w:rPr>
                <w:rFonts w:hint="default"/>
                <w:lang w:val="en-US" w:eastAsia="zh-CN"/>
              </w:rPr>
            </w:pPr>
            <w:r>
              <w:rPr>
                <w:rFonts w:hint="eastAsia"/>
                <w:lang w:val="en-US" w:eastAsia="zh-CN"/>
              </w:rPr>
              <w:t>主要用必威尔温水机B系列</w:t>
            </w:r>
          </w:p>
        </w:tc>
        <w:tc>
          <w:tcPr>
            <w:tcW w:w="3716" w:type="dxa"/>
          </w:tcPr>
          <w:p w14:paraId="77D32A4C">
            <w:pPr>
              <w:rPr>
                <w:rFonts w:hint="default"/>
                <w:lang w:val="en-US" w:eastAsia="zh-CN"/>
              </w:rPr>
            </w:pPr>
            <w:r>
              <w:rPr>
                <w:rFonts w:hint="eastAsia"/>
                <w:lang w:val="en-US" w:eastAsia="zh-CN"/>
              </w:rPr>
              <w:t>旋钮机械控制，陶瓷阀芯，属于承压型龙头。颜色主要为不锈钢本色。</w:t>
            </w:r>
          </w:p>
        </w:tc>
      </w:tr>
      <w:tr w14:paraId="26076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tcPr>
          <w:p w14:paraId="4FF33AD9">
            <w:pPr>
              <w:rPr>
                <w:rFonts w:hint="default"/>
                <w:lang w:val="en-US" w:eastAsia="zh-CN"/>
              </w:rPr>
            </w:pPr>
            <w:r>
              <w:rPr>
                <w:rFonts w:hint="eastAsia"/>
                <w:lang w:val="en-US" w:eastAsia="zh-CN"/>
              </w:rPr>
              <w:t>不锈钢轻触按键</w:t>
            </w:r>
          </w:p>
        </w:tc>
        <w:tc>
          <w:tcPr>
            <w:tcW w:w="2990" w:type="dxa"/>
          </w:tcPr>
          <w:p w14:paraId="1B8A0102">
            <w:pPr>
              <w:rPr>
                <w:rFonts w:hint="default"/>
                <w:lang w:val="en-US" w:eastAsia="zh-CN"/>
              </w:rPr>
            </w:pPr>
            <w:r>
              <w:rPr>
                <w:rFonts w:hint="eastAsia"/>
                <w:lang w:val="en-US" w:eastAsia="zh-CN"/>
              </w:rPr>
              <w:t>主要用必威尔黑钛不锈钢商务直饮机</w:t>
            </w:r>
          </w:p>
        </w:tc>
        <w:tc>
          <w:tcPr>
            <w:tcW w:w="3716" w:type="dxa"/>
          </w:tcPr>
          <w:p w14:paraId="5556FA50">
            <w:pPr>
              <w:rPr>
                <w:rFonts w:hint="default"/>
                <w:lang w:val="en-US" w:eastAsia="zh-CN"/>
              </w:rPr>
            </w:pPr>
            <w:r>
              <w:rPr>
                <w:rFonts w:hint="eastAsia"/>
                <w:lang w:val="en-US" w:eastAsia="zh-CN"/>
              </w:rPr>
              <w:t>采用芯片集成式的按键，搭配出水阀和不锈钢喇叭水嘴组合使用，开水出水阀为无压型，净水出水阀为有压型。</w:t>
            </w:r>
          </w:p>
        </w:tc>
      </w:tr>
      <w:tr w14:paraId="6269C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tcPr>
          <w:p w14:paraId="231AA678">
            <w:pPr>
              <w:rPr>
                <w:rFonts w:hint="default"/>
                <w:lang w:val="en-US" w:eastAsia="zh-CN"/>
              </w:rPr>
            </w:pPr>
            <w:r>
              <w:rPr>
                <w:rFonts w:hint="eastAsia"/>
                <w:lang w:val="en-US" w:eastAsia="zh-CN"/>
              </w:rPr>
              <w:t>触摸按键区域</w:t>
            </w:r>
          </w:p>
        </w:tc>
        <w:tc>
          <w:tcPr>
            <w:tcW w:w="2990" w:type="dxa"/>
          </w:tcPr>
          <w:p w14:paraId="54C7ABF2">
            <w:pPr>
              <w:rPr>
                <w:rFonts w:hint="default"/>
                <w:lang w:val="en-US" w:eastAsia="zh-CN"/>
              </w:rPr>
            </w:pPr>
            <w:r>
              <w:rPr>
                <w:rFonts w:hint="eastAsia"/>
                <w:lang w:val="en-US" w:eastAsia="zh-CN"/>
              </w:rPr>
              <w:t>主要用于必威尔烤漆系列商务直饮机</w:t>
            </w:r>
          </w:p>
        </w:tc>
        <w:tc>
          <w:tcPr>
            <w:tcW w:w="3716" w:type="dxa"/>
          </w:tcPr>
          <w:p w14:paraId="2C3C8ABE">
            <w:pPr>
              <w:rPr>
                <w:rFonts w:hint="default"/>
                <w:lang w:val="en-US" w:eastAsia="zh-CN"/>
              </w:rPr>
            </w:pPr>
            <w:r>
              <w:rPr>
                <w:rFonts w:hint="eastAsia"/>
                <w:lang w:val="en-US" w:eastAsia="zh-CN"/>
              </w:rPr>
              <w:t>通过触摸按键感应区域，控制阀门闭合，搭配喇叭水嘴使用</w:t>
            </w:r>
          </w:p>
        </w:tc>
      </w:tr>
      <w:tr w14:paraId="5497F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tcPr>
          <w:p w14:paraId="51C6DB28">
            <w:pPr>
              <w:rPr>
                <w:rFonts w:hint="eastAsia"/>
                <w:lang w:val="en-US" w:eastAsia="zh-CN"/>
              </w:rPr>
            </w:pPr>
            <w:r>
              <w:rPr>
                <w:rFonts w:hint="eastAsia"/>
                <w:lang w:val="en-US" w:eastAsia="zh-CN"/>
              </w:rPr>
              <w:t>扫码支付</w:t>
            </w:r>
          </w:p>
        </w:tc>
        <w:tc>
          <w:tcPr>
            <w:tcW w:w="2990" w:type="dxa"/>
          </w:tcPr>
          <w:p w14:paraId="389A1EA6">
            <w:pPr>
              <w:rPr>
                <w:rFonts w:hint="default"/>
                <w:lang w:val="en-US" w:eastAsia="zh-CN"/>
              </w:rPr>
            </w:pPr>
            <w:r>
              <w:rPr>
                <w:rFonts w:hint="eastAsia"/>
                <w:lang w:val="en-US" w:eastAsia="zh-CN"/>
              </w:rPr>
              <w:t>全系产品均可配置扫码支付</w:t>
            </w:r>
          </w:p>
        </w:tc>
        <w:tc>
          <w:tcPr>
            <w:tcW w:w="3716" w:type="dxa"/>
          </w:tcPr>
          <w:p w14:paraId="49A48E89">
            <w:pPr>
              <w:rPr>
                <w:rFonts w:hint="default"/>
                <w:lang w:val="en-US" w:eastAsia="zh-CN"/>
              </w:rPr>
            </w:pPr>
            <w:r>
              <w:rPr>
                <w:rFonts w:hint="eastAsia"/>
                <w:lang w:val="en-US" w:eastAsia="zh-CN"/>
              </w:rPr>
              <w:t>在机身水嘴上方，加装扫码水控机，或者二维码，通过小程序扫码或者微信、支付宝扫码控制出水阀闭合，搭配喇叭水嘴使用</w:t>
            </w:r>
          </w:p>
        </w:tc>
      </w:tr>
      <w:tr w14:paraId="0F5ED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tcPr>
          <w:p w14:paraId="300B9EA0">
            <w:pPr>
              <w:rPr>
                <w:rFonts w:hint="default"/>
                <w:lang w:val="en-US" w:eastAsia="zh-CN"/>
              </w:rPr>
            </w:pPr>
            <w:r>
              <w:rPr>
                <w:rFonts w:hint="eastAsia"/>
                <w:lang w:val="en-US" w:eastAsia="zh-CN"/>
              </w:rPr>
              <w:t>刷脸支付</w:t>
            </w:r>
          </w:p>
        </w:tc>
        <w:tc>
          <w:tcPr>
            <w:tcW w:w="2990" w:type="dxa"/>
          </w:tcPr>
          <w:p w14:paraId="28FC7935">
            <w:pPr>
              <w:rPr>
                <w:rFonts w:hint="default"/>
                <w:lang w:val="en-US" w:eastAsia="zh-CN"/>
              </w:rPr>
            </w:pPr>
            <w:r>
              <w:rPr>
                <w:rFonts w:hint="eastAsia"/>
                <w:lang w:val="en-US" w:eastAsia="zh-CN"/>
              </w:rPr>
              <w:t>全系产品均可配置刷脸支付</w:t>
            </w:r>
          </w:p>
        </w:tc>
        <w:tc>
          <w:tcPr>
            <w:tcW w:w="3716" w:type="dxa"/>
          </w:tcPr>
          <w:p w14:paraId="40E93C9E">
            <w:pPr>
              <w:rPr>
                <w:rFonts w:hint="default"/>
                <w:lang w:val="en-US" w:eastAsia="zh-CN"/>
              </w:rPr>
            </w:pPr>
            <w:r>
              <w:rPr>
                <w:rFonts w:hint="eastAsia"/>
                <w:lang w:val="en-US" w:eastAsia="zh-CN"/>
              </w:rPr>
              <w:t>在机身水嘴上方，加装扫脸支付模块，给指定采集人脸识别，实名认证后，通过绑定的支付宝或者微信账号消费后，控制出水阀开关闭合</w:t>
            </w:r>
          </w:p>
        </w:tc>
      </w:tr>
      <w:tr w14:paraId="54DBD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tcPr>
          <w:p w14:paraId="4C1801D8">
            <w:pPr>
              <w:rPr>
                <w:rFonts w:hint="default"/>
                <w:lang w:val="en-US" w:eastAsia="zh-CN"/>
              </w:rPr>
            </w:pPr>
            <w:r>
              <w:rPr>
                <w:rFonts w:hint="eastAsia"/>
                <w:lang w:val="en-US" w:eastAsia="zh-CN"/>
              </w:rPr>
              <w:t>刷卡支付</w:t>
            </w:r>
          </w:p>
        </w:tc>
        <w:tc>
          <w:tcPr>
            <w:tcW w:w="2990" w:type="dxa"/>
          </w:tcPr>
          <w:p w14:paraId="4AEC389C">
            <w:pPr>
              <w:rPr>
                <w:rFonts w:hint="default"/>
                <w:lang w:val="en-US" w:eastAsia="zh-CN"/>
              </w:rPr>
            </w:pPr>
            <w:r>
              <w:rPr>
                <w:rFonts w:hint="eastAsia"/>
                <w:lang w:val="en-US" w:eastAsia="zh-CN"/>
              </w:rPr>
              <w:t>全系产品均可配置刷卡支付</w:t>
            </w:r>
          </w:p>
        </w:tc>
        <w:tc>
          <w:tcPr>
            <w:tcW w:w="3716" w:type="dxa"/>
          </w:tcPr>
          <w:p w14:paraId="7943A3A2">
            <w:pPr>
              <w:rPr>
                <w:rFonts w:hint="default"/>
                <w:lang w:val="en-US" w:eastAsia="zh-CN"/>
              </w:rPr>
            </w:pPr>
            <w:r>
              <w:rPr>
                <w:rFonts w:hint="eastAsia"/>
                <w:lang w:val="en-US" w:eastAsia="zh-CN"/>
              </w:rPr>
              <w:t>在机身水嘴上方，加装刷卡水控机，使用开水卡在水控机上按需进行消费，控制出水阀闭合，搭配喇叭水嘴使用</w:t>
            </w:r>
          </w:p>
        </w:tc>
      </w:tr>
    </w:tbl>
    <w:p w14:paraId="113F7AE7">
      <w:pPr>
        <w:rPr>
          <w:rFonts w:hint="default"/>
          <w:lang w:val="en-US" w:eastAsia="zh-CN"/>
        </w:rPr>
      </w:pPr>
    </w:p>
    <w:p w14:paraId="367C3A39">
      <w:pPr>
        <w:rPr>
          <w:rFonts w:hint="eastAsia"/>
          <w:b/>
          <w:bCs/>
          <w:lang w:val="en-US" w:eastAsia="zh-CN"/>
        </w:rPr>
      </w:pPr>
      <w:r>
        <w:rPr>
          <w:rFonts w:hint="eastAsia"/>
          <w:b/>
          <w:bCs/>
          <w:lang w:val="en-US" w:eastAsia="zh-CN"/>
        </w:rPr>
        <w:t>第十一章节 必威尔饮水设备净化配置</w:t>
      </w:r>
    </w:p>
    <w:p w14:paraId="55AD0A53">
      <w:pPr>
        <w:ind w:firstLine="422" w:firstLineChars="200"/>
        <w:rPr>
          <w:rFonts w:hint="default"/>
          <w:b/>
          <w:bCs/>
          <w:lang w:val="en-US" w:eastAsia="zh-CN"/>
        </w:rPr>
      </w:pPr>
      <w:r>
        <w:rPr>
          <w:rFonts w:hint="eastAsia"/>
          <w:b/>
          <w:bCs/>
          <w:lang w:val="en-US" w:eastAsia="zh-CN"/>
        </w:rPr>
        <w:t>必威尔公共饮水设备，包含开水器、商务直饮机、节能饮水机、水处理设备等，根据不同的机型，主要分为以下三种净化配置。</w:t>
      </w:r>
    </w:p>
    <w:p w14:paraId="44D05C2C">
      <w:pPr>
        <w:rPr>
          <w:rFonts w:hint="default"/>
          <w:lang w:val="en-US" w:eastAsia="zh-CN"/>
        </w:rPr>
      </w:pPr>
      <w:r>
        <w:rPr>
          <w:rFonts w:hint="eastAsia"/>
          <w:lang w:val="en-US" w:eastAsia="zh-CN"/>
        </w:rPr>
        <w:t>第一种：三级过滤装置，主要使用PP+UFD+CTO三种滤芯组合，作为预处理单元。该净化主要用于必威尔开水器系列，例如必威尔DAY系列、CSB系列、ZDK系列、ES系列以及节能饮水机标准机型。</w:t>
      </w:r>
    </w:p>
    <w:p w14:paraId="7C2159CC">
      <w:pPr>
        <w:rPr>
          <w:rFonts w:hint="default"/>
          <w:lang w:val="en-US" w:eastAsia="zh-CN"/>
        </w:rPr>
      </w:pPr>
      <w:r>
        <w:rPr>
          <w:rFonts w:hint="eastAsia"/>
          <w:lang w:val="en-US" w:eastAsia="zh-CN"/>
        </w:rPr>
        <w:t>第二种：五级超滤净化，主要使用PP+UDF+CTO+UF+T33+UV-LED，五种滤芯进行组合，作为深度净化直饮水配置使用。该净化配置主要用于必威尔DAY系列的冷热两用型开水器，例如DAY-T821/2/3/4/5五个型号，末端搭配紫外线杀菌模组，用以保障饮水安全。</w:t>
      </w:r>
    </w:p>
    <w:p w14:paraId="3A87BF95">
      <w:pPr>
        <w:rPr>
          <w:rFonts w:hint="default"/>
          <w:lang w:val="en-US" w:eastAsia="zh-CN"/>
        </w:rPr>
      </w:pPr>
      <w:r>
        <w:rPr>
          <w:rFonts w:hint="eastAsia"/>
          <w:lang w:val="en-US" w:eastAsia="zh-CN"/>
        </w:rPr>
        <w:t>第三种：五级反渗透净化，主要使用PP+UDF+CTO+RO+T33，五种滤芯进行组合，作为深度净化直饮水配置使用。该系列型号主要用于必威尔商务直饮机系列产品，理论上来说，可应用于必威尔所有机型，可内置也可以外置净化。</w:t>
      </w:r>
    </w:p>
    <w:p w14:paraId="7EAEF5B7">
      <w:pPr>
        <w:rPr>
          <w:rFonts w:hint="eastAsia"/>
          <w:lang w:val="en-US" w:eastAsia="zh-CN"/>
        </w:rPr>
      </w:pPr>
      <w:r>
        <w:rPr>
          <w:rFonts w:hint="eastAsia"/>
          <w:lang w:val="en-US" w:eastAsia="zh-CN"/>
        </w:rPr>
        <w:t>关联上述提到的7种滤芯，分别有以下功能以及滤芯的更换周期</w:t>
      </w:r>
    </w:p>
    <w:tbl>
      <w:tblPr>
        <w:tblStyle w:val="9"/>
        <w:tblW w:w="8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1408"/>
        <w:gridCol w:w="2904"/>
        <w:gridCol w:w="3468"/>
      </w:tblGrid>
      <w:tr w14:paraId="4F5A8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top"/>
          </w:tcPr>
          <w:p w14:paraId="054403BD">
            <w:pPr>
              <w:rPr>
                <w:rFonts w:hint="default"/>
                <w:lang w:val="en-US" w:eastAsia="zh-CN"/>
              </w:rPr>
            </w:pPr>
            <w:r>
              <w:rPr>
                <w:rFonts w:hint="eastAsia"/>
                <w:lang w:val="en-US" w:eastAsia="zh-CN"/>
              </w:rPr>
              <w:t>1</w:t>
            </w:r>
          </w:p>
        </w:tc>
        <w:tc>
          <w:tcPr>
            <w:tcW w:w="1410" w:type="dxa"/>
            <w:vAlign w:val="top"/>
          </w:tcPr>
          <w:p w14:paraId="63EC6B97">
            <w:pPr>
              <w:rPr>
                <w:rFonts w:hint="default"/>
                <w:lang w:val="en-US" w:eastAsia="zh-CN"/>
              </w:rPr>
            </w:pPr>
            <w:r>
              <w:rPr>
                <w:rFonts w:hint="default"/>
                <w:lang w:val="en-US" w:eastAsia="zh-CN"/>
              </w:rPr>
              <w:t>PP棉滤芯</w:t>
            </w:r>
          </w:p>
          <w:p w14:paraId="3D3FF707">
            <w:pPr>
              <w:rPr>
                <w:rFonts w:hint="eastAsia"/>
                <w:lang w:val="en-US" w:eastAsia="zh-CN"/>
              </w:rPr>
            </w:pPr>
          </w:p>
        </w:tc>
        <w:tc>
          <w:tcPr>
            <w:tcW w:w="2910" w:type="dxa"/>
            <w:vAlign w:val="top"/>
          </w:tcPr>
          <w:p w14:paraId="3E648B9D">
            <w:pPr>
              <w:rPr>
                <w:rFonts w:hint="eastAsia"/>
                <w:lang w:val="en-US" w:eastAsia="zh-CN"/>
              </w:rPr>
            </w:pPr>
            <w:r>
              <w:rPr>
                <w:rFonts w:hint="default"/>
                <w:lang w:val="en-US" w:eastAsia="zh-CN"/>
              </w:rPr>
              <w:t>过滤水中大颗粒杂质（如泥沙、铁锈、悬浮物等），保护后续滤芯免受堵塞。</w:t>
            </w:r>
          </w:p>
        </w:tc>
        <w:tc>
          <w:tcPr>
            <w:tcW w:w="3476" w:type="dxa"/>
            <w:vAlign w:val="top"/>
          </w:tcPr>
          <w:p w14:paraId="6CA98CD9">
            <w:pPr>
              <w:rPr>
                <w:rFonts w:hint="default"/>
                <w:lang w:val="en-US" w:eastAsia="zh-CN"/>
              </w:rPr>
            </w:pPr>
            <w:r>
              <w:rPr>
                <w:rFonts w:hint="eastAsia"/>
                <w:lang w:val="en-US" w:eastAsia="zh-CN"/>
              </w:rPr>
              <w:t>更换周期：</w:t>
            </w:r>
            <w:r>
              <w:rPr>
                <w:rFonts w:hint="default"/>
                <w:lang w:val="en-US" w:eastAsia="zh-CN"/>
              </w:rPr>
              <w:t>3-6个月，水质较差地区需缩短周期。</w:t>
            </w:r>
          </w:p>
          <w:p w14:paraId="0DBD2294">
            <w:pPr>
              <w:rPr>
                <w:rFonts w:hint="eastAsia"/>
                <w:lang w:val="en-US" w:eastAsia="zh-CN"/>
              </w:rPr>
            </w:pPr>
          </w:p>
        </w:tc>
      </w:tr>
      <w:tr w14:paraId="6CB75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top"/>
          </w:tcPr>
          <w:p w14:paraId="3E323A07">
            <w:pPr>
              <w:rPr>
                <w:rFonts w:hint="default"/>
                <w:lang w:val="en-US" w:eastAsia="zh-CN"/>
              </w:rPr>
            </w:pPr>
            <w:r>
              <w:rPr>
                <w:rFonts w:hint="eastAsia"/>
                <w:lang w:val="en-US" w:eastAsia="zh-CN"/>
              </w:rPr>
              <w:t>2</w:t>
            </w:r>
          </w:p>
        </w:tc>
        <w:tc>
          <w:tcPr>
            <w:tcW w:w="1410" w:type="dxa"/>
            <w:vAlign w:val="top"/>
          </w:tcPr>
          <w:p w14:paraId="2D16B64E">
            <w:pPr>
              <w:rPr>
                <w:rFonts w:hint="default"/>
                <w:lang w:val="en-US" w:eastAsia="zh-CN"/>
              </w:rPr>
            </w:pPr>
            <w:r>
              <w:rPr>
                <w:rFonts w:hint="eastAsia"/>
                <w:lang w:val="en-US" w:eastAsia="zh-CN"/>
              </w:rPr>
              <w:t>UDF</w:t>
            </w:r>
            <w:r>
              <w:rPr>
                <w:rFonts w:hint="default"/>
                <w:lang w:val="en-US" w:eastAsia="zh-CN"/>
              </w:rPr>
              <w:t>颗粒活性炭滤芯</w:t>
            </w:r>
          </w:p>
          <w:p w14:paraId="64274C3A">
            <w:pPr>
              <w:rPr>
                <w:rFonts w:hint="eastAsia"/>
                <w:lang w:val="en-US" w:eastAsia="zh-CN"/>
              </w:rPr>
            </w:pPr>
          </w:p>
        </w:tc>
        <w:tc>
          <w:tcPr>
            <w:tcW w:w="2910" w:type="dxa"/>
            <w:vAlign w:val="top"/>
          </w:tcPr>
          <w:p w14:paraId="73634217">
            <w:pPr>
              <w:rPr>
                <w:rFonts w:hint="default"/>
                <w:lang w:val="en-US" w:eastAsia="zh-CN"/>
              </w:rPr>
            </w:pPr>
            <w:r>
              <w:rPr>
                <w:rFonts w:hint="default"/>
                <w:lang w:val="en-US" w:eastAsia="zh-CN"/>
              </w:rPr>
              <w:t>吸附余氯、异味、有机物及部分重金属，改善水质口感。</w:t>
            </w:r>
          </w:p>
          <w:p w14:paraId="0071AEE6">
            <w:pPr>
              <w:rPr>
                <w:rFonts w:hint="eastAsia"/>
                <w:lang w:val="en-US" w:eastAsia="zh-CN"/>
              </w:rPr>
            </w:pPr>
          </w:p>
        </w:tc>
        <w:tc>
          <w:tcPr>
            <w:tcW w:w="3476" w:type="dxa"/>
            <w:vAlign w:val="top"/>
          </w:tcPr>
          <w:p w14:paraId="781FC9EB">
            <w:pPr>
              <w:rPr>
                <w:rFonts w:hint="default"/>
                <w:lang w:val="en-US" w:eastAsia="zh-CN"/>
              </w:rPr>
            </w:pPr>
            <w:r>
              <w:rPr>
                <w:rFonts w:hint="default"/>
                <w:lang w:val="en-US" w:eastAsia="zh-CN"/>
              </w:rPr>
              <w:t>更换周期：6-12个月，若水中余氯含量高或口感下降需提前更换。</w:t>
            </w:r>
          </w:p>
          <w:p w14:paraId="45C78679">
            <w:pPr>
              <w:rPr>
                <w:rFonts w:hint="eastAsia"/>
                <w:lang w:val="en-US" w:eastAsia="zh-CN"/>
              </w:rPr>
            </w:pPr>
          </w:p>
        </w:tc>
      </w:tr>
      <w:tr w14:paraId="20BED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top"/>
          </w:tcPr>
          <w:p w14:paraId="62B30DC6">
            <w:pPr>
              <w:rPr>
                <w:rFonts w:hint="default"/>
                <w:lang w:val="en-US" w:eastAsia="zh-CN"/>
              </w:rPr>
            </w:pPr>
            <w:r>
              <w:rPr>
                <w:rFonts w:hint="eastAsia"/>
                <w:lang w:val="en-US" w:eastAsia="zh-CN"/>
              </w:rPr>
              <w:t>3</w:t>
            </w:r>
          </w:p>
        </w:tc>
        <w:tc>
          <w:tcPr>
            <w:tcW w:w="1410" w:type="dxa"/>
            <w:vAlign w:val="top"/>
          </w:tcPr>
          <w:p w14:paraId="5E1D712C">
            <w:pPr>
              <w:rPr>
                <w:rFonts w:hint="default"/>
                <w:lang w:val="en-US" w:eastAsia="zh-CN"/>
              </w:rPr>
            </w:pPr>
            <w:r>
              <w:rPr>
                <w:rFonts w:hint="eastAsia"/>
                <w:lang w:val="en-US" w:eastAsia="zh-CN"/>
              </w:rPr>
              <w:t>CTO</w:t>
            </w:r>
            <w:r>
              <w:rPr>
                <w:rFonts w:hint="default"/>
                <w:lang w:val="en-US" w:eastAsia="zh-CN"/>
              </w:rPr>
              <w:t>压缩活性炭滤芯</w:t>
            </w:r>
          </w:p>
          <w:p w14:paraId="10FBEDB8">
            <w:pPr>
              <w:rPr>
                <w:rFonts w:hint="eastAsia"/>
                <w:lang w:val="en-US" w:eastAsia="zh-CN"/>
              </w:rPr>
            </w:pPr>
          </w:p>
        </w:tc>
        <w:tc>
          <w:tcPr>
            <w:tcW w:w="2910" w:type="dxa"/>
            <w:vAlign w:val="top"/>
          </w:tcPr>
          <w:p w14:paraId="60C670FB">
            <w:pPr>
              <w:rPr>
                <w:rFonts w:hint="default"/>
                <w:lang w:val="en-US" w:eastAsia="zh-CN"/>
              </w:rPr>
            </w:pPr>
            <w:r>
              <w:rPr>
                <w:rFonts w:hint="default"/>
                <w:lang w:val="en-US" w:eastAsia="zh-CN"/>
              </w:rPr>
              <w:t>深度吸附小分子有机物、异色及残留余氯，进一步保护</w:t>
            </w:r>
            <w:r>
              <w:rPr>
                <w:rFonts w:hint="eastAsia"/>
                <w:lang w:val="en-US" w:eastAsia="zh-CN"/>
              </w:rPr>
              <w:t>超滤膜或</w:t>
            </w:r>
            <w:r>
              <w:rPr>
                <w:rFonts w:hint="default"/>
                <w:lang w:val="en-US" w:eastAsia="zh-CN"/>
              </w:rPr>
              <w:t>RO膜。</w:t>
            </w:r>
          </w:p>
          <w:p w14:paraId="6CD0C77A">
            <w:pPr>
              <w:rPr>
                <w:rFonts w:hint="eastAsia"/>
                <w:lang w:val="en-US" w:eastAsia="zh-CN"/>
              </w:rPr>
            </w:pPr>
          </w:p>
        </w:tc>
        <w:tc>
          <w:tcPr>
            <w:tcW w:w="3476" w:type="dxa"/>
            <w:vAlign w:val="top"/>
          </w:tcPr>
          <w:p w14:paraId="4633AFA6">
            <w:pPr>
              <w:rPr>
                <w:rFonts w:hint="default"/>
                <w:lang w:val="en-US" w:eastAsia="zh-CN"/>
              </w:rPr>
            </w:pPr>
            <w:r>
              <w:rPr>
                <w:rFonts w:hint="default"/>
                <w:lang w:val="en-US" w:eastAsia="zh-CN"/>
              </w:rPr>
              <w:t>更换周期：6-12个月，与第二级活性炭协同过滤，寿命受水质影响较大。</w:t>
            </w:r>
          </w:p>
          <w:p w14:paraId="5B26096F">
            <w:pPr>
              <w:rPr>
                <w:rFonts w:hint="eastAsia"/>
                <w:lang w:val="en-US" w:eastAsia="zh-CN"/>
              </w:rPr>
            </w:pPr>
          </w:p>
        </w:tc>
      </w:tr>
      <w:tr w14:paraId="763F5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top"/>
          </w:tcPr>
          <w:p w14:paraId="7865947C">
            <w:pPr>
              <w:rPr>
                <w:rFonts w:hint="default"/>
                <w:lang w:val="en-US" w:eastAsia="zh-CN"/>
              </w:rPr>
            </w:pPr>
            <w:r>
              <w:rPr>
                <w:rFonts w:hint="eastAsia"/>
                <w:lang w:val="en-US" w:eastAsia="zh-CN"/>
              </w:rPr>
              <w:t>4</w:t>
            </w:r>
          </w:p>
        </w:tc>
        <w:tc>
          <w:tcPr>
            <w:tcW w:w="1410" w:type="dxa"/>
            <w:vAlign w:val="top"/>
          </w:tcPr>
          <w:p w14:paraId="3C2BBC47">
            <w:pPr>
              <w:rPr>
                <w:rFonts w:hint="default"/>
                <w:lang w:val="en-US" w:eastAsia="zh-CN"/>
              </w:rPr>
            </w:pPr>
            <w:r>
              <w:rPr>
                <w:rFonts w:hint="default"/>
                <w:lang w:val="en-US" w:eastAsia="zh-CN"/>
              </w:rPr>
              <w:t>RO反渗透膜</w:t>
            </w:r>
          </w:p>
          <w:p w14:paraId="1AE91597">
            <w:pPr>
              <w:rPr>
                <w:rFonts w:hint="eastAsia"/>
                <w:lang w:val="en-US" w:eastAsia="zh-CN"/>
              </w:rPr>
            </w:pPr>
          </w:p>
        </w:tc>
        <w:tc>
          <w:tcPr>
            <w:tcW w:w="2910" w:type="dxa"/>
            <w:vAlign w:val="top"/>
          </w:tcPr>
          <w:p w14:paraId="19F15AA0">
            <w:pPr>
              <w:rPr>
                <w:rFonts w:hint="default"/>
                <w:lang w:val="en-US" w:eastAsia="zh-CN"/>
              </w:rPr>
            </w:pPr>
            <w:r>
              <w:rPr>
                <w:rFonts w:hint="default"/>
                <w:lang w:val="en-US" w:eastAsia="zh-CN"/>
              </w:rPr>
              <w:t>功能：核心滤芯，过滤精度0.0001微米，去除细菌、病毒、重金属（如铅、砷）、无机盐及99%以上溶解性污染物。</w:t>
            </w:r>
          </w:p>
          <w:p w14:paraId="30531C49">
            <w:pPr>
              <w:rPr>
                <w:rFonts w:hint="eastAsia"/>
                <w:lang w:val="en-US" w:eastAsia="zh-CN"/>
              </w:rPr>
            </w:pPr>
          </w:p>
        </w:tc>
        <w:tc>
          <w:tcPr>
            <w:tcW w:w="3476" w:type="dxa"/>
            <w:vAlign w:val="top"/>
          </w:tcPr>
          <w:p w14:paraId="0F7AB807">
            <w:pPr>
              <w:rPr>
                <w:rFonts w:hint="default"/>
                <w:lang w:val="en-US" w:eastAsia="zh-CN"/>
              </w:rPr>
            </w:pPr>
            <w:r>
              <w:rPr>
                <w:rFonts w:hint="default"/>
                <w:lang w:val="en-US" w:eastAsia="zh-CN"/>
              </w:rPr>
              <w:t>更换周期：</w:t>
            </w:r>
            <w:r>
              <w:rPr>
                <w:rFonts w:hint="eastAsia"/>
                <w:lang w:val="en-US" w:eastAsia="zh-CN"/>
              </w:rPr>
              <w:t>18-24个月</w:t>
            </w:r>
            <w:r>
              <w:rPr>
                <w:rFonts w:hint="default"/>
                <w:lang w:val="en-US" w:eastAsia="zh-CN"/>
              </w:rPr>
              <w:t>（优质膜可达</w:t>
            </w:r>
            <w:r>
              <w:rPr>
                <w:rFonts w:hint="eastAsia"/>
                <w:lang w:val="en-US" w:eastAsia="zh-CN"/>
              </w:rPr>
              <w:t>30个月</w:t>
            </w:r>
            <w:r>
              <w:rPr>
                <w:rFonts w:hint="default"/>
                <w:lang w:val="en-US" w:eastAsia="zh-CN"/>
              </w:rPr>
              <w:t>），若出水量减少或TDS值升高（脱盐率＜75%）需更换。</w:t>
            </w:r>
          </w:p>
          <w:p w14:paraId="14D20FA3">
            <w:pPr>
              <w:rPr>
                <w:rFonts w:hint="eastAsia"/>
                <w:lang w:val="en-US" w:eastAsia="zh-CN"/>
              </w:rPr>
            </w:pPr>
          </w:p>
        </w:tc>
      </w:tr>
      <w:tr w14:paraId="63B3A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top"/>
          </w:tcPr>
          <w:p w14:paraId="1157FF1C">
            <w:pPr>
              <w:rPr>
                <w:rFonts w:hint="default"/>
                <w:lang w:val="en-US" w:eastAsia="zh-CN"/>
              </w:rPr>
            </w:pPr>
            <w:r>
              <w:rPr>
                <w:rFonts w:hint="eastAsia"/>
                <w:lang w:val="en-US" w:eastAsia="zh-CN"/>
              </w:rPr>
              <w:t>5</w:t>
            </w:r>
          </w:p>
        </w:tc>
        <w:tc>
          <w:tcPr>
            <w:tcW w:w="1410" w:type="dxa"/>
            <w:vAlign w:val="top"/>
          </w:tcPr>
          <w:p w14:paraId="54E8048B">
            <w:pPr>
              <w:rPr>
                <w:rFonts w:hint="eastAsia"/>
                <w:lang w:val="en-US" w:eastAsia="zh-CN"/>
              </w:rPr>
            </w:pPr>
            <w:r>
              <w:rPr>
                <w:rFonts w:hint="eastAsia"/>
                <w:lang w:val="en-US" w:eastAsia="zh-CN"/>
              </w:rPr>
              <w:t>UF超滤膜</w:t>
            </w:r>
          </w:p>
          <w:p w14:paraId="3807B0E3">
            <w:pPr>
              <w:rPr>
                <w:rFonts w:hint="default"/>
                <w:lang w:val="en-US" w:eastAsia="zh-CN"/>
              </w:rPr>
            </w:pPr>
          </w:p>
          <w:p w14:paraId="19DB3DBF">
            <w:pPr>
              <w:rPr>
                <w:rFonts w:hint="eastAsia"/>
                <w:lang w:val="en-US" w:eastAsia="zh-CN"/>
              </w:rPr>
            </w:pPr>
          </w:p>
        </w:tc>
        <w:tc>
          <w:tcPr>
            <w:tcW w:w="2910" w:type="dxa"/>
            <w:vAlign w:val="top"/>
          </w:tcPr>
          <w:p w14:paraId="65CA52B7">
            <w:pPr>
              <w:rPr>
                <w:rFonts w:hint="default"/>
                <w:lang w:val="en-US" w:eastAsia="zh-CN"/>
              </w:rPr>
            </w:pPr>
            <w:r>
              <w:rPr>
                <w:rFonts w:hint="eastAsia"/>
                <w:lang w:val="en-US" w:eastAsia="zh-CN"/>
              </w:rPr>
              <w:t>功能：</w:t>
            </w:r>
            <w:r>
              <w:rPr>
                <w:rFonts w:hint="default"/>
                <w:lang w:val="en-US" w:eastAsia="zh-CN"/>
              </w:rPr>
              <w:t>超滤膜过滤精度为0.01-0.1微米，可拦截细菌、病毒、胶体、大分子有机物（如染料、蛋白质）及部分悬浮物。</w:t>
            </w:r>
          </w:p>
          <w:p w14:paraId="282585FA">
            <w:pPr>
              <w:rPr>
                <w:rFonts w:hint="eastAsia"/>
                <w:lang w:val="en-US" w:eastAsia="zh-CN"/>
              </w:rPr>
            </w:pPr>
          </w:p>
        </w:tc>
        <w:tc>
          <w:tcPr>
            <w:tcW w:w="3476" w:type="dxa"/>
            <w:vAlign w:val="top"/>
          </w:tcPr>
          <w:p w14:paraId="156E4B33">
            <w:pPr>
              <w:rPr>
                <w:rFonts w:hint="eastAsia"/>
                <w:lang w:val="en-US" w:eastAsia="zh-CN"/>
              </w:rPr>
            </w:pPr>
            <w:r>
              <w:rPr>
                <w:rFonts w:hint="eastAsia"/>
                <w:lang w:val="en-US" w:eastAsia="zh-CN"/>
              </w:rPr>
              <w:t>更换周期：</w:t>
            </w:r>
            <w:r>
              <w:rPr>
                <w:rFonts w:hint="default"/>
                <w:lang w:val="en-US" w:eastAsia="zh-CN"/>
              </w:rPr>
              <w:t>12</w:t>
            </w:r>
            <w:r>
              <w:rPr>
                <w:rFonts w:hint="eastAsia"/>
                <w:lang w:val="en-US" w:eastAsia="zh-CN"/>
              </w:rPr>
              <w:t>-18</w:t>
            </w:r>
            <w:r>
              <w:rPr>
                <w:rFonts w:hint="default"/>
                <w:lang w:val="en-US" w:eastAsia="zh-CN"/>
              </w:rPr>
              <w:t>个月</w:t>
            </w:r>
            <w:r>
              <w:rPr>
                <w:rFonts w:hint="eastAsia"/>
                <w:lang w:val="en-US" w:eastAsia="zh-CN"/>
              </w:rPr>
              <w:t>，若原水较差，或者没有进行定期的反冲洗排污，更换周期会缩短至6-9个月。超滤膜不能去除水垢，部分原水硬度较高，原水不符合生活饮用水标准的区域，不建议使用经过五级超滤净化的作为直饮水饮用。</w:t>
            </w:r>
          </w:p>
        </w:tc>
      </w:tr>
      <w:tr w14:paraId="3FD57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top"/>
          </w:tcPr>
          <w:p w14:paraId="4E30B0BB">
            <w:pPr>
              <w:rPr>
                <w:rFonts w:hint="default"/>
                <w:lang w:val="en-US" w:eastAsia="zh-CN"/>
              </w:rPr>
            </w:pPr>
            <w:r>
              <w:rPr>
                <w:rFonts w:hint="eastAsia"/>
                <w:lang w:val="en-US" w:eastAsia="zh-CN"/>
              </w:rPr>
              <w:t>6</w:t>
            </w:r>
          </w:p>
        </w:tc>
        <w:tc>
          <w:tcPr>
            <w:tcW w:w="1410" w:type="dxa"/>
            <w:vAlign w:val="top"/>
          </w:tcPr>
          <w:p w14:paraId="10495F17">
            <w:pPr>
              <w:rPr>
                <w:rFonts w:hint="default"/>
                <w:lang w:val="en-US" w:eastAsia="zh-CN"/>
              </w:rPr>
            </w:pPr>
            <w:r>
              <w:rPr>
                <w:rFonts w:hint="eastAsia"/>
                <w:lang w:val="en-US" w:eastAsia="zh-CN"/>
              </w:rPr>
              <w:t>T33</w:t>
            </w:r>
            <w:r>
              <w:rPr>
                <w:rFonts w:hint="default"/>
                <w:lang w:val="en-US" w:eastAsia="zh-CN"/>
              </w:rPr>
              <w:t>后置活性炭滤芯</w:t>
            </w:r>
          </w:p>
          <w:p w14:paraId="26B20BFC">
            <w:pPr>
              <w:rPr>
                <w:rFonts w:hint="default"/>
                <w:lang w:val="en-US" w:eastAsia="zh-CN"/>
              </w:rPr>
            </w:pPr>
          </w:p>
          <w:p w14:paraId="2D4DD06A">
            <w:pPr>
              <w:rPr>
                <w:rFonts w:hint="eastAsia"/>
                <w:lang w:val="en-US" w:eastAsia="zh-CN"/>
              </w:rPr>
            </w:pPr>
          </w:p>
        </w:tc>
        <w:tc>
          <w:tcPr>
            <w:tcW w:w="2910" w:type="dxa"/>
            <w:vAlign w:val="top"/>
          </w:tcPr>
          <w:p w14:paraId="2D42DBD8">
            <w:pPr>
              <w:rPr>
                <w:rFonts w:hint="default"/>
                <w:lang w:val="en-US" w:eastAsia="zh-CN"/>
              </w:rPr>
            </w:pPr>
            <w:r>
              <w:rPr>
                <w:rFonts w:hint="default"/>
                <w:lang w:val="en-US" w:eastAsia="zh-CN"/>
              </w:rPr>
              <w:t>功能：调节出水pH值，去除残余异味，改善口感，抑制细菌再生。</w:t>
            </w:r>
          </w:p>
          <w:p w14:paraId="50D40F64">
            <w:pPr>
              <w:rPr>
                <w:rFonts w:hint="eastAsia"/>
                <w:lang w:val="en-US" w:eastAsia="zh-CN"/>
              </w:rPr>
            </w:pPr>
          </w:p>
        </w:tc>
        <w:tc>
          <w:tcPr>
            <w:tcW w:w="3476" w:type="dxa"/>
            <w:vAlign w:val="top"/>
          </w:tcPr>
          <w:p w14:paraId="266EFADD">
            <w:pPr>
              <w:rPr>
                <w:rFonts w:hint="eastAsia"/>
                <w:lang w:val="en-US" w:eastAsia="zh-CN"/>
              </w:rPr>
            </w:pPr>
            <w:r>
              <w:rPr>
                <w:rFonts w:hint="default"/>
                <w:lang w:val="en-US" w:eastAsia="zh-CN"/>
              </w:rPr>
              <w:t>更换周期：12-18个月，若口感变差或水质浑浊需提前更换</w:t>
            </w:r>
          </w:p>
        </w:tc>
      </w:tr>
      <w:tr w14:paraId="41010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top"/>
          </w:tcPr>
          <w:p w14:paraId="06F4AD38">
            <w:pPr>
              <w:rPr>
                <w:rFonts w:hint="default"/>
                <w:lang w:val="en-US" w:eastAsia="zh-CN"/>
              </w:rPr>
            </w:pPr>
            <w:r>
              <w:rPr>
                <w:rFonts w:hint="eastAsia"/>
                <w:lang w:val="en-US" w:eastAsia="zh-CN"/>
              </w:rPr>
              <w:t>7</w:t>
            </w:r>
          </w:p>
        </w:tc>
        <w:tc>
          <w:tcPr>
            <w:tcW w:w="1410" w:type="dxa"/>
            <w:vAlign w:val="top"/>
          </w:tcPr>
          <w:p w14:paraId="410BCE4C">
            <w:pPr>
              <w:rPr>
                <w:rFonts w:hint="eastAsia"/>
                <w:lang w:val="en-US" w:eastAsia="zh-CN"/>
              </w:rPr>
            </w:pPr>
            <w:r>
              <w:rPr>
                <w:rFonts w:hint="eastAsia"/>
                <w:lang w:val="en-US" w:eastAsia="zh-CN"/>
              </w:rPr>
              <w:t>UV-LED紫外线杀菌模组</w:t>
            </w:r>
          </w:p>
          <w:p w14:paraId="50816C4A">
            <w:pPr>
              <w:rPr>
                <w:rFonts w:hint="eastAsia"/>
                <w:lang w:val="en-US" w:eastAsia="zh-CN"/>
              </w:rPr>
            </w:pPr>
          </w:p>
        </w:tc>
        <w:tc>
          <w:tcPr>
            <w:tcW w:w="2910" w:type="dxa"/>
            <w:vAlign w:val="top"/>
          </w:tcPr>
          <w:p w14:paraId="7EA8830D">
            <w:pPr>
              <w:rPr>
                <w:rFonts w:hint="eastAsia"/>
                <w:lang w:val="en-US" w:eastAsia="zh-CN"/>
              </w:rPr>
            </w:pPr>
            <w:r>
              <w:rPr>
                <w:rFonts w:hint="default"/>
                <w:lang w:val="en-US" w:eastAsia="zh-CN"/>
              </w:rPr>
              <w:t>过流式紫外线杀菌功能</w:t>
            </w:r>
            <w:r>
              <w:rPr>
                <w:rFonts w:hint="eastAsia"/>
                <w:lang w:val="en-US" w:eastAsia="zh-CN"/>
              </w:rPr>
              <w:t>：</w:t>
            </w:r>
            <w:r>
              <w:rPr>
                <w:rFonts w:hint="default"/>
                <w:lang w:val="en-US" w:eastAsia="zh-CN"/>
              </w:rPr>
              <w:t>利用波长253.7nm的紫外线（UV-C）破坏微生物的DNA/RNA结构，使其丧失繁殖能力或直接死亡，杀菌率可达99.9%。可杀灭细菌、病毒、藻类孢子等病原体，尤其对大肠杆菌、军团菌、沙门氏菌等常见致病微生物效果显著。</w:t>
            </w:r>
          </w:p>
        </w:tc>
        <w:tc>
          <w:tcPr>
            <w:tcW w:w="3476" w:type="dxa"/>
            <w:vAlign w:val="top"/>
          </w:tcPr>
          <w:p w14:paraId="1CC52484">
            <w:pPr>
              <w:rPr>
                <w:rFonts w:hint="default"/>
                <w:lang w:val="en-US" w:eastAsia="zh-CN"/>
              </w:rPr>
            </w:pPr>
            <w:r>
              <w:rPr>
                <w:rFonts w:hint="eastAsia"/>
                <w:lang w:val="en-US" w:eastAsia="zh-CN"/>
              </w:rPr>
              <w:t>工作使用寿命可达3000-5000个小时</w:t>
            </w:r>
          </w:p>
          <w:p w14:paraId="0FC50508">
            <w:pPr>
              <w:rPr>
                <w:rFonts w:hint="eastAsia"/>
                <w:lang w:val="en-US" w:eastAsia="zh-CN"/>
              </w:rPr>
            </w:pPr>
          </w:p>
        </w:tc>
      </w:tr>
    </w:tbl>
    <w:p w14:paraId="48B65E95">
      <w:pPr>
        <w:rPr>
          <w:rFonts w:hint="eastAsia"/>
          <w:lang w:val="en-US" w:eastAsia="zh-CN"/>
        </w:rPr>
      </w:pPr>
    </w:p>
    <w:p w14:paraId="631717F9">
      <w:pPr>
        <w:rPr>
          <w:rFonts w:hint="eastAsia"/>
          <w:b/>
          <w:bCs/>
          <w:lang w:val="en-US" w:eastAsia="zh-CN"/>
        </w:rPr>
      </w:pPr>
      <w:r>
        <w:rPr>
          <w:rFonts w:hint="eastAsia"/>
          <w:b/>
          <w:bCs/>
          <w:lang w:val="en-US" w:eastAsia="zh-CN"/>
        </w:rPr>
        <w:t>第十二章节 必威尔产品使用场景和取得的相关业绩</w:t>
      </w:r>
    </w:p>
    <w:p w14:paraId="661C7EAE">
      <w:pPr>
        <w:ind w:firstLine="422" w:firstLineChars="200"/>
        <w:rPr>
          <w:rFonts w:hint="default"/>
          <w:b/>
          <w:bCs/>
          <w:lang w:val="en-US" w:eastAsia="zh-CN"/>
        </w:rPr>
      </w:pPr>
      <w:r>
        <w:rPr>
          <w:rFonts w:hint="eastAsia"/>
          <w:b/>
          <w:bCs/>
          <w:lang w:val="en-US" w:eastAsia="zh-CN"/>
        </w:rPr>
        <w:t>12.1 十大饮水场景归纳者</w:t>
      </w:r>
    </w:p>
    <w:p w14:paraId="5F39A021">
      <w:pPr>
        <w:ind w:firstLine="420" w:firstLineChars="200"/>
        <w:rPr>
          <w:rFonts w:hint="default"/>
          <w:lang w:val="en-US" w:eastAsia="zh-CN"/>
        </w:rPr>
      </w:pPr>
      <w:r>
        <w:rPr>
          <w:rFonts w:hint="eastAsia"/>
          <w:lang w:val="en-US" w:eastAsia="zh-CN"/>
        </w:rPr>
        <w:t>必威尔品牌做为公共饮水设备的一家知名品牌，深耕行业十五年，产品使用遍及全国300多个大小城市，远销海外20多个国家。基于必威尔历年的CRM系统台账统计数据来看，必威尔归纳了公司的产品使用的场景有：企事业单位的办公楼，厨房，食堂，车间，宿舍区域；大中小幼学校的宿舍，教学楼，行政楼，图书馆，食堂区域；疾控中心，方舱医院，以及医院的门诊部，住院部，医生办公区域；车站机场的候客区茶水间，办公区；监狱的囚区，和工作区；部队的办公区，宿舍，食堂区；酒店宾馆的吧台和后厨区域；奶茶店；咖啡馆茶楼；沿街的理发店，大食堂，餐饮店；会展中心，体育馆，商场区域；人防场所；</w:t>
      </w:r>
    </w:p>
    <w:p w14:paraId="5BA2C55B">
      <w:pPr>
        <w:rPr>
          <w:rFonts w:hint="eastAsia"/>
          <w:lang w:val="en-US" w:eastAsia="zh-CN"/>
        </w:rPr>
      </w:pPr>
    </w:p>
    <w:tbl>
      <w:tblPr>
        <w:tblStyle w:val="8"/>
        <w:tblW w:w="8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15" w:type="dxa"/>
          <w:left w:w="15" w:type="dxa"/>
          <w:bottom w:w="15" w:type="dxa"/>
          <w:right w:w="15" w:type="dxa"/>
        </w:tblCellMar>
      </w:tblPr>
      <w:tblGrid>
        <w:gridCol w:w="990"/>
        <w:gridCol w:w="1750"/>
        <w:gridCol w:w="5764"/>
      </w:tblGrid>
      <w:tr w14:paraId="5F9D7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90" w:hRule="atLeast"/>
          <w:tblHeader/>
        </w:trPr>
        <w:tc>
          <w:tcPr>
            <w:tcW w:w="1018" w:type="dxa"/>
            <w:tcBorders>
              <w:tl2br w:val="nil"/>
              <w:tr2bl w:val="nil"/>
            </w:tcBorders>
            <w:shd w:val="clear" w:color="auto" w:fill="FFFFFF"/>
            <w:tcMar>
              <w:top w:w="135" w:type="dxa"/>
              <w:left w:w="270" w:type="dxa"/>
              <w:bottom w:w="135" w:type="dxa"/>
              <w:right w:w="270" w:type="dxa"/>
            </w:tcMar>
            <w:vAlign w:val="center"/>
          </w:tcPr>
          <w:p w14:paraId="1EDA9017">
            <w:pPr>
              <w:rPr>
                <w:rFonts w:hint="default"/>
                <w:lang w:val="en-US" w:eastAsia="zh-CN"/>
              </w:rPr>
            </w:pPr>
            <w:r>
              <w:rPr>
                <w:rFonts w:hint="eastAsia"/>
                <w:lang w:val="en-US" w:eastAsia="zh-CN"/>
              </w:rPr>
              <w:t>序号</w:t>
            </w:r>
          </w:p>
        </w:tc>
        <w:tc>
          <w:tcPr>
            <w:tcW w:w="1870" w:type="dxa"/>
            <w:tcBorders>
              <w:tl2br w:val="nil"/>
              <w:tr2bl w:val="nil"/>
            </w:tcBorders>
            <w:shd w:val="clear" w:color="auto" w:fill="FFFFFF"/>
            <w:tcMar>
              <w:top w:w="135" w:type="dxa"/>
              <w:left w:w="270" w:type="dxa"/>
              <w:bottom w:w="135" w:type="dxa"/>
              <w:right w:w="270" w:type="dxa"/>
            </w:tcMar>
            <w:vAlign w:val="center"/>
          </w:tcPr>
          <w:p w14:paraId="5A7BD8C1">
            <w:pPr>
              <w:rPr>
                <w:rFonts w:hint="default"/>
                <w:lang w:val="en-US"/>
              </w:rPr>
            </w:pPr>
            <w:r>
              <w:rPr>
                <w:rFonts w:hint="eastAsia"/>
                <w:lang w:val="en-US" w:eastAsia="zh-CN"/>
              </w:rPr>
              <w:t>使用场景</w:t>
            </w:r>
          </w:p>
        </w:tc>
        <w:tc>
          <w:tcPr>
            <w:tcW w:w="6340" w:type="dxa"/>
            <w:tcBorders>
              <w:tl2br w:val="nil"/>
              <w:tr2bl w:val="nil"/>
            </w:tcBorders>
            <w:shd w:val="clear" w:color="auto" w:fill="FFFFFF"/>
            <w:tcMar>
              <w:top w:w="135" w:type="dxa"/>
              <w:left w:w="270" w:type="dxa"/>
              <w:bottom w:w="135" w:type="dxa"/>
              <w:right w:w="270" w:type="dxa"/>
            </w:tcMar>
            <w:vAlign w:val="center"/>
          </w:tcPr>
          <w:p w14:paraId="1FC99897">
            <w:pPr>
              <w:rPr>
                <w:rFonts w:hint="default"/>
              </w:rPr>
            </w:pPr>
            <w:r>
              <w:rPr>
                <w:rFonts w:hint="eastAsia"/>
                <w:lang w:val="en-US" w:eastAsia="zh-CN"/>
              </w:rPr>
              <w:t>使用场景</w:t>
            </w:r>
            <w:r>
              <w:rPr>
                <w:rFonts w:hint="default"/>
                <w:lang w:val="en-US" w:eastAsia="zh-CN"/>
              </w:rPr>
              <w:t>细分区域</w:t>
            </w:r>
          </w:p>
        </w:tc>
      </w:tr>
      <w:tr w14:paraId="1675F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212" w:hRule="atLeast"/>
        </w:trPr>
        <w:tc>
          <w:tcPr>
            <w:tcW w:w="1018" w:type="dxa"/>
            <w:tcBorders>
              <w:tl2br w:val="nil"/>
              <w:tr2bl w:val="nil"/>
            </w:tcBorders>
            <w:shd w:val="clear" w:color="auto" w:fill="FFFFFF"/>
            <w:tcMar>
              <w:top w:w="135" w:type="dxa"/>
              <w:left w:w="270" w:type="dxa"/>
              <w:bottom w:w="135" w:type="dxa"/>
              <w:right w:w="270" w:type="dxa"/>
            </w:tcMar>
            <w:vAlign w:val="center"/>
          </w:tcPr>
          <w:p w14:paraId="15F64FC3">
            <w:pPr>
              <w:rPr>
                <w:rFonts w:hint="default"/>
                <w:lang w:val="en-US" w:eastAsia="zh-CN"/>
              </w:rPr>
            </w:pPr>
            <w:r>
              <w:rPr>
                <w:rFonts w:hint="eastAsia"/>
                <w:lang w:val="en-US" w:eastAsia="zh-CN"/>
              </w:rPr>
              <w:t>1</w:t>
            </w:r>
          </w:p>
        </w:tc>
        <w:tc>
          <w:tcPr>
            <w:tcW w:w="1870" w:type="dxa"/>
            <w:tcBorders>
              <w:tl2br w:val="nil"/>
              <w:tr2bl w:val="nil"/>
            </w:tcBorders>
            <w:shd w:val="clear" w:color="auto" w:fill="FFFFFF"/>
            <w:tcMar>
              <w:top w:w="135" w:type="dxa"/>
              <w:left w:w="270" w:type="dxa"/>
              <w:bottom w:w="135" w:type="dxa"/>
              <w:right w:w="270" w:type="dxa"/>
            </w:tcMar>
            <w:vAlign w:val="center"/>
          </w:tcPr>
          <w:p w14:paraId="2720EDC3">
            <w:pPr>
              <w:rPr>
                <w:rFonts w:hint="default"/>
              </w:rPr>
            </w:pPr>
            <w:r>
              <w:rPr>
                <w:rFonts w:hint="default"/>
                <w:lang w:val="en-US" w:eastAsia="zh-CN"/>
              </w:rPr>
              <w:t>企事业单位</w:t>
            </w:r>
          </w:p>
        </w:tc>
        <w:tc>
          <w:tcPr>
            <w:tcW w:w="6340" w:type="dxa"/>
            <w:tcBorders>
              <w:tl2br w:val="nil"/>
              <w:tr2bl w:val="nil"/>
            </w:tcBorders>
            <w:shd w:val="clear" w:color="auto" w:fill="FFFFFF"/>
            <w:tcMar>
              <w:top w:w="135" w:type="dxa"/>
              <w:left w:w="270" w:type="dxa"/>
              <w:bottom w:w="135" w:type="dxa"/>
              <w:right w:w="270" w:type="dxa"/>
            </w:tcMar>
            <w:vAlign w:val="center"/>
          </w:tcPr>
          <w:p w14:paraId="787696D8">
            <w:pPr>
              <w:rPr>
                <w:rFonts w:hint="default"/>
              </w:rPr>
            </w:pPr>
            <w:r>
              <w:rPr>
                <w:rFonts w:hint="default"/>
                <w:lang w:val="en-US" w:eastAsia="zh-CN"/>
              </w:rPr>
              <w:t>办公楼、厨房、食堂、车间、宿舍区域</w:t>
            </w:r>
          </w:p>
        </w:tc>
      </w:tr>
      <w:tr w14:paraId="4AE5D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290" w:hRule="atLeast"/>
        </w:trPr>
        <w:tc>
          <w:tcPr>
            <w:tcW w:w="1018" w:type="dxa"/>
            <w:tcBorders>
              <w:tl2br w:val="nil"/>
              <w:tr2bl w:val="nil"/>
            </w:tcBorders>
            <w:shd w:val="clear" w:color="auto" w:fill="FFFFFF"/>
            <w:tcMar>
              <w:top w:w="135" w:type="dxa"/>
              <w:left w:w="270" w:type="dxa"/>
              <w:bottom w:w="135" w:type="dxa"/>
              <w:right w:w="270" w:type="dxa"/>
            </w:tcMar>
            <w:vAlign w:val="center"/>
          </w:tcPr>
          <w:p w14:paraId="2291C35B">
            <w:pPr>
              <w:rPr>
                <w:rFonts w:hint="default"/>
                <w:lang w:val="en-US" w:eastAsia="zh-CN"/>
              </w:rPr>
            </w:pPr>
            <w:r>
              <w:rPr>
                <w:rFonts w:hint="eastAsia"/>
                <w:lang w:val="en-US" w:eastAsia="zh-CN"/>
              </w:rPr>
              <w:t>2</w:t>
            </w:r>
          </w:p>
        </w:tc>
        <w:tc>
          <w:tcPr>
            <w:tcW w:w="1870" w:type="dxa"/>
            <w:tcBorders>
              <w:tl2br w:val="nil"/>
              <w:tr2bl w:val="nil"/>
            </w:tcBorders>
            <w:shd w:val="clear" w:color="auto" w:fill="FFFFFF"/>
            <w:tcMar>
              <w:top w:w="135" w:type="dxa"/>
              <w:left w:w="270" w:type="dxa"/>
              <w:bottom w:w="135" w:type="dxa"/>
              <w:right w:w="270" w:type="dxa"/>
            </w:tcMar>
            <w:vAlign w:val="center"/>
          </w:tcPr>
          <w:p w14:paraId="7833F7D9">
            <w:pPr>
              <w:rPr>
                <w:rFonts w:hint="default"/>
              </w:rPr>
            </w:pPr>
            <w:r>
              <w:rPr>
                <w:rFonts w:hint="default"/>
                <w:lang w:val="en-US" w:eastAsia="zh-CN"/>
              </w:rPr>
              <w:t>大中小幼学校</w:t>
            </w:r>
          </w:p>
        </w:tc>
        <w:tc>
          <w:tcPr>
            <w:tcW w:w="6340" w:type="dxa"/>
            <w:tcBorders>
              <w:tl2br w:val="nil"/>
              <w:tr2bl w:val="nil"/>
            </w:tcBorders>
            <w:shd w:val="clear" w:color="auto" w:fill="FFFFFF"/>
            <w:tcMar>
              <w:top w:w="135" w:type="dxa"/>
              <w:left w:w="270" w:type="dxa"/>
              <w:bottom w:w="135" w:type="dxa"/>
              <w:right w:w="270" w:type="dxa"/>
            </w:tcMar>
            <w:vAlign w:val="center"/>
          </w:tcPr>
          <w:p w14:paraId="0892A666">
            <w:pPr>
              <w:rPr>
                <w:rFonts w:hint="default"/>
              </w:rPr>
            </w:pPr>
            <w:r>
              <w:rPr>
                <w:rFonts w:hint="default"/>
                <w:lang w:val="en-US" w:eastAsia="zh-CN"/>
              </w:rPr>
              <w:t>宿舍、教学楼、行政楼、图书馆、食堂区域</w:t>
            </w:r>
          </w:p>
        </w:tc>
      </w:tr>
      <w:tr w14:paraId="3FF44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294" w:hRule="atLeast"/>
        </w:trPr>
        <w:tc>
          <w:tcPr>
            <w:tcW w:w="1018" w:type="dxa"/>
            <w:tcBorders>
              <w:tl2br w:val="nil"/>
              <w:tr2bl w:val="nil"/>
            </w:tcBorders>
            <w:shd w:val="clear" w:color="auto" w:fill="FFFFFF"/>
            <w:tcMar>
              <w:top w:w="135" w:type="dxa"/>
              <w:left w:w="270" w:type="dxa"/>
              <w:bottom w:w="135" w:type="dxa"/>
              <w:right w:w="270" w:type="dxa"/>
            </w:tcMar>
            <w:vAlign w:val="center"/>
          </w:tcPr>
          <w:p w14:paraId="5E0E6962">
            <w:pPr>
              <w:rPr>
                <w:rFonts w:hint="default"/>
                <w:lang w:val="en-US" w:eastAsia="zh-CN"/>
              </w:rPr>
            </w:pPr>
            <w:r>
              <w:rPr>
                <w:rFonts w:hint="eastAsia"/>
                <w:lang w:val="en-US" w:eastAsia="zh-CN"/>
              </w:rPr>
              <w:t>3</w:t>
            </w:r>
          </w:p>
        </w:tc>
        <w:tc>
          <w:tcPr>
            <w:tcW w:w="1870" w:type="dxa"/>
            <w:tcBorders>
              <w:tl2br w:val="nil"/>
              <w:tr2bl w:val="nil"/>
            </w:tcBorders>
            <w:shd w:val="clear" w:color="auto" w:fill="FFFFFF"/>
            <w:tcMar>
              <w:top w:w="135" w:type="dxa"/>
              <w:left w:w="270" w:type="dxa"/>
              <w:bottom w:w="135" w:type="dxa"/>
              <w:right w:w="270" w:type="dxa"/>
            </w:tcMar>
            <w:vAlign w:val="center"/>
          </w:tcPr>
          <w:p w14:paraId="191E68E4">
            <w:pPr>
              <w:rPr>
                <w:rFonts w:hint="default"/>
              </w:rPr>
            </w:pPr>
            <w:r>
              <w:rPr>
                <w:rFonts w:hint="default"/>
                <w:lang w:val="en-US" w:eastAsia="zh-CN"/>
              </w:rPr>
              <w:t>医疗机构</w:t>
            </w:r>
          </w:p>
        </w:tc>
        <w:tc>
          <w:tcPr>
            <w:tcW w:w="6340" w:type="dxa"/>
            <w:tcBorders>
              <w:tl2br w:val="nil"/>
              <w:tr2bl w:val="nil"/>
            </w:tcBorders>
            <w:shd w:val="clear" w:color="auto" w:fill="FFFFFF"/>
            <w:tcMar>
              <w:top w:w="135" w:type="dxa"/>
              <w:left w:w="270" w:type="dxa"/>
              <w:bottom w:w="135" w:type="dxa"/>
              <w:right w:w="270" w:type="dxa"/>
            </w:tcMar>
            <w:vAlign w:val="center"/>
          </w:tcPr>
          <w:p w14:paraId="6BCE76DA">
            <w:pPr>
              <w:rPr>
                <w:rFonts w:hint="default"/>
              </w:rPr>
            </w:pPr>
            <w:r>
              <w:rPr>
                <w:rFonts w:hint="default"/>
                <w:lang w:val="en-US" w:eastAsia="zh-CN"/>
              </w:rPr>
              <w:t>疾控中心、方舱医院、医院门诊部、住院部、医生办公区域</w:t>
            </w:r>
          </w:p>
        </w:tc>
      </w:tr>
      <w:tr w14:paraId="3F67A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220" w:hRule="atLeast"/>
        </w:trPr>
        <w:tc>
          <w:tcPr>
            <w:tcW w:w="1018" w:type="dxa"/>
            <w:tcBorders>
              <w:tl2br w:val="nil"/>
              <w:tr2bl w:val="nil"/>
            </w:tcBorders>
            <w:shd w:val="clear" w:color="auto" w:fill="FFFFFF"/>
            <w:tcMar>
              <w:top w:w="135" w:type="dxa"/>
              <w:left w:w="270" w:type="dxa"/>
              <w:bottom w:w="135" w:type="dxa"/>
              <w:right w:w="270" w:type="dxa"/>
            </w:tcMar>
            <w:vAlign w:val="center"/>
          </w:tcPr>
          <w:p w14:paraId="7D8405D2">
            <w:pPr>
              <w:rPr>
                <w:rFonts w:hint="default"/>
                <w:lang w:val="en-US" w:eastAsia="zh-CN"/>
              </w:rPr>
            </w:pPr>
            <w:r>
              <w:rPr>
                <w:rFonts w:hint="eastAsia"/>
                <w:lang w:val="en-US" w:eastAsia="zh-CN"/>
              </w:rPr>
              <w:t>4</w:t>
            </w:r>
          </w:p>
        </w:tc>
        <w:tc>
          <w:tcPr>
            <w:tcW w:w="1870" w:type="dxa"/>
            <w:tcBorders>
              <w:tl2br w:val="nil"/>
              <w:tr2bl w:val="nil"/>
            </w:tcBorders>
            <w:shd w:val="clear" w:color="auto" w:fill="FFFFFF"/>
            <w:tcMar>
              <w:top w:w="135" w:type="dxa"/>
              <w:left w:w="270" w:type="dxa"/>
              <w:bottom w:w="135" w:type="dxa"/>
              <w:right w:w="270" w:type="dxa"/>
            </w:tcMar>
            <w:vAlign w:val="center"/>
          </w:tcPr>
          <w:p w14:paraId="70967238">
            <w:pPr>
              <w:rPr>
                <w:rFonts w:hint="default"/>
              </w:rPr>
            </w:pPr>
            <w:r>
              <w:rPr>
                <w:rFonts w:hint="default"/>
                <w:lang w:val="en-US" w:eastAsia="zh-CN"/>
              </w:rPr>
              <w:t>车站/机场</w:t>
            </w:r>
          </w:p>
        </w:tc>
        <w:tc>
          <w:tcPr>
            <w:tcW w:w="6340" w:type="dxa"/>
            <w:tcBorders>
              <w:tl2br w:val="nil"/>
              <w:tr2bl w:val="nil"/>
            </w:tcBorders>
            <w:shd w:val="clear" w:color="auto" w:fill="FFFFFF"/>
            <w:tcMar>
              <w:top w:w="135" w:type="dxa"/>
              <w:left w:w="270" w:type="dxa"/>
              <w:bottom w:w="135" w:type="dxa"/>
              <w:right w:w="270" w:type="dxa"/>
            </w:tcMar>
            <w:vAlign w:val="center"/>
          </w:tcPr>
          <w:p w14:paraId="0F33895B">
            <w:pPr>
              <w:rPr>
                <w:rFonts w:hint="default"/>
              </w:rPr>
            </w:pPr>
            <w:r>
              <w:rPr>
                <w:rFonts w:hint="default"/>
                <w:lang w:val="en-US" w:eastAsia="zh-CN"/>
              </w:rPr>
              <w:t>候客区茶水间、办公区</w:t>
            </w:r>
          </w:p>
        </w:tc>
      </w:tr>
      <w:tr w14:paraId="45EEE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220" w:hRule="atLeast"/>
        </w:trPr>
        <w:tc>
          <w:tcPr>
            <w:tcW w:w="1018" w:type="dxa"/>
            <w:tcBorders>
              <w:tl2br w:val="nil"/>
              <w:tr2bl w:val="nil"/>
            </w:tcBorders>
            <w:shd w:val="clear" w:color="auto" w:fill="FFFFFF"/>
            <w:tcMar>
              <w:top w:w="135" w:type="dxa"/>
              <w:left w:w="270" w:type="dxa"/>
              <w:bottom w:w="135" w:type="dxa"/>
              <w:right w:w="270" w:type="dxa"/>
            </w:tcMar>
            <w:vAlign w:val="center"/>
          </w:tcPr>
          <w:p w14:paraId="296C552E">
            <w:pPr>
              <w:rPr>
                <w:rFonts w:hint="default"/>
                <w:lang w:val="en-US" w:eastAsia="zh-CN"/>
              </w:rPr>
            </w:pPr>
            <w:r>
              <w:rPr>
                <w:rFonts w:hint="eastAsia"/>
                <w:lang w:val="en-US" w:eastAsia="zh-CN"/>
              </w:rPr>
              <w:t>5</w:t>
            </w:r>
          </w:p>
        </w:tc>
        <w:tc>
          <w:tcPr>
            <w:tcW w:w="1870" w:type="dxa"/>
            <w:tcBorders>
              <w:tl2br w:val="nil"/>
              <w:tr2bl w:val="nil"/>
            </w:tcBorders>
            <w:shd w:val="clear" w:color="auto" w:fill="FFFFFF"/>
            <w:tcMar>
              <w:top w:w="135" w:type="dxa"/>
              <w:left w:w="270" w:type="dxa"/>
              <w:bottom w:w="135" w:type="dxa"/>
              <w:right w:w="270" w:type="dxa"/>
            </w:tcMar>
            <w:vAlign w:val="center"/>
          </w:tcPr>
          <w:p w14:paraId="6F31E591">
            <w:pPr>
              <w:rPr>
                <w:rFonts w:hint="default"/>
              </w:rPr>
            </w:pPr>
            <w:r>
              <w:rPr>
                <w:rFonts w:hint="default"/>
                <w:lang w:val="en-US" w:eastAsia="zh-CN"/>
              </w:rPr>
              <w:t>监狱</w:t>
            </w:r>
          </w:p>
        </w:tc>
        <w:tc>
          <w:tcPr>
            <w:tcW w:w="6340" w:type="dxa"/>
            <w:tcBorders>
              <w:tl2br w:val="nil"/>
              <w:tr2bl w:val="nil"/>
            </w:tcBorders>
            <w:shd w:val="clear" w:color="auto" w:fill="FFFFFF"/>
            <w:tcMar>
              <w:top w:w="135" w:type="dxa"/>
              <w:left w:w="270" w:type="dxa"/>
              <w:bottom w:w="135" w:type="dxa"/>
              <w:right w:w="270" w:type="dxa"/>
            </w:tcMar>
            <w:vAlign w:val="center"/>
          </w:tcPr>
          <w:p w14:paraId="31DA71A6">
            <w:pPr>
              <w:rPr>
                <w:rFonts w:hint="default"/>
              </w:rPr>
            </w:pPr>
            <w:r>
              <w:rPr>
                <w:rFonts w:hint="default"/>
                <w:lang w:val="en-US" w:eastAsia="zh-CN"/>
              </w:rPr>
              <w:t>囚区、工作区</w:t>
            </w:r>
          </w:p>
        </w:tc>
      </w:tr>
      <w:tr w14:paraId="44602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90" w:hRule="atLeast"/>
        </w:trPr>
        <w:tc>
          <w:tcPr>
            <w:tcW w:w="1018" w:type="dxa"/>
            <w:tcBorders>
              <w:tl2br w:val="nil"/>
              <w:tr2bl w:val="nil"/>
            </w:tcBorders>
            <w:shd w:val="clear" w:color="auto" w:fill="FFFFFF"/>
            <w:tcMar>
              <w:top w:w="135" w:type="dxa"/>
              <w:left w:w="270" w:type="dxa"/>
              <w:bottom w:w="135" w:type="dxa"/>
              <w:right w:w="270" w:type="dxa"/>
            </w:tcMar>
            <w:vAlign w:val="center"/>
          </w:tcPr>
          <w:p w14:paraId="0C96CE05">
            <w:pPr>
              <w:rPr>
                <w:rFonts w:hint="default"/>
                <w:lang w:val="en-US" w:eastAsia="zh-CN"/>
              </w:rPr>
            </w:pPr>
            <w:r>
              <w:rPr>
                <w:rFonts w:hint="eastAsia"/>
                <w:lang w:val="en-US" w:eastAsia="zh-CN"/>
              </w:rPr>
              <w:t>6</w:t>
            </w:r>
          </w:p>
        </w:tc>
        <w:tc>
          <w:tcPr>
            <w:tcW w:w="1870" w:type="dxa"/>
            <w:tcBorders>
              <w:tl2br w:val="nil"/>
              <w:tr2bl w:val="nil"/>
            </w:tcBorders>
            <w:shd w:val="clear" w:color="auto" w:fill="FFFFFF"/>
            <w:tcMar>
              <w:top w:w="135" w:type="dxa"/>
              <w:left w:w="270" w:type="dxa"/>
              <w:bottom w:w="135" w:type="dxa"/>
              <w:right w:w="270" w:type="dxa"/>
            </w:tcMar>
            <w:vAlign w:val="center"/>
          </w:tcPr>
          <w:p w14:paraId="5F0A9766">
            <w:pPr>
              <w:rPr>
                <w:rFonts w:hint="default"/>
              </w:rPr>
            </w:pPr>
            <w:r>
              <w:rPr>
                <w:rFonts w:hint="default"/>
                <w:lang w:val="en-US" w:eastAsia="zh-CN"/>
              </w:rPr>
              <w:t>部队</w:t>
            </w:r>
          </w:p>
        </w:tc>
        <w:tc>
          <w:tcPr>
            <w:tcW w:w="6340" w:type="dxa"/>
            <w:tcBorders>
              <w:tl2br w:val="nil"/>
              <w:tr2bl w:val="nil"/>
            </w:tcBorders>
            <w:shd w:val="clear" w:color="auto" w:fill="FFFFFF"/>
            <w:tcMar>
              <w:top w:w="135" w:type="dxa"/>
              <w:left w:w="270" w:type="dxa"/>
              <w:bottom w:w="135" w:type="dxa"/>
              <w:right w:w="270" w:type="dxa"/>
            </w:tcMar>
            <w:vAlign w:val="center"/>
          </w:tcPr>
          <w:p w14:paraId="1C9AB201">
            <w:pPr>
              <w:rPr>
                <w:rFonts w:hint="default"/>
              </w:rPr>
            </w:pPr>
            <w:r>
              <w:rPr>
                <w:rFonts w:hint="default"/>
                <w:lang w:val="en-US" w:eastAsia="zh-CN"/>
              </w:rPr>
              <w:t>办公区、宿舍、食堂区</w:t>
            </w:r>
          </w:p>
        </w:tc>
      </w:tr>
      <w:tr w14:paraId="58E23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60" w:hRule="atLeast"/>
        </w:trPr>
        <w:tc>
          <w:tcPr>
            <w:tcW w:w="1018" w:type="dxa"/>
            <w:tcBorders>
              <w:tl2br w:val="nil"/>
              <w:tr2bl w:val="nil"/>
            </w:tcBorders>
            <w:shd w:val="clear" w:color="auto" w:fill="FFFFFF"/>
            <w:tcMar>
              <w:top w:w="135" w:type="dxa"/>
              <w:left w:w="270" w:type="dxa"/>
              <w:bottom w:w="135" w:type="dxa"/>
              <w:right w:w="270" w:type="dxa"/>
            </w:tcMar>
            <w:vAlign w:val="center"/>
          </w:tcPr>
          <w:p w14:paraId="40581372">
            <w:pPr>
              <w:rPr>
                <w:rFonts w:hint="default"/>
                <w:lang w:val="en-US" w:eastAsia="zh-CN"/>
              </w:rPr>
            </w:pPr>
            <w:r>
              <w:rPr>
                <w:rFonts w:hint="eastAsia"/>
                <w:lang w:val="en-US" w:eastAsia="zh-CN"/>
              </w:rPr>
              <w:t>7</w:t>
            </w:r>
          </w:p>
        </w:tc>
        <w:tc>
          <w:tcPr>
            <w:tcW w:w="1870" w:type="dxa"/>
            <w:tcBorders>
              <w:tl2br w:val="nil"/>
              <w:tr2bl w:val="nil"/>
            </w:tcBorders>
            <w:shd w:val="clear" w:color="auto" w:fill="FFFFFF"/>
            <w:tcMar>
              <w:top w:w="135" w:type="dxa"/>
              <w:left w:w="270" w:type="dxa"/>
              <w:bottom w:w="135" w:type="dxa"/>
              <w:right w:w="270" w:type="dxa"/>
            </w:tcMar>
            <w:vAlign w:val="center"/>
          </w:tcPr>
          <w:p w14:paraId="757C3AE8">
            <w:pPr>
              <w:rPr>
                <w:rFonts w:hint="default"/>
              </w:rPr>
            </w:pPr>
            <w:r>
              <w:rPr>
                <w:rFonts w:hint="default"/>
                <w:lang w:val="en-US" w:eastAsia="zh-CN"/>
              </w:rPr>
              <w:t>酒店/宾馆</w:t>
            </w:r>
          </w:p>
        </w:tc>
        <w:tc>
          <w:tcPr>
            <w:tcW w:w="6340" w:type="dxa"/>
            <w:tcBorders>
              <w:tl2br w:val="nil"/>
              <w:tr2bl w:val="nil"/>
            </w:tcBorders>
            <w:shd w:val="clear" w:color="auto" w:fill="FFFFFF"/>
            <w:tcMar>
              <w:top w:w="135" w:type="dxa"/>
              <w:left w:w="270" w:type="dxa"/>
              <w:bottom w:w="135" w:type="dxa"/>
              <w:right w:w="270" w:type="dxa"/>
            </w:tcMar>
            <w:vAlign w:val="center"/>
          </w:tcPr>
          <w:p w14:paraId="450D217B">
            <w:pPr>
              <w:rPr>
                <w:rFonts w:hint="default"/>
              </w:rPr>
            </w:pPr>
            <w:r>
              <w:rPr>
                <w:rFonts w:hint="default"/>
                <w:lang w:val="en-US" w:eastAsia="zh-CN"/>
              </w:rPr>
              <w:t>吧台、后厨区域</w:t>
            </w:r>
          </w:p>
        </w:tc>
      </w:tr>
      <w:tr w14:paraId="46E1A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40" w:hRule="atLeast"/>
        </w:trPr>
        <w:tc>
          <w:tcPr>
            <w:tcW w:w="1018" w:type="dxa"/>
            <w:tcBorders>
              <w:tl2br w:val="nil"/>
              <w:tr2bl w:val="nil"/>
            </w:tcBorders>
            <w:shd w:val="clear" w:color="auto" w:fill="FFFFFF"/>
            <w:tcMar>
              <w:top w:w="135" w:type="dxa"/>
              <w:left w:w="270" w:type="dxa"/>
              <w:bottom w:w="135" w:type="dxa"/>
              <w:right w:w="270" w:type="dxa"/>
            </w:tcMar>
            <w:vAlign w:val="center"/>
          </w:tcPr>
          <w:p w14:paraId="50759C25">
            <w:pPr>
              <w:rPr>
                <w:rFonts w:hint="default"/>
                <w:lang w:val="en-US" w:eastAsia="zh-CN"/>
              </w:rPr>
            </w:pPr>
            <w:r>
              <w:rPr>
                <w:rFonts w:hint="eastAsia"/>
                <w:lang w:val="en-US" w:eastAsia="zh-CN"/>
              </w:rPr>
              <w:t>8</w:t>
            </w:r>
          </w:p>
        </w:tc>
        <w:tc>
          <w:tcPr>
            <w:tcW w:w="1870" w:type="dxa"/>
            <w:tcBorders>
              <w:tl2br w:val="nil"/>
              <w:tr2bl w:val="nil"/>
            </w:tcBorders>
            <w:shd w:val="clear" w:color="auto" w:fill="FFFFFF"/>
            <w:tcMar>
              <w:top w:w="135" w:type="dxa"/>
              <w:left w:w="270" w:type="dxa"/>
              <w:bottom w:w="135" w:type="dxa"/>
              <w:right w:w="270" w:type="dxa"/>
            </w:tcMar>
            <w:vAlign w:val="center"/>
          </w:tcPr>
          <w:p w14:paraId="5DC1A10D">
            <w:pPr>
              <w:rPr>
                <w:rFonts w:hint="default"/>
              </w:rPr>
            </w:pPr>
            <w:r>
              <w:rPr>
                <w:rFonts w:hint="default"/>
                <w:lang w:val="en-US" w:eastAsia="zh-CN"/>
              </w:rPr>
              <w:t>餐饮服务业</w:t>
            </w:r>
          </w:p>
        </w:tc>
        <w:tc>
          <w:tcPr>
            <w:tcW w:w="6340" w:type="dxa"/>
            <w:tcBorders>
              <w:tl2br w:val="nil"/>
              <w:tr2bl w:val="nil"/>
            </w:tcBorders>
            <w:shd w:val="clear" w:color="auto" w:fill="FFFFFF"/>
            <w:tcMar>
              <w:top w:w="135" w:type="dxa"/>
              <w:left w:w="270" w:type="dxa"/>
              <w:bottom w:w="135" w:type="dxa"/>
              <w:right w:w="270" w:type="dxa"/>
            </w:tcMar>
            <w:vAlign w:val="center"/>
          </w:tcPr>
          <w:p w14:paraId="07D5C358">
            <w:pPr>
              <w:rPr>
                <w:rFonts w:hint="default"/>
              </w:rPr>
            </w:pPr>
            <w:r>
              <w:rPr>
                <w:rFonts w:hint="default"/>
                <w:lang w:val="en-US" w:eastAsia="zh-CN"/>
              </w:rPr>
              <w:t>奶茶店、咖啡馆/茶楼、沿街理发店、大食堂、餐饮店</w:t>
            </w:r>
          </w:p>
        </w:tc>
      </w:tr>
      <w:tr w14:paraId="078EC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354" w:hRule="atLeast"/>
        </w:trPr>
        <w:tc>
          <w:tcPr>
            <w:tcW w:w="1018" w:type="dxa"/>
            <w:tcBorders>
              <w:tl2br w:val="nil"/>
              <w:tr2bl w:val="nil"/>
            </w:tcBorders>
            <w:shd w:val="clear" w:color="auto" w:fill="FFFFFF"/>
            <w:tcMar>
              <w:top w:w="135" w:type="dxa"/>
              <w:left w:w="270" w:type="dxa"/>
              <w:bottom w:w="135" w:type="dxa"/>
              <w:right w:w="270" w:type="dxa"/>
            </w:tcMar>
            <w:vAlign w:val="center"/>
          </w:tcPr>
          <w:p w14:paraId="1BE6C446">
            <w:pPr>
              <w:rPr>
                <w:rFonts w:hint="default"/>
                <w:lang w:val="en-US" w:eastAsia="zh-CN"/>
              </w:rPr>
            </w:pPr>
            <w:r>
              <w:rPr>
                <w:rFonts w:hint="eastAsia"/>
                <w:lang w:val="en-US" w:eastAsia="zh-CN"/>
              </w:rPr>
              <w:t>9</w:t>
            </w:r>
          </w:p>
        </w:tc>
        <w:tc>
          <w:tcPr>
            <w:tcW w:w="1870" w:type="dxa"/>
            <w:tcBorders>
              <w:tl2br w:val="nil"/>
              <w:tr2bl w:val="nil"/>
            </w:tcBorders>
            <w:shd w:val="clear" w:color="auto" w:fill="FFFFFF"/>
            <w:tcMar>
              <w:top w:w="135" w:type="dxa"/>
              <w:left w:w="270" w:type="dxa"/>
              <w:bottom w:w="135" w:type="dxa"/>
              <w:right w:w="270" w:type="dxa"/>
            </w:tcMar>
            <w:vAlign w:val="center"/>
          </w:tcPr>
          <w:p w14:paraId="4677C8BD">
            <w:pPr>
              <w:rPr>
                <w:rFonts w:hint="default"/>
              </w:rPr>
            </w:pPr>
            <w:r>
              <w:rPr>
                <w:rFonts w:hint="default"/>
                <w:lang w:val="en-US" w:eastAsia="zh-CN"/>
              </w:rPr>
              <w:t>商业/公共活动场所</w:t>
            </w:r>
          </w:p>
        </w:tc>
        <w:tc>
          <w:tcPr>
            <w:tcW w:w="6340" w:type="dxa"/>
            <w:tcBorders>
              <w:tl2br w:val="nil"/>
              <w:tr2bl w:val="nil"/>
            </w:tcBorders>
            <w:shd w:val="clear" w:color="auto" w:fill="FFFFFF"/>
            <w:tcMar>
              <w:top w:w="135" w:type="dxa"/>
              <w:left w:w="270" w:type="dxa"/>
              <w:bottom w:w="135" w:type="dxa"/>
              <w:right w:w="270" w:type="dxa"/>
            </w:tcMar>
            <w:vAlign w:val="center"/>
          </w:tcPr>
          <w:p w14:paraId="445E3D78">
            <w:pPr>
              <w:rPr>
                <w:rFonts w:hint="default"/>
              </w:rPr>
            </w:pPr>
            <w:r>
              <w:rPr>
                <w:rFonts w:hint="default"/>
                <w:lang w:val="en-US" w:eastAsia="zh-CN"/>
              </w:rPr>
              <w:t>会展中心、体育馆、商场区域</w:t>
            </w:r>
          </w:p>
        </w:tc>
      </w:tr>
      <w:tr w14:paraId="4E9B9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90" w:hRule="atLeast"/>
        </w:trPr>
        <w:tc>
          <w:tcPr>
            <w:tcW w:w="1018" w:type="dxa"/>
            <w:tcBorders>
              <w:tl2br w:val="nil"/>
              <w:tr2bl w:val="nil"/>
            </w:tcBorders>
            <w:shd w:val="clear" w:color="auto" w:fill="FFFFFF"/>
            <w:tcMar>
              <w:top w:w="135" w:type="dxa"/>
              <w:left w:w="270" w:type="dxa"/>
              <w:bottom w:w="135" w:type="dxa"/>
              <w:right w:w="270" w:type="dxa"/>
            </w:tcMar>
            <w:vAlign w:val="center"/>
          </w:tcPr>
          <w:p w14:paraId="07B615DA">
            <w:pPr>
              <w:rPr>
                <w:rFonts w:hint="default"/>
                <w:lang w:val="en-US" w:eastAsia="zh-CN"/>
              </w:rPr>
            </w:pPr>
            <w:r>
              <w:rPr>
                <w:rFonts w:hint="eastAsia"/>
                <w:lang w:val="en-US" w:eastAsia="zh-CN"/>
              </w:rPr>
              <w:t>10</w:t>
            </w:r>
          </w:p>
        </w:tc>
        <w:tc>
          <w:tcPr>
            <w:tcW w:w="1870" w:type="dxa"/>
            <w:tcBorders>
              <w:tl2br w:val="nil"/>
              <w:tr2bl w:val="nil"/>
            </w:tcBorders>
            <w:shd w:val="clear" w:color="auto" w:fill="FFFFFF"/>
            <w:tcMar>
              <w:top w:w="135" w:type="dxa"/>
              <w:left w:w="270" w:type="dxa"/>
              <w:bottom w:w="135" w:type="dxa"/>
              <w:right w:w="270" w:type="dxa"/>
            </w:tcMar>
            <w:vAlign w:val="center"/>
          </w:tcPr>
          <w:p w14:paraId="50D68622">
            <w:pPr>
              <w:rPr>
                <w:rFonts w:hint="default"/>
              </w:rPr>
            </w:pPr>
            <w:r>
              <w:rPr>
                <w:rFonts w:hint="default"/>
                <w:lang w:val="en-US" w:eastAsia="zh-CN"/>
              </w:rPr>
              <w:t>特殊场所</w:t>
            </w:r>
          </w:p>
        </w:tc>
        <w:tc>
          <w:tcPr>
            <w:tcW w:w="6340" w:type="dxa"/>
            <w:tcBorders>
              <w:tl2br w:val="nil"/>
              <w:tr2bl w:val="nil"/>
            </w:tcBorders>
            <w:shd w:val="clear" w:color="auto" w:fill="FFFFFF"/>
            <w:tcMar>
              <w:top w:w="135" w:type="dxa"/>
              <w:left w:w="270" w:type="dxa"/>
              <w:bottom w:w="135" w:type="dxa"/>
              <w:right w:w="270" w:type="dxa"/>
            </w:tcMar>
            <w:vAlign w:val="center"/>
          </w:tcPr>
          <w:p w14:paraId="2E18F05F">
            <w:pPr>
              <w:rPr>
                <w:rFonts w:hint="default"/>
                <w:lang w:val="en-US"/>
              </w:rPr>
            </w:pPr>
            <w:r>
              <w:rPr>
                <w:rFonts w:hint="default"/>
                <w:lang w:val="en-US" w:eastAsia="zh-CN"/>
              </w:rPr>
              <w:t>人防场所</w:t>
            </w:r>
            <w:r>
              <w:rPr>
                <w:rFonts w:hint="eastAsia"/>
                <w:lang w:val="en-US" w:eastAsia="zh-CN"/>
              </w:rPr>
              <w:t>，核电站、矿洞内、火车上、轮船上、</w:t>
            </w:r>
          </w:p>
        </w:tc>
      </w:tr>
    </w:tbl>
    <w:p w14:paraId="158C99A9">
      <w:pPr>
        <w:rPr>
          <w:rFonts w:hint="eastAsia"/>
          <w:b/>
          <w:bCs/>
          <w:lang w:val="en-US" w:eastAsia="zh-CN"/>
        </w:rPr>
      </w:pPr>
      <w:r>
        <w:rPr>
          <w:rFonts w:hint="eastAsia"/>
          <w:b/>
          <w:bCs/>
          <w:lang w:val="en-US" w:eastAsia="zh-CN"/>
        </w:rPr>
        <w:t>12.2 必威尔品牌工程案例（业绩）</w:t>
      </w:r>
    </w:p>
    <w:tbl>
      <w:tblPr>
        <w:tblStyle w:val="8"/>
        <w:tblW w:w="8504" w:type="dxa"/>
        <w:tblInd w:w="-1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3"/>
        <w:gridCol w:w="2597"/>
        <w:gridCol w:w="2149"/>
        <w:gridCol w:w="3255"/>
      </w:tblGrid>
      <w:tr w14:paraId="28C80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noWrap w:val="0"/>
            <w:vAlign w:val="top"/>
          </w:tcPr>
          <w:p w14:paraId="540A16FB">
            <w:pPr>
              <w:rPr>
                <w:rFonts w:hint="eastAsia"/>
                <w:lang w:val="en-US" w:eastAsia="zh-CN"/>
              </w:rPr>
            </w:pPr>
            <w:r>
              <w:rPr>
                <w:rFonts w:hint="eastAsia"/>
                <w:lang w:val="en-US" w:eastAsia="zh-CN"/>
              </w:rPr>
              <w:t>1</w:t>
            </w:r>
          </w:p>
        </w:tc>
        <w:tc>
          <w:tcPr>
            <w:tcW w:w="8690" w:type="dxa"/>
            <w:gridSpan w:val="3"/>
            <w:noWrap w:val="0"/>
            <w:vAlign w:val="top"/>
          </w:tcPr>
          <w:p w14:paraId="3170AF4E">
            <w:pPr>
              <w:rPr>
                <w:rFonts w:hint="default"/>
                <w:lang w:val="en-US" w:eastAsia="zh-CN"/>
              </w:rPr>
            </w:pPr>
            <w:r>
              <w:rPr>
                <w:rFonts w:hint="eastAsia"/>
                <w:lang w:val="en-US" w:eastAsia="zh-CN"/>
              </w:rPr>
              <w:t>下面为必威尔饮水设备应用于全国的机场、火车站，地铁站相关业绩案例</w:t>
            </w:r>
          </w:p>
        </w:tc>
      </w:tr>
      <w:tr w14:paraId="535C6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restart"/>
            <w:noWrap w:val="0"/>
            <w:vAlign w:val="top"/>
          </w:tcPr>
          <w:p w14:paraId="3F02CB8B">
            <w:pPr>
              <w:rPr>
                <w:rFonts w:hint="eastAsia"/>
                <w:lang w:val="en-US" w:eastAsia="zh-CN"/>
              </w:rPr>
            </w:pPr>
          </w:p>
        </w:tc>
        <w:tc>
          <w:tcPr>
            <w:tcW w:w="2820" w:type="dxa"/>
            <w:noWrap w:val="0"/>
            <w:vAlign w:val="top"/>
          </w:tcPr>
          <w:p w14:paraId="280EB6A8">
            <w:pPr>
              <w:rPr>
                <w:rFonts w:hint="eastAsia"/>
                <w:lang w:val="en-US" w:eastAsia="zh-CN"/>
              </w:rPr>
            </w:pPr>
            <w:r>
              <w:rPr>
                <w:rFonts w:hint="eastAsia"/>
                <w:lang w:val="en-US" w:eastAsia="zh-CN"/>
              </w:rPr>
              <w:t xml:space="preserve">福建三明火车站 </w:t>
            </w:r>
          </w:p>
        </w:tc>
        <w:tc>
          <w:tcPr>
            <w:tcW w:w="2330" w:type="dxa"/>
            <w:noWrap w:val="0"/>
            <w:vAlign w:val="top"/>
          </w:tcPr>
          <w:p w14:paraId="41E8D7D3">
            <w:pPr>
              <w:rPr>
                <w:rFonts w:hint="eastAsia"/>
                <w:lang w:val="en-US" w:eastAsia="zh-CN"/>
              </w:rPr>
            </w:pPr>
            <w:r>
              <w:rPr>
                <w:rFonts w:hint="eastAsia"/>
                <w:lang w:val="en-US" w:eastAsia="zh-CN"/>
              </w:rPr>
              <w:t xml:space="preserve">南平火车站 </w:t>
            </w:r>
          </w:p>
        </w:tc>
        <w:tc>
          <w:tcPr>
            <w:tcW w:w="3540" w:type="dxa"/>
            <w:noWrap w:val="0"/>
            <w:vAlign w:val="top"/>
          </w:tcPr>
          <w:p w14:paraId="65BC784C">
            <w:pPr>
              <w:rPr>
                <w:rFonts w:hint="eastAsia"/>
                <w:lang w:val="en-US" w:eastAsia="zh-CN"/>
              </w:rPr>
            </w:pPr>
            <w:r>
              <w:rPr>
                <w:rFonts w:hint="eastAsia"/>
                <w:lang w:val="en-US" w:eastAsia="zh-CN"/>
              </w:rPr>
              <w:t>杭州东站</w:t>
            </w:r>
          </w:p>
        </w:tc>
      </w:tr>
      <w:tr w14:paraId="7EB29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20BD0A62">
            <w:pPr>
              <w:rPr>
                <w:rFonts w:hint="eastAsia"/>
                <w:lang w:val="en-US" w:eastAsia="zh-CN"/>
              </w:rPr>
            </w:pPr>
          </w:p>
        </w:tc>
        <w:tc>
          <w:tcPr>
            <w:tcW w:w="2820" w:type="dxa"/>
            <w:noWrap w:val="0"/>
            <w:vAlign w:val="top"/>
          </w:tcPr>
          <w:p w14:paraId="5610199B">
            <w:pPr>
              <w:rPr>
                <w:rFonts w:hint="eastAsia"/>
                <w:lang w:val="en-US" w:eastAsia="zh-CN"/>
              </w:rPr>
            </w:pPr>
            <w:r>
              <w:rPr>
                <w:rFonts w:hint="eastAsia"/>
                <w:lang w:val="en-US" w:eastAsia="zh-CN"/>
              </w:rPr>
              <w:t>常州火车站</w:t>
            </w:r>
          </w:p>
        </w:tc>
        <w:tc>
          <w:tcPr>
            <w:tcW w:w="2330" w:type="dxa"/>
            <w:noWrap w:val="0"/>
            <w:vAlign w:val="top"/>
          </w:tcPr>
          <w:p w14:paraId="38E22311">
            <w:pPr>
              <w:rPr>
                <w:rFonts w:hint="eastAsia"/>
                <w:lang w:val="en-US" w:eastAsia="zh-CN"/>
              </w:rPr>
            </w:pPr>
            <w:r>
              <w:rPr>
                <w:rFonts w:hint="eastAsia"/>
                <w:lang w:val="en-US" w:eastAsia="zh-CN"/>
              </w:rPr>
              <w:t>南阳火车站</w:t>
            </w:r>
          </w:p>
        </w:tc>
        <w:tc>
          <w:tcPr>
            <w:tcW w:w="3540" w:type="dxa"/>
            <w:noWrap w:val="0"/>
            <w:vAlign w:val="top"/>
          </w:tcPr>
          <w:p w14:paraId="7322FB31">
            <w:pPr>
              <w:rPr>
                <w:rFonts w:hint="eastAsia"/>
                <w:lang w:val="en-US" w:eastAsia="zh-CN"/>
              </w:rPr>
            </w:pPr>
            <w:r>
              <w:rPr>
                <w:rFonts w:hint="eastAsia"/>
                <w:lang w:val="en-US" w:eastAsia="zh-CN"/>
              </w:rPr>
              <w:t>牡丹江火车站</w:t>
            </w:r>
          </w:p>
        </w:tc>
      </w:tr>
      <w:tr w14:paraId="33704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530" w:type="dxa"/>
            <w:vMerge w:val="continue"/>
            <w:tcBorders/>
            <w:noWrap w:val="0"/>
            <w:vAlign w:val="top"/>
          </w:tcPr>
          <w:p w14:paraId="69FBA453">
            <w:pPr>
              <w:rPr>
                <w:rFonts w:hint="eastAsia"/>
                <w:lang w:val="en-US" w:eastAsia="zh-CN"/>
              </w:rPr>
            </w:pPr>
          </w:p>
        </w:tc>
        <w:tc>
          <w:tcPr>
            <w:tcW w:w="2820" w:type="dxa"/>
            <w:noWrap w:val="0"/>
            <w:vAlign w:val="top"/>
          </w:tcPr>
          <w:p w14:paraId="71CE1985">
            <w:pPr>
              <w:rPr>
                <w:rFonts w:hint="eastAsia"/>
                <w:lang w:val="en-US" w:eastAsia="zh-CN"/>
              </w:rPr>
            </w:pPr>
            <w:r>
              <w:rPr>
                <w:rFonts w:hint="eastAsia"/>
                <w:lang w:val="en-US" w:eastAsia="zh-CN"/>
              </w:rPr>
              <w:t>滨海火车站</w:t>
            </w:r>
          </w:p>
        </w:tc>
        <w:tc>
          <w:tcPr>
            <w:tcW w:w="2330" w:type="dxa"/>
            <w:noWrap w:val="0"/>
            <w:vAlign w:val="top"/>
          </w:tcPr>
          <w:p w14:paraId="2C9D5B6A">
            <w:pPr>
              <w:rPr>
                <w:rFonts w:hint="eastAsia"/>
                <w:lang w:val="en-US" w:eastAsia="zh-CN"/>
              </w:rPr>
            </w:pPr>
            <w:r>
              <w:rPr>
                <w:rFonts w:hint="eastAsia"/>
                <w:lang w:val="en-US" w:eastAsia="zh-CN"/>
              </w:rPr>
              <w:t>龙岩火车站</w:t>
            </w:r>
          </w:p>
        </w:tc>
        <w:tc>
          <w:tcPr>
            <w:tcW w:w="3540" w:type="dxa"/>
            <w:noWrap w:val="0"/>
            <w:vAlign w:val="top"/>
          </w:tcPr>
          <w:p w14:paraId="5766D629">
            <w:pPr>
              <w:rPr>
                <w:rFonts w:hint="eastAsia"/>
                <w:lang w:val="en-US" w:eastAsia="zh-CN"/>
              </w:rPr>
            </w:pPr>
            <w:r>
              <w:rPr>
                <w:rFonts w:hint="eastAsia"/>
                <w:lang w:val="en-US" w:eastAsia="zh-CN"/>
              </w:rPr>
              <w:t>陕西咸阳火车站</w:t>
            </w:r>
          </w:p>
        </w:tc>
      </w:tr>
      <w:tr w14:paraId="31CEB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530" w:type="dxa"/>
            <w:vMerge w:val="continue"/>
            <w:tcBorders/>
            <w:noWrap w:val="0"/>
            <w:vAlign w:val="top"/>
          </w:tcPr>
          <w:p w14:paraId="0DDB9862">
            <w:pPr>
              <w:rPr>
                <w:rFonts w:hint="eastAsia"/>
                <w:lang w:val="en-US" w:eastAsia="zh-CN"/>
              </w:rPr>
            </w:pPr>
          </w:p>
        </w:tc>
        <w:tc>
          <w:tcPr>
            <w:tcW w:w="2820" w:type="dxa"/>
            <w:noWrap w:val="0"/>
            <w:vAlign w:val="top"/>
          </w:tcPr>
          <w:p w14:paraId="7E875591">
            <w:pPr>
              <w:rPr>
                <w:rFonts w:hint="eastAsia"/>
                <w:lang w:val="en-US" w:eastAsia="zh-CN"/>
              </w:rPr>
            </w:pPr>
            <w:r>
              <w:rPr>
                <w:rFonts w:hint="eastAsia"/>
                <w:lang w:val="en-US" w:eastAsia="zh-CN"/>
              </w:rPr>
              <w:t>宁夏中宁东站</w:t>
            </w:r>
          </w:p>
        </w:tc>
        <w:tc>
          <w:tcPr>
            <w:tcW w:w="2330" w:type="dxa"/>
            <w:noWrap w:val="0"/>
            <w:vAlign w:val="top"/>
          </w:tcPr>
          <w:p w14:paraId="608AA2C0">
            <w:pPr>
              <w:rPr>
                <w:rFonts w:hint="eastAsia"/>
                <w:lang w:val="en-US" w:eastAsia="zh-CN"/>
              </w:rPr>
            </w:pPr>
            <w:r>
              <w:rPr>
                <w:rFonts w:hint="eastAsia"/>
                <w:lang w:val="en-US" w:eastAsia="zh-CN"/>
              </w:rPr>
              <w:t>京福高铁无为县站</w:t>
            </w:r>
          </w:p>
        </w:tc>
        <w:tc>
          <w:tcPr>
            <w:tcW w:w="3540" w:type="dxa"/>
            <w:noWrap w:val="0"/>
            <w:vAlign w:val="top"/>
          </w:tcPr>
          <w:p w14:paraId="21133CC5">
            <w:pPr>
              <w:rPr>
                <w:rFonts w:hint="eastAsia"/>
                <w:lang w:val="en-US" w:eastAsia="zh-CN"/>
              </w:rPr>
            </w:pPr>
            <w:r>
              <w:rPr>
                <w:rFonts w:hint="eastAsia"/>
                <w:lang w:val="en-US" w:eastAsia="zh-CN"/>
              </w:rPr>
              <w:t>京福铁路庐江站</w:t>
            </w:r>
          </w:p>
          <w:p w14:paraId="3A9C2BB0">
            <w:pPr>
              <w:rPr>
                <w:rFonts w:hint="eastAsia"/>
                <w:lang w:val="en-US" w:eastAsia="zh-CN"/>
              </w:rPr>
            </w:pPr>
          </w:p>
        </w:tc>
      </w:tr>
      <w:tr w14:paraId="7C0F3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1CF2959E">
            <w:pPr>
              <w:rPr>
                <w:rFonts w:hint="eastAsia"/>
                <w:lang w:val="en-US" w:eastAsia="zh-CN"/>
              </w:rPr>
            </w:pPr>
          </w:p>
        </w:tc>
        <w:tc>
          <w:tcPr>
            <w:tcW w:w="2820" w:type="dxa"/>
            <w:noWrap w:val="0"/>
            <w:vAlign w:val="top"/>
          </w:tcPr>
          <w:p w14:paraId="53FE87C1">
            <w:pPr>
              <w:rPr>
                <w:rFonts w:hint="eastAsia"/>
                <w:lang w:val="en-US" w:eastAsia="zh-CN"/>
              </w:rPr>
            </w:pPr>
            <w:r>
              <w:rPr>
                <w:rFonts w:hint="eastAsia"/>
                <w:lang w:val="en-US" w:eastAsia="zh-CN"/>
              </w:rPr>
              <w:t xml:space="preserve">济川街道新火车站 </w:t>
            </w:r>
          </w:p>
        </w:tc>
        <w:tc>
          <w:tcPr>
            <w:tcW w:w="2330" w:type="dxa"/>
            <w:noWrap w:val="0"/>
            <w:vAlign w:val="top"/>
          </w:tcPr>
          <w:p w14:paraId="24204767">
            <w:pPr>
              <w:rPr>
                <w:rFonts w:hint="eastAsia"/>
                <w:lang w:val="en-US" w:eastAsia="zh-CN"/>
              </w:rPr>
            </w:pPr>
            <w:r>
              <w:rPr>
                <w:rFonts w:hint="eastAsia"/>
                <w:lang w:val="en-US" w:eastAsia="zh-CN"/>
              </w:rPr>
              <w:t xml:space="preserve">济南市章丘市明水火车站  </w:t>
            </w:r>
          </w:p>
        </w:tc>
        <w:tc>
          <w:tcPr>
            <w:tcW w:w="3540" w:type="dxa"/>
            <w:noWrap w:val="0"/>
            <w:vAlign w:val="top"/>
          </w:tcPr>
          <w:p w14:paraId="438F56F7">
            <w:pPr>
              <w:rPr>
                <w:rFonts w:hint="eastAsia"/>
                <w:lang w:val="en-US" w:eastAsia="zh-CN"/>
              </w:rPr>
            </w:pPr>
            <w:r>
              <w:rPr>
                <w:rFonts w:hint="eastAsia"/>
                <w:lang w:val="en-US" w:eastAsia="zh-CN"/>
              </w:rPr>
              <w:t xml:space="preserve">济南新东站 </w:t>
            </w:r>
          </w:p>
        </w:tc>
      </w:tr>
      <w:tr w14:paraId="2D47F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061597B3">
            <w:pPr>
              <w:rPr>
                <w:rFonts w:hint="eastAsia"/>
                <w:lang w:val="en-US" w:eastAsia="zh-CN"/>
              </w:rPr>
            </w:pPr>
          </w:p>
        </w:tc>
        <w:tc>
          <w:tcPr>
            <w:tcW w:w="2820" w:type="dxa"/>
            <w:noWrap w:val="0"/>
            <w:vAlign w:val="top"/>
          </w:tcPr>
          <w:p w14:paraId="44F15CC3">
            <w:pPr>
              <w:rPr>
                <w:rFonts w:hint="eastAsia"/>
                <w:lang w:val="en-US" w:eastAsia="zh-CN"/>
              </w:rPr>
            </w:pPr>
            <w:r>
              <w:rPr>
                <w:rFonts w:hint="eastAsia"/>
                <w:lang w:val="en-US" w:eastAsia="zh-CN"/>
              </w:rPr>
              <w:t>福建永安南动车站</w:t>
            </w:r>
          </w:p>
        </w:tc>
        <w:tc>
          <w:tcPr>
            <w:tcW w:w="2330" w:type="dxa"/>
            <w:noWrap w:val="0"/>
            <w:vAlign w:val="top"/>
          </w:tcPr>
          <w:p w14:paraId="294D0C23">
            <w:pPr>
              <w:rPr>
                <w:rFonts w:hint="eastAsia"/>
                <w:lang w:val="en-US" w:eastAsia="zh-CN"/>
              </w:rPr>
            </w:pPr>
            <w:r>
              <w:rPr>
                <w:rFonts w:hint="eastAsia"/>
                <w:lang w:val="en-US" w:eastAsia="zh-CN"/>
              </w:rPr>
              <w:t xml:space="preserve">安徽六安火车站 </w:t>
            </w:r>
          </w:p>
        </w:tc>
        <w:tc>
          <w:tcPr>
            <w:tcW w:w="3540" w:type="dxa"/>
            <w:noWrap w:val="0"/>
            <w:vAlign w:val="top"/>
          </w:tcPr>
          <w:p w14:paraId="353DAED0">
            <w:pPr>
              <w:rPr>
                <w:rFonts w:hint="eastAsia"/>
                <w:lang w:val="en-US" w:eastAsia="zh-CN"/>
              </w:rPr>
            </w:pPr>
            <w:r>
              <w:rPr>
                <w:rFonts w:hint="eastAsia"/>
                <w:lang w:val="en-US" w:eastAsia="zh-CN"/>
              </w:rPr>
              <w:t>温州火车站</w:t>
            </w:r>
          </w:p>
        </w:tc>
      </w:tr>
      <w:tr w14:paraId="2DEB4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687C8792">
            <w:pPr>
              <w:rPr>
                <w:rFonts w:hint="eastAsia"/>
                <w:lang w:val="en-US" w:eastAsia="zh-CN"/>
              </w:rPr>
            </w:pPr>
          </w:p>
        </w:tc>
        <w:tc>
          <w:tcPr>
            <w:tcW w:w="2820" w:type="dxa"/>
            <w:noWrap w:val="0"/>
            <w:vAlign w:val="top"/>
          </w:tcPr>
          <w:p w14:paraId="5A49BA50">
            <w:pPr>
              <w:rPr>
                <w:rFonts w:hint="eastAsia"/>
                <w:lang w:val="en-US" w:eastAsia="zh-CN"/>
              </w:rPr>
            </w:pPr>
            <w:r>
              <w:rPr>
                <w:rFonts w:hint="eastAsia"/>
                <w:lang w:val="en-US" w:eastAsia="zh-CN"/>
              </w:rPr>
              <w:t>合肥南站</w:t>
            </w:r>
          </w:p>
        </w:tc>
        <w:tc>
          <w:tcPr>
            <w:tcW w:w="2330" w:type="dxa"/>
            <w:noWrap w:val="0"/>
            <w:vAlign w:val="top"/>
          </w:tcPr>
          <w:p w14:paraId="2042D3F1">
            <w:pPr>
              <w:rPr>
                <w:rFonts w:hint="eastAsia"/>
                <w:lang w:val="en-US" w:eastAsia="zh-CN"/>
              </w:rPr>
            </w:pPr>
            <w:r>
              <w:rPr>
                <w:rFonts w:hint="eastAsia"/>
                <w:lang w:val="en-US" w:eastAsia="zh-CN"/>
              </w:rPr>
              <w:t xml:space="preserve">广东茂名站 </w:t>
            </w:r>
          </w:p>
        </w:tc>
        <w:tc>
          <w:tcPr>
            <w:tcW w:w="3540" w:type="dxa"/>
            <w:noWrap w:val="0"/>
            <w:vAlign w:val="top"/>
          </w:tcPr>
          <w:p w14:paraId="5899874C">
            <w:pPr>
              <w:rPr>
                <w:rFonts w:hint="eastAsia"/>
                <w:lang w:val="en-US" w:eastAsia="zh-CN"/>
              </w:rPr>
            </w:pPr>
            <w:r>
              <w:rPr>
                <w:rFonts w:hint="eastAsia"/>
                <w:lang w:val="en-US" w:eastAsia="zh-CN"/>
              </w:rPr>
              <w:t>广州江门站</w:t>
            </w:r>
          </w:p>
        </w:tc>
      </w:tr>
      <w:tr w14:paraId="2DF91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4BD243AE">
            <w:pPr>
              <w:rPr>
                <w:rFonts w:hint="eastAsia"/>
                <w:lang w:val="en-US" w:eastAsia="zh-CN"/>
              </w:rPr>
            </w:pPr>
          </w:p>
        </w:tc>
        <w:tc>
          <w:tcPr>
            <w:tcW w:w="2820" w:type="dxa"/>
            <w:noWrap w:val="0"/>
            <w:vAlign w:val="top"/>
          </w:tcPr>
          <w:p w14:paraId="7A457BF2">
            <w:pPr>
              <w:rPr>
                <w:rFonts w:hint="eastAsia"/>
                <w:lang w:val="en-US" w:eastAsia="zh-CN"/>
              </w:rPr>
            </w:pPr>
            <w:r>
              <w:rPr>
                <w:rFonts w:hint="eastAsia"/>
                <w:lang w:val="en-US" w:eastAsia="zh-CN"/>
              </w:rPr>
              <w:t>北京大兴站</w:t>
            </w:r>
          </w:p>
        </w:tc>
        <w:tc>
          <w:tcPr>
            <w:tcW w:w="2330" w:type="dxa"/>
            <w:noWrap w:val="0"/>
            <w:vAlign w:val="top"/>
          </w:tcPr>
          <w:p w14:paraId="60FC31A0">
            <w:pPr>
              <w:rPr>
                <w:rFonts w:hint="eastAsia"/>
                <w:lang w:val="en-US" w:eastAsia="zh-CN"/>
              </w:rPr>
            </w:pPr>
            <w:r>
              <w:rPr>
                <w:rFonts w:hint="eastAsia"/>
                <w:lang w:val="en-US" w:eastAsia="zh-CN"/>
              </w:rPr>
              <w:t>成都西站</w:t>
            </w:r>
          </w:p>
        </w:tc>
        <w:tc>
          <w:tcPr>
            <w:tcW w:w="3540" w:type="dxa"/>
            <w:noWrap w:val="0"/>
            <w:vAlign w:val="top"/>
          </w:tcPr>
          <w:p w14:paraId="38022C6E">
            <w:pPr>
              <w:rPr>
                <w:rFonts w:hint="eastAsia"/>
                <w:lang w:val="en-US" w:eastAsia="zh-CN"/>
              </w:rPr>
            </w:pPr>
            <w:r>
              <w:rPr>
                <w:rFonts w:hint="eastAsia"/>
                <w:lang w:val="en-US" w:eastAsia="zh-CN"/>
              </w:rPr>
              <w:t>青海省格尔木市新建火车南站、格尔木西站、格尔木河站</w:t>
            </w:r>
          </w:p>
        </w:tc>
      </w:tr>
      <w:tr w14:paraId="4868C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530" w:type="dxa"/>
            <w:vMerge w:val="continue"/>
            <w:tcBorders/>
            <w:noWrap w:val="0"/>
            <w:vAlign w:val="top"/>
          </w:tcPr>
          <w:p w14:paraId="6DDAC9BE">
            <w:pPr>
              <w:rPr>
                <w:rFonts w:hint="eastAsia"/>
                <w:lang w:val="en-US" w:eastAsia="zh-CN"/>
              </w:rPr>
            </w:pPr>
          </w:p>
        </w:tc>
        <w:tc>
          <w:tcPr>
            <w:tcW w:w="2820" w:type="dxa"/>
            <w:tcBorders>
              <w:bottom w:val="single" w:color="auto" w:sz="4" w:space="0"/>
            </w:tcBorders>
            <w:noWrap w:val="0"/>
            <w:vAlign w:val="top"/>
          </w:tcPr>
          <w:p w14:paraId="24767463">
            <w:pPr>
              <w:rPr>
                <w:rFonts w:hint="eastAsia"/>
                <w:lang w:val="en-US" w:eastAsia="zh-CN"/>
              </w:rPr>
            </w:pPr>
            <w:r>
              <w:rPr>
                <w:rFonts w:hint="eastAsia"/>
                <w:lang w:val="en-US" w:eastAsia="zh-CN"/>
              </w:rPr>
              <w:t>格库铁路新疆站</w:t>
            </w:r>
          </w:p>
        </w:tc>
        <w:tc>
          <w:tcPr>
            <w:tcW w:w="2330" w:type="dxa"/>
            <w:noWrap w:val="0"/>
            <w:vAlign w:val="top"/>
          </w:tcPr>
          <w:p w14:paraId="30017760">
            <w:pPr>
              <w:rPr>
                <w:rFonts w:hint="eastAsia"/>
                <w:lang w:val="en-US" w:eastAsia="zh-CN"/>
              </w:rPr>
            </w:pPr>
            <w:r>
              <w:rPr>
                <w:rFonts w:hint="eastAsia"/>
                <w:lang w:val="en-US" w:eastAsia="zh-CN"/>
              </w:rPr>
              <w:t xml:space="preserve">潮汕机场站 </w:t>
            </w:r>
          </w:p>
        </w:tc>
        <w:tc>
          <w:tcPr>
            <w:tcW w:w="3540" w:type="dxa"/>
            <w:noWrap w:val="0"/>
            <w:vAlign w:val="top"/>
          </w:tcPr>
          <w:p w14:paraId="345E0A14">
            <w:pPr>
              <w:rPr>
                <w:rFonts w:hint="eastAsia"/>
                <w:lang w:val="en-US" w:eastAsia="zh-CN"/>
              </w:rPr>
            </w:pPr>
            <w:r>
              <w:rPr>
                <w:rFonts w:hint="eastAsia"/>
                <w:lang w:val="en-US" w:eastAsia="zh-CN"/>
              </w:rPr>
              <w:t>汉十铁路云梦站</w:t>
            </w:r>
          </w:p>
        </w:tc>
      </w:tr>
      <w:tr w14:paraId="4AFCF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28550B52">
            <w:pPr>
              <w:rPr>
                <w:rFonts w:hint="eastAsia"/>
                <w:lang w:val="en-US" w:eastAsia="zh-CN"/>
              </w:rPr>
            </w:pPr>
          </w:p>
        </w:tc>
        <w:tc>
          <w:tcPr>
            <w:tcW w:w="2820" w:type="dxa"/>
            <w:tcBorders>
              <w:top w:val="single" w:color="auto" w:sz="4" w:space="0"/>
            </w:tcBorders>
            <w:noWrap w:val="0"/>
            <w:vAlign w:val="top"/>
          </w:tcPr>
          <w:p w14:paraId="7ED07403">
            <w:pPr>
              <w:rPr>
                <w:rFonts w:hint="eastAsia"/>
                <w:lang w:val="en-US" w:eastAsia="zh-CN"/>
              </w:rPr>
            </w:pPr>
            <w:r>
              <w:rPr>
                <w:rFonts w:hint="eastAsia"/>
                <w:lang w:val="en-US" w:eastAsia="zh-CN"/>
              </w:rPr>
              <w:t>汉十铁路安陆站</w:t>
            </w:r>
          </w:p>
        </w:tc>
        <w:tc>
          <w:tcPr>
            <w:tcW w:w="2330" w:type="dxa"/>
            <w:noWrap w:val="0"/>
            <w:vAlign w:val="top"/>
          </w:tcPr>
          <w:p w14:paraId="7EB56B92">
            <w:pPr>
              <w:rPr>
                <w:rFonts w:hint="eastAsia"/>
                <w:lang w:val="en-US" w:eastAsia="zh-CN"/>
              </w:rPr>
            </w:pPr>
            <w:r>
              <w:rPr>
                <w:rFonts w:hint="eastAsia"/>
                <w:lang w:val="en-US" w:eastAsia="zh-CN"/>
              </w:rPr>
              <w:t>汉十铁路枣阳站</w:t>
            </w:r>
          </w:p>
        </w:tc>
        <w:tc>
          <w:tcPr>
            <w:tcW w:w="3540" w:type="dxa"/>
            <w:noWrap w:val="0"/>
            <w:vAlign w:val="top"/>
          </w:tcPr>
          <w:p w14:paraId="68EF1BE8">
            <w:pPr>
              <w:rPr>
                <w:rFonts w:hint="eastAsia"/>
                <w:lang w:val="en-US" w:eastAsia="zh-CN"/>
              </w:rPr>
            </w:pPr>
            <w:r>
              <w:rPr>
                <w:rFonts w:hint="eastAsia"/>
                <w:lang w:val="en-US" w:eastAsia="zh-CN"/>
              </w:rPr>
              <w:t xml:space="preserve">南阳高铁站  </w:t>
            </w:r>
          </w:p>
        </w:tc>
      </w:tr>
      <w:tr w14:paraId="7B423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157C6437">
            <w:pPr>
              <w:rPr>
                <w:rFonts w:hint="eastAsia"/>
                <w:lang w:val="en-US" w:eastAsia="zh-CN"/>
              </w:rPr>
            </w:pPr>
          </w:p>
        </w:tc>
        <w:tc>
          <w:tcPr>
            <w:tcW w:w="2820" w:type="dxa"/>
            <w:tcBorders>
              <w:top w:val="single" w:color="auto" w:sz="4" w:space="0"/>
            </w:tcBorders>
            <w:noWrap w:val="0"/>
            <w:vAlign w:val="top"/>
          </w:tcPr>
          <w:p w14:paraId="3B0C6A86">
            <w:pPr>
              <w:rPr>
                <w:rFonts w:hint="eastAsia"/>
                <w:lang w:val="en-US" w:eastAsia="zh-CN"/>
              </w:rPr>
            </w:pPr>
            <w:r>
              <w:rPr>
                <w:rFonts w:hint="eastAsia"/>
                <w:lang w:val="en-US" w:eastAsia="zh-CN"/>
              </w:rPr>
              <w:t>扬州宝应站</w:t>
            </w:r>
          </w:p>
        </w:tc>
        <w:tc>
          <w:tcPr>
            <w:tcW w:w="2330" w:type="dxa"/>
            <w:noWrap w:val="0"/>
            <w:vAlign w:val="top"/>
          </w:tcPr>
          <w:p w14:paraId="4702249F">
            <w:pPr>
              <w:rPr>
                <w:rFonts w:hint="eastAsia"/>
                <w:lang w:val="en-US" w:eastAsia="zh-CN"/>
              </w:rPr>
            </w:pPr>
            <w:r>
              <w:rPr>
                <w:rFonts w:hint="eastAsia"/>
                <w:lang w:val="en-US" w:eastAsia="zh-CN"/>
              </w:rPr>
              <w:t>郑州南站</w:t>
            </w:r>
          </w:p>
        </w:tc>
        <w:tc>
          <w:tcPr>
            <w:tcW w:w="3540" w:type="dxa"/>
            <w:noWrap w:val="0"/>
            <w:vAlign w:val="top"/>
          </w:tcPr>
          <w:p w14:paraId="623B0D06">
            <w:pPr>
              <w:rPr>
                <w:rFonts w:hint="eastAsia"/>
                <w:lang w:val="en-US" w:eastAsia="zh-CN"/>
              </w:rPr>
            </w:pPr>
            <w:r>
              <w:rPr>
                <w:rFonts w:hint="eastAsia"/>
                <w:lang w:val="en-US" w:eastAsia="zh-CN"/>
              </w:rPr>
              <w:t>徐州火车站</w:t>
            </w:r>
          </w:p>
        </w:tc>
      </w:tr>
      <w:tr w14:paraId="5BFC9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0506CEC4">
            <w:pPr>
              <w:rPr>
                <w:rFonts w:hint="eastAsia"/>
                <w:lang w:val="en-US" w:eastAsia="zh-CN"/>
              </w:rPr>
            </w:pPr>
          </w:p>
        </w:tc>
        <w:tc>
          <w:tcPr>
            <w:tcW w:w="2820" w:type="dxa"/>
            <w:tcBorders>
              <w:top w:val="single" w:color="auto" w:sz="4" w:space="0"/>
            </w:tcBorders>
            <w:noWrap w:val="0"/>
            <w:vAlign w:val="top"/>
          </w:tcPr>
          <w:p w14:paraId="5A0E702F">
            <w:pPr>
              <w:rPr>
                <w:rFonts w:hint="eastAsia"/>
                <w:lang w:val="en-US" w:eastAsia="zh-CN"/>
              </w:rPr>
            </w:pPr>
            <w:r>
              <w:rPr>
                <w:rFonts w:hint="eastAsia"/>
                <w:lang w:val="en-US" w:eastAsia="zh-CN"/>
              </w:rPr>
              <w:t>淮安站</w:t>
            </w:r>
          </w:p>
        </w:tc>
        <w:tc>
          <w:tcPr>
            <w:tcW w:w="2330" w:type="dxa"/>
            <w:noWrap w:val="0"/>
            <w:vAlign w:val="top"/>
          </w:tcPr>
          <w:p w14:paraId="64B6CC14">
            <w:pPr>
              <w:rPr>
                <w:rFonts w:hint="eastAsia"/>
                <w:lang w:val="en-US" w:eastAsia="zh-CN"/>
              </w:rPr>
            </w:pPr>
            <w:r>
              <w:rPr>
                <w:rFonts w:hint="eastAsia"/>
                <w:lang w:val="en-US" w:eastAsia="zh-CN"/>
              </w:rPr>
              <w:t>盐城站</w:t>
            </w:r>
          </w:p>
        </w:tc>
        <w:tc>
          <w:tcPr>
            <w:tcW w:w="3540" w:type="dxa"/>
            <w:noWrap w:val="0"/>
            <w:vAlign w:val="top"/>
          </w:tcPr>
          <w:p w14:paraId="78507FC9">
            <w:pPr>
              <w:rPr>
                <w:rFonts w:hint="eastAsia"/>
                <w:lang w:val="en-US" w:eastAsia="zh-CN"/>
              </w:rPr>
            </w:pPr>
            <w:r>
              <w:rPr>
                <w:rFonts w:hint="eastAsia"/>
                <w:lang w:val="en-US" w:eastAsia="zh-CN"/>
              </w:rPr>
              <w:t>宿迁站</w:t>
            </w:r>
          </w:p>
        </w:tc>
      </w:tr>
      <w:tr w14:paraId="0C347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1D4F0CF5">
            <w:pPr>
              <w:rPr>
                <w:rFonts w:hint="eastAsia"/>
                <w:lang w:val="en-US" w:eastAsia="zh-CN"/>
              </w:rPr>
            </w:pPr>
          </w:p>
        </w:tc>
        <w:tc>
          <w:tcPr>
            <w:tcW w:w="2820" w:type="dxa"/>
            <w:tcBorders>
              <w:top w:val="single" w:color="auto" w:sz="4" w:space="0"/>
            </w:tcBorders>
            <w:noWrap w:val="0"/>
            <w:vAlign w:val="top"/>
          </w:tcPr>
          <w:p w14:paraId="1A9A3094">
            <w:pPr>
              <w:rPr>
                <w:rFonts w:hint="eastAsia"/>
                <w:lang w:val="en-US" w:eastAsia="zh-CN"/>
              </w:rPr>
            </w:pPr>
            <w:r>
              <w:rPr>
                <w:rFonts w:hint="eastAsia"/>
                <w:lang w:val="en-US" w:eastAsia="zh-CN"/>
              </w:rPr>
              <w:t>西安东站</w:t>
            </w:r>
          </w:p>
        </w:tc>
        <w:tc>
          <w:tcPr>
            <w:tcW w:w="2330" w:type="dxa"/>
            <w:noWrap w:val="0"/>
            <w:vAlign w:val="top"/>
          </w:tcPr>
          <w:p w14:paraId="545B119A">
            <w:pPr>
              <w:rPr>
                <w:rFonts w:hint="eastAsia"/>
                <w:lang w:val="en-US" w:eastAsia="zh-CN"/>
              </w:rPr>
            </w:pPr>
            <w:r>
              <w:rPr>
                <w:rFonts w:hint="eastAsia"/>
                <w:lang w:val="en-US" w:eastAsia="zh-CN"/>
              </w:rPr>
              <w:t>昌赣高铁</w:t>
            </w:r>
          </w:p>
        </w:tc>
        <w:tc>
          <w:tcPr>
            <w:tcW w:w="3540" w:type="dxa"/>
            <w:noWrap w:val="0"/>
            <w:vAlign w:val="top"/>
          </w:tcPr>
          <w:p w14:paraId="623D8B1B">
            <w:pPr>
              <w:rPr>
                <w:rFonts w:hint="eastAsia"/>
                <w:lang w:val="en-US" w:eastAsia="zh-CN"/>
              </w:rPr>
            </w:pPr>
            <w:r>
              <w:rPr>
                <w:rFonts w:hint="eastAsia"/>
                <w:lang w:val="en-US" w:eastAsia="zh-CN"/>
              </w:rPr>
              <w:t>富阳高铁站</w:t>
            </w:r>
          </w:p>
        </w:tc>
      </w:tr>
      <w:tr w14:paraId="162AC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5AA3BA8D">
            <w:pPr>
              <w:rPr>
                <w:rFonts w:hint="eastAsia"/>
                <w:lang w:val="en-US" w:eastAsia="zh-CN"/>
              </w:rPr>
            </w:pPr>
          </w:p>
        </w:tc>
        <w:tc>
          <w:tcPr>
            <w:tcW w:w="2820" w:type="dxa"/>
            <w:tcBorders>
              <w:top w:val="single" w:color="auto" w:sz="4" w:space="0"/>
            </w:tcBorders>
            <w:noWrap w:val="0"/>
            <w:vAlign w:val="top"/>
          </w:tcPr>
          <w:p w14:paraId="3EF57B92">
            <w:pPr>
              <w:rPr>
                <w:rFonts w:hint="eastAsia"/>
                <w:lang w:val="en-US" w:eastAsia="zh-CN"/>
              </w:rPr>
            </w:pPr>
            <w:r>
              <w:rPr>
                <w:rFonts w:hint="eastAsia"/>
                <w:lang w:val="en-US" w:eastAsia="zh-CN"/>
              </w:rPr>
              <w:t>桐庐高铁站</w:t>
            </w:r>
          </w:p>
        </w:tc>
        <w:tc>
          <w:tcPr>
            <w:tcW w:w="2330" w:type="dxa"/>
            <w:noWrap w:val="0"/>
            <w:vAlign w:val="top"/>
          </w:tcPr>
          <w:p w14:paraId="6F28494B">
            <w:pPr>
              <w:rPr>
                <w:rFonts w:hint="eastAsia"/>
                <w:lang w:val="en-US" w:eastAsia="zh-CN"/>
              </w:rPr>
            </w:pPr>
            <w:r>
              <w:rPr>
                <w:rFonts w:hint="eastAsia"/>
                <w:lang w:val="en-US" w:eastAsia="zh-CN"/>
              </w:rPr>
              <w:t>白银至平凉铁路靖远县段</w:t>
            </w:r>
          </w:p>
        </w:tc>
        <w:tc>
          <w:tcPr>
            <w:tcW w:w="3540" w:type="dxa"/>
            <w:noWrap w:val="0"/>
            <w:vAlign w:val="top"/>
          </w:tcPr>
          <w:p w14:paraId="5658A01C">
            <w:pPr>
              <w:rPr>
                <w:rFonts w:hint="eastAsia"/>
                <w:lang w:val="en-US" w:eastAsia="zh-CN"/>
              </w:rPr>
            </w:pPr>
            <w:r>
              <w:rPr>
                <w:rFonts w:hint="eastAsia"/>
                <w:lang w:val="en-US" w:eastAsia="zh-CN"/>
              </w:rPr>
              <w:t xml:space="preserve"> 于都服务区 </w:t>
            </w:r>
          </w:p>
        </w:tc>
      </w:tr>
      <w:tr w14:paraId="40228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30EBAA83">
            <w:pPr>
              <w:rPr>
                <w:rFonts w:hint="eastAsia"/>
                <w:lang w:val="en-US" w:eastAsia="zh-CN"/>
              </w:rPr>
            </w:pPr>
          </w:p>
        </w:tc>
        <w:tc>
          <w:tcPr>
            <w:tcW w:w="2820" w:type="dxa"/>
            <w:tcBorders>
              <w:top w:val="single" w:color="auto" w:sz="4" w:space="0"/>
            </w:tcBorders>
            <w:noWrap w:val="0"/>
            <w:vAlign w:val="center"/>
          </w:tcPr>
          <w:p w14:paraId="74174928">
            <w:pPr>
              <w:rPr>
                <w:rFonts w:hint="eastAsia"/>
                <w:lang w:val="en-US" w:eastAsia="zh-CN"/>
              </w:rPr>
            </w:pPr>
            <w:r>
              <w:rPr>
                <w:rFonts w:hint="eastAsia"/>
                <w:lang w:val="en-US" w:eastAsia="zh-CN"/>
              </w:rPr>
              <w:t>贵州安顺黄果树机场</w:t>
            </w:r>
          </w:p>
        </w:tc>
        <w:tc>
          <w:tcPr>
            <w:tcW w:w="2330" w:type="dxa"/>
            <w:noWrap w:val="0"/>
            <w:vAlign w:val="center"/>
          </w:tcPr>
          <w:p w14:paraId="47E88F33">
            <w:pPr>
              <w:rPr>
                <w:rFonts w:hint="eastAsia"/>
                <w:lang w:val="en-US" w:eastAsia="zh-CN"/>
              </w:rPr>
            </w:pPr>
            <w:r>
              <w:rPr>
                <w:rFonts w:hint="eastAsia"/>
                <w:lang w:val="en-US" w:eastAsia="zh-CN"/>
              </w:rPr>
              <w:t>条子场火车站</w:t>
            </w:r>
          </w:p>
        </w:tc>
        <w:tc>
          <w:tcPr>
            <w:tcW w:w="3540" w:type="dxa"/>
            <w:noWrap w:val="0"/>
            <w:vAlign w:val="center"/>
          </w:tcPr>
          <w:p w14:paraId="781190BF">
            <w:pPr>
              <w:rPr>
                <w:rFonts w:hint="eastAsia"/>
                <w:lang w:val="en-US" w:eastAsia="zh-CN"/>
              </w:rPr>
            </w:pPr>
            <w:r>
              <w:rPr>
                <w:rFonts w:hint="eastAsia"/>
                <w:lang w:val="en-US" w:eastAsia="zh-CN"/>
              </w:rPr>
              <w:t>广西来宾市高铁北站</w:t>
            </w:r>
          </w:p>
        </w:tc>
      </w:tr>
      <w:tr w14:paraId="29C46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7A859370">
            <w:pPr>
              <w:rPr>
                <w:rFonts w:hint="eastAsia"/>
                <w:lang w:val="en-US" w:eastAsia="zh-CN"/>
              </w:rPr>
            </w:pPr>
          </w:p>
        </w:tc>
        <w:tc>
          <w:tcPr>
            <w:tcW w:w="2820" w:type="dxa"/>
            <w:tcBorders>
              <w:top w:val="single" w:color="auto" w:sz="4" w:space="0"/>
            </w:tcBorders>
            <w:noWrap w:val="0"/>
            <w:vAlign w:val="center"/>
          </w:tcPr>
          <w:p w14:paraId="21FB725F">
            <w:pPr>
              <w:rPr>
                <w:rFonts w:hint="eastAsia"/>
                <w:lang w:val="en-US" w:eastAsia="zh-CN"/>
              </w:rPr>
            </w:pPr>
            <w:r>
              <w:rPr>
                <w:rFonts w:hint="eastAsia"/>
                <w:lang w:val="en-US" w:eastAsia="zh-CN"/>
              </w:rPr>
              <w:t>湖潮火车站</w:t>
            </w:r>
          </w:p>
        </w:tc>
        <w:tc>
          <w:tcPr>
            <w:tcW w:w="2330" w:type="dxa"/>
            <w:noWrap w:val="0"/>
            <w:vAlign w:val="center"/>
          </w:tcPr>
          <w:p w14:paraId="5FA75697">
            <w:pPr>
              <w:rPr>
                <w:rFonts w:hint="eastAsia"/>
                <w:lang w:val="en-US" w:eastAsia="zh-CN"/>
              </w:rPr>
            </w:pPr>
            <w:r>
              <w:rPr>
                <w:rFonts w:hint="eastAsia"/>
                <w:lang w:val="en-US" w:eastAsia="zh-CN"/>
              </w:rPr>
              <w:t>广西柳州市柳州高铁站</w:t>
            </w:r>
          </w:p>
        </w:tc>
        <w:tc>
          <w:tcPr>
            <w:tcW w:w="3540" w:type="dxa"/>
            <w:noWrap w:val="0"/>
            <w:vAlign w:val="center"/>
          </w:tcPr>
          <w:p w14:paraId="543415D6">
            <w:pPr>
              <w:rPr>
                <w:rFonts w:hint="eastAsia"/>
                <w:lang w:val="en-US" w:eastAsia="zh-CN"/>
              </w:rPr>
            </w:pPr>
            <w:r>
              <w:rPr>
                <w:rFonts w:hint="eastAsia"/>
                <w:lang w:val="en-US" w:eastAsia="zh-CN"/>
              </w:rPr>
              <w:t>织金火车站</w:t>
            </w:r>
          </w:p>
        </w:tc>
      </w:tr>
      <w:tr w14:paraId="68AB5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32238053">
            <w:pPr>
              <w:rPr>
                <w:rFonts w:hint="eastAsia"/>
                <w:lang w:val="en-US" w:eastAsia="zh-CN"/>
              </w:rPr>
            </w:pPr>
          </w:p>
        </w:tc>
        <w:tc>
          <w:tcPr>
            <w:tcW w:w="2820" w:type="dxa"/>
            <w:tcBorders>
              <w:top w:val="single" w:color="auto" w:sz="4" w:space="0"/>
            </w:tcBorders>
            <w:noWrap w:val="0"/>
            <w:vAlign w:val="center"/>
          </w:tcPr>
          <w:p w14:paraId="2127E14F">
            <w:pPr>
              <w:rPr>
                <w:rFonts w:hint="eastAsia"/>
                <w:lang w:val="en-US" w:eastAsia="zh-CN"/>
              </w:rPr>
            </w:pPr>
            <w:r>
              <w:rPr>
                <w:rFonts w:hint="eastAsia"/>
                <w:lang w:val="en-US" w:eastAsia="zh-CN"/>
              </w:rPr>
              <w:t>广西钦州高铁站</w:t>
            </w:r>
          </w:p>
        </w:tc>
        <w:tc>
          <w:tcPr>
            <w:tcW w:w="2330" w:type="dxa"/>
            <w:noWrap w:val="0"/>
            <w:vAlign w:val="center"/>
          </w:tcPr>
          <w:p w14:paraId="40A8A3D3">
            <w:pPr>
              <w:rPr>
                <w:rFonts w:hint="eastAsia"/>
                <w:lang w:val="en-US" w:eastAsia="zh-CN"/>
              </w:rPr>
            </w:pPr>
            <w:r>
              <w:rPr>
                <w:rFonts w:hint="eastAsia"/>
                <w:lang w:val="en-US" w:eastAsia="zh-CN"/>
              </w:rPr>
              <w:t>张舍火车站</w:t>
            </w:r>
          </w:p>
        </w:tc>
        <w:tc>
          <w:tcPr>
            <w:tcW w:w="3540" w:type="dxa"/>
            <w:noWrap w:val="0"/>
            <w:vAlign w:val="center"/>
          </w:tcPr>
          <w:p w14:paraId="112AF2C1">
            <w:pPr>
              <w:rPr>
                <w:rFonts w:hint="eastAsia"/>
                <w:lang w:val="en-US" w:eastAsia="zh-CN"/>
              </w:rPr>
            </w:pPr>
            <w:r>
              <w:rPr>
                <w:rFonts w:hint="eastAsia"/>
                <w:lang w:val="en-US" w:eastAsia="zh-CN"/>
              </w:rPr>
              <w:t>宁波地铁一号线</w:t>
            </w:r>
          </w:p>
        </w:tc>
      </w:tr>
      <w:tr w14:paraId="630F1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27BEADA2">
            <w:pPr>
              <w:rPr>
                <w:rFonts w:hint="eastAsia"/>
                <w:lang w:val="en-US" w:eastAsia="zh-CN"/>
              </w:rPr>
            </w:pPr>
          </w:p>
        </w:tc>
        <w:tc>
          <w:tcPr>
            <w:tcW w:w="2820" w:type="dxa"/>
            <w:tcBorders>
              <w:top w:val="single" w:color="auto" w:sz="4" w:space="0"/>
            </w:tcBorders>
            <w:noWrap w:val="0"/>
            <w:vAlign w:val="center"/>
          </w:tcPr>
          <w:p w14:paraId="78BAE5B8">
            <w:pPr>
              <w:rPr>
                <w:rFonts w:hint="eastAsia"/>
                <w:lang w:val="en-US" w:eastAsia="zh-CN"/>
              </w:rPr>
            </w:pPr>
            <w:r>
              <w:rPr>
                <w:rFonts w:hint="eastAsia"/>
                <w:lang w:val="en-US" w:eastAsia="zh-CN"/>
              </w:rPr>
              <w:t>湛江火车站</w:t>
            </w:r>
          </w:p>
        </w:tc>
        <w:tc>
          <w:tcPr>
            <w:tcW w:w="2330" w:type="dxa"/>
            <w:noWrap w:val="0"/>
            <w:vAlign w:val="center"/>
          </w:tcPr>
          <w:p w14:paraId="17180EB9">
            <w:pPr>
              <w:rPr>
                <w:rFonts w:hint="eastAsia"/>
                <w:lang w:val="en-US" w:eastAsia="zh-CN"/>
              </w:rPr>
            </w:pPr>
            <w:r>
              <w:rPr>
                <w:rFonts w:hint="eastAsia"/>
                <w:lang w:val="en-US" w:eastAsia="zh-CN"/>
              </w:rPr>
              <w:t>林歹南火车站</w:t>
            </w:r>
          </w:p>
        </w:tc>
        <w:tc>
          <w:tcPr>
            <w:tcW w:w="3540" w:type="dxa"/>
            <w:noWrap w:val="0"/>
            <w:vAlign w:val="center"/>
          </w:tcPr>
          <w:p w14:paraId="30C0B043">
            <w:pPr>
              <w:rPr>
                <w:rFonts w:hint="eastAsia"/>
                <w:lang w:val="en-US" w:eastAsia="zh-CN"/>
              </w:rPr>
            </w:pPr>
            <w:r>
              <w:rPr>
                <w:rFonts w:hint="eastAsia"/>
                <w:lang w:val="en-US" w:eastAsia="zh-CN"/>
              </w:rPr>
              <w:t>平舍火车站</w:t>
            </w:r>
          </w:p>
        </w:tc>
      </w:tr>
      <w:tr w14:paraId="34DF5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5513BB5A">
            <w:pPr>
              <w:rPr>
                <w:rFonts w:hint="eastAsia"/>
                <w:lang w:val="en-US" w:eastAsia="zh-CN"/>
              </w:rPr>
            </w:pPr>
          </w:p>
        </w:tc>
        <w:tc>
          <w:tcPr>
            <w:tcW w:w="2820" w:type="dxa"/>
            <w:tcBorders>
              <w:top w:val="single" w:color="auto" w:sz="4" w:space="0"/>
            </w:tcBorders>
            <w:noWrap w:val="0"/>
            <w:vAlign w:val="center"/>
          </w:tcPr>
          <w:p w14:paraId="6BE6FB2F">
            <w:pPr>
              <w:rPr>
                <w:rFonts w:hint="eastAsia"/>
                <w:lang w:val="en-US" w:eastAsia="zh-CN"/>
              </w:rPr>
            </w:pPr>
          </w:p>
        </w:tc>
        <w:tc>
          <w:tcPr>
            <w:tcW w:w="2330" w:type="dxa"/>
            <w:noWrap w:val="0"/>
            <w:vAlign w:val="center"/>
          </w:tcPr>
          <w:p w14:paraId="0C6BDC4C">
            <w:pPr>
              <w:rPr>
                <w:rFonts w:hint="eastAsia"/>
                <w:lang w:val="en-US" w:eastAsia="zh-CN"/>
              </w:rPr>
            </w:pPr>
            <w:r>
              <w:rPr>
                <w:rFonts w:hint="eastAsia"/>
                <w:lang w:val="en-US" w:eastAsia="zh-CN"/>
              </w:rPr>
              <w:t>马兰火车站</w:t>
            </w:r>
          </w:p>
        </w:tc>
        <w:tc>
          <w:tcPr>
            <w:tcW w:w="3540" w:type="dxa"/>
            <w:noWrap w:val="0"/>
            <w:vAlign w:val="center"/>
          </w:tcPr>
          <w:p w14:paraId="3F439A45">
            <w:pPr>
              <w:rPr>
                <w:rFonts w:hint="eastAsia"/>
                <w:lang w:val="en-US" w:eastAsia="zh-CN"/>
              </w:rPr>
            </w:pPr>
            <w:r>
              <w:rPr>
                <w:rFonts w:hint="eastAsia"/>
                <w:lang w:val="en-US" w:eastAsia="zh-CN"/>
              </w:rPr>
              <w:t>卫城火车站</w:t>
            </w:r>
          </w:p>
        </w:tc>
      </w:tr>
      <w:tr w14:paraId="3A687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0E40DFC5">
            <w:pPr>
              <w:rPr>
                <w:rFonts w:hint="eastAsia"/>
                <w:lang w:val="en-US" w:eastAsia="zh-CN"/>
              </w:rPr>
            </w:pPr>
          </w:p>
        </w:tc>
        <w:tc>
          <w:tcPr>
            <w:tcW w:w="2820" w:type="dxa"/>
            <w:tcBorders>
              <w:top w:val="single" w:color="auto" w:sz="4" w:space="0"/>
            </w:tcBorders>
            <w:noWrap w:val="0"/>
            <w:vAlign w:val="center"/>
          </w:tcPr>
          <w:p w14:paraId="3B85D376">
            <w:pPr>
              <w:rPr>
                <w:rFonts w:hint="eastAsia"/>
                <w:lang w:val="en-US" w:eastAsia="zh-CN"/>
              </w:rPr>
            </w:pPr>
            <w:r>
              <w:rPr>
                <w:rFonts w:hint="eastAsia"/>
                <w:lang w:val="en-US" w:eastAsia="zh-CN"/>
              </w:rPr>
              <w:t>陆丰火车站</w:t>
            </w:r>
          </w:p>
        </w:tc>
        <w:tc>
          <w:tcPr>
            <w:tcW w:w="2330" w:type="dxa"/>
            <w:noWrap w:val="0"/>
            <w:vAlign w:val="center"/>
          </w:tcPr>
          <w:p w14:paraId="307493B1">
            <w:pPr>
              <w:rPr>
                <w:rFonts w:hint="eastAsia"/>
                <w:lang w:val="en-US" w:eastAsia="zh-CN"/>
              </w:rPr>
            </w:pPr>
            <w:r>
              <w:rPr>
                <w:rFonts w:hint="eastAsia"/>
                <w:lang w:val="en-US" w:eastAsia="zh-CN"/>
              </w:rPr>
              <w:t>清镇火车站</w:t>
            </w:r>
          </w:p>
        </w:tc>
        <w:tc>
          <w:tcPr>
            <w:tcW w:w="3540" w:type="dxa"/>
            <w:noWrap w:val="0"/>
            <w:vAlign w:val="center"/>
          </w:tcPr>
          <w:p w14:paraId="0248E689">
            <w:pPr>
              <w:rPr>
                <w:rFonts w:hint="eastAsia"/>
                <w:lang w:val="en-US" w:eastAsia="zh-CN"/>
              </w:rPr>
            </w:pPr>
            <w:r>
              <w:rPr>
                <w:rFonts w:hint="eastAsia"/>
                <w:lang w:val="en-US" w:eastAsia="zh-CN"/>
              </w:rPr>
              <w:t>惠州南站</w:t>
            </w:r>
          </w:p>
        </w:tc>
      </w:tr>
      <w:tr w14:paraId="457BE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053260A2">
            <w:pPr>
              <w:rPr>
                <w:rFonts w:hint="eastAsia"/>
                <w:lang w:val="en-US" w:eastAsia="zh-CN"/>
              </w:rPr>
            </w:pPr>
          </w:p>
        </w:tc>
        <w:tc>
          <w:tcPr>
            <w:tcW w:w="2820" w:type="dxa"/>
            <w:tcBorders>
              <w:top w:val="single" w:color="auto" w:sz="4" w:space="0"/>
            </w:tcBorders>
            <w:noWrap w:val="0"/>
            <w:vAlign w:val="center"/>
          </w:tcPr>
          <w:p w14:paraId="37E763FD">
            <w:pPr>
              <w:rPr>
                <w:rFonts w:hint="eastAsia"/>
                <w:lang w:val="en-US" w:eastAsia="zh-CN"/>
              </w:rPr>
            </w:pPr>
            <w:r>
              <w:rPr>
                <w:rFonts w:hint="eastAsia"/>
                <w:lang w:val="en-US" w:eastAsia="zh-CN"/>
              </w:rPr>
              <w:t>汕尾火车站</w:t>
            </w:r>
          </w:p>
        </w:tc>
        <w:tc>
          <w:tcPr>
            <w:tcW w:w="2330" w:type="dxa"/>
            <w:noWrap w:val="0"/>
            <w:vAlign w:val="center"/>
          </w:tcPr>
          <w:p w14:paraId="14CA220A">
            <w:pPr>
              <w:rPr>
                <w:rFonts w:hint="eastAsia"/>
                <w:lang w:val="en-US" w:eastAsia="zh-CN"/>
              </w:rPr>
            </w:pPr>
            <w:r>
              <w:rPr>
                <w:rFonts w:hint="eastAsia"/>
                <w:lang w:val="en-US" w:eastAsia="zh-CN"/>
              </w:rPr>
              <w:t>惠东火车站</w:t>
            </w:r>
          </w:p>
        </w:tc>
        <w:tc>
          <w:tcPr>
            <w:tcW w:w="3540" w:type="dxa"/>
            <w:noWrap w:val="0"/>
            <w:vAlign w:val="center"/>
          </w:tcPr>
          <w:p w14:paraId="2288CE3C">
            <w:pPr>
              <w:rPr>
                <w:rFonts w:hint="eastAsia"/>
                <w:lang w:val="en-US" w:eastAsia="zh-CN"/>
              </w:rPr>
            </w:pPr>
            <w:r>
              <w:rPr>
                <w:rFonts w:hint="eastAsia"/>
                <w:lang w:val="en-US" w:eastAsia="zh-CN"/>
              </w:rPr>
              <w:t>青海中庄枢纽站</w:t>
            </w:r>
          </w:p>
        </w:tc>
      </w:tr>
      <w:tr w14:paraId="76403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00AD760C">
            <w:pPr>
              <w:rPr>
                <w:rFonts w:hint="eastAsia"/>
                <w:lang w:val="en-US" w:eastAsia="zh-CN"/>
              </w:rPr>
            </w:pPr>
          </w:p>
        </w:tc>
        <w:tc>
          <w:tcPr>
            <w:tcW w:w="2820" w:type="dxa"/>
            <w:tcBorders>
              <w:top w:val="single" w:color="auto" w:sz="4" w:space="0"/>
            </w:tcBorders>
            <w:noWrap w:val="0"/>
            <w:vAlign w:val="center"/>
          </w:tcPr>
          <w:p w14:paraId="619863CE">
            <w:pPr>
              <w:rPr>
                <w:rFonts w:hint="eastAsia"/>
                <w:lang w:val="en-US" w:eastAsia="zh-CN"/>
              </w:rPr>
            </w:pPr>
            <w:r>
              <w:rPr>
                <w:rFonts w:hint="eastAsia"/>
                <w:lang w:val="en-US" w:eastAsia="zh-CN"/>
              </w:rPr>
              <w:t>哈密火车站</w:t>
            </w:r>
          </w:p>
        </w:tc>
        <w:tc>
          <w:tcPr>
            <w:tcW w:w="2330" w:type="dxa"/>
            <w:noWrap w:val="0"/>
            <w:vAlign w:val="center"/>
          </w:tcPr>
          <w:p w14:paraId="0090CC79">
            <w:pPr>
              <w:rPr>
                <w:rFonts w:hint="eastAsia"/>
                <w:lang w:val="en-US" w:eastAsia="zh-CN"/>
              </w:rPr>
            </w:pPr>
            <w:r>
              <w:rPr>
                <w:rFonts w:hint="eastAsia"/>
                <w:lang w:val="en-US" w:eastAsia="zh-CN"/>
              </w:rPr>
              <w:t>西宁火车站</w:t>
            </w:r>
          </w:p>
        </w:tc>
        <w:tc>
          <w:tcPr>
            <w:tcW w:w="3540" w:type="dxa"/>
            <w:noWrap w:val="0"/>
            <w:vAlign w:val="center"/>
          </w:tcPr>
          <w:p w14:paraId="7355E3EA">
            <w:pPr>
              <w:rPr>
                <w:rFonts w:hint="eastAsia"/>
                <w:lang w:val="en-US" w:eastAsia="zh-CN"/>
              </w:rPr>
            </w:pPr>
            <w:r>
              <w:rPr>
                <w:rFonts w:hint="eastAsia"/>
                <w:lang w:val="en-US" w:eastAsia="zh-CN"/>
              </w:rPr>
              <w:t>阜阳火车站</w:t>
            </w:r>
          </w:p>
        </w:tc>
      </w:tr>
      <w:tr w14:paraId="7FE09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2B6DCD9D">
            <w:pPr>
              <w:rPr>
                <w:rFonts w:hint="eastAsia"/>
                <w:lang w:val="en-US" w:eastAsia="zh-CN"/>
              </w:rPr>
            </w:pPr>
          </w:p>
        </w:tc>
        <w:tc>
          <w:tcPr>
            <w:tcW w:w="2820" w:type="dxa"/>
            <w:tcBorders>
              <w:top w:val="single" w:color="auto" w:sz="4" w:space="0"/>
            </w:tcBorders>
            <w:noWrap w:val="0"/>
            <w:vAlign w:val="center"/>
          </w:tcPr>
          <w:p w14:paraId="449DF55A">
            <w:pPr>
              <w:rPr>
                <w:rFonts w:hint="eastAsia"/>
                <w:lang w:val="en-US" w:eastAsia="zh-CN"/>
              </w:rPr>
            </w:pPr>
            <w:r>
              <w:rPr>
                <w:rFonts w:hint="eastAsia"/>
                <w:lang w:val="en-US" w:eastAsia="zh-CN"/>
              </w:rPr>
              <w:t>六安火车站</w:t>
            </w:r>
          </w:p>
        </w:tc>
        <w:tc>
          <w:tcPr>
            <w:tcW w:w="2330" w:type="dxa"/>
            <w:noWrap w:val="0"/>
            <w:vAlign w:val="center"/>
          </w:tcPr>
          <w:p w14:paraId="5C1FD8C2">
            <w:pPr>
              <w:rPr>
                <w:rFonts w:hint="eastAsia"/>
                <w:lang w:val="en-US" w:eastAsia="zh-CN"/>
              </w:rPr>
            </w:pPr>
            <w:r>
              <w:rPr>
                <w:rFonts w:hint="eastAsia"/>
                <w:lang w:val="en-US" w:eastAsia="zh-CN"/>
              </w:rPr>
              <w:t>颍上火车站</w:t>
            </w:r>
          </w:p>
        </w:tc>
        <w:tc>
          <w:tcPr>
            <w:tcW w:w="3540" w:type="dxa"/>
            <w:noWrap w:val="0"/>
            <w:vAlign w:val="center"/>
          </w:tcPr>
          <w:p w14:paraId="0ED427A8">
            <w:pPr>
              <w:rPr>
                <w:rFonts w:hint="eastAsia"/>
                <w:lang w:val="en-US" w:eastAsia="zh-CN"/>
              </w:rPr>
            </w:pPr>
            <w:r>
              <w:rPr>
                <w:rFonts w:hint="eastAsia"/>
                <w:lang w:val="en-US" w:eastAsia="zh-CN"/>
              </w:rPr>
              <w:t>朔州火车站</w:t>
            </w:r>
          </w:p>
        </w:tc>
      </w:tr>
      <w:tr w14:paraId="6CEA0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148E621E">
            <w:pPr>
              <w:rPr>
                <w:rFonts w:hint="eastAsia"/>
                <w:lang w:val="en-US" w:eastAsia="zh-CN"/>
              </w:rPr>
            </w:pPr>
          </w:p>
        </w:tc>
        <w:tc>
          <w:tcPr>
            <w:tcW w:w="2820" w:type="dxa"/>
            <w:tcBorders>
              <w:top w:val="single" w:color="auto" w:sz="4" w:space="0"/>
            </w:tcBorders>
            <w:noWrap w:val="0"/>
            <w:vAlign w:val="center"/>
          </w:tcPr>
          <w:p w14:paraId="0A6E1D38">
            <w:pPr>
              <w:rPr>
                <w:rFonts w:hint="eastAsia"/>
                <w:lang w:val="en-US" w:eastAsia="zh-CN"/>
              </w:rPr>
            </w:pPr>
            <w:r>
              <w:rPr>
                <w:rFonts w:hint="eastAsia"/>
                <w:lang w:val="en-US" w:eastAsia="zh-CN"/>
              </w:rPr>
              <w:t>酒泉高铁站</w:t>
            </w:r>
          </w:p>
        </w:tc>
        <w:tc>
          <w:tcPr>
            <w:tcW w:w="2330" w:type="dxa"/>
            <w:noWrap w:val="0"/>
            <w:vAlign w:val="center"/>
          </w:tcPr>
          <w:p w14:paraId="17425624">
            <w:pPr>
              <w:rPr>
                <w:rFonts w:hint="eastAsia"/>
                <w:lang w:val="en-US" w:eastAsia="zh-CN"/>
              </w:rPr>
            </w:pPr>
            <w:r>
              <w:rPr>
                <w:rFonts w:hint="eastAsia"/>
                <w:lang w:val="en-US" w:eastAsia="zh-CN"/>
              </w:rPr>
              <w:t>兰渝铁路广安站</w:t>
            </w:r>
          </w:p>
        </w:tc>
        <w:tc>
          <w:tcPr>
            <w:tcW w:w="3540" w:type="dxa"/>
            <w:noWrap w:val="0"/>
            <w:vAlign w:val="center"/>
          </w:tcPr>
          <w:p w14:paraId="398B05F2">
            <w:pPr>
              <w:rPr>
                <w:rFonts w:hint="eastAsia"/>
                <w:lang w:val="en-US" w:eastAsia="zh-CN"/>
              </w:rPr>
            </w:pPr>
            <w:r>
              <w:rPr>
                <w:rFonts w:hint="eastAsia"/>
                <w:lang w:val="en-US" w:eastAsia="zh-CN"/>
              </w:rPr>
              <w:t>新余火车站</w:t>
            </w:r>
          </w:p>
        </w:tc>
      </w:tr>
      <w:tr w14:paraId="04573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304E9BDB">
            <w:pPr>
              <w:rPr>
                <w:rFonts w:hint="eastAsia"/>
                <w:lang w:val="en-US" w:eastAsia="zh-CN"/>
              </w:rPr>
            </w:pPr>
          </w:p>
        </w:tc>
        <w:tc>
          <w:tcPr>
            <w:tcW w:w="2820" w:type="dxa"/>
            <w:tcBorders>
              <w:top w:val="single" w:color="auto" w:sz="4" w:space="0"/>
            </w:tcBorders>
            <w:noWrap w:val="0"/>
            <w:vAlign w:val="center"/>
          </w:tcPr>
          <w:p w14:paraId="69263BA8">
            <w:pPr>
              <w:rPr>
                <w:rFonts w:hint="eastAsia"/>
                <w:lang w:val="en-US" w:eastAsia="zh-CN"/>
              </w:rPr>
            </w:pPr>
            <w:r>
              <w:rPr>
                <w:rFonts w:hint="eastAsia"/>
                <w:lang w:val="en-US" w:eastAsia="zh-CN"/>
              </w:rPr>
              <w:t>宜春火车站</w:t>
            </w:r>
          </w:p>
        </w:tc>
        <w:tc>
          <w:tcPr>
            <w:tcW w:w="2330" w:type="dxa"/>
            <w:noWrap w:val="0"/>
            <w:vAlign w:val="center"/>
          </w:tcPr>
          <w:p w14:paraId="03E594EB">
            <w:pPr>
              <w:rPr>
                <w:rFonts w:hint="eastAsia"/>
                <w:lang w:val="en-US" w:eastAsia="zh-CN"/>
              </w:rPr>
            </w:pPr>
            <w:r>
              <w:rPr>
                <w:rFonts w:hint="eastAsia"/>
                <w:lang w:val="en-US" w:eastAsia="zh-CN"/>
              </w:rPr>
              <w:t>广元站</w:t>
            </w:r>
          </w:p>
        </w:tc>
        <w:tc>
          <w:tcPr>
            <w:tcW w:w="3540" w:type="dxa"/>
            <w:noWrap w:val="0"/>
            <w:vAlign w:val="center"/>
          </w:tcPr>
          <w:p w14:paraId="13BBDD0A">
            <w:pPr>
              <w:rPr>
                <w:rFonts w:hint="eastAsia"/>
                <w:lang w:val="en-US" w:eastAsia="zh-CN"/>
              </w:rPr>
            </w:pPr>
            <w:r>
              <w:rPr>
                <w:rFonts w:hint="eastAsia"/>
                <w:lang w:val="en-US" w:eastAsia="zh-CN"/>
              </w:rPr>
              <w:t>贵定北站</w:t>
            </w:r>
          </w:p>
        </w:tc>
      </w:tr>
      <w:tr w14:paraId="2F9CE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4A632D8F">
            <w:pPr>
              <w:rPr>
                <w:rFonts w:hint="eastAsia"/>
                <w:lang w:val="en-US" w:eastAsia="zh-CN"/>
              </w:rPr>
            </w:pPr>
          </w:p>
        </w:tc>
        <w:tc>
          <w:tcPr>
            <w:tcW w:w="2820" w:type="dxa"/>
            <w:tcBorders>
              <w:top w:val="single" w:color="auto" w:sz="4" w:space="0"/>
            </w:tcBorders>
            <w:noWrap w:val="0"/>
            <w:vAlign w:val="center"/>
          </w:tcPr>
          <w:p w14:paraId="4F9FFF7F">
            <w:pPr>
              <w:rPr>
                <w:rFonts w:hint="eastAsia"/>
                <w:lang w:val="en-US" w:eastAsia="zh-CN"/>
              </w:rPr>
            </w:pPr>
            <w:r>
              <w:rPr>
                <w:rFonts w:hint="eastAsia"/>
                <w:lang w:val="en-US" w:eastAsia="zh-CN"/>
              </w:rPr>
              <w:t>三穗站</w:t>
            </w:r>
          </w:p>
        </w:tc>
        <w:tc>
          <w:tcPr>
            <w:tcW w:w="2330" w:type="dxa"/>
            <w:noWrap w:val="0"/>
            <w:vAlign w:val="center"/>
          </w:tcPr>
          <w:p w14:paraId="15FBFB32">
            <w:pPr>
              <w:rPr>
                <w:rFonts w:hint="eastAsia"/>
                <w:lang w:val="en-US" w:eastAsia="zh-CN"/>
              </w:rPr>
            </w:pPr>
            <w:r>
              <w:rPr>
                <w:rFonts w:hint="eastAsia"/>
                <w:lang w:val="en-US" w:eastAsia="zh-CN"/>
              </w:rPr>
              <w:t>玉屏东站</w:t>
            </w:r>
          </w:p>
        </w:tc>
        <w:tc>
          <w:tcPr>
            <w:tcW w:w="3540" w:type="dxa"/>
            <w:noWrap w:val="0"/>
            <w:vAlign w:val="center"/>
          </w:tcPr>
          <w:p w14:paraId="2E9760AF">
            <w:pPr>
              <w:rPr>
                <w:rFonts w:hint="eastAsia"/>
                <w:lang w:val="en-US" w:eastAsia="zh-CN"/>
              </w:rPr>
            </w:pPr>
            <w:r>
              <w:rPr>
                <w:rFonts w:hint="eastAsia"/>
                <w:lang w:val="en-US" w:eastAsia="zh-CN"/>
              </w:rPr>
              <w:t>怀集火车站</w:t>
            </w:r>
          </w:p>
        </w:tc>
      </w:tr>
      <w:tr w14:paraId="0FB6B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7F16133A">
            <w:pPr>
              <w:rPr>
                <w:rFonts w:hint="eastAsia"/>
                <w:lang w:val="en-US" w:eastAsia="zh-CN"/>
              </w:rPr>
            </w:pPr>
          </w:p>
        </w:tc>
        <w:tc>
          <w:tcPr>
            <w:tcW w:w="2820" w:type="dxa"/>
            <w:tcBorders>
              <w:top w:val="single" w:color="auto" w:sz="4" w:space="0"/>
            </w:tcBorders>
            <w:noWrap w:val="0"/>
            <w:vAlign w:val="center"/>
          </w:tcPr>
          <w:p w14:paraId="0063EB74">
            <w:pPr>
              <w:rPr>
                <w:rFonts w:hint="eastAsia"/>
                <w:lang w:val="en-US" w:eastAsia="zh-CN"/>
              </w:rPr>
            </w:pPr>
            <w:r>
              <w:rPr>
                <w:rFonts w:hint="eastAsia"/>
                <w:lang w:val="en-US" w:eastAsia="zh-CN"/>
              </w:rPr>
              <w:t>三水南站</w:t>
            </w:r>
          </w:p>
        </w:tc>
        <w:tc>
          <w:tcPr>
            <w:tcW w:w="2330" w:type="dxa"/>
            <w:noWrap w:val="0"/>
            <w:vAlign w:val="center"/>
          </w:tcPr>
          <w:p w14:paraId="2300822F">
            <w:pPr>
              <w:rPr>
                <w:rFonts w:hint="eastAsia"/>
                <w:lang w:val="en-US" w:eastAsia="zh-CN"/>
              </w:rPr>
            </w:pPr>
            <w:r>
              <w:rPr>
                <w:rFonts w:hint="eastAsia"/>
                <w:lang w:val="en-US" w:eastAsia="zh-CN"/>
              </w:rPr>
              <w:t>广宁站</w:t>
            </w:r>
          </w:p>
        </w:tc>
        <w:tc>
          <w:tcPr>
            <w:tcW w:w="3540" w:type="dxa"/>
            <w:noWrap w:val="0"/>
            <w:vAlign w:val="center"/>
          </w:tcPr>
          <w:p w14:paraId="620B87AC">
            <w:pPr>
              <w:rPr>
                <w:rFonts w:hint="eastAsia"/>
                <w:lang w:val="en-US" w:eastAsia="zh-CN"/>
              </w:rPr>
            </w:pPr>
            <w:r>
              <w:rPr>
                <w:rFonts w:hint="eastAsia"/>
                <w:lang w:val="en-US" w:eastAsia="zh-CN"/>
              </w:rPr>
              <w:t>肇庆东站</w:t>
            </w:r>
          </w:p>
        </w:tc>
      </w:tr>
      <w:tr w14:paraId="71F2D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656B1808">
            <w:pPr>
              <w:rPr>
                <w:rFonts w:hint="eastAsia"/>
                <w:lang w:val="en-US" w:eastAsia="zh-CN"/>
              </w:rPr>
            </w:pPr>
          </w:p>
        </w:tc>
        <w:tc>
          <w:tcPr>
            <w:tcW w:w="2820" w:type="dxa"/>
            <w:tcBorders>
              <w:top w:val="single" w:color="auto" w:sz="4" w:space="0"/>
            </w:tcBorders>
            <w:noWrap w:val="0"/>
            <w:vAlign w:val="center"/>
          </w:tcPr>
          <w:p w14:paraId="13BA0C76">
            <w:pPr>
              <w:rPr>
                <w:rFonts w:hint="eastAsia"/>
                <w:lang w:val="en-US" w:eastAsia="zh-CN"/>
              </w:rPr>
            </w:pPr>
            <w:r>
              <w:rPr>
                <w:rFonts w:hint="eastAsia"/>
                <w:lang w:val="en-US" w:eastAsia="zh-CN"/>
              </w:rPr>
              <w:t>凯里南站</w:t>
            </w:r>
          </w:p>
        </w:tc>
        <w:tc>
          <w:tcPr>
            <w:tcW w:w="2330" w:type="dxa"/>
            <w:noWrap w:val="0"/>
            <w:vAlign w:val="center"/>
          </w:tcPr>
          <w:p w14:paraId="3CF84B56">
            <w:pPr>
              <w:rPr>
                <w:rFonts w:hint="eastAsia"/>
                <w:lang w:val="en-US" w:eastAsia="zh-CN"/>
              </w:rPr>
            </w:pPr>
            <w:r>
              <w:rPr>
                <w:rFonts w:hint="eastAsia"/>
                <w:lang w:val="en-US" w:eastAsia="zh-CN"/>
              </w:rPr>
              <w:t>南充火车站</w:t>
            </w:r>
          </w:p>
        </w:tc>
        <w:tc>
          <w:tcPr>
            <w:tcW w:w="3540" w:type="dxa"/>
            <w:noWrap w:val="0"/>
            <w:vAlign w:val="center"/>
          </w:tcPr>
          <w:p w14:paraId="3F0B51EE">
            <w:pPr>
              <w:rPr>
                <w:rFonts w:hint="eastAsia"/>
                <w:lang w:val="en-US" w:eastAsia="zh-CN"/>
              </w:rPr>
            </w:pPr>
            <w:r>
              <w:rPr>
                <w:rFonts w:hint="eastAsia"/>
                <w:lang w:val="en-US" w:eastAsia="zh-CN"/>
              </w:rPr>
              <w:t>安庆火车站</w:t>
            </w:r>
          </w:p>
        </w:tc>
      </w:tr>
      <w:tr w14:paraId="1D87F1B7">
        <w:tblPrEx>
          <w:tblCellMar>
            <w:top w:w="0" w:type="dxa"/>
            <w:left w:w="108" w:type="dxa"/>
            <w:bottom w:w="0" w:type="dxa"/>
            <w:right w:w="108" w:type="dxa"/>
          </w:tblCellMar>
        </w:tblPrEx>
        <w:trPr>
          <w:trHeight w:val="536" w:hRule="atLeast"/>
        </w:trPr>
        <w:tc>
          <w:tcPr>
            <w:tcW w:w="530" w:type="dxa"/>
            <w:vMerge w:val="continue"/>
            <w:tcBorders/>
            <w:noWrap w:val="0"/>
            <w:vAlign w:val="top"/>
          </w:tcPr>
          <w:p w14:paraId="66C638BD">
            <w:pPr>
              <w:rPr>
                <w:rFonts w:hint="eastAsia"/>
                <w:lang w:val="en-US" w:eastAsia="zh-CN"/>
              </w:rPr>
            </w:pPr>
          </w:p>
        </w:tc>
        <w:tc>
          <w:tcPr>
            <w:tcW w:w="2820" w:type="dxa"/>
            <w:tcBorders>
              <w:top w:val="single" w:color="auto" w:sz="4" w:space="0"/>
            </w:tcBorders>
            <w:noWrap w:val="0"/>
            <w:vAlign w:val="center"/>
          </w:tcPr>
          <w:p w14:paraId="18CF8492">
            <w:pPr>
              <w:rPr>
                <w:rFonts w:hint="eastAsia"/>
                <w:lang w:val="en-US" w:eastAsia="zh-CN"/>
              </w:rPr>
            </w:pPr>
            <w:r>
              <w:rPr>
                <w:rFonts w:hint="eastAsia"/>
                <w:lang w:val="en-US" w:eastAsia="zh-CN"/>
              </w:rPr>
              <w:t>兰州火车西站</w:t>
            </w:r>
          </w:p>
        </w:tc>
        <w:tc>
          <w:tcPr>
            <w:tcW w:w="2330" w:type="dxa"/>
            <w:noWrap w:val="0"/>
            <w:vAlign w:val="center"/>
          </w:tcPr>
          <w:p w14:paraId="783C423A">
            <w:pPr>
              <w:rPr>
                <w:rFonts w:hint="eastAsia"/>
                <w:lang w:val="en-US" w:eastAsia="zh-CN"/>
              </w:rPr>
            </w:pPr>
            <w:r>
              <w:rPr>
                <w:rFonts w:hint="eastAsia"/>
                <w:lang w:val="en-US" w:eastAsia="zh-CN"/>
              </w:rPr>
              <w:t>广东大功率项目</w:t>
            </w:r>
          </w:p>
        </w:tc>
        <w:tc>
          <w:tcPr>
            <w:tcW w:w="3540" w:type="dxa"/>
            <w:noWrap w:val="0"/>
            <w:vAlign w:val="center"/>
          </w:tcPr>
          <w:p w14:paraId="313E17AE">
            <w:pPr>
              <w:rPr>
                <w:rFonts w:hint="eastAsia"/>
                <w:lang w:val="en-US" w:eastAsia="zh-CN"/>
              </w:rPr>
            </w:pPr>
            <w:r>
              <w:rPr>
                <w:rFonts w:hint="eastAsia"/>
                <w:lang w:val="en-US" w:eastAsia="zh-CN"/>
              </w:rPr>
              <w:t>福田火车站</w:t>
            </w:r>
          </w:p>
        </w:tc>
      </w:tr>
      <w:tr w14:paraId="358FF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551DA128">
            <w:pPr>
              <w:rPr>
                <w:rFonts w:hint="eastAsia"/>
                <w:lang w:val="en-US" w:eastAsia="zh-CN"/>
              </w:rPr>
            </w:pPr>
          </w:p>
        </w:tc>
        <w:tc>
          <w:tcPr>
            <w:tcW w:w="2820" w:type="dxa"/>
            <w:tcBorders>
              <w:top w:val="single" w:color="auto" w:sz="4" w:space="0"/>
            </w:tcBorders>
            <w:noWrap w:val="0"/>
            <w:vAlign w:val="center"/>
          </w:tcPr>
          <w:p w14:paraId="774910EA">
            <w:pPr>
              <w:rPr>
                <w:rFonts w:hint="eastAsia"/>
                <w:lang w:val="en-US" w:eastAsia="zh-CN"/>
              </w:rPr>
            </w:pPr>
            <w:r>
              <w:rPr>
                <w:rFonts w:hint="eastAsia"/>
                <w:lang w:val="en-US" w:eastAsia="zh-CN"/>
              </w:rPr>
              <w:t>广安南站</w:t>
            </w:r>
          </w:p>
        </w:tc>
        <w:tc>
          <w:tcPr>
            <w:tcW w:w="2330" w:type="dxa"/>
            <w:noWrap w:val="0"/>
            <w:vAlign w:val="center"/>
          </w:tcPr>
          <w:p w14:paraId="2D72034B">
            <w:pPr>
              <w:rPr>
                <w:rFonts w:hint="eastAsia"/>
                <w:lang w:val="en-US" w:eastAsia="zh-CN"/>
              </w:rPr>
            </w:pPr>
            <w:r>
              <w:rPr>
                <w:rFonts w:hint="eastAsia"/>
                <w:lang w:val="en-US" w:eastAsia="zh-CN"/>
              </w:rPr>
              <w:t>四川简阳北站</w:t>
            </w:r>
          </w:p>
        </w:tc>
        <w:tc>
          <w:tcPr>
            <w:tcW w:w="3540" w:type="dxa"/>
            <w:noWrap w:val="0"/>
            <w:vAlign w:val="center"/>
          </w:tcPr>
          <w:p w14:paraId="257DD8AF">
            <w:pPr>
              <w:rPr>
                <w:rFonts w:hint="eastAsia"/>
                <w:lang w:val="en-US" w:eastAsia="zh-CN"/>
              </w:rPr>
            </w:pPr>
            <w:r>
              <w:rPr>
                <w:rFonts w:hint="eastAsia"/>
                <w:lang w:val="en-US" w:eastAsia="zh-CN"/>
              </w:rPr>
              <w:t>四川成渝铁路</w:t>
            </w:r>
          </w:p>
        </w:tc>
      </w:tr>
      <w:tr w14:paraId="49673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3A2554B4">
            <w:pPr>
              <w:rPr>
                <w:rFonts w:hint="eastAsia"/>
                <w:lang w:val="en-US" w:eastAsia="zh-CN"/>
              </w:rPr>
            </w:pPr>
          </w:p>
        </w:tc>
        <w:tc>
          <w:tcPr>
            <w:tcW w:w="2820" w:type="dxa"/>
            <w:tcBorders>
              <w:top w:val="single" w:color="auto" w:sz="4" w:space="0"/>
            </w:tcBorders>
            <w:noWrap w:val="0"/>
            <w:vAlign w:val="center"/>
          </w:tcPr>
          <w:p w14:paraId="7D034CF5">
            <w:pPr>
              <w:rPr>
                <w:rFonts w:hint="eastAsia"/>
                <w:lang w:val="en-US" w:eastAsia="zh-CN"/>
              </w:rPr>
            </w:pPr>
            <w:r>
              <w:rPr>
                <w:rFonts w:hint="eastAsia"/>
                <w:lang w:val="en-US" w:eastAsia="zh-CN"/>
              </w:rPr>
              <w:t>肃宁县火车站</w:t>
            </w:r>
          </w:p>
        </w:tc>
        <w:tc>
          <w:tcPr>
            <w:tcW w:w="2330" w:type="dxa"/>
            <w:noWrap w:val="0"/>
            <w:vAlign w:val="center"/>
          </w:tcPr>
          <w:p w14:paraId="33390E04">
            <w:pPr>
              <w:rPr>
                <w:rFonts w:hint="eastAsia"/>
                <w:lang w:val="en-US" w:eastAsia="zh-CN"/>
              </w:rPr>
            </w:pPr>
            <w:r>
              <w:rPr>
                <w:rFonts w:hint="eastAsia"/>
                <w:lang w:val="en-US" w:eastAsia="zh-CN"/>
              </w:rPr>
              <w:t>中航发动机实验基地</w:t>
            </w:r>
          </w:p>
        </w:tc>
        <w:tc>
          <w:tcPr>
            <w:tcW w:w="3540" w:type="dxa"/>
            <w:noWrap w:val="0"/>
            <w:vAlign w:val="center"/>
          </w:tcPr>
          <w:p w14:paraId="57453F3F">
            <w:pPr>
              <w:rPr>
                <w:rFonts w:hint="eastAsia"/>
                <w:lang w:val="en-US" w:eastAsia="zh-CN"/>
              </w:rPr>
            </w:pPr>
            <w:r>
              <w:rPr>
                <w:rFonts w:hint="eastAsia"/>
                <w:lang w:val="en-US" w:eastAsia="zh-CN"/>
              </w:rPr>
              <w:t>辽宁沈阳桃仙机场</w:t>
            </w:r>
          </w:p>
        </w:tc>
      </w:tr>
      <w:tr w14:paraId="22E71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03061BC5">
            <w:pPr>
              <w:rPr>
                <w:rFonts w:hint="eastAsia"/>
                <w:lang w:val="en-US" w:eastAsia="zh-CN"/>
              </w:rPr>
            </w:pPr>
          </w:p>
        </w:tc>
        <w:tc>
          <w:tcPr>
            <w:tcW w:w="2820" w:type="dxa"/>
            <w:tcBorders>
              <w:top w:val="single" w:color="auto" w:sz="4" w:space="0"/>
            </w:tcBorders>
            <w:noWrap w:val="0"/>
            <w:vAlign w:val="center"/>
          </w:tcPr>
          <w:p w14:paraId="4BD1D6B0">
            <w:pPr>
              <w:rPr>
                <w:rFonts w:hint="eastAsia"/>
                <w:lang w:val="en-US" w:eastAsia="zh-CN"/>
              </w:rPr>
            </w:pPr>
            <w:r>
              <w:rPr>
                <w:rFonts w:hint="eastAsia"/>
                <w:lang w:val="en-US" w:eastAsia="zh-CN"/>
              </w:rPr>
              <w:t>山西闻喜站</w:t>
            </w:r>
          </w:p>
        </w:tc>
        <w:tc>
          <w:tcPr>
            <w:tcW w:w="2330" w:type="dxa"/>
            <w:noWrap w:val="0"/>
            <w:vAlign w:val="center"/>
          </w:tcPr>
          <w:p w14:paraId="62AB01FB">
            <w:pPr>
              <w:rPr>
                <w:rFonts w:hint="eastAsia"/>
                <w:lang w:val="en-US" w:eastAsia="zh-CN"/>
              </w:rPr>
            </w:pPr>
            <w:r>
              <w:rPr>
                <w:rFonts w:hint="eastAsia"/>
                <w:lang w:val="en-US" w:eastAsia="zh-CN"/>
              </w:rPr>
              <w:t>平邑县火车站</w:t>
            </w:r>
          </w:p>
        </w:tc>
        <w:tc>
          <w:tcPr>
            <w:tcW w:w="3540" w:type="dxa"/>
            <w:noWrap w:val="0"/>
            <w:vAlign w:val="center"/>
          </w:tcPr>
          <w:p w14:paraId="15979748">
            <w:pPr>
              <w:rPr>
                <w:rFonts w:hint="eastAsia"/>
                <w:lang w:val="en-US" w:eastAsia="zh-CN"/>
              </w:rPr>
            </w:pPr>
            <w:r>
              <w:rPr>
                <w:rFonts w:hint="eastAsia"/>
                <w:lang w:val="en-US" w:eastAsia="zh-CN"/>
              </w:rPr>
              <w:t>吉林吉图珲客专</w:t>
            </w:r>
          </w:p>
        </w:tc>
      </w:tr>
      <w:tr w14:paraId="02A1A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09CC3113">
            <w:pPr>
              <w:rPr>
                <w:rFonts w:hint="eastAsia"/>
                <w:lang w:val="en-US" w:eastAsia="zh-CN"/>
              </w:rPr>
            </w:pPr>
          </w:p>
        </w:tc>
        <w:tc>
          <w:tcPr>
            <w:tcW w:w="2820" w:type="dxa"/>
            <w:tcBorders>
              <w:top w:val="single" w:color="auto" w:sz="4" w:space="0"/>
            </w:tcBorders>
            <w:noWrap w:val="0"/>
            <w:vAlign w:val="center"/>
          </w:tcPr>
          <w:p w14:paraId="1D597378">
            <w:pPr>
              <w:rPr>
                <w:rFonts w:hint="eastAsia"/>
                <w:lang w:val="en-US" w:eastAsia="zh-CN"/>
              </w:rPr>
            </w:pPr>
            <w:r>
              <w:rPr>
                <w:rFonts w:hint="eastAsia"/>
                <w:lang w:val="en-US" w:eastAsia="zh-CN"/>
              </w:rPr>
              <w:t>包茂高速公路榆林段榆林收费站</w:t>
            </w:r>
          </w:p>
        </w:tc>
        <w:tc>
          <w:tcPr>
            <w:tcW w:w="2330" w:type="dxa"/>
            <w:noWrap w:val="0"/>
            <w:vAlign w:val="center"/>
          </w:tcPr>
          <w:p w14:paraId="26D9B9D2">
            <w:pPr>
              <w:rPr>
                <w:rFonts w:hint="eastAsia"/>
                <w:lang w:val="en-US" w:eastAsia="zh-CN"/>
              </w:rPr>
            </w:pPr>
            <w:r>
              <w:rPr>
                <w:rFonts w:hint="eastAsia"/>
                <w:lang w:val="en-US" w:eastAsia="zh-CN"/>
              </w:rPr>
              <w:t>武汉城际铁路</w:t>
            </w:r>
          </w:p>
        </w:tc>
        <w:tc>
          <w:tcPr>
            <w:tcW w:w="3540" w:type="dxa"/>
            <w:noWrap w:val="0"/>
            <w:vAlign w:val="center"/>
          </w:tcPr>
          <w:p w14:paraId="7CFEE633">
            <w:pPr>
              <w:rPr>
                <w:rFonts w:hint="eastAsia"/>
                <w:lang w:val="en-US" w:eastAsia="zh-CN"/>
              </w:rPr>
            </w:pPr>
            <w:r>
              <w:rPr>
                <w:rFonts w:hint="eastAsia"/>
                <w:lang w:val="en-US" w:eastAsia="zh-CN"/>
              </w:rPr>
              <w:t>海南乐东高铁站</w:t>
            </w:r>
          </w:p>
        </w:tc>
      </w:tr>
      <w:tr w14:paraId="539F4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1192B950">
            <w:pPr>
              <w:rPr>
                <w:rFonts w:hint="eastAsia"/>
                <w:lang w:val="en-US" w:eastAsia="zh-CN"/>
              </w:rPr>
            </w:pPr>
          </w:p>
        </w:tc>
        <w:tc>
          <w:tcPr>
            <w:tcW w:w="2820" w:type="dxa"/>
            <w:tcBorders>
              <w:top w:val="single" w:color="auto" w:sz="4" w:space="0"/>
            </w:tcBorders>
            <w:noWrap w:val="0"/>
            <w:vAlign w:val="center"/>
          </w:tcPr>
          <w:p w14:paraId="011ED3D1">
            <w:pPr>
              <w:rPr>
                <w:rFonts w:hint="eastAsia"/>
                <w:lang w:val="en-US" w:eastAsia="zh-CN"/>
              </w:rPr>
            </w:pPr>
            <w:r>
              <w:rPr>
                <w:rFonts w:hint="eastAsia"/>
                <w:lang w:val="en-US" w:eastAsia="zh-CN"/>
              </w:rPr>
              <w:t>海南崖城高铁站</w:t>
            </w:r>
          </w:p>
        </w:tc>
        <w:tc>
          <w:tcPr>
            <w:tcW w:w="2330" w:type="dxa"/>
            <w:noWrap w:val="0"/>
            <w:vAlign w:val="center"/>
          </w:tcPr>
          <w:p w14:paraId="56C476AF">
            <w:pPr>
              <w:rPr>
                <w:rFonts w:hint="eastAsia"/>
                <w:lang w:val="en-US" w:eastAsia="zh-CN"/>
              </w:rPr>
            </w:pPr>
            <w:r>
              <w:rPr>
                <w:rFonts w:hint="eastAsia"/>
                <w:lang w:val="en-US" w:eastAsia="zh-CN"/>
              </w:rPr>
              <w:t>海南凤凰高铁站</w:t>
            </w:r>
          </w:p>
        </w:tc>
        <w:tc>
          <w:tcPr>
            <w:tcW w:w="3540" w:type="dxa"/>
            <w:noWrap w:val="0"/>
            <w:vAlign w:val="center"/>
          </w:tcPr>
          <w:p w14:paraId="27297D9F">
            <w:pPr>
              <w:rPr>
                <w:rFonts w:hint="eastAsia"/>
                <w:lang w:val="en-US" w:eastAsia="zh-CN"/>
              </w:rPr>
            </w:pPr>
            <w:r>
              <w:rPr>
                <w:rFonts w:hint="eastAsia"/>
                <w:lang w:val="en-US" w:eastAsia="zh-CN"/>
              </w:rPr>
              <w:t>陕西渭南火车站</w:t>
            </w:r>
          </w:p>
        </w:tc>
      </w:tr>
      <w:tr w14:paraId="016DB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096541C0">
            <w:pPr>
              <w:rPr>
                <w:rFonts w:hint="eastAsia"/>
                <w:lang w:val="en-US" w:eastAsia="zh-CN"/>
              </w:rPr>
            </w:pPr>
          </w:p>
        </w:tc>
        <w:tc>
          <w:tcPr>
            <w:tcW w:w="2820" w:type="dxa"/>
            <w:tcBorders>
              <w:top w:val="single" w:color="auto" w:sz="4" w:space="0"/>
            </w:tcBorders>
            <w:noWrap w:val="0"/>
            <w:vAlign w:val="center"/>
          </w:tcPr>
          <w:p w14:paraId="0DF71B6A">
            <w:pPr>
              <w:rPr>
                <w:rFonts w:hint="eastAsia"/>
                <w:lang w:val="en-US" w:eastAsia="zh-CN"/>
              </w:rPr>
            </w:pPr>
            <w:r>
              <w:rPr>
                <w:rFonts w:hint="eastAsia"/>
                <w:lang w:val="en-US" w:eastAsia="zh-CN"/>
              </w:rPr>
              <w:t>甘肃漳县火车站</w:t>
            </w:r>
          </w:p>
        </w:tc>
        <w:tc>
          <w:tcPr>
            <w:tcW w:w="2330" w:type="dxa"/>
            <w:noWrap w:val="0"/>
            <w:vAlign w:val="center"/>
          </w:tcPr>
          <w:p w14:paraId="4CF4D40A">
            <w:pPr>
              <w:rPr>
                <w:rFonts w:hint="eastAsia"/>
                <w:lang w:val="en-US" w:eastAsia="zh-CN"/>
              </w:rPr>
            </w:pPr>
            <w:r>
              <w:rPr>
                <w:rFonts w:hint="eastAsia"/>
                <w:lang w:val="en-US" w:eastAsia="zh-CN"/>
              </w:rPr>
              <w:t>岷县火车站</w:t>
            </w:r>
          </w:p>
        </w:tc>
        <w:tc>
          <w:tcPr>
            <w:tcW w:w="3540" w:type="dxa"/>
            <w:noWrap w:val="0"/>
            <w:vAlign w:val="center"/>
          </w:tcPr>
          <w:p w14:paraId="5E793799">
            <w:pPr>
              <w:rPr>
                <w:rFonts w:hint="eastAsia"/>
                <w:lang w:val="en-US" w:eastAsia="zh-CN"/>
              </w:rPr>
            </w:pPr>
            <w:r>
              <w:rPr>
                <w:rFonts w:hint="eastAsia"/>
                <w:lang w:val="en-US" w:eastAsia="zh-CN"/>
              </w:rPr>
              <w:t>四川广元姚渡站</w:t>
            </w:r>
          </w:p>
        </w:tc>
      </w:tr>
      <w:tr w14:paraId="124BF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6AAF7D57">
            <w:pPr>
              <w:rPr>
                <w:rFonts w:hint="eastAsia"/>
                <w:lang w:val="en-US" w:eastAsia="zh-CN"/>
              </w:rPr>
            </w:pPr>
          </w:p>
        </w:tc>
        <w:tc>
          <w:tcPr>
            <w:tcW w:w="2820" w:type="dxa"/>
            <w:tcBorders>
              <w:top w:val="single" w:color="auto" w:sz="4" w:space="0"/>
            </w:tcBorders>
            <w:noWrap w:val="0"/>
            <w:vAlign w:val="center"/>
          </w:tcPr>
          <w:p w14:paraId="259DD62C">
            <w:pPr>
              <w:rPr>
                <w:rFonts w:hint="eastAsia"/>
                <w:lang w:val="en-US" w:eastAsia="zh-CN"/>
              </w:rPr>
            </w:pPr>
            <w:r>
              <w:rPr>
                <w:rFonts w:hint="eastAsia"/>
                <w:lang w:val="en-US" w:eastAsia="zh-CN"/>
              </w:rPr>
              <w:t>乌鲁木齐高铁站</w:t>
            </w:r>
          </w:p>
        </w:tc>
        <w:tc>
          <w:tcPr>
            <w:tcW w:w="2330" w:type="dxa"/>
            <w:noWrap w:val="0"/>
            <w:vAlign w:val="center"/>
          </w:tcPr>
          <w:p w14:paraId="581A6158">
            <w:pPr>
              <w:rPr>
                <w:rFonts w:hint="eastAsia"/>
                <w:lang w:val="en-US" w:eastAsia="zh-CN"/>
              </w:rPr>
            </w:pPr>
            <w:r>
              <w:rPr>
                <w:rFonts w:hint="eastAsia"/>
                <w:lang w:val="en-US" w:eastAsia="zh-CN"/>
              </w:rPr>
              <w:t>南昌航空城</w:t>
            </w:r>
          </w:p>
        </w:tc>
        <w:tc>
          <w:tcPr>
            <w:tcW w:w="3540" w:type="dxa"/>
            <w:noWrap w:val="0"/>
            <w:vAlign w:val="center"/>
          </w:tcPr>
          <w:p w14:paraId="322F8B76">
            <w:pPr>
              <w:rPr>
                <w:rFonts w:hint="eastAsia"/>
                <w:lang w:val="en-US" w:eastAsia="zh-CN"/>
              </w:rPr>
            </w:pPr>
            <w:r>
              <w:rPr>
                <w:rFonts w:hint="eastAsia"/>
                <w:lang w:val="en-US" w:eastAsia="zh-CN"/>
              </w:rPr>
              <w:t>广州市地铁站</w:t>
            </w:r>
          </w:p>
        </w:tc>
      </w:tr>
      <w:tr w14:paraId="3A50A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1B8E5740">
            <w:pPr>
              <w:rPr>
                <w:rFonts w:hint="eastAsia"/>
                <w:lang w:val="en-US" w:eastAsia="zh-CN"/>
              </w:rPr>
            </w:pPr>
          </w:p>
        </w:tc>
        <w:tc>
          <w:tcPr>
            <w:tcW w:w="2820" w:type="dxa"/>
            <w:tcBorders>
              <w:top w:val="single" w:color="auto" w:sz="4" w:space="0"/>
            </w:tcBorders>
            <w:noWrap w:val="0"/>
            <w:vAlign w:val="center"/>
          </w:tcPr>
          <w:p w14:paraId="321EEBE3">
            <w:pPr>
              <w:rPr>
                <w:rFonts w:hint="eastAsia"/>
                <w:lang w:val="en-US" w:eastAsia="zh-CN"/>
              </w:rPr>
            </w:pPr>
            <w:r>
              <w:rPr>
                <w:rFonts w:hint="eastAsia"/>
                <w:lang w:val="en-US" w:eastAsia="zh-CN"/>
              </w:rPr>
              <w:t>兰州地铁二号线</w:t>
            </w:r>
          </w:p>
        </w:tc>
        <w:tc>
          <w:tcPr>
            <w:tcW w:w="2330" w:type="dxa"/>
            <w:noWrap w:val="0"/>
            <w:vAlign w:val="center"/>
          </w:tcPr>
          <w:p w14:paraId="3198B20C">
            <w:pPr>
              <w:rPr>
                <w:rFonts w:hint="eastAsia"/>
                <w:lang w:val="en-US" w:eastAsia="zh-CN"/>
              </w:rPr>
            </w:pPr>
            <w:r>
              <w:rPr>
                <w:rFonts w:hint="eastAsia"/>
                <w:lang w:val="en-US" w:eastAsia="zh-CN"/>
              </w:rPr>
              <w:t xml:space="preserve">新疆吐鲁番北站火车站 </w:t>
            </w:r>
          </w:p>
        </w:tc>
        <w:tc>
          <w:tcPr>
            <w:tcW w:w="3540" w:type="dxa"/>
            <w:noWrap w:val="0"/>
            <w:vAlign w:val="center"/>
          </w:tcPr>
          <w:p w14:paraId="264DB571">
            <w:pPr>
              <w:rPr>
                <w:rFonts w:hint="eastAsia"/>
                <w:lang w:val="en-US" w:eastAsia="zh-CN"/>
              </w:rPr>
            </w:pPr>
            <w:r>
              <w:rPr>
                <w:rFonts w:hint="eastAsia"/>
                <w:lang w:val="en-US" w:eastAsia="zh-CN"/>
              </w:rPr>
              <w:t>内蒙古扎兰屯机场</w:t>
            </w:r>
          </w:p>
        </w:tc>
      </w:tr>
      <w:tr w14:paraId="705A3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38047338">
            <w:pPr>
              <w:rPr>
                <w:rFonts w:hint="eastAsia"/>
                <w:lang w:val="en-US" w:eastAsia="zh-CN"/>
              </w:rPr>
            </w:pPr>
          </w:p>
        </w:tc>
        <w:tc>
          <w:tcPr>
            <w:tcW w:w="2820" w:type="dxa"/>
            <w:tcBorders>
              <w:top w:val="single" w:color="auto" w:sz="4" w:space="0"/>
            </w:tcBorders>
            <w:noWrap w:val="0"/>
            <w:vAlign w:val="center"/>
          </w:tcPr>
          <w:p w14:paraId="0F31CC3C">
            <w:pPr>
              <w:rPr>
                <w:rFonts w:hint="eastAsia"/>
                <w:lang w:val="en-US" w:eastAsia="zh-CN"/>
              </w:rPr>
            </w:pPr>
            <w:r>
              <w:rPr>
                <w:rFonts w:hint="eastAsia"/>
                <w:lang w:val="en-US" w:eastAsia="zh-CN"/>
              </w:rPr>
              <w:t>榆林市神木县高铁站</w:t>
            </w:r>
          </w:p>
        </w:tc>
        <w:tc>
          <w:tcPr>
            <w:tcW w:w="2330" w:type="dxa"/>
            <w:noWrap w:val="0"/>
            <w:vAlign w:val="center"/>
          </w:tcPr>
          <w:p w14:paraId="5F35CD5F">
            <w:pPr>
              <w:rPr>
                <w:rFonts w:hint="eastAsia"/>
                <w:lang w:val="en-US" w:eastAsia="zh-CN"/>
              </w:rPr>
            </w:pPr>
            <w:r>
              <w:rPr>
                <w:rFonts w:hint="eastAsia"/>
                <w:lang w:val="en-US" w:eastAsia="zh-CN"/>
              </w:rPr>
              <w:t>榆中火车站</w:t>
            </w:r>
          </w:p>
        </w:tc>
        <w:tc>
          <w:tcPr>
            <w:tcW w:w="3540" w:type="dxa"/>
            <w:noWrap w:val="0"/>
            <w:vAlign w:val="center"/>
          </w:tcPr>
          <w:p w14:paraId="19E3BC99">
            <w:pPr>
              <w:rPr>
                <w:rFonts w:hint="eastAsia"/>
                <w:lang w:val="en-US" w:eastAsia="zh-CN"/>
              </w:rPr>
            </w:pPr>
            <w:r>
              <w:rPr>
                <w:rFonts w:hint="eastAsia"/>
                <w:lang w:val="en-US" w:eastAsia="zh-CN"/>
              </w:rPr>
              <w:t>通渭火车站</w:t>
            </w:r>
          </w:p>
        </w:tc>
      </w:tr>
      <w:tr w14:paraId="5F7B1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09634E3C">
            <w:pPr>
              <w:rPr>
                <w:rFonts w:hint="eastAsia"/>
                <w:lang w:val="en-US" w:eastAsia="zh-CN"/>
              </w:rPr>
            </w:pPr>
          </w:p>
        </w:tc>
        <w:tc>
          <w:tcPr>
            <w:tcW w:w="2820" w:type="dxa"/>
            <w:tcBorders>
              <w:top w:val="single" w:color="auto" w:sz="4" w:space="0"/>
            </w:tcBorders>
            <w:noWrap w:val="0"/>
            <w:vAlign w:val="center"/>
          </w:tcPr>
          <w:p w14:paraId="2106439A">
            <w:pPr>
              <w:rPr>
                <w:rFonts w:hint="eastAsia"/>
                <w:lang w:val="en-US" w:eastAsia="zh-CN"/>
              </w:rPr>
            </w:pPr>
            <w:r>
              <w:rPr>
                <w:rFonts w:hint="eastAsia"/>
                <w:lang w:val="en-US" w:eastAsia="zh-CN"/>
              </w:rPr>
              <w:t>秦安火车站</w:t>
            </w:r>
          </w:p>
        </w:tc>
        <w:tc>
          <w:tcPr>
            <w:tcW w:w="2330" w:type="dxa"/>
            <w:noWrap w:val="0"/>
            <w:vAlign w:val="center"/>
          </w:tcPr>
          <w:p w14:paraId="4D93BBEA">
            <w:pPr>
              <w:rPr>
                <w:rFonts w:hint="eastAsia"/>
                <w:lang w:val="en-US" w:eastAsia="zh-CN"/>
              </w:rPr>
            </w:pPr>
            <w:r>
              <w:rPr>
                <w:rFonts w:hint="eastAsia"/>
                <w:lang w:val="en-US" w:eastAsia="zh-CN"/>
              </w:rPr>
              <w:t>定西高铁站</w:t>
            </w:r>
          </w:p>
        </w:tc>
        <w:tc>
          <w:tcPr>
            <w:tcW w:w="3540" w:type="dxa"/>
            <w:noWrap w:val="0"/>
            <w:vAlign w:val="center"/>
          </w:tcPr>
          <w:p w14:paraId="2AD27AB4">
            <w:pPr>
              <w:rPr>
                <w:rFonts w:hint="eastAsia"/>
                <w:lang w:val="en-US" w:eastAsia="zh-CN"/>
              </w:rPr>
            </w:pPr>
            <w:r>
              <w:rPr>
                <w:rFonts w:hint="eastAsia"/>
                <w:lang w:val="en-US" w:eastAsia="zh-CN"/>
              </w:rPr>
              <w:t>阿房宫站</w:t>
            </w:r>
          </w:p>
        </w:tc>
      </w:tr>
      <w:tr w14:paraId="2E8C0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1EA8C391">
            <w:pPr>
              <w:rPr>
                <w:rFonts w:hint="eastAsia"/>
                <w:lang w:val="en-US" w:eastAsia="zh-CN"/>
              </w:rPr>
            </w:pPr>
          </w:p>
        </w:tc>
        <w:tc>
          <w:tcPr>
            <w:tcW w:w="2820" w:type="dxa"/>
            <w:tcBorders>
              <w:top w:val="single" w:color="auto" w:sz="4" w:space="0"/>
            </w:tcBorders>
            <w:noWrap w:val="0"/>
            <w:vAlign w:val="center"/>
          </w:tcPr>
          <w:p w14:paraId="53B6D4FD">
            <w:pPr>
              <w:rPr>
                <w:rFonts w:hint="eastAsia"/>
                <w:lang w:val="en-US" w:eastAsia="zh-CN"/>
              </w:rPr>
            </w:pPr>
            <w:r>
              <w:rPr>
                <w:rFonts w:hint="eastAsia"/>
                <w:lang w:val="en-US" w:eastAsia="zh-CN"/>
              </w:rPr>
              <w:t>户县高铁站</w:t>
            </w:r>
          </w:p>
        </w:tc>
        <w:tc>
          <w:tcPr>
            <w:tcW w:w="2330" w:type="dxa"/>
            <w:noWrap w:val="0"/>
            <w:vAlign w:val="center"/>
          </w:tcPr>
          <w:p w14:paraId="3D712652">
            <w:pPr>
              <w:rPr>
                <w:rFonts w:hint="eastAsia"/>
                <w:lang w:val="en-US" w:eastAsia="zh-CN"/>
              </w:rPr>
            </w:pPr>
            <w:r>
              <w:rPr>
                <w:rFonts w:hint="eastAsia"/>
                <w:lang w:val="en-US" w:eastAsia="zh-CN"/>
              </w:rPr>
              <w:t>新场街火车站</w:t>
            </w:r>
          </w:p>
        </w:tc>
        <w:tc>
          <w:tcPr>
            <w:tcW w:w="3540" w:type="dxa"/>
            <w:noWrap w:val="0"/>
            <w:vAlign w:val="center"/>
          </w:tcPr>
          <w:p w14:paraId="1FE987E3">
            <w:pPr>
              <w:rPr>
                <w:rFonts w:hint="eastAsia"/>
                <w:lang w:val="en-US" w:eastAsia="zh-CN"/>
              </w:rPr>
            </w:pPr>
            <w:r>
              <w:rPr>
                <w:rFonts w:hint="eastAsia"/>
                <w:lang w:val="en-US" w:eastAsia="zh-CN"/>
              </w:rPr>
              <w:t>佛坪火车站</w:t>
            </w:r>
          </w:p>
        </w:tc>
      </w:tr>
      <w:tr w14:paraId="524F6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54F6EF3C">
            <w:pPr>
              <w:rPr>
                <w:rFonts w:hint="eastAsia"/>
                <w:lang w:val="en-US" w:eastAsia="zh-CN"/>
              </w:rPr>
            </w:pPr>
          </w:p>
        </w:tc>
        <w:tc>
          <w:tcPr>
            <w:tcW w:w="2820" w:type="dxa"/>
            <w:tcBorders>
              <w:top w:val="single" w:color="auto" w:sz="4" w:space="0"/>
            </w:tcBorders>
            <w:noWrap w:val="0"/>
            <w:vAlign w:val="center"/>
          </w:tcPr>
          <w:p w14:paraId="45BCFEAA">
            <w:pPr>
              <w:rPr>
                <w:rFonts w:hint="eastAsia"/>
                <w:lang w:val="en-US" w:eastAsia="zh-CN"/>
              </w:rPr>
            </w:pPr>
            <w:r>
              <w:rPr>
                <w:rFonts w:hint="eastAsia"/>
                <w:lang w:val="en-US" w:eastAsia="zh-CN"/>
              </w:rPr>
              <w:t>宁强火车站</w:t>
            </w:r>
          </w:p>
        </w:tc>
        <w:tc>
          <w:tcPr>
            <w:tcW w:w="2330" w:type="dxa"/>
            <w:noWrap w:val="0"/>
            <w:vAlign w:val="center"/>
          </w:tcPr>
          <w:p w14:paraId="61C69533">
            <w:pPr>
              <w:rPr>
                <w:rFonts w:hint="eastAsia"/>
                <w:lang w:val="en-US" w:eastAsia="zh-CN"/>
              </w:rPr>
            </w:pPr>
            <w:r>
              <w:rPr>
                <w:rFonts w:hint="eastAsia"/>
                <w:lang w:val="en-US" w:eastAsia="zh-CN"/>
              </w:rPr>
              <w:t>洋县高铁站</w:t>
            </w:r>
          </w:p>
        </w:tc>
        <w:tc>
          <w:tcPr>
            <w:tcW w:w="3540" w:type="dxa"/>
            <w:noWrap w:val="0"/>
            <w:vAlign w:val="center"/>
          </w:tcPr>
          <w:p w14:paraId="71CD8F59">
            <w:pPr>
              <w:rPr>
                <w:rFonts w:hint="eastAsia"/>
                <w:lang w:val="en-US" w:eastAsia="zh-CN"/>
              </w:rPr>
            </w:pPr>
            <w:r>
              <w:rPr>
                <w:rFonts w:hint="eastAsia"/>
                <w:lang w:val="en-US" w:eastAsia="zh-CN"/>
              </w:rPr>
              <w:t>城固火车站</w:t>
            </w:r>
          </w:p>
        </w:tc>
      </w:tr>
      <w:tr w14:paraId="1E827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3346B62B">
            <w:pPr>
              <w:rPr>
                <w:rFonts w:hint="eastAsia"/>
                <w:lang w:val="en-US" w:eastAsia="zh-CN"/>
              </w:rPr>
            </w:pPr>
          </w:p>
        </w:tc>
        <w:tc>
          <w:tcPr>
            <w:tcW w:w="2820" w:type="dxa"/>
            <w:tcBorders>
              <w:top w:val="single" w:color="auto" w:sz="4" w:space="0"/>
            </w:tcBorders>
            <w:noWrap w:val="0"/>
            <w:vAlign w:val="center"/>
          </w:tcPr>
          <w:p w14:paraId="552439C5">
            <w:pPr>
              <w:rPr>
                <w:rFonts w:hint="eastAsia"/>
                <w:lang w:val="en-US" w:eastAsia="zh-CN"/>
              </w:rPr>
            </w:pPr>
            <w:r>
              <w:rPr>
                <w:rFonts w:hint="eastAsia"/>
                <w:lang w:val="en-US" w:eastAsia="zh-CN"/>
              </w:rPr>
              <w:t>吴忠至中卫城际铁路</w:t>
            </w:r>
          </w:p>
        </w:tc>
        <w:tc>
          <w:tcPr>
            <w:tcW w:w="2330" w:type="dxa"/>
            <w:noWrap w:val="0"/>
            <w:vAlign w:val="center"/>
          </w:tcPr>
          <w:p w14:paraId="1E79D95A">
            <w:pPr>
              <w:rPr>
                <w:rFonts w:hint="eastAsia"/>
                <w:lang w:val="en-US" w:eastAsia="zh-CN"/>
              </w:rPr>
            </w:pPr>
            <w:r>
              <w:rPr>
                <w:rFonts w:hint="eastAsia"/>
                <w:lang w:val="en-US" w:eastAsia="zh-CN"/>
              </w:rPr>
              <w:t>珠海地铁1号线</w:t>
            </w:r>
          </w:p>
        </w:tc>
        <w:tc>
          <w:tcPr>
            <w:tcW w:w="3540" w:type="dxa"/>
            <w:noWrap w:val="0"/>
            <w:vAlign w:val="center"/>
          </w:tcPr>
          <w:p w14:paraId="2CFBBE7E">
            <w:pPr>
              <w:rPr>
                <w:rFonts w:hint="eastAsia"/>
                <w:lang w:val="en-US" w:eastAsia="zh-CN"/>
              </w:rPr>
            </w:pPr>
            <w:r>
              <w:rPr>
                <w:rFonts w:hint="eastAsia"/>
                <w:lang w:val="en-US" w:eastAsia="zh-CN"/>
              </w:rPr>
              <w:t>沈阳路东段地铁6号线青岛路站</w:t>
            </w:r>
          </w:p>
        </w:tc>
      </w:tr>
      <w:tr w14:paraId="0459D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678C0D0F">
            <w:pPr>
              <w:rPr>
                <w:rFonts w:hint="eastAsia"/>
                <w:lang w:val="en-US" w:eastAsia="zh-CN"/>
              </w:rPr>
            </w:pPr>
          </w:p>
        </w:tc>
        <w:tc>
          <w:tcPr>
            <w:tcW w:w="2820" w:type="dxa"/>
            <w:tcBorders>
              <w:top w:val="single" w:color="auto" w:sz="4" w:space="0"/>
            </w:tcBorders>
            <w:noWrap w:val="0"/>
            <w:vAlign w:val="center"/>
          </w:tcPr>
          <w:p w14:paraId="21D91EEB">
            <w:pPr>
              <w:rPr>
                <w:rFonts w:hint="eastAsia"/>
                <w:lang w:val="en-US" w:eastAsia="zh-CN"/>
              </w:rPr>
            </w:pPr>
            <w:r>
              <w:rPr>
                <w:rFonts w:hint="eastAsia"/>
                <w:lang w:val="en-US" w:eastAsia="zh-CN"/>
              </w:rPr>
              <w:t xml:space="preserve">盘古山高速服务区                </w:t>
            </w:r>
          </w:p>
        </w:tc>
        <w:tc>
          <w:tcPr>
            <w:tcW w:w="2330" w:type="dxa"/>
            <w:noWrap w:val="0"/>
            <w:vAlign w:val="center"/>
          </w:tcPr>
          <w:p w14:paraId="6D39E9C8">
            <w:pPr>
              <w:rPr>
                <w:rFonts w:hint="eastAsia"/>
                <w:lang w:val="en-US" w:eastAsia="zh-CN"/>
              </w:rPr>
            </w:pPr>
            <w:r>
              <w:rPr>
                <w:rFonts w:hint="eastAsia"/>
                <w:lang w:val="en-US" w:eastAsia="zh-CN"/>
              </w:rPr>
              <w:t>三百山服务区</w:t>
            </w:r>
          </w:p>
        </w:tc>
        <w:tc>
          <w:tcPr>
            <w:tcW w:w="3540" w:type="dxa"/>
            <w:noWrap w:val="0"/>
            <w:vAlign w:val="center"/>
          </w:tcPr>
          <w:p w14:paraId="48C01CD1">
            <w:pPr>
              <w:rPr>
                <w:rFonts w:hint="eastAsia"/>
                <w:lang w:val="en-US" w:eastAsia="zh-CN"/>
              </w:rPr>
            </w:pPr>
            <w:r>
              <w:rPr>
                <w:rFonts w:hint="eastAsia"/>
                <w:lang w:val="en-US" w:eastAsia="zh-CN"/>
              </w:rPr>
              <w:t>陕西210国道服务区</w:t>
            </w:r>
          </w:p>
        </w:tc>
      </w:tr>
      <w:tr w14:paraId="7F05D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5D641A94">
            <w:pPr>
              <w:rPr>
                <w:rFonts w:hint="eastAsia"/>
                <w:lang w:val="en-US" w:eastAsia="zh-CN"/>
              </w:rPr>
            </w:pPr>
          </w:p>
        </w:tc>
        <w:tc>
          <w:tcPr>
            <w:tcW w:w="2820" w:type="dxa"/>
            <w:tcBorders>
              <w:top w:val="single" w:color="auto" w:sz="4" w:space="0"/>
            </w:tcBorders>
            <w:noWrap w:val="0"/>
            <w:vAlign w:val="center"/>
          </w:tcPr>
          <w:p w14:paraId="09BEA581">
            <w:pPr>
              <w:rPr>
                <w:rFonts w:hint="eastAsia"/>
                <w:lang w:val="en-US" w:eastAsia="zh-CN"/>
              </w:rPr>
            </w:pPr>
            <w:r>
              <w:rPr>
                <w:rFonts w:hint="eastAsia"/>
                <w:lang w:val="en-US" w:eastAsia="zh-CN"/>
              </w:rPr>
              <w:t>济南地铁控制中心</w:t>
            </w:r>
          </w:p>
        </w:tc>
        <w:tc>
          <w:tcPr>
            <w:tcW w:w="2330" w:type="dxa"/>
            <w:noWrap w:val="0"/>
            <w:vAlign w:val="center"/>
          </w:tcPr>
          <w:p w14:paraId="59D9E77C">
            <w:pPr>
              <w:rPr>
                <w:rFonts w:hint="eastAsia"/>
                <w:lang w:val="en-US" w:eastAsia="zh-CN"/>
              </w:rPr>
            </w:pPr>
            <w:r>
              <w:rPr>
                <w:rFonts w:hint="eastAsia"/>
                <w:lang w:val="en-US" w:eastAsia="zh-CN"/>
              </w:rPr>
              <w:t>河北张家口高速收费站.</w:t>
            </w:r>
          </w:p>
        </w:tc>
        <w:tc>
          <w:tcPr>
            <w:tcW w:w="3540" w:type="dxa"/>
            <w:noWrap w:val="0"/>
            <w:vAlign w:val="center"/>
          </w:tcPr>
          <w:p w14:paraId="20CA65C6">
            <w:pPr>
              <w:rPr>
                <w:rFonts w:hint="eastAsia"/>
                <w:lang w:val="en-US" w:eastAsia="zh-CN"/>
              </w:rPr>
            </w:pPr>
            <w:r>
              <w:rPr>
                <w:rFonts w:hint="eastAsia"/>
                <w:lang w:val="en-US" w:eastAsia="zh-CN"/>
              </w:rPr>
              <w:t>安庆火车站</w:t>
            </w:r>
          </w:p>
        </w:tc>
      </w:tr>
      <w:tr w14:paraId="59E5D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71EB3A34">
            <w:pPr>
              <w:rPr>
                <w:rFonts w:hint="eastAsia"/>
                <w:lang w:val="en-US" w:eastAsia="zh-CN"/>
              </w:rPr>
            </w:pPr>
          </w:p>
        </w:tc>
        <w:tc>
          <w:tcPr>
            <w:tcW w:w="2820" w:type="dxa"/>
            <w:tcBorders>
              <w:top w:val="single" w:color="auto" w:sz="4" w:space="0"/>
            </w:tcBorders>
            <w:noWrap w:val="0"/>
            <w:vAlign w:val="center"/>
          </w:tcPr>
          <w:p w14:paraId="35384917">
            <w:pPr>
              <w:rPr>
                <w:rFonts w:hint="eastAsia"/>
                <w:lang w:val="en-US" w:eastAsia="zh-CN"/>
              </w:rPr>
            </w:pPr>
            <w:r>
              <w:rPr>
                <w:rFonts w:hint="eastAsia"/>
                <w:lang w:val="en-US" w:eastAsia="zh-CN"/>
              </w:rPr>
              <w:t>成贵高铁卫城北站站房</w:t>
            </w:r>
          </w:p>
        </w:tc>
        <w:tc>
          <w:tcPr>
            <w:tcW w:w="2330" w:type="dxa"/>
            <w:noWrap w:val="0"/>
            <w:vAlign w:val="center"/>
          </w:tcPr>
          <w:p w14:paraId="54FDF73D">
            <w:pPr>
              <w:rPr>
                <w:rFonts w:hint="eastAsia"/>
                <w:lang w:val="en-US" w:eastAsia="zh-CN"/>
              </w:rPr>
            </w:pPr>
            <w:r>
              <w:rPr>
                <w:rFonts w:hint="eastAsia"/>
                <w:lang w:val="en-US" w:eastAsia="zh-CN"/>
              </w:rPr>
              <w:t>西安东站</w:t>
            </w:r>
          </w:p>
        </w:tc>
        <w:tc>
          <w:tcPr>
            <w:tcW w:w="3540" w:type="dxa"/>
            <w:noWrap w:val="0"/>
            <w:vAlign w:val="center"/>
          </w:tcPr>
          <w:p w14:paraId="6DFA0B2F">
            <w:pPr>
              <w:rPr>
                <w:rFonts w:hint="eastAsia"/>
                <w:lang w:val="en-US" w:eastAsia="zh-CN"/>
              </w:rPr>
            </w:pPr>
            <w:r>
              <w:rPr>
                <w:rFonts w:hint="eastAsia"/>
                <w:lang w:val="en-US" w:eastAsia="zh-CN"/>
              </w:rPr>
              <w:t>扬州高邮站</w:t>
            </w:r>
          </w:p>
        </w:tc>
      </w:tr>
      <w:tr w14:paraId="3ADF5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4BDB3ED8">
            <w:pPr>
              <w:rPr>
                <w:rFonts w:hint="eastAsia"/>
                <w:lang w:val="en-US" w:eastAsia="zh-CN"/>
              </w:rPr>
            </w:pPr>
          </w:p>
        </w:tc>
        <w:tc>
          <w:tcPr>
            <w:tcW w:w="2820" w:type="dxa"/>
            <w:tcBorders>
              <w:top w:val="single" w:color="auto" w:sz="4" w:space="0"/>
            </w:tcBorders>
            <w:noWrap w:val="0"/>
            <w:vAlign w:val="center"/>
          </w:tcPr>
          <w:p w14:paraId="58F9650A">
            <w:pPr>
              <w:rPr>
                <w:rFonts w:hint="eastAsia"/>
                <w:lang w:val="en-US" w:eastAsia="zh-CN"/>
              </w:rPr>
            </w:pPr>
            <w:r>
              <w:rPr>
                <w:rFonts w:hint="eastAsia"/>
                <w:lang w:val="en-US" w:eastAsia="zh-CN"/>
              </w:rPr>
              <w:t>西安地铁5号线阿房宫站</w:t>
            </w:r>
          </w:p>
        </w:tc>
        <w:tc>
          <w:tcPr>
            <w:tcW w:w="2330" w:type="dxa"/>
            <w:noWrap w:val="0"/>
            <w:vAlign w:val="center"/>
          </w:tcPr>
          <w:p w14:paraId="49A36B04">
            <w:pPr>
              <w:rPr>
                <w:rFonts w:hint="eastAsia"/>
                <w:lang w:val="en-US" w:eastAsia="zh-CN"/>
              </w:rPr>
            </w:pPr>
            <w:r>
              <w:rPr>
                <w:rFonts w:hint="eastAsia"/>
                <w:lang w:val="en-US" w:eastAsia="zh-CN"/>
              </w:rPr>
              <w:t>郎溪南站</w:t>
            </w:r>
          </w:p>
        </w:tc>
        <w:tc>
          <w:tcPr>
            <w:tcW w:w="3540" w:type="dxa"/>
            <w:noWrap w:val="0"/>
            <w:vAlign w:val="center"/>
          </w:tcPr>
          <w:p w14:paraId="79EFEE56">
            <w:pPr>
              <w:rPr>
                <w:rFonts w:hint="eastAsia"/>
                <w:lang w:val="en-US" w:eastAsia="zh-CN"/>
              </w:rPr>
            </w:pPr>
            <w:r>
              <w:rPr>
                <w:rFonts w:hint="eastAsia"/>
                <w:lang w:val="en-US" w:eastAsia="zh-CN"/>
              </w:rPr>
              <w:t>广德高铁站</w:t>
            </w:r>
          </w:p>
        </w:tc>
      </w:tr>
      <w:tr w14:paraId="0166C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1DDB5134">
            <w:pPr>
              <w:rPr>
                <w:rFonts w:hint="eastAsia"/>
                <w:lang w:val="en-US" w:eastAsia="zh-CN"/>
              </w:rPr>
            </w:pPr>
          </w:p>
        </w:tc>
        <w:tc>
          <w:tcPr>
            <w:tcW w:w="2820" w:type="dxa"/>
            <w:tcBorders>
              <w:top w:val="single" w:color="auto" w:sz="4" w:space="0"/>
            </w:tcBorders>
            <w:noWrap w:val="0"/>
            <w:vAlign w:val="center"/>
          </w:tcPr>
          <w:p w14:paraId="633615CB">
            <w:pPr>
              <w:rPr>
                <w:rFonts w:hint="eastAsia"/>
                <w:lang w:val="en-US" w:eastAsia="zh-CN"/>
              </w:rPr>
            </w:pPr>
            <w:r>
              <w:rPr>
                <w:rFonts w:hint="eastAsia"/>
                <w:lang w:val="en-US" w:eastAsia="zh-CN"/>
              </w:rPr>
              <w:t>安吉高铁站</w:t>
            </w:r>
          </w:p>
        </w:tc>
        <w:tc>
          <w:tcPr>
            <w:tcW w:w="2330" w:type="dxa"/>
            <w:noWrap w:val="0"/>
            <w:vAlign w:val="center"/>
          </w:tcPr>
          <w:p w14:paraId="74B3684B">
            <w:pPr>
              <w:rPr>
                <w:rFonts w:hint="eastAsia"/>
                <w:lang w:val="en-US" w:eastAsia="zh-CN"/>
              </w:rPr>
            </w:pPr>
            <w:r>
              <w:rPr>
                <w:rFonts w:hint="eastAsia"/>
                <w:lang w:val="en-US" w:eastAsia="zh-CN"/>
              </w:rPr>
              <w:t>宣城火车站</w:t>
            </w:r>
          </w:p>
        </w:tc>
        <w:tc>
          <w:tcPr>
            <w:tcW w:w="3540" w:type="dxa"/>
            <w:noWrap w:val="0"/>
            <w:vAlign w:val="center"/>
          </w:tcPr>
          <w:p w14:paraId="3F518311">
            <w:pPr>
              <w:rPr>
                <w:rFonts w:hint="eastAsia"/>
                <w:lang w:val="en-US" w:eastAsia="zh-CN"/>
              </w:rPr>
            </w:pPr>
            <w:r>
              <w:rPr>
                <w:rFonts w:hint="eastAsia"/>
                <w:lang w:val="en-US" w:eastAsia="zh-CN"/>
              </w:rPr>
              <w:t>扬州界首站</w:t>
            </w:r>
          </w:p>
        </w:tc>
      </w:tr>
      <w:tr w14:paraId="6EEBF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79E829FC">
            <w:pPr>
              <w:rPr>
                <w:rFonts w:hint="eastAsia"/>
                <w:lang w:val="en-US" w:eastAsia="zh-CN"/>
              </w:rPr>
            </w:pPr>
          </w:p>
        </w:tc>
        <w:tc>
          <w:tcPr>
            <w:tcW w:w="2820" w:type="dxa"/>
            <w:tcBorders>
              <w:top w:val="single" w:color="auto" w:sz="4" w:space="0"/>
            </w:tcBorders>
            <w:noWrap w:val="0"/>
            <w:vAlign w:val="center"/>
          </w:tcPr>
          <w:p w14:paraId="38C5B4DA">
            <w:pPr>
              <w:rPr>
                <w:rFonts w:hint="eastAsia"/>
                <w:lang w:val="en-US" w:eastAsia="zh-CN"/>
              </w:rPr>
            </w:pPr>
            <w:r>
              <w:rPr>
                <w:rFonts w:hint="eastAsia"/>
                <w:lang w:val="en-US" w:eastAsia="zh-CN"/>
              </w:rPr>
              <w:t>西安地铁五号线</w:t>
            </w:r>
          </w:p>
        </w:tc>
        <w:tc>
          <w:tcPr>
            <w:tcW w:w="2330" w:type="dxa"/>
            <w:noWrap w:val="0"/>
            <w:vAlign w:val="center"/>
          </w:tcPr>
          <w:p w14:paraId="3720698E">
            <w:pPr>
              <w:rPr>
                <w:rFonts w:hint="eastAsia"/>
                <w:lang w:val="en-US" w:eastAsia="zh-CN"/>
              </w:rPr>
            </w:pPr>
            <w:r>
              <w:rPr>
                <w:rFonts w:hint="eastAsia"/>
                <w:lang w:val="en-US" w:eastAsia="zh-CN"/>
              </w:rPr>
              <w:t>西安地铁六号线</w:t>
            </w:r>
          </w:p>
        </w:tc>
        <w:tc>
          <w:tcPr>
            <w:tcW w:w="3540" w:type="dxa"/>
            <w:noWrap w:val="0"/>
            <w:vAlign w:val="center"/>
          </w:tcPr>
          <w:p w14:paraId="24221F07">
            <w:pPr>
              <w:rPr>
                <w:rFonts w:hint="eastAsia"/>
                <w:lang w:val="en-US" w:eastAsia="zh-CN"/>
              </w:rPr>
            </w:pPr>
            <w:r>
              <w:rPr>
                <w:rFonts w:hint="eastAsia"/>
                <w:lang w:val="en-US" w:eastAsia="zh-CN"/>
              </w:rPr>
              <w:t>济南地铁二号线</w:t>
            </w:r>
          </w:p>
        </w:tc>
      </w:tr>
      <w:tr w14:paraId="3D865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119B67D5">
            <w:pPr>
              <w:rPr>
                <w:rFonts w:hint="eastAsia"/>
                <w:lang w:val="en-US" w:eastAsia="zh-CN"/>
              </w:rPr>
            </w:pPr>
          </w:p>
        </w:tc>
        <w:tc>
          <w:tcPr>
            <w:tcW w:w="2820" w:type="dxa"/>
            <w:tcBorders>
              <w:top w:val="single" w:color="auto" w:sz="4" w:space="0"/>
            </w:tcBorders>
            <w:noWrap w:val="0"/>
            <w:vAlign w:val="center"/>
          </w:tcPr>
          <w:p w14:paraId="5FC596C8">
            <w:pPr>
              <w:rPr>
                <w:rFonts w:hint="eastAsia"/>
                <w:lang w:val="en-US" w:eastAsia="zh-CN"/>
              </w:rPr>
            </w:pPr>
            <w:r>
              <w:rPr>
                <w:rFonts w:hint="eastAsia"/>
                <w:lang w:val="en-US" w:eastAsia="zh-CN"/>
              </w:rPr>
              <w:t>深圳地铁六号线</w:t>
            </w:r>
          </w:p>
        </w:tc>
        <w:tc>
          <w:tcPr>
            <w:tcW w:w="2330" w:type="dxa"/>
            <w:noWrap w:val="0"/>
            <w:vAlign w:val="center"/>
          </w:tcPr>
          <w:p w14:paraId="76AC09F0">
            <w:pPr>
              <w:rPr>
                <w:rFonts w:hint="eastAsia"/>
                <w:lang w:val="en-US" w:eastAsia="zh-CN"/>
              </w:rPr>
            </w:pPr>
            <w:r>
              <w:rPr>
                <w:rFonts w:hint="eastAsia"/>
                <w:lang w:val="en-US" w:eastAsia="zh-CN"/>
              </w:rPr>
              <w:t>徐州机场</w:t>
            </w:r>
          </w:p>
        </w:tc>
        <w:tc>
          <w:tcPr>
            <w:tcW w:w="3540" w:type="dxa"/>
            <w:noWrap w:val="0"/>
            <w:vAlign w:val="center"/>
          </w:tcPr>
          <w:p w14:paraId="6207DC37">
            <w:pPr>
              <w:rPr>
                <w:rFonts w:hint="eastAsia"/>
                <w:lang w:val="en-US" w:eastAsia="zh-CN"/>
              </w:rPr>
            </w:pPr>
            <w:r>
              <w:rPr>
                <w:rFonts w:hint="eastAsia"/>
                <w:lang w:val="en-US" w:eastAsia="zh-CN"/>
              </w:rPr>
              <w:t>西安火车站</w:t>
            </w:r>
          </w:p>
        </w:tc>
      </w:tr>
      <w:tr w14:paraId="6FA61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1D6F65D2">
            <w:pPr>
              <w:rPr>
                <w:rFonts w:hint="eastAsia"/>
                <w:lang w:val="en-US" w:eastAsia="zh-CN"/>
              </w:rPr>
            </w:pPr>
          </w:p>
        </w:tc>
        <w:tc>
          <w:tcPr>
            <w:tcW w:w="2820" w:type="dxa"/>
            <w:tcBorders>
              <w:top w:val="single" w:color="auto" w:sz="4" w:space="0"/>
            </w:tcBorders>
            <w:noWrap w:val="0"/>
            <w:vAlign w:val="center"/>
          </w:tcPr>
          <w:p w14:paraId="7BF44023">
            <w:pPr>
              <w:rPr>
                <w:rFonts w:hint="eastAsia"/>
                <w:lang w:val="en-US" w:eastAsia="zh-CN"/>
              </w:rPr>
            </w:pPr>
            <w:r>
              <w:rPr>
                <w:rFonts w:hint="eastAsia"/>
                <w:lang w:val="en-US" w:eastAsia="zh-CN"/>
              </w:rPr>
              <w:t>若羌火车站</w:t>
            </w:r>
          </w:p>
        </w:tc>
        <w:tc>
          <w:tcPr>
            <w:tcW w:w="2330" w:type="dxa"/>
            <w:noWrap w:val="0"/>
            <w:vAlign w:val="center"/>
          </w:tcPr>
          <w:p w14:paraId="2B06FC12">
            <w:pPr>
              <w:rPr>
                <w:rFonts w:hint="eastAsia"/>
                <w:lang w:val="en-US" w:eastAsia="zh-CN"/>
              </w:rPr>
            </w:pPr>
            <w:r>
              <w:rPr>
                <w:rFonts w:hint="eastAsia"/>
                <w:lang w:val="en-US" w:eastAsia="zh-CN"/>
              </w:rPr>
              <w:t>米兰火车站</w:t>
            </w:r>
          </w:p>
        </w:tc>
        <w:tc>
          <w:tcPr>
            <w:tcW w:w="3540" w:type="dxa"/>
            <w:noWrap w:val="0"/>
            <w:vAlign w:val="center"/>
          </w:tcPr>
          <w:p w14:paraId="2EDDB563">
            <w:pPr>
              <w:rPr>
                <w:rFonts w:hint="eastAsia"/>
                <w:lang w:val="en-US" w:eastAsia="zh-CN"/>
              </w:rPr>
            </w:pPr>
            <w:r>
              <w:rPr>
                <w:rFonts w:hint="eastAsia"/>
                <w:lang w:val="en-US" w:eastAsia="zh-CN"/>
              </w:rPr>
              <w:t>依吞布拉火车站</w:t>
            </w:r>
          </w:p>
        </w:tc>
      </w:tr>
      <w:tr w14:paraId="1BA08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495E9489">
            <w:pPr>
              <w:rPr>
                <w:rFonts w:hint="eastAsia"/>
                <w:lang w:val="en-US" w:eastAsia="zh-CN"/>
              </w:rPr>
            </w:pPr>
          </w:p>
        </w:tc>
        <w:tc>
          <w:tcPr>
            <w:tcW w:w="2820" w:type="dxa"/>
            <w:tcBorders>
              <w:top w:val="single" w:color="auto" w:sz="4" w:space="0"/>
            </w:tcBorders>
            <w:noWrap w:val="0"/>
            <w:vAlign w:val="center"/>
          </w:tcPr>
          <w:p w14:paraId="2C8D4524">
            <w:pPr>
              <w:rPr>
                <w:rFonts w:hint="eastAsia"/>
                <w:lang w:val="en-US" w:eastAsia="zh-CN"/>
              </w:rPr>
            </w:pPr>
            <w:r>
              <w:rPr>
                <w:rFonts w:hint="eastAsia"/>
                <w:lang w:val="en-US" w:eastAsia="zh-CN"/>
              </w:rPr>
              <w:t>湖南流芳火车站；</w:t>
            </w:r>
          </w:p>
        </w:tc>
        <w:tc>
          <w:tcPr>
            <w:tcW w:w="2330" w:type="dxa"/>
            <w:noWrap w:val="0"/>
            <w:vAlign w:val="center"/>
          </w:tcPr>
          <w:p w14:paraId="55984D55">
            <w:pPr>
              <w:rPr>
                <w:rFonts w:hint="eastAsia"/>
                <w:lang w:val="en-US" w:eastAsia="zh-CN"/>
              </w:rPr>
            </w:pPr>
            <w:r>
              <w:rPr>
                <w:rFonts w:hint="eastAsia"/>
                <w:lang w:val="en-US" w:eastAsia="zh-CN"/>
              </w:rPr>
              <w:t>高坪火车站</w:t>
            </w:r>
          </w:p>
        </w:tc>
        <w:tc>
          <w:tcPr>
            <w:tcW w:w="3540" w:type="dxa"/>
            <w:noWrap w:val="0"/>
            <w:vAlign w:val="center"/>
          </w:tcPr>
          <w:p w14:paraId="51322FB0">
            <w:pPr>
              <w:rPr>
                <w:rFonts w:hint="eastAsia"/>
                <w:lang w:val="en-US" w:eastAsia="zh-CN"/>
              </w:rPr>
            </w:pPr>
            <w:r>
              <w:rPr>
                <w:rFonts w:hint="eastAsia"/>
                <w:lang w:val="en-US" w:eastAsia="zh-CN"/>
              </w:rPr>
              <w:t>浙江台州火车站</w:t>
            </w:r>
          </w:p>
        </w:tc>
      </w:tr>
      <w:tr w14:paraId="3DE3F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69FA6F4A">
            <w:pPr>
              <w:rPr>
                <w:rFonts w:hint="eastAsia"/>
                <w:lang w:val="en-US" w:eastAsia="zh-CN"/>
              </w:rPr>
            </w:pPr>
          </w:p>
        </w:tc>
        <w:tc>
          <w:tcPr>
            <w:tcW w:w="2820" w:type="dxa"/>
            <w:tcBorders>
              <w:top w:val="single" w:color="auto" w:sz="4" w:space="0"/>
            </w:tcBorders>
            <w:noWrap w:val="0"/>
            <w:vAlign w:val="center"/>
          </w:tcPr>
          <w:p w14:paraId="6259E542">
            <w:pPr>
              <w:rPr>
                <w:rFonts w:hint="eastAsia"/>
                <w:lang w:val="en-US" w:eastAsia="zh-CN"/>
              </w:rPr>
            </w:pPr>
            <w:r>
              <w:rPr>
                <w:rFonts w:hint="eastAsia"/>
                <w:lang w:val="en-US" w:eastAsia="zh-CN"/>
              </w:rPr>
              <w:t>江苏盐城大丰火车站</w:t>
            </w:r>
          </w:p>
        </w:tc>
        <w:tc>
          <w:tcPr>
            <w:tcW w:w="2330" w:type="dxa"/>
            <w:noWrap w:val="0"/>
            <w:vAlign w:val="center"/>
          </w:tcPr>
          <w:p w14:paraId="0D393444">
            <w:pPr>
              <w:rPr>
                <w:rFonts w:hint="eastAsia"/>
                <w:lang w:val="en-US" w:eastAsia="zh-CN"/>
              </w:rPr>
            </w:pPr>
            <w:r>
              <w:rPr>
                <w:rFonts w:hint="eastAsia"/>
                <w:lang w:val="en-US" w:eastAsia="zh-CN"/>
              </w:rPr>
              <w:t>安徽滁州明光火车站</w:t>
            </w:r>
          </w:p>
        </w:tc>
        <w:tc>
          <w:tcPr>
            <w:tcW w:w="3540" w:type="dxa"/>
            <w:noWrap w:val="0"/>
            <w:vAlign w:val="center"/>
          </w:tcPr>
          <w:p w14:paraId="0811BC7E">
            <w:pPr>
              <w:rPr>
                <w:rFonts w:hint="eastAsia"/>
                <w:lang w:val="en-US" w:eastAsia="zh-CN"/>
              </w:rPr>
            </w:pPr>
            <w:r>
              <w:rPr>
                <w:rFonts w:hint="eastAsia"/>
                <w:lang w:val="en-US" w:eastAsia="zh-CN"/>
              </w:rPr>
              <w:t>河北石家庄藁城火车站</w:t>
            </w:r>
          </w:p>
        </w:tc>
      </w:tr>
      <w:tr w14:paraId="45684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160222CC">
            <w:pPr>
              <w:rPr>
                <w:rFonts w:hint="eastAsia"/>
                <w:lang w:val="en-US" w:eastAsia="zh-CN"/>
              </w:rPr>
            </w:pPr>
          </w:p>
        </w:tc>
        <w:tc>
          <w:tcPr>
            <w:tcW w:w="2820" w:type="dxa"/>
            <w:tcBorders>
              <w:top w:val="single" w:color="auto" w:sz="4" w:space="0"/>
            </w:tcBorders>
            <w:noWrap w:val="0"/>
            <w:vAlign w:val="center"/>
          </w:tcPr>
          <w:p w14:paraId="0AED5D90">
            <w:pPr>
              <w:rPr>
                <w:rFonts w:hint="eastAsia"/>
                <w:lang w:val="en-US" w:eastAsia="zh-CN"/>
              </w:rPr>
            </w:pPr>
            <w:r>
              <w:rPr>
                <w:rFonts w:hint="eastAsia"/>
                <w:lang w:val="en-US" w:eastAsia="zh-CN"/>
              </w:rPr>
              <w:t>云南巍山火车站</w:t>
            </w:r>
          </w:p>
        </w:tc>
        <w:tc>
          <w:tcPr>
            <w:tcW w:w="2330" w:type="dxa"/>
            <w:noWrap w:val="0"/>
            <w:vAlign w:val="center"/>
          </w:tcPr>
          <w:p w14:paraId="44A38037">
            <w:pPr>
              <w:rPr>
                <w:rFonts w:hint="eastAsia"/>
                <w:lang w:val="en-US" w:eastAsia="zh-CN"/>
              </w:rPr>
            </w:pPr>
            <w:r>
              <w:rPr>
                <w:rFonts w:hint="eastAsia"/>
                <w:lang w:val="en-US" w:eastAsia="zh-CN"/>
              </w:rPr>
              <w:t>陕西礼泉南站</w:t>
            </w:r>
          </w:p>
        </w:tc>
        <w:tc>
          <w:tcPr>
            <w:tcW w:w="3540" w:type="dxa"/>
            <w:noWrap w:val="0"/>
            <w:vAlign w:val="center"/>
          </w:tcPr>
          <w:p w14:paraId="2CA255D8">
            <w:pPr>
              <w:rPr>
                <w:rFonts w:hint="eastAsia"/>
                <w:lang w:val="en-US" w:eastAsia="zh-CN"/>
              </w:rPr>
            </w:pPr>
            <w:r>
              <w:rPr>
                <w:rFonts w:hint="eastAsia"/>
                <w:lang w:val="en-US" w:eastAsia="zh-CN"/>
              </w:rPr>
              <w:t>陕西咸阳彬州东站</w:t>
            </w:r>
          </w:p>
        </w:tc>
      </w:tr>
      <w:tr w14:paraId="04435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59C634AF">
            <w:pPr>
              <w:rPr>
                <w:rFonts w:hint="eastAsia"/>
                <w:lang w:val="en-US" w:eastAsia="zh-CN"/>
              </w:rPr>
            </w:pPr>
          </w:p>
        </w:tc>
        <w:tc>
          <w:tcPr>
            <w:tcW w:w="2820" w:type="dxa"/>
            <w:tcBorders>
              <w:top w:val="single" w:color="auto" w:sz="4" w:space="0"/>
            </w:tcBorders>
            <w:noWrap w:val="0"/>
            <w:vAlign w:val="center"/>
          </w:tcPr>
          <w:p w14:paraId="38B371F2">
            <w:pPr>
              <w:rPr>
                <w:rFonts w:hint="eastAsia"/>
                <w:lang w:val="en-US" w:eastAsia="zh-CN"/>
              </w:rPr>
            </w:pPr>
            <w:r>
              <w:rPr>
                <w:rFonts w:hint="eastAsia"/>
                <w:lang w:val="en-US" w:eastAsia="zh-CN"/>
              </w:rPr>
              <w:t>头门港北站</w:t>
            </w:r>
          </w:p>
        </w:tc>
        <w:tc>
          <w:tcPr>
            <w:tcW w:w="2330" w:type="dxa"/>
            <w:noWrap w:val="0"/>
            <w:vAlign w:val="center"/>
          </w:tcPr>
          <w:p w14:paraId="21AD03A2">
            <w:pPr>
              <w:rPr>
                <w:rFonts w:hint="eastAsia"/>
                <w:lang w:val="en-US" w:eastAsia="zh-CN"/>
              </w:rPr>
            </w:pPr>
            <w:r>
              <w:rPr>
                <w:rFonts w:hint="eastAsia"/>
                <w:lang w:val="en-US" w:eastAsia="zh-CN"/>
              </w:rPr>
              <w:t xml:space="preserve">台州火车站  </w:t>
            </w:r>
          </w:p>
        </w:tc>
        <w:tc>
          <w:tcPr>
            <w:tcW w:w="3540" w:type="dxa"/>
            <w:noWrap w:val="0"/>
            <w:vAlign w:val="center"/>
          </w:tcPr>
          <w:p w14:paraId="2A6E3179">
            <w:pPr>
              <w:rPr>
                <w:rFonts w:hint="eastAsia"/>
                <w:lang w:val="en-US" w:eastAsia="zh-CN"/>
              </w:rPr>
            </w:pPr>
            <w:r>
              <w:rPr>
                <w:rFonts w:hint="eastAsia"/>
                <w:lang w:val="en-US" w:eastAsia="zh-CN"/>
              </w:rPr>
              <w:t xml:space="preserve">雄安高铁站  </w:t>
            </w:r>
          </w:p>
        </w:tc>
      </w:tr>
      <w:tr w14:paraId="2910C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68745281">
            <w:pPr>
              <w:rPr>
                <w:rFonts w:hint="eastAsia"/>
                <w:lang w:val="en-US" w:eastAsia="zh-CN"/>
              </w:rPr>
            </w:pPr>
          </w:p>
        </w:tc>
        <w:tc>
          <w:tcPr>
            <w:tcW w:w="2820" w:type="dxa"/>
            <w:tcBorders>
              <w:top w:val="single" w:color="auto" w:sz="4" w:space="0"/>
            </w:tcBorders>
            <w:noWrap w:val="0"/>
            <w:vAlign w:val="center"/>
          </w:tcPr>
          <w:p w14:paraId="79162091">
            <w:pPr>
              <w:rPr>
                <w:rFonts w:hint="eastAsia"/>
                <w:lang w:val="en-US" w:eastAsia="zh-CN"/>
              </w:rPr>
            </w:pPr>
            <w:r>
              <w:rPr>
                <w:rFonts w:hint="eastAsia"/>
                <w:lang w:val="en-US" w:eastAsia="zh-CN"/>
              </w:rPr>
              <w:t>金台铁路杜桥站</w:t>
            </w:r>
          </w:p>
        </w:tc>
        <w:tc>
          <w:tcPr>
            <w:tcW w:w="2330" w:type="dxa"/>
            <w:noWrap w:val="0"/>
            <w:vAlign w:val="center"/>
          </w:tcPr>
          <w:p w14:paraId="54AED9A6">
            <w:pPr>
              <w:rPr>
                <w:rFonts w:hint="eastAsia"/>
                <w:lang w:val="en-US" w:eastAsia="zh-CN"/>
              </w:rPr>
            </w:pPr>
            <w:r>
              <w:rPr>
                <w:rFonts w:hint="eastAsia"/>
                <w:lang w:val="en-US" w:eastAsia="zh-CN"/>
              </w:rPr>
              <w:t>黄黄铁路武汉站</w:t>
            </w:r>
          </w:p>
        </w:tc>
        <w:tc>
          <w:tcPr>
            <w:tcW w:w="3540" w:type="dxa"/>
            <w:noWrap w:val="0"/>
            <w:vAlign w:val="center"/>
          </w:tcPr>
          <w:p w14:paraId="41F41456">
            <w:pPr>
              <w:rPr>
                <w:rFonts w:hint="eastAsia"/>
                <w:lang w:val="en-US" w:eastAsia="zh-CN"/>
              </w:rPr>
            </w:pPr>
            <w:r>
              <w:rPr>
                <w:rFonts w:hint="eastAsia"/>
                <w:lang w:val="en-US" w:eastAsia="zh-CN"/>
              </w:rPr>
              <w:t>赣深高铁站</w:t>
            </w:r>
          </w:p>
        </w:tc>
      </w:tr>
      <w:tr w14:paraId="54563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41083CCF">
            <w:pPr>
              <w:rPr>
                <w:rFonts w:hint="eastAsia"/>
                <w:lang w:val="en-US" w:eastAsia="zh-CN"/>
              </w:rPr>
            </w:pPr>
          </w:p>
        </w:tc>
        <w:tc>
          <w:tcPr>
            <w:tcW w:w="2820" w:type="dxa"/>
            <w:tcBorders>
              <w:top w:val="single" w:color="auto" w:sz="4" w:space="0"/>
            </w:tcBorders>
            <w:noWrap w:val="0"/>
            <w:vAlign w:val="center"/>
          </w:tcPr>
          <w:p w14:paraId="329CFC9E">
            <w:pPr>
              <w:rPr>
                <w:rFonts w:hint="eastAsia"/>
                <w:lang w:val="en-US" w:eastAsia="zh-CN"/>
              </w:rPr>
            </w:pPr>
            <w:r>
              <w:rPr>
                <w:rFonts w:hint="eastAsia"/>
                <w:lang w:val="en-US" w:eastAsia="zh-CN"/>
              </w:rPr>
              <w:t>阿拉尔火车站</w:t>
            </w:r>
          </w:p>
        </w:tc>
        <w:tc>
          <w:tcPr>
            <w:tcW w:w="2330" w:type="dxa"/>
            <w:noWrap w:val="0"/>
            <w:vAlign w:val="center"/>
          </w:tcPr>
          <w:p w14:paraId="2F55766B">
            <w:pPr>
              <w:rPr>
                <w:rFonts w:hint="eastAsia"/>
                <w:lang w:val="en-US" w:eastAsia="zh-CN"/>
              </w:rPr>
            </w:pPr>
            <w:r>
              <w:rPr>
                <w:rFonts w:hint="eastAsia"/>
                <w:lang w:val="en-US" w:eastAsia="zh-CN"/>
              </w:rPr>
              <w:t>佛莞城际铁路</w:t>
            </w:r>
          </w:p>
        </w:tc>
        <w:tc>
          <w:tcPr>
            <w:tcW w:w="3540" w:type="dxa"/>
            <w:noWrap w:val="0"/>
            <w:vAlign w:val="center"/>
          </w:tcPr>
          <w:p w14:paraId="7755A986">
            <w:pPr>
              <w:rPr>
                <w:rFonts w:hint="eastAsia"/>
                <w:lang w:val="en-US" w:eastAsia="zh-CN"/>
              </w:rPr>
            </w:pPr>
            <w:r>
              <w:rPr>
                <w:rFonts w:hint="eastAsia"/>
                <w:lang w:val="en-US" w:eastAsia="zh-CN"/>
              </w:rPr>
              <w:t>杭绍台铁路</w:t>
            </w:r>
          </w:p>
        </w:tc>
      </w:tr>
      <w:tr w14:paraId="0BA2E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3DCECAB8">
            <w:pPr>
              <w:rPr>
                <w:rFonts w:hint="eastAsia"/>
                <w:lang w:val="en-US" w:eastAsia="zh-CN"/>
              </w:rPr>
            </w:pPr>
          </w:p>
        </w:tc>
        <w:tc>
          <w:tcPr>
            <w:tcW w:w="2820" w:type="dxa"/>
            <w:tcBorders>
              <w:top w:val="single" w:color="auto" w:sz="4" w:space="0"/>
            </w:tcBorders>
            <w:noWrap w:val="0"/>
            <w:vAlign w:val="center"/>
          </w:tcPr>
          <w:p w14:paraId="77CB1300">
            <w:pPr>
              <w:rPr>
                <w:rFonts w:hint="eastAsia"/>
                <w:lang w:val="en-US" w:eastAsia="zh-CN"/>
              </w:rPr>
            </w:pPr>
            <w:r>
              <w:rPr>
                <w:rFonts w:hint="eastAsia"/>
                <w:lang w:val="en-US" w:eastAsia="zh-CN"/>
              </w:rPr>
              <w:t>黄黄铁路黄梅东站</w:t>
            </w:r>
          </w:p>
        </w:tc>
        <w:tc>
          <w:tcPr>
            <w:tcW w:w="2330" w:type="dxa"/>
            <w:noWrap w:val="0"/>
            <w:vAlign w:val="center"/>
          </w:tcPr>
          <w:p w14:paraId="4DAC7331">
            <w:pPr>
              <w:rPr>
                <w:rFonts w:hint="eastAsia"/>
                <w:lang w:val="en-US" w:eastAsia="zh-CN"/>
              </w:rPr>
            </w:pPr>
            <w:r>
              <w:rPr>
                <w:rFonts w:hint="eastAsia"/>
                <w:lang w:val="en-US" w:eastAsia="zh-CN"/>
              </w:rPr>
              <w:t>西安火车站</w:t>
            </w:r>
          </w:p>
        </w:tc>
        <w:tc>
          <w:tcPr>
            <w:tcW w:w="3540" w:type="dxa"/>
            <w:noWrap w:val="0"/>
            <w:vAlign w:val="center"/>
          </w:tcPr>
          <w:p w14:paraId="602BF7D8">
            <w:pPr>
              <w:rPr>
                <w:rFonts w:hint="eastAsia"/>
                <w:lang w:val="en-US" w:eastAsia="zh-CN"/>
              </w:rPr>
            </w:pPr>
            <w:r>
              <w:rPr>
                <w:rFonts w:hint="eastAsia"/>
                <w:lang w:val="en-US" w:eastAsia="zh-CN"/>
              </w:rPr>
              <w:t>陕西咸阳北客站至机场西城际轨道</w:t>
            </w:r>
          </w:p>
        </w:tc>
      </w:tr>
      <w:tr w14:paraId="3F6AF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0181F3CF">
            <w:pPr>
              <w:rPr>
                <w:rFonts w:hint="eastAsia"/>
                <w:lang w:val="en-US" w:eastAsia="zh-CN"/>
              </w:rPr>
            </w:pPr>
          </w:p>
        </w:tc>
        <w:tc>
          <w:tcPr>
            <w:tcW w:w="2820" w:type="dxa"/>
            <w:tcBorders>
              <w:top w:val="single" w:color="auto" w:sz="4" w:space="0"/>
            </w:tcBorders>
            <w:noWrap w:val="0"/>
            <w:vAlign w:val="center"/>
          </w:tcPr>
          <w:p w14:paraId="5C467F5D">
            <w:pPr>
              <w:rPr>
                <w:rFonts w:hint="eastAsia"/>
                <w:lang w:val="en-US" w:eastAsia="zh-CN"/>
              </w:rPr>
            </w:pPr>
            <w:r>
              <w:rPr>
                <w:rFonts w:hint="eastAsia"/>
                <w:lang w:val="en-US" w:eastAsia="zh-CN"/>
              </w:rPr>
              <w:t>赣深高铁</w:t>
            </w:r>
          </w:p>
        </w:tc>
        <w:tc>
          <w:tcPr>
            <w:tcW w:w="2330" w:type="dxa"/>
            <w:noWrap w:val="0"/>
            <w:vAlign w:val="center"/>
          </w:tcPr>
          <w:p w14:paraId="6669911C">
            <w:pPr>
              <w:rPr>
                <w:rFonts w:hint="eastAsia"/>
                <w:lang w:val="en-US" w:eastAsia="zh-CN"/>
              </w:rPr>
            </w:pPr>
            <w:r>
              <w:rPr>
                <w:rFonts w:hint="eastAsia"/>
                <w:lang w:val="en-US" w:eastAsia="zh-CN"/>
              </w:rPr>
              <w:t xml:space="preserve">  甘肃肃州站  金塔站  河东里站  大树里站  东风南站</w:t>
            </w:r>
          </w:p>
        </w:tc>
        <w:tc>
          <w:tcPr>
            <w:tcW w:w="3540" w:type="dxa"/>
            <w:noWrap w:val="0"/>
            <w:vAlign w:val="center"/>
          </w:tcPr>
          <w:p w14:paraId="24B7F604">
            <w:pPr>
              <w:rPr>
                <w:rFonts w:hint="eastAsia"/>
                <w:lang w:val="en-US" w:eastAsia="zh-CN"/>
              </w:rPr>
            </w:pPr>
            <w:r>
              <w:rPr>
                <w:rFonts w:hint="eastAsia"/>
                <w:lang w:val="en-US" w:eastAsia="zh-CN"/>
              </w:rPr>
              <w:t>宁波地铁五号线</w:t>
            </w:r>
          </w:p>
        </w:tc>
      </w:tr>
      <w:tr w14:paraId="6D16E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2948981B">
            <w:pPr>
              <w:rPr>
                <w:rFonts w:hint="eastAsia"/>
                <w:lang w:val="en-US" w:eastAsia="zh-CN"/>
              </w:rPr>
            </w:pPr>
          </w:p>
        </w:tc>
        <w:tc>
          <w:tcPr>
            <w:tcW w:w="2820" w:type="dxa"/>
            <w:tcBorders>
              <w:top w:val="single" w:color="auto" w:sz="4" w:space="0"/>
            </w:tcBorders>
            <w:noWrap w:val="0"/>
            <w:vAlign w:val="center"/>
          </w:tcPr>
          <w:p w14:paraId="385B026E">
            <w:pPr>
              <w:rPr>
                <w:rFonts w:hint="eastAsia"/>
                <w:lang w:val="en-US" w:eastAsia="zh-CN"/>
              </w:rPr>
            </w:pPr>
            <w:r>
              <w:rPr>
                <w:rFonts w:hint="eastAsia"/>
                <w:lang w:val="en-US" w:eastAsia="zh-CN"/>
              </w:rPr>
              <w:t>安阳高铁站</w:t>
            </w:r>
          </w:p>
        </w:tc>
        <w:tc>
          <w:tcPr>
            <w:tcW w:w="2330" w:type="dxa"/>
            <w:noWrap w:val="0"/>
            <w:vAlign w:val="center"/>
          </w:tcPr>
          <w:p w14:paraId="295CFF56">
            <w:pPr>
              <w:rPr>
                <w:rFonts w:hint="eastAsia"/>
                <w:lang w:val="en-US" w:eastAsia="zh-CN"/>
              </w:rPr>
            </w:pPr>
            <w:r>
              <w:rPr>
                <w:rFonts w:hint="eastAsia"/>
                <w:lang w:val="en-US" w:eastAsia="zh-CN"/>
              </w:rPr>
              <w:t>三穗站</w:t>
            </w:r>
          </w:p>
        </w:tc>
        <w:tc>
          <w:tcPr>
            <w:tcW w:w="3540" w:type="dxa"/>
            <w:noWrap w:val="0"/>
            <w:vAlign w:val="center"/>
          </w:tcPr>
          <w:p w14:paraId="7BE2C900">
            <w:pPr>
              <w:rPr>
                <w:rFonts w:hint="eastAsia"/>
                <w:lang w:val="en-US" w:eastAsia="zh-CN"/>
              </w:rPr>
            </w:pPr>
            <w:r>
              <w:rPr>
                <w:rFonts w:hint="eastAsia"/>
                <w:lang w:val="en-US" w:eastAsia="zh-CN"/>
              </w:rPr>
              <w:t>莱阳火车站</w:t>
            </w:r>
          </w:p>
        </w:tc>
      </w:tr>
      <w:tr w14:paraId="24C12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5D802AD6">
            <w:pPr>
              <w:rPr>
                <w:rFonts w:hint="eastAsia"/>
                <w:lang w:val="en-US" w:eastAsia="zh-CN"/>
              </w:rPr>
            </w:pPr>
          </w:p>
        </w:tc>
        <w:tc>
          <w:tcPr>
            <w:tcW w:w="2820" w:type="dxa"/>
            <w:tcBorders>
              <w:top w:val="single" w:color="auto" w:sz="4" w:space="0"/>
            </w:tcBorders>
            <w:noWrap w:val="0"/>
            <w:vAlign w:val="center"/>
          </w:tcPr>
          <w:p w14:paraId="333DD45A">
            <w:pPr>
              <w:rPr>
                <w:rFonts w:hint="eastAsia"/>
                <w:lang w:val="en-US" w:eastAsia="zh-CN"/>
              </w:rPr>
            </w:pPr>
            <w:r>
              <w:rPr>
                <w:rFonts w:hint="eastAsia"/>
                <w:lang w:val="en-US" w:eastAsia="zh-CN"/>
              </w:rPr>
              <w:t xml:space="preserve"> 武汉动车基地运用所</w:t>
            </w:r>
          </w:p>
        </w:tc>
        <w:tc>
          <w:tcPr>
            <w:tcW w:w="2330" w:type="dxa"/>
            <w:noWrap w:val="0"/>
            <w:vAlign w:val="center"/>
          </w:tcPr>
          <w:p w14:paraId="3180F1EF">
            <w:pPr>
              <w:rPr>
                <w:rFonts w:hint="eastAsia"/>
                <w:lang w:val="en-US" w:eastAsia="zh-CN"/>
              </w:rPr>
            </w:pPr>
            <w:r>
              <w:rPr>
                <w:rFonts w:hint="eastAsia"/>
                <w:lang w:val="en-US" w:eastAsia="zh-CN"/>
              </w:rPr>
              <w:t>太湖服务区</w:t>
            </w:r>
          </w:p>
        </w:tc>
        <w:tc>
          <w:tcPr>
            <w:tcW w:w="3540" w:type="dxa"/>
            <w:noWrap w:val="0"/>
            <w:vAlign w:val="center"/>
          </w:tcPr>
          <w:p w14:paraId="4CED0F23">
            <w:pPr>
              <w:rPr>
                <w:rFonts w:hint="eastAsia"/>
                <w:lang w:val="en-US" w:eastAsia="zh-CN"/>
              </w:rPr>
            </w:pPr>
            <w:r>
              <w:rPr>
                <w:rFonts w:hint="eastAsia"/>
                <w:lang w:val="en-US" w:eastAsia="zh-CN"/>
              </w:rPr>
              <w:t>宿州站</w:t>
            </w:r>
          </w:p>
        </w:tc>
      </w:tr>
      <w:tr w14:paraId="21059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028C653D">
            <w:pPr>
              <w:rPr>
                <w:rFonts w:hint="eastAsia"/>
                <w:lang w:val="en-US" w:eastAsia="zh-CN"/>
              </w:rPr>
            </w:pPr>
          </w:p>
        </w:tc>
        <w:tc>
          <w:tcPr>
            <w:tcW w:w="2820" w:type="dxa"/>
            <w:tcBorders>
              <w:top w:val="single" w:color="auto" w:sz="4" w:space="0"/>
            </w:tcBorders>
            <w:noWrap w:val="0"/>
            <w:vAlign w:val="center"/>
          </w:tcPr>
          <w:p w14:paraId="562197C3">
            <w:pPr>
              <w:rPr>
                <w:rFonts w:hint="eastAsia"/>
                <w:lang w:val="en-US" w:eastAsia="zh-CN"/>
              </w:rPr>
            </w:pPr>
            <w:r>
              <w:rPr>
                <w:rFonts w:hint="eastAsia"/>
                <w:lang w:val="en-US" w:eastAsia="zh-CN"/>
              </w:rPr>
              <w:t>内乡火车站</w:t>
            </w:r>
          </w:p>
        </w:tc>
        <w:tc>
          <w:tcPr>
            <w:tcW w:w="2330" w:type="dxa"/>
            <w:noWrap w:val="0"/>
            <w:vAlign w:val="center"/>
          </w:tcPr>
          <w:p w14:paraId="3D497725">
            <w:pPr>
              <w:rPr>
                <w:rFonts w:hint="eastAsia"/>
                <w:lang w:val="en-US" w:eastAsia="zh-CN"/>
              </w:rPr>
            </w:pPr>
            <w:r>
              <w:rPr>
                <w:rFonts w:hint="eastAsia"/>
                <w:lang w:val="en-US" w:eastAsia="zh-CN"/>
              </w:rPr>
              <w:t>桐柏站</w:t>
            </w:r>
          </w:p>
        </w:tc>
        <w:tc>
          <w:tcPr>
            <w:tcW w:w="3540" w:type="dxa"/>
            <w:noWrap w:val="0"/>
            <w:vAlign w:val="center"/>
          </w:tcPr>
          <w:p w14:paraId="78633BDD">
            <w:pPr>
              <w:rPr>
                <w:rFonts w:hint="eastAsia"/>
                <w:lang w:val="en-US" w:eastAsia="zh-CN"/>
              </w:rPr>
            </w:pPr>
            <w:r>
              <w:rPr>
                <w:rFonts w:hint="eastAsia"/>
                <w:lang w:val="en-US" w:eastAsia="zh-CN"/>
              </w:rPr>
              <w:t>南阳西站</w:t>
            </w:r>
          </w:p>
        </w:tc>
      </w:tr>
      <w:tr w14:paraId="38A6A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0CBFA5DD">
            <w:pPr>
              <w:rPr>
                <w:rFonts w:hint="eastAsia"/>
                <w:lang w:val="en-US" w:eastAsia="zh-CN"/>
              </w:rPr>
            </w:pPr>
          </w:p>
        </w:tc>
        <w:tc>
          <w:tcPr>
            <w:tcW w:w="2820" w:type="dxa"/>
            <w:tcBorders>
              <w:top w:val="single" w:color="auto" w:sz="4" w:space="0"/>
            </w:tcBorders>
            <w:noWrap w:val="0"/>
            <w:vAlign w:val="center"/>
          </w:tcPr>
          <w:p w14:paraId="46F908BC">
            <w:pPr>
              <w:rPr>
                <w:rFonts w:hint="eastAsia"/>
                <w:lang w:val="en-US" w:eastAsia="zh-CN"/>
              </w:rPr>
            </w:pPr>
            <w:r>
              <w:rPr>
                <w:rFonts w:hint="eastAsia"/>
                <w:lang w:val="en-US" w:eastAsia="zh-CN"/>
              </w:rPr>
              <w:t>燕郊站</w:t>
            </w:r>
          </w:p>
        </w:tc>
        <w:tc>
          <w:tcPr>
            <w:tcW w:w="2330" w:type="dxa"/>
            <w:noWrap w:val="0"/>
            <w:vAlign w:val="center"/>
          </w:tcPr>
          <w:p w14:paraId="4FFDF733">
            <w:pPr>
              <w:rPr>
                <w:rFonts w:hint="eastAsia"/>
                <w:lang w:val="en-US" w:eastAsia="zh-CN"/>
              </w:rPr>
            </w:pPr>
            <w:r>
              <w:rPr>
                <w:rFonts w:hint="eastAsia"/>
                <w:lang w:val="en-US" w:eastAsia="zh-CN"/>
              </w:rPr>
              <w:t>珞璜站.南彭站.龙兴站.迎龙站</w:t>
            </w:r>
          </w:p>
        </w:tc>
        <w:tc>
          <w:tcPr>
            <w:tcW w:w="3540" w:type="dxa"/>
            <w:noWrap w:val="0"/>
            <w:vAlign w:val="center"/>
          </w:tcPr>
          <w:p w14:paraId="76A23FE4">
            <w:pPr>
              <w:rPr>
                <w:rFonts w:hint="eastAsia"/>
                <w:lang w:val="en-US" w:eastAsia="zh-CN"/>
              </w:rPr>
            </w:pPr>
            <w:r>
              <w:rPr>
                <w:rFonts w:hint="eastAsia"/>
                <w:lang w:val="en-US" w:eastAsia="zh-CN"/>
              </w:rPr>
              <w:t>宝丰火车站</w:t>
            </w:r>
          </w:p>
        </w:tc>
      </w:tr>
      <w:tr w14:paraId="7595F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0962C029">
            <w:pPr>
              <w:rPr>
                <w:rFonts w:hint="eastAsia"/>
                <w:lang w:val="en-US" w:eastAsia="zh-CN"/>
              </w:rPr>
            </w:pPr>
          </w:p>
        </w:tc>
        <w:tc>
          <w:tcPr>
            <w:tcW w:w="2820" w:type="dxa"/>
            <w:tcBorders>
              <w:top w:val="single" w:color="auto" w:sz="4" w:space="0"/>
            </w:tcBorders>
            <w:noWrap w:val="0"/>
            <w:vAlign w:val="center"/>
          </w:tcPr>
          <w:p w14:paraId="20E1602E">
            <w:pPr>
              <w:rPr>
                <w:rFonts w:hint="eastAsia"/>
                <w:lang w:val="en-US" w:eastAsia="zh-CN"/>
              </w:rPr>
            </w:pPr>
            <w:r>
              <w:rPr>
                <w:rFonts w:hint="eastAsia"/>
                <w:lang w:val="en-US" w:eastAsia="zh-CN"/>
              </w:rPr>
              <w:t>淮北火车站</w:t>
            </w:r>
          </w:p>
        </w:tc>
        <w:tc>
          <w:tcPr>
            <w:tcW w:w="2330" w:type="dxa"/>
            <w:noWrap w:val="0"/>
            <w:vAlign w:val="center"/>
          </w:tcPr>
          <w:p w14:paraId="59F7CF4C">
            <w:pPr>
              <w:rPr>
                <w:rFonts w:hint="eastAsia"/>
                <w:lang w:val="en-US" w:eastAsia="zh-CN"/>
              </w:rPr>
            </w:pPr>
            <w:r>
              <w:rPr>
                <w:rFonts w:hint="eastAsia"/>
                <w:lang w:val="en-US" w:eastAsia="zh-CN"/>
              </w:rPr>
              <w:t>镇平火车站</w:t>
            </w:r>
          </w:p>
        </w:tc>
        <w:tc>
          <w:tcPr>
            <w:tcW w:w="3540" w:type="dxa"/>
            <w:noWrap w:val="0"/>
            <w:vAlign w:val="center"/>
          </w:tcPr>
          <w:p w14:paraId="2F6E4364">
            <w:pPr>
              <w:rPr>
                <w:rFonts w:hint="eastAsia"/>
                <w:lang w:val="en-US" w:eastAsia="zh-CN"/>
              </w:rPr>
            </w:pPr>
            <w:r>
              <w:rPr>
                <w:rFonts w:hint="eastAsia"/>
                <w:lang w:val="en-US" w:eastAsia="zh-CN"/>
              </w:rPr>
              <w:t>西安地铁6号线</w:t>
            </w:r>
          </w:p>
        </w:tc>
      </w:tr>
      <w:tr w14:paraId="568F5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15600762">
            <w:pPr>
              <w:rPr>
                <w:rFonts w:hint="eastAsia"/>
                <w:lang w:val="en-US" w:eastAsia="zh-CN"/>
              </w:rPr>
            </w:pPr>
          </w:p>
        </w:tc>
        <w:tc>
          <w:tcPr>
            <w:tcW w:w="2820" w:type="dxa"/>
            <w:tcBorders>
              <w:top w:val="single" w:color="auto" w:sz="4" w:space="0"/>
            </w:tcBorders>
            <w:noWrap w:val="0"/>
            <w:vAlign w:val="center"/>
          </w:tcPr>
          <w:p w14:paraId="7A67A657">
            <w:pPr>
              <w:rPr>
                <w:rFonts w:hint="eastAsia"/>
                <w:lang w:val="en-US" w:eastAsia="zh-CN"/>
              </w:rPr>
            </w:pPr>
            <w:r>
              <w:rPr>
                <w:rFonts w:hint="eastAsia"/>
                <w:lang w:val="en-US" w:eastAsia="zh-CN"/>
              </w:rPr>
              <w:t>南通高铁站</w:t>
            </w:r>
          </w:p>
        </w:tc>
        <w:tc>
          <w:tcPr>
            <w:tcW w:w="2330" w:type="dxa"/>
            <w:noWrap w:val="0"/>
            <w:vAlign w:val="center"/>
          </w:tcPr>
          <w:p w14:paraId="3A2D6FD4">
            <w:pPr>
              <w:rPr>
                <w:rFonts w:hint="eastAsia"/>
                <w:lang w:val="en-US" w:eastAsia="zh-CN"/>
              </w:rPr>
            </w:pPr>
            <w:r>
              <w:rPr>
                <w:rFonts w:hint="eastAsia"/>
                <w:lang w:val="en-US" w:eastAsia="zh-CN"/>
              </w:rPr>
              <w:t>渝北江北机场t3航站台</w:t>
            </w:r>
          </w:p>
        </w:tc>
        <w:tc>
          <w:tcPr>
            <w:tcW w:w="3540" w:type="dxa"/>
            <w:noWrap w:val="0"/>
            <w:vAlign w:val="center"/>
          </w:tcPr>
          <w:p w14:paraId="4E169C12">
            <w:pPr>
              <w:rPr>
                <w:rFonts w:hint="eastAsia"/>
                <w:lang w:val="en-US" w:eastAsia="zh-CN"/>
              </w:rPr>
            </w:pPr>
            <w:r>
              <w:rPr>
                <w:rFonts w:hint="eastAsia"/>
                <w:lang w:val="en-US" w:eastAsia="zh-CN"/>
              </w:rPr>
              <w:t>句容站</w:t>
            </w:r>
          </w:p>
        </w:tc>
      </w:tr>
      <w:tr w14:paraId="183A4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29B4E807">
            <w:pPr>
              <w:rPr>
                <w:rFonts w:hint="eastAsia"/>
                <w:lang w:val="en-US" w:eastAsia="zh-CN"/>
              </w:rPr>
            </w:pPr>
          </w:p>
        </w:tc>
        <w:tc>
          <w:tcPr>
            <w:tcW w:w="2820" w:type="dxa"/>
            <w:tcBorders>
              <w:top w:val="single" w:color="auto" w:sz="4" w:space="0"/>
            </w:tcBorders>
            <w:noWrap w:val="0"/>
            <w:vAlign w:val="center"/>
          </w:tcPr>
          <w:p w14:paraId="60834CBD">
            <w:pPr>
              <w:rPr>
                <w:rFonts w:hint="eastAsia"/>
                <w:lang w:val="en-US" w:eastAsia="zh-CN"/>
              </w:rPr>
            </w:pPr>
            <w:r>
              <w:rPr>
                <w:rFonts w:hint="eastAsia"/>
                <w:lang w:val="en-US" w:eastAsia="zh-CN"/>
              </w:rPr>
              <w:t>前锋区火车站客运室</w:t>
            </w:r>
          </w:p>
        </w:tc>
        <w:tc>
          <w:tcPr>
            <w:tcW w:w="2330" w:type="dxa"/>
            <w:noWrap w:val="0"/>
            <w:vAlign w:val="center"/>
          </w:tcPr>
          <w:p w14:paraId="5DD4CDE0">
            <w:pPr>
              <w:rPr>
                <w:rFonts w:hint="eastAsia"/>
                <w:lang w:val="en-US" w:eastAsia="zh-CN"/>
              </w:rPr>
            </w:pPr>
            <w:r>
              <w:rPr>
                <w:rFonts w:hint="eastAsia"/>
                <w:lang w:val="en-US" w:eastAsia="zh-CN"/>
              </w:rPr>
              <w:t>常州地铁一号线</w:t>
            </w:r>
          </w:p>
        </w:tc>
        <w:tc>
          <w:tcPr>
            <w:tcW w:w="3540" w:type="dxa"/>
            <w:noWrap w:val="0"/>
            <w:vAlign w:val="center"/>
          </w:tcPr>
          <w:p w14:paraId="6216A547">
            <w:pPr>
              <w:rPr>
                <w:rFonts w:hint="eastAsia"/>
                <w:lang w:val="en-US" w:eastAsia="zh-CN"/>
              </w:rPr>
            </w:pPr>
            <w:r>
              <w:rPr>
                <w:rFonts w:hint="eastAsia"/>
                <w:lang w:val="en-US" w:eastAsia="zh-CN"/>
              </w:rPr>
              <w:t>金坛高铁站</w:t>
            </w:r>
          </w:p>
        </w:tc>
      </w:tr>
      <w:tr w14:paraId="4B0AA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3F320509">
            <w:pPr>
              <w:rPr>
                <w:rFonts w:hint="eastAsia"/>
                <w:lang w:val="en-US" w:eastAsia="zh-CN"/>
              </w:rPr>
            </w:pPr>
          </w:p>
        </w:tc>
        <w:tc>
          <w:tcPr>
            <w:tcW w:w="2820" w:type="dxa"/>
            <w:tcBorders>
              <w:top w:val="single" w:color="auto" w:sz="4" w:space="0"/>
            </w:tcBorders>
            <w:noWrap w:val="0"/>
            <w:vAlign w:val="center"/>
          </w:tcPr>
          <w:p w14:paraId="484A17C4">
            <w:pPr>
              <w:rPr>
                <w:rFonts w:hint="eastAsia"/>
                <w:lang w:val="en-US" w:eastAsia="zh-CN"/>
              </w:rPr>
            </w:pPr>
            <w:r>
              <w:rPr>
                <w:rFonts w:hint="eastAsia"/>
                <w:lang w:val="en-US" w:eastAsia="zh-CN"/>
              </w:rPr>
              <w:t>罗浮山高铁站</w:t>
            </w:r>
          </w:p>
        </w:tc>
        <w:tc>
          <w:tcPr>
            <w:tcW w:w="2330" w:type="dxa"/>
            <w:noWrap w:val="0"/>
            <w:vAlign w:val="center"/>
          </w:tcPr>
          <w:p w14:paraId="74380648">
            <w:pPr>
              <w:rPr>
                <w:rFonts w:hint="eastAsia"/>
                <w:lang w:val="en-US" w:eastAsia="zh-CN"/>
              </w:rPr>
            </w:pPr>
            <w:r>
              <w:rPr>
                <w:rFonts w:hint="eastAsia"/>
                <w:lang w:val="en-US" w:eastAsia="zh-CN"/>
              </w:rPr>
              <w:t>博罗高铁站</w:t>
            </w:r>
          </w:p>
        </w:tc>
        <w:tc>
          <w:tcPr>
            <w:tcW w:w="3540" w:type="dxa"/>
            <w:noWrap w:val="0"/>
            <w:vAlign w:val="center"/>
          </w:tcPr>
          <w:p w14:paraId="075038A6">
            <w:pPr>
              <w:rPr>
                <w:rFonts w:hint="eastAsia"/>
                <w:lang w:val="en-US" w:eastAsia="zh-CN"/>
              </w:rPr>
            </w:pPr>
            <w:r>
              <w:rPr>
                <w:rFonts w:hint="eastAsia"/>
                <w:lang w:val="en-US" w:eastAsia="zh-CN"/>
              </w:rPr>
              <w:t>泉州南站</w:t>
            </w:r>
          </w:p>
        </w:tc>
      </w:tr>
      <w:tr w14:paraId="641E4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33F0A00A">
            <w:pPr>
              <w:rPr>
                <w:rFonts w:hint="eastAsia"/>
                <w:lang w:val="en-US" w:eastAsia="zh-CN"/>
              </w:rPr>
            </w:pPr>
          </w:p>
        </w:tc>
        <w:tc>
          <w:tcPr>
            <w:tcW w:w="2820" w:type="dxa"/>
            <w:tcBorders>
              <w:top w:val="single" w:color="auto" w:sz="4" w:space="0"/>
            </w:tcBorders>
            <w:noWrap w:val="0"/>
            <w:vAlign w:val="center"/>
          </w:tcPr>
          <w:p w14:paraId="63D53E3A">
            <w:pPr>
              <w:rPr>
                <w:rFonts w:hint="eastAsia"/>
                <w:lang w:val="en-US" w:eastAsia="zh-CN"/>
              </w:rPr>
            </w:pPr>
            <w:r>
              <w:rPr>
                <w:rFonts w:hint="eastAsia"/>
                <w:lang w:val="en-US" w:eastAsia="zh-CN"/>
              </w:rPr>
              <w:t>泉港站</w:t>
            </w:r>
          </w:p>
        </w:tc>
        <w:tc>
          <w:tcPr>
            <w:tcW w:w="2330" w:type="dxa"/>
            <w:noWrap w:val="0"/>
            <w:vAlign w:val="center"/>
          </w:tcPr>
          <w:p w14:paraId="636418E8">
            <w:pPr>
              <w:rPr>
                <w:rFonts w:hint="eastAsia"/>
                <w:lang w:val="en-US" w:eastAsia="zh-CN"/>
              </w:rPr>
            </w:pPr>
            <w:r>
              <w:rPr>
                <w:rFonts w:hint="eastAsia"/>
                <w:lang w:val="en-US" w:eastAsia="zh-CN"/>
              </w:rPr>
              <w:t>泉州东站</w:t>
            </w:r>
          </w:p>
        </w:tc>
        <w:tc>
          <w:tcPr>
            <w:tcW w:w="3540" w:type="dxa"/>
            <w:noWrap w:val="0"/>
            <w:vAlign w:val="center"/>
          </w:tcPr>
          <w:p w14:paraId="61E8448C">
            <w:pPr>
              <w:rPr>
                <w:rFonts w:hint="eastAsia"/>
                <w:lang w:val="en-US" w:eastAsia="zh-CN"/>
              </w:rPr>
            </w:pPr>
            <w:r>
              <w:rPr>
                <w:rFonts w:hint="eastAsia"/>
                <w:lang w:val="en-US" w:eastAsia="zh-CN"/>
              </w:rPr>
              <w:t>漳州站</w:t>
            </w:r>
          </w:p>
        </w:tc>
      </w:tr>
      <w:tr w14:paraId="36368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restart"/>
            <w:noWrap w:val="0"/>
            <w:vAlign w:val="top"/>
          </w:tcPr>
          <w:p w14:paraId="5D8E7A08">
            <w:pPr>
              <w:rPr>
                <w:rFonts w:hint="eastAsia"/>
                <w:lang w:val="en-US" w:eastAsia="zh-CN"/>
              </w:rPr>
            </w:pPr>
            <w:r>
              <w:rPr>
                <w:rFonts w:hint="eastAsia"/>
                <w:lang w:val="en-US" w:eastAsia="zh-CN"/>
              </w:rPr>
              <w:t>2</w:t>
            </w:r>
          </w:p>
          <w:p w14:paraId="722C49E1">
            <w:pPr>
              <w:rPr>
                <w:rFonts w:hint="eastAsia"/>
                <w:lang w:val="en-US" w:eastAsia="zh-CN"/>
              </w:rPr>
            </w:pPr>
          </w:p>
          <w:p w14:paraId="4971C1AF">
            <w:pPr>
              <w:rPr>
                <w:rFonts w:hint="eastAsia"/>
                <w:lang w:val="en-US" w:eastAsia="zh-CN"/>
              </w:rPr>
            </w:pPr>
          </w:p>
          <w:p w14:paraId="0AD31F50">
            <w:pPr>
              <w:rPr>
                <w:rFonts w:hint="eastAsia"/>
                <w:lang w:val="en-US" w:eastAsia="zh-CN"/>
              </w:rPr>
            </w:pPr>
          </w:p>
        </w:tc>
        <w:tc>
          <w:tcPr>
            <w:tcW w:w="8690" w:type="dxa"/>
            <w:gridSpan w:val="3"/>
            <w:tcBorders>
              <w:top w:val="single" w:color="auto" w:sz="4" w:space="0"/>
            </w:tcBorders>
            <w:noWrap w:val="0"/>
            <w:vAlign w:val="center"/>
          </w:tcPr>
          <w:p w14:paraId="7F5C3FAC">
            <w:pPr>
              <w:rPr>
                <w:rFonts w:hint="default"/>
                <w:lang w:val="en-US" w:eastAsia="zh-CN"/>
              </w:rPr>
            </w:pPr>
            <w:r>
              <w:rPr>
                <w:rFonts w:hint="eastAsia"/>
                <w:lang w:val="en-US" w:eastAsia="zh-CN"/>
              </w:rPr>
              <w:t>下面为必威尔饮水设备应用于全国的学校案例或者业绩</w:t>
            </w:r>
          </w:p>
        </w:tc>
      </w:tr>
      <w:tr w14:paraId="1F45C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tcBorders/>
            <w:noWrap w:val="0"/>
            <w:vAlign w:val="top"/>
          </w:tcPr>
          <w:p w14:paraId="6FD562FC">
            <w:pPr>
              <w:rPr>
                <w:rFonts w:hint="eastAsia"/>
                <w:lang w:val="en-US" w:eastAsia="zh-CN"/>
              </w:rPr>
            </w:pPr>
          </w:p>
        </w:tc>
        <w:tc>
          <w:tcPr>
            <w:tcW w:w="2820" w:type="dxa"/>
            <w:tcBorders>
              <w:top w:val="single" w:color="auto" w:sz="4" w:space="0"/>
            </w:tcBorders>
            <w:noWrap w:val="0"/>
            <w:vAlign w:val="center"/>
          </w:tcPr>
          <w:p w14:paraId="06C3578D">
            <w:pPr>
              <w:rPr>
                <w:rFonts w:hint="eastAsia"/>
                <w:lang w:val="en-US" w:eastAsia="zh-CN"/>
              </w:rPr>
            </w:pPr>
            <w:r>
              <w:rPr>
                <w:rFonts w:hint="eastAsia"/>
                <w:lang w:val="en-US" w:eastAsia="zh-CN"/>
              </w:rPr>
              <w:t>天津大学</w:t>
            </w:r>
          </w:p>
        </w:tc>
        <w:tc>
          <w:tcPr>
            <w:tcW w:w="2330" w:type="dxa"/>
            <w:noWrap w:val="0"/>
            <w:vAlign w:val="center"/>
          </w:tcPr>
          <w:p w14:paraId="3162E080">
            <w:pPr>
              <w:rPr>
                <w:rFonts w:hint="eastAsia"/>
                <w:lang w:val="en-US" w:eastAsia="zh-CN"/>
              </w:rPr>
            </w:pPr>
            <w:r>
              <w:rPr>
                <w:rFonts w:hint="eastAsia"/>
                <w:lang w:val="en-US" w:eastAsia="zh-CN"/>
              </w:rPr>
              <w:t>新疆皮山县中等职业技术学院</w:t>
            </w:r>
          </w:p>
        </w:tc>
        <w:tc>
          <w:tcPr>
            <w:tcW w:w="3540" w:type="dxa"/>
            <w:noWrap w:val="0"/>
            <w:vAlign w:val="center"/>
          </w:tcPr>
          <w:p w14:paraId="3899C85F">
            <w:pPr>
              <w:rPr>
                <w:rFonts w:hint="eastAsia"/>
                <w:lang w:val="en-US" w:eastAsia="zh-CN"/>
              </w:rPr>
            </w:pPr>
            <w:r>
              <w:rPr>
                <w:rFonts w:hint="eastAsia"/>
                <w:lang w:val="en-US" w:eastAsia="zh-CN"/>
              </w:rPr>
              <w:t>南昌大学</w:t>
            </w:r>
          </w:p>
        </w:tc>
      </w:tr>
      <w:tr w14:paraId="114A0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530" w:type="dxa"/>
            <w:vMerge w:val="continue"/>
            <w:tcBorders/>
            <w:noWrap w:val="0"/>
            <w:vAlign w:val="top"/>
          </w:tcPr>
          <w:p w14:paraId="09303578">
            <w:pPr>
              <w:rPr>
                <w:rFonts w:hint="eastAsia"/>
                <w:lang w:val="en-US" w:eastAsia="zh-CN"/>
              </w:rPr>
            </w:pPr>
          </w:p>
        </w:tc>
        <w:tc>
          <w:tcPr>
            <w:tcW w:w="2820" w:type="dxa"/>
            <w:noWrap w:val="0"/>
            <w:vAlign w:val="top"/>
          </w:tcPr>
          <w:p w14:paraId="499AB54F">
            <w:pPr>
              <w:rPr>
                <w:rFonts w:hint="eastAsia"/>
                <w:lang w:val="en-US" w:eastAsia="zh-CN"/>
              </w:rPr>
            </w:pPr>
            <w:r>
              <w:rPr>
                <w:rFonts w:hint="eastAsia"/>
                <w:lang w:val="en-US" w:eastAsia="zh-CN"/>
              </w:rPr>
              <w:t>台州学院</w:t>
            </w:r>
          </w:p>
        </w:tc>
        <w:tc>
          <w:tcPr>
            <w:tcW w:w="2330" w:type="dxa"/>
            <w:noWrap w:val="0"/>
            <w:vAlign w:val="top"/>
          </w:tcPr>
          <w:p w14:paraId="58402310">
            <w:pPr>
              <w:rPr>
                <w:rFonts w:hint="eastAsia"/>
                <w:lang w:val="en-US" w:eastAsia="zh-CN"/>
              </w:rPr>
            </w:pPr>
            <w:r>
              <w:rPr>
                <w:rFonts w:hint="eastAsia"/>
                <w:lang w:val="en-US" w:eastAsia="zh-CN"/>
              </w:rPr>
              <w:t>成都青台山中学</w:t>
            </w:r>
          </w:p>
        </w:tc>
        <w:tc>
          <w:tcPr>
            <w:tcW w:w="3540" w:type="dxa"/>
            <w:noWrap w:val="0"/>
            <w:vAlign w:val="top"/>
          </w:tcPr>
          <w:p w14:paraId="5F3BBCB9">
            <w:pPr>
              <w:rPr>
                <w:rFonts w:hint="eastAsia"/>
                <w:lang w:val="en-US" w:eastAsia="zh-CN"/>
              </w:rPr>
            </w:pPr>
            <w:r>
              <w:rPr>
                <w:rFonts w:hint="eastAsia"/>
                <w:lang w:val="en-US" w:eastAsia="zh-CN"/>
              </w:rPr>
              <w:t>兰州交通大学</w:t>
            </w:r>
          </w:p>
        </w:tc>
      </w:tr>
      <w:tr w14:paraId="55827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7D669063">
            <w:pPr>
              <w:rPr>
                <w:rFonts w:hint="eastAsia"/>
                <w:lang w:val="en-US" w:eastAsia="zh-CN"/>
              </w:rPr>
            </w:pPr>
          </w:p>
        </w:tc>
        <w:tc>
          <w:tcPr>
            <w:tcW w:w="2820" w:type="dxa"/>
            <w:noWrap w:val="0"/>
            <w:vAlign w:val="top"/>
          </w:tcPr>
          <w:p w14:paraId="09A94C8B">
            <w:pPr>
              <w:rPr>
                <w:rFonts w:hint="eastAsia"/>
                <w:lang w:val="en-US" w:eastAsia="zh-CN"/>
              </w:rPr>
            </w:pPr>
            <w:r>
              <w:rPr>
                <w:rFonts w:hint="eastAsia"/>
                <w:lang w:val="en-US" w:eastAsia="zh-CN"/>
              </w:rPr>
              <w:t>河南师范学院</w:t>
            </w:r>
          </w:p>
        </w:tc>
        <w:tc>
          <w:tcPr>
            <w:tcW w:w="2330" w:type="dxa"/>
            <w:noWrap w:val="0"/>
            <w:vAlign w:val="top"/>
          </w:tcPr>
          <w:p w14:paraId="20F4A9B4">
            <w:pPr>
              <w:rPr>
                <w:rFonts w:hint="eastAsia"/>
                <w:lang w:val="en-US" w:eastAsia="zh-CN"/>
              </w:rPr>
            </w:pPr>
            <w:r>
              <w:rPr>
                <w:rFonts w:hint="eastAsia"/>
                <w:lang w:val="en-US" w:eastAsia="zh-CN"/>
              </w:rPr>
              <w:t xml:space="preserve">河南工业贸易职业学院       </w:t>
            </w:r>
          </w:p>
        </w:tc>
        <w:tc>
          <w:tcPr>
            <w:tcW w:w="3540" w:type="dxa"/>
            <w:noWrap w:val="0"/>
            <w:vAlign w:val="top"/>
          </w:tcPr>
          <w:p w14:paraId="54372760">
            <w:pPr>
              <w:rPr>
                <w:rFonts w:hint="eastAsia"/>
                <w:lang w:val="en-US" w:eastAsia="zh-CN"/>
              </w:rPr>
            </w:pPr>
            <w:r>
              <w:rPr>
                <w:rFonts w:hint="eastAsia"/>
                <w:lang w:val="en-US" w:eastAsia="zh-CN"/>
              </w:rPr>
              <w:t>安徽淮南市第三中学</w:t>
            </w:r>
          </w:p>
        </w:tc>
      </w:tr>
      <w:tr w14:paraId="7F5E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0" w:type="dxa"/>
            <w:vMerge w:val="continue"/>
            <w:tcBorders/>
            <w:noWrap w:val="0"/>
            <w:vAlign w:val="top"/>
          </w:tcPr>
          <w:p w14:paraId="732FD9A8">
            <w:pPr>
              <w:rPr>
                <w:rFonts w:hint="eastAsia"/>
                <w:lang w:val="en-US" w:eastAsia="zh-CN"/>
              </w:rPr>
            </w:pPr>
          </w:p>
        </w:tc>
        <w:tc>
          <w:tcPr>
            <w:tcW w:w="2820" w:type="dxa"/>
            <w:noWrap w:val="0"/>
            <w:vAlign w:val="top"/>
          </w:tcPr>
          <w:p w14:paraId="6BD4A087">
            <w:pPr>
              <w:rPr>
                <w:rFonts w:hint="eastAsia"/>
                <w:lang w:val="en-US" w:eastAsia="zh-CN"/>
              </w:rPr>
            </w:pPr>
            <w:r>
              <w:rPr>
                <w:rFonts w:hint="eastAsia"/>
                <w:lang w:val="en-US" w:eastAsia="zh-CN"/>
              </w:rPr>
              <w:t>阜阳一中</w:t>
            </w:r>
          </w:p>
        </w:tc>
        <w:tc>
          <w:tcPr>
            <w:tcW w:w="2330" w:type="dxa"/>
            <w:noWrap w:val="0"/>
            <w:vAlign w:val="top"/>
          </w:tcPr>
          <w:p w14:paraId="5A0BCB84">
            <w:pPr>
              <w:rPr>
                <w:rFonts w:hint="eastAsia"/>
                <w:lang w:val="en-US" w:eastAsia="zh-CN"/>
              </w:rPr>
            </w:pPr>
            <w:r>
              <w:rPr>
                <w:rFonts w:hint="eastAsia"/>
                <w:lang w:val="en-US" w:eastAsia="zh-CN"/>
              </w:rPr>
              <w:t>北京吉利学院</w:t>
            </w:r>
          </w:p>
        </w:tc>
        <w:tc>
          <w:tcPr>
            <w:tcW w:w="3540" w:type="dxa"/>
            <w:noWrap w:val="0"/>
            <w:vAlign w:val="center"/>
          </w:tcPr>
          <w:p w14:paraId="25C05345">
            <w:pPr>
              <w:rPr>
                <w:rFonts w:hint="eastAsia"/>
                <w:lang w:val="en-US" w:eastAsia="zh-CN"/>
              </w:rPr>
            </w:pPr>
            <w:r>
              <w:rPr>
                <w:rFonts w:hint="eastAsia"/>
                <w:lang w:val="en-US" w:eastAsia="zh-CN"/>
              </w:rPr>
              <w:t xml:space="preserve">绵阳中学陇南育才学校 </w:t>
            </w:r>
          </w:p>
        </w:tc>
      </w:tr>
      <w:tr w14:paraId="669FB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60E13B96">
            <w:pPr>
              <w:rPr>
                <w:rFonts w:hint="eastAsia"/>
                <w:lang w:val="en-US" w:eastAsia="zh-CN"/>
              </w:rPr>
            </w:pPr>
          </w:p>
        </w:tc>
        <w:tc>
          <w:tcPr>
            <w:tcW w:w="2820" w:type="dxa"/>
            <w:noWrap w:val="0"/>
            <w:vAlign w:val="center"/>
          </w:tcPr>
          <w:p w14:paraId="2A998256">
            <w:pPr>
              <w:rPr>
                <w:rFonts w:hint="eastAsia"/>
                <w:lang w:val="en-US" w:eastAsia="zh-CN"/>
              </w:rPr>
            </w:pPr>
            <w:r>
              <w:rPr>
                <w:rFonts w:hint="eastAsia"/>
                <w:lang w:val="en-US" w:eastAsia="zh-CN"/>
              </w:rPr>
              <w:t>湖北工业大学</w:t>
            </w:r>
          </w:p>
        </w:tc>
        <w:tc>
          <w:tcPr>
            <w:tcW w:w="2330" w:type="dxa"/>
            <w:noWrap w:val="0"/>
            <w:vAlign w:val="center"/>
          </w:tcPr>
          <w:p w14:paraId="73E6907D">
            <w:pPr>
              <w:rPr>
                <w:rFonts w:hint="eastAsia"/>
                <w:lang w:val="en-US" w:eastAsia="zh-CN"/>
              </w:rPr>
            </w:pPr>
            <w:r>
              <w:rPr>
                <w:rFonts w:hint="eastAsia"/>
                <w:lang w:val="en-US" w:eastAsia="zh-CN"/>
              </w:rPr>
              <w:t>上海青浦区辅读学校</w:t>
            </w:r>
          </w:p>
        </w:tc>
        <w:tc>
          <w:tcPr>
            <w:tcW w:w="3540" w:type="dxa"/>
            <w:noWrap w:val="0"/>
            <w:vAlign w:val="center"/>
          </w:tcPr>
          <w:p w14:paraId="67AF903F">
            <w:pPr>
              <w:rPr>
                <w:rFonts w:hint="eastAsia"/>
                <w:lang w:val="en-US" w:eastAsia="zh-CN"/>
              </w:rPr>
            </w:pPr>
            <w:r>
              <w:rPr>
                <w:rFonts w:hint="eastAsia"/>
                <w:lang w:val="en-US" w:eastAsia="zh-CN"/>
              </w:rPr>
              <w:t>华东交通大学</w:t>
            </w:r>
          </w:p>
        </w:tc>
      </w:tr>
      <w:tr w14:paraId="52A9F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47BCFB07">
            <w:pPr>
              <w:rPr>
                <w:rFonts w:hint="eastAsia"/>
                <w:lang w:val="en-US" w:eastAsia="zh-CN"/>
              </w:rPr>
            </w:pPr>
          </w:p>
        </w:tc>
        <w:tc>
          <w:tcPr>
            <w:tcW w:w="2820" w:type="dxa"/>
            <w:noWrap w:val="0"/>
            <w:vAlign w:val="center"/>
          </w:tcPr>
          <w:p w14:paraId="0EB547D7">
            <w:pPr>
              <w:rPr>
                <w:rFonts w:hint="eastAsia"/>
                <w:lang w:val="en-US" w:eastAsia="zh-CN"/>
              </w:rPr>
            </w:pPr>
            <w:r>
              <w:rPr>
                <w:rFonts w:hint="eastAsia"/>
                <w:lang w:val="en-US" w:eastAsia="zh-CN"/>
              </w:rPr>
              <w:t>上海颜安小学</w:t>
            </w:r>
          </w:p>
        </w:tc>
        <w:tc>
          <w:tcPr>
            <w:tcW w:w="2330" w:type="dxa"/>
            <w:noWrap w:val="0"/>
            <w:vAlign w:val="center"/>
          </w:tcPr>
          <w:p w14:paraId="2BD1925F">
            <w:pPr>
              <w:rPr>
                <w:rFonts w:hint="eastAsia"/>
                <w:lang w:val="en-US" w:eastAsia="zh-CN"/>
              </w:rPr>
            </w:pPr>
            <w:r>
              <w:rPr>
                <w:rFonts w:hint="eastAsia"/>
                <w:lang w:val="en-US" w:eastAsia="zh-CN"/>
              </w:rPr>
              <w:t>哈尔滨剑桥学院</w:t>
            </w:r>
          </w:p>
        </w:tc>
        <w:tc>
          <w:tcPr>
            <w:tcW w:w="3540" w:type="dxa"/>
            <w:noWrap w:val="0"/>
            <w:vAlign w:val="center"/>
          </w:tcPr>
          <w:p w14:paraId="620F1D4C">
            <w:pPr>
              <w:rPr>
                <w:rFonts w:hint="eastAsia"/>
                <w:lang w:val="en-US" w:eastAsia="zh-CN"/>
              </w:rPr>
            </w:pPr>
            <w:r>
              <w:rPr>
                <w:rFonts w:hint="eastAsia"/>
                <w:lang w:val="en-US" w:eastAsia="zh-CN"/>
              </w:rPr>
              <w:t>上海青浦区实验小学</w:t>
            </w:r>
          </w:p>
        </w:tc>
      </w:tr>
      <w:tr w14:paraId="4A02B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01726EDB">
            <w:pPr>
              <w:rPr>
                <w:rFonts w:hint="eastAsia"/>
                <w:lang w:val="en-US" w:eastAsia="zh-CN"/>
              </w:rPr>
            </w:pPr>
          </w:p>
        </w:tc>
        <w:tc>
          <w:tcPr>
            <w:tcW w:w="2820" w:type="dxa"/>
            <w:noWrap w:val="0"/>
            <w:vAlign w:val="center"/>
          </w:tcPr>
          <w:p w14:paraId="7F3B8763">
            <w:pPr>
              <w:rPr>
                <w:rFonts w:hint="eastAsia"/>
                <w:lang w:val="en-US" w:eastAsia="zh-CN"/>
              </w:rPr>
            </w:pPr>
            <w:r>
              <w:rPr>
                <w:rFonts w:hint="eastAsia"/>
                <w:lang w:val="en-US" w:eastAsia="zh-CN"/>
              </w:rPr>
              <w:t>山东潍坊学院</w:t>
            </w:r>
          </w:p>
        </w:tc>
        <w:tc>
          <w:tcPr>
            <w:tcW w:w="2330" w:type="dxa"/>
            <w:noWrap w:val="0"/>
            <w:vAlign w:val="center"/>
          </w:tcPr>
          <w:p w14:paraId="5934BCBE">
            <w:pPr>
              <w:rPr>
                <w:rFonts w:hint="eastAsia"/>
                <w:lang w:val="en-US" w:eastAsia="zh-CN"/>
              </w:rPr>
            </w:pPr>
            <w:r>
              <w:rPr>
                <w:rFonts w:hint="eastAsia"/>
                <w:lang w:val="en-US" w:eastAsia="zh-CN"/>
              </w:rPr>
              <w:t>武汉纸坊小学</w:t>
            </w:r>
          </w:p>
        </w:tc>
        <w:tc>
          <w:tcPr>
            <w:tcW w:w="3540" w:type="dxa"/>
            <w:noWrap w:val="0"/>
            <w:vAlign w:val="center"/>
          </w:tcPr>
          <w:p w14:paraId="65C5917C">
            <w:pPr>
              <w:rPr>
                <w:rFonts w:hint="eastAsia"/>
                <w:lang w:val="en-US" w:eastAsia="zh-CN"/>
              </w:rPr>
            </w:pPr>
            <w:r>
              <w:rPr>
                <w:rFonts w:hint="eastAsia"/>
                <w:lang w:val="en-US" w:eastAsia="zh-CN"/>
              </w:rPr>
              <w:t>上海群益职业技术学院</w:t>
            </w:r>
          </w:p>
        </w:tc>
      </w:tr>
      <w:tr w14:paraId="6A8E2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5161E34F">
            <w:pPr>
              <w:rPr>
                <w:rFonts w:hint="eastAsia"/>
                <w:lang w:val="en-US" w:eastAsia="zh-CN"/>
              </w:rPr>
            </w:pPr>
          </w:p>
        </w:tc>
        <w:tc>
          <w:tcPr>
            <w:tcW w:w="2820" w:type="dxa"/>
            <w:noWrap w:val="0"/>
            <w:vAlign w:val="center"/>
          </w:tcPr>
          <w:p w14:paraId="0CD9D0BD">
            <w:pPr>
              <w:rPr>
                <w:rFonts w:hint="eastAsia"/>
                <w:lang w:val="en-US" w:eastAsia="zh-CN"/>
              </w:rPr>
            </w:pPr>
            <w:r>
              <w:rPr>
                <w:rFonts w:hint="eastAsia"/>
                <w:lang w:val="en-US" w:eastAsia="zh-CN"/>
              </w:rPr>
              <w:t>常州市实验小学</w:t>
            </w:r>
          </w:p>
        </w:tc>
        <w:tc>
          <w:tcPr>
            <w:tcW w:w="2330" w:type="dxa"/>
            <w:noWrap w:val="0"/>
            <w:vAlign w:val="center"/>
          </w:tcPr>
          <w:p w14:paraId="515EAE2F">
            <w:pPr>
              <w:rPr>
                <w:rFonts w:hint="eastAsia"/>
                <w:lang w:val="en-US" w:eastAsia="zh-CN"/>
              </w:rPr>
            </w:pPr>
            <w:r>
              <w:rPr>
                <w:rFonts w:hint="eastAsia"/>
                <w:lang w:val="en-US" w:eastAsia="zh-CN"/>
              </w:rPr>
              <w:t>宁都博士源实验学校</w:t>
            </w:r>
          </w:p>
        </w:tc>
        <w:tc>
          <w:tcPr>
            <w:tcW w:w="3540" w:type="dxa"/>
            <w:noWrap w:val="0"/>
            <w:vAlign w:val="center"/>
          </w:tcPr>
          <w:p w14:paraId="33B4A1D0">
            <w:pPr>
              <w:rPr>
                <w:rFonts w:hint="eastAsia"/>
                <w:lang w:val="en-US" w:eastAsia="zh-CN"/>
              </w:rPr>
            </w:pPr>
            <w:r>
              <w:rPr>
                <w:rFonts w:hint="eastAsia"/>
                <w:lang w:val="en-US" w:eastAsia="zh-CN"/>
              </w:rPr>
              <w:t>武汉铁路职业技术学院</w:t>
            </w:r>
          </w:p>
        </w:tc>
      </w:tr>
      <w:tr w14:paraId="2BECB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481DEAA2">
            <w:pPr>
              <w:rPr>
                <w:rFonts w:hint="eastAsia"/>
                <w:lang w:val="en-US" w:eastAsia="zh-CN"/>
              </w:rPr>
            </w:pPr>
          </w:p>
        </w:tc>
        <w:tc>
          <w:tcPr>
            <w:tcW w:w="2820" w:type="dxa"/>
            <w:noWrap w:val="0"/>
            <w:vAlign w:val="center"/>
          </w:tcPr>
          <w:p w14:paraId="32F3ECAF">
            <w:pPr>
              <w:rPr>
                <w:rFonts w:hint="eastAsia"/>
                <w:lang w:val="en-US" w:eastAsia="zh-CN"/>
              </w:rPr>
            </w:pPr>
            <w:r>
              <w:rPr>
                <w:rFonts w:hint="eastAsia"/>
                <w:lang w:val="en-US" w:eastAsia="zh-CN"/>
              </w:rPr>
              <w:t>宁都博士源实验学校</w:t>
            </w:r>
          </w:p>
        </w:tc>
        <w:tc>
          <w:tcPr>
            <w:tcW w:w="2330" w:type="dxa"/>
            <w:noWrap w:val="0"/>
            <w:vAlign w:val="center"/>
          </w:tcPr>
          <w:p w14:paraId="1F4A32D2">
            <w:pPr>
              <w:rPr>
                <w:rFonts w:hint="eastAsia"/>
                <w:lang w:val="en-US" w:eastAsia="zh-CN"/>
              </w:rPr>
            </w:pPr>
            <w:r>
              <w:rPr>
                <w:rFonts w:hint="eastAsia"/>
                <w:lang w:val="en-US" w:eastAsia="zh-CN"/>
              </w:rPr>
              <w:t>武汉第六中学</w:t>
            </w:r>
          </w:p>
        </w:tc>
        <w:tc>
          <w:tcPr>
            <w:tcW w:w="3540" w:type="dxa"/>
            <w:noWrap w:val="0"/>
            <w:vAlign w:val="center"/>
          </w:tcPr>
          <w:p w14:paraId="02911B33">
            <w:pPr>
              <w:rPr>
                <w:rFonts w:hint="eastAsia"/>
                <w:lang w:val="en-US" w:eastAsia="zh-CN"/>
              </w:rPr>
            </w:pPr>
            <w:r>
              <w:rPr>
                <w:rFonts w:hint="eastAsia"/>
                <w:lang w:val="en-US" w:eastAsia="zh-CN"/>
              </w:rPr>
              <w:t>攀枝花啊喇中心学校</w:t>
            </w:r>
          </w:p>
        </w:tc>
      </w:tr>
      <w:tr w14:paraId="703BF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5BFD3579">
            <w:pPr>
              <w:rPr>
                <w:rFonts w:hint="eastAsia"/>
                <w:lang w:val="en-US" w:eastAsia="zh-CN"/>
              </w:rPr>
            </w:pPr>
          </w:p>
        </w:tc>
        <w:tc>
          <w:tcPr>
            <w:tcW w:w="2820" w:type="dxa"/>
            <w:noWrap w:val="0"/>
            <w:vAlign w:val="center"/>
          </w:tcPr>
          <w:p w14:paraId="6135D742">
            <w:pPr>
              <w:rPr>
                <w:rFonts w:hint="eastAsia"/>
                <w:lang w:val="en-US" w:eastAsia="zh-CN"/>
              </w:rPr>
            </w:pPr>
            <w:r>
              <w:rPr>
                <w:rFonts w:hint="eastAsia"/>
                <w:lang w:val="en-US" w:eastAsia="zh-CN"/>
              </w:rPr>
              <w:t>山西孝义中学</w:t>
            </w:r>
          </w:p>
        </w:tc>
        <w:tc>
          <w:tcPr>
            <w:tcW w:w="2330" w:type="dxa"/>
            <w:noWrap w:val="0"/>
            <w:vAlign w:val="center"/>
          </w:tcPr>
          <w:p w14:paraId="14F70E39">
            <w:pPr>
              <w:rPr>
                <w:rFonts w:hint="eastAsia"/>
                <w:lang w:val="en-US" w:eastAsia="zh-CN"/>
              </w:rPr>
            </w:pPr>
            <w:r>
              <w:rPr>
                <w:rFonts w:hint="eastAsia"/>
                <w:lang w:val="en-US" w:eastAsia="zh-CN"/>
              </w:rPr>
              <w:t>武汉市珞珈山街幼儿园怡和分院</w:t>
            </w:r>
          </w:p>
        </w:tc>
        <w:tc>
          <w:tcPr>
            <w:tcW w:w="3540" w:type="dxa"/>
            <w:noWrap w:val="0"/>
            <w:vAlign w:val="center"/>
          </w:tcPr>
          <w:p w14:paraId="7034B268">
            <w:pPr>
              <w:rPr>
                <w:rFonts w:hint="eastAsia"/>
                <w:lang w:val="en-US" w:eastAsia="zh-CN"/>
              </w:rPr>
            </w:pPr>
            <w:r>
              <w:rPr>
                <w:rFonts w:hint="eastAsia"/>
                <w:lang w:val="en-US" w:eastAsia="zh-CN"/>
              </w:rPr>
              <w:t>安徽省桐城中学</w:t>
            </w:r>
          </w:p>
        </w:tc>
      </w:tr>
      <w:tr w14:paraId="055AF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32F0A388">
            <w:pPr>
              <w:rPr>
                <w:rFonts w:hint="eastAsia"/>
                <w:lang w:val="en-US" w:eastAsia="zh-CN"/>
              </w:rPr>
            </w:pPr>
          </w:p>
        </w:tc>
        <w:tc>
          <w:tcPr>
            <w:tcW w:w="2820" w:type="dxa"/>
            <w:noWrap w:val="0"/>
            <w:vAlign w:val="center"/>
          </w:tcPr>
          <w:p w14:paraId="4691909A">
            <w:pPr>
              <w:rPr>
                <w:rFonts w:hint="eastAsia"/>
                <w:lang w:val="en-US" w:eastAsia="zh-CN"/>
              </w:rPr>
            </w:pPr>
            <w:r>
              <w:rPr>
                <w:rFonts w:hint="eastAsia"/>
                <w:lang w:val="en-US" w:eastAsia="zh-CN"/>
              </w:rPr>
              <w:t>海军直属机关第四幼儿园</w:t>
            </w:r>
          </w:p>
        </w:tc>
        <w:tc>
          <w:tcPr>
            <w:tcW w:w="2330" w:type="dxa"/>
            <w:noWrap w:val="0"/>
            <w:vAlign w:val="center"/>
          </w:tcPr>
          <w:p w14:paraId="179817B0">
            <w:pPr>
              <w:rPr>
                <w:rFonts w:hint="eastAsia"/>
                <w:lang w:val="en-US" w:eastAsia="zh-CN"/>
              </w:rPr>
            </w:pPr>
            <w:r>
              <w:rPr>
                <w:rFonts w:hint="eastAsia"/>
                <w:lang w:val="en-US" w:eastAsia="zh-CN"/>
              </w:rPr>
              <w:t>苏州立达中学</w:t>
            </w:r>
          </w:p>
        </w:tc>
        <w:tc>
          <w:tcPr>
            <w:tcW w:w="3540" w:type="dxa"/>
            <w:noWrap w:val="0"/>
            <w:vAlign w:val="center"/>
          </w:tcPr>
          <w:p w14:paraId="6B32181E">
            <w:pPr>
              <w:rPr>
                <w:rFonts w:hint="eastAsia"/>
                <w:lang w:val="en-US" w:eastAsia="zh-CN"/>
              </w:rPr>
            </w:pPr>
            <w:r>
              <w:rPr>
                <w:rFonts w:hint="eastAsia"/>
                <w:lang w:val="en-US" w:eastAsia="zh-CN"/>
              </w:rPr>
              <w:t>安徽经济技术职业学院</w:t>
            </w:r>
          </w:p>
        </w:tc>
      </w:tr>
      <w:tr w14:paraId="62308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56795066">
            <w:pPr>
              <w:rPr>
                <w:rFonts w:hint="eastAsia"/>
                <w:lang w:val="en-US" w:eastAsia="zh-CN"/>
              </w:rPr>
            </w:pPr>
          </w:p>
        </w:tc>
        <w:tc>
          <w:tcPr>
            <w:tcW w:w="2820" w:type="dxa"/>
            <w:noWrap w:val="0"/>
            <w:vAlign w:val="center"/>
          </w:tcPr>
          <w:p w14:paraId="2F9B5D98">
            <w:pPr>
              <w:rPr>
                <w:rFonts w:hint="eastAsia"/>
                <w:lang w:val="en-US" w:eastAsia="zh-CN"/>
              </w:rPr>
            </w:pPr>
            <w:r>
              <w:rPr>
                <w:rFonts w:hint="eastAsia"/>
                <w:lang w:val="en-US" w:eastAsia="zh-CN"/>
              </w:rPr>
              <w:t>哈尔滨第三中学校</w:t>
            </w:r>
          </w:p>
        </w:tc>
        <w:tc>
          <w:tcPr>
            <w:tcW w:w="2330" w:type="dxa"/>
            <w:noWrap w:val="0"/>
            <w:vAlign w:val="center"/>
          </w:tcPr>
          <w:p w14:paraId="7A54DC7A">
            <w:pPr>
              <w:rPr>
                <w:rFonts w:hint="eastAsia"/>
                <w:lang w:val="en-US" w:eastAsia="zh-CN"/>
              </w:rPr>
            </w:pPr>
            <w:r>
              <w:rPr>
                <w:rFonts w:hint="eastAsia"/>
                <w:lang w:val="en-US" w:eastAsia="zh-CN"/>
              </w:rPr>
              <w:t>西咸新区泾河新城崇文中学</w:t>
            </w:r>
          </w:p>
        </w:tc>
        <w:tc>
          <w:tcPr>
            <w:tcW w:w="3540" w:type="dxa"/>
            <w:noWrap w:val="0"/>
            <w:vAlign w:val="center"/>
          </w:tcPr>
          <w:p w14:paraId="5D527D7F">
            <w:pPr>
              <w:rPr>
                <w:rFonts w:hint="eastAsia"/>
                <w:lang w:val="en-US" w:eastAsia="zh-CN"/>
              </w:rPr>
            </w:pPr>
            <w:r>
              <w:rPr>
                <w:rFonts w:hint="eastAsia"/>
                <w:lang w:val="en-US" w:eastAsia="zh-CN"/>
              </w:rPr>
              <w:t>合肥中学</w:t>
            </w:r>
          </w:p>
        </w:tc>
      </w:tr>
      <w:tr w14:paraId="79054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5D982C78">
            <w:pPr>
              <w:rPr>
                <w:rFonts w:hint="eastAsia"/>
                <w:lang w:val="en-US" w:eastAsia="zh-CN"/>
              </w:rPr>
            </w:pPr>
          </w:p>
        </w:tc>
        <w:tc>
          <w:tcPr>
            <w:tcW w:w="2820" w:type="dxa"/>
            <w:noWrap w:val="0"/>
            <w:vAlign w:val="center"/>
          </w:tcPr>
          <w:p w14:paraId="58664640">
            <w:pPr>
              <w:rPr>
                <w:rFonts w:hint="eastAsia"/>
                <w:lang w:val="en-US" w:eastAsia="zh-CN"/>
              </w:rPr>
            </w:pPr>
            <w:r>
              <w:rPr>
                <w:rFonts w:hint="eastAsia"/>
                <w:lang w:val="en-US" w:eastAsia="zh-CN"/>
              </w:rPr>
              <w:t>安徽淮北市淮海中学</w:t>
            </w:r>
          </w:p>
        </w:tc>
        <w:tc>
          <w:tcPr>
            <w:tcW w:w="2330" w:type="dxa"/>
            <w:noWrap w:val="0"/>
            <w:vAlign w:val="center"/>
          </w:tcPr>
          <w:p w14:paraId="0A77686A">
            <w:pPr>
              <w:rPr>
                <w:rFonts w:hint="eastAsia"/>
                <w:lang w:val="en-US" w:eastAsia="zh-CN"/>
              </w:rPr>
            </w:pPr>
            <w:r>
              <w:rPr>
                <w:rFonts w:hint="eastAsia"/>
                <w:lang w:val="en-US" w:eastAsia="zh-CN"/>
              </w:rPr>
              <w:t>上海外国语大学附属外国语小学</w:t>
            </w:r>
          </w:p>
        </w:tc>
        <w:tc>
          <w:tcPr>
            <w:tcW w:w="3540" w:type="dxa"/>
            <w:noWrap w:val="0"/>
            <w:vAlign w:val="center"/>
          </w:tcPr>
          <w:p w14:paraId="7CCC31C7">
            <w:pPr>
              <w:rPr>
                <w:rFonts w:hint="eastAsia"/>
                <w:lang w:val="en-US" w:eastAsia="zh-CN"/>
              </w:rPr>
            </w:pPr>
            <w:r>
              <w:rPr>
                <w:rFonts w:hint="eastAsia"/>
                <w:lang w:val="en-US" w:eastAsia="zh-CN"/>
              </w:rPr>
              <w:t>武汉高铁职业技能训练段</w:t>
            </w:r>
          </w:p>
        </w:tc>
      </w:tr>
      <w:tr w14:paraId="414A2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465C3F45">
            <w:pPr>
              <w:rPr>
                <w:rFonts w:hint="eastAsia"/>
                <w:lang w:val="en-US" w:eastAsia="zh-CN"/>
              </w:rPr>
            </w:pPr>
          </w:p>
        </w:tc>
        <w:tc>
          <w:tcPr>
            <w:tcW w:w="2820" w:type="dxa"/>
            <w:noWrap w:val="0"/>
            <w:vAlign w:val="center"/>
          </w:tcPr>
          <w:p w14:paraId="5A479479">
            <w:pPr>
              <w:rPr>
                <w:rFonts w:hint="eastAsia"/>
                <w:lang w:val="en-US" w:eastAsia="zh-CN"/>
              </w:rPr>
            </w:pPr>
            <w:r>
              <w:rPr>
                <w:rFonts w:hint="eastAsia"/>
                <w:lang w:val="en-US" w:eastAsia="zh-CN"/>
              </w:rPr>
              <w:t>合肥市芙蓉小学</w:t>
            </w:r>
          </w:p>
        </w:tc>
        <w:tc>
          <w:tcPr>
            <w:tcW w:w="2330" w:type="dxa"/>
            <w:noWrap w:val="0"/>
            <w:vAlign w:val="center"/>
          </w:tcPr>
          <w:p w14:paraId="00FBEB9B">
            <w:pPr>
              <w:rPr>
                <w:rFonts w:hint="eastAsia"/>
                <w:lang w:val="en-US" w:eastAsia="zh-CN"/>
              </w:rPr>
            </w:pPr>
            <w:r>
              <w:rPr>
                <w:rFonts w:hint="eastAsia"/>
                <w:lang w:val="en-US" w:eastAsia="zh-CN"/>
              </w:rPr>
              <w:t>大庆外国语学院</w:t>
            </w:r>
          </w:p>
        </w:tc>
        <w:tc>
          <w:tcPr>
            <w:tcW w:w="3540" w:type="dxa"/>
            <w:noWrap w:val="0"/>
            <w:vAlign w:val="center"/>
          </w:tcPr>
          <w:p w14:paraId="791BD4FD">
            <w:pPr>
              <w:rPr>
                <w:rFonts w:hint="eastAsia"/>
                <w:lang w:val="en-US" w:eastAsia="zh-CN"/>
              </w:rPr>
            </w:pPr>
            <w:r>
              <w:rPr>
                <w:rFonts w:hint="eastAsia"/>
                <w:lang w:val="en-US" w:eastAsia="zh-CN"/>
              </w:rPr>
              <w:t>合肥大智中学</w:t>
            </w:r>
          </w:p>
        </w:tc>
      </w:tr>
      <w:tr w14:paraId="4BE9C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60B6BC0E">
            <w:pPr>
              <w:rPr>
                <w:rFonts w:hint="eastAsia"/>
                <w:lang w:val="en-US" w:eastAsia="zh-CN"/>
              </w:rPr>
            </w:pPr>
          </w:p>
        </w:tc>
        <w:tc>
          <w:tcPr>
            <w:tcW w:w="2820" w:type="dxa"/>
            <w:noWrap w:val="0"/>
            <w:vAlign w:val="center"/>
          </w:tcPr>
          <w:p w14:paraId="6BA4CADB">
            <w:pPr>
              <w:rPr>
                <w:rFonts w:hint="eastAsia"/>
                <w:lang w:val="en-US" w:eastAsia="zh-CN"/>
              </w:rPr>
            </w:pPr>
            <w:r>
              <w:rPr>
                <w:rFonts w:hint="eastAsia"/>
                <w:lang w:val="en-US" w:eastAsia="zh-CN"/>
              </w:rPr>
              <w:t>北方民族大学</w:t>
            </w:r>
          </w:p>
        </w:tc>
        <w:tc>
          <w:tcPr>
            <w:tcW w:w="2330" w:type="dxa"/>
            <w:noWrap w:val="0"/>
            <w:vAlign w:val="center"/>
          </w:tcPr>
          <w:p w14:paraId="282F0518">
            <w:pPr>
              <w:rPr>
                <w:rFonts w:hint="eastAsia"/>
                <w:lang w:val="en-US" w:eastAsia="zh-CN"/>
              </w:rPr>
            </w:pPr>
            <w:r>
              <w:rPr>
                <w:rFonts w:hint="eastAsia"/>
                <w:lang w:val="en-US" w:eastAsia="zh-CN"/>
              </w:rPr>
              <w:t>陕西长安大学</w:t>
            </w:r>
          </w:p>
        </w:tc>
        <w:tc>
          <w:tcPr>
            <w:tcW w:w="3540" w:type="dxa"/>
            <w:noWrap w:val="0"/>
            <w:vAlign w:val="center"/>
          </w:tcPr>
          <w:p w14:paraId="18B59751">
            <w:pPr>
              <w:rPr>
                <w:rFonts w:hint="eastAsia"/>
                <w:lang w:val="en-US" w:eastAsia="zh-CN"/>
              </w:rPr>
            </w:pPr>
            <w:r>
              <w:rPr>
                <w:rFonts w:hint="eastAsia"/>
                <w:lang w:val="en-US" w:eastAsia="zh-CN"/>
              </w:rPr>
              <w:t>合肥南门小学</w:t>
            </w:r>
          </w:p>
        </w:tc>
      </w:tr>
      <w:tr w14:paraId="7C297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04E1B34B">
            <w:pPr>
              <w:rPr>
                <w:rFonts w:hint="eastAsia"/>
                <w:lang w:val="en-US" w:eastAsia="zh-CN"/>
              </w:rPr>
            </w:pPr>
          </w:p>
        </w:tc>
        <w:tc>
          <w:tcPr>
            <w:tcW w:w="2820" w:type="dxa"/>
            <w:noWrap w:val="0"/>
            <w:vAlign w:val="center"/>
          </w:tcPr>
          <w:p w14:paraId="7215203D">
            <w:pPr>
              <w:rPr>
                <w:rFonts w:hint="eastAsia"/>
                <w:lang w:val="en-US" w:eastAsia="zh-CN"/>
              </w:rPr>
            </w:pPr>
            <w:r>
              <w:rPr>
                <w:rFonts w:hint="eastAsia"/>
                <w:lang w:val="en-US" w:eastAsia="zh-CN"/>
              </w:rPr>
              <w:t>浙江省东阳市正天文化补习</w:t>
            </w:r>
          </w:p>
        </w:tc>
        <w:tc>
          <w:tcPr>
            <w:tcW w:w="2330" w:type="dxa"/>
            <w:noWrap w:val="0"/>
            <w:vAlign w:val="center"/>
          </w:tcPr>
          <w:p w14:paraId="67B98EA2">
            <w:pPr>
              <w:rPr>
                <w:rFonts w:hint="eastAsia"/>
                <w:lang w:val="en-US" w:eastAsia="zh-CN"/>
              </w:rPr>
            </w:pPr>
            <w:r>
              <w:rPr>
                <w:rFonts w:hint="eastAsia"/>
                <w:lang w:val="en-US" w:eastAsia="zh-CN"/>
              </w:rPr>
              <w:t>辽宁科技学院</w:t>
            </w:r>
          </w:p>
        </w:tc>
        <w:tc>
          <w:tcPr>
            <w:tcW w:w="3540" w:type="dxa"/>
            <w:noWrap w:val="0"/>
            <w:vAlign w:val="center"/>
          </w:tcPr>
          <w:p w14:paraId="4C9A17A6">
            <w:pPr>
              <w:rPr>
                <w:rFonts w:hint="eastAsia"/>
                <w:lang w:val="en-US" w:eastAsia="zh-CN"/>
              </w:rPr>
            </w:pPr>
            <w:r>
              <w:rPr>
                <w:rFonts w:hint="eastAsia"/>
                <w:lang w:val="en-US" w:eastAsia="zh-CN"/>
              </w:rPr>
              <w:t>大庆市实验中学</w:t>
            </w:r>
          </w:p>
        </w:tc>
      </w:tr>
      <w:tr w14:paraId="7F744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48B7219E">
            <w:pPr>
              <w:rPr>
                <w:rFonts w:hint="eastAsia"/>
                <w:lang w:val="en-US" w:eastAsia="zh-CN"/>
              </w:rPr>
            </w:pPr>
          </w:p>
        </w:tc>
        <w:tc>
          <w:tcPr>
            <w:tcW w:w="2820" w:type="dxa"/>
            <w:noWrap w:val="0"/>
            <w:vAlign w:val="center"/>
          </w:tcPr>
          <w:p w14:paraId="250D769A">
            <w:pPr>
              <w:rPr>
                <w:rFonts w:hint="eastAsia"/>
                <w:lang w:val="en-US" w:eastAsia="zh-CN"/>
              </w:rPr>
            </w:pPr>
            <w:r>
              <w:rPr>
                <w:rFonts w:hint="eastAsia"/>
                <w:lang w:val="en-US" w:eastAsia="zh-CN"/>
              </w:rPr>
              <w:t>山西吕梁兴县120师学校</w:t>
            </w:r>
          </w:p>
        </w:tc>
        <w:tc>
          <w:tcPr>
            <w:tcW w:w="2330" w:type="dxa"/>
            <w:noWrap w:val="0"/>
            <w:vAlign w:val="center"/>
          </w:tcPr>
          <w:p w14:paraId="52FE9CAC">
            <w:pPr>
              <w:rPr>
                <w:rFonts w:hint="eastAsia"/>
                <w:lang w:val="en-US" w:eastAsia="zh-CN"/>
              </w:rPr>
            </w:pPr>
            <w:r>
              <w:rPr>
                <w:rFonts w:hint="eastAsia"/>
                <w:lang w:val="en-US" w:eastAsia="zh-CN"/>
              </w:rPr>
              <w:t>宁波工程学院</w:t>
            </w:r>
          </w:p>
        </w:tc>
        <w:tc>
          <w:tcPr>
            <w:tcW w:w="3540" w:type="dxa"/>
            <w:noWrap w:val="0"/>
            <w:vAlign w:val="center"/>
          </w:tcPr>
          <w:p w14:paraId="4BF3B9A5">
            <w:pPr>
              <w:rPr>
                <w:rFonts w:hint="eastAsia"/>
                <w:lang w:val="en-US" w:eastAsia="zh-CN"/>
              </w:rPr>
            </w:pPr>
            <w:r>
              <w:rPr>
                <w:rFonts w:hint="eastAsia"/>
                <w:lang w:val="en-US" w:eastAsia="zh-CN"/>
              </w:rPr>
              <w:t>沈阳东北大学（浑南校区）</w:t>
            </w:r>
          </w:p>
        </w:tc>
      </w:tr>
      <w:tr w14:paraId="31D5A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7DF2F7B4">
            <w:pPr>
              <w:rPr>
                <w:rFonts w:hint="eastAsia"/>
                <w:lang w:val="en-US" w:eastAsia="zh-CN"/>
              </w:rPr>
            </w:pPr>
          </w:p>
        </w:tc>
        <w:tc>
          <w:tcPr>
            <w:tcW w:w="2820" w:type="dxa"/>
            <w:noWrap w:val="0"/>
            <w:vAlign w:val="center"/>
          </w:tcPr>
          <w:p w14:paraId="24BC9951">
            <w:pPr>
              <w:rPr>
                <w:rFonts w:hint="eastAsia"/>
                <w:lang w:val="en-US" w:eastAsia="zh-CN"/>
              </w:rPr>
            </w:pPr>
            <w:r>
              <w:rPr>
                <w:rFonts w:hint="eastAsia"/>
                <w:lang w:val="en-US" w:eastAsia="zh-CN"/>
              </w:rPr>
              <w:t xml:space="preserve">北京市海淀区航天二院中心幼儿园  </w:t>
            </w:r>
          </w:p>
        </w:tc>
        <w:tc>
          <w:tcPr>
            <w:tcW w:w="2330" w:type="dxa"/>
            <w:noWrap w:val="0"/>
            <w:vAlign w:val="center"/>
          </w:tcPr>
          <w:p w14:paraId="7BF708E5">
            <w:pPr>
              <w:rPr>
                <w:rFonts w:hint="eastAsia"/>
                <w:lang w:val="en-US" w:eastAsia="zh-CN"/>
              </w:rPr>
            </w:pPr>
            <w:r>
              <w:rPr>
                <w:rFonts w:hint="eastAsia"/>
                <w:lang w:val="en-US" w:eastAsia="zh-CN"/>
              </w:rPr>
              <w:t>晋城望川楼小学</w:t>
            </w:r>
          </w:p>
        </w:tc>
        <w:tc>
          <w:tcPr>
            <w:tcW w:w="3540" w:type="dxa"/>
            <w:noWrap w:val="0"/>
            <w:vAlign w:val="center"/>
          </w:tcPr>
          <w:p w14:paraId="62AB9ECF">
            <w:pPr>
              <w:rPr>
                <w:rFonts w:hint="eastAsia"/>
                <w:lang w:val="en-US" w:eastAsia="zh-CN"/>
              </w:rPr>
            </w:pPr>
            <w:r>
              <w:rPr>
                <w:rFonts w:hint="eastAsia"/>
                <w:lang w:val="en-US" w:eastAsia="zh-CN"/>
              </w:rPr>
              <w:t>北京市山剑八中项目部</w:t>
            </w:r>
          </w:p>
        </w:tc>
      </w:tr>
      <w:tr w14:paraId="7B151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104BDF79">
            <w:pPr>
              <w:rPr>
                <w:rFonts w:hint="eastAsia"/>
                <w:lang w:val="en-US" w:eastAsia="zh-CN"/>
              </w:rPr>
            </w:pPr>
          </w:p>
        </w:tc>
        <w:tc>
          <w:tcPr>
            <w:tcW w:w="2820" w:type="dxa"/>
            <w:noWrap w:val="0"/>
            <w:vAlign w:val="center"/>
          </w:tcPr>
          <w:p w14:paraId="3FA0FDD5">
            <w:pPr>
              <w:rPr>
                <w:rFonts w:hint="eastAsia"/>
                <w:lang w:val="en-US" w:eastAsia="zh-CN"/>
              </w:rPr>
            </w:pPr>
            <w:r>
              <w:rPr>
                <w:rFonts w:hint="eastAsia"/>
                <w:lang w:val="en-US" w:eastAsia="zh-CN"/>
              </w:rPr>
              <w:t>六安市裕安区龙河中路职业教育中心</w:t>
            </w:r>
          </w:p>
        </w:tc>
        <w:tc>
          <w:tcPr>
            <w:tcW w:w="2330" w:type="dxa"/>
            <w:noWrap w:val="0"/>
            <w:vAlign w:val="center"/>
          </w:tcPr>
          <w:p w14:paraId="37E2C596">
            <w:pPr>
              <w:rPr>
                <w:rFonts w:hint="eastAsia"/>
                <w:lang w:val="en-US" w:eastAsia="zh-CN"/>
              </w:rPr>
            </w:pPr>
            <w:r>
              <w:rPr>
                <w:rFonts w:hint="eastAsia"/>
                <w:lang w:val="en-US" w:eastAsia="zh-CN"/>
              </w:rPr>
              <w:t>哈尔滨财经大学</w:t>
            </w:r>
          </w:p>
        </w:tc>
        <w:tc>
          <w:tcPr>
            <w:tcW w:w="3540" w:type="dxa"/>
            <w:noWrap w:val="0"/>
            <w:vAlign w:val="center"/>
          </w:tcPr>
          <w:p w14:paraId="2D51B7CB">
            <w:pPr>
              <w:rPr>
                <w:rFonts w:hint="eastAsia"/>
                <w:lang w:val="en-US" w:eastAsia="zh-CN"/>
              </w:rPr>
            </w:pPr>
            <w:r>
              <w:rPr>
                <w:rFonts w:hint="eastAsia"/>
                <w:lang w:val="en-US" w:eastAsia="zh-CN"/>
              </w:rPr>
              <w:t>北京怀柔区幼儿园</w:t>
            </w:r>
          </w:p>
        </w:tc>
      </w:tr>
      <w:tr w14:paraId="33B80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tcBorders/>
            <w:noWrap w:val="0"/>
            <w:vAlign w:val="top"/>
          </w:tcPr>
          <w:p w14:paraId="6F4C505B">
            <w:pPr>
              <w:rPr>
                <w:rFonts w:hint="eastAsia"/>
                <w:lang w:val="en-US" w:eastAsia="zh-CN"/>
              </w:rPr>
            </w:pPr>
          </w:p>
        </w:tc>
        <w:tc>
          <w:tcPr>
            <w:tcW w:w="2820" w:type="dxa"/>
            <w:noWrap w:val="0"/>
            <w:vAlign w:val="center"/>
          </w:tcPr>
          <w:p w14:paraId="12650703">
            <w:pPr>
              <w:rPr>
                <w:rFonts w:hint="eastAsia"/>
                <w:lang w:val="en-US" w:eastAsia="zh-CN"/>
              </w:rPr>
            </w:pPr>
            <w:r>
              <w:rPr>
                <w:rFonts w:hint="eastAsia"/>
                <w:lang w:val="en-US" w:eastAsia="zh-CN"/>
              </w:rPr>
              <w:t>北京怀柔区幼儿园</w:t>
            </w:r>
          </w:p>
        </w:tc>
        <w:tc>
          <w:tcPr>
            <w:tcW w:w="2330" w:type="dxa"/>
            <w:noWrap w:val="0"/>
            <w:vAlign w:val="center"/>
          </w:tcPr>
          <w:p w14:paraId="64D2F799">
            <w:pPr>
              <w:rPr>
                <w:rFonts w:hint="eastAsia"/>
                <w:lang w:val="en-US" w:eastAsia="zh-CN"/>
              </w:rPr>
            </w:pPr>
            <w:r>
              <w:rPr>
                <w:rFonts w:hint="eastAsia"/>
                <w:lang w:val="en-US" w:eastAsia="zh-CN"/>
              </w:rPr>
              <w:t>赤峰市大庙中学</w:t>
            </w:r>
          </w:p>
        </w:tc>
        <w:tc>
          <w:tcPr>
            <w:tcW w:w="3540" w:type="dxa"/>
            <w:noWrap w:val="0"/>
            <w:vAlign w:val="center"/>
          </w:tcPr>
          <w:p w14:paraId="07A5A4CA">
            <w:pPr>
              <w:rPr>
                <w:rFonts w:hint="eastAsia"/>
                <w:lang w:val="en-US" w:eastAsia="zh-CN"/>
              </w:rPr>
            </w:pPr>
            <w:r>
              <w:rPr>
                <w:rFonts w:hint="eastAsia"/>
                <w:lang w:val="en-US" w:eastAsia="zh-CN"/>
              </w:rPr>
              <w:t>台州学院</w:t>
            </w:r>
          </w:p>
        </w:tc>
      </w:tr>
      <w:tr w14:paraId="3BCB0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restart"/>
            <w:noWrap w:val="0"/>
            <w:vAlign w:val="top"/>
          </w:tcPr>
          <w:p w14:paraId="1839DF4C">
            <w:pPr>
              <w:rPr>
                <w:rFonts w:hint="eastAsia"/>
                <w:lang w:val="en-US" w:eastAsia="zh-CN"/>
              </w:rPr>
            </w:pPr>
          </w:p>
        </w:tc>
        <w:tc>
          <w:tcPr>
            <w:tcW w:w="2820" w:type="dxa"/>
            <w:noWrap w:val="0"/>
            <w:vAlign w:val="center"/>
          </w:tcPr>
          <w:p w14:paraId="48E26B62">
            <w:pPr>
              <w:rPr>
                <w:rFonts w:hint="eastAsia"/>
                <w:lang w:val="en-US" w:eastAsia="zh-CN"/>
              </w:rPr>
            </w:pPr>
            <w:r>
              <w:rPr>
                <w:rFonts w:hint="eastAsia"/>
                <w:lang w:val="en-US" w:eastAsia="zh-CN"/>
              </w:rPr>
              <w:t>陕西大柳塔镇李家畔九年制学校</w:t>
            </w:r>
          </w:p>
        </w:tc>
        <w:tc>
          <w:tcPr>
            <w:tcW w:w="2330" w:type="dxa"/>
            <w:noWrap w:val="0"/>
            <w:vAlign w:val="center"/>
          </w:tcPr>
          <w:p w14:paraId="3BAA9120">
            <w:pPr>
              <w:rPr>
                <w:rFonts w:hint="eastAsia"/>
                <w:lang w:val="en-US" w:eastAsia="zh-CN"/>
              </w:rPr>
            </w:pPr>
            <w:r>
              <w:rPr>
                <w:rFonts w:hint="eastAsia"/>
                <w:lang w:val="en-US" w:eastAsia="zh-CN"/>
              </w:rPr>
              <w:t>西藏日碦则第二中等职业技术学院</w:t>
            </w:r>
          </w:p>
        </w:tc>
        <w:tc>
          <w:tcPr>
            <w:tcW w:w="3540" w:type="dxa"/>
            <w:noWrap w:val="0"/>
            <w:vAlign w:val="center"/>
          </w:tcPr>
          <w:p w14:paraId="0AEC653A">
            <w:pPr>
              <w:rPr>
                <w:rFonts w:hint="eastAsia"/>
                <w:lang w:val="en-US" w:eastAsia="zh-CN"/>
              </w:rPr>
            </w:pPr>
            <w:r>
              <w:rPr>
                <w:rFonts w:hint="eastAsia"/>
                <w:lang w:val="en-US" w:eastAsia="zh-CN"/>
              </w:rPr>
              <w:t>湖南省吉首市龙山工地学校</w:t>
            </w:r>
          </w:p>
        </w:tc>
      </w:tr>
      <w:tr w14:paraId="19C9B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tcBorders/>
            <w:noWrap w:val="0"/>
            <w:vAlign w:val="top"/>
          </w:tcPr>
          <w:p w14:paraId="0D02E489">
            <w:pPr>
              <w:rPr>
                <w:rFonts w:hint="eastAsia"/>
                <w:lang w:val="en-US" w:eastAsia="zh-CN"/>
              </w:rPr>
            </w:pPr>
          </w:p>
        </w:tc>
        <w:tc>
          <w:tcPr>
            <w:tcW w:w="2820" w:type="dxa"/>
            <w:noWrap w:val="0"/>
            <w:vAlign w:val="center"/>
          </w:tcPr>
          <w:p w14:paraId="2F96E3AE">
            <w:pPr>
              <w:rPr>
                <w:rFonts w:hint="eastAsia"/>
                <w:lang w:val="en-US" w:eastAsia="zh-CN"/>
              </w:rPr>
            </w:pPr>
            <w:r>
              <w:rPr>
                <w:rFonts w:hint="eastAsia"/>
                <w:lang w:val="en-US" w:eastAsia="zh-CN"/>
              </w:rPr>
              <w:t>阜阳城南中学</w:t>
            </w:r>
          </w:p>
        </w:tc>
        <w:tc>
          <w:tcPr>
            <w:tcW w:w="2330" w:type="dxa"/>
            <w:noWrap w:val="0"/>
            <w:vAlign w:val="center"/>
          </w:tcPr>
          <w:p w14:paraId="694885D9">
            <w:pPr>
              <w:rPr>
                <w:rFonts w:hint="eastAsia"/>
                <w:lang w:val="en-US" w:eastAsia="zh-CN"/>
              </w:rPr>
            </w:pPr>
            <w:r>
              <w:rPr>
                <w:rFonts w:hint="eastAsia"/>
                <w:lang w:val="en-US" w:eastAsia="zh-CN"/>
              </w:rPr>
              <w:t>济南市济阳区第三实验幼儿园</w:t>
            </w:r>
          </w:p>
        </w:tc>
        <w:tc>
          <w:tcPr>
            <w:tcW w:w="3540" w:type="dxa"/>
            <w:noWrap w:val="0"/>
            <w:vAlign w:val="center"/>
          </w:tcPr>
          <w:p w14:paraId="05E3D1FC">
            <w:pPr>
              <w:rPr>
                <w:rFonts w:hint="eastAsia"/>
                <w:lang w:val="en-US" w:eastAsia="zh-CN"/>
              </w:rPr>
            </w:pPr>
            <w:r>
              <w:rPr>
                <w:rFonts w:hint="eastAsia"/>
                <w:lang w:val="en-US" w:eastAsia="zh-CN"/>
              </w:rPr>
              <w:t>河北大学新校区</w:t>
            </w:r>
          </w:p>
        </w:tc>
      </w:tr>
      <w:tr w14:paraId="479B3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tcBorders/>
            <w:noWrap w:val="0"/>
            <w:vAlign w:val="top"/>
          </w:tcPr>
          <w:p w14:paraId="181BB3D5">
            <w:pPr>
              <w:rPr>
                <w:rFonts w:hint="eastAsia"/>
                <w:lang w:val="en-US" w:eastAsia="zh-CN"/>
              </w:rPr>
            </w:pPr>
          </w:p>
        </w:tc>
        <w:tc>
          <w:tcPr>
            <w:tcW w:w="2820" w:type="dxa"/>
            <w:noWrap w:val="0"/>
            <w:vAlign w:val="center"/>
          </w:tcPr>
          <w:p w14:paraId="5664A860">
            <w:pPr>
              <w:rPr>
                <w:rFonts w:hint="eastAsia"/>
                <w:lang w:val="en-US" w:eastAsia="zh-CN"/>
              </w:rPr>
            </w:pPr>
            <w:r>
              <w:rPr>
                <w:rFonts w:hint="eastAsia"/>
                <w:lang w:val="en-US" w:eastAsia="zh-CN"/>
              </w:rPr>
              <w:t>陕西神木第一高级中学</w:t>
            </w:r>
          </w:p>
        </w:tc>
        <w:tc>
          <w:tcPr>
            <w:tcW w:w="2330" w:type="dxa"/>
            <w:noWrap w:val="0"/>
            <w:vAlign w:val="center"/>
          </w:tcPr>
          <w:p w14:paraId="0B77347D">
            <w:pPr>
              <w:rPr>
                <w:rFonts w:hint="eastAsia"/>
                <w:lang w:val="en-US" w:eastAsia="zh-CN"/>
              </w:rPr>
            </w:pPr>
            <w:r>
              <w:rPr>
                <w:rFonts w:hint="eastAsia"/>
                <w:lang w:val="en-US" w:eastAsia="zh-CN"/>
              </w:rPr>
              <w:t>北京通州区北大人民医院</w:t>
            </w:r>
          </w:p>
        </w:tc>
        <w:tc>
          <w:tcPr>
            <w:tcW w:w="3540" w:type="dxa"/>
            <w:noWrap w:val="0"/>
            <w:vAlign w:val="center"/>
          </w:tcPr>
          <w:p w14:paraId="65E7E517">
            <w:pPr>
              <w:rPr>
                <w:rFonts w:hint="eastAsia"/>
                <w:lang w:val="en-US" w:eastAsia="zh-CN"/>
              </w:rPr>
            </w:pPr>
            <w:r>
              <w:rPr>
                <w:rFonts w:hint="eastAsia"/>
                <w:lang w:val="en-US" w:eastAsia="zh-CN"/>
              </w:rPr>
              <w:t>武汉大学</w:t>
            </w:r>
          </w:p>
        </w:tc>
      </w:tr>
      <w:tr w14:paraId="1C5B3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530" w:type="dxa"/>
            <w:vMerge w:val="continue"/>
            <w:tcBorders/>
            <w:noWrap w:val="0"/>
            <w:vAlign w:val="top"/>
          </w:tcPr>
          <w:p w14:paraId="3F705333">
            <w:pPr>
              <w:rPr>
                <w:rFonts w:hint="eastAsia"/>
                <w:lang w:val="en-US" w:eastAsia="zh-CN"/>
              </w:rPr>
            </w:pPr>
          </w:p>
        </w:tc>
        <w:tc>
          <w:tcPr>
            <w:tcW w:w="2820" w:type="dxa"/>
            <w:noWrap w:val="0"/>
            <w:vAlign w:val="center"/>
          </w:tcPr>
          <w:p w14:paraId="7E4F85D7">
            <w:pPr>
              <w:rPr>
                <w:rFonts w:hint="eastAsia"/>
                <w:lang w:val="en-US" w:eastAsia="zh-CN"/>
              </w:rPr>
            </w:pPr>
            <w:r>
              <w:rPr>
                <w:rFonts w:hint="eastAsia"/>
                <w:lang w:val="en-US" w:eastAsia="zh-CN"/>
              </w:rPr>
              <w:t>南京南部小学</w:t>
            </w:r>
          </w:p>
        </w:tc>
        <w:tc>
          <w:tcPr>
            <w:tcW w:w="2330" w:type="dxa"/>
            <w:noWrap w:val="0"/>
            <w:vAlign w:val="center"/>
          </w:tcPr>
          <w:p w14:paraId="32F1797C">
            <w:pPr>
              <w:rPr>
                <w:rFonts w:hint="eastAsia"/>
                <w:lang w:val="en-US" w:eastAsia="zh-CN"/>
              </w:rPr>
            </w:pPr>
            <w:r>
              <w:rPr>
                <w:rFonts w:hint="eastAsia"/>
                <w:lang w:val="en-US" w:eastAsia="zh-CN"/>
              </w:rPr>
              <w:t>淮北师范大学</w:t>
            </w:r>
          </w:p>
        </w:tc>
        <w:tc>
          <w:tcPr>
            <w:tcW w:w="3540" w:type="dxa"/>
            <w:noWrap w:val="0"/>
            <w:vAlign w:val="center"/>
          </w:tcPr>
          <w:p w14:paraId="0614C765">
            <w:pPr>
              <w:rPr>
                <w:rFonts w:hint="eastAsia"/>
                <w:lang w:val="en-US" w:eastAsia="zh-CN"/>
              </w:rPr>
            </w:pPr>
            <w:r>
              <w:rPr>
                <w:rFonts w:hint="eastAsia"/>
                <w:lang w:val="en-US" w:eastAsia="zh-CN"/>
              </w:rPr>
              <w:t>陕西中医药大学</w:t>
            </w:r>
          </w:p>
        </w:tc>
      </w:tr>
      <w:tr w14:paraId="79906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tcBorders/>
            <w:noWrap w:val="0"/>
            <w:vAlign w:val="top"/>
          </w:tcPr>
          <w:p w14:paraId="345A71C0">
            <w:pPr>
              <w:rPr>
                <w:rFonts w:hint="eastAsia"/>
                <w:lang w:val="en-US" w:eastAsia="zh-CN"/>
              </w:rPr>
            </w:pPr>
          </w:p>
        </w:tc>
        <w:tc>
          <w:tcPr>
            <w:tcW w:w="2820" w:type="dxa"/>
            <w:noWrap w:val="0"/>
            <w:vAlign w:val="center"/>
          </w:tcPr>
          <w:p w14:paraId="5EDE15BE">
            <w:pPr>
              <w:rPr>
                <w:rFonts w:hint="eastAsia"/>
                <w:lang w:val="en-US" w:eastAsia="zh-CN"/>
              </w:rPr>
            </w:pPr>
            <w:r>
              <w:rPr>
                <w:rFonts w:hint="eastAsia"/>
                <w:lang w:val="en-US" w:eastAsia="zh-CN"/>
              </w:rPr>
              <w:t>四川双凤二路小学</w:t>
            </w:r>
          </w:p>
        </w:tc>
        <w:tc>
          <w:tcPr>
            <w:tcW w:w="2330" w:type="dxa"/>
            <w:noWrap w:val="0"/>
            <w:vAlign w:val="center"/>
          </w:tcPr>
          <w:p w14:paraId="050AC1B0">
            <w:pPr>
              <w:rPr>
                <w:rFonts w:hint="eastAsia"/>
                <w:lang w:val="en-US" w:eastAsia="zh-CN"/>
              </w:rPr>
            </w:pPr>
            <w:r>
              <w:rPr>
                <w:rFonts w:hint="eastAsia"/>
                <w:lang w:val="en-US" w:eastAsia="zh-CN"/>
              </w:rPr>
              <w:t>安徽大学</w:t>
            </w:r>
          </w:p>
        </w:tc>
        <w:tc>
          <w:tcPr>
            <w:tcW w:w="3540" w:type="dxa"/>
            <w:noWrap w:val="0"/>
            <w:vAlign w:val="center"/>
          </w:tcPr>
          <w:p w14:paraId="062E42EA">
            <w:pPr>
              <w:rPr>
                <w:rFonts w:hint="eastAsia"/>
                <w:lang w:val="en-US" w:eastAsia="zh-CN"/>
              </w:rPr>
            </w:pPr>
            <w:r>
              <w:rPr>
                <w:rFonts w:hint="eastAsia"/>
                <w:lang w:val="en-US" w:eastAsia="zh-CN"/>
              </w:rPr>
              <w:t>黑龙江财经学院</w:t>
            </w:r>
          </w:p>
        </w:tc>
      </w:tr>
      <w:tr w14:paraId="7A1AC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tcBorders/>
            <w:noWrap w:val="0"/>
            <w:vAlign w:val="top"/>
          </w:tcPr>
          <w:p w14:paraId="44D4EA75">
            <w:pPr>
              <w:rPr>
                <w:rFonts w:hint="eastAsia"/>
                <w:lang w:val="en-US" w:eastAsia="zh-CN"/>
              </w:rPr>
            </w:pPr>
          </w:p>
        </w:tc>
        <w:tc>
          <w:tcPr>
            <w:tcW w:w="2820" w:type="dxa"/>
            <w:noWrap w:val="0"/>
            <w:vAlign w:val="center"/>
          </w:tcPr>
          <w:p w14:paraId="2D3BE45A">
            <w:pPr>
              <w:rPr>
                <w:rFonts w:hint="eastAsia"/>
                <w:lang w:val="en-US" w:eastAsia="zh-CN"/>
              </w:rPr>
            </w:pPr>
            <w:r>
              <w:rPr>
                <w:rFonts w:hint="eastAsia"/>
                <w:lang w:val="en-US" w:eastAsia="zh-CN"/>
              </w:rPr>
              <w:t>湖南龙山县新二中</w:t>
            </w:r>
          </w:p>
        </w:tc>
        <w:tc>
          <w:tcPr>
            <w:tcW w:w="2330" w:type="dxa"/>
            <w:noWrap w:val="0"/>
            <w:vAlign w:val="center"/>
          </w:tcPr>
          <w:p w14:paraId="441A2FA3">
            <w:pPr>
              <w:rPr>
                <w:rFonts w:hint="eastAsia"/>
                <w:lang w:val="en-US" w:eastAsia="zh-CN"/>
              </w:rPr>
            </w:pPr>
            <w:r>
              <w:rPr>
                <w:rFonts w:hint="eastAsia"/>
                <w:lang w:val="en-US" w:eastAsia="zh-CN"/>
              </w:rPr>
              <w:t>成都电子科技大学清水河校区</w:t>
            </w:r>
          </w:p>
        </w:tc>
        <w:tc>
          <w:tcPr>
            <w:tcW w:w="3540" w:type="dxa"/>
            <w:noWrap w:val="0"/>
            <w:vAlign w:val="center"/>
          </w:tcPr>
          <w:p w14:paraId="3432DACC">
            <w:pPr>
              <w:rPr>
                <w:rFonts w:hint="eastAsia"/>
                <w:lang w:val="en-US" w:eastAsia="zh-CN"/>
              </w:rPr>
            </w:pPr>
            <w:r>
              <w:rPr>
                <w:rFonts w:hint="eastAsia"/>
                <w:lang w:val="en-US" w:eastAsia="zh-CN"/>
              </w:rPr>
              <w:t>月湖初级中学</w:t>
            </w:r>
          </w:p>
        </w:tc>
      </w:tr>
      <w:tr w14:paraId="5F5F7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tcBorders/>
            <w:noWrap w:val="0"/>
            <w:vAlign w:val="top"/>
          </w:tcPr>
          <w:p w14:paraId="060195E6">
            <w:pPr>
              <w:rPr>
                <w:rFonts w:hint="eastAsia"/>
                <w:lang w:val="en-US" w:eastAsia="zh-CN"/>
              </w:rPr>
            </w:pPr>
          </w:p>
        </w:tc>
        <w:tc>
          <w:tcPr>
            <w:tcW w:w="2820" w:type="dxa"/>
            <w:noWrap w:val="0"/>
            <w:vAlign w:val="center"/>
          </w:tcPr>
          <w:p w14:paraId="2B2E938A">
            <w:pPr>
              <w:rPr>
                <w:rFonts w:hint="eastAsia"/>
                <w:lang w:val="en-US" w:eastAsia="zh-CN"/>
              </w:rPr>
            </w:pPr>
            <w:r>
              <w:rPr>
                <w:rFonts w:hint="eastAsia"/>
                <w:lang w:val="en-US" w:eastAsia="zh-CN"/>
              </w:rPr>
              <w:t>包头市工业职业技术学校</w:t>
            </w:r>
          </w:p>
        </w:tc>
        <w:tc>
          <w:tcPr>
            <w:tcW w:w="2330" w:type="dxa"/>
            <w:noWrap w:val="0"/>
            <w:vAlign w:val="center"/>
          </w:tcPr>
          <w:p w14:paraId="7B650F45">
            <w:pPr>
              <w:rPr>
                <w:rFonts w:hint="eastAsia"/>
                <w:lang w:val="en-US" w:eastAsia="zh-CN"/>
              </w:rPr>
            </w:pPr>
            <w:r>
              <w:rPr>
                <w:rFonts w:hint="eastAsia"/>
                <w:lang w:val="en-US" w:eastAsia="zh-CN"/>
              </w:rPr>
              <w:t>临沐县北城实验学校</w:t>
            </w:r>
          </w:p>
        </w:tc>
        <w:tc>
          <w:tcPr>
            <w:tcW w:w="3540" w:type="dxa"/>
            <w:noWrap w:val="0"/>
            <w:vAlign w:val="center"/>
          </w:tcPr>
          <w:p w14:paraId="4A886BB4">
            <w:pPr>
              <w:rPr>
                <w:rFonts w:hint="eastAsia"/>
                <w:lang w:val="en-US" w:eastAsia="zh-CN"/>
              </w:rPr>
            </w:pPr>
            <w:r>
              <w:rPr>
                <w:rFonts w:hint="eastAsia"/>
                <w:lang w:val="en-US" w:eastAsia="zh-CN"/>
              </w:rPr>
              <w:t>灵台县第一中学</w:t>
            </w:r>
          </w:p>
        </w:tc>
      </w:tr>
      <w:tr w14:paraId="4E36A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tcBorders/>
            <w:noWrap w:val="0"/>
            <w:vAlign w:val="top"/>
          </w:tcPr>
          <w:p w14:paraId="2D53E0E8">
            <w:pPr>
              <w:rPr>
                <w:rFonts w:hint="eastAsia"/>
                <w:lang w:val="en-US" w:eastAsia="zh-CN"/>
              </w:rPr>
            </w:pPr>
          </w:p>
        </w:tc>
        <w:tc>
          <w:tcPr>
            <w:tcW w:w="2820" w:type="dxa"/>
            <w:noWrap w:val="0"/>
            <w:vAlign w:val="center"/>
          </w:tcPr>
          <w:p w14:paraId="08A6548D">
            <w:pPr>
              <w:rPr>
                <w:rFonts w:hint="eastAsia"/>
                <w:lang w:val="en-US" w:eastAsia="zh-CN"/>
              </w:rPr>
            </w:pPr>
            <w:r>
              <w:rPr>
                <w:rFonts w:hint="eastAsia"/>
                <w:lang w:val="en-US" w:eastAsia="zh-CN"/>
              </w:rPr>
              <w:t>上海体院学院</w:t>
            </w:r>
          </w:p>
        </w:tc>
        <w:tc>
          <w:tcPr>
            <w:tcW w:w="2330" w:type="dxa"/>
            <w:noWrap w:val="0"/>
            <w:vAlign w:val="center"/>
          </w:tcPr>
          <w:p w14:paraId="70658636">
            <w:pPr>
              <w:rPr>
                <w:rFonts w:hint="eastAsia"/>
                <w:lang w:val="en-US" w:eastAsia="zh-CN"/>
              </w:rPr>
            </w:pPr>
            <w:r>
              <w:rPr>
                <w:rFonts w:hint="eastAsia"/>
                <w:lang w:val="en-US" w:eastAsia="zh-CN"/>
              </w:rPr>
              <w:t>六安第二中学</w:t>
            </w:r>
          </w:p>
        </w:tc>
        <w:tc>
          <w:tcPr>
            <w:tcW w:w="3540" w:type="dxa"/>
            <w:noWrap w:val="0"/>
            <w:vAlign w:val="center"/>
          </w:tcPr>
          <w:p w14:paraId="18BE2B91">
            <w:pPr>
              <w:rPr>
                <w:rFonts w:hint="eastAsia"/>
                <w:lang w:val="en-US" w:eastAsia="zh-CN"/>
              </w:rPr>
            </w:pPr>
            <w:r>
              <w:rPr>
                <w:rFonts w:hint="eastAsia"/>
                <w:lang w:val="en-US" w:eastAsia="zh-CN"/>
              </w:rPr>
              <w:t>北京航天工程大学</w:t>
            </w:r>
          </w:p>
        </w:tc>
      </w:tr>
      <w:tr w14:paraId="60439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tcBorders/>
            <w:noWrap w:val="0"/>
            <w:vAlign w:val="top"/>
          </w:tcPr>
          <w:p w14:paraId="547159A1">
            <w:pPr>
              <w:rPr>
                <w:rFonts w:hint="eastAsia"/>
                <w:lang w:val="en-US" w:eastAsia="zh-CN"/>
              </w:rPr>
            </w:pPr>
          </w:p>
        </w:tc>
        <w:tc>
          <w:tcPr>
            <w:tcW w:w="2820" w:type="dxa"/>
            <w:noWrap w:val="0"/>
            <w:vAlign w:val="center"/>
          </w:tcPr>
          <w:p w14:paraId="2BAD626E">
            <w:pPr>
              <w:rPr>
                <w:rFonts w:hint="eastAsia"/>
                <w:lang w:val="en-US" w:eastAsia="zh-CN"/>
              </w:rPr>
            </w:pPr>
            <w:r>
              <w:rPr>
                <w:rFonts w:hint="eastAsia"/>
                <w:lang w:val="en-US" w:eastAsia="zh-CN"/>
              </w:rPr>
              <w:t>淮南师范附小</w:t>
            </w:r>
          </w:p>
        </w:tc>
        <w:tc>
          <w:tcPr>
            <w:tcW w:w="2330" w:type="dxa"/>
            <w:noWrap w:val="0"/>
            <w:vAlign w:val="center"/>
          </w:tcPr>
          <w:p w14:paraId="26414F49">
            <w:pPr>
              <w:rPr>
                <w:rFonts w:hint="eastAsia"/>
                <w:lang w:val="en-US" w:eastAsia="zh-CN"/>
              </w:rPr>
            </w:pPr>
            <w:r>
              <w:rPr>
                <w:rFonts w:hint="eastAsia"/>
                <w:lang w:val="en-US" w:eastAsia="zh-CN"/>
              </w:rPr>
              <w:t>包头机电工业职业学校</w:t>
            </w:r>
          </w:p>
        </w:tc>
        <w:tc>
          <w:tcPr>
            <w:tcW w:w="3540" w:type="dxa"/>
            <w:noWrap w:val="0"/>
            <w:vAlign w:val="center"/>
          </w:tcPr>
          <w:p w14:paraId="466376EC">
            <w:pPr>
              <w:rPr>
                <w:rFonts w:hint="eastAsia"/>
                <w:lang w:val="en-US" w:eastAsia="zh-CN"/>
              </w:rPr>
            </w:pPr>
            <w:r>
              <w:rPr>
                <w:rFonts w:hint="eastAsia"/>
                <w:lang w:val="en-US" w:eastAsia="zh-CN"/>
              </w:rPr>
              <w:t>台州月湖初级中学</w:t>
            </w:r>
          </w:p>
        </w:tc>
      </w:tr>
      <w:tr w14:paraId="38AAD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tcBorders/>
            <w:noWrap w:val="0"/>
            <w:vAlign w:val="top"/>
          </w:tcPr>
          <w:p w14:paraId="744264E4">
            <w:pPr>
              <w:rPr>
                <w:rFonts w:hint="eastAsia"/>
                <w:lang w:val="en-US" w:eastAsia="zh-CN"/>
              </w:rPr>
            </w:pPr>
          </w:p>
        </w:tc>
        <w:tc>
          <w:tcPr>
            <w:tcW w:w="2820" w:type="dxa"/>
            <w:noWrap w:val="0"/>
            <w:vAlign w:val="center"/>
          </w:tcPr>
          <w:p w14:paraId="011B89D0">
            <w:pPr>
              <w:rPr>
                <w:rFonts w:hint="eastAsia"/>
                <w:lang w:val="en-US" w:eastAsia="zh-CN"/>
              </w:rPr>
            </w:pPr>
            <w:r>
              <w:rPr>
                <w:rFonts w:hint="eastAsia"/>
                <w:lang w:val="en-US" w:eastAsia="zh-CN"/>
              </w:rPr>
              <w:t>临沭县中山小学</w:t>
            </w:r>
          </w:p>
        </w:tc>
        <w:tc>
          <w:tcPr>
            <w:tcW w:w="2330" w:type="dxa"/>
            <w:noWrap w:val="0"/>
            <w:vAlign w:val="center"/>
          </w:tcPr>
          <w:p w14:paraId="2489BEC0">
            <w:pPr>
              <w:rPr>
                <w:rFonts w:hint="eastAsia"/>
                <w:lang w:val="en-US" w:eastAsia="zh-CN"/>
              </w:rPr>
            </w:pPr>
            <w:r>
              <w:rPr>
                <w:rFonts w:hint="eastAsia"/>
                <w:lang w:val="en-US" w:eastAsia="zh-CN"/>
              </w:rPr>
              <w:t>成都洪柳东小学</w:t>
            </w:r>
          </w:p>
        </w:tc>
        <w:tc>
          <w:tcPr>
            <w:tcW w:w="3540" w:type="dxa"/>
            <w:noWrap w:val="0"/>
            <w:vAlign w:val="center"/>
          </w:tcPr>
          <w:p w14:paraId="1CFA6FA6">
            <w:pPr>
              <w:rPr>
                <w:rFonts w:hint="eastAsia"/>
                <w:lang w:val="en-US" w:eastAsia="zh-CN"/>
              </w:rPr>
            </w:pPr>
            <w:r>
              <w:rPr>
                <w:rFonts w:hint="eastAsia"/>
                <w:lang w:val="en-US" w:eastAsia="zh-CN"/>
              </w:rPr>
              <w:t>灵台县职业中学新校区</w:t>
            </w:r>
          </w:p>
        </w:tc>
      </w:tr>
      <w:tr w14:paraId="1FB6B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tcBorders/>
            <w:noWrap w:val="0"/>
            <w:vAlign w:val="top"/>
          </w:tcPr>
          <w:p w14:paraId="63BA67F5">
            <w:pPr>
              <w:rPr>
                <w:rFonts w:hint="eastAsia"/>
                <w:lang w:val="en-US" w:eastAsia="zh-CN"/>
              </w:rPr>
            </w:pPr>
          </w:p>
        </w:tc>
        <w:tc>
          <w:tcPr>
            <w:tcW w:w="2820" w:type="dxa"/>
            <w:noWrap w:val="0"/>
            <w:vAlign w:val="center"/>
          </w:tcPr>
          <w:p w14:paraId="3E95E64B">
            <w:pPr>
              <w:rPr>
                <w:rFonts w:hint="eastAsia"/>
                <w:lang w:val="en-US" w:eastAsia="zh-CN"/>
              </w:rPr>
            </w:pPr>
            <w:r>
              <w:rPr>
                <w:rFonts w:hint="eastAsia"/>
                <w:lang w:val="en-US" w:eastAsia="zh-CN"/>
              </w:rPr>
              <w:t>中国人民解放军战略支援部队航天工程大学</w:t>
            </w:r>
          </w:p>
        </w:tc>
        <w:tc>
          <w:tcPr>
            <w:tcW w:w="2330" w:type="dxa"/>
            <w:noWrap w:val="0"/>
            <w:vAlign w:val="center"/>
          </w:tcPr>
          <w:p w14:paraId="54F8A4B7">
            <w:pPr>
              <w:rPr>
                <w:rFonts w:hint="eastAsia"/>
                <w:lang w:val="en-US" w:eastAsia="zh-CN"/>
              </w:rPr>
            </w:pPr>
            <w:r>
              <w:rPr>
                <w:rFonts w:hint="eastAsia"/>
                <w:lang w:val="en-US" w:eastAsia="zh-CN"/>
              </w:rPr>
              <w:t>西安交通大学兴庆校区</w:t>
            </w:r>
          </w:p>
        </w:tc>
        <w:tc>
          <w:tcPr>
            <w:tcW w:w="3540" w:type="dxa"/>
            <w:noWrap w:val="0"/>
            <w:vAlign w:val="center"/>
          </w:tcPr>
          <w:p w14:paraId="14A01B55">
            <w:pPr>
              <w:rPr>
                <w:rFonts w:hint="eastAsia"/>
                <w:lang w:val="en-US" w:eastAsia="zh-CN"/>
              </w:rPr>
            </w:pPr>
          </w:p>
        </w:tc>
      </w:tr>
      <w:tr w14:paraId="5E901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30" w:type="dxa"/>
            <w:vMerge w:val="restart"/>
            <w:noWrap w:val="0"/>
            <w:vAlign w:val="top"/>
          </w:tcPr>
          <w:p w14:paraId="56D860ED">
            <w:pPr>
              <w:rPr>
                <w:rFonts w:hint="eastAsia"/>
                <w:lang w:val="en-US" w:eastAsia="zh-CN"/>
              </w:rPr>
            </w:pPr>
            <w:r>
              <w:rPr>
                <w:rFonts w:hint="eastAsia"/>
                <w:lang w:val="en-US" w:eastAsia="zh-CN"/>
              </w:rPr>
              <w:t>3</w:t>
            </w:r>
          </w:p>
        </w:tc>
        <w:tc>
          <w:tcPr>
            <w:tcW w:w="8690" w:type="dxa"/>
            <w:gridSpan w:val="3"/>
            <w:noWrap w:val="0"/>
            <w:vAlign w:val="center"/>
          </w:tcPr>
          <w:p w14:paraId="478FF1D7">
            <w:pPr>
              <w:rPr>
                <w:rFonts w:hint="eastAsia"/>
                <w:lang w:val="en-US" w:eastAsia="zh-CN"/>
              </w:rPr>
            </w:pPr>
            <w:r>
              <w:rPr>
                <w:rFonts w:hint="eastAsia"/>
                <w:lang w:val="en-US" w:eastAsia="zh-CN"/>
              </w:rPr>
              <w:t xml:space="preserve">                             政府机关、事业单位</w:t>
            </w:r>
          </w:p>
        </w:tc>
      </w:tr>
      <w:tr w14:paraId="74E33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30" w:type="dxa"/>
            <w:vMerge w:val="continue"/>
            <w:tcBorders/>
            <w:noWrap w:val="0"/>
            <w:vAlign w:val="top"/>
          </w:tcPr>
          <w:p w14:paraId="465A34A6">
            <w:pPr>
              <w:rPr>
                <w:rFonts w:hint="eastAsia"/>
                <w:lang w:val="en-US" w:eastAsia="zh-CN"/>
              </w:rPr>
            </w:pPr>
          </w:p>
        </w:tc>
        <w:tc>
          <w:tcPr>
            <w:tcW w:w="2820" w:type="dxa"/>
            <w:noWrap w:val="0"/>
            <w:vAlign w:val="center"/>
          </w:tcPr>
          <w:p w14:paraId="52933BB3">
            <w:pPr>
              <w:rPr>
                <w:rFonts w:hint="eastAsia"/>
                <w:lang w:val="en-US" w:eastAsia="zh-CN"/>
              </w:rPr>
            </w:pPr>
            <w:r>
              <w:rPr>
                <w:rFonts w:hint="eastAsia"/>
                <w:lang w:val="en-US" w:eastAsia="zh-CN"/>
              </w:rPr>
              <w:t>贵阳市纪监委办</w:t>
            </w:r>
          </w:p>
        </w:tc>
        <w:tc>
          <w:tcPr>
            <w:tcW w:w="2330" w:type="dxa"/>
            <w:noWrap w:val="0"/>
            <w:vAlign w:val="center"/>
          </w:tcPr>
          <w:p w14:paraId="663A0BD6">
            <w:pPr>
              <w:rPr>
                <w:rFonts w:hint="eastAsia"/>
                <w:lang w:val="en-US" w:eastAsia="zh-CN"/>
              </w:rPr>
            </w:pPr>
            <w:r>
              <w:rPr>
                <w:rFonts w:hint="eastAsia"/>
                <w:lang w:val="en-US" w:eastAsia="zh-CN"/>
              </w:rPr>
              <w:t>奉贤区博物馆</w:t>
            </w:r>
          </w:p>
        </w:tc>
        <w:tc>
          <w:tcPr>
            <w:tcW w:w="3540" w:type="dxa"/>
            <w:noWrap w:val="0"/>
            <w:vAlign w:val="center"/>
          </w:tcPr>
          <w:p w14:paraId="2F1938FA">
            <w:pPr>
              <w:rPr>
                <w:rFonts w:hint="eastAsia"/>
                <w:lang w:val="en-US" w:eastAsia="zh-CN"/>
              </w:rPr>
            </w:pPr>
            <w:r>
              <w:rPr>
                <w:rFonts w:hint="eastAsia"/>
                <w:lang w:val="en-US" w:eastAsia="zh-CN"/>
              </w:rPr>
              <w:t>湖北省奥林匹克体育中心</w:t>
            </w:r>
          </w:p>
          <w:p w14:paraId="0929AED5">
            <w:pPr>
              <w:rPr>
                <w:rFonts w:hint="eastAsia"/>
                <w:lang w:val="en-US" w:eastAsia="zh-CN"/>
              </w:rPr>
            </w:pPr>
          </w:p>
        </w:tc>
      </w:tr>
      <w:tr w14:paraId="335C5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30" w:type="dxa"/>
            <w:vMerge w:val="continue"/>
            <w:tcBorders/>
            <w:noWrap w:val="0"/>
            <w:vAlign w:val="top"/>
          </w:tcPr>
          <w:p w14:paraId="4AED5FE7">
            <w:pPr>
              <w:rPr>
                <w:rFonts w:hint="eastAsia"/>
                <w:lang w:val="en-US" w:eastAsia="zh-CN"/>
              </w:rPr>
            </w:pPr>
          </w:p>
        </w:tc>
        <w:tc>
          <w:tcPr>
            <w:tcW w:w="2820" w:type="dxa"/>
            <w:noWrap w:val="0"/>
            <w:vAlign w:val="center"/>
          </w:tcPr>
          <w:p w14:paraId="4E4D57E0">
            <w:pPr>
              <w:rPr>
                <w:rFonts w:hint="eastAsia"/>
                <w:lang w:val="en-US" w:eastAsia="zh-CN"/>
              </w:rPr>
            </w:pPr>
            <w:r>
              <w:rPr>
                <w:rFonts w:hint="eastAsia"/>
                <w:lang w:val="en-US" w:eastAsia="zh-CN"/>
              </w:rPr>
              <w:t>亳州建工办公综合楼</w:t>
            </w:r>
          </w:p>
        </w:tc>
        <w:tc>
          <w:tcPr>
            <w:tcW w:w="2330" w:type="dxa"/>
            <w:noWrap w:val="0"/>
            <w:vAlign w:val="center"/>
          </w:tcPr>
          <w:p w14:paraId="70845464">
            <w:pPr>
              <w:rPr>
                <w:rFonts w:hint="eastAsia"/>
                <w:lang w:val="en-US" w:eastAsia="zh-CN"/>
              </w:rPr>
            </w:pPr>
            <w:r>
              <w:rPr>
                <w:rFonts w:hint="eastAsia"/>
                <w:lang w:val="en-US" w:eastAsia="zh-CN"/>
              </w:rPr>
              <w:t xml:space="preserve"> 包容市气象局</w:t>
            </w:r>
          </w:p>
        </w:tc>
        <w:tc>
          <w:tcPr>
            <w:tcW w:w="3540" w:type="dxa"/>
            <w:noWrap w:val="0"/>
            <w:vAlign w:val="center"/>
          </w:tcPr>
          <w:p w14:paraId="36A6F01B">
            <w:pPr>
              <w:rPr>
                <w:rFonts w:hint="eastAsia"/>
                <w:lang w:val="en-US" w:eastAsia="zh-CN"/>
              </w:rPr>
            </w:pPr>
            <w:r>
              <w:rPr>
                <w:rFonts w:hint="eastAsia"/>
                <w:lang w:val="en-US" w:eastAsia="zh-CN"/>
              </w:rPr>
              <w:t>甘肃东峡社区</w:t>
            </w:r>
          </w:p>
        </w:tc>
      </w:tr>
      <w:tr w14:paraId="784BD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530" w:type="dxa"/>
            <w:vMerge w:val="continue"/>
            <w:tcBorders/>
            <w:noWrap w:val="0"/>
            <w:vAlign w:val="top"/>
          </w:tcPr>
          <w:p w14:paraId="6501CFB5">
            <w:pPr>
              <w:rPr>
                <w:rFonts w:hint="eastAsia"/>
                <w:lang w:val="en-US" w:eastAsia="zh-CN"/>
              </w:rPr>
            </w:pPr>
          </w:p>
        </w:tc>
        <w:tc>
          <w:tcPr>
            <w:tcW w:w="2820" w:type="dxa"/>
            <w:noWrap w:val="0"/>
            <w:vAlign w:val="center"/>
          </w:tcPr>
          <w:p w14:paraId="470EF089">
            <w:pPr>
              <w:rPr>
                <w:rFonts w:hint="eastAsia"/>
                <w:lang w:val="en-US" w:eastAsia="zh-CN"/>
              </w:rPr>
            </w:pPr>
            <w:r>
              <w:rPr>
                <w:rFonts w:hint="eastAsia"/>
                <w:lang w:val="en-US" w:eastAsia="zh-CN"/>
              </w:rPr>
              <w:t>毛尖乡人民政府</w:t>
            </w:r>
          </w:p>
        </w:tc>
        <w:tc>
          <w:tcPr>
            <w:tcW w:w="2330" w:type="dxa"/>
            <w:noWrap w:val="0"/>
            <w:vAlign w:val="center"/>
          </w:tcPr>
          <w:p w14:paraId="4E0E6E95">
            <w:pPr>
              <w:rPr>
                <w:rFonts w:hint="eastAsia"/>
                <w:lang w:val="en-US" w:eastAsia="zh-CN"/>
              </w:rPr>
            </w:pPr>
            <w:r>
              <w:rPr>
                <w:rFonts w:hint="eastAsia"/>
                <w:lang w:val="en-US" w:eastAsia="zh-CN"/>
              </w:rPr>
              <w:t>三山核电站</w:t>
            </w:r>
          </w:p>
        </w:tc>
        <w:tc>
          <w:tcPr>
            <w:tcW w:w="3540" w:type="dxa"/>
            <w:noWrap w:val="0"/>
            <w:vAlign w:val="center"/>
          </w:tcPr>
          <w:p w14:paraId="5D6D9FD3">
            <w:pPr>
              <w:rPr>
                <w:rFonts w:hint="eastAsia"/>
                <w:lang w:val="en-US" w:eastAsia="zh-CN"/>
              </w:rPr>
            </w:pPr>
            <w:r>
              <w:rPr>
                <w:rFonts w:hint="eastAsia"/>
                <w:lang w:val="en-US" w:eastAsia="zh-CN"/>
              </w:rPr>
              <w:t>田湾核电站</w:t>
            </w:r>
          </w:p>
        </w:tc>
      </w:tr>
      <w:tr w14:paraId="6637A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530" w:type="dxa"/>
            <w:vMerge w:val="continue"/>
            <w:tcBorders/>
            <w:noWrap w:val="0"/>
            <w:vAlign w:val="top"/>
          </w:tcPr>
          <w:p w14:paraId="7F0D91E4">
            <w:pPr>
              <w:rPr>
                <w:rFonts w:hint="eastAsia"/>
                <w:lang w:val="en-US" w:eastAsia="zh-CN"/>
              </w:rPr>
            </w:pPr>
          </w:p>
        </w:tc>
        <w:tc>
          <w:tcPr>
            <w:tcW w:w="2820" w:type="dxa"/>
            <w:noWrap w:val="0"/>
            <w:vAlign w:val="center"/>
          </w:tcPr>
          <w:p w14:paraId="7903AA14">
            <w:pPr>
              <w:rPr>
                <w:rFonts w:hint="eastAsia"/>
                <w:lang w:val="en-US" w:eastAsia="zh-CN"/>
              </w:rPr>
            </w:pPr>
            <w:r>
              <w:rPr>
                <w:rFonts w:hint="eastAsia"/>
                <w:lang w:val="en-US" w:eastAsia="zh-CN"/>
              </w:rPr>
              <w:t>新疆武警总队</w:t>
            </w:r>
          </w:p>
        </w:tc>
        <w:tc>
          <w:tcPr>
            <w:tcW w:w="2330" w:type="dxa"/>
            <w:noWrap w:val="0"/>
            <w:vAlign w:val="center"/>
          </w:tcPr>
          <w:p w14:paraId="304A71B5">
            <w:pPr>
              <w:rPr>
                <w:rFonts w:hint="eastAsia"/>
                <w:lang w:val="en-US" w:eastAsia="zh-CN"/>
              </w:rPr>
            </w:pPr>
            <w:r>
              <w:rPr>
                <w:rFonts w:hint="eastAsia"/>
                <w:lang w:val="en-US" w:eastAsia="zh-CN"/>
              </w:rPr>
              <w:t>南京江宁区人民检察院</w:t>
            </w:r>
          </w:p>
        </w:tc>
        <w:tc>
          <w:tcPr>
            <w:tcW w:w="3540" w:type="dxa"/>
            <w:noWrap w:val="0"/>
            <w:vAlign w:val="center"/>
          </w:tcPr>
          <w:p w14:paraId="59911E14">
            <w:pPr>
              <w:rPr>
                <w:rFonts w:hint="eastAsia"/>
                <w:lang w:val="en-US" w:eastAsia="zh-CN"/>
              </w:rPr>
            </w:pPr>
            <w:r>
              <w:rPr>
                <w:rFonts w:hint="eastAsia"/>
                <w:lang w:val="en-US" w:eastAsia="zh-CN"/>
              </w:rPr>
              <w:t>乌鲁木齐公安厅</w:t>
            </w:r>
          </w:p>
        </w:tc>
      </w:tr>
      <w:tr w14:paraId="65B6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530" w:type="dxa"/>
            <w:vMerge w:val="continue"/>
            <w:tcBorders/>
            <w:noWrap w:val="0"/>
            <w:vAlign w:val="top"/>
          </w:tcPr>
          <w:p w14:paraId="3853DA5F">
            <w:pPr>
              <w:rPr>
                <w:rFonts w:hint="eastAsia"/>
                <w:lang w:val="en-US" w:eastAsia="zh-CN"/>
              </w:rPr>
            </w:pPr>
          </w:p>
        </w:tc>
        <w:tc>
          <w:tcPr>
            <w:tcW w:w="2820" w:type="dxa"/>
            <w:noWrap w:val="0"/>
            <w:vAlign w:val="center"/>
          </w:tcPr>
          <w:p w14:paraId="6B879714">
            <w:pPr>
              <w:rPr>
                <w:rFonts w:hint="eastAsia"/>
                <w:lang w:val="en-US" w:eastAsia="zh-CN"/>
              </w:rPr>
            </w:pPr>
            <w:r>
              <w:rPr>
                <w:rFonts w:hint="eastAsia"/>
                <w:lang w:val="en-US" w:eastAsia="zh-CN"/>
              </w:rPr>
              <w:t>滨海县气象局</w:t>
            </w:r>
          </w:p>
        </w:tc>
        <w:tc>
          <w:tcPr>
            <w:tcW w:w="2330" w:type="dxa"/>
            <w:noWrap w:val="0"/>
            <w:vAlign w:val="center"/>
          </w:tcPr>
          <w:p w14:paraId="7FFB93A6">
            <w:pPr>
              <w:rPr>
                <w:rFonts w:hint="eastAsia"/>
                <w:lang w:val="en-US" w:eastAsia="zh-CN"/>
              </w:rPr>
            </w:pPr>
            <w:r>
              <w:rPr>
                <w:rFonts w:hint="eastAsia"/>
                <w:lang w:val="en-US" w:eastAsia="zh-CN"/>
              </w:rPr>
              <w:t>中央党史出版社</w:t>
            </w:r>
          </w:p>
        </w:tc>
        <w:tc>
          <w:tcPr>
            <w:tcW w:w="3540" w:type="dxa"/>
            <w:noWrap w:val="0"/>
            <w:vAlign w:val="center"/>
          </w:tcPr>
          <w:p w14:paraId="2039FC30">
            <w:pPr>
              <w:rPr>
                <w:rFonts w:hint="eastAsia"/>
                <w:lang w:val="en-US" w:eastAsia="zh-CN"/>
              </w:rPr>
            </w:pPr>
            <w:r>
              <w:rPr>
                <w:rFonts w:hint="eastAsia"/>
                <w:lang w:val="en-US" w:eastAsia="zh-CN"/>
              </w:rPr>
              <w:t>济宁市国家税务局</w:t>
            </w:r>
          </w:p>
        </w:tc>
      </w:tr>
      <w:tr w14:paraId="35420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530" w:type="dxa"/>
            <w:vMerge w:val="continue"/>
            <w:tcBorders/>
            <w:noWrap w:val="0"/>
            <w:vAlign w:val="top"/>
          </w:tcPr>
          <w:p w14:paraId="2E305649">
            <w:pPr>
              <w:rPr>
                <w:rFonts w:hint="eastAsia"/>
                <w:lang w:val="en-US" w:eastAsia="zh-CN"/>
              </w:rPr>
            </w:pPr>
          </w:p>
        </w:tc>
        <w:tc>
          <w:tcPr>
            <w:tcW w:w="2820" w:type="dxa"/>
            <w:noWrap w:val="0"/>
            <w:vAlign w:val="center"/>
          </w:tcPr>
          <w:p w14:paraId="50AAC9AA">
            <w:pPr>
              <w:rPr>
                <w:rFonts w:hint="eastAsia"/>
                <w:lang w:val="en-US" w:eastAsia="zh-CN"/>
              </w:rPr>
            </w:pPr>
            <w:r>
              <w:rPr>
                <w:rFonts w:hint="eastAsia"/>
                <w:lang w:val="en-US" w:eastAsia="zh-CN"/>
              </w:rPr>
              <w:t>云南景洪市政府</w:t>
            </w:r>
          </w:p>
        </w:tc>
        <w:tc>
          <w:tcPr>
            <w:tcW w:w="2330" w:type="dxa"/>
            <w:noWrap w:val="0"/>
            <w:vAlign w:val="center"/>
          </w:tcPr>
          <w:p w14:paraId="496CEF53">
            <w:pPr>
              <w:rPr>
                <w:rFonts w:hint="eastAsia"/>
                <w:lang w:val="en-US" w:eastAsia="zh-CN"/>
              </w:rPr>
            </w:pPr>
            <w:r>
              <w:rPr>
                <w:rFonts w:hint="eastAsia"/>
                <w:lang w:val="en-US" w:eastAsia="zh-CN"/>
              </w:rPr>
              <w:t>中国医学科学院信息中心</w:t>
            </w:r>
          </w:p>
        </w:tc>
        <w:tc>
          <w:tcPr>
            <w:tcW w:w="3540" w:type="dxa"/>
            <w:noWrap w:val="0"/>
            <w:vAlign w:val="center"/>
          </w:tcPr>
          <w:p w14:paraId="2A82FB94">
            <w:pPr>
              <w:rPr>
                <w:rFonts w:hint="eastAsia"/>
                <w:lang w:val="en-US" w:eastAsia="zh-CN"/>
              </w:rPr>
            </w:pPr>
            <w:r>
              <w:rPr>
                <w:rFonts w:hint="eastAsia"/>
                <w:lang w:val="en-US" w:eastAsia="zh-CN"/>
              </w:rPr>
              <w:t>南化集团研究院</w:t>
            </w:r>
          </w:p>
        </w:tc>
      </w:tr>
      <w:tr w14:paraId="021A3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530" w:type="dxa"/>
            <w:vMerge w:val="continue"/>
            <w:tcBorders/>
            <w:noWrap w:val="0"/>
            <w:vAlign w:val="top"/>
          </w:tcPr>
          <w:p w14:paraId="16B00C31">
            <w:pPr>
              <w:rPr>
                <w:rFonts w:hint="eastAsia"/>
                <w:lang w:val="en-US" w:eastAsia="zh-CN"/>
              </w:rPr>
            </w:pPr>
          </w:p>
        </w:tc>
        <w:tc>
          <w:tcPr>
            <w:tcW w:w="2820" w:type="dxa"/>
            <w:noWrap w:val="0"/>
            <w:vAlign w:val="center"/>
          </w:tcPr>
          <w:p w14:paraId="43CAD3DD">
            <w:pPr>
              <w:rPr>
                <w:rFonts w:hint="eastAsia"/>
                <w:lang w:val="en-US" w:eastAsia="zh-CN"/>
              </w:rPr>
            </w:pPr>
            <w:r>
              <w:rPr>
                <w:rFonts w:hint="eastAsia"/>
                <w:lang w:val="en-US" w:eastAsia="zh-CN"/>
              </w:rPr>
              <w:t>景德镇市涌山人民政府</w:t>
            </w:r>
          </w:p>
        </w:tc>
        <w:tc>
          <w:tcPr>
            <w:tcW w:w="2330" w:type="dxa"/>
            <w:noWrap w:val="0"/>
            <w:vAlign w:val="center"/>
          </w:tcPr>
          <w:p w14:paraId="6DA95FB0">
            <w:pPr>
              <w:rPr>
                <w:rFonts w:hint="eastAsia"/>
                <w:lang w:val="en-US" w:eastAsia="zh-CN"/>
              </w:rPr>
            </w:pPr>
            <w:r>
              <w:rPr>
                <w:rFonts w:hint="eastAsia"/>
                <w:lang w:val="en-US" w:eastAsia="zh-CN"/>
              </w:rPr>
              <w:t>安庆岳西县民政局</w:t>
            </w:r>
          </w:p>
        </w:tc>
        <w:tc>
          <w:tcPr>
            <w:tcW w:w="3540" w:type="dxa"/>
            <w:noWrap w:val="0"/>
            <w:vAlign w:val="center"/>
          </w:tcPr>
          <w:p w14:paraId="4EDC986D">
            <w:pPr>
              <w:rPr>
                <w:rFonts w:hint="eastAsia"/>
                <w:lang w:val="en-US" w:eastAsia="zh-CN"/>
              </w:rPr>
            </w:pPr>
            <w:r>
              <w:rPr>
                <w:rFonts w:hint="eastAsia"/>
                <w:lang w:val="en-US" w:eastAsia="zh-CN"/>
              </w:rPr>
              <w:t>泰安市国土资源局</w:t>
            </w:r>
          </w:p>
        </w:tc>
      </w:tr>
      <w:tr w14:paraId="4D7BD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573C11FC">
            <w:pPr>
              <w:rPr>
                <w:rFonts w:hint="eastAsia"/>
                <w:lang w:val="en-US" w:eastAsia="zh-CN"/>
              </w:rPr>
            </w:pPr>
          </w:p>
        </w:tc>
        <w:tc>
          <w:tcPr>
            <w:tcW w:w="2820" w:type="dxa"/>
            <w:noWrap w:val="0"/>
            <w:vAlign w:val="center"/>
          </w:tcPr>
          <w:p w14:paraId="35772B30">
            <w:pPr>
              <w:rPr>
                <w:rFonts w:hint="eastAsia"/>
                <w:lang w:val="en-US" w:eastAsia="zh-CN"/>
              </w:rPr>
            </w:pPr>
            <w:r>
              <w:rPr>
                <w:rFonts w:hint="eastAsia"/>
                <w:lang w:val="en-US" w:eastAsia="zh-CN"/>
              </w:rPr>
              <w:t>国家知识产权局（湖北中心）</w:t>
            </w:r>
          </w:p>
        </w:tc>
        <w:tc>
          <w:tcPr>
            <w:tcW w:w="2330" w:type="dxa"/>
            <w:noWrap w:val="0"/>
            <w:vAlign w:val="center"/>
          </w:tcPr>
          <w:p w14:paraId="1306A74C">
            <w:pPr>
              <w:rPr>
                <w:rFonts w:hint="eastAsia"/>
                <w:lang w:val="en-US" w:eastAsia="zh-CN"/>
              </w:rPr>
            </w:pPr>
            <w:r>
              <w:rPr>
                <w:rFonts w:hint="eastAsia"/>
                <w:lang w:val="en-US" w:eastAsia="zh-CN"/>
              </w:rPr>
              <w:t>嘉兴市行政大楼</w:t>
            </w:r>
          </w:p>
        </w:tc>
        <w:tc>
          <w:tcPr>
            <w:tcW w:w="3540" w:type="dxa"/>
            <w:noWrap w:val="0"/>
            <w:vAlign w:val="center"/>
          </w:tcPr>
          <w:p w14:paraId="58BBB237">
            <w:pPr>
              <w:rPr>
                <w:rFonts w:hint="eastAsia"/>
                <w:lang w:val="en-US" w:eastAsia="zh-CN"/>
              </w:rPr>
            </w:pPr>
            <w:r>
              <w:rPr>
                <w:rFonts w:hint="eastAsia"/>
                <w:lang w:val="en-US" w:eastAsia="zh-CN"/>
              </w:rPr>
              <w:t>恩施军分区</w:t>
            </w:r>
          </w:p>
        </w:tc>
      </w:tr>
      <w:tr w14:paraId="56A35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55A98ADA">
            <w:pPr>
              <w:rPr>
                <w:rFonts w:hint="eastAsia"/>
                <w:lang w:val="en-US" w:eastAsia="zh-CN"/>
              </w:rPr>
            </w:pPr>
          </w:p>
        </w:tc>
        <w:tc>
          <w:tcPr>
            <w:tcW w:w="2820" w:type="dxa"/>
            <w:noWrap w:val="0"/>
            <w:vAlign w:val="center"/>
          </w:tcPr>
          <w:p w14:paraId="58086AA5">
            <w:pPr>
              <w:rPr>
                <w:rFonts w:hint="eastAsia"/>
                <w:lang w:val="en-US" w:eastAsia="zh-CN"/>
              </w:rPr>
            </w:pPr>
            <w:r>
              <w:rPr>
                <w:rFonts w:hint="eastAsia"/>
                <w:lang w:val="en-US" w:eastAsia="zh-CN"/>
              </w:rPr>
              <w:t>潢川县地方税务局</w:t>
            </w:r>
          </w:p>
        </w:tc>
        <w:tc>
          <w:tcPr>
            <w:tcW w:w="2330" w:type="dxa"/>
            <w:noWrap w:val="0"/>
            <w:vAlign w:val="center"/>
          </w:tcPr>
          <w:p w14:paraId="71DF067D">
            <w:pPr>
              <w:rPr>
                <w:rFonts w:hint="eastAsia"/>
                <w:lang w:val="en-US" w:eastAsia="zh-CN"/>
              </w:rPr>
            </w:pPr>
            <w:r>
              <w:rPr>
                <w:rFonts w:hint="eastAsia"/>
                <w:lang w:val="en-US" w:eastAsia="zh-CN"/>
              </w:rPr>
              <w:t>辽宁大堡核电站</w:t>
            </w:r>
          </w:p>
        </w:tc>
        <w:tc>
          <w:tcPr>
            <w:tcW w:w="3540" w:type="dxa"/>
            <w:noWrap w:val="0"/>
            <w:vAlign w:val="center"/>
          </w:tcPr>
          <w:p w14:paraId="3C10712B">
            <w:pPr>
              <w:rPr>
                <w:rFonts w:hint="eastAsia"/>
                <w:lang w:val="en-US" w:eastAsia="zh-CN"/>
              </w:rPr>
            </w:pPr>
            <w:r>
              <w:rPr>
                <w:rFonts w:hint="eastAsia"/>
                <w:lang w:val="en-US" w:eastAsia="zh-CN"/>
              </w:rPr>
              <w:t>鹰潭余江县刘家站垦殖场</w:t>
            </w:r>
          </w:p>
        </w:tc>
      </w:tr>
      <w:tr w14:paraId="0C138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421AD2B8">
            <w:pPr>
              <w:rPr>
                <w:rFonts w:hint="eastAsia"/>
                <w:lang w:val="en-US" w:eastAsia="zh-CN"/>
              </w:rPr>
            </w:pPr>
          </w:p>
        </w:tc>
        <w:tc>
          <w:tcPr>
            <w:tcW w:w="2820" w:type="dxa"/>
            <w:noWrap w:val="0"/>
            <w:vAlign w:val="center"/>
          </w:tcPr>
          <w:p w14:paraId="3AF11D01">
            <w:pPr>
              <w:rPr>
                <w:rFonts w:hint="eastAsia"/>
                <w:lang w:val="en-US" w:eastAsia="zh-CN"/>
              </w:rPr>
            </w:pPr>
            <w:r>
              <w:rPr>
                <w:rFonts w:hint="eastAsia"/>
                <w:lang w:val="en-US" w:eastAsia="zh-CN"/>
              </w:rPr>
              <w:t>祁连山水源涵养林研究院祁连山国家级生态站</w:t>
            </w:r>
          </w:p>
        </w:tc>
        <w:tc>
          <w:tcPr>
            <w:tcW w:w="2330" w:type="dxa"/>
            <w:noWrap w:val="0"/>
            <w:vAlign w:val="center"/>
          </w:tcPr>
          <w:p w14:paraId="37A16EA0">
            <w:pPr>
              <w:rPr>
                <w:rFonts w:hint="eastAsia"/>
                <w:lang w:val="en-US" w:eastAsia="zh-CN"/>
              </w:rPr>
            </w:pPr>
            <w:r>
              <w:rPr>
                <w:rFonts w:hint="eastAsia"/>
                <w:lang w:val="en-US" w:eastAsia="zh-CN"/>
              </w:rPr>
              <w:t>安徽省国家税务局</w:t>
            </w:r>
          </w:p>
        </w:tc>
        <w:tc>
          <w:tcPr>
            <w:tcW w:w="3540" w:type="dxa"/>
            <w:noWrap w:val="0"/>
            <w:vAlign w:val="center"/>
          </w:tcPr>
          <w:p w14:paraId="7F5A3EE5">
            <w:pPr>
              <w:rPr>
                <w:rFonts w:hint="eastAsia"/>
                <w:lang w:val="en-US" w:eastAsia="zh-CN"/>
              </w:rPr>
            </w:pPr>
            <w:r>
              <w:rPr>
                <w:rFonts w:hint="eastAsia"/>
                <w:lang w:val="en-US" w:eastAsia="zh-CN"/>
              </w:rPr>
              <w:t>杨浦区军队离退休干部服务管理中心</w:t>
            </w:r>
          </w:p>
        </w:tc>
      </w:tr>
      <w:tr w14:paraId="53E9B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46617D50">
            <w:pPr>
              <w:rPr>
                <w:rFonts w:hint="eastAsia"/>
                <w:lang w:val="en-US" w:eastAsia="zh-CN"/>
              </w:rPr>
            </w:pPr>
          </w:p>
        </w:tc>
        <w:tc>
          <w:tcPr>
            <w:tcW w:w="2820" w:type="dxa"/>
            <w:noWrap w:val="0"/>
            <w:vAlign w:val="center"/>
          </w:tcPr>
          <w:p w14:paraId="41E99D8F">
            <w:pPr>
              <w:rPr>
                <w:rFonts w:hint="eastAsia"/>
                <w:lang w:val="en-US" w:eastAsia="zh-CN"/>
              </w:rPr>
            </w:pPr>
            <w:r>
              <w:rPr>
                <w:rFonts w:hint="eastAsia"/>
                <w:lang w:val="en-US" w:eastAsia="zh-CN"/>
              </w:rPr>
              <w:t>中铁十局</w:t>
            </w:r>
          </w:p>
        </w:tc>
        <w:tc>
          <w:tcPr>
            <w:tcW w:w="2330" w:type="dxa"/>
            <w:noWrap w:val="0"/>
            <w:vAlign w:val="center"/>
          </w:tcPr>
          <w:p w14:paraId="7D5DC55C">
            <w:pPr>
              <w:rPr>
                <w:rFonts w:hint="eastAsia"/>
                <w:lang w:val="en-US" w:eastAsia="zh-CN"/>
              </w:rPr>
            </w:pPr>
            <w:r>
              <w:rPr>
                <w:rFonts w:hint="eastAsia"/>
                <w:lang w:val="en-US" w:eastAsia="zh-CN"/>
              </w:rPr>
              <w:t>鄯善县管理委员会</w:t>
            </w:r>
          </w:p>
        </w:tc>
        <w:tc>
          <w:tcPr>
            <w:tcW w:w="3540" w:type="dxa"/>
            <w:noWrap w:val="0"/>
            <w:vAlign w:val="center"/>
          </w:tcPr>
          <w:p w14:paraId="2BD7B6C3">
            <w:pPr>
              <w:rPr>
                <w:rFonts w:hint="eastAsia"/>
                <w:lang w:val="en-US" w:eastAsia="zh-CN"/>
              </w:rPr>
            </w:pPr>
            <w:r>
              <w:rPr>
                <w:rFonts w:hint="eastAsia"/>
                <w:lang w:val="en-US" w:eastAsia="zh-CN"/>
              </w:rPr>
              <w:t>伊春体育场</w:t>
            </w:r>
          </w:p>
        </w:tc>
      </w:tr>
      <w:tr w14:paraId="75272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5ADF79CB">
            <w:pPr>
              <w:rPr>
                <w:rFonts w:hint="eastAsia"/>
                <w:lang w:val="en-US" w:eastAsia="zh-CN"/>
              </w:rPr>
            </w:pPr>
          </w:p>
        </w:tc>
        <w:tc>
          <w:tcPr>
            <w:tcW w:w="2820" w:type="dxa"/>
            <w:noWrap w:val="0"/>
            <w:vAlign w:val="center"/>
          </w:tcPr>
          <w:p w14:paraId="49AD106C">
            <w:pPr>
              <w:rPr>
                <w:rFonts w:hint="eastAsia"/>
                <w:lang w:val="en-US" w:eastAsia="zh-CN"/>
              </w:rPr>
            </w:pPr>
            <w:r>
              <w:rPr>
                <w:rFonts w:hint="eastAsia"/>
                <w:lang w:val="en-US" w:eastAsia="zh-CN"/>
              </w:rPr>
              <w:t>甘肃省膜科学技术研究院</w:t>
            </w:r>
          </w:p>
        </w:tc>
        <w:tc>
          <w:tcPr>
            <w:tcW w:w="2330" w:type="dxa"/>
            <w:noWrap w:val="0"/>
            <w:vAlign w:val="center"/>
          </w:tcPr>
          <w:p w14:paraId="4BC93E6A">
            <w:pPr>
              <w:rPr>
                <w:rFonts w:hint="eastAsia"/>
                <w:lang w:val="en-US" w:eastAsia="zh-CN"/>
              </w:rPr>
            </w:pPr>
            <w:r>
              <w:rPr>
                <w:rFonts w:hint="eastAsia"/>
                <w:lang w:val="en-US" w:eastAsia="zh-CN"/>
              </w:rPr>
              <w:t>陕西安康市平利县计划生育服务站</w:t>
            </w:r>
          </w:p>
        </w:tc>
        <w:tc>
          <w:tcPr>
            <w:tcW w:w="3540" w:type="dxa"/>
            <w:noWrap w:val="0"/>
            <w:vAlign w:val="center"/>
          </w:tcPr>
          <w:p w14:paraId="40AFDB42">
            <w:pPr>
              <w:rPr>
                <w:rFonts w:hint="eastAsia"/>
                <w:lang w:val="en-US" w:eastAsia="zh-CN"/>
              </w:rPr>
            </w:pPr>
            <w:r>
              <w:rPr>
                <w:rFonts w:hint="eastAsia"/>
                <w:lang w:val="en-US" w:eastAsia="zh-CN"/>
              </w:rPr>
              <w:t>海南昌江核电站</w:t>
            </w:r>
          </w:p>
        </w:tc>
      </w:tr>
      <w:tr w14:paraId="15A8E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3D6A50D1">
            <w:pPr>
              <w:rPr>
                <w:rFonts w:hint="eastAsia"/>
                <w:lang w:val="en-US" w:eastAsia="zh-CN"/>
              </w:rPr>
            </w:pPr>
          </w:p>
        </w:tc>
        <w:tc>
          <w:tcPr>
            <w:tcW w:w="2820" w:type="dxa"/>
            <w:noWrap w:val="0"/>
            <w:vAlign w:val="center"/>
          </w:tcPr>
          <w:p w14:paraId="15378268">
            <w:pPr>
              <w:rPr>
                <w:rFonts w:hint="eastAsia"/>
                <w:lang w:val="en-US" w:eastAsia="zh-CN"/>
              </w:rPr>
            </w:pPr>
            <w:r>
              <w:rPr>
                <w:rFonts w:hint="eastAsia"/>
                <w:lang w:val="en-US" w:eastAsia="zh-CN"/>
              </w:rPr>
              <w:t>上海市徐汇区政府</w:t>
            </w:r>
          </w:p>
        </w:tc>
        <w:tc>
          <w:tcPr>
            <w:tcW w:w="2330" w:type="dxa"/>
            <w:noWrap w:val="0"/>
            <w:vAlign w:val="center"/>
          </w:tcPr>
          <w:p w14:paraId="167DC856">
            <w:pPr>
              <w:rPr>
                <w:rFonts w:hint="eastAsia"/>
                <w:lang w:val="en-US" w:eastAsia="zh-CN"/>
              </w:rPr>
            </w:pPr>
            <w:r>
              <w:rPr>
                <w:rFonts w:hint="eastAsia"/>
                <w:lang w:val="en-US" w:eastAsia="zh-CN"/>
              </w:rPr>
              <w:t>台州三门核电站</w:t>
            </w:r>
          </w:p>
        </w:tc>
        <w:tc>
          <w:tcPr>
            <w:tcW w:w="3540" w:type="dxa"/>
            <w:noWrap w:val="0"/>
            <w:vAlign w:val="center"/>
          </w:tcPr>
          <w:p w14:paraId="018BFDA2">
            <w:pPr>
              <w:rPr>
                <w:rFonts w:hint="eastAsia"/>
                <w:lang w:val="en-US" w:eastAsia="zh-CN"/>
              </w:rPr>
            </w:pPr>
            <w:r>
              <w:rPr>
                <w:rFonts w:hint="eastAsia"/>
                <w:lang w:val="en-US" w:eastAsia="zh-CN"/>
              </w:rPr>
              <w:t>当涂县交警大队</w:t>
            </w:r>
          </w:p>
        </w:tc>
      </w:tr>
      <w:tr w14:paraId="5E155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0D7C3BBC">
            <w:pPr>
              <w:rPr>
                <w:rFonts w:hint="eastAsia"/>
                <w:lang w:val="en-US" w:eastAsia="zh-CN"/>
              </w:rPr>
            </w:pPr>
          </w:p>
        </w:tc>
        <w:tc>
          <w:tcPr>
            <w:tcW w:w="2820" w:type="dxa"/>
            <w:noWrap w:val="0"/>
            <w:vAlign w:val="center"/>
          </w:tcPr>
          <w:p w14:paraId="6294953E">
            <w:pPr>
              <w:rPr>
                <w:rFonts w:hint="eastAsia"/>
                <w:lang w:val="en-US" w:eastAsia="zh-CN"/>
              </w:rPr>
            </w:pPr>
            <w:r>
              <w:rPr>
                <w:rFonts w:hint="eastAsia"/>
                <w:lang w:val="en-US" w:eastAsia="zh-CN"/>
              </w:rPr>
              <w:t>当涂县姑孰派出所</w:t>
            </w:r>
          </w:p>
        </w:tc>
        <w:tc>
          <w:tcPr>
            <w:tcW w:w="2330" w:type="dxa"/>
            <w:noWrap w:val="0"/>
            <w:vAlign w:val="center"/>
          </w:tcPr>
          <w:p w14:paraId="4274ED01">
            <w:pPr>
              <w:rPr>
                <w:rFonts w:hint="eastAsia"/>
                <w:lang w:val="en-US" w:eastAsia="zh-CN"/>
              </w:rPr>
            </w:pPr>
            <w:r>
              <w:rPr>
                <w:rFonts w:hint="eastAsia"/>
                <w:lang w:val="en-US" w:eastAsia="zh-CN"/>
              </w:rPr>
              <w:t>太仓供电局</w:t>
            </w:r>
          </w:p>
        </w:tc>
        <w:tc>
          <w:tcPr>
            <w:tcW w:w="3540" w:type="dxa"/>
            <w:noWrap w:val="0"/>
            <w:vAlign w:val="center"/>
          </w:tcPr>
          <w:p w14:paraId="14F1DBA7">
            <w:pPr>
              <w:rPr>
                <w:rFonts w:hint="eastAsia"/>
                <w:lang w:val="en-US" w:eastAsia="zh-CN"/>
              </w:rPr>
            </w:pPr>
            <w:r>
              <w:rPr>
                <w:rFonts w:hint="eastAsia"/>
                <w:lang w:val="en-US" w:eastAsia="zh-CN"/>
              </w:rPr>
              <w:t>中航工业贵州航空发动机产业基地</w:t>
            </w:r>
          </w:p>
        </w:tc>
      </w:tr>
      <w:tr w14:paraId="79FDC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55347C14">
            <w:pPr>
              <w:rPr>
                <w:rFonts w:hint="eastAsia"/>
                <w:lang w:val="en-US" w:eastAsia="zh-CN"/>
              </w:rPr>
            </w:pPr>
          </w:p>
        </w:tc>
        <w:tc>
          <w:tcPr>
            <w:tcW w:w="2820" w:type="dxa"/>
            <w:noWrap w:val="0"/>
            <w:vAlign w:val="center"/>
          </w:tcPr>
          <w:p w14:paraId="2D0203F8">
            <w:pPr>
              <w:rPr>
                <w:rFonts w:hint="eastAsia"/>
                <w:lang w:val="en-US" w:eastAsia="zh-CN"/>
              </w:rPr>
            </w:pPr>
            <w:r>
              <w:rPr>
                <w:rFonts w:hint="eastAsia"/>
                <w:lang w:val="en-US" w:eastAsia="zh-CN"/>
              </w:rPr>
              <w:t>中国工程物理研究院。</w:t>
            </w:r>
          </w:p>
        </w:tc>
        <w:tc>
          <w:tcPr>
            <w:tcW w:w="2330" w:type="dxa"/>
            <w:noWrap w:val="0"/>
            <w:vAlign w:val="center"/>
          </w:tcPr>
          <w:p w14:paraId="745E90C9">
            <w:pPr>
              <w:rPr>
                <w:rFonts w:hint="eastAsia"/>
                <w:lang w:val="en-US" w:eastAsia="zh-CN"/>
              </w:rPr>
            </w:pPr>
            <w:r>
              <w:rPr>
                <w:rFonts w:hint="eastAsia"/>
                <w:lang w:val="en-US" w:eastAsia="zh-CN"/>
              </w:rPr>
              <w:t>中核华兴达丰机械工程有限公司</w:t>
            </w:r>
          </w:p>
        </w:tc>
        <w:tc>
          <w:tcPr>
            <w:tcW w:w="3540" w:type="dxa"/>
            <w:noWrap w:val="0"/>
            <w:vAlign w:val="center"/>
          </w:tcPr>
          <w:p w14:paraId="00ADB2D3">
            <w:pPr>
              <w:rPr>
                <w:rFonts w:hint="eastAsia"/>
                <w:lang w:val="en-US" w:eastAsia="zh-CN"/>
              </w:rPr>
            </w:pPr>
            <w:r>
              <w:rPr>
                <w:rFonts w:hint="eastAsia"/>
                <w:lang w:val="en-US" w:eastAsia="zh-CN"/>
              </w:rPr>
              <w:t xml:space="preserve">绵阳航空基地四川四建项目 </w:t>
            </w:r>
          </w:p>
        </w:tc>
      </w:tr>
      <w:tr w14:paraId="1865A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24491CC1">
            <w:pPr>
              <w:rPr>
                <w:rFonts w:hint="eastAsia"/>
                <w:lang w:val="en-US" w:eastAsia="zh-CN"/>
              </w:rPr>
            </w:pPr>
          </w:p>
        </w:tc>
        <w:tc>
          <w:tcPr>
            <w:tcW w:w="2820" w:type="dxa"/>
            <w:noWrap w:val="0"/>
            <w:vAlign w:val="center"/>
          </w:tcPr>
          <w:p w14:paraId="6D157C15">
            <w:pPr>
              <w:rPr>
                <w:rFonts w:hint="eastAsia"/>
                <w:lang w:val="en-US" w:eastAsia="zh-CN"/>
              </w:rPr>
            </w:pPr>
            <w:r>
              <w:rPr>
                <w:rFonts w:hint="eastAsia"/>
                <w:lang w:val="en-US" w:eastAsia="zh-CN"/>
              </w:rPr>
              <w:t>安徽省国家税务局</w:t>
            </w:r>
          </w:p>
        </w:tc>
        <w:tc>
          <w:tcPr>
            <w:tcW w:w="2330" w:type="dxa"/>
            <w:noWrap w:val="0"/>
            <w:vAlign w:val="center"/>
          </w:tcPr>
          <w:p w14:paraId="07157D3D">
            <w:pPr>
              <w:rPr>
                <w:rFonts w:hint="eastAsia"/>
                <w:lang w:val="en-US" w:eastAsia="zh-CN"/>
              </w:rPr>
            </w:pPr>
            <w:r>
              <w:rPr>
                <w:rFonts w:hint="eastAsia"/>
                <w:lang w:val="en-US" w:eastAsia="zh-CN"/>
              </w:rPr>
              <w:t>中国二冶集团</w:t>
            </w:r>
          </w:p>
        </w:tc>
        <w:tc>
          <w:tcPr>
            <w:tcW w:w="3540" w:type="dxa"/>
            <w:noWrap w:val="0"/>
            <w:vAlign w:val="center"/>
          </w:tcPr>
          <w:p w14:paraId="209E1C6E">
            <w:pPr>
              <w:rPr>
                <w:rFonts w:hint="eastAsia"/>
                <w:lang w:val="en-US" w:eastAsia="zh-CN"/>
              </w:rPr>
            </w:pPr>
            <w:r>
              <w:rPr>
                <w:rFonts w:hint="eastAsia"/>
                <w:lang w:val="en-US" w:eastAsia="zh-CN"/>
              </w:rPr>
              <w:t>天津中石油大厦</w:t>
            </w:r>
          </w:p>
        </w:tc>
      </w:tr>
      <w:tr w14:paraId="13644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08F746E1">
            <w:pPr>
              <w:rPr>
                <w:rFonts w:hint="eastAsia"/>
                <w:lang w:val="en-US" w:eastAsia="zh-CN"/>
              </w:rPr>
            </w:pPr>
          </w:p>
        </w:tc>
        <w:tc>
          <w:tcPr>
            <w:tcW w:w="2820" w:type="dxa"/>
            <w:noWrap w:val="0"/>
            <w:vAlign w:val="center"/>
          </w:tcPr>
          <w:p w14:paraId="509F9B23">
            <w:pPr>
              <w:rPr>
                <w:rFonts w:hint="eastAsia"/>
                <w:lang w:val="en-US" w:eastAsia="zh-CN"/>
              </w:rPr>
            </w:pPr>
            <w:r>
              <w:rPr>
                <w:rFonts w:hint="eastAsia"/>
                <w:lang w:val="en-US" w:eastAsia="zh-CN"/>
              </w:rPr>
              <w:t>山东海化集团</w:t>
            </w:r>
          </w:p>
        </w:tc>
        <w:tc>
          <w:tcPr>
            <w:tcW w:w="2330" w:type="dxa"/>
            <w:noWrap w:val="0"/>
            <w:vAlign w:val="center"/>
          </w:tcPr>
          <w:p w14:paraId="1E8C9325">
            <w:pPr>
              <w:rPr>
                <w:rFonts w:hint="eastAsia"/>
                <w:lang w:val="en-US" w:eastAsia="zh-CN"/>
              </w:rPr>
            </w:pPr>
            <w:r>
              <w:rPr>
                <w:rFonts w:hint="eastAsia"/>
                <w:lang w:val="en-US" w:eastAsia="zh-CN"/>
              </w:rPr>
              <w:t>黑龙江省建筑安装集团公司</w:t>
            </w:r>
          </w:p>
        </w:tc>
        <w:tc>
          <w:tcPr>
            <w:tcW w:w="3540" w:type="dxa"/>
            <w:noWrap w:val="0"/>
            <w:vAlign w:val="center"/>
          </w:tcPr>
          <w:p w14:paraId="7FCCC838">
            <w:pPr>
              <w:rPr>
                <w:rFonts w:hint="eastAsia"/>
                <w:lang w:val="en-US" w:eastAsia="zh-CN"/>
              </w:rPr>
            </w:pPr>
            <w:r>
              <w:rPr>
                <w:rFonts w:hint="eastAsia"/>
                <w:lang w:val="en-US" w:eastAsia="zh-CN"/>
              </w:rPr>
              <w:t>中铁四局集团钢结构有限公司</w:t>
            </w:r>
          </w:p>
        </w:tc>
      </w:tr>
      <w:tr w14:paraId="0885F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517F6C87">
            <w:pPr>
              <w:rPr>
                <w:rFonts w:hint="eastAsia"/>
                <w:lang w:val="en-US" w:eastAsia="zh-CN"/>
              </w:rPr>
            </w:pPr>
          </w:p>
        </w:tc>
        <w:tc>
          <w:tcPr>
            <w:tcW w:w="2820" w:type="dxa"/>
            <w:noWrap w:val="0"/>
            <w:vAlign w:val="center"/>
          </w:tcPr>
          <w:p w14:paraId="5B192419">
            <w:pPr>
              <w:rPr>
                <w:rFonts w:hint="eastAsia"/>
                <w:lang w:val="en-US" w:eastAsia="zh-CN"/>
              </w:rPr>
            </w:pPr>
            <w:r>
              <w:rPr>
                <w:rFonts w:hint="eastAsia"/>
                <w:lang w:val="en-US" w:eastAsia="zh-CN"/>
              </w:rPr>
              <w:t>贵阳龙洞堡221、222基地</w:t>
            </w:r>
          </w:p>
        </w:tc>
        <w:tc>
          <w:tcPr>
            <w:tcW w:w="2330" w:type="dxa"/>
            <w:noWrap w:val="0"/>
            <w:vAlign w:val="center"/>
          </w:tcPr>
          <w:p w14:paraId="3CFD0BA5">
            <w:pPr>
              <w:rPr>
                <w:rFonts w:hint="eastAsia"/>
                <w:lang w:val="en-US" w:eastAsia="zh-CN"/>
              </w:rPr>
            </w:pPr>
            <w:r>
              <w:rPr>
                <w:rFonts w:hint="eastAsia"/>
                <w:lang w:val="en-US" w:eastAsia="zh-CN"/>
              </w:rPr>
              <w:t>苏州相城区村委会</w:t>
            </w:r>
          </w:p>
        </w:tc>
        <w:tc>
          <w:tcPr>
            <w:tcW w:w="3540" w:type="dxa"/>
            <w:noWrap w:val="0"/>
            <w:vAlign w:val="center"/>
          </w:tcPr>
          <w:p w14:paraId="70B9A829">
            <w:pPr>
              <w:rPr>
                <w:rFonts w:hint="eastAsia"/>
                <w:lang w:val="en-US" w:eastAsia="zh-CN"/>
              </w:rPr>
            </w:pPr>
            <w:r>
              <w:rPr>
                <w:rFonts w:hint="eastAsia"/>
                <w:lang w:val="en-US" w:eastAsia="zh-CN"/>
              </w:rPr>
              <w:t>乌鲁木齐铁路公安局哈密公安处特警支队</w:t>
            </w:r>
          </w:p>
        </w:tc>
      </w:tr>
      <w:tr w14:paraId="36755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65D8B80E">
            <w:pPr>
              <w:rPr>
                <w:rFonts w:hint="eastAsia"/>
                <w:lang w:val="en-US" w:eastAsia="zh-CN"/>
              </w:rPr>
            </w:pPr>
          </w:p>
        </w:tc>
        <w:tc>
          <w:tcPr>
            <w:tcW w:w="2820" w:type="dxa"/>
            <w:noWrap w:val="0"/>
            <w:vAlign w:val="center"/>
          </w:tcPr>
          <w:p w14:paraId="1D2700AF">
            <w:pPr>
              <w:rPr>
                <w:rFonts w:hint="eastAsia"/>
                <w:lang w:val="en-US" w:eastAsia="zh-CN"/>
              </w:rPr>
            </w:pPr>
            <w:r>
              <w:rPr>
                <w:rFonts w:hint="eastAsia"/>
                <w:lang w:val="en-US" w:eastAsia="zh-CN"/>
              </w:rPr>
              <w:t>成都儿童福利院</w:t>
            </w:r>
          </w:p>
        </w:tc>
        <w:tc>
          <w:tcPr>
            <w:tcW w:w="2330" w:type="dxa"/>
            <w:noWrap w:val="0"/>
            <w:vAlign w:val="center"/>
          </w:tcPr>
          <w:p w14:paraId="0459B960">
            <w:pPr>
              <w:rPr>
                <w:rFonts w:hint="eastAsia"/>
                <w:lang w:val="en-US" w:eastAsia="zh-CN"/>
              </w:rPr>
            </w:pPr>
            <w:r>
              <w:rPr>
                <w:rFonts w:hint="eastAsia"/>
                <w:lang w:val="en-US" w:eastAsia="zh-CN"/>
              </w:rPr>
              <w:t>安徽淮北矿业消防队</w:t>
            </w:r>
          </w:p>
        </w:tc>
        <w:tc>
          <w:tcPr>
            <w:tcW w:w="3540" w:type="dxa"/>
            <w:noWrap w:val="0"/>
            <w:vAlign w:val="center"/>
          </w:tcPr>
          <w:p w14:paraId="0F313A15">
            <w:pPr>
              <w:rPr>
                <w:rFonts w:hint="eastAsia"/>
                <w:lang w:val="en-US" w:eastAsia="zh-CN"/>
              </w:rPr>
            </w:pPr>
            <w:r>
              <w:rPr>
                <w:rFonts w:hint="eastAsia"/>
                <w:lang w:val="en-US" w:eastAsia="zh-CN"/>
              </w:rPr>
              <w:t>上海外高桥船厂</w:t>
            </w:r>
          </w:p>
        </w:tc>
      </w:tr>
      <w:tr w14:paraId="38408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641FC834">
            <w:pPr>
              <w:rPr>
                <w:rFonts w:hint="eastAsia"/>
                <w:lang w:val="en-US" w:eastAsia="zh-CN"/>
              </w:rPr>
            </w:pPr>
          </w:p>
        </w:tc>
        <w:tc>
          <w:tcPr>
            <w:tcW w:w="2820" w:type="dxa"/>
            <w:noWrap w:val="0"/>
            <w:vAlign w:val="center"/>
          </w:tcPr>
          <w:p w14:paraId="4A120BF5">
            <w:pPr>
              <w:rPr>
                <w:rFonts w:hint="eastAsia"/>
                <w:lang w:val="en-US" w:eastAsia="zh-CN"/>
              </w:rPr>
            </w:pPr>
          </w:p>
        </w:tc>
        <w:tc>
          <w:tcPr>
            <w:tcW w:w="2330" w:type="dxa"/>
            <w:noWrap w:val="0"/>
            <w:vAlign w:val="center"/>
          </w:tcPr>
          <w:p w14:paraId="729CB1EC">
            <w:pPr>
              <w:rPr>
                <w:rFonts w:hint="eastAsia"/>
                <w:lang w:val="en-US" w:eastAsia="zh-CN"/>
              </w:rPr>
            </w:pPr>
            <w:r>
              <w:rPr>
                <w:rFonts w:hint="eastAsia"/>
                <w:lang w:val="en-US" w:eastAsia="zh-CN"/>
              </w:rPr>
              <w:t xml:space="preserve">新密王庄矿区办公楼 </w:t>
            </w:r>
          </w:p>
        </w:tc>
        <w:tc>
          <w:tcPr>
            <w:tcW w:w="3540" w:type="dxa"/>
            <w:noWrap w:val="0"/>
            <w:vAlign w:val="center"/>
          </w:tcPr>
          <w:p w14:paraId="4F9CFFE9">
            <w:pPr>
              <w:rPr>
                <w:rFonts w:hint="eastAsia"/>
                <w:lang w:val="en-US" w:eastAsia="zh-CN"/>
              </w:rPr>
            </w:pPr>
            <w:r>
              <w:rPr>
                <w:rFonts w:hint="eastAsia"/>
                <w:lang w:val="en-US" w:eastAsia="zh-CN"/>
              </w:rPr>
              <w:t>晋西集团（中国兵器工业集团）</w:t>
            </w:r>
          </w:p>
        </w:tc>
      </w:tr>
      <w:tr w14:paraId="66C72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restart"/>
            <w:noWrap w:val="0"/>
            <w:vAlign w:val="top"/>
          </w:tcPr>
          <w:p w14:paraId="3F984041">
            <w:pPr>
              <w:rPr>
                <w:rFonts w:hint="eastAsia"/>
                <w:lang w:val="en-US" w:eastAsia="zh-CN"/>
              </w:rPr>
            </w:pPr>
          </w:p>
        </w:tc>
        <w:tc>
          <w:tcPr>
            <w:tcW w:w="2820" w:type="dxa"/>
            <w:noWrap w:val="0"/>
            <w:vAlign w:val="center"/>
          </w:tcPr>
          <w:p w14:paraId="0712072C">
            <w:pPr>
              <w:rPr>
                <w:rFonts w:hint="eastAsia"/>
                <w:lang w:val="en-US" w:eastAsia="zh-CN"/>
              </w:rPr>
            </w:pPr>
          </w:p>
        </w:tc>
        <w:tc>
          <w:tcPr>
            <w:tcW w:w="2330" w:type="dxa"/>
            <w:noWrap w:val="0"/>
            <w:vAlign w:val="center"/>
          </w:tcPr>
          <w:p w14:paraId="341F6751">
            <w:pPr>
              <w:rPr>
                <w:rFonts w:hint="eastAsia"/>
                <w:lang w:val="en-US" w:eastAsia="zh-CN"/>
              </w:rPr>
            </w:pPr>
            <w:r>
              <w:rPr>
                <w:rFonts w:hint="eastAsia"/>
                <w:lang w:val="en-US" w:eastAsia="zh-CN"/>
              </w:rPr>
              <w:t>北京中科院</w:t>
            </w:r>
          </w:p>
        </w:tc>
        <w:tc>
          <w:tcPr>
            <w:tcW w:w="3540" w:type="dxa"/>
            <w:noWrap w:val="0"/>
            <w:vAlign w:val="center"/>
          </w:tcPr>
          <w:p w14:paraId="0D9F349A">
            <w:pPr>
              <w:rPr>
                <w:rFonts w:hint="eastAsia"/>
                <w:lang w:val="en-US" w:eastAsia="zh-CN"/>
              </w:rPr>
            </w:pPr>
            <w:r>
              <w:rPr>
                <w:rFonts w:hint="eastAsia"/>
                <w:lang w:val="en-US" w:eastAsia="zh-CN"/>
              </w:rPr>
              <w:t>中国原子能科学研究院</w:t>
            </w:r>
          </w:p>
        </w:tc>
      </w:tr>
      <w:tr w14:paraId="6816B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33C1A442">
            <w:pPr>
              <w:rPr>
                <w:rFonts w:hint="eastAsia"/>
                <w:lang w:val="en-US" w:eastAsia="zh-CN"/>
              </w:rPr>
            </w:pPr>
          </w:p>
        </w:tc>
        <w:tc>
          <w:tcPr>
            <w:tcW w:w="2820" w:type="dxa"/>
            <w:noWrap w:val="0"/>
            <w:vAlign w:val="center"/>
          </w:tcPr>
          <w:p w14:paraId="2BA8AA21">
            <w:pPr>
              <w:rPr>
                <w:rFonts w:hint="eastAsia"/>
                <w:lang w:val="en-US" w:eastAsia="zh-CN"/>
              </w:rPr>
            </w:pPr>
          </w:p>
        </w:tc>
        <w:tc>
          <w:tcPr>
            <w:tcW w:w="2330" w:type="dxa"/>
            <w:noWrap w:val="0"/>
            <w:vAlign w:val="center"/>
          </w:tcPr>
          <w:p w14:paraId="12F3A320">
            <w:pPr>
              <w:rPr>
                <w:rFonts w:hint="eastAsia"/>
                <w:lang w:val="en-US" w:eastAsia="zh-CN"/>
              </w:rPr>
            </w:pPr>
            <w:r>
              <w:rPr>
                <w:rFonts w:hint="eastAsia"/>
                <w:lang w:val="en-US" w:eastAsia="zh-CN"/>
              </w:rPr>
              <w:t xml:space="preserve">北京中铁工业   </w:t>
            </w:r>
          </w:p>
        </w:tc>
        <w:tc>
          <w:tcPr>
            <w:tcW w:w="3540" w:type="dxa"/>
            <w:noWrap w:val="0"/>
            <w:vAlign w:val="center"/>
          </w:tcPr>
          <w:p w14:paraId="46C2BBB3">
            <w:pPr>
              <w:rPr>
                <w:rFonts w:hint="eastAsia"/>
                <w:lang w:val="en-US" w:eastAsia="zh-CN"/>
              </w:rPr>
            </w:pPr>
            <w:r>
              <w:rPr>
                <w:rFonts w:hint="eastAsia"/>
                <w:lang w:val="en-US" w:eastAsia="zh-CN"/>
              </w:rPr>
              <w:t>安徽皖酒集团</w:t>
            </w:r>
          </w:p>
        </w:tc>
      </w:tr>
      <w:tr w14:paraId="7A4B9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5B22F743">
            <w:pPr>
              <w:rPr>
                <w:rFonts w:hint="eastAsia"/>
                <w:lang w:val="en-US" w:eastAsia="zh-CN"/>
              </w:rPr>
            </w:pPr>
          </w:p>
        </w:tc>
        <w:tc>
          <w:tcPr>
            <w:tcW w:w="2820" w:type="dxa"/>
            <w:noWrap w:val="0"/>
            <w:vAlign w:val="center"/>
          </w:tcPr>
          <w:p w14:paraId="1DD6B9AC">
            <w:pPr>
              <w:rPr>
                <w:rFonts w:hint="eastAsia"/>
                <w:lang w:val="en-US" w:eastAsia="zh-CN"/>
              </w:rPr>
            </w:pPr>
            <w:r>
              <w:rPr>
                <w:rFonts w:hint="eastAsia"/>
                <w:lang w:val="en-US" w:eastAsia="zh-CN"/>
              </w:rPr>
              <w:t>北京城市副中心行政办公区警卫联勤楼</w:t>
            </w:r>
          </w:p>
        </w:tc>
        <w:tc>
          <w:tcPr>
            <w:tcW w:w="2330" w:type="dxa"/>
            <w:noWrap w:val="0"/>
            <w:vAlign w:val="center"/>
          </w:tcPr>
          <w:p w14:paraId="5AB1D944">
            <w:pPr>
              <w:rPr>
                <w:rFonts w:hint="eastAsia"/>
                <w:lang w:val="en-US" w:eastAsia="zh-CN"/>
              </w:rPr>
            </w:pPr>
            <w:r>
              <w:rPr>
                <w:rFonts w:hint="eastAsia"/>
                <w:lang w:val="en-US" w:eastAsia="zh-CN"/>
              </w:rPr>
              <w:t>兰州铁路局车辆段整备所</w:t>
            </w:r>
          </w:p>
        </w:tc>
        <w:tc>
          <w:tcPr>
            <w:tcW w:w="3540" w:type="dxa"/>
            <w:noWrap w:val="0"/>
            <w:vAlign w:val="center"/>
          </w:tcPr>
          <w:p w14:paraId="2F7AC800">
            <w:pPr>
              <w:rPr>
                <w:rFonts w:hint="eastAsia"/>
                <w:lang w:val="en-US" w:eastAsia="zh-CN"/>
              </w:rPr>
            </w:pPr>
            <w:r>
              <w:rPr>
                <w:rFonts w:hint="eastAsia"/>
                <w:lang w:val="en-US" w:eastAsia="zh-CN"/>
              </w:rPr>
              <w:t>滨海县人民检察院</w:t>
            </w:r>
          </w:p>
        </w:tc>
      </w:tr>
      <w:tr w14:paraId="03483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60067330">
            <w:pPr>
              <w:rPr>
                <w:rFonts w:hint="eastAsia"/>
                <w:lang w:val="en-US" w:eastAsia="zh-CN"/>
              </w:rPr>
            </w:pPr>
          </w:p>
        </w:tc>
        <w:tc>
          <w:tcPr>
            <w:tcW w:w="2820" w:type="dxa"/>
            <w:noWrap w:val="0"/>
            <w:vAlign w:val="center"/>
          </w:tcPr>
          <w:p w14:paraId="1E98ACB4">
            <w:pPr>
              <w:rPr>
                <w:rFonts w:hint="eastAsia"/>
                <w:lang w:val="en-US" w:eastAsia="zh-CN"/>
              </w:rPr>
            </w:pPr>
            <w:r>
              <w:rPr>
                <w:rFonts w:hint="eastAsia"/>
                <w:lang w:val="en-US" w:eastAsia="zh-CN"/>
              </w:rPr>
              <w:t>上海航天设备制造总厂</w:t>
            </w:r>
          </w:p>
        </w:tc>
        <w:tc>
          <w:tcPr>
            <w:tcW w:w="2330" w:type="dxa"/>
            <w:noWrap w:val="0"/>
            <w:vAlign w:val="center"/>
          </w:tcPr>
          <w:p w14:paraId="50235CB8">
            <w:pPr>
              <w:rPr>
                <w:rFonts w:hint="eastAsia"/>
                <w:lang w:val="en-US" w:eastAsia="zh-CN"/>
              </w:rPr>
            </w:pPr>
            <w:r>
              <w:rPr>
                <w:rFonts w:hint="eastAsia"/>
                <w:lang w:val="en-US" w:eastAsia="zh-CN"/>
              </w:rPr>
              <w:t>泰州体育公园体育场</w:t>
            </w:r>
          </w:p>
        </w:tc>
        <w:tc>
          <w:tcPr>
            <w:tcW w:w="3540" w:type="dxa"/>
            <w:noWrap w:val="0"/>
            <w:vAlign w:val="center"/>
          </w:tcPr>
          <w:p w14:paraId="4B22D91F">
            <w:pPr>
              <w:rPr>
                <w:rFonts w:hint="eastAsia"/>
                <w:lang w:val="en-US" w:eastAsia="zh-CN"/>
              </w:rPr>
            </w:pPr>
            <w:r>
              <w:rPr>
                <w:rFonts w:hint="eastAsia"/>
                <w:lang w:val="en-US" w:eastAsia="zh-CN"/>
              </w:rPr>
              <w:t xml:space="preserve"> 钟家老房子</w:t>
            </w:r>
          </w:p>
        </w:tc>
      </w:tr>
      <w:tr w14:paraId="5B863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38200FCB">
            <w:pPr>
              <w:rPr>
                <w:rFonts w:hint="eastAsia"/>
                <w:lang w:val="en-US" w:eastAsia="zh-CN"/>
              </w:rPr>
            </w:pPr>
          </w:p>
        </w:tc>
        <w:tc>
          <w:tcPr>
            <w:tcW w:w="2820" w:type="dxa"/>
            <w:noWrap w:val="0"/>
            <w:vAlign w:val="center"/>
          </w:tcPr>
          <w:p w14:paraId="295B3997">
            <w:pPr>
              <w:rPr>
                <w:rFonts w:hint="eastAsia"/>
                <w:lang w:val="en-US" w:eastAsia="zh-CN"/>
              </w:rPr>
            </w:pPr>
            <w:r>
              <w:rPr>
                <w:rFonts w:hint="eastAsia"/>
                <w:lang w:val="en-US" w:eastAsia="zh-CN"/>
              </w:rPr>
              <w:t>和田市融媒体中心</w:t>
            </w:r>
          </w:p>
        </w:tc>
        <w:tc>
          <w:tcPr>
            <w:tcW w:w="2330" w:type="dxa"/>
            <w:noWrap w:val="0"/>
            <w:vAlign w:val="center"/>
          </w:tcPr>
          <w:p w14:paraId="4BE07D30">
            <w:pPr>
              <w:rPr>
                <w:rFonts w:hint="eastAsia"/>
                <w:lang w:val="en-US" w:eastAsia="zh-CN"/>
              </w:rPr>
            </w:pPr>
            <w:r>
              <w:rPr>
                <w:rFonts w:hint="eastAsia"/>
                <w:lang w:val="en-US" w:eastAsia="zh-CN"/>
              </w:rPr>
              <w:t xml:space="preserve">槐荫区人民政府档案馆    </w:t>
            </w:r>
          </w:p>
        </w:tc>
        <w:tc>
          <w:tcPr>
            <w:tcW w:w="3540" w:type="dxa"/>
            <w:noWrap w:val="0"/>
            <w:vAlign w:val="center"/>
          </w:tcPr>
          <w:p w14:paraId="40FA4371">
            <w:pPr>
              <w:rPr>
                <w:rFonts w:hint="eastAsia"/>
                <w:lang w:val="en-US" w:eastAsia="zh-CN"/>
              </w:rPr>
            </w:pPr>
            <w:r>
              <w:rPr>
                <w:rFonts w:hint="eastAsia"/>
                <w:lang w:val="en-US" w:eastAsia="zh-CN"/>
              </w:rPr>
              <w:t>浙江广播电视台</w:t>
            </w:r>
          </w:p>
        </w:tc>
      </w:tr>
      <w:tr w14:paraId="79D39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noWrap w:val="0"/>
            <w:vAlign w:val="top"/>
          </w:tcPr>
          <w:p w14:paraId="4EE02BB0">
            <w:pPr>
              <w:rPr>
                <w:rFonts w:hint="eastAsia"/>
                <w:lang w:val="en-US" w:eastAsia="zh-CN"/>
              </w:rPr>
            </w:pPr>
            <w:r>
              <w:rPr>
                <w:rFonts w:hint="eastAsia"/>
                <w:lang w:val="en-US" w:eastAsia="zh-CN"/>
              </w:rPr>
              <w:t>4</w:t>
            </w:r>
          </w:p>
        </w:tc>
        <w:tc>
          <w:tcPr>
            <w:tcW w:w="8690" w:type="dxa"/>
            <w:gridSpan w:val="3"/>
            <w:noWrap w:val="0"/>
            <w:vAlign w:val="center"/>
          </w:tcPr>
          <w:p w14:paraId="4461F819">
            <w:pPr>
              <w:rPr>
                <w:rFonts w:hint="eastAsia"/>
                <w:lang w:val="en-US" w:eastAsia="zh-CN"/>
              </w:rPr>
            </w:pPr>
            <w:r>
              <w:rPr>
                <w:rFonts w:hint="eastAsia"/>
                <w:lang w:val="en-US" w:eastAsia="zh-CN"/>
              </w:rPr>
              <w:t>下面为必威尔饮水设备应用于全国的集团或者企业案例</w:t>
            </w:r>
          </w:p>
        </w:tc>
      </w:tr>
      <w:tr w14:paraId="2C83C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30" w:type="dxa"/>
            <w:vMerge w:val="restart"/>
            <w:noWrap w:val="0"/>
            <w:vAlign w:val="top"/>
          </w:tcPr>
          <w:p w14:paraId="4E7EF478">
            <w:pPr>
              <w:rPr>
                <w:rFonts w:hint="eastAsia"/>
                <w:lang w:val="en-US" w:eastAsia="zh-CN"/>
              </w:rPr>
            </w:pPr>
          </w:p>
          <w:p w14:paraId="437FD331">
            <w:pPr>
              <w:rPr>
                <w:rFonts w:hint="eastAsia"/>
                <w:lang w:val="en-US" w:eastAsia="zh-CN"/>
              </w:rPr>
            </w:pPr>
          </w:p>
          <w:p w14:paraId="7F01F76D">
            <w:pPr>
              <w:rPr>
                <w:rFonts w:hint="eastAsia"/>
                <w:lang w:val="en-US" w:eastAsia="zh-CN"/>
              </w:rPr>
            </w:pPr>
          </w:p>
        </w:tc>
        <w:tc>
          <w:tcPr>
            <w:tcW w:w="2820" w:type="dxa"/>
            <w:noWrap w:val="0"/>
            <w:vAlign w:val="center"/>
          </w:tcPr>
          <w:p w14:paraId="128E4C20">
            <w:pPr>
              <w:rPr>
                <w:rFonts w:hint="eastAsia"/>
                <w:lang w:val="en-US" w:eastAsia="zh-CN"/>
              </w:rPr>
            </w:pPr>
            <w:r>
              <w:rPr>
                <w:rFonts w:hint="eastAsia"/>
                <w:lang w:val="en-US" w:eastAsia="zh-CN"/>
              </w:rPr>
              <w:t>南京扬子江石化</w:t>
            </w:r>
          </w:p>
        </w:tc>
        <w:tc>
          <w:tcPr>
            <w:tcW w:w="2330" w:type="dxa"/>
            <w:noWrap w:val="0"/>
            <w:vAlign w:val="top"/>
          </w:tcPr>
          <w:p w14:paraId="007866B0">
            <w:pPr>
              <w:rPr>
                <w:rFonts w:hint="eastAsia"/>
                <w:lang w:val="en-US" w:eastAsia="zh-CN"/>
              </w:rPr>
            </w:pPr>
            <w:r>
              <w:rPr>
                <w:rFonts w:hint="eastAsia"/>
                <w:lang w:val="en-US" w:eastAsia="zh-CN"/>
              </w:rPr>
              <w:t>上海科博达技术股份有限公司</w:t>
            </w:r>
          </w:p>
        </w:tc>
        <w:tc>
          <w:tcPr>
            <w:tcW w:w="3540" w:type="dxa"/>
            <w:noWrap w:val="0"/>
            <w:vAlign w:val="center"/>
          </w:tcPr>
          <w:p w14:paraId="2DD25EA1">
            <w:pPr>
              <w:rPr>
                <w:rFonts w:hint="eastAsia"/>
                <w:lang w:val="en-US" w:eastAsia="zh-CN"/>
              </w:rPr>
            </w:pPr>
            <w:r>
              <w:rPr>
                <w:rFonts w:hint="eastAsia"/>
                <w:lang w:val="en-US" w:eastAsia="zh-CN"/>
              </w:rPr>
              <w:t>天津建龙集团</w:t>
            </w:r>
          </w:p>
        </w:tc>
      </w:tr>
      <w:tr w14:paraId="5B83D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0" w:type="dxa"/>
            <w:vMerge w:val="continue"/>
            <w:noWrap w:val="0"/>
            <w:vAlign w:val="top"/>
          </w:tcPr>
          <w:p w14:paraId="0DB5AEB7">
            <w:pPr>
              <w:rPr>
                <w:rFonts w:hint="eastAsia"/>
                <w:lang w:val="en-US" w:eastAsia="zh-CN"/>
              </w:rPr>
            </w:pPr>
          </w:p>
        </w:tc>
        <w:tc>
          <w:tcPr>
            <w:tcW w:w="2820" w:type="dxa"/>
            <w:noWrap w:val="0"/>
            <w:vAlign w:val="top"/>
          </w:tcPr>
          <w:p w14:paraId="4F177C1C">
            <w:pPr>
              <w:rPr>
                <w:rFonts w:hint="eastAsia"/>
                <w:lang w:val="en-US" w:eastAsia="zh-CN"/>
              </w:rPr>
            </w:pPr>
            <w:r>
              <w:rPr>
                <w:rFonts w:hint="eastAsia"/>
                <w:lang w:val="en-US" w:eastAsia="zh-CN"/>
              </w:rPr>
              <w:t>西安铁路枢纽新筑物流基地</w:t>
            </w:r>
          </w:p>
          <w:p w14:paraId="0ACC5B3D">
            <w:pPr>
              <w:rPr>
                <w:rFonts w:hint="eastAsia"/>
                <w:lang w:val="en-US" w:eastAsia="zh-CN"/>
              </w:rPr>
            </w:pPr>
          </w:p>
        </w:tc>
        <w:tc>
          <w:tcPr>
            <w:tcW w:w="2330" w:type="dxa"/>
            <w:noWrap w:val="0"/>
            <w:vAlign w:val="top"/>
          </w:tcPr>
          <w:p w14:paraId="59C9C2B5">
            <w:pPr>
              <w:rPr>
                <w:rFonts w:hint="eastAsia"/>
                <w:lang w:val="en-US" w:eastAsia="zh-CN"/>
              </w:rPr>
            </w:pPr>
            <w:r>
              <w:rPr>
                <w:rFonts w:hint="eastAsia"/>
                <w:lang w:val="en-US" w:eastAsia="zh-CN"/>
              </w:rPr>
              <w:t>8英寸集成电路硅外延片产业化生产项目综合服务楼</w:t>
            </w:r>
          </w:p>
        </w:tc>
        <w:tc>
          <w:tcPr>
            <w:tcW w:w="3540" w:type="dxa"/>
            <w:noWrap w:val="0"/>
            <w:vAlign w:val="top"/>
          </w:tcPr>
          <w:p w14:paraId="7C07DC87">
            <w:pPr>
              <w:rPr>
                <w:rFonts w:hint="eastAsia"/>
                <w:lang w:val="en-US" w:eastAsia="zh-CN"/>
              </w:rPr>
            </w:pPr>
            <w:r>
              <w:rPr>
                <w:rFonts w:hint="eastAsia"/>
                <w:lang w:val="en-US" w:eastAsia="zh-CN"/>
              </w:rPr>
              <w:t>新疆吐鲁番燃二玻璃制品厂</w:t>
            </w:r>
          </w:p>
        </w:tc>
      </w:tr>
      <w:tr w14:paraId="3CBFF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30" w:type="dxa"/>
            <w:vMerge w:val="continue"/>
            <w:noWrap w:val="0"/>
            <w:vAlign w:val="top"/>
          </w:tcPr>
          <w:p w14:paraId="377DF875">
            <w:pPr>
              <w:rPr>
                <w:rFonts w:hint="eastAsia"/>
                <w:lang w:val="en-US" w:eastAsia="zh-CN"/>
              </w:rPr>
            </w:pPr>
          </w:p>
        </w:tc>
        <w:tc>
          <w:tcPr>
            <w:tcW w:w="2820" w:type="dxa"/>
            <w:noWrap w:val="0"/>
            <w:vAlign w:val="center"/>
          </w:tcPr>
          <w:p w14:paraId="39F4291B">
            <w:pPr>
              <w:rPr>
                <w:rFonts w:hint="eastAsia"/>
                <w:lang w:val="en-US" w:eastAsia="zh-CN"/>
              </w:rPr>
            </w:pPr>
            <w:r>
              <w:rPr>
                <w:rFonts w:hint="eastAsia"/>
                <w:lang w:val="en-US" w:eastAsia="zh-CN"/>
              </w:rPr>
              <w:t>山东海阳核电站</w:t>
            </w:r>
          </w:p>
        </w:tc>
        <w:tc>
          <w:tcPr>
            <w:tcW w:w="2330" w:type="dxa"/>
            <w:noWrap w:val="0"/>
            <w:vAlign w:val="top"/>
          </w:tcPr>
          <w:p w14:paraId="0CEC9974">
            <w:pPr>
              <w:rPr>
                <w:rFonts w:hint="eastAsia"/>
                <w:lang w:val="en-US" w:eastAsia="zh-CN"/>
              </w:rPr>
            </w:pPr>
            <w:r>
              <w:rPr>
                <w:rFonts w:hint="eastAsia"/>
                <w:lang w:val="en-US" w:eastAsia="zh-CN"/>
              </w:rPr>
              <w:t xml:space="preserve">台州温岭Q比鞋业 </w:t>
            </w:r>
          </w:p>
        </w:tc>
        <w:tc>
          <w:tcPr>
            <w:tcW w:w="3540" w:type="dxa"/>
            <w:noWrap w:val="0"/>
            <w:vAlign w:val="center"/>
          </w:tcPr>
          <w:p w14:paraId="1A40F480">
            <w:pPr>
              <w:rPr>
                <w:rFonts w:hint="eastAsia"/>
                <w:lang w:val="en-US" w:eastAsia="zh-CN"/>
              </w:rPr>
            </w:pPr>
            <w:r>
              <w:rPr>
                <w:rFonts w:hint="eastAsia"/>
                <w:lang w:val="en-US" w:eastAsia="zh-CN"/>
              </w:rPr>
              <w:t>北京资生堂</w:t>
            </w:r>
          </w:p>
        </w:tc>
      </w:tr>
      <w:tr w14:paraId="5D5F5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482AAF3">
            <w:pPr>
              <w:rPr>
                <w:rFonts w:hint="eastAsia"/>
                <w:lang w:val="en-US" w:eastAsia="zh-CN"/>
              </w:rPr>
            </w:pPr>
          </w:p>
        </w:tc>
        <w:tc>
          <w:tcPr>
            <w:tcW w:w="2820" w:type="dxa"/>
            <w:noWrap w:val="0"/>
            <w:vAlign w:val="center"/>
          </w:tcPr>
          <w:p w14:paraId="4E9E0DCC">
            <w:pPr>
              <w:rPr>
                <w:rFonts w:hint="eastAsia"/>
                <w:lang w:val="en-US" w:eastAsia="zh-CN"/>
              </w:rPr>
            </w:pPr>
            <w:r>
              <w:rPr>
                <w:rFonts w:hint="eastAsia"/>
                <w:lang w:val="en-US" w:eastAsia="zh-CN"/>
              </w:rPr>
              <w:t>苏州中粮集团</w:t>
            </w:r>
          </w:p>
        </w:tc>
        <w:tc>
          <w:tcPr>
            <w:tcW w:w="2330" w:type="dxa"/>
            <w:noWrap w:val="0"/>
            <w:vAlign w:val="center"/>
          </w:tcPr>
          <w:p w14:paraId="241CEC74">
            <w:pPr>
              <w:rPr>
                <w:rFonts w:hint="eastAsia"/>
                <w:lang w:val="en-US" w:eastAsia="zh-CN"/>
              </w:rPr>
            </w:pPr>
            <w:r>
              <w:rPr>
                <w:rFonts w:hint="eastAsia"/>
                <w:lang w:val="en-US" w:eastAsia="zh-CN"/>
              </w:rPr>
              <w:t>上海克隆测量技术</w:t>
            </w:r>
          </w:p>
        </w:tc>
        <w:tc>
          <w:tcPr>
            <w:tcW w:w="3540" w:type="dxa"/>
            <w:noWrap w:val="0"/>
            <w:vAlign w:val="top"/>
          </w:tcPr>
          <w:p w14:paraId="4907C881">
            <w:pPr>
              <w:rPr>
                <w:rFonts w:hint="eastAsia"/>
                <w:lang w:val="en-US" w:eastAsia="zh-CN"/>
              </w:rPr>
            </w:pPr>
            <w:r>
              <w:rPr>
                <w:rFonts w:hint="eastAsia"/>
                <w:lang w:val="en-US" w:eastAsia="zh-CN"/>
              </w:rPr>
              <w:t>山东兖州车间兖北电力工区</w:t>
            </w:r>
          </w:p>
        </w:tc>
      </w:tr>
      <w:tr w14:paraId="36582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4066680E">
            <w:pPr>
              <w:rPr>
                <w:rFonts w:hint="eastAsia"/>
                <w:lang w:val="en-US" w:eastAsia="zh-CN"/>
              </w:rPr>
            </w:pPr>
          </w:p>
        </w:tc>
        <w:tc>
          <w:tcPr>
            <w:tcW w:w="2820" w:type="dxa"/>
            <w:noWrap w:val="0"/>
            <w:vAlign w:val="top"/>
          </w:tcPr>
          <w:p w14:paraId="49458C3B">
            <w:pPr>
              <w:rPr>
                <w:rFonts w:hint="eastAsia"/>
                <w:lang w:val="en-US" w:eastAsia="zh-CN"/>
              </w:rPr>
            </w:pPr>
            <w:r>
              <w:rPr>
                <w:rFonts w:hint="eastAsia"/>
                <w:lang w:val="en-US" w:eastAsia="zh-CN"/>
              </w:rPr>
              <w:t>枣庄车间滕州电力工区</w:t>
            </w:r>
          </w:p>
        </w:tc>
        <w:tc>
          <w:tcPr>
            <w:tcW w:w="2330" w:type="dxa"/>
            <w:noWrap w:val="0"/>
            <w:vAlign w:val="top"/>
          </w:tcPr>
          <w:p w14:paraId="003357EE">
            <w:pPr>
              <w:rPr>
                <w:rFonts w:hint="eastAsia"/>
                <w:lang w:val="en-US" w:eastAsia="zh-CN"/>
              </w:rPr>
            </w:pPr>
            <w:r>
              <w:rPr>
                <w:rFonts w:hint="eastAsia"/>
                <w:lang w:val="en-US" w:eastAsia="zh-CN"/>
              </w:rPr>
              <w:t xml:space="preserve">禹城车间晏北电力工区  </w:t>
            </w:r>
          </w:p>
        </w:tc>
        <w:tc>
          <w:tcPr>
            <w:tcW w:w="3540" w:type="dxa"/>
            <w:noWrap w:val="0"/>
            <w:vAlign w:val="center"/>
          </w:tcPr>
          <w:p w14:paraId="13D5ED3F">
            <w:pPr>
              <w:rPr>
                <w:rFonts w:hint="eastAsia"/>
                <w:lang w:val="en-US" w:eastAsia="zh-CN"/>
              </w:rPr>
            </w:pPr>
            <w:r>
              <w:rPr>
                <w:rFonts w:hint="eastAsia"/>
                <w:lang w:val="en-US" w:eastAsia="zh-CN"/>
              </w:rPr>
              <w:t>大港油田红旗路物探公司</w:t>
            </w:r>
          </w:p>
        </w:tc>
      </w:tr>
      <w:tr w14:paraId="5B196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30" w:type="dxa"/>
            <w:vMerge w:val="continue"/>
            <w:noWrap w:val="0"/>
            <w:vAlign w:val="top"/>
          </w:tcPr>
          <w:p w14:paraId="606C1A2C">
            <w:pPr>
              <w:rPr>
                <w:rFonts w:hint="eastAsia"/>
                <w:lang w:val="en-US" w:eastAsia="zh-CN"/>
              </w:rPr>
            </w:pPr>
          </w:p>
        </w:tc>
        <w:tc>
          <w:tcPr>
            <w:tcW w:w="2820" w:type="dxa"/>
            <w:noWrap w:val="0"/>
            <w:vAlign w:val="center"/>
          </w:tcPr>
          <w:p w14:paraId="3437DFB7">
            <w:pPr>
              <w:rPr>
                <w:rFonts w:hint="eastAsia"/>
                <w:lang w:val="en-US" w:eastAsia="zh-CN"/>
              </w:rPr>
            </w:pPr>
            <w:r>
              <w:rPr>
                <w:rFonts w:hint="eastAsia"/>
                <w:lang w:val="en-US" w:eastAsia="zh-CN"/>
              </w:rPr>
              <w:t>中国一拖集团有限公司</w:t>
            </w:r>
          </w:p>
        </w:tc>
        <w:tc>
          <w:tcPr>
            <w:tcW w:w="2330" w:type="dxa"/>
            <w:noWrap w:val="0"/>
            <w:vAlign w:val="center"/>
          </w:tcPr>
          <w:p w14:paraId="5219EAB8">
            <w:pPr>
              <w:rPr>
                <w:rFonts w:hint="eastAsia"/>
                <w:lang w:val="en-US" w:eastAsia="zh-CN"/>
              </w:rPr>
            </w:pPr>
            <w:r>
              <w:rPr>
                <w:rFonts w:hint="eastAsia"/>
                <w:lang w:val="en-US" w:eastAsia="zh-CN"/>
              </w:rPr>
              <w:t>镇江体育会展中心</w:t>
            </w:r>
          </w:p>
        </w:tc>
        <w:tc>
          <w:tcPr>
            <w:tcW w:w="3540" w:type="dxa"/>
            <w:noWrap w:val="0"/>
            <w:vAlign w:val="center"/>
          </w:tcPr>
          <w:p w14:paraId="1A5494D2">
            <w:pPr>
              <w:rPr>
                <w:rFonts w:hint="eastAsia"/>
                <w:lang w:val="en-US" w:eastAsia="zh-CN"/>
              </w:rPr>
            </w:pPr>
            <w:r>
              <w:rPr>
                <w:rFonts w:hint="eastAsia"/>
                <w:lang w:val="en-US" w:eastAsia="zh-CN"/>
              </w:rPr>
              <w:t>爱玛电动车总部</w:t>
            </w:r>
          </w:p>
        </w:tc>
      </w:tr>
      <w:tr w14:paraId="2CF91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4A28F953">
            <w:pPr>
              <w:rPr>
                <w:rFonts w:hint="eastAsia"/>
                <w:lang w:val="en-US" w:eastAsia="zh-CN"/>
              </w:rPr>
            </w:pPr>
          </w:p>
        </w:tc>
        <w:tc>
          <w:tcPr>
            <w:tcW w:w="2820" w:type="dxa"/>
            <w:noWrap w:val="0"/>
            <w:vAlign w:val="center"/>
          </w:tcPr>
          <w:p w14:paraId="37840A27">
            <w:pPr>
              <w:rPr>
                <w:rFonts w:hint="eastAsia"/>
                <w:lang w:val="en-US" w:eastAsia="zh-CN"/>
              </w:rPr>
            </w:pPr>
            <w:r>
              <w:rPr>
                <w:rFonts w:hint="eastAsia"/>
                <w:lang w:val="en-US" w:eastAsia="zh-CN"/>
              </w:rPr>
              <w:t>江阴赛特精密工具有限公司</w:t>
            </w:r>
          </w:p>
        </w:tc>
        <w:tc>
          <w:tcPr>
            <w:tcW w:w="2330" w:type="dxa"/>
            <w:noWrap w:val="0"/>
            <w:vAlign w:val="center"/>
          </w:tcPr>
          <w:p w14:paraId="5DA98284">
            <w:pPr>
              <w:rPr>
                <w:rFonts w:hint="eastAsia"/>
                <w:lang w:val="en-US" w:eastAsia="zh-CN"/>
              </w:rPr>
            </w:pPr>
            <w:r>
              <w:rPr>
                <w:rFonts w:hint="eastAsia"/>
                <w:lang w:val="en-US" w:eastAsia="zh-CN"/>
              </w:rPr>
              <w:t>合肥文康科技有限公司</w:t>
            </w:r>
          </w:p>
        </w:tc>
        <w:tc>
          <w:tcPr>
            <w:tcW w:w="3540" w:type="dxa"/>
            <w:noWrap w:val="0"/>
            <w:vAlign w:val="center"/>
          </w:tcPr>
          <w:p w14:paraId="6BB1B980">
            <w:pPr>
              <w:rPr>
                <w:rFonts w:hint="eastAsia"/>
                <w:lang w:val="en-US" w:eastAsia="zh-CN"/>
              </w:rPr>
            </w:pPr>
            <w:r>
              <w:rPr>
                <w:rFonts w:hint="eastAsia"/>
                <w:lang w:val="en-US" w:eastAsia="zh-CN"/>
              </w:rPr>
              <w:t>北京首都钢铁建设集团</w:t>
            </w:r>
          </w:p>
        </w:tc>
      </w:tr>
      <w:tr w14:paraId="2BD88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4BD7FE0">
            <w:pPr>
              <w:rPr>
                <w:rFonts w:hint="eastAsia"/>
                <w:lang w:val="en-US" w:eastAsia="zh-CN"/>
              </w:rPr>
            </w:pPr>
          </w:p>
        </w:tc>
        <w:tc>
          <w:tcPr>
            <w:tcW w:w="2820" w:type="dxa"/>
            <w:noWrap w:val="0"/>
            <w:vAlign w:val="center"/>
          </w:tcPr>
          <w:p w14:paraId="6E5F8402">
            <w:pPr>
              <w:rPr>
                <w:rFonts w:hint="eastAsia"/>
                <w:lang w:val="en-US" w:eastAsia="zh-CN"/>
              </w:rPr>
            </w:pPr>
            <w:r>
              <w:rPr>
                <w:rFonts w:hint="eastAsia"/>
                <w:lang w:val="en-US" w:eastAsia="zh-CN"/>
              </w:rPr>
              <w:t>郴州烟厂</w:t>
            </w:r>
          </w:p>
        </w:tc>
        <w:tc>
          <w:tcPr>
            <w:tcW w:w="2330" w:type="dxa"/>
            <w:noWrap w:val="0"/>
            <w:vAlign w:val="center"/>
          </w:tcPr>
          <w:p w14:paraId="5ADBEFA3">
            <w:pPr>
              <w:rPr>
                <w:rFonts w:hint="eastAsia"/>
                <w:lang w:val="en-US" w:eastAsia="zh-CN"/>
              </w:rPr>
            </w:pPr>
            <w:r>
              <w:rPr>
                <w:rFonts w:hint="eastAsia"/>
                <w:lang w:val="en-US" w:eastAsia="zh-CN"/>
              </w:rPr>
              <w:t>宁波钢铁工厂</w:t>
            </w:r>
          </w:p>
        </w:tc>
        <w:tc>
          <w:tcPr>
            <w:tcW w:w="3540" w:type="dxa"/>
            <w:noWrap w:val="0"/>
            <w:vAlign w:val="center"/>
          </w:tcPr>
          <w:p w14:paraId="3F08F1BD">
            <w:pPr>
              <w:rPr>
                <w:rFonts w:hint="eastAsia"/>
                <w:lang w:val="en-US" w:eastAsia="zh-CN"/>
              </w:rPr>
            </w:pPr>
            <w:r>
              <w:rPr>
                <w:rFonts w:hint="eastAsia"/>
                <w:lang w:val="en-US" w:eastAsia="zh-CN"/>
              </w:rPr>
              <w:t>辽宁自由贸易试验区.</w:t>
            </w:r>
          </w:p>
        </w:tc>
      </w:tr>
      <w:tr w14:paraId="1F3A1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2407DE74">
            <w:pPr>
              <w:rPr>
                <w:rFonts w:hint="eastAsia"/>
                <w:lang w:val="en-US" w:eastAsia="zh-CN"/>
              </w:rPr>
            </w:pPr>
          </w:p>
        </w:tc>
        <w:tc>
          <w:tcPr>
            <w:tcW w:w="2820" w:type="dxa"/>
            <w:noWrap w:val="0"/>
            <w:vAlign w:val="center"/>
          </w:tcPr>
          <w:p w14:paraId="40919337">
            <w:pPr>
              <w:rPr>
                <w:rFonts w:hint="eastAsia"/>
                <w:lang w:val="en-US" w:eastAsia="zh-CN"/>
              </w:rPr>
            </w:pPr>
            <w:r>
              <w:rPr>
                <w:rFonts w:hint="eastAsia"/>
                <w:lang w:val="en-US" w:eastAsia="zh-CN"/>
              </w:rPr>
              <w:t>甘肃佳利工厂店</w:t>
            </w:r>
          </w:p>
        </w:tc>
        <w:tc>
          <w:tcPr>
            <w:tcW w:w="2330" w:type="dxa"/>
            <w:noWrap w:val="0"/>
            <w:vAlign w:val="center"/>
          </w:tcPr>
          <w:p w14:paraId="7182CED9">
            <w:pPr>
              <w:rPr>
                <w:rFonts w:hint="eastAsia"/>
                <w:lang w:val="en-US" w:eastAsia="zh-CN"/>
              </w:rPr>
            </w:pPr>
            <w:r>
              <w:rPr>
                <w:rFonts w:hint="eastAsia"/>
                <w:lang w:val="en-US" w:eastAsia="zh-CN"/>
              </w:rPr>
              <w:t>康美药业</w:t>
            </w:r>
          </w:p>
        </w:tc>
        <w:tc>
          <w:tcPr>
            <w:tcW w:w="3540" w:type="dxa"/>
            <w:noWrap w:val="0"/>
            <w:vAlign w:val="center"/>
          </w:tcPr>
          <w:p w14:paraId="779B9A96">
            <w:pPr>
              <w:rPr>
                <w:rFonts w:hint="eastAsia"/>
                <w:lang w:val="en-US" w:eastAsia="zh-CN"/>
              </w:rPr>
            </w:pPr>
            <w:r>
              <w:rPr>
                <w:rFonts w:hint="eastAsia"/>
                <w:lang w:val="en-US" w:eastAsia="zh-CN"/>
              </w:rPr>
              <w:t>鄂尔多斯新天地小区</w:t>
            </w:r>
          </w:p>
        </w:tc>
      </w:tr>
      <w:tr w14:paraId="40762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7A047504">
            <w:pPr>
              <w:rPr>
                <w:rFonts w:hint="eastAsia"/>
                <w:lang w:val="en-US" w:eastAsia="zh-CN"/>
              </w:rPr>
            </w:pPr>
          </w:p>
        </w:tc>
        <w:tc>
          <w:tcPr>
            <w:tcW w:w="2820" w:type="dxa"/>
            <w:noWrap w:val="0"/>
            <w:vAlign w:val="center"/>
          </w:tcPr>
          <w:p w14:paraId="29F15F81">
            <w:pPr>
              <w:rPr>
                <w:rFonts w:hint="eastAsia"/>
                <w:lang w:val="en-US" w:eastAsia="zh-CN"/>
              </w:rPr>
            </w:pPr>
            <w:r>
              <w:rPr>
                <w:rFonts w:hint="eastAsia"/>
                <w:lang w:val="en-US" w:eastAsia="zh-CN"/>
              </w:rPr>
              <w:t>太乙山泉水</w:t>
            </w:r>
          </w:p>
        </w:tc>
        <w:tc>
          <w:tcPr>
            <w:tcW w:w="2330" w:type="dxa"/>
            <w:noWrap w:val="0"/>
            <w:vAlign w:val="center"/>
          </w:tcPr>
          <w:p w14:paraId="455BB450">
            <w:pPr>
              <w:rPr>
                <w:rFonts w:hint="eastAsia"/>
                <w:lang w:val="en-US" w:eastAsia="zh-CN"/>
              </w:rPr>
            </w:pPr>
            <w:r>
              <w:rPr>
                <w:rFonts w:hint="eastAsia"/>
                <w:lang w:val="en-US" w:eastAsia="zh-CN"/>
              </w:rPr>
              <w:t>朝阳市医保中心</w:t>
            </w:r>
          </w:p>
        </w:tc>
        <w:tc>
          <w:tcPr>
            <w:tcW w:w="3540" w:type="dxa"/>
            <w:noWrap w:val="0"/>
            <w:vAlign w:val="center"/>
          </w:tcPr>
          <w:p w14:paraId="046CB29F">
            <w:pPr>
              <w:rPr>
                <w:rFonts w:hint="eastAsia"/>
                <w:lang w:val="en-US" w:eastAsia="zh-CN"/>
              </w:rPr>
            </w:pPr>
            <w:r>
              <w:rPr>
                <w:rFonts w:hint="eastAsia"/>
                <w:lang w:val="en-US" w:eastAsia="zh-CN"/>
              </w:rPr>
              <w:t>连云港家得福超市</w:t>
            </w:r>
          </w:p>
        </w:tc>
      </w:tr>
      <w:tr w14:paraId="6A857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38E19FA5">
            <w:pPr>
              <w:rPr>
                <w:rFonts w:hint="eastAsia"/>
                <w:lang w:val="en-US" w:eastAsia="zh-CN"/>
              </w:rPr>
            </w:pPr>
          </w:p>
        </w:tc>
        <w:tc>
          <w:tcPr>
            <w:tcW w:w="2820" w:type="dxa"/>
            <w:noWrap w:val="0"/>
            <w:vAlign w:val="center"/>
          </w:tcPr>
          <w:p w14:paraId="720458E4">
            <w:pPr>
              <w:rPr>
                <w:rFonts w:hint="eastAsia"/>
                <w:lang w:val="en-US" w:eastAsia="zh-CN"/>
              </w:rPr>
            </w:pPr>
            <w:r>
              <w:rPr>
                <w:rFonts w:hint="eastAsia"/>
                <w:lang w:val="en-US" w:eastAsia="zh-CN"/>
              </w:rPr>
              <w:t>天津开发区兴衡石油机械配件有限公司</w:t>
            </w:r>
          </w:p>
        </w:tc>
        <w:tc>
          <w:tcPr>
            <w:tcW w:w="2330" w:type="dxa"/>
            <w:noWrap w:val="0"/>
            <w:vAlign w:val="center"/>
          </w:tcPr>
          <w:p w14:paraId="10ACA02C">
            <w:pPr>
              <w:rPr>
                <w:rFonts w:hint="eastAsia"/>
                <w:lang w:val="en-US" w:eastAsia="zh-CN"/>
              </w:rPr>
            </w:pPr>
            <w:r>
              <w:rPr>
                <w:rFonts w:hint="eastAsia"/>
                <w:lang w:val="en-US" w:eastAsia="zh-CN"/>
              </w:rPr>
              <w:t>武汉钢铁重工集团</w:t>
            </w:r>
          </w:p>
        </w:tc>
        <w:tc>
          <w:tcPr>
            <w:tcW w:w="3540" w:type="dxa"/>
            <w:noWrap w:val="0"/>
            <w:vAlign w:val="center"/>
          </w:tcPr>
          <w:p w14:paraId="0FE9383F">
            <w:pPr>
              <w:rPr>
                <w:rFonts w:hint="eastAsia"/>
                <w:lang w:val="en-US" w:eastAsia="zh-CN"/>
              </w:rPr>
            </w:pPr>
            <w:r>
              <w:rPr>
                <w:rFonts w:hint="eastAsia"/>
                <w:lang w:val="en-US" w:eastAsia="zh-CN"/>
              </w:rPr>
              <w:t>乔丹体育</w:t>
            </w:r>
          </w:p>
        </w:tc>
      </w:tr>
      <w:tr w14:paraId="0124B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3573620B">
            <w:pPr>
              <w:rPr>
                <w:rFonts w:hint="eastAsia"/>
                <w:lang w:val="en-US" w:eastAsia="zh-CN"/>
              </w:rPr>
            </w:pPr>
          </w:p>
        </w:tc>
        <w:tc>
          <w:tcPr>
            <w:tcW w:w="2820" w:type="dxa"/>
            <w:noWrap w:val="0"/>
            <w:vAlign w:val="center"/>
          </w:tcPr>
          <w:p w14:paraId="43F8DC8D">
            <w:pPr>
              <w:rPr>
                <w:rFonts w:hint="eastAsia"/>
                <w:lang w:val="en-US" w:eastAsia="zh-CN"/>
              </w:rPr>
            </w:pPr>
            <w:r>
              <w:rPr>
                <w:rFonts w:hint="eastAsia"/>
                <w:lang w:val="en-US" w:eastAsia="zh-CN"/>
              </w:rPr>
              <w:t>云南林大福房地产</w:t>
            </w:r>
          </w:p>
        </w:tc>
        <w:tc>
          <w:tcPr>
            <w:tcW w:w="2330" w:type="dxa"/>
            <w:noWrap w:val="0"/>
            <w:vAlign w:val="center"/>
          </w:tcPr>
          <w:p w14:paraId="7FE91E3A">
            <w:pPr>
              <w:rPr>
                <w:rFonts w:hint="eastAsia"/>
                <w:lang w:val="en-US" w:eastAsia="zh-CN"/>
              </w:rPr>
            </w:pPr>
            <w:r>
              <w:rPr>
                <w:rFonts w:hint="eastAsia"/>
                <w:lang w:val="en-US" w:eastAsia="zh-CN"/>
              </w:rPr>
              <w:t>北京和记黄埔地产</w:t>
            </w:r>
          </w:p>
        </w:tc>
        <w:tc>
          <w:tcPr>
            <w:tcW w:w="3540" w:type="dxa"/>
            <w:noWrap w:val="0"/>
            <w:vAlign w:val="center"/>
          </w:tcPr>
          <w:p w14:paraId="666BBEE5">
            <w:pPr>
              <w:rPr>
                <w:rFonts w:hint="eastAsia"/>
                <w:lang w:val="en-US" w:eastAsia="zh-CN"/>
              </w:rPr>
            </w:pPr>
            <w:r>
              <w:rPr>
                <w:rFonts w:hint="eastAsia"/>
                <w:lang w:val="en-US" w:eastAsia="zh-CN"/>
              </w:rPr>
              <w:t>上海西郊现代商务中心</w:t>
            </w:r>
          </w:p>
        </w:tc>
      </w:tr>
      <w:tr w14:paraId="69B64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3BA5CBC3">
            <w:pPr>
              <w:rPr>
                <w:rFonts w:hint="eastAsia"/>
                <w:lang w:val="en-US" w:eastAsia="zh-CN"/>
              </w:rPr>
            </w:pPr>
          </w:p>
        </w:tc>
        <w:tc>
          <w:tcPr>
            <w:tcW w:w="2820" w:type="dxa"/>
            <w:noWrap w:val="0"/>
            <w:vAlign w:val="center"/>
          </w:tcPr>
          <w:p w14:paraId="18FBEA1E">
            <w:pPr>
              <w:rPr>
                <w:rFonts w:hint="eastAsia"/>
                <w:lang w:val="en-US" w:eastAsia="zh-CN"/>
              </w:rPr>
            </w:pPr>
            <w:r>
              <w:rPr>
                <w:rFonts w:hint="eastAsia"/>
                <w:lang w:val="en-US" w:eastAsia="zh-CN"/>
              </w:rPr>
              <w:t>天津大港油田幸福广场</w:t>
            </w:r>
          </w:p>
        </w:tc>
        <w:tc>
          <w:tcPr>
            <w:tcW w:w="2330" w:type="dxa"/>
            <w:noWrap w:val="0"/>
            <w:vAlign w:val="center"/>
          </w:tcPr>
          <w:p w14:paraId="00B91C4B">
            <w:pPr>
              <w:rPr>
                <w:rFonts w:hint="eastAsia"/>
                <w:lang w:val="en-US" w:eastAsia="zh-CN"/>
              </w:rPr>
            </w:pPr>
            <w:r>
              <w:rPr>
                <w:rFonts w:hint="eastAsia"/>
                <w:lang w:val="en-US" w:eastAsia="zh-CN"/>
              </w:rPr>
              <w:t>上海宝钢集团</w:t>
            </w:r>
          </w:p>
        </w:tc>
        <w:tc>
          <w:tcPr>
            <w:tcW w:w="3540" w:type="dxa"/>
            <w:noWrap w:val="0"/>
            <w:vAlign w:val="center"/>
          </w:tcPr>
          <w:p w14:paraId="17AEB8FF">
            <w:pPr>
              <w:rPr>
                <w:rFonts w:hint="eastAsia"/>
                <w:lang w:val="en-US" w:eastAsia="zh-CN"/>
              </w:rPr>
            </w:pPr>
            <w:r>
              <w:rPr>
                <w:rFonts w:hint="eastAsia"/>
                <w:lang w:val="en-US" w:eastAsia="zh-CN"/>
              </w:rPr>
              <w:t>安徽协和成药业饮片有限公司</w:t>
            </w:r>
          </w:p>
        </w:tc>
      </w:tr>
      <w:tr w14:paraId="4F4D5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AAB06D4">
            <w:pPr>
              <w:rPr>
                <w:rFonts w:hint="eastAsia"/>
                <w:lang w:val="en-US" w:eastAsia="zh-CN"/>
              </w:rPr>
            </w:pPr>
          </w:p>
        </w:tc>
        <w:tc>
          <w:tcPr>
            <w:tcW w:w="2820" w:type="dxa"/>
            <w:noWrap w:val="0"/>
            <w:vAlign w:val="center"/>
          </w:tcPr>
          <w:p w14:paraId="3E267569">
            <w:pPr>
              <w:rPr>
                <w:rFonts w:hint="eastAsia"/>
                <w:lang w:val="en-US" w:eastAsia="zh-CN"/>
              </w:rPr>
            </w:pPr>
            <w:r>
              <w:rPr>
                <w:rFonts w:hint="eastAsia"/>
                <w:lang w:val="en-US" w:eastAsia="zh-CN"/>
              </w:rPr>
              <w:t>上海恩太设备技术有限公司</w:t>
            </w:r>
          </w:p>
        </w:tc>
        <w:tc>
          <w:tcPr>
            <w:tcW w:w="2330" w:type="dxa"/>
            <w:noWrap w:val="0"/>
            <w:vAlign w:val="center"/>
          </w:tcPr>
          <w:p w14:paraId="2C131437">
            <w:pPr>
              <w:rPr>
                <w:rFonts w:hint="eastAsia"/>
                <w:lang w:val="en-US" w:eastAsia="zh-CN"/>
              </w:rPr>
            </w:pPr>
            <w:r>
              <w:rPr>
                <w:rFonts w:hint="eastAsia"/>
                <w:lang w:val="en-US" w:eastAsia="zh-CN"/>
              </w:rPr>
              <w:t>济南实达紧固件有限公司</w:t>
            </w:r>
          </w:p>
        </w:tc>
        <w:tc>
          <w:tcPr>
            <w:tcW w:w="3540" w:type="dxa"/>
            <w:noWrap w:val="0"/>
            <w:vAlign w:val="center"/>
          </w:tcPr>
          <w:p w14:paraId="74768365">
            <w:pPr>
              <w:rPr>
                <w:rFonts w:hint="eastAsia"/>
                <w:lang w:val="en-US" w:eastAsia="zh-CN"/>
              </w:rPr>
            </w:pPr>
            <w:r>
              <w:rPr>
                <w:rFonts w:hint="eastAsia"/>
                <w:lang w:val="en-US" w:eastAsia="zh-CN"/>
              </w:rPr>
              <w:t>上海对外建设集团</w:t>
            </w:r>
          </w:p>
        </w:tc>
      </w:tr>
      <w:tr w14:paraId="646D7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4497B998">
            <w:pPr>
              <w:rPr>
                <w:rFonts w:hint="eastAsia"/>
                <w:lang w:val="en-US" w:eastAsia="zh-CN"/>
              </w:rPr>
            </w:pPr>
          </w:p>
        </w:tc>
        <w:tc>
          <w:tcPr>
            <w:tcW w:w="2820" w:type="dxa"/>
            <w:noWrap w:val="0"/>
            <w:vAlign w:val="center"/>
          </w:tcPr>
          <w:p w14:paraId="4DB8084A">
            <w:pPr>
              <w:rPr>
                <w:rFonts w:hint="eastAsia"/>
                <w:lang w:val="en-US" w:eastAsia="zh-CN"/>
              </w:rPr>
            </w:pPr>
            <w:r>
              <w:rPr>
                <w:rFonts w:hint="eastAsia"/>
                <w:lang w:val="en-US" w:eastAsia="zh-CN"/>
              </w:rPr>
              <w:t>滕州市三合机械股份有限公司</w:t>
            </w:r>
          </w:p>
        </w:tc>
        <w:tc>
          <w:tcPr>
            <w:tcW w:w="2330" w:type="dxa"/>
            <w:noWrap w:val="0"/>
            <w:vAlign w:val="center"/>
          </w:tcPr>
          <w:p w14:paraId="06A1CD5B">
            <w:pPr>
              <w:rPr>
                <w:rFonts w:hint="eastAsia"/>
                <w:lang w:val="en-US" w:eastAsia="zh-CN"/>
              </w:rPr>
            </w:pPr>
            <w:r>
              <w:rPr>
                <w:rFonts w:hint="eastAsia"/>
                <w:lang w:val="en-US" w:eastAsia="zh-CN"/>
              </w:rPr>
              <w:t>新疆体育中心</w:t>
            </w:r>
          </w:p>
        </w:tc>
        <w:tc>
          <w:tcPr>
            <w:tcW w:w="3540" w:type="dxa"/>
            <w:noWrap w:val="0"/>
            <w:vAlign w:val="center"/>
          </w:tcPr>
          <w:p w14:paraId="6644D801">
            <w:pPr>
              <w:rPr>
                <w:rFonts w:hint="eastAsia"/>
                <w:lang w:val="en-US" w:eastAsia="zh-CN"/>
              </w:rPr>
            </w:pPr>
            <w:r>
              <w:rPr>
                <w:rFonts w:hint="eastAsia"/>
                <w:lang w:val="en-US" w:eastAsia="zh-CN"/>
              </w:rPr>
              <w:t>济南东泉供水有限公司</w:t>
            </w:r>
          </w:p>
        </w:tc>
      </w:tr>
      <w:tr w14:paraId="42611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0213B576">
            <w:pPr>
              <w:rPr>
                <w:rFonts w:hint="eastAsia"/>
                <w:lang w:val="en-US" w:eastAsia="zh-CN"/>
              </w:rPr>
            </w:pPr>
          </w:p>
        </w:tc>
        <w:tc>
          <w:tcPr>
            <w:tcW w:w="2820" w:type="dxa"/>
            <w:noWrap w:val="0"/>
            <w:vAlign w:val="center"/>
          </w:tcPr>
          <w:p w14:paraId="1702D6D0">
            <w:pPr>
              <w:rPr>
                <w:rFonts w:hint="eastAsia"/>
                <w:lang w:val="en-US" w:eastAsia="zh-CN"/>
              </w:rPr>
            </w:pPr>
            <w:r>
              <w:rPr>
                <w:rFonts w:hint="eastAsia"/>
                <w:lang w:val="en-US" w:eastAsia="zh-CN"/>
              </w:rPr>
              <w:t>安徽皖酒集团</w:t>
            </w:r>
          </w:p>
        </w:tc>
        <w:tc>
          <w:tcPr>
            <w:tcW w:w="2330" w:type="dxa"/>
            <w:noWrap w:val="0"/>
            <w:vAlign w:val="center"/>
          </w:tcPr>
          <w:p w14:paraId="0DF2BB95">
            <w:pPr>
              <w:rPr>
                <w:rFonts w:hint="eastAsia"/>
                <w:lang w:val="en-US" w:eastAsia="zh-CN"/>
              </w:rPr>
            </w:pPr>
            <w:r>
              <w:rPr>
                <w:rFonts w:hint="eastAsia"/>
                <w:lang w:val="en-US" w:eastAsia="zh-CN"/>
              </w:rPr>
              <w:t>四川制药制剂有限公司</w:t>
            </w:r>
          </w:p>
        </w:tc>
        <w:tc>
          <w:tcPr>
            <w:tcW w:w="3540" w:type="dxa"/>
            <w:noWrap w:val="0"/>
            <w:vAlign w:val="center"/>
          </w:tcPr>
          <w:p w14:paraId="58787373">
            <w:pPr>
              <w:rPr>
                <w:rFonts w:hint="eastAsia"/>
                <w:lang w:val="en-US" w:eastAsia="zh-CN"/>
              </w:rPr>
            </w:pPr>
            <w:r>
              <w:rPr>
                <w:rFonts w:hint="eastAsia"/>
                <w:lang w:val="en-US" w:eastAsia="zh-CN"/>
              </w:rPr>
              <w:t>浙江华悦木业有限公司</w:t>
            </w:r>
          </w:p>
        </w:tc>
      </w:tr>
      <w:tr w14:paraId="50BFF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22223519">
            <w:pPr>
              <w:rPr>
                <w:rFonts w:hint="eastAsia"/>
                <w:lang w:val="en-US" w:eastAsia="zh-CN"/>
              </w:rPr>
            </w:pPr>
          </w:p>
        </w:tc>
        <w:tc>
          <w:tcPr>
            <w:tcW w:w="2820" w:type="dxa"/>
            <w:noWrap w:val="0"/>
            <w:vAlign w:val="center"/>
          </w:tcPr>
          <w:p w14:paraId="0D1DA7DB">
            <w:pPr>
              <w:rPr>
                <w:rFonts w:hint="eastAsia"/>
                <w:lang w:val="en-US" w:eastAsia="zh-CN"/>
              </w:rPr>
            </w:pPr>
            <w:r>
              <w:rPr>
                <w:rFonts w:hint="eastAsia"/>
                <w:lang w:val="en-US" w:eastAsia="zh-CN"/>
              </w:rPr>
              <w:t>北京华润北贸</w:t>
            </w:r>
          </w:p>
        </w:tc>
        <w:tc>
          <w:tcPr>
            <w:tcW w:w="2330" w:type="dxa"/>
            <w:noWrap w:val="0"/>
            <w:vAlign w:val="center"/>
          </w:tcPr>
          <w:p w14:paraId="668C3684">
            <w:pPr>
              <w:rPr>
                <w:rFonts w:hint="eastAsia"/>
                <w:lang w:val="en-US" w:eastAsia="zh-CN"/>
              </w:rPr>
            </w:pPr>
            <w:r>
              <w:rPr>
                <w:rFonts w:hint="eastAsia"/>
                <w:lang w:val="en-US" w:eastAsia="zh-CN"/>
              </w:rPr>
              <w:t>北京大兴生物医药基地</w:t>
            </w:r>
          </w:p>
        </w:tc>
        <w:tc>
          <w:tcPr>
            <w:tcW w:w="3540" w:type="dxa"/>
            <w:noWrap w:val="0"/>
            <w:vAlign w:val="center"/>
          </w:tcPr>
          <w:p w14:paraId="6273FB3A">
            <w:pPr>
              <w:rPr>
                <w:rFonts w:hint="eastAsia"/>
                <w:lang w:val="en-US" w:eastAsia="zh-CN"/>
              </w:rPr>
            </w:pPr>
            <w:r>
              <w:rPr>
                <w:rFonts w:hint="eastAsia"/>
                <w:lang w:val="en-US" w:eastAsia="zh-CN"/>
              </w:rPr>
              <w:t>广州申鹏电气机械有限公司</w:t>
            </w:r>
          </w:p>
        </w:tc>
      </w:tr>
      <w:tr w14:paraId="7E7E1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366CAFAE">
            <w:pPr>
              <w:rPr>
                <w:rFonts w:hint="eastAsia"/>
                <w:lang w:val="en-US" w:eastAsia="zh-CN"/>
              </w:rPr>
            </w:pPr>
          </w:p>
        </w:tc>
        <w:tc>
          <w:tcPr>
            <w:tcW w:w="2820" w:type="dxa"/>
            <w:noWrap w:val="0"/>
            <w:vAlign w:val="center"/>
          </w:tcPr>
          <w:p w14:paraId="0F1B012F">
            <w:pPr>
              <w:rPr>
                <w:rFonts w:hint="eastAsia"/>
                <w:lang w:val="en-US" w:eastAsia="zh-CN"/>
              </w:rPr>
            </w:pPr>
            <w:r>
              <w:rPr>
                <w:rFonts w:hint="eastAsia"/>
                <w:lang w:val="en-US" w:eastAsia="zh-CN"/>
              </w:rPr>
              <w:t>耐世特凌云驱动系统（芜湖）有限公司</w:t>
            </w:r>
          </w:p>
        </w:tc>
        <w:tc>
          <w:tcPr>
            <w:tcW w:w="2330" w:type="dxa"/>
            <w:noWrap w:val="0"/>
            <w:vAlign w:val="center"/>
          </w:tcPr>
          <w:p w14:paraId="13345F48">
            <w:pPr>
              <w:rPr>
                <w:rFonts w:hint="eastAsia"/>
                <w:lang w:val="en-US" w:eastAsia="zh-CN"/>
              </w:rPr>
            </w:pPr>
            <w:r>
              <w:rPr>
                <w:rFonts w:hint="eastAsia"/>
                <w:lang w:val="en-US" w:eastAsia="zh-CN"/>
              </w:rPr>
              <w:t>天津越清环保科技有限公司</w:t>
            </w:r>
          </w:p>
        </w:tc>
        <w:tc>
          <w:tcPr>
            <w:tcW w:w="3540" w:type="dxa"/>
            <w:noWrap w:val="0"/>
            <w:vAlign w:val="center"/>
          </w:tcPr>
          <w:p w14:paraId="369A4763">
            <w:pPr>
              <w:rPr>
                <w:rFonts w:hint="eastAsia"/>
                <w:lang w:val="en-US" w:eastAsia="zh-CN"/>
              </w:rPr>
            </w:pPr>
            <w:r>
              <w:rPr>
                <w:rFonts w:hint="eastAsia"/>
                <w:lang w:val="en-US" w:eastAsia="zh-CN"/>
              </w:rPr>
              <w:t>苏州市东宇建设</w:t>
            </w:r>
          </w:p>
        </w:tc>
      </w:tr>
      <w:tr w14:paraId="470DD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restart"/>
            <w:noWrap w:val="0"/>
            <w:vAlign w:val="top"/>
          </w:tcPr>
          <w:p w14:paraId="385BC0CC">
            <w:pPr>
              <w:rPr>
                <w:rFonts w:hint="eastAsia"/>
                <w:lang w:val="en-US" w:eastAsia="zh-CN"/>
              </w:rPr>
            </w:pPr>
          </w:p>
        </w:tc>
        <w:tc>
          <w:tcPr>
            <w:tcW w:w="2820" w:type="dxa"/>
            <w:noWrap w:val="0"/>
            <w:vAlign w:val="center"/>
          </w:tcPr>
          <w:p w14:paraId="222F8D14">
            <w:pPr>
              <w:rPr>
                <w:rFonts w:hint="eastAsia"/>
                <w:lang w:val="en-US" w:eastAsia="zh-CN"/>
              </w:rPr>
            </w:pPr>
            <w:r>
              <w:rPr>
                <w:rFonts w:hint="eastAsia"/>
                <w:lang w:val="en-US" w:eastAsia="zh-CN"/>
              </w:rPr>
              <w:t>华能河北分公司</w:t>
            </w:r>
          </w:p>
        </w:tc>
        <w:tc>
          <w:tcPr>
            <w:tcW w:w="2330" w:type="dxa"/>
            <w:noWrap w:val="0"/>
            <w:vAlign w:val="center"/>
          </w:tcPr>
          <w:p w14:paraId="73845403">
            <w:pPr>
              <w:rPr>
                <w:rFonts w:hint="eastAsia"/>
                <w:lang w:val="en-US" w:eastAsia="zh-CN"/>
              </w:rPr>
            </w:pPr>
            <w:r>
              <w:rPr>
                <w:rFonts w:hint="eastAsia"/>
                <w:lang w:val="en-US" w:eastAsia="zh-CN"/>
              </w:rPr>
              <w:t>张家口源隆物资销售有限公司</w:t>
            </w:r>
          </w:p>
        </w:tc>
        <w:tc>
          <w:tcPr>
            <w:tcW w:w="3540" w:type="dxa"/>
            <w:noWrap w:val="0"/>
            <w:vAlign w:val="center"/>
          </w:tcPr>
          <w:p w14:paraId="06262565">
            <w:pPr>
              <w:rPr>
                <w:rFonts w:hint="eastAsia"/>
                <w:lang w:val="en-US" w:eastAsia="zh-CN"/>
              </w:rPr>
            </w:pPr>
            <w:r>
              <w:rPr>
                <w:rFonts w:hint="eastAsia"/>
                <w:lang w:val="en-US" w:eastAsia="zh-CN"/>
              </w:rPr>
              <w:t>南京春申照明科技有限公司</w:t>
            </w:r>
          </w:p>
        </w:tc>
      </w:tr>
      <w:tr w14:paraId="04D55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1CE1F23C">
            <w:pPr>
              <w:rPr>
                <w:rFonts w:hint="eastAsia"/>
                <w:lang w:val="en-US" w:eastAsia="zh-CN"/>
              </w:rPr>
            </w:pPr>
          </w:p>
        </w:tc>
        <w:tc>
          <w:tcPr>
            <w:tcW w:w="2820" w:type="dxa"/>
            <w:noWrap w:val="0"/>
            <w:vAlign w:val="center"/>
          </w:tcPr>
          <w:p w14:paraId="33002DA9">
            <w:pPr>
              <w:rPr>
                <w:rFonts w:hint="eastAsia"/>
                <w:lang w:val="en-US" w:eastAsia="zh-CN"/>
              </w:rPr>
            </w:pPr>
            <w:r>
              <w:rPr>
                <w:rFonts w:hint="eastAsia"/>
                <w:lang w:val="en-US" w:eastAsia="zh-CN"/>
              </w:rPr>
              <w:t>四川省达科特能源科技有限公司</w:t>
            </w:r>
          </w:p>
        </w:tc>
        <w:tc>
          <w:tcPr>
            <w:tcW w:w="2330" w:type="dxa"/>
            <w:noWrap w:val="0"/>
            <w:vAlign w:val="center"/>
          </w:tcPr>
          <w:p w14:paraId="1A21CDB3">
            <w:pPr>
              <w:rPr>
                <w:rFonts w:hint="eastAsia"/>
                <w:lang w:val="en-US" w:eastAsia="zh-CN"/>
              </w:rPr>
            </w:pPr>
            <w:r>
              <w:rPr>
                <w:rFonts w:hint="eastAsia"/>
                <w:lang w:val="en-US" w:eastAsia="zh-CN"/>
              </w:rPr>
              <w:t>黑龙江省建工集团有限责任公司</w:t>
            </w:r>
          </w:p>
        </w:tc>
        <w:tc>
          <w:tcPr>
            <w:tcW w:w="3540" w:type="dxa"/>
            <w:noWrap w:val="0"/>
            <w:vAlign w:val="center"/>
          </w:tcPr>
          <w:p w14:paraId="03701D91">
            <w:pPr>
              <w:rPr>
                <w:rFonts w:hint="eastAsia"/>
                <w:lang w:val="en-US" w:eastAsia="zh-CN"/>
              </w:rPr>
            </w:pPr>
            <w:r>
              <w:rPr>
                <w:rFonts w:hint="eastAsia"/>
                <w:lang w:val="en-US" w:eastAsia="zh-CN"/>
              </w:rPr>
              <w:t>陕西园路电子科技有限公司</w:t>
            </w:r>
          </w:p>
        </w:tc>
      </w:tr>
      <w:tr w14:paraId="7FF34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7EE7BE08">
            <w:pPr>
              <w:rPr>
                <w:rFonts w:hint="eastAsia"/>
                <w:lang w:val="en-US" w:eastAsia="zh-CN"/>
              </w:rPr>
            </w:pPr>
          </w:p>
        </w:tc>
        <w:tc>
          <w:tcPr>
            <w:tcW w:w="2820" w:type="dxa"/>
            <w:noWrap w:val="0"/>
            <w:vAlign w:val="center"/>
          </w:tcPr>
          <w:p w14:paraId="6F49FD76">
            <w:pPr>
              <w:rPr>
                <w:rFonts w:hint="eastAsia"/>
                <w:lang w:val="en-US" w:eastAsia="zh-CN"/>
              </w:rPr>
            </w:pPr>
            <w:r>
              <w:rPr>
                <w:rFonts w:hint="eastAsia"/>
                <w:lang w:val="en-US" w:eastAsia="zh-CN"/>
              </w:rPr>
              <w:t>北京市奔驰配套零部件产业园</w:t>
            </w:r>
          </w:p>
        </w:tc>
        <w:tc>
          <w:tcPr>
            <w:tcW w:w="2330" w:type="dxa"/>
            <w:noWrap w:val="0"/>
            <w:vAlign w:val="center"/>
          </w:tcPr>
          <w:p w14:paraId="0E5AD56B">
            <w:pPr>
              <w:rPr>
                <w:rFonts w:hint="eastAsia"/>
                <w:lang w:val="en-US" w:eastAsia="zh-CN"/>
              </w:rPr>
            </w:pPr>
            <w:r>
              <w:rPr>
                <w:rFonts w:hint="eastAsia"/>
                <w:lang w:val="en-US" w:eastAsia="zh-CN"/>
              </w:rPr>
              <w:t>江苏省奇瑞路虎项目部</w:t>
            </w:r>
          </w:p>
        </w:tc>
        <w:tc>
          <w:tcPr>
            <w:tcW w:w="3540" w:type="dxa"/>
            <w:noWrap w:val="0"/>
            <w:vAlign w:val="center"/>
          </w:tcPr>
          <w:p w14:paraId="6DED44AE">
            <w:pPr>
              <w:rPr>
                <w:rFonts w:hint="eastAsia"/>
                <w:lang w:val="en-US" w:eastAsia="zh-CN"/>
              </w:rPr>
            </w:pPr>
            <w:r>
              <w:rPr>
                <w:rFonts w:hint="eastAsia"/>
                <w:lang w:val="en-US" w:eastAsia="zh-CN"/>
              </w:rPr>
              <w:t>广州白云泵业</w:t>
            </w:r>
          </w:p>
        </w:tc>
      </w:tr>
      <w:tr w14:paraId="60455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150BEFBF">
            <w:pPr>
              <w:rPr>
                <w:rFonts w:hint="eastAsia"/>
                <w:lang w:val="en-US" w:eastAsia="zh-CN"/>
              </w:rPr>
            </w:pPr>
          </w:p>
        </w:tc>
        <w:tc>
          <w:tcPr>
            <w:tcW w:w="2820" w:type="dxa"/>
            <w:noWrap w:val="0"/>
            <w:vAlign w:val="center"/>
          </w:tcPr>
          <w:p w14:paraId="33D20A88">
            <w:pPr>
              <w:rPr>
                <w:rFonts w:hint="eastAsia"/>
                <w:lang w:val="en-US" w:eastAsia="zh-CN"/>
              </w:rPr>
            </w:pPr>
            <w:r>
              <w:rPr>
                <w:rFonts w:hint="eastAsia"/>
                <w:lang w:val="en-US" w:eastAsia="zh-CN"/>
              </w:rPr>
              <w:t>浙江中江农贸市场</w:t>
            </w:r>
          </w:p>
        </w:tc>
        <w:tc>
          <w:tcPr>
            <w:tcW w:w="2330" w:type="dxa"/>
            <w:noWrap w:val="0"/>
            <w:vAlign w:val="center"/>
          </w:tcPr>
          <w:p w14:paraId="7C58FEF1">
            <w:pPr>
              <w:rPr>
                <w:rFonts w:hint="eastAsia"/>
                <w:lang w:val="en-US" w:eastAsia="zh-CN"/>
              </w:rPr>
            </w:pPr>
            <w:r>
              <w:rPr>
                <w:rFonts w:hint="eastAsia"/>
                <w:lang w:val="en-US" w:eastAsia="zh-CN"/>
              </w:rPr>
              <w:t>湛江宝钢厂</w:t>
            </w:r>
          </w:p>
        </w:tc>
        <w:tc>
          <w:tcPr>
            <w:tcW w:w="3540" w:type="dxa"/>
            <w:noWrap w:val="0"/>
            <w:vAlign w:val="center"/>
          </w:tcPr>
          <w:p w14:paraId="1DDA7181">
            <w:pPr>
              <w:rPr>
                <w:rFonts w:hint="eastAsia"/>
                <w:lang w:val="en-US" w:eastAsia="zh-CN"/>
              </w:rPr>
            </w:pPr>
            <w:r>
              <w:rPr>
                <w:rFonts w:hint="eastAsia"/>
                <w:lang w:val="en-US" w:eastAsia="zh-CN"/>
              </w:rPr>
              <w:t>银川天安保险</w:t>
            </w:r>
          </w:p>
        </w:tc>
      </w:tr>
      <w:tr w14:paraId="3F813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267E1F54">
            <w:pPr>
              <w:rPr>
                <w:rFonts w:hint="eastAsia"/>
                <w:lang w:val="en-US" w:eastAsia="zh-CN"/>
              </w:rPr>
            </w:pPr>
          </w:p>
        </w:tc>
        <w:tc>
          <w:tcPr>
            <w:tcW w:w="2820" w:type="dxa"/>
            <w:noWrap w:val="0"/>
            <w:vAlign w:val="center"/>
          </w:tcPr>
          <w:p w14:paraId="3A169810">
            <w:pPr>
              <w:rPr>
                <w:rFonts w:hint="eastAsia"/>
                <w:lang w:val="en-US" w:eastAsia="zh-CN"/>
              </w:rPr>
            </w:pPr>
            <w:r>
              <w:rPr>
                <w:rFonts w:hint="eastAsia"/>
                <w:lang w:val="en-US" w:eastAsia="zh-CN"/>
              </w:rPr>
              <w:t>湛江宝钢厂</w:t>
            </w:r>
          </w:p>
        </w:tc>
        <w:tc>
          <w:tcPr>
            <w:tcW w:w="2330" w:type="dxa"/>
            <w:noWrap w:val="0"/>
            <w:vAlign w:val="center"/>
          </w:tcPr>
          <w:p w14:paraId="18E7E5BF">
            <w:pPr>
              <w:rPr>
                <w:rFonts w:hint="eastAsia"/>
                <w:lang w:val="en-US" w:eastAsia="zh-CN"/>
              </w:rPr>
            </w:pPr>
            <w:r>
              <w:rPr>
                <w:rFonts w:hint="eastAsia"/>
                <w:lang w:val="en-US" w:eastAsia="zh-CN"/>
              </w:rPr>
              <w:t>银川天安保险</w:t>
            </w:r>
          </w:p>
        </w:tc>
        <w:tc>
          <w:tcPr>
            <w:tcW w:w="3540" w:type="dxa"/>
            <w:noWrap w:val="0"/>
            <w:vAlign w:val="center"/>
          </w:tcPr>
          <w:p w14:paraId="1E9872FD">
            <w:pPr>
              <w:rPr>
                <w:rFonts w:hint="eastAsia"/>
                <w:lang w:val="en-US" w:eastAsia="zh-CN"/>
              </w:rPr>
            </w:pPr>
            <w:r>
              <w:rPr>
                <w:rFonts w:hint="eastAsia"/>
                <w:lang w:val="en-US" w:eastAsia="zh-CN"/>
              </w:rPr>
              <w:t>北京恒润博悦机电设备有限公司</w:t>
            </w:r>
          </w:p>
        </w:tc>
      </w:tr>
      <w:tr w14:paraId="6EEFA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3C8E1B84">
            <w:pPr>
              <w:rPr>
                <w:rFonts w:hint="eastAsia"/>
                <w:lang w:val="en-US" w:eastAsia="zh-CN"/>
              </w:rPr>
            </w:pPr>
          </w:p>
        </w:tc>
        <w:tc>
          <w:tcPr>
            <w:tcW w:w="2820" w:type="dxa"/>
            <w:noWrap w:val="0"/>
            <w:vAlign w:val="center"/>
          </w:tcPr>
          <w:p w14:paraId="0475BC8C">
            <w:pPr>
              <w:rPr>
                <w:rFonts w:hint="eastAsia"/>
                <w:lang w:val="en-US" w:eastAsia="zh-CN"/>
              </w:rPr>
            </w:pPr>
            <w:r>
              <w:rPr>
                <w:rFonts w:hint="eastAsia"/>
                <w:lang w:val="en-US" w:eastAsia="zh-CN"/>
              </w:rPr>
              <w:t>宝鸡冠森万家乐集成家</w:t>
            </w:r>
          </w:p>
        </w:tc>
        <w:tc>
          <w:tcPr>
            <w:tcW w:w="2330" w:type="dxa"/>
            <w:noWrap w:val="0"/>
            <w:vAlign w:val="center"/>
          </w:tcPr>
          <w:p w14:paraId="48211B2E">
            <w:pPr>
              <w:rPr>
                <w:rFonts w:hint="eastAsia"/>
                <w:lang w:val="en-US" w:eastAsia="zh-CN"/>
              </w:rPr>
            </w:pPr>
            <w:r>
              <w:rPr>
                <w:rFonts w:hint="eastAsia"/>
                <w:lang w:val="en-US" w:eastAsia="zh-CN"/>
              </w:rPr>
              <w:t>上海宏沛电子科技有限公司</w:t>
            </w:r>
          </w:p>
        </w:tc>
        <w:tc>
          <w:tcPr>
            <w:tcW w:w="3540" w:type="dxa"/>
            <w:noWrap w:val="0"/>
            <w:vAlign w:val="center"/>
          </w:tcPr>
          <w:p w14:paraId="53A1E90B">
            <w:pPr>
              <w:rPr>
                <w:rFonts w:hint="eastAsia"/>
                <w:lang w:val="en-US" w:eastAsia="zh-CN"/>
              </w:rPr>
            </w:pPr>
            <w:r>
              <w:rPr>
                <w:rFonts w:hint="eastAsia"/>
                <w:lang w:val="en-US" w:eastAsia="zh-CN"/>
              </w:rPr>
              <w:t>海南昌江核电站</w:t>
            </w:r>
          </w:p>
        </w:tc>
      </w:tr>
      <w:tr w14:paraId="2169C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4D0B22E9">
            <w:pPr>
              <w:rPr>
                <w:rFonts w:hint="eastAsia"/>
                <w:lang w:val="en-US" w:eastAsia="zh-CN"/>
              </w:rPr>
            </w:pPr>
          </w:p>
        </w:tc>
        <w:tc>
          <w:tcPr>
            <w:tcW w:w="2820" w:type="dxa"/>
            <w:noWrap w:val="0"/>
            <w:vAlign w:val="center"/>
          </w:tcPr>
          <w:p w14:paraId="0EAA2E7B">
            <w:pPr>
              <w:rPr>
                <w:rFonts w:hint="eastAsia"/>
                <w:lang w:val="en-US" w:eastAsia="zh-CN"/>
              </w:rPr>
            </w:pPr>
            <w:r>
              <w:rPr>
                <w:rFonts w:hint="eastAsia"/>
                <w:lang w:val="en-US" w:eastAsia="zh-CN"/>
              </w:rPr>
              <w:t>南京梅钢厂</w:t>
            </w:r>
          </w:p>
        </w:tc>
        <w:tc>
          <w:tcPr>
            <w:tcW w:w="2330" w:type="dxa"/>
            <w:noWrap w:val="0"/>
            <w:vAlign w:val="center"/>
          </w:tcPr>
          <w:p w14:paraId="722090D9">
            <w:pPr>
              <w:rPr>
                <w:rFonts w:hint="eastAsia"/>
                <w:lang w:val="en-US" w:eastAsia="zh-CN"/>
              </w:rPr>
            </w:pPr>
            <w:r>
              <w:rPr>
                <w:rFonts w:hint="eastAsia"/>
                <w:lang w:val="en-US" w:eastAsia="zh-CN"/>
              </w:rPr>
              <w:t xml:space="preserve">上海道纯环保科技有限公司 </w:t>
            </w:r>
          </w:p>
        </w:tc>
        <w:tc>
          <w:tcPr>
            <w:tcW w:w="3540" w:type="dxa"/>
            <w:noWrap w:val="0"/>
            <w:vAlign w:val="center"/>
          </w:tcPr>
          <w:p w14:paraId="034FD743">
            <w:pPr>
              <w:rPr>
                <w:rFonts w:hint="eastAsia"/>
                <w:lang w:val="en-US" w:eastAsia="zh-CN"/>
              </w:rPr>
            </w:pPr>
            <w:r>
              <w:rPr>
                <w:rFonts w:hint="eastAsia"/>
                <w:lang w:val="en-US" w:eastAsia="zh-CN"/>
              </w:rPr>
              <w:t>云南众旺腾达商贸有限公司</w:t>
            </w:r>
          </w:p>
        </w:tc>
      </w:tr>
      <w:tr w14:paraId="36D99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51D78143">
            <w:pPr>
              <w:rPr>
                <w:rFonts w:hint="eastAsia"/>
                <w:lang w:val="en-US" w:eastAsia="zh-CN"/>
              </w:rPr>
            </w:pPr>
          </w:p>
        </w:tc>
        <w:tc>
          <w:tcPr>
            <w:tcW w:w="2820" w:type="dxa"/>
            <w:noWrap w:val="0"/>
            <w:vAlign w:val="center"/>
          </w:tcPr>
          <w:p w14:paraId="2A9E0176">
            <w:pPr>
              <w:rPr>
                <w:rFonts w:hint="eastAsia"/>
                <w:lang w:val="en-US" w:eastAsia="zh-CN"/>
              </w:rPr>
            </w:pPr>
            <w:r>
              <w:rPr>
                <w:rFonts w:hint="eastAsia"/>
                <w:lang w:val="en-US" w:eastAsia="zh-CN"/>
              </w:rPr>
              <w:t>中国平安人寿保险股份有限公司</w:t>
            </w:r>
          </w:p>
        </w:tc>
        <w:tc>
          <w:tcPr>
            <w:tcW w:w="2330" w:type="dxa"/>
            <w:noWrap w:val="0"/>
            <w:vAlign w:val="center"/>
          </w:tcPr>
          <w:p w14:paraId="397F4F2A">
            <w:pPr>
              <w:rPr>
                <w:rFonts w:hint="eastAsia"/>
                <w:lang w:val="en-US" w:eastAsia="zh-CN"/>
              </w:rPr>
            </w:pPr>
            <w:r>
              <w:rPr>
                <w:rFonts w:hint="eastAsia"/>
                <w:lang w:val="en-US" w:eastAsia="zh-CN"/>
              </w:rPr>
              <w:t>贵阳215叶片锻造厂</w:t>
            </w:r>
          </w:p>
        </w:tc>
        <w:tc>
          <w:tcPr>
            <w:tcW w:w="3540" w:type="dxa"/>
            <w:noWrap w:val="0"/>
            <w:vAlign w:val="center"/>
          </w:tcPr>
          <w:p w14:paraId="6FDDE142">
            <w:pPr>
              <w:rPr>
                <w:rFonts w:hint="eastAsia"/>
                <w:lang w:val="en-US" w:eastAsia="zh-CN"/>
              </w:rPr>
            </w:pPr>
            <w:r>
              <w:rPr>
                <w:rFonts w:hint="eastAsia"/>
                <w:lang w:val="en-US" w:eastAsia="zh-CN"/>
              </w:rPr>
              <w:t>上海中联重科</w:t>
            </w:r>
          </w:p>
        </w:tc>
      </w:tr>
      <w:tr w14:paraId="25812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4261480C">
            <w:pPr>
              <w:rPr>
                <w:rFonts w:hint="eastAsia"/>
                <w:lang w:val="en-US" w:eastAsia="zh-CN"/>
              </w:rPr>
            </w:pPr>
          </w:p>
        </w:tc>
        <w:tc>
          <w:tcPr>
            <w:tcW w:w="2820" w:type="dxa"/>
            <w:noWrap w:val="0"/>
            <w:vAlign w:val="center"/>
          </w:tcPr>
          <w:p w14:paraId="339BCBF3">
            <w:pPr>
              <w:rPr>
                <w:rFonts w:hint="eastAsia"/>
                <w:lang w:val="en-US" w:eastAsia="zh-CN"/>
              </w:rPr>
            </w:pPr>
            <w:r>
              <w:rPr>
                <w:rFonts w:hint="eastAsia"/>
                <w:lang w:val="en-US" w:eastAsia="zh-CN"/>
              </w:rPr>
              <w:t>南昌迎星汽车销售服务有限公司</w:t>
            </w:r>
          </w:p>
        </w:tc>
        <w:tc>
          <w:tcPr>
            <w:tcW w:w="2330" w:type="dxa"/>
            <w:noWrap w:val="0"/>
            <w:vAlign w:val="center"/>
          </w:tcPr>
          <w:p w14:paraId="71C28789">
            <w:pPr>
              <w:rPr>
                <w:rFonts w:hint="eastAsia"/>
                <w:lang w:val="en-US" w:eastAsia="zh-CN"/>
              </w:rPr>
            </w:pPr>
            <w:r>
              <w:rPr>
                <w:rFonts w:hint="eastAsia"/>
                <w:lang w:val="en-US" w:eastAsia="zh-CN"/>
              </w:rPr>
              <w:t xml:space="preserve">慈溪市慈商财富中心国际广场有限公司 </w:t>
            </w:r>
          </w:p>
        </w:tc>
        <w:tc>
          <w:tcPr>
            <w:tcW w:w="3540" w:type="dxa"/>
            <w:noWrap w:val="0"/>
            <w:vAlign w:val="center"/>
          </w:tcPr>
          <w:p w14:paraId="103FAC12">
            <w:pPr>
              <w:rPr>
                <w:rFonts w:hint="eastAsia"/>
                <w:lang w:val="en-US" w:eastAsia="zh-CN"/>
              </w:rPr>
            </w:pPr>
            <w:r>
              <w:rPr>
                <w:rFonts w:hint="eastAsia"/>
                <w:lang w:val="en-US" w:eastAsia="zh-CN"/>
              </w:rPr>
              <w:t>奇瑞捷豹路虎项目部</w:t>
            </w:r>
          </w:p>
        </w:tc>
      </w:tr>
      <w:tr w14:paraId="3CC48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4B2F913D">
            <w:pPr>
              <w:rPr>
                <w:rFonts w:hint="eastAsia"/>
                <w:lang w:val="en-US" w:eastAsia="zh-CN"/>
              </w:rPr>
            </w:pPr>
          </w:p>
        </w:tc>
        <w:tc>
          <w:tcPr>
            <w:tcW w:w="2820" w:type="dxa"/>
            <w:noWrap w:val="0"/>
            <w:vAlign w:val="center"/>
          </w:tcPr>
          <w:p w14:paraId="64936781">
            <w:pPr>
              <w:rPr>
                <w:rFonts w:hint="eastAsia"/>
                <w:lang w:val="en-US" w:eastAsia="zh-CN"/>
              </w:rPr>
            </w:pPr>
            <w:r>
              <w:rPr>
                <w:rFonts w:hint="eastAsia"/>
                <w:lang w:val="en-US" w:eastAsia="zh-CN"/>
              </w:rPr>
              <w:t>义乌国际商贸城一期东扩工程</w:t>
            </w:r>
          </w:p>
        </w:tc>
        <w:tc>
          <w:tcPr>
            <w:tcW w:w="2330" w:type="dxa"/>
            <w:noWrap w:val="0"/>
            <w:vAlign w:val="center"/>
          </w:tcPr>
          <w:p w14:paraId="1947A27F">
            <w:pPr>
              <w:rPr>
                <w:rFonts w:hint="eastAsia"/>
                <w:lang w:val="en-US" w:eastAsia="zh-CN"/>
              </w:rPr>
            </w:pPr>
            <w:r>
              <w:rPr>
                <w:rFonts w:hint="eastAsia"/>
                <w:lang w:val="en-US" w:eastAsia="zh-CN"/>
              </w:rPr>
              <w:t>上海大众</w:t>
            </w:r>
          </w:p>
        </w:tc>
        <w:tc>
          <w:tcPr>
            <w:tcW w:w="3540" w:type="dxa"/>
            <w:noWrap w:val="0"/>
            <w:vAlign w:val="center"/>
          </w:tcPr>
          <w:p w14:paraId="44AE643F">
            <w:pPr>
              <w:rPr>
                <w:rFonts w:hint="eastAsia"/>
                <w:lang w:val="en-US" w:eastAsia="zh-CN"/>
              </w:rPr>
            </w:pPr>
            <w:r>
              <w:rPr>
                <w:rFonts w:hint="eastAsia"/>
                <w:lang w:val="en-US" w:eastAsia="zh-CN"/>
              </w:rPr>
              <w:t>宁夏启元药业</w:t>
            </w:r>
          </w:p>
        </w:tc>
      </w:tr>
      <w:tr w14:paraId="4B880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171D9112">
            <w:pPr>
              <w:rPr>
                <w:rFonts w:hint="eastAsia"/>
                <w:lang w:val="en-US" w:eastAsia="zh-CN"/>
              </w:rPr>
            </w:pPr>
          </w:p>
        </w:tc>
        <w:tc>
          <w:tcPr>
            <w:tcW w:w="2820" w:type="dxa"/>
            <w:noWrap w:val="0"/>
            <w:vAlign w:val="center"/>
          </w:tcPr>
          <w:p w14:paraId="6D7B9CA6">
            <w:pPr>
              <w:rPr>
                <w:rFonts w:hint="eastAsia"/>
                <w:lang w:val="en-US" w:eastAsia="zh-CN"/>
              </w:rPr>
            </w:pPr>
            <w:r>
              <w:rPr>
                <w:rFonts w:hint="eastAsia"/>
                <w:lang w:val="en-US" w:eastAsia="zh-CN"/>
              </w:rPr>
              <w:t>广州市白云泵业集团有限公司</w:t>
            </w:r>
          </w:p>
        </w:tc>
        <w:tc>
          <w:tcPr>
            <w:tcW w:w="2330" w:type="dxa"/>
            <w:noWrap w:val="0"/>
            <w:vAlign w:val="center"/>
          </w:tcPr>
          <w:p w14:paraId="21155A41">
            <w:pPr>
              <w:rPr>
                <w:rFonts w:hint="eastAsia"/>
                <w:lang w:val="en-US" w:eastAsia="zh-CN"/>
              </w:rPr>
            </w:pPr>
            <w:r>
              <w:rPr>
                <w:rFonts w:hint="eastAsia"/>
                <w:lang w:val="en-US" w:eastAsia="zh-CN"/>
              </w:rPr>
              <w:t>上海宝山太平货柜有限公司</w:t>
            </w:r>
          </w:p>
        </w:tc>
        <w:tc>
          <w:tcPr>
            <w:tcW w:w="3540" w:type="dxa"/>
            <w:noWrap w:val="0"/>
            <w:vAlign w:val="center"/>
          </w:tcPr>
          <w:p w14:paraId="3B65302E">
            <w:pPr>
              <w:rPr>
                <w:rFonts w:hint="eastAsia"/>
                <w:lang w:val="en-US" w:eastAsia="zh-CN"/>
              </w:rPr>
            </w:pPr>
            <w:r>
              <w:rPr>
                <w:rFonts w:hint="eastAsia"/>
                <w:lang w:val="en-US" w:eastAsia="zh-CN"/>
              </w:rPr>
              <w:t>神州精宜汽车制造有限公司</w:t>
            </w:r>
          </w:p>
        </w:tc>
      </w:tr>
      <w:tr w14:paraId="565BC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2008B043">
            <w:pPr>
              <w:rPr>
                <w:rFonts w:hint="eastAsia"/>
                <w:lang w:val="en-US" w:eastAsia="zh-CN"/>
              </w:rPr>
            </w:pPr>
          </w:p>
        </w:tc>
        <w:tc>
          <w:tcPr>
            <w:tcW w:w="2820" w:type="dxa"/>
            <w:noWrap w:val="0"/>
            <w:vAlign w:val="center"/>
          </w:tcPr>
          <w:p w14:paraId="5B92153C">
            <w:pPr>
              <w:rPr>
                <w:rFonts w:hint="eastAsia"/>
                <w:lang w:val="en-US" w:eastAsia="zh-CN"/>
              </w:rPr>
            </w:pPr>
            <w:r>
              <w:rPr>
                <w:rFonts w:hint="eastAsia"/>
                <w:lang w:val="en-US" w:eastAsia="zh-CN"/>
              </w:rPr>
              <w:t>安徽马鞍山佳山公园</w:t>
            </w:r>
          </w:p>
        </w:tc>
        <w:tc>
          <w:tcPr>
            <w:tcW w:w="2330" w:type="dxa"/>
            <w:noWrap w:val="0"/>
            <w:vAlign w:val="center"/>
          </w:tcPr>
          <w:p w14:paraId="4FB10DF6">
            <w:pPr>
              <w:rPr>
                <w:rFonts w:hint="eastAsia"/>
                <w:lang w:val="en-US" w:eastAsia="zh-CN"/>
              </w:rPr>
            </w:pPr>
            <w:r>
              <w:rPr>
                <w:rFonts w:hint="eastAsia"/>
                <w:lang w:val="en-US" w:eastAsia="zh-CN"/>
              </w:rPr>
              <w:t>绵阳科技城创新基地项目</w:t>
            </w:r>
          </w:p>
        </w:tc>
        <w:tc>
          <w:tcPr>
            <w:tcW w:w="3540" w:type="dxa"/>
            <w:noWrap w:val="0"/>
            <w:vAlign w:val="center"/>
          </w:tcPr>
          <w:p w14:paraId="5A301C20">
            <w:pPr>
              <w:rPr>
                <w:rFonts w:hint="eastAsia"/>
                <w:lang w:val="en-US" w:eastAsia="zh-CN"/>
              </w:rPr>
            </w:pPr>
            <w:r>
              <w:rPr>
                <w:rFonts w:hint="eastAsia"/>
                <w:lang w:val="en-US" w:eastAsia="zh-CN"/>
              </w:rPr>
              <w:t>黄黄铁路中铁电气化局项目</w:t>
            </w:r>
          </w:p>
        </w:tc>
      </w:tr>
      <w:tr w14:paraId="045EE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530" w:type="dxa"/>
            <w:vMerge w:val="continue"/>
            <w:tcBorders/>
            <w:noWrap w:val="0"/>
            <w:vAlign w:val="top"/>
          </w:tcPr>
          <w:p w14:paraId="655A6639">
            <w:pPr>
              <w:rPr>
                <w:rFonts w:hint="eastAsia"/>
                <w:lang w:val="en-US" w:eastAsia="zh-CN"/>
              </w:rPr>
            </w:pPr>
          </w:p>
        </w:tc>
        <w:tc>
          <w:tcPr>
            <w:tcW w:w="2820" w:type="dxa"/>
            <w:noWrap w:val="0"/>
            <w:vAlign w:val="center"/>
          </w:tcPr>
          <w:p w14:paraId="7A4B6F42">
            <w:pPr>
              <w:rPr>
                <w:rFonts w:hint="eastAsia"/>
                <w:lang w:val="en-US" w:eastAsia="zh-CN"/>
              </w:rPr>
            </w:pPr>
            <w:r>
              <w:rPr>
                <w:rFonts w:hint="eastAsia"/>
                <w:lang w:val="en-US" w:eastAsia="zh-CN"/>
              </w:rPr>
              <w:t>泰和县武装部</w:t>
            </w:r>
          </w:p>
        </w:tc>
        <w:tc>
          <w:tcPr>
            <w:tcW w:w="2330" w:type="dxa"/>
            <w:noWrap w:val="0"/>
            <w:vAlign w:val="center"/>
          </w:tcPr>
          <w:p w14:paraId="1381A4E2">
            <w:pPr>
              <w:rPr>
                <w:rFonts w:hint="eastAsia"/>
                <w:lang w:val="en-US" w:eastAsia="zh-CN"/>
              </w:rPr>
            </w:pPr>
            <w:r>
              <w:rPr>
                <w:rFonts w:hint="eastAsia"/>
                <w:lang w:val="en-US" w:eastAsia="zh-CN"/>
              </w:rPr>
              <w:t>山东省公共卫生中心菏泽分中心</w:t>
            </w:r>
          </w:p>
        </w:tc>
        <w:tc>
          <w:tcPr>
            <w:tcW w:w="3540" w:type="dxa"/>
            <w:noWrap w:val="0"/>
            <w:vAlign w:val="center"/>
          </w:tcPr>
          <w:p w14:paraId="1BD2C914">
            <w:pPr>
              <w:rPr>
                <w:rFonts w:hint="eastAsia"/>
                <w:lang w:val="en-US" w:eastAsia="zh-CN"/>
              </w:rPr>
            </w:pPr>
          </w:p>
          <w:p w14:paraId="3611EA08">
            <w:pPr>
              <w:rPr>
                <w:rFonts w:hint="eastAsia"/>
                <w:lang w:val="en-US" w:eastAsia="zh-CN"/>
              </w:rPr>
            </w:pPr>
            <w:r>
              <w:rPr>
                <w:rFonts w:hint="eastAsia"/>
                <w:lang w:val="en-US" w:eastAsia="zh-CN"/>
              </w:rPr>
              <w:t>济南传承建材有限公司</w:t>
            </w:r>
          </w:p>
          <w:p w14:paraId="185CB27F">
            <w:pPr>
              <w:rPr>
                <w:rFonts w:hint="eastAsia"/>
                <w:lang w:val="en-US" w:eastAsia="zh-CN"/>
              </w:rPr>
            </w:pPr>
          </w:p>
        </w:tc>
      </w:tr>
      <w:tr w14:paraId="7FAD8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530" w:type="dxa"/>
            <w:vMerge w:val="restart"/>
            <w:noWrap w:val="0"/>
            <w:vAlign w:val="top"/>
          </w:tcPr>
          <w:p w14:paraId="665732E4">
            <w:pPr>
              <w:rPr>
                <w:rFonts w:hint="eastAsia"/>
                <w:lang w:val="en-US" w:eastAsia="zh-CN"/>
              </w:rPr>
            </w:pPr>
          </w:p>
        </w:tc>
        <w:tc>
          <w:tcPr>
            <w:tcW w:w="2820" w:type="dxa"/>
            <w:noWrap w:val="0"/>
            <w:vAlign w:val="center"/>
          </w:tcPr>
          <w:p w14:paraId="037C7387">
            <w:pPr>
              <w:rPr>
                <w:rFonts w:hint="eastAsia"/>
                <w:lang w:val="en-US" w:eastAsia="zh-CN"/>
              </w:rPr>
            </w:pPr>
            <w:r>
              <w:rPr>
                <w:rFonts w:hint="eastAsia"/>
                <w:lang w:val="en-US" w:eastAsia="zh-CN"/>
              </w:rPr>
              <w:t>浙江广播电视集团</w:t>
            </w:r>
          </w:p>
          <w:p w14:paraId="0036DC69">
            <w:pPr>
              <w:rPr>
                <w:rFonts w:hint="eastAsia"/>
                <w:lang w:val="en-US" w:eastAsia="zh-CN"/>
              </w:rPr>
            </w:pPr>
          </w:p>
        </w:tc>
        <w:tc>
          <w:tcPr>
            <w:tcW w:w="2330" w:type="dxa"/>
            <w:noWrap w:val="0"/>
            <w:vAlign w:val="center"/>
          </w:tcPr>
          <w:p w14:paraId="6336A101">
            <w:pPr>
              <w:rPr>
                <w:rFonts w:hint="eastAsia"/>
                <w:lang w:val="en-US" w:eastAsia="zh-CN"/>
              </w:rPr>
            </w:pPr>
            <w:r>
              <w:rPr>
                <w:rFonts w:hint="eastAsia"/>
                <w:lang w:val="en-US" w:eastAsia="zh-CN"/>
              </w:rPr>
              <w:t>江苏景秀消防工程有限公司</w:t>
            </w:r>
          </w:p>
          <w:p w14:paraId="116541E3">
            <w:pPr>
              <w:rPr>
                <w:rFonts w:hint="eastAsia"/>
                <w:lang w:val="en-US" w:eastAsia="zh-CN"/>
              </w:rPr>
            </w:pPr>
          </w:p>
        </w:tc>
        <w:tc>
          <w:tcPr>
            <w:tcW w:w="3540" w:type="dxa"/>
            <w:noWrap w:val="0"/>
            <w:vAlign w:val="center"/>
          </w:tcPr>
          <w:p w14:paraId="707E20AA">
            <w:pPr>
              <w:rPr>
                <w:rFonts w:hint="eastAsia"/>
                <w:lang w:val="en-US" w:eastAsia="zh-CN"/>
              </w:rPr>
            </w:pPr>
            <w:r>
              <w:rPr>
                <w:rFonts w:hint="eastAsia"/>
                <w:lang w:val="en-US" w:eastAsia="zh-CN"/>
              </w:rPr>
              <w:t>江苏威尔肯建设有限公司</w:t>
            </w:r>
          </w:p>
          <w:p w14:paraId="1A00D38A">
            <w:pPr>
              <w:rPr>
                <w:rFonts w:hint="eastAsia"/>
                <w:lang w:val="en-US" w:eastAsia="zh-CN"/>
              </w:rPr>
            </w:pPr>
          </w:p>
        </w:tc>
      </w:tr>
      <w:tr w14:paraId="137E3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530" w:type="dxa"/>
            <w:vMerge w:val="continue"/>
            <w:tcBorders/>
            <w:noWrap w:val="0"/>
            <w:vAlign w:val="top"/>
          </w:tcPr>
          <w:p w14:paraId="155FB7D7">
            <w:pPr>
              <w:rPr>
                <w:rFonts w:hint="eastAsia"/>
                <w:lang w:val="en-US" w:eastAsia="zh-CN"/>
              </w:rPr>
            </w:pPr>
          </w:p>
        </w:tc>
        <w:tc>
          <w:tcPr>
            <w:tcW w:w="2820" w:type="dxa"/>
            <w:noWrap w:val="0"/>
            <w:vAlign w:val="center"/>
          </w:tcPr>
          <w:p w14:paraId="7251C1EE">
            <w:pPr>
              <w:rPr>
                <w:rFonts w:hint="eastAsia"/>
                <w:lang w:val="en-US" w:eastAsia="zh-CN"/>
              </w:rPr>
            </w:pPr>
            <w:r>
              <w:rPr>
                <w:rFonts w:hint="eastAsia"/>
                <w:lang w:val="en-US" w:eastAsia="zh-CN"/>
              </w:rPr>
              <w:t>山西运泽科技股份有限公司</w:t>
            </w:r>
          </w:p>
          <w:p w14:paraId="5771198C">
            <w:pPr>
              <w:rPr>
                <w:rFonts w:hint="eastAsia"/>
                <w:lang w:val="en-US" w:eastAsia="zh-CN"/>
              </w:rPr>
            </w:pPr>
          </w:p>
        </w:tc>
        <w:tc>
          <w:tcPr>
            <w:tcW w:w="2330" w:type="dxa"/>
            <w:noWrap w:val="0"/>
            <w:vAlign w:val="center"/>
          </w:tcPr>
          <w:p w14:paraId="5404F0F9">
            <w:pPr>
              <w:rPr>
                <w:rFonts w:hint="eastAsia"/>
                <w:lang w:val="en-US" w:eastAsia="zh-CN"/>
              </w:rPr>
            </w:pPr>
            <w:r>
              <w:rPr>
                <w:rFonts w:hint="eastAsia"/>
                <w:lang w:val="en-US" w:eastAsia="zh-CN"/>
              </w:rPr>
              <w:t>安徽省文物考古研究所</w:t>
            </w:r>
          </w:p>
        </w:tc>
        <w:tc>
          <w:tcPr>
            <w:tcW w:w="3540" w:type="dxa"/>
            <w:noWrap w:val="0"/>
            <w:vAlign w:val="center"/>
          </w:tcPr>
          <w:p w14:paraId="00B8C460">
            <w:pPr>
              <w:rPr>
                <w:rFonts w:hint="eastAsia"/>
                <w:lang w:val="en-US" w:eastAsia="zh-CN"/>
              </w:rPr>
            </w:pPr>
            <w:r>
              <w:rPr>
                <w:rFonts w:hint="eastAsia"/>
                <w:lang w:val="en-US" w:eastAsia="zh-CN"/>
              </w:rPr>
              <w:t>海东市乐都区档案馆</w:t>
            </w:r>
          </w:p>
        </w:tc>
      </w:tr>
      <w:tr w14:paraId="73A4F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noWrap w:val="0"/>
            <w:vAlign w:val="top"/>
          </w:tcPr>
          <w:p w14:paraId="2740886C">
            <w:pPr>
              <w:rPr>
                <w:rFonts w:hint="eastAsia"/>
                <w:lang w:val="en-US" w:eastAsia="zh-CN"/>
              </w:rPr>
            </w:pPr>
            <w:r>
              <w:rPr>
                <w:rFonts w:hint="eastAsia"/>
                <w:lang w:val="en-US" w:eastAsia="zh-CN"/>
              </w:rPr>
              <w:t>5</w:t>
            </w:r>
          </w:p>
        </w:tc>
        <w:tc>
          <w:tcPr>
            <w:tcW w:w="8690" w:type="dxa"/>
            <w:gridSpan w:val="3"/>
            <w:noWrap w:val="0"/>
            <w:vAlign w:val="center"/>
          </w:tcPr>
          <w:p w14:paraId="3AA0140C">
            <w:pPr>
              <w:rPr>
                <w:rFonts w:hint="eastAsia"/>
                <w:lang w:val="en-US" w:eastAsia="zh-CN"/>
              </w:rPr>
            </w:pPr>
            <w:r>
              <w:rPr>
                <w:rFonts w:hint="eastAsia"/>
                <w:lang w:val="en-US" w:eastAsia="zh-CN"/>
              </w:rPr>
              <w:t>下面为必威尔饮水设备应用于全国的医院案例</w:t>
            </w:r>
          </w:p>
        </w:tc>
      </w:tr>
      <w:tr w14:paraId="60D3C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restart"/>
            <w:noWrap w:val="0"/>
            <w:vAlign w:val="top"/>
          </w:tcPr>
          <w:p w14:paraId="1A4DD294">
            <w:pPr>
              <w:rPr>
                <w:rFonts w:hint="eastAsia"/>
                <w:lang w:val="en-US" w:eastAsia="zh-CN"/>
              </w:rPr>
            </w:pPr>
          </w:p>
        </w:tc>
        <w:tc>
          <w:tcPr>
            <w:tcW w:w="2820" w:type="dxa"/>
            <w:noWrap w:val="0"/>
            <w:vAlign w:val="center"/>
          </w:tcPr>
          <w:p w14:paraId="57532348">
            <w:pPr>
              <w:rPr>
                <w:rFonts w:hint="eastAsia"/>
                <w:lang w:val="en-US" w:eastAsia="zh-CN"/>
              </w:rPr>
            </w:pPr>
            <w:r>
              <w:rPr>
                <w:rFonts w:hint="eastAsia"/>
                <w:lang w:val="en-US" w:eastAsia="zh-CN"/>
              </w:rPr>
              <w:t>上海长征医院</w:t>
            </w:r>
          </w:p>
        </w:tc>
        <w:tc>
          <w:tcPr>
            <w:tcW w:w="2330" w:type="dxa"/>
            <w:noWrap w:val="0"/>
            <w:vAlign w:val="center"/>
          </w:tcPr>
          <w:p w14:paraId="2978106A">
            <w:pPr>
              <w:rPr>
                <w:rFonts w:hint="eastAsia"/>
                <w:lang w:val="en-US" w:eastAsia="zh-CN"/>
              </w:rPr>
            </w:pPr>
            <w:r>
              <w:rPr>
                <w:rFonts w:hint="eastAsia"/>
                <w:lang w:val="en-US" w:eastAsia="zh-CN"/>
              </w:rPr>
              <w:t>台州医院</w:t>
            </w:r>
          </w:p>
        </w:tc>
        <w:tc>
          <w:tcPr>
            <w:tcW w:w="3540" w:type="dxa"/>
            <w:noWrap w:val="0"/>
            <w:vAlign w:val="center"/>
          </w:tcPr>
          <w:p w14:paraId="22FE0C12">
            <w:pPr>
              <w:rPr>
                <w:rFonts w:hint="eastAsia"/>
                <w:lang w:val="en-US" w:eastAsia="zh-CN"/>
              </w:rPr>
            </w:pPr>
            <w:r>
              <w:rPr>
                <w:rFonts w:hint="eastAsia"/>
                <w:lang w:val="en-US" w:eastAsia="zh-CN"/>
              </w:rPr>
              <w:t>上海第九人民医院</w:t>
            </w:r>
          </w:p>
        </w:tc>
      </w:tr>
      <w:tr w14:paraId="73636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30" w:type="dxa"/>
            <w:vMerge w:val="continue"/>
            <w:tcBorders/>
            <w:noWrap w:val="0"/>
            <w:vAlign w:val="top"/>
          </w:tcPr>
          <w:p w14:paraId="361C439A">
            <w:pPr>
              <w:rPr>
                <w:rFonts w:hint="eastAsia"/>
                <w:lang w:val="en-US" w:eastAsia="zh-CN"/>
              </w:rPr>
            </w:pPr>
          </w:p>
        </w:tc>
        <w:tc>
          <w:tcPr>
            <w:tcW w:w="2820" w:type="dxa"/>
            <w:noWrap w:val="0"/>
            <w:vAlign w:val="center"/>
          </w:tcPr>
          <w:p w14:paraId="01553BCC">
            <w:pPr>
              <w:rPr>
                <w:rFonts w:hint="eastAsia"/>
                <w:lang w:val="en-US" w:eastAsia="zh-CN"/>
              </w:rPr>
            </w:pPr>
            <w:r>
              <w:rPr>
                <w:rFonts w:hint="eastAsia"/>
                <w:lang w:val="en-US" w:eastAsia="zh-CN"/>
              </w:rPr>
              <w:t>温岭市第一人民医院</w:t>
            </w:r>
          </w:p>
        </w:tc>
        <w:tc>
          <w:tcPr>
            <w:tcW w:w="2330" w:type="dxa"/>
            <w:noWrap w:val="0"/>
            <w:vAlign w:val="center"/>
          </w:tcPr>
          <w:p w14:paraId="25CA1769">
            <w:pPr>
              <w:rPr>
                <w:rFonts w:hint="eastAsia"/>
                <w:lang w:val="en-US" w:eastAsia="zh-CN"/>
              </w:rPr>
            </w:pPr>
            <w:r>
              <w:rPr>
                <w:rFonts w:hint="eastAsia"/>
                <w:lang w:val="en-US" w:eastAsia="zh-CN"/>
              </w:rPr>
              <w:t>韩城市人民医院</w:t>
            </w:r>
          </w:p>
        </w:tc>
        <w:tc>
          <w:tcPr>
            <w:tcW w:w="3540" w:type="dxa"/>
            <w:noWrap w:val="0"/>
            <w:vAlign w:val="center"/>
          </w:tcPr>
          <w:p w14:paraId="012601C3">
            <w:pPr>
              <w:rPr>
                <w:rFonts w:hint="eastAsia"/>
                <w:lang w:val="en-US" w:eastAsia="zh-CN"/>
              </w:rPr>
            </w:pPr>
            <w:r>
              <w:rPr>
                <w:rFonts w:hint="eastAsia"/>
                <w:lang w:val="en-US" w:eastAsia="zh-CN"/>
              </w:rPr>
              <w:t>苏州中医院</w:t>
            </w:r>
          </w:p>
        </w:tc>
      </w:tr>
      <w:tr w14:paraId="66AD8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3C3FEB67">
            <w:pPr>
              <w:rPr>
                <w:rFonts w:hint="eastAsia"/>
                <w:lang w:val="en-US" w:eastAsia="zh-CN"/>
              </w:rPr>
            </w:pPr>
          </w:p>
        </w:tc>
        <w:tc>
          <w:tcPr>
            <w:tcW w:w="2820" w:type="dxa"/>
            <w:noWrap w:val="0"/>
            <w:vAlign w:val="center"/>
          </w:tcPr>
          <w:p w14:paraId="49B19768">
            <w:pPr>
              <w:rPr>
                <w:rFonts w:hint="eastAsia"/>
                <w:lang w:val="en-US" w:eastAsia="zh-CN"/>
              </w:rPr>
            </w:pPr>
            <w:r>
              <w:rPr>
                <w:rFonts w:hint="eastAsia"/>
                <w:lang w:val="en-US" w:eastAsia="zh-CN"/>
              </w:rPr>
              <w:t>郑州大学第二附属医院</w:t>
            </w:r>
          </w:p>
        </w:tc>
        <w:tc>
          <w:tcPr>
            <w:tcW w:w="2330" w:type="dxa"/>
            <w:noWrap w:val="0"/>
            <w:vAlign w:val="center"/>
          </w:tcPr>
          <w:p w14:paraId="3972D4DF">
            <w:pPr>
              <w:rPr>
                <w:rFonts w:hint="eastAsia"/>
                <w:lang w:val="en-US" w:eastAsia="zh-CN"/>
              </w:rPr>
            </w:pPr>
            <w:r>
              <w:rPr>
                <w:rFonts w:hint="eastAsia"/>
                <w:lang w:val="en-US" w:eastAsia="zh-CN"/>
              </w:rPr>
              <w:t>滁州市凤阳县人民医院</w:t>
            </w:r>
          </w:p>
        </w:tc>
        <w:tc>
          <w:tcPr>
            <w:tcW w:w="3540" w:type="dxa"/>
            <w:noWrap w:val="0"/>
            <w:vAlign w:val="center"/>
          </w:tcPr>
          <w:p w14:paraId="6A16C222">
            <w:pPr>
              <w:rPr>
                <w:rFonts w:hint="eastAsia"/>
                <w:lang w:val="en-US" w:eastAsia="zh-CN"/>
              </w:rPr>
            </w:pPr>
            <w:r>
              <w:rPr>
                <w:rFonts w:hint="eastAsia"/>
                <w:lang w:val="en-US" w:eastAsia="zh-CN"/>
              </w:rPr>
              <w:t>太原市武警医院</w:t>
            </w:r>
          </w:p>
        </w:tc>
      </w:tr>
      <w:tr w14:paraId="29580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675EF2A6">
            <w:pPr>
              <w:rPr>
                <w:rFonts w:hint="eastAsia"/>
                <w:lang w:val="en-US" w:eastAsia="zh-CN"/>
              </w:rPr>
            </w:pPr>
          </w:p>
        </w:tc>
        <w:tc>
          <w:tcPr>
            <w:tcW w:w="2820" w:type="dxa"/>
            <w:noWrap w:val="0"/>
            <w:vAlign w:val="center"/>
          </w:tcPr>
          <w:p w14:paraId="06273EF0">
            <w:pPr>
              <w:rPr>
                <w:rFonts w:hint="eastAsia"/>
                <w:lang w:val="en-US" w:eastAsia="zh-CN"/>
              </w:rPr>
            </w:pPr>
            <w:r>
              <w:rPr>
                <w:rFonts w:hint="eastAsia"/>
                <w:lang w:val="en-US" w:eastAsia="zh-CN"/>
              </w:rPr>
              <w:t>慈溪市中医院</w:t>
            </w:r>
          </w:p>
        </w:tc>
        <w:tc>
          <w:tcPr>
            <w:tcW w:w="2330" w:type="dxa"/>
            <w:noWrap w:val="0"/>
            <w:vAlign w:val="center"/>
          </w:tcPr>
          <w:p w14:paraId="422C9521">
            <w:pPr>
              <w:rPr>
                <w:rFonts w:hint="eastAsia"/>
                <w:lang w:val="en-US" w:eastAsia="zh-CN"/>
              </w:rPr>
            </w:pPr>
            <w:r>
              <w:rPr>
                <w:rFonts w:hint="eastAsia"/>
                <w:lang w:val="en-US" w:eastAsia="zh-CN"/>
              </w:rPr>
              <w:t>成武县人民医院</w:t>
            </w:r>
          </w:p>
        </w:tc>
        <w:tc>
          <w:tcPr>
            <w:tcW w:w="3540" w:type="dxa"/>
            <w:noWrap w:val="0"/>
            <w:vAlign w:val="center"/>
          </w:tcPr>
          <w:p w14:paraId="44D30F85">
            <w:pPr>
              <w:rPr>
                <w:rFonts w:hint="eastAsia"/>
                <w:lang w:val="en-US" w:eastAsia="zh-CN"/>
              </w:rPr>
            </w:pPr>
            <w:r>
              <w:rPr>
                <w:rFonts w:hint="eastAsia"/>
                <w:lang w:val="en-US" w:eastAsia="zh-CN"/>
              </w:rPr>
              <w:t>重庆圣佑医院</w:t>
            </w:r>
          </w:p>
        </w:tc>
      </w:tr>
      <w:tr w14:paraId="6414C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530" w:type="dxa"/>
            <w:vMerge w:val="continue"/>
            <w:tcBorders/>
            <w:noWrap w:val="0"/>
            <w:vAlign w:val="top"/>
          </w:tcPr>
          <w:p w14:paraId="66FC9AAA">
            <w:pPr>
              <w:rPr>
                <w:rFonts w:hint="eastAsia"/>
                <w:lang w:val="en-US" w:eastAsia="zh-CN"/>
              </w:rPr>
            </w:pPr>
          </w:p>
        </w:tc>
        <w:tc>
          <w:tcPr>
            <w:tcW w:w="2820" w:type="dxa"/>
            <w:noWrap w:val="0"/>
            <w:vAlign w:val="center"/>
          </w:tcPr>
          <w:p w14:paraId="21AE872F">
            <w:pPr>
              <w:rPr>
                <w:rFonts w:hint="eastAsia"/>
                <w:lang w:val="en-US" w:eastAsia="zh-CN"/>
              </w:rPr>
            </w:pPr>
            <w:r>
              <w:rPr>
                <w:rFonts w:hint="eastAsia"/>
                <w:lang w:val="en-US" w:eastAsia="zh-CN"/>
              </w:rPr>
              <w:t>山西疾控中心</w:t>
            </w:r>
          </w:p>
        </w:tc>
        <w:tc>
          <w:tcPr>
            <w:tcW w:w="2330" w:type="dxa"/>
            <w:noWrap w:val="0"/>
            <w:vAlign w:val="center"/>
          </w:tcPr>
          <w:p w14:paraId="07BF509C">
            <w:pPr>
              <w:rPr>
                <w:rFonts w:hint="eastAsia"/>
                <w:lang w:val="en-US" w:eastAsia="zh-CN"/>
              </w:rPr>
            </w:pPr>
            <w:r>
              <w:rPr>
                <w:rFonts w:hint="eastAsia"/>
                <w:lang w:val="en-US" w:eastAsia="zh-CN"/>
              </w:rPr>
              <w:t>广森医疗设备</w:t>
            </w:r>
          </w:p>
        </w:tc>
        <w:tc>
          <w:tcPr>
            <w:tcW w:w="3540" w:type="dxa"/>
            <w:noWrap w:val="0"/>
            <w:vAlign w:val="center"/>
          </w:tcPr>
          <w:p w14:paraId="2F62171E">
            <w:pPr>
              <w:rPr>
                <w:rFonts w:hint="eastAsia"/>
                <w:lang w:val="en-US" w:eastAsia="zh-CN"/>
              </w:rPr>
            </w:pPr>
            <w:r>
              <w:rPr>
                <w:rFonts w:hint="eastAsia"/>
                <w:lang w:val="en-US" w:eastAsia="zh-CN"/>
              </w:rPr>
              <w:t>新疆伊犁尼勒克县人民医院</w:t>
            </w:r>
          </w:p>
        </w:tc>
      </w:tr>
      <w:tr w14:paraId="312DE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59B5FBA2">
            <w:pPr>
              <w:rPr>
                <w:rFonts w:hint="eastAsia"/>
                <w:lang w:val="en-US" w:eastAsia="zh-CN"/>
              </w:rPr>
            </w:pPr>
          </w:p>
        </w:tc>
        <w:tc>
          <w:tcPr>
            <w:tcW w:w="2820" w:type="dxa"/>
            <w:noWrap w:val="0"/>
            <w:vAlign w:val="center"/>
          </w:tcPr>
          <w:p w14:paraId="1D1D50EF">
            <w:pPr>
              <w:rPr>
                <w:rFonts w:hint="eastAsia"/>
                <w:lang w:val="en-US" w:eastAsia="zh-CN"/>
              </w:rPr>
            </w:pPr>
            <w:r>
              <w:rPr>
                <w:rFonts w:hint="eastAsia"/>
                <w:lang w:val="en-US" w:eastAsia="zh-CN"/>
              </w:rPr>
              <w:t>晋煤集团总医院</w:t>
            </w:r>
          </w:p>
        </w:tc>
        <w:tc>
          <w:tcPr>
            <w:tcW w:w="2330" w:type="dxa"/>
            <w:noWrap w:val="0"/>
            <w:vAlign w:val="center"/>
          </w:tcPr>
          <w:p w14:paraId="132E7499">
            <w:pPr>
              <w:rPr>
                <w:rFonts w:hint="eastAsia"/>
                <w:lang w:val="en-US" w:eastAsia="zh-CN"/>
              </w:rPr>
            </w:pPr>
            <w:r>
              <w:rPr>
                <w:rFonts w:hint="eastAsia"/>
                <w:lang w:val="en-US" w:eastAsia="zh-CN"/>
              </w:rPr>
              <w:t>毕节第一人民医院</w:t>
            </w:r>
          </w:p>
        </w:tc>
        <w:tc>
          <w:tcPr>
            <w:tcW w:w="3540" w:type="dxa"/>
            <w:noWrap w:val="0"/>
            <w:vAlign w:val="center"/>
          </w:tcPr>
          <w:p w14:paraId="2B492E02">
            <w:pPr>
              <w:rPr>
                <w:rFonts w:hint="eastAsia"/>
                <w:lang w:val="en-US" w:eastAsia="zh-CN"/>
              </w:rPr>
            </w:pPr>
            <w:r>
              <w:rPr>
                <w:rFonts w:hint="eastAsia"/>
                <w:lang w:val="en-US" w:eastAsia="zh-CN"/>
              </w:rPr>
              <w:t>鄂尔多斯市东胜区达拉特旗新中蒙医院</w:t>
            </w:r>
          </w:p>
        </w:tc>
      </w:tr>
      <w:tr w14:paraId="63EF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50F74F87">
            <w:pPr>
              <w:rPr>
                <w:rFonts w:hint="eastAsia"/>
                <w:lang w:val="en-US" w:eastAsia="zh-CN"/>
              </w:rPr>
            </w:pPr>
          </w:p>
        </w:tc>
        <w:tc>
          <w:tcPr>
            <w:tcW w:w="2820" w:type="dxa"/>
            <w:noWrap w:val="0"/>
            <w:vAlign w:val="center"/>
          </w:tcPr>
          <w:p w14:paraId="66EC1761">
            <w:pPr>
              <w:rPr>
                <w:rFonts w:hint="eastAsia"/>
                <w:lang w:val="en-US" w:eastAsia="zh-CN"/>
              </w:rPr>
            </w:pPr>
            <w:r>
              <w:rPr>
                <w:rFonts w:hint="eastAsia"/>
                <w:lang w:val="en-US" w:eastAsia="zh-CN"/>
              </w:rPr>
              <w:t xml:space="preserve">慈溪逍林医院 </w:t>
            </w:r>
          </w:p>
        </w:tc>
        <w:tc>
          <w:tcPr>
            <w:tcW w:w="2330" w:type="dxa"/>
            <w:noWrap w:val="0"/>
            <w:vAlign w:val="center"/>
          </w:tcPr>
          <w:p w14:paraId="0973CDEC">
            <w:pPr>
              <w:rPr>
                <w:rFonts w:hint="eastAsia"/>
                <w:lang w:val="en-US" w:eastAsia="zh-CN"/>
              </w:rPr>
            </w:pPr>
            <w:r>
              <w:rPr>
                <w:rFonts w:hint="eastAsia"/>
                <w:lang w:val="en-US" w:eastAsia="zh-CN"/>
              </w:rPr>
              <w:t>江西分宜县人民医院</w:t>
            </w:r>
          </w:p>
        </w:tc>
        <w:tc>
          <w:tcPr>
            <w:tcW w:w="3540" w:type="dxa"/>
            <w:noWrap w:val="0"/>
            <w:vAlign w:val="center"/>
          </w:tcPr>
          <w:p w14:paraId="7ADDC5AC">
            <w:pPr>
              <w:rPr>
                <w:rFonts w:hint="eastAsia"/>
                <w:lang w:val="en-US" w:eastAsia="zh-CN"/>
              </w:rPr>
            </w:pPr>
            <w:r>
              <w:rPr>
                <w:rFonts w:hint="eastAsia"/>
                <w:lang w:val="en-US" w:eastAsia="zh-CN"/>
              </w:rPr>
              <w:t>慈溪岐山医院</w:t>
            </w:r>
          </w:p>
        </w:tc>
      </w:tr>
      <w:tr w14:paraId="1D2F4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33A03CAF">
            <w:pPr>
              <w:rPr>
                <w:rFonts w:hint="eastAsia"/>
                <w:lang w:val="en-US" w:eastAsia="zh-CN"/>
              </w:rPr>
            </w:pPr>
          </w:p>
        </w:tc>
        <w:tc>
          <w:tcPr>
            <w:tcW w:w="2820" w:type="dxa"/>
            <w:noWrap w:val="0"/>
            <w:vAlign w:val="center"/>
          </w:tcPr>
          <w:p w14:paraId="416BA9F3">
            <w:pPr>
              <w:rPr>
                <w:rFonts w:hint="eastAsia"/>
                <w:lang w:val="en-US" w:eastAsia="zh-CN"/>
              </w:rPr>
            </w:pPr>
            <w:r>
              <w:rPr>
                <w:rFonts w:hint="eastAsia"/>
                <w:lang w:val="en-US" w:eastAsia="zh-CN"/>
              </w:rPr>
              <w:t>鄂尔多斯市中心医院</w:t>
            </w:r>
          </w:p>
        </w:tc>
        <w:tc>
          <w:tcPr>
            <w:tcW w:w="2330" w:type="dxa"/>
            <w:noWrap w:val="0"/>
            <w:vAlign w:val="center"/>
          </w:tcPr>
          <w:p w14:paraId="02A7510A">
            <w:pPr>
              <w:rPr>
                <w:rFonts w:hint="eastAsia"/>
                <w:lang w:val="en-US" w:eastAsia="zh-CN"/>
              </w:rPr>
            </w:pPr>
            <w:r>
              <w:rPr>
                <w:rFonts w:hint="eastAsia"/>
                <w:lang w:val="en-US" w:eastAsia="zh-CN"/>
              </w:rPr>
              <w:t>临朐县人民医院</w:t>
            </w:r>
          </w:p>
        </w:tc>
        <w:tc>
          <w:tcPr>
            <w:tcW w:w="3540" w:type="dxa"/>
            <w:noWrap w:val="0"/>
            <w:vAlign w:val="center"/>
          </w:tcPr>
          <w:p w14:paraId="6148869A">
            <w:pPr>
              <w:rPr>
                <w:rFonts w:hint="eastAsia"/>
                <w:lang w:val="en-US" w:eastAsia="zh-CN"/>
              </w:rPr>
            </w:pPr>
            <w:r>
              <w:rPr>
                <w:rFonts w:hint="eastAsia"/>
                <w:lang w:val="en-US" w:eastAsia="zh-CN"/>
              </w:rPr>
              <w:t>泰宁县人民医院</w:t>
            </w:r>
          </w:p>
        </w:tc>
      </w:tr>
      <w:tr w14:paraId="4A6E9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5C33EB23">
            <w:pPr>
              <w:rPr>
                <w:rFonts w:hint="eastAsia"/>
                <w:lang w:val="en-US" w:eastAsia="zh-CN"/>
              </w:rPr>
            </w:pPr>
          </w:p>
        </w:tc>
        <w:tc>
          <w:tcPr>
            <w:tcW w:w="2820" w:type="dxa"/>
            <w:noWrap w:val="0"/>
            <w:vAlign w:val="center"/>
          </w:tcPr>
          <w:p w14:paraId="036D143B">
            <w:pPr>
              <w:rPr>
                <w:rFonts w:hint="eastAsia"/>
                <w:lang w:val="en-US" w:eastAsia="zh-CN"/>
              </w:rPr>
            </w:pPr>
            <w:r>
              <w:rPr>
                <w:rFonts w:hint="eastAsia"/>
                <w:lang w:val="en-US" w:eastAsia="zh-CN"/>
              </w:rPr>
              <w:t>西吉县人民医院</w:t>
            </w:r>
          </w:p>
        </w:tc>
        <w:tc>
          <w:tcPr>
            <w:tcW w:w="2330" w:type="dxa"/>
            <w:noWrap w:val="0"/>
            <w:vAlign w:val="center"/>
          </w:tcPr>
          <w:p w14:paraId="4DF73DC9">
            <w:pPr>
              <w:rPr>
                <w:rFonts w:hint="eastAsia"/>
                <w:lang w:val="en-US" w:eastAsia="zh-CN"/>
              </w:rPr>
            </w:pPr>
            <w:r>
              <w:rPr>
                <w:rFonts w:hint="eastAsia"/>
                <w:lang w:val="en-US" w:eastAsia="zh-CN"/>
              </w:rPr>
              <w:t>成都市第三人民医院</w:t>
            </w:r>
          </w:p>
        </w:tc>
        <w:tc>
          <w:tcPr>
            <w:tcW w:w="3540" w:type="dxa"/>
            <w:noWrap w:val="0"/>
            <w:vAlign w:val="center"/>
          </w:tcPr>
          <w:p w14:paraId="56A8E4BF">
            <w:pPr>
              <w:rPr>
                <w:rFonts w:hint="eastAsia"/>
                <w:lang w:val="en-US" w:eastAsia="zh-CN"/>
              </w:rPr>
            </w:pPr>
            <w:r>
              <w:rPr>
                <w:rFonts w:hint="eastAsia"/>
                <w:lang w:val="en-US" w:eastAsia="zh-CN"/>
              </w:rPr>
              <w:t>四川泸县第二人民医院</w:t>
            </w:r>
          </w:p>
        </w:tc>
      </w:tr>
      <w:tr w14:paraId="539E8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7FD1E233">
            <w:pPr>
              <w:rPr>
                <w:rFonts w:hint="eastAsia"/>
                <w:lang w:val="en-US" w:eastAsia="zh-CN"/>
              </w:rPr>
            </w:pPr>
          </w:p>
        </w:tc>
        <w:tc>
          <w:tcPr>
            <w:tcW w:w="2820" w:type="dxa"/>
            <w:noWrap w:val="0"/>
            <w:vAlign w:val="center"/>
          </w:tcPr>
          <w:p w14:paraId="62B6D96A">
            <w:pPr>
              <w:rPr>
                <w:rFonts w:hint="eastAsia"/>
                <w:lang w:val="en-US" w:eastAsia="zh-CN"/>
              </w:rPr>
            </w:pPr>
            <w:r>
              <w:rPr>
                <w:rFonts w:hint="eastAsia"/>
                <w:lang w:val="en-US" w:eastAsia="zh-CN"/>
              </w:rPr>
              <w:t>四川妇幼保健院</w:t>
            </w:r>
          </w:p>
        </w:tc>
        <w:tc>
          <w:tcPr>
            <w:tcW w:w="2330" w:type="dxa"/>
            <w:noWrap w:val="0"/>
            <w:vAlign w:val="center"/>
          </w:tcPr>
          <w:p w14:paraId="442DD0C2">
            <w:pPr>
              <w:rPr>
                <w:rFonts w:hint="eastAsia"/>
                <w:lang w:val="en-US" w:eastAsia="zh-CN"/>
              </w:rPr>
            </w:pPr>
            <w:r>
              <w:rPr>
                <w:rFonts w:hint="eastAsia"/>
                <w:lang w:val="en-US" w:eastAsia="zh-CN"/>
              </w:rPr>
              <w:t>成都416医院</w:t>
            </w:r>
          </w:p>
        </w:tc>
        <w:tc>
          <w:tcPr>
            <w:tcW w:w="3540" w:type="dxa"/>
            <w:noWrap w:val="0"/>
            <w:vAlign w:val="center"/>
          </w:tcPr>
          <w:p w14:paraId="71A6EF3B">
            <w:pPr>
              <w:rPr>
                <w:rFonts w:hint="eastAsia"/>
                <w:lang w:val="en-US" w:eastAsia="zh-CN"/>
              </w:rPr>
            </w:pPr>
            <w:r>
              <w:rPr>
                <w:rFonts w:hint="eastAsia"/>
                <w:lang w:val="en-US" w:eastAsia="zh-CN"/>
              </w:rPr>
              <w:t>陕西礼泉民源医院</w:t>
            </w:r>
          </w:p>
        </w:tc>
      </w:tr>
      <w:tr w14:paraId="16B88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08E54F3A">
            <w:pPr>
              <w:rPr>
                <w:rFonts w:hint="eastAsia"/>
                <w:lang w:val="en-US" w:eastAsia="zh-CN"/>
              </w:rPr>
            </w:pPr>
          </w:p>
        </w:tc>
        <w:tc>
          <w:tcPr>
            <w:tcW w:w="2820" w:type="dxa"/>
            <w:noWrap w:val="0"/>
            <w:vAlign w:val="center"/>
          </w:tcPr>
          <w:p w14:paraId="0FCC55E1">
            <w:pPr>
              <w:rPr>
                <w:rFonts w:hint="eastAsia"/>
                <w:lang w:val="en-US" w:eastAsia="zh-CN"/>
              </w:rPr>
            </w:pPr>
            <w:r>
              <w:rPr>
                <w:rFonts w:hint="eastAsia"/>
                <w:lang w:val="en-US" w:eastAsia="zh-CN"/>
              </w:rPr>
              <w:t>普兴镇骨科医院</w:t>
            </w:r>
          </w:p>
        </w:tc>
        <w:tc>
          <w:tcPr>
            <w:tcW w:w="2330" w:type="dxa"/>
            <w:noWrap w:val="0"/>
            <w:vAlign w:val="center"/>
          </w:tcPr>
          <w:p w14:paraId="0A4C5DA7">
            <w:pPr>
              <w:rPr>
                <w:rFonts w:hint="eastAsia"/>
                <w:lang w:val="en-US" w:eastAsia="zh-CN"/>
              </w:rPr>
            </w:pPr>
            <w:r>
              <w:rPr>
                <w:rFonts w:hint="eastAsia"/>
                <w:lang w:val="en-US" w:eastAsia="zh-CN"/>
              </w:rPr>
              <w:t>中国人民解放军海军军医大学第二附属医院</w:t>
            </w:r>
          </w:p>
        </w:tc>
        <w:tc>
          <w:tcPr>
            <w:tcW w:w="3540" w:type="dxa"/>
            <w:noWrap w:val="0"/>
            <w:vAlign w:val="center"/>
          </w:tcPr>
          <w:p w14:paraId="033DE7AE">
            <w:pPr>
              <w:rPr>
                <w:rFonts w:hint="eastAsia"/>
                <w:lang w:val="en-US" w:eastAsia="zh-CN"/>
              </w:rPr>
            </w:pPr>
            <w:r>
              <w:rPr>
                <w:rFonts w:hint="eastAsia"/>
                <w:lang w:val="en-US" w:eastAsia="zh-CN"/>
              </w:rPr>
              <w:t>邛崃市第二人民医院</w:t>
            </w:r>
          </w:p>
        </w:tc>
      </w:tr>
      <w:tr w14:paraId="2A6E6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2D8B8509">
            <w:pPr>
              <w:rPr>
                <w:rFonts w:hint="eastAsia"/>
                <w:lang w:val="en-US" w:eastAsia="zh-CN"/>
              </w:rPr>
            </w:pPr>
          </w:p>
        </w:tc>
        <w:tc>
          <w:tcPr>
            <w:tcW w:w="2820" w:type="dxa"/>
            <w:noWrap w:val="0"/>
            <w:vAlign w:val="center"/>
          </w:tcPr>
          <w:p w14:paraId="5739E926">
            <w:pPr>
              <w:rPr>
                <w:rFonts w:hint="eastAsia"/>
                <w:lang w:val="en-US" w:eastAsia="zh-CN"/>
              </w:rPr>
            </w:pPr>
            <w:r>
              <w:rPr>
                <w:rFonts w:hint="eastAsia"/>
                <w:lang w:val="en-US" w:eastAsia="zh-CN"/>
              </w:rPr>
              <w:t>青海湟中中医院</w:t>
            </w:r>
          </w:p>
        </w:tc>
        <w:tc>
          <w:tcPr>
            <w:tcW w:w="2330" w:type="dxa"/>
            <w:noWrap w:val="0"/>
            <w:vAlign w:val="center"/>
          </w:tcPr>
          <w:p w14:paraId="7B6A6119">
            <w:pPr>
              <w:rPr>
                <w:rFonts w:hint="eastAsia"/>
                <w:lang w:val="en-US" w:eastAsia="zh-CN"/>
              </w:rPr>
            </w:pPr>
            <w:r>
              <w:rPr>
                <w:rFonts w:hint="eastAsia"/>
                <w:lang w:val="en-US" w:eastAsia="zh-CN"/>
              </w:rPr>
              <w:t>包头医学院第一附属医院</w:t>
            </w:r>
          </w:p>
        </w:tc>
        <w:tc>
          <w:tcPr>
            <w:tcW w:w="3540" w:type="dxa"/>
            <w:noWrap w:val="0"/>
            <w:vAlign w:val="center"/>
          </w:tcPr>
          <w:p w14:paraId="0DBD22DC">
            <w:pPr>
              <w:rPr>
                <w:rFonts w:hint="eastAsia"/>
                <w:lang w:val="en-US" w:eastAsia="zh-CN"/>
              </w:rPr>
            </w:pPr>
            <w:r>
              <w:rPr>
                <w:rFonts w:hint="eastAsia"/>
                <w:lang w:val="en-US" w:eastAsia="zh-CN"/>
              </w:rPr>
              <w:t>定西市人民医院</w:t>
            </w:r>
          </w:p>
        </w:tc>
      </w:tr>
      <w:tr w14:paraId="7BF9F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tcBorders/>
            <w:noWrap w:val="0"/>
            <w:vAlign w:val="top"/>
          </w:tcPr>
          <w:p w14:paraId="0F2A7BD6">
            <w:pPr>
              <w:rPr>
                <w:rFonts w:hint="eastAsia"/>
                <w:lang w:val="en-US" w:eastAsia="zh-CN"/>
              </w:rPr>
            </w:pPr>
          </w:p>
        </w:tc>
        <w:tc>
          <w:tcPr>
            <w:tcW w:w="2820" w:type="dxa"/>
            <w:noWrap w:val="0"/>
            <w:vAlign w:val="center"/>
          </w:tcPr>
          <w:p w14:paraId="1611F6F7">
            <w:pPr>
              <w:rPr>
                <w:rFonts w:hint="eastAsia"/>
                <w:lang w:val="en-US" w:eastAsia="zh-CN"/>
              </w:rPr>
            </w:pPr>
            <w:r>
              <w:rPr>
                <w:rFonts w:hint="eastAsia"/>
                <w:lang w:val="en-US" w:eastAsia="zh-CN"/>
              </w:rPr>
              <w:t>嘉峪关市中医医院</w:t>
            </w:r>
          </w:p>
        </w:tc>
        <w:tc>
          <w:tcPr>
            <w:tcW w:w="2330" w:type="dxa"/>
            <w:noWrap w:val="0"/>
            <w:vAlign w:val="center"/>
          </w:tcPr>
          <w:p w14:paraId="220DF734">
            <w:pPr>
              <w:rPr>
                <w:rFonts w:hint="eastAsia"/>
                <w:lang w:val="en-US" w:eastAsia="zh-CN"/>
              </w:rPr>
            </w:pPr>
          </w:p>
        </w:tc>
        <w:tc>
          <w:tcPr>
            <w:tcW w:w="3540" w:type="dxa"/>
            <w:noWrap w:val="0"/>
            <w:vAlign w:val="center"/>
          </w:tcPr>
          <w:p w14:paraId="27188A17">
            <w:pPr>
              <w:rPr>
                <w:rFonts w:hint="eastAsia"/>
                <w:lang w:val="en-US" w:eastAsia="zh-CN"/>
              </w:rPr>
            </w:pPr>
          </w:p>
        </w:tc>
      </w:tr>
      <w:tr w14:paraId="248B9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noWrap w:val="0"/>
            <w:vAlign w:val="top"/>
          </w:tcPr>
          <w:p w14:paraId="510F7309">
            <w:pPr>
              <w:rPr>
                <w:rFonts w:hint="eastAsia"/>
                <w:lang w:val="en-US" w:eastAsia="zh-CN"/>
              </w:rPr>
            </w:pPr>
            <w:r>
              <w:rPr>
                <w:rFonts w:hint="eastAsia"/>
                <w:lang w:val="en-US" w:eastAsia="zh-CN"/>
              </w:rPr>
              <w:t>6</w:t>
            </w:r>
          </w:p>
        </w:tc>
        <w:tc>
          <w:tcPr>
            <w:tcW w:w="8690" w:type="dxa"/>
            <w:gridSpan w:val="3"/>
            <w:noWrap w:val="0"/>
            <w:vAlign w:val="center"/>
          </w:tcPr>
          <w:p w14:paraId="22B019CF">
            <w:pPr>
              <w:rPr>
                <w:rFonts w:hint="default"/>
                <w:lang w:val="en-US" w:eastAsia="zh-CN"/>
              </w:rPr>
            </w:pPr>
            <w:r>
              <w:rPr>
                <w:rFonts w:hint="eastAsia"/>
                <w:lang w:val="en-US" w:eastAsia="zh-CN"/>
              </w:rPr>
              <w:t>下面为必威尔饮水设备应用于国外的工程案例</w:t>
            </w:r>
          </w:p>
        </w:tc>
      </w:tr>
      <w:tr w14:paraId="26F98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restart"/>
            <w:noWrap w:val="0"/>
            <w:vAlign w:val="top"/>
          </w:tcPr>
          <w:p w14:paraId="4211B811">
            <w:pPr>
              <w:rPr>
                <w:rFonts w:hint="eastAsia"/>
                <w:lang w:val="en-US" w:eastAsia="zh-CN"/>
              </w:rPr>
            </w:pPr>
          </w:p>
        </w:tc>
        <w:tc>
          <w:tcPr>
            <w:tcW w:w="2820" w:type="dxa"/>
            <w:noWrap w:val="0"/>
            <w:vAlign w:val="center"/>
          </w:tcPr>
          <w:p w14:paraId="18F26242">
            <w:pPr>
              <w:rPr>
                <w:rFonts w:hint="eastAsia"/>
                <w:lang w:val="en-US" w:eastAsia="zh-CN"/>
              </w:rPr>
            </w:pPr>
            <w:r>
              <w:rPr>
                <w:rFonts w:hint="eastAsia"/>
                <w:lang w:val="en-US" w:eastAsia="zh-CN"/>
              </w:rPr>
              <w:t>非洲马拉维使馆</w:t>
            </w:r>
          </w:p>
        </w:tc>
        <w:tc>
          <w:tcPr>
            <w:tcW w:w="2330" w:type="dxa"/>
            <w:noWrap w:val="0"/>
            <w:vAlign w:val="center"/>
          </w:tcPr>
          <w:p w14:paraId="02A833C4">
            <w:pPr>
              <w:rPr>
                <w:rFonts w:hint="eastAsia"/>
                <w:lang w:val="en-US" w:eastAsia="zh-CN"/>
              </w:rPr>
            </w:pPr>
            <w:r>
              <w:rPr>
                <w:rFonts w:hint="eastAsia"/>
                <w:lang w:val="en-US" w:eastAsia="zh-CN"/>
              </w:rPr>
              <w:t>巴基斯坦核电站</w:t>
            </w:r>
          </w:p>
        </w:tc>
        <w:tc>
          <w:tcPr>
            <w:tcW w:w="3540" w:type="dxa"/>
            <w:noWrap w:val="0"/>
            <w:vAlign w:val="center"/>
          </w:tcPr>
          <w:p w14:paraId="6194790B">
            <w:pPr>
              <w:rPr>
                <w:rFonts w:hint="eastAsia"/>
                <w:lang w:val="en-US" w:eastAsia="zh-CN"/>
              </w:rPr>
            </w:pPr>
            <w:r>
              <w:rPr>
                <w:rFonts w:hint="eastAsia"/>
                <w:lang w:val="en-US" w:eastAsia="zh-CN"/>
              </w:rPr>
              <w:t>瓦努阿图共和国</w:t>
            </w:r>
          </w:p>
        </w:tc>
      </w:tr>
      <w:tr w14:paraId="19FCD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2597301D">
            <w:pPr>
              <w:rPr>
                <w:rFonts w:hint="eastAsia"/>
                <w:lang w:val="en-US" w:eastAsia="zh-CN"/>
              </w:rPr>
            </w:pPr>
          </w:p>
        </w:tc>
        <w:tc>
          <w:tcPr>
            <w:tcW w:w="2820" w:type="dxa"/>
            <w:noWrap w:val="0"/>
            <w:vAlign w:val="center"/>
          </w:tcPr>
          <w:p w14:paraId="5FFC15C5">
            <w:pPr>
              <w:rPr>
                <w:rFonts w:hint="eastAsia"/>
                <w:lang w:val="en-US" w:eastAsia="zh-CN"/>
              </w:rPr>
            </w:pPr>
            <w:r>
              <w:rPr>
                <w:rFonts w:hint="eastAsia"/>
                <w:lang w:val="en-US" w:eastAsia="zh-CN"/>
              </w:rPr>
              <w:t>孟加拉国</w:t>
            </w:r>
          </w:p>
        </w:tc>
        <w:tc>
          <w:tcPr>
            <w:tcW w:w="2330" w:type="dxa"/>
            <w:noWrap w:val="0"/>
            <w:vAlign w:val="center"/>
          </w:tcPr>
          <w:p w14:paraId="34AE7479">
            <w:pPr>
              <w:rPr>
                <w:rFonts w:hint="eastAsia"/>
                <w:lang w:val="en-US" w:eastAsia="zh-CN"/>
              </w:rPr>
            </w:pPr>
            <w:r>
              <w:rPr>
                <w:rFonts w:hint="eastAsia"/>
                <w:lang w:val="en-US" w:eastAsia="zh-CN"/>
              </w:rPr>
              <w:t>莫桑比克</w:t>
            </w:r>
          </w:p>
        </w:tc>
        <w:tc>
          <w:tcPr>
            <w:tcW w:w="3540" w:type="dxa"/>
            <w:noWrap w:val="0"/>
            <w:vAlign w:val="center"/>
          </w:tcPr>
          <w:p w14:paraId="63662F75">
            <w:pPr>
              <w:rPr>
                <w:rFonts w:hint="eastAsia"/>
                <w:lang w:val="en-US" w:eastAsia="zh-CN"/>
              </w:rPr>
            </w:pPr>
            <w:r>
              <w:rPr>
                <w:rFonts w:hint="eastAsia"/>
                <w:lang w:val="en-US" w:eastAsia="zh-CN"/>
              </w:rPr>
              <w:t>几内亚共和国</w:t>
            </w:r>
          </w:p>
        </w:tc>
      </w:tr>
      <w:tr w14:paraId="1B38C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0543AEDC">
            <w:pPr>
              <w:rPr>
                <w:rFonts w:hint="eastAsia"/>
                <w:lang w:val="en-US" w:eastAsia="zh-CN"/>
              </w:rPr>
            </w:pPr>
          </w:p>
        </w:tc>
        <w:tc>
          <w:tcPr>
            <w:tcW w:w="2820" w:type="dxa"/>
            <w:noWrap w:val="0"/>
            <w:vAlign w:val="center"/>
          </w:tcPr>
          <w:p w14:paraId="2E1B4386">
            <w:pPr>
              <w:rPr>
                <w:rFonts w:hint="eastAsia"/>
                <w:lang w:val="en-US" w:eastAsia="zh-CN"/>
              </w:rPr>
            </w:pPr>
            <w:r>
              <w:rPr>
                <w:rFonts w:hint="eastAsia"/>
                <w:lang w:val="en-US" w:eastAsia="zh-CN"/>
              </w:rPr>
              <w:t>援莫桑比克索法拉职业技术学校</w:t>
            </w:r>
          </w:p>
        </w:tc>
        <w:tc>
          <w:tcPr>
            <w:tcW w:w="2330" w:type="dxa"/>
            <w:noWrap w:val="0"/>
            <w:vAlign w:val="center"/>
          </w:tcPr>
          <w:p w14:paraId="1FB2A762">
            <w:pPr>
              <w:rPr>
                <w:rFonts w:hint="eastAsia"/>
                <w:lang w:val="en-US" w:eastAsia="zh-CN"/>
              </w:rPr>
            </w:pPr>
            <w:r>
              <w:rPr>
                <w:rFonts w:hint="eastAsia"/>
                <w:lang w:val="en-US" w:eastAsia="zh-CN"/>
              </w:rPr>
              <w:t>湖南岳阳中韩项目</w:t>
            </w:r>
          </w:p>
        </w:tc>
        <w:tc>
          <w:tcPr>
            <w:tcW w:w="3540" w:type="dxa"/>
            <w:noWrap w:val="0"/>
            <w:vAlign w:val="center"/>
          </w:tcPr>
          <w:p w14:paraId="0B60D4E3">
            <w:pPr>
              <w:rPr>
                <w:rFonts w:hint="eastAsia"/>
                <w:lang w:val="en-US" w:eastAsia="zh-CN"/>
              </w:rPr>
            </w:pPr>
          </w:p>
        </w:tc>
      </w:tr>
    </w:tbl>
    <w:p w14:paraId="75009816">
      <w:pPr>
        <w:rPr>
          <w:rFonts w:hint="eastAsia"/>
          <w:b/>
          <w:bCs/>
          <w:lang w:val="en-US" w:eastAsia="zh-CN"/>
        </w:rPr>
      </w:pPr>
      <w:r>
        <w:rPr>
          <w:rFonts w:hint="eastAsia"/>
          <w:b/>
          <w:bCs/>
          <w:lang w:val="en-US" w:eastAsia="zh-CN"/>
        </w:rPr>
        <w:t>第十三章节 产品质量把控措施</w:t>
      </w:r>
    </w:p>
    <w:p w14:paraId="79E60A3C">
      <w:pPr>
        <w:ind w:firstLine="420" w:firstLineChars="200"/>
        <w:rPr>
          <w:rFonts w:hint="eastAsia"/>
          <w:b w:val="0"/>
          <w:bCs w:val="0"/>
          <w:lang w:val="en-US" w:eastAsia="zh-CN"/>
        </w:rPr>
      </w:pPr>
      <w:r>
        <w:rPr>
          <w:rFonts w:hint="eastAsia"/>
          <w:b w:val="0"/>
          <w:bCs w:val="0"/>
          <w:lang w:val="en-US" w:eastAsia="zh-CN"/>
        </w:rPr>
        <w:t>必威尔商用电开水器以及商务直饮机，从供应商选择到原材料进仓再到生产组装环节，再到最后的检验和检测阶段，均在严格的规范下完成.</w:t>
      </w:r>
    </w:p>
    <w:p w14:paraId="29E1D301">
      <w:pPr>
        <w:rPr>
          <w:rFonts w:hint="default"/>
          <w:b/>
          <w:bCs/>
          <w:lang w:val="en-US" w:eastAsia="zh-CN"/>
        </w:rPr>
      </w:pPr>
      <w:r>
        <w:rPr>
          <w:rFonts w:hint="eastAsia"/>
          <w:b/>
          <w:bCs/>
          <w:lang w:val="en-US" w:eastAsia="zh-CN"/>
        </w:rPr>
        <w:t>13.1质量方针和质量目标</w:t>
      </w:r>
    </w:p>
    <w:p w14:paraId="127C2EB8">
      <w:pPr>
        <w:numPr>
          <w:ilvl w:val="0"/>
          <w:numId w:val="4"/>
        </w:numPr>
        <w:ind w:left="420" w:leftChars="0" w:hanging="420" w:firstLineChars="0"/>
        <w:rPr>
          <w:rFonts w:hint="eastAsia"/>
          <w:b w:val="0"/>
          <w:bCs w:val="0"/>
          <w:lang w:val="en-US" w:eastAsia="zh-CN"/>
        </w:rPr>
      </w:pPr>
      <w:r>
        <w:rPr>
          <w:rFonts w:hint="eastAsia"/>
          <w:b w:val="0"/>
          <w:bCs w:val="0"/>
          <w:lang w:val="en-US" w:eastAsia="zh-CN"/>
        </w:rPr>
        <w:t>必威尔品牌产品的质量方针如下：以质量求生存，以管理求效艺，以服务求信誉，以技术求发展</w:t>
      </w:r>
    </w:p>
    <w:p w14:paraId="7EC0E03C">
      <w:pPr>
        <w:numPr>
          <w:ilvl w:val="0"/>
          <w:numId w:val="4"/>
        </w:numPr>
        <w:ind w:left="420" w:leftChars="0" w:hanging="420" w:firstLineChars="0"/>
        <w:rPr>
          <w:rFonts w:hint="eastAsia"/>
          <w:b w:val="0"/>
          <w:bCs w:val="0"/>
          <w:lang w:val="en-US" w:eastAsia="zh-CN"/>
        </w:rPr>
      </w:pPr>
      <w:r>
        <w:rPr>
          <w:rFonts w:hint="eastAsia"/>
          <w:b w:val="0"/>
          <w:bCs w:val="0"/>
          <w:lang w:val="en-US" w:eastAsia="zh-CN"/>
        </w:rPr>
        <w:t>必威尔品牌质量目标如下：出厂产品合格率达到100%；产品成品合格率达到99.5%；交货及时率达到96%，今后三年内每年递增1%。</w:t>
      </w:r>
    </w:p>
    <w:p w14:paraId="555C946A">
      <w:pPr>
        <w:rPr>
          <w:rFonts w:hint="eastAsia"/>
          <w:b w:val="0"/>
          <w:bCs w:val="0"/>
          <w:lang w:val="en-US" w:eastAsia="zh-CN"/>
        </w:rPr>
      </w:pPr>
      <w:r>
        <w:rPr>
          <w:rFonts w:hint="eastAsia"/>
          <w:b w:val="0"/>
          <w:bCs w:val="0"/>
          <w:lang w:val="en-US" w:eastAsia="zh-CN"/>
        </w:rPr>
        <w:t>13.2 必威尔供应商管理规范</w:t>
      </w:r>
    </w:p>
    <w:p w14:paraId="3BD368E7">
      <w:pPr>
        <w:rPr>
          <w:rFonts w:hint="default"/>
          <w:b w:val="0"/>
          <w:bCs w:val="0"/>
          <w:lang w:val="en-US" w:eastAsia="zh-CN"/>
        </w:rPr>
      </w:pPr>
      <w:r>
        <w:rPr>
          <w:rFonts w:hint="eastAsia"/>
          <w:b w:val="0"/>
          <w:bCs w:val="0"/>
          <w:lang w:val="en-US" w:eastAsia="zh-CN"/>
        </w:rPr>
        <w:t>必威尔品牌对所有供应商都有年度的评估流程，只有各项指标合格的供应商才能作为必威尔进货的依据，必威尔对供应商的评估指标主要包括经营范围、生产状况、认证情况、质量能力以及新产品研发能力，企业的配合力度等指标进行综合研判。下表为必威尔品牌的合格公司评估表。</w:t>
      </w:r>
    </w:p>
    <w:p w14:paraId="55B30308">
      <w:pPr>
        <w:jc w:val="center"/>
        <w:rPr>
          <w:rFonts w:hint="eastAsia"/>
          <w:b/>
          <w:bCs/>
          <w:sz w:val="32"/>
          <w:szCs w:val="32"/>
        </w:rPr>
      </w:pPr>
    </w:p>
    <w:p w14:paraId="08182CB4">
      <w:pPr>
        <w:jc w:val="center"/>
        <w:rPr>
          <w:rFonts w:hint="eastAsia"/>
          <w:b/>
          <w:bCs/>
          <w:sz w:val="32"/>
          <w:szCs w:val="32"/>
        </w:rPr>
      </w:pPr>
    </w:p>
    <w:p w14:paraId="663D12A2">
      <w:pPr>
        <w:jc w:val="center"/>
        <w:rPr>
          <w:b/>
          <w:bCs/>
          <w:sz w:val="21"/>
          <w:szCs w:val="21"/>
        </w:rPr>
      </w:pPr>
      <w:r>
        <w:rPr>
          <w:rFonts w:hint="eastAsia"/>
          <w:b/>
          <w:bCs/>
          <w:sz w:val="21"/>
          <w:szCs w:val="21"/>
        </w:rPr>
        <w:t>合格供应商档案</w:t>
      </w:r>
    </w:p>
    <w:p w14:paraId="27949138">
      <w:r>
        <w:rPr>
          <w:rFonts w:hint="eastAsia"/>
        </w:rPr>
        <w:t>档案编号：NO.001                                    建档日期：    年    月    日</w:t>
      </w:r>
    </w:p>
    <w:tbl>
      <w:tblPr>
        <w:tblStyle w:val="9"/>
        <w:tblW w:w="8504" w:type="dxa"/>
        <w:tblInd w:w="2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2"/>
        <w:gridCol w:w="1974"/>
        <w:gridCol w:w="1388"/>
        <w:gridCol w:w="1577"/>
        <w:gridCol w:w="1327"/>
        <w:gridCol w:w="926"/>
      </w:tblGrid>
      <w:tr w14:paraId="405B7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1276" w:type="dxa"/>
            <w:vAlign w:val="center"/>
          </w:tcPr>
          <w:p w14:paraId="7F2BEF5C">
            <w:r>
              <w:rPr>
                <w:rFonts w:hint="eastAsia"/>
              </w:rPr>
              <w:t>企业名称</w:t>
            </w:r>
          </w:p>
        </w:tc>
        <w:tc>
          <w:tcPr>
            <w:tcW w:w="4804" w:type="dxa"/>
            <w:gridSpan w:val="3"/>
            <w:vAlign w:val="center"/>
          </w:tcPr>
          <w:p w14:paraId="1AC93424"/>
        </w:tc>
        <w:tc>
          <w:tcPr>
            <w:tcW w:w="1290" w:type="dxa"/>
            <w:vAlign w:val="center"/>
          </w:tcPr>
          <w:p w14:paraId="173F3BBF">
            <w:r>
              <w:rPr>
                <w:rFonts w:hint="eastAsia"/>
              </w:rPr>
              <w:t>成立时间</w:t>
            </w:r>
          </w:p>
        </w:tc>
        <w:tc>
          <w:tcPr>
            <w:tcW w:w="900" w:type="dxa"/>
            <w:vAlign w:val="center"/>
          </w:tcPr>
          <w:p w14:paraId="6E9F64B0"/>
        </w:tc>
      </w:tr>
      <w:tr w14:paraId="1513E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276" w:type="dxa"/>
            <w:vAlign w:val="center"/>
          </w:tcPr>
          <w:p w14:paraId="36618DB7">
            <w:r>
              <w:rPr>
                <w:rFonts w:hint="eastAsia"/>
              </w:rPr>
              <w:t>经营地址</w:t>
            </w:r>
          </w:p>
        </w:tc>
        <w:tc>
          <w:tcPr>
            <w:tcW w:w="4804" w:type="dxa"/>
            <w:gridSpan w:val="3"/>
            <w:vAlign w:val="center"/>
          </w:tcPr>
          <w:p w14:paraId="19B1B9C4"/>
        </w:tc>
        <w:tc>
          <w:tcPr>
            <w:tcW w:w="1290" w:type="dxa"/>
            <w:vAlign w:val="center"/>
          </w:tcPr>
          <w:p w14:paraId="37B4AA42">
            <w:r>
              <w:rPr>
                <w:rFonts w:hint="eastAsia"/>
              </w:rPr>
              <w:t>注册资金</w:t>
            </w:r>
          </w:p>
        </w:tc>
        <w:tc>
          <w:tcPr>
            <w:tcW w:w="900" w:type="dxa"/>
            <w:vAlign w:val="center"/>
          </w:tcPr>
          <w:p w14:paraId="71A0C626"/>
        </w:tc>
      </w:tr>
      <w:tr w14:paraId="43975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1276" w:type="dxa"/>
            <w:vAlign w:val="center"/>
          </w:tcPr>
          <w:p w14:paraId="3994BE2B">
            <w:r>
              <w:rPr>
                <w:rFonts w:hint="eastAsia"/>
              </w:rPr>
              <w:t>营业执照</w:t>
            </w:r>
          </w:p>
        </w:tc>
        <w:tc>
          <w:tcPr>
            <w:tcW w:w="4804" w:type="dxa"/>
            <w:gridSpan w:val="3"/>
            <w:vAlign w:val="center"/>
          </w:tcPr>
          <w:p w14:paraId="64F28598"/>
        </w:tc>
        <w:tc>
          <w:tcPr>
            <w:tcW w:w="1290" w:type="dxa"/>
            <w:vAlign w:val="center"/>
          </w:tcPr>
          <w:p w14:paraId="4E6D4E2B">
            <w:r>
              <w:rPr>
                <w:rFonts w:hint="eastAsia"/>
              </w:rPr>
              <w:t>经营方式</w:t>
            </w:r>
          </w:p>
        </w:tc>
        <w:tc>
          <w:tcPr>
            <w:tcW w:w="900" w:type="dxa"/>
            <w:vAlign w:val="center"/>
          </w:tcPr>
          <w:p w14:paraId="5C0E3336"/>
        </w:tc>
      </w:tr>
      <w:tr w14:paraId="49F5A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276" w:type="dxa"/>
            <w:vAlign w:val="center"/>
          </w:tcPr>
          <w:p w14:paraId="22E8742C">
            <w:r>
              <w:rPr>
                <w:rFonts w:hint="eastAsia"/>
              </w:rPr>
              <w:t>法人代表</w:t>
            </w:r>
          </w:p>
        </w:tc>
        <w:tc>
          <w:tcPr>
            <w:tcW w:w="1920" w:type="dxa"/>
            <w:vAlign w:val="center"/>
          </w:tcPr>
          <w:p w14:paraId="1C3C0E5D"/>
        </w:tc>
        <w:tc>
          <w:tcPr>
            <w:tcW w:w="1350" w:type="dxa"/>
            <w:vAlign w:val="center"/>
          </w:tcPr>
          <w:p w14:paraId="0CED3154">
            <w:r>
              <w:rPr>
                <w:rFonts w:hint="eastAsia"/>
              </w:rPr>
              <w:t>联系电话</w:t>
            </w:r>
          </w:p>
        </w:tc>
        <w:tc>
          <w:tcPr>
            <w:tcW w:w="1534" w:type="dxa"/>
            <w:vAlign w:val="center"/>
          </w:tcPr>
          <w:p w14:paraId="213EB4D1"/>
        </w:tc>
        <w:tc>
          <w:tcPr>
            <w:tcW w:w="1290" w:type="dxa"/>
            <w:vAlign w:val="center"/>
          </w:tcPr>
          <w:p w14:paraId="7E45B2F5">
            <w:r>
              <w:rPr>
                <w:rFonts w:hint="eastAsia"/>
              </w:rPr>
              <w:t xml:space="preserve"> 邮政编码</w:t>
            </w:r>
          </w:p>
        </w:tc>
        <w:tc>
          <w:tcPr>
            <w:tcW w:w="900" w:type="dxa"/>
            <w:vAlign w:val="center"/>
          </w:tcPr>
          <w:p w14:paraId="3184B37A"/>
        </w:tc>
      </w:tr>
      <w:tr w14:paraId="2765B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1276" w:type="dxa"/>
            <w:vAlign w:val="center"/>
          </w:tcPr>
          <w:p w14:paraId="4EBC39BE">
            <w:r>
              <w:rPr>
                <w:rFonts w:hint="eastAsia"/>
              </w:rPr>
              <w:t>供方类别</w:t>
            </w:r>
          </w:p>
        </w:tc>
        <w:tc>
          <w:tcPr>
            <w:tcW w:w="4804" w:type="dxa"/>
            <w:gridSpan w:val="3"/>
            <w:vAlign w:val="center"/>
          </w:tcPr>
          <w:p w14:paraId="6979EF4F">
            <w:r>
              <w:rPr>
                <w:rFonts w:hint="eastAsia"/>
              </w:rPr>
              <w:t>□工厂    □中间    □贸易</w:t>
            </w:r>
          </w:p>
        </w:tc>
        <w:tc>
          <w:tcPr>
            <w:tcW w:w="1290" w:type="dxa"/>
            <w:vAlign w:val="center"/>
          </w:tcPr>
          <w:p w14:paraId="0450FDA3">
            <w:r>
              <w:rPr>
                <w:rFonts w:hint="eastAsia"/>
              </w:rPr>
              <w:t>企业人数</w:t>
            </w:r>
          </w:p>
        </w:tc>
        <w:tc>
          <w:tcPr>
            <w:tcW w:w="900" w:type="dxa"/>
            <w:vAlign w:val="center"/>
          </w:tcPr>
          <w:p w14:paraId="7034FF67"/>
        </w:tc>
      </w:tr>
      <w:tr w14:paraId="337D1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1276" w:type="dxa"/>
            <w:vAlign w:val="center"/>
          </w:tcPr>
          <w:p w14:paraId="27947789">
            <w:r>
              <w:rPr>
                <w:rFonts w:hint="eastAsia"/>
              </w:rPr>
              <w:t>经营范围</w:t>
            </w:r>
          </w:p>
        </w:tc>
        <w:tc>
          <w:tcPr>
            <w:tcW w:w="6994" w:type="dxa"/>
            <w:gridSpan w:val="5"/>
            <w:vAlign w:val="center"/>
          </w:tcPr>
          <w:p w14:paraId="10F1E3B9"/>
        </w:tc>
      </w:tr>
      <w:tr w14:paraId="7D687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Merge w:val="restart"/>
            <w:vAlign w:val="center"/>
          </w:tcPr>
          <w:p w14:paraId="1E85E731">
            <w:r>
              <w:rPr>
                <w:rFonts w:hint="eastAsia"/>
              </w:rPr>
              <w:t>生产状况</w:t>
            </w:r>
          </w:p>
        </w:tc>
        <w:tc>
          <w:tcPr>
            <w:tcW w:w="6994" w:type="dxa"/>
            <w:gridSpan w:val="5"/>
            <w:vAlign w:val="center"/>
          </w:tcPr>
          <w:p w14:paraId="35A05F6D">
            <w:r>
              <w:rPr>
                <w:rFonts w:hint="eastAsia"/>
              </w:rPr>
              <w:t xml:space="preserve">年生产能力（套、件）：  10   </w:t>
            </w:r>
            <w:r>
              <w:rPr>
                <w:rFonts w:hint="eastAsia"/>
              </w:rPr>
              <w:t>万件</w:t>
            </w:r>
          </w:p>
        </w:tc>
      </w:tr>
      <w:tr w14:paraId="615D7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Merge w:val="continue"/>
            <w:vAlign w:val="center"/>
          </w:tcPr>
          <w:p w14:paraId="7A7E4215"/>
        </w:tc>
        <w:tc>
          <w:tcPr>
            <w:tcW w:w="6994" w:type="dxa"/>
            <w:gridSpan w:val="5"/>
            <w:vAlign w:val="center"/>
          </w:tcPr>
          <w:p w14:paraId="73E69889">
            <w:r>
              <w:rPr>
                <w:rFonts w:hint="eastAsia"/>
              </w:rPr>
              <w:t>生产特点：成批生产 □      流水线大量生产：☑       单台生产：□</w:t>
            </w:r>
          </w:p>
        </w:tc>
      </w:tr>
      <w:tr w14:paraId="4650C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Merge w:val="continue"/>
            <w:vAlign w:val="center"/>
          </w:tcPr>
          <w:p w14:paraId="75190312"/>
        </w:tc>
        <w:tc>
          <w:tcPr>
            <w:tcW w:w="6994" w:type="dxa"/>
            <w:gridSpan w:val="5"/>
            <w:vAlign w:val="center"/>
          </w:tcPr>
          <w:p w14:paraId="0C2E8CCB">
            <w:r>
              <w:rPr>
                <w:rFonts w:hint="eastAsia"/>
              </w:rPr>
              <w:t>主要生产设备：齐全、良好 ☑     基本齐全、尚可 □       不齐全 □</w:t>
            </w:r>
          </w:p>
        </w:tc>
      </w:tr>
      <w:tr w14:paraId="07072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Align w:val="center"/>
          </w:tcPr>
          <w:p w14:paraId="14532919">
            <w:r>
              <w:rPr>
                <w:rFonts w:hint="eastAsia"/>
              </w:rPr>
              <w:t>企业性质</w:t>
            </w:r>
          </w:p>
        </w:tc>
        <w:tc>
          <w:tcPr>
            <w:tcW w:w="6994" w:type="dxa"/>
            <w:gridSpan w:val="5"/>
            <w:vAlign w:val="center"/>
          </w:tcPr>
          <w:p w14:paraId="4C92F114">
            <w:r>
              <w:rPr>
                <w:rFonts w:hint="eastAsia"/>
              </w:rPr>
              <w:t>□国有  □集体  ☑民营  □外独资  □合资  □个体/合伙　其它：_______________</w:t>
            </w:r>
          </w:p>
        </w:tc>
      </w:tr>
      <w:tr w14:paraId="1C41C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Align w:val="center"/>
          </w:tcPr>
          <w:p w14:paraId="6FB0237B">
            <w:r>
              <w:rPr>
                <w:rFonts w:hint="eastAsia"/>
              </w:rPr>
              <w:t>认证情况</w:t>
            </w:r>
          </w:p>
        </w:tc>
        <w:tc>
          <w:tcPr>
            <w:tcW w:w="6994" w:type="dxa"/>
            <w:gridSpan w:val="5"/>
            <w:vAlign w:val="center"/>
          </w:tcPr>
          <w:p w14:paraId="5FB595FE">
            <w:r>
              <w:rPr>
                <w:rFonts w:hint="eastAsia"/>
              </w:rPr>
              <w:t>□ISO9001   □ISO14001   □ISO18001    □CQC    □CCC  其它：_______________</w:t>
            </w:r>
          </w:p>
        </w:tc>
      </w:tr>
      <w:tr w14:paraId="41FD1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Merge w:val="restart"/>
            <w:vAlign w:val="center"/>
          </w:tcPr>
          <w:p w14:paraId="302DFCAF">
            <w:r>
              <w:rPr>
                <w:rFonts w:hint="eastAsia"/>
              </w:rPr>
              <w:t>质量能力</w:t>
            </w:r>
          </w:p>
        </w:tc>
        <w:tc>
          <w:tcPr>
            <w:tcW w:w="6994" w:type="dxa"/>
            <w:gridSpan w:val="5"/>
            <w:vAlign w:val="center"/>
          </w:tcPr>
          <w:p w14:paraId="2F2E5B60">
            <w:r>
              <w:rPr>
                <w:rFonts w:hint="eastAsia"/>
              </w:rPr>
              <w:t>有检验机构及检测人员，检测设备良好 ☑</w:t>
            </w:r>
          </w:p>
        </w:tc>
      </w:tr>
      <w:tr w14:paraId="00F8F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Merge w:val="continue"/>
            <w:vAlign w:val="center"/>
          </w:tcPr>
          <w:p w14:paraId="2E8CFBBF"/>
        </w:tc>
        <w:tc>
          <w:tcPr>
            <w:tcW w:w="6994" w:type="dxa"/>
            <w:gridSpan w:val="5"/>
            <w:vAlign w:val="center"/>
          </w:tcPr>
          <w:p w14:paraId="53BF5ADD">
            <w:r>
              <w:rPr>
                <w:rFonts w:hint="eastAsia"/>
              </w:rPr>
              <w:t>只有兼职检验人员，检验设备一般 □</w:t>
            </w:r>
          </w:p>
        </w:tc>
      </w:tr>
      <w:tr w14:paraId="20C24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Merge w:val="continue"/>
            <w:vAlign w:val="center"/>
          </w:tcPr>
          <w:p w14:paraId="49A86085"/>
        </w:tc>
        <w:tc>
          <w:tcPr>
            <w:tcW w:w="6994" w:type="dxa"/>
            <w:gridSpan w:val="5"/>
            <w:vAlign w:val="center"/>
          </w:tcPr>
          <w:p w14:paraId="406FE308">
            <w:r>
              <w:rPr>
                <w:rFonts w:hint="eastAsia"/>
              </w:rPr>
              <w:t>无检验人员，检测设备短缺，需外协 □</w:t>
            </w:r>
          </w:p>
        </w:tc>
      </w:tr>
      <w:tr w14:paraId="3A204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Merge w:val="restart"/>
            <w:vAlign w:val="center"/>
          </w:tcPr>
          <w:p w14:paraId="7283E5DA">
            <w:r>
              <w:rPr>
                <w:rFonts w:hint="eastAsia"/>
              </w:rPr>
              <w:t>新产品</w:t>
            </w:r>
          </w:p>
          <w:p w14:paraId="13C29C78">
            <w:r>
              <w:rPr>
                <w:rFonts w:hint="eastAsia"/>
              </w:rPr>
              <w:t>开发能力</w:t>
            </w:r>
          </w:p>
        </w:tc>
        <w:tc>
          <w:tcPr>
            <w:tcW w:w="6994" w:type="dxa"/>
            <w:gridSpan w:val="5"/>
            <w:vAlign w:val="center"/>
          </w:tcPr>
          <w:p w14:paraId="3A0EA607">
            <w:r>
              <w:rPr>
                <w:rFonts w:hint="eastAsia"/>
              </w:rPr>
              <w:t>能自行设计开发新产品 ☑</w:t>
            </w:r>
          </w:p>
        </w:tc>
      </w:tr>
      <w:tr w14:paraId="487DF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Merge w:val="continue"/>
            <w:vAlign w:val="center"/>
          </w:tcPr>
          <w:p w14:paraId="055AD3EC"/>
        </w:tc>
        <w:tc>
          <w:tcPr>
            <w:tcW w:w="6994" w:type="dxa"/>
            <w:gridSpan w:val="5"/>
            <w:vAlign w:val="center"/>
          </w:tcPr>
          <w:p w14:paraId="5CA7ED76">
            <w:r>
              <w:rPr>
                <w:rFonts w:hint="eastAsia"/>
              </w:rPr>
              <w:t>只能开发简单产品 □</w:t>
            </w:r>
          </w:p>
        </w:tc>
      </w:tr>
      <w:tr w14:paraId="3ACB8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Merge w:val="continue"/>
            <w:vAlign w:val="center"/>
          </w:tcPr>
          <w:p w14:paraId="0C4F1CE0"/>
        </w:tc>
        <w:tc>
          <w:tcPr>
            <w:tcW w:w="6994" w:type="dxa"/>
            <w:gridSpan w:val="5"/>
            <w:vAlign w:val="center"/>
          </w:tcPr>
          <w:p w14:paraId="2EEA710D">
            <w:r>
              <w:rPr>
                <w:rFonts w:hint="eastAsia"/>
              </w:rPr>
              <w:t>没有自行开发能力 □</w:t>
            </w:r>
          </w:p>
        </w:tc>
      </w:tr>
      <w:tr w14:paraId="79183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Align w:val="center"/>
          </w:tcPr>
          <w:p w14:paraId="5C9BBC52">
            <w:r>
              <w:rPr>
                <w:rFonts w:hint="eastAsia"/>
              </w:rPr>
              <w:t>业务代表</w:t>
            </w:r>
          </w:p>
        </w:tc>
        <w:tc>
          <w:tcPr>
            <w:tcW w:w="1920" w:type="dxa"/>
            <w:vAlign w:val="center"/>
          </w:tcPr>
          <w:p w14:paraId="174B3C34"/>
        </w:tc>
        <w:tc>
          <w:tcPr>
            <w:tcW w:w="1350" w:type="dxa"/>
            <w:vAlign w:val="center"/>
          </w:tcPr>
          <w:p w14:paraId="2F4E2323">
            <w:r>
              <w:rPr>
                <w:rFonts w:hint="eastAsia"/>
              </w:rPr>
              <w:t>电话</w:t>
            </w:r>
          </w:p>
        </w:tc>
        <w:tc>
          <w:tcPr>
            <w:tcW w:w="1534" w:type="dxa"/>
            <w:vAlign w:val="center"/>
          </w:tcPr>
          <w:p w14:paraId="54B03F4E"/>
        </w:tc>
        <w:tc>
          <w:tcPr>
            <w:tcW w:w="1290" w:type="dxa"/>
            <w:vAlign w:val="center"/>
          </w:tcPr>
          <w:p w14:paraId="16572530">
            <w:r>
              <w:rPr>
                <w:rFonts w:hint="eastAsia"/>
              </w:rPr>
              <w:t>性别</w:t>
            </w:r>
          </w:p>
        </w:tc>
        <w:tc>
          <w:tcPr>
            <w:tcW w:w="900" w:type="dxa"/>
            <w:vAlign w:val="center"/>
          </w:tcPr>
          <w:p w14:paraId="6F6D8408">
            <w:r>
              <w:rPr>
                <w:rFonts w:hint="eastAsia"/>
              </w:rPr>
              <w:t>□男  □女</w:t>
            </w:r>
          </w:p>
        </w:tc>
      </w:tr>
      <w:tr w14:paraId="0C70D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Align w:val="center"/>
          </w:tcPr>
          <w:p w14:paraId="30BC952F">
            <w:r>
              <w:rPr>
                <w:rFonts w:hint="eastAsia"/>
              </w:rPr>
              <w:t>职  务</w:t>
            </w:r>
          </w:p>
        </w:tc>
        <w:tc>
          <w:tcPr>
            <w:tcW w:w="1920" w:type="dxa"/>
            <w:vAlign w:val="center"/>
          </w:tcPr>
          <w:p w14:paraId="2788828A"/>
        </w:tc>
        <w:tc>
          <w:tcPr>
            <w:tcW w:w="1350" w:type="dxa"/>
            <w:vAlign w:val="center"/>
          </w:tcPr>
          <w:p w14:paraId="14139FC1">
            <w:r>
              <w:rPr>
                <w:rFonts w:hint="eastAsia"/>
              </w:rPr>
              <w:t>手机</w:t>
            </w:r>
          </w:p>
        </w:tc>
        <w:tc>
          <w:tcPr>
            <w:tcW w:w="1534" w:type="dxa"/>
            <w:vAlign w:val="center"/>
          </w:tcPr>
          <w:p w14:paraId="6E088E4B"/>
        </w:tc>
        <w:tc>
          <w:tcPr>
            <w:tcW w:w="1290" w:type="dxa"/>
            <w:vAlign w:val="center"/>
          </w:tcPr>
          <w:p w14:paraId="62A6913B">
            <w:r>
              <w:rPr>
                <w:rFonts w:hint="eastAsia"/>
              </w:rPr>
              <w:t>QQ</w:t>
            </w:r>
          </w:p>
        </w:tc>
        <w:tc>
          <w:tcPr>
            <w:tcW w:w="900" w:type="dxa"/>
            <w:vAlign w:val="center"/>
          </w:tcPr>
          <w:p w14:paraId="2B8DADDC"/>
        </w:tc>
      </w:tr>
      <w:tr w14:paraId="2E67A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76" w:type="dxa"/>
            <w:vAlign w:val="center"/>
          </w:tcPr>
          <w:p w14:paraId="039FC3F0">
            <w:r>
              <w:rPr>
                <w:rFonts w:hint="eastAsia"/>
              </w:rPr>
              <w:t>EMAIL</w:t>
            </w:r>
          </w:p>
        </w:tc>
        <w:tc>
          <w:tcPr>
            <w:tcW w:w="6994" w:type="dxa"/>
            <w:gridSpan w:val="5"/>
            <w:vAlign w:val="center"/>
          </w:tcPr>
          <w:p w14:paraId="1039F7AC"/>
        </w:tc>
      </w:tr>
      <w:tr w14:paraId="27300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276" w:type="dxa"/>
            <w:vAlign w:val="center"/>
          </w:tcPr>
          <w:p w14:paraId="71E7AE04">
            <w:r>
              <w:rPr>
                <w:rFonts w:hint="eastAsia"/>
              </w:rPr>
              <w:t>备注</w:t>
            </w:r>
          </w:p>
        </w:tc>
        <w:tc>
          <w:tcPr>
            <w:tcW w:w="6994" w:type="dxa"/>
            <w:gridSpan w:val="5"/>
            <w:vAlign w:val="center"/>
          </w:tcPr>
          <w:p w14:paraId="697138FD"/>
        </w:tc>
      </w:tr>
    </w:tbl>
    <w:p w14:paraId="181BDFE7">
      <w:pPr>
        <w:rPr>
          <w:rFonts w:hint="default"/>
          <w:b w:val="0"/>
          <w:bCs w:val="0"/>
          <w:lang w:val="en-US" w:eastAsia="zh-CN"/>
        </w:rPr>
      </w:pPr>
    </w:p>
    <w:p w14:paraId="042F217A">
      <w:pPr>
        <w:rPr>
          <w:rFonts w:hint="default"/>
          <w:b w:val="0"/>
          <w:bCs w:val="0"/>
          <w:lang w:val="en-US" w:eastAsia="zh-CN"/>
        </w:rPr>
      </w:pPr>
    </w:p>
    <w:p w14:paraId="641F0DF2">
      <w:pPr>
        <w:rPr>
          <w:rFonts w:hint="default"/>
          <w:b w:val="0"/>
          <w:bCs w:val="0"/>
          <w:lang w:val="en-US" w:eastAsia="zh-CN"/>
        </w:rPr>
      </w:pPr>
    </w:p>
    <w:p w14:paraId="66E7D6DA">
      <w:pPr>
        <w:rPr>
          <w:rFonts w:hint="default"/>
          <w:b w:val="0"/>
          <w:bCs w:val="0"/>
          <w:lang w:val="en-US" w:eastAsia="zh-CN"/>
        </w:rPr>
      </w:pPr>
    </w:p>
    <w:p w14:paraId="52C2728C">
      <w:pPr>
        <w:rPr>
          <w:rFonts w:hint="default"/>
          <w:b w:val="0"/>
          <w:bCs w:val="0"/>
          <w:lang w:val="en-US" w:eastAsia="zh-CN"/>
        </w:rPr>
      </w:pPr>
    </w:p>
    <w:p w14:paraId="41A0F9F6">
      <w:pPr>
        <w:rPr>
          <w:rFonts w:hint="eastAsia"/>
          <w:b/>
          <w:bCs/>
          <w:lang w:val="en-US" w:eastAsia="zh-CN"/>
        </w:rPr>
      </w:pPr>
      <w:r>
        <w:rPr>
          <w:rFonts w:hint="eastAsia"/>
          <w:b/>
          <w:bCs/>
          <w:lang w:val="en-US" w:eastAsia="zh-CN"/>
        </w:rPr>
        <w:t>13.2 必威尔品牌来料检验规范</w:t>
      </w:r>
    </w:p>
    <w:p w14:paraId="72300EE6">
      <w:pPr>
        <w:ind w:firstLine="420" w:firstLineChars="200"/>
        <w:rPr>
          <w:rFonts w:hint="eastAsia"/>
          <w:b w:val="0"/>
          <w:bCs w:val="0"/>
          <w:lang w:val="en-US" w:eastAsia="zh-CN"/>
        </w:rPr>
      </w:pPr>
      <w:r>
        <w:rPr>
          <w:rFonts w:hint="eastAsia"/>
          <w:b w:val="0"/>
          <w:bCs w:val="0"/>
          <w:lang w:val="en-US" w:eastAsia="zh-CN"/>
        </w:rPr>
        <w:t>必威尔要求全检的来料先按抽样比例进行抽样检验，合格入库后再进行全检。在来料检验中发现任何品质异常现象必须在《来料不良反馈表》上记录下来，并反应给采购与供应商进行联系，有公司领导或当单销售员让步接收放行除外。具体原材料检验管理制度如下：</w:t>
      </w:r>
    </w:p>
    <w:p w14:paraId="03AA9D52">
      <w:pPr>
        <w:spacing w:line="360" w:lineRule="auto"/>
        <w:jc w:val="left"/>
        <w:outlineLvl w:val="0"/>
        <w:rPr>
          <w:rFonts w:hint="eastAsia" w:ascii="宋体" w:hAnsi="宋体"/>
          <w:b/>
          <w:bCs/>
          <w:szCs w:val="21"/>
        </w:rPr>
      </w:pPr>
      <w:r>
        <w:rPr>
          <w:rFonts w:hint="eastAsia" w:ascii="宋体" w:hAnsi="宋体"/>
          <w:b/>
          <w:bCs/>
          <w:szCs w:val="21"/>
        </w:rPr>
        <w:t xml:space="preserve">来料检验注意事项： </w:t>
      </w:r>
    </w:p>
    <w:p w14:paraId="04523865">
      <w:pPr>
        <w:pStyle w:val="14"/>
        <w:numPr>
          <w:ilvl w:val="0"/>
          <w:numId w:val="5"/>
        </w:numPr>
        <w:spacing w:line="360" w:lineRule="auto"/>
        <w:ind w:firstLineChars="0"/>
        <w:outlineLvl w:val="0"/>
        <w:rPr>
          <w:rFonts w:hint="eastAsia" w:ascii="宋体" w:hAnsi="宋体"/>
          <w:szCs w:val="21"/>
        </w:rPr>
      </w:pPr>
      <w:r>
        <w:rPr>
          <w:rFonts w:hint="eastAsia" w:ascii="宋体" w:hAnsi="宋体"/>
          <w:szCs w:val="21"/>
        </w:rPr>
        <w:t>来料检验专员对来料进行检验之前，首先要清楚该批货物的质量检测要项，不明之处要向来料检验主管咨询，直到清楚明了为止；</w:t>
      </w:r>
    </w:p>
    <w:p w14:paraId="584EF060">
      <w:pPr>
        <w:pStyle w:val="14"/>
        <w:numPr>
          <w:ilvl w:val="0"/>
          <w:numId w:val="5"/>
        </w:numPr>
        <w:spacing w:line="360" w:lineRule="auto"/>
        <w:ind w:firstLineChars="0"/>
        <w:outlineLvl w:val="0"/>
        <w:rPr>
          <w:rFonts w:hint="eastAsia" w:ascii="宋体" w:hAnsi="宋体"/>
          <w:szCs w:val="21"/>
        </w:rPr>
      </w:pPr>
      <w:r>
        <w:rPr>
          <w:rFonts w:hint="eastAsia" w:ascii="宋体" w:hAnsi="宋体"/>
          <w:szCs w:val="21"/>
        </w:rPr>
        <w:t xml:space="preserve">对于新来料，在明确该料的检测标准和方法之后，将之加入《来料检验控制作业标准》。 </w:t>
      </w:r>
    </w:p>
    <w:p w14:paraId="30F53CEA">
      <w:pPr>
        <w:spacing w:line="360" w:lineRule="auto"/>
        <w:outlineLvl w:val="0"/>
        <w:rPr>
          <w:rFonts w:hint="eastAsia" w:ascii="宋体" w:hAnsi="宋体"/>
          <w:b/>
          <w:bCs/>
          <w:szCs w:val="21"/>
        </w:rPr>
      </w:pPr>
      <w:r>
        <w:rPr>
          <w:rFonts w:hint="eastAsia" w:ascii="宋体" w:hAnsi="宋体"/>
          <w:b/>
          <w:bCs/>
          <w:szCs w:val="21"/>
        </w:rPr>
        <w:t xml:space="preserve">来料检验方法： </w:t>
      </w:r>
    </w:p>
    <w:p w14:paraId="5EF59E41">
      <w:pPr>
        <w:pStyle w:val="14"/>
        <w:numPr>
          <w:ilvl w:val="0"/>
          <w:numId w:val="6"/>
        </w:numPr>
        <w:spacing w:line="360" w:lineRule="auto"/>
        <w:ind w:firstLineChars="0"/>
        <w:outlineLvl w:val="0"/>
        <w:rPr>
          <w:rFonts w:hint="eastAsia" w:ascii="宋体" w:hAnsi="宋体"/>
          <w:szCs w:val="21"/>
        </w:rPr>
      </w:pPr>
      <w:r>
        <w:rPr>
          <w:rFonts w:hint="eastAsia" w:ascii="宋体" w:hAnsi="宋体"/>
          <w:szCs w:val="21"/>
        </w:rPr>
        <w:t xml:space="preserve">外观检测：一般用目视、手感、限度样品进行验证； </w:t>
      </w:r>
    </w:p>
    <w:p w14:paraId="2ABB68CD">
      <w:pPr>
        <w:pStyle w:val="14"/>
        <w:numPr>
          <w:ilvl w:val="0"/>
          <w:numId w:val="6"/>
        </w:numPr>
        <w:spacing w:line="360" w:lineRule="auto"/>
        <w:ind w:firstLineChars="0"/>
        <w:outlineLvl w:val="0"/>
        <w:rPr>
          <w:rFonts w:hint="eastAsia" w:ascii="宋体" w:hAnsi="宋体"/>
          <w:szCs w:val="21"/>
        </w:rPr>
      </w:pPr>
      <w:r>
        <w:rPr>
          <w:rFonts w:hint="eastAsia" w:ascii="宋体" w:hAnsi="宋体"/>
          <w:szCs w:val="21"/>
        </w:rPr>
        <w:t>尺寸检测：一般用卡尺、千分尺等量具验证；</w:t>
      </w:r>
    </w:p>
    <w:p w14:paraId="3A670B7E">
      <w:pPr>
        <w:pStyle w:val="14"/>
        <w:numPr>
          <w:ilvl w:val="0"/>
          <w:numId w:val="6"/>
        </w:numPr>
        <w:spacing w:line="360" w:lineRule="auto"/>
        <w:ind w:firstLineChars="0"/>
        <w:outlineLvl w:val="0"/>
        <w:rPr>
          <w:rFonts w:hint="eastAsia" w:ascii="宋体" w:hAnsi="宋体"/>
          <w:szCs w:val="21"/>
        </w:rPr>
      </w:pPr>
      <w:r>
        <w:rPr>
          <w:rFonts w:hint="eastAsia" w:ascii="宋体" w:hAnsi="宋体"/>
          <w:szCs w:val="21"/>
        </w:rPr>
        <w:t xml:space="preserve">结构检测：一般用拉力器、扭力器、压力器验证； </w:t>
      </w:r>
    </w:p>
    <w:p w14:paraId="1FF6A9C7">
      <w:pPr>
        <w:pStyle w:val="14"/>
        <w:numPr>
          <w:ilvl w:val="0"/>
          <w:numId w:val="6"/>
        </w:numPr>
        <w:spacing w:line="360" w:lineRule="auto"/>
        <w:ind w:firstLineChars="0"/>
        <w:outlineLvl w:val="0"/>
        <w:rPr>
          <w:rFonts w:hint="eastAsia" w:ascii="宋体" w:hAnsi="宋体"/>
          <w:szCs w:val="21"/>
        </w:rPr>
      </w:pPr>
      <w:r>
        <w:rPr>
          <w:rFonts w:hint="eastAsia" w:ascii="宋体" w:hAnsi="宋体"/>
          <w:szCs w:val="21"/>
        </w:rPr>
        <w:t xml:space="preserve">特性检测:如电气的、物理的、化学的、机械的特性，一般采用检测仪器和特定方法来验证。 </w:t>
      </w:r>
      <w:r>
        <w:rPr>
          <w:rFonts w:hint="eastAsia" w:ascii="宋体" w:hAnsi="宋体"/>
          <w:szCs w:val="21"/>
          <w:lang w:val="en-US" w:eastAsia="zh-CN"/>
        </w:rPr>
        <w:t>例如耐电压检测仪、三相泄漏电流检测仪器等</w:t>
      </w:r>
    </w:p>
    <w:p w14:paraId="58F96817">
      <w:pPr>
        <w:spacing w:line="360" w:lineRule="auto"/>
        <w:outlineLvl w:val="0"/>
        <w:rPr>
          <w:rFonts w:hint="eastAsia" w:ascii="宋体" w:hAnsi="宋体"/>
          <w:szCs w:val="21"/>
        </w:rPr>
      </w:pPr>
      <w:r>
        <w:rPr>
          <w:rFonts w:hint="eastAsia" w:ascii="宋体" w:hAnsi="宋体"/>
          <w:b/>
          <w:bCs/>
          <w:szCs w:val="21"/>
        </w:rPr>
        <w:t xml:space="preserve">来料检验方式的选择(见抽检方案) </w:t>
      </w:r>
      <w:r>
        <w:rPr>
          <w:rFonts w:hint="eastAsia" w:ascii="宋体" w:hAnsi="宋体"/>
          <w:szCs w:val="21"/>
        </w:rPr>
        <w:t>：</w:t>
      </w:r>
    </w:p>
    <w:p w14:paraId="656D186F">
      <w:pPr>
        <w:pStyle w:val="14"/>
        <w:numPr>
          <w:ilvl w:val="0"/>
          <w:numId w:val="7"/>
        </w:numPr>
        <w:spacing w:line="360" w:lineRule="auto"/>
        <w:ind w:firstLineChars="0"/>
        <w:outlineLvl w:val="0"/>
        <w:rPr>
          <w:rFonts w:hint="eastAsia" w:ascii="宋体" w:hAnsi="宋体"/>
          <w:szCs w:val="21"/>
        </w:rPr>
      </w:pPr>
      <w:r>
        <w:rPr>
          <w:rFonts w:hint="eastAsia" w:ascii="宋体" w:hAnsi="宋体"/>
          <w:szCs w:val="21"/>
        </w:rPr>
        <w:t xml:space="preserve">全检：适用于来料数量少、价值高、不允许有不合格品物料或工厂指定进行全检的物料。 </w:t>
      </w:r>
    </w:p>
    <w:p w14:paraId="133875BE">
      <w:pPr>
        <w:pStyle w:val="14"/>
        <w:numPr>
          <w:ilvl w:val="0"/>
          <w:numId w:val="7"/>
        </w:numPr>
        <w:spacing w:line="360" w:lineRule="auto"/>
        <w:ind w:firstLineChars="0"/>
        <w:rPr>
          <w:rFonts w:hint="eastAsia" w:ascii="宋体" w:hAnsi="宋体"/>
          <w:szCs w:val="21"/>
        </w:rPr>
      </w:pPr>
      <w:r>
        <w:rPr>
          <w:rFonts w:hint="eastAsia" w:ascii="宋体" w:hAnsi="宋体"/>
          <w:szCs w:val="21"/>
        </w:rPr>
        <w:t xml:space="preserve">抽检：适用于平均数量较多，经常性使用的物料。（抽检比例待定）  </w:t>
      </w:r>
    </w:p>
    <w:p w14:paraId="64B5BEFE">
      <w:pPr>
        <w:spacing w:line="360" w:lineRule="auto"/>
        <w:rPr>
          <w:rFonts w:hint="eastAsia" w:ascii="宋体" w:hAnsi="宋体"/>
          <w:b/>
          <w:bCs/>
          <w:szCs w:val="21"/>
        </w:rPr>
      </w:pPr>
      <w:r>
        <w:rPr>
          <w:rFonts w:hint="eastAsia" w:ascii="宋体" w:hAnsi="宋体"/>
          <w:b/>
          <w:bCs/>
          <w:szCs w:val="21"/>
        </w:rPr>
        <w:t>来料检验的结果：</w:t>
      </w:r>
    </w:p>
    <w:p w14:paraId="2AF77E41">
      <w:pPr>
        <w:pStyle w:val="14"/>
        <w:numPr>
          <w:ilvl w:val="0"/>
          <w:numId w:val="7"/>
        </w:numPr>
        <w:spacing w:line="360" w:lineRule="auto"/>
        <w:ind w:firstLineChars="0"/>
        <w:rPr>
          <w:rFonts w:hint="eastAsia" w:ascii="宋体" w:hAnsi="宋体"/>
          <w:szCs w:val="21"/>
        </w:rPr>
      </w:pPr>
      <w:r>
        <w:rPr>
          <w:rFonts w:hint="eastAsia" w:ascii="宋体" w:hAnsi="宋体"/>
          <w:szCs w:val="21"/>
        </w:rPr>
        <w:t xml:space="preserve">检验合格： </w:t>
      </w:r>
    </w:p>
    <w:p w14:paraId="5A32C1AD">
      <w:pPr>
        <w:spacing w:line="360" w:lineRule="auto"/>
        <w:ind w:left="418" w:leftChars="199" w:firstLine="29" w:firstLineChars="14"/>
        <w:outlineLvl w:val="0"/>
        <w:rPr>
          <w:rFonts w:hint="eastAsia" w:ascii="宋体" w:hAnsi="宋体"/>
          <w:szCs w:val="21"/>
        </w:rPr>
      </w:pPr>
      <w:r>
        <w:rPr>
          <w:rFonts w:hint="eastAsia" w:ascii="宋体" w:hAnsi="宋体"/>
          <w:szCs w:val="21"/>
          <w:lang w:val="en-US" w:eastAsia="zh-CN"/>
        </w:rPr>
        <w:t>1）</w:t>
      </w:r>
      <w:r>
        <w:rPr>
          <w:rFonts w:hint="eastAsia" w:ascii="宋体" w:hAnsi="宋体"/>
          <w:szCs w:val="21"/>
        </w:rPr>
        <w:t xml:space="preserve"> 经来料检验专员按照《检验方案》要求操作。验证，不合格品个数低于限定的不合格品个数时，则判定为该批来货允收； </w:t>
      </w:r>
    </w:p>
    <w:p w14:paraId="268FED36">
      <w:pPr>
        <w:spacing w:line="360" w:lineRule="auto"/>
        <w:ind w:firstLine="420" w:firstLineChars="200"/>
        <w:rPr>
          <w:rFonts w:hint="eastAsia" w:ascii="宋体" w:hAnsi="宋体"/>
          <w:szCs w:val="21"/>
        </w:rPr>
      </w:pPr>
      <w:r>
        <w:rPr>
          <w:rFonts w:hint="eastAsia" w:ascii="宋体" w:hAnsi="宋体"/>
          <w:szCs w:val="21"/>
          <w:lang w:val="en-US" w:eastAsia="zh-CN"/>
        </w:rPr>
        <w:t>2）</w:t>
      </w:r>
      <w:r>
        <w:rPr>
          <w:rFonts w:hint="eastAsia" w:ascii="宋体" w:hAnsi="宋体"/>
          <w:szCs w:val="21"/>
        </w:rPr>
        <w:t xml:space="preserve">来料检验专员应在《产品进厂检验单》上签名，通知库房收货。 </w:t>
      </w:r>
    </w:p>
    <w:p w14:paraId="5085FDBF">
      <w:pPr>
        <w:pStyle w:val="14"/>
        <w:numPr>
          <w:ilvl w:val="0"/>
          <w:numId w:val="7"/>
        </w:numPr>
        <w:spacing w:line="360" w:lineRule="auto"/>
        <w:ind w:firstLineChars="0"/>
        <w:outlineLvl w:val="0"/>
        <w:rPr>
          <w:rFonts w:hint="eastAsia" w:ascii="宋体" w:hAnsi="宋体"/>
          <w:szCs w:val="21"/>
        </w:rPr>
      </w:pPr>
      <w:r>
        <w:rPr>
          <w:rFonts w:hint="eastAsia" w:ascii="宋体" w:hAnsi="宋体"/>
          <w:szCs w:val="21"/>
        </w:rPr>
        <w:t xml:space="preserve">拒收检验不合格： </w:t>
      </w:r>
    </w:p>
    <w:p w14:paraId="0F908EF6">
      <w:pPr>
        <w:spacing w:line="360" w:lineRule="auto"/>
        <w:ind w:left="418" w:leftChars="199" w:firstLine="29" w:firstLineChars="14"/>
        <w:rPr>
          <w:rFonts w:hint="eastAsia" w:ascii="宋体" w:hAnsi="宋体"/>
          <w:szCs w:val="21"/>
        </w:rPr>
      </w:pPr>
      <w:r>
        <w:rPr>
          <w:rFonts w:hint="eastAsia" w:ascii="宋体" w:hAnsi="宋体"/>
          <w:szCs w:val="21"/>
          <w:lang w:val="en-US" w:eastAsia="zh-CN"/>
        </w:rPr>
        <w:t>1）</w:t>
      </w:r>
      <w:r>
        <w:rPr>
          <w:rFonts w:hint="eastAsia" w:ascii="宋体" w:hAnsi="宋体"/>
          <w:szCs w:val="21"/>
        </w:rPr>
        <w:t xml:space="preserve">来料检验专员按照《检验规范》要求操作。 若不合格品个数大于限定的不合格品个数，则判定为该送检批次为拒收。 </w:t>
      </w:r>
    </w:p>
    <w:p w14:paraId="148C5890">
      <w:pPr>
        <w:spacing w:line="360" w:lineRule="auto"/>
        <w:ind w:left="418" w:leftChars="199" w:firstLine="29" w:firstLineChars="14"/>
        <w:outlineLvl w:val="0"/>
        <w:rPr>
          <w:rFonts w:hint="eastAsia" w:ascii="宋体" w:hAnsi="宋体"/>
          <w:szCs w:val="21"/>
        </w:rPr>
      </w:pPr>
      <w:r>
        <w:rPr>
          <w:rFonts w:hint="eastAsia" w:ascii="宋体" w:hAnsi="宋体"/>
          <w:szCs w:val="21"/>
          <w:lang w:val="en-US" w:eastAsia="zh-CN"/>
        </w:rPr>
        <w:t>2）</w:t>
      </w:r>
      <w:r>
        <w:rPr>
          <w:rFonts w:hint="eastAsia" w:ascii="宋体" w:hAnsi="宋体"/>
          <w:szCs w:val="21"/>
        </w:rPr>
        <w:t xml:space="preserve"> 来料检验专员应及时在《产品进厂检验单》上签名，经相关部门会商后，通知叫库房，采购部办理退货事宜。 </w:t>
      </w:r>
    </w:p>
    <w:p w14:paraId="34DEFD5C">
      <w:pPr>
        <w:spacing w:line="360" w:lineRule="auto"/>
        <w:ind w:firstLine="420" w:firstLineChars="200"/>
        <w:rPr>
          <w:rFonts w:hint="eastAsia" w:ascii="宋体" w:hAnsi="宋体"/>
          <w:szCs w:val="21"/>
        </w:rPr>
      </w:pPr>
      <w:r>
        <w:rPr>
          <w:rFonts w:hint="eastAsia" w:ascii="宋体" w:hAnsi="宋体"/>
          <w:szCs w:val="21"/>
          <w:lang w:val="en-US" w:eastAsia="zh-CN"/>
        </w:rPr>
        <w:t>3）</w:t>
      </w:r>
      <w:r>
        <w:rPr>
          <w:rFonts w:hint="eastAsia" w:ascii="宋体" w:hAnsi="宋体"/>
          <w:szCs w:val="21"/>
        </w:rPr>
        <w:t>让步接收：（具体参考紧急放行控制制度）</w:t>
      </w:r>
    </w:p>
    <w:p w14:paraId="6DC2B16A">
      <w:pPr>
        <w:spacing w:line="360" w:lineRule="auto"/>
        <w:ind w:firstLine="420" w:firstLineChars="200"/>
        <w:rPr>
          <w:rFonts w:ascii="宋体" w:hAnsi="宋体"/>
          <w:szCs w:val="21"/>
        </w:rPr>
      </w:pPr>
      <w:r>
        <w:rPr>
          <w:rFonts w:hint="eastAsia" w:ascii="宋体" w:hAnsi="宋体"/>
          <w:szCs w:val="21"/>
        </w:rPr>
        <w:t>即来料经来料检验专员的检验，其质量低于允收水准，但由于生产急需或其他原因，生产部做出让步接收的要求，此情况需生产部经理签字，方可签收。</w:t>
      </w:r>
    </w:p>
    <w:tbl>
      <w:tblPr>
        <w:tblStyle w:val="8"/>
        <w:tblW w:w="850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3"/>
        <w:gridCol w:w="733"/>
        <w:gridCol w:w="675"/>
        <w:gridCol w:w="738"/>
        <w:gridCol w:w="1091"/>
        <w:gridCol w:w="322"/>
        <w:gridCol w:w="645"/>
        <w:gridCol w:w="768"/>
        <w:gridCol w:w="1225"/>
        <w:gridCol w:w="194"/>
        <w:gridCol w:w="667"/>
        <w:gridCol w:w="763"/>
      </w:tblGrid>
      <w:tr w14:paraId="0CEA99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8" w:hRule="atLeast"/>
        </w:trPr>
        <w:tc>
          <w:tcPr>
            <w:tcW w:w="9360" w:type="dxa"/>
            <w:gridSpan w:val="12"/>
            <w:noWrap w:val="0"/>
            <w:vAlign w:val="center"/>
          </w:tcPr>
          <w:p w14:paraId="680C3B05">
            <w:pPr>
              <w:rPr>
                <w:rFonts w:hint="eastAsia"/>
                <w:lang w:eastAsia="zh-CN"/>
              </w:rPr>
            </w:pPr>
            <w:r>
              <w:rPr>
                <w:rFonts w:hint="eastAsia"/>
              </w:rPr>
              <w:t>上海正水环保科技有限公司</w:t>
            </w:r>
            <w:r>
              <w:rPr>
                <w:rFonts w:hint="eastAsia"/>
                <w:lang w:eastAsia="zh-CN"/>
              </w:rPr>
              <w:t>（</w:t>
            </w:r>
            <w:r>
              <w:rPr>
                <w:rFonts w:hint="eastAsia"/>
                <w:lang w:val="en-US" w:eastAsia="zh-CN"/>
              </w:rPr>
              <w:t>必威尔牌</w:t>
            </w:r>
            <w:r>
              <w:rPr>
                <w:rFonts w:hint="eastAsia"/>
                <w:lang w:eastAsia="zh-CN"/>
              </w:rPr>
              <w:t>）</w:t>
            </w:r>
          </w:p>
          <w:p w14:paraId="5650A32A">
            <w:pPr>
              <w:rPr>
                <w:rFonts w:hint="eastAsia"/>
              </w:rPr>
            </w:pPr>
            <w:r>
              <w:rPr>
                <w:rFonts w:hint="eastAsia"/>
              </w:rPr>
              <w:t xml:space="preserve">                  IQC来料检验报告单                  编号：                                                  </w:t>
            </w:r>
          </w:p>
        </w:tc>
      </w:tr>
      <w:tr w14:paraId="286AA7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2" w:hRule="atLeast"/>
        </w:trPr>
        <w:tc>
          <w:tcPr>
            <w:tcW w:w="1559" w:type="dxa"/>
            <w:gridSpan w:val="2"/>
            <w:noWrap w:val="0"/>
            <w:vAlign w:val="center"/>
          </w:tcPr>
          <w:p w14:paraId="691178D7">
            <w:pPr>
              <w:rPr>
                <w:rFonts w:hint="eastAsia"/>
              </w:rPr>
            </w:pPr>
            <w:r>
              <w:rPr>
                <w:rFonts w:hint="eastAsia"/>
              </w:rPr>
              <w:t>供方名称</w:t>
            </w:r>
          </w:p>
        </w:tc>
        <w:tc>
          <w:tcPr>
            <w:tcW w:w="1559" w:type="dxa"/>
            <w:gridSpan w:val="2"/>
            <w:noWrap w:val="0"/>
            <w:vAlign w:val="center"/>
          </w:tcPr>
          <w:p w14:paraId="67B0A4B6">
            <w:pPr>
              <w:rPr>
                <w:rFonts w:hint="eastAsia"/>
              </w:rPr>
            </w:pPr>
          </w:p>
        </w:tc>
        <w:tc>
          <w:tcPr>
            <w:tcW w:w="1559" w:type="dxa"/>
            <w:gridSpan w:val="2"/>
            <w:noWrap w:val="0"/>
            <w:vAlign w:val="center"/>
          </w:tcPr>
          <w:p w14:paraId="00581D17">
            <w:pPr>
              <w:rPr>
                <w:rFonts w:hint="eastAsia"/>
              </w:rPr>
            </w:pPr>
            <w:r>
              <w:rPr>
                <w:rFonts w:hint="eastAsia"/>
              </w:rPr>
              <w:t>物料名称</w:t>
            </w:r>
          </w:p>
        </w:tc>
        <w:tc>
          <w:tcPr>
            <w:tcW w:w="1559" w:type="dxa"/>
            <w:gridSpan w:val="2"/>
            <w:noWrap w:val="0"/>
            <w:vAlign w:val="center"/>
          </w:tcPr>
          <w:p w14:paraId="53E077E4">
            <w:pPr>
              <w:rPr>
                <w:rFonts w:hint="eastAsia"/>
              </w:rPr>
            </w:pPr>
          </w:p>
        </w:tc>
        <w:tc>
          <w:tcPr>
            <w:tcW w:w="1560" w:type="dxa"/>
            <w:gridSpan w:val="2"/>
            <w:noWrap w:val="0"/>
            <w:vAlign w:val="center"/>
          </w:tcPr>
          <w:p w14:paraId="63DB4CFE">
            <w:pPr>
              <w:rPr>
                <w:rFonts w:hint="eastAsia"/>
              </w:rPr>
            </w:pPr>
            <w:r>
              <w:rPr>
                <w:rFonts w:hint="eastAsia"/>
              </w:rPr>
              <w:t>规格型号</w:t>
            </w:r>
          </w:p>
        </w:tc>
        <w:tc>
          <w:tcPr>
            <w:tcW w:w="1564" w:type="dxa"/>
            <w:gridSpan w:val="2"/>
            <w:noWrap w:val="0"/>
            <w:vAlign w:val="center"/>
          </w:tcPr>
          <w:p w14:paraId="3FF4B32E">
            <w:pPr>
              <w:rPr>
                <w:rFonts w:hint="eastAsia"/>
              </w:rPr>
            </w:pPr>
          </w:p>
        </w:tc>
      </w:tr>
      <w:tr w14:paraId="2376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1559" w:type="dxa"/>
            <w:gridSpan w:val="2"/>
            <w:noWrap w:val="0"/>
            <w:vAlign w:val="center"/>
          </w:tcPr>
          <w:p w14:paraId="064450AD">
            <w:pPr>
              <w:rPr>
                <w:rFonts w:hint="eastAsia"/>
              </w:rPr>
            </w:pPr>
            <w:r>
              <w:rPr>
                <w:rFonts w:hint="eastAsia"/>
              </w:rPr>
              <w:t>来料数量</w:t>
            </w:r>
          </w:p>
        </w:tc>
        <w:tc>
          <w:tcPr>
            <w:tcW w:w="1559" w:type="dxa"/>
            <w:gridSpan w:val="2"/>
            <w:noWrap w:val="0"/>
            <w:vAlign w:val="center"/>
          </w:tcPr>
          <w:p w14:paraId="06E8BA57">
            <w:pPr>
              <w:rPr>
                <w:rFonts w:hint="eastAsia"/>
              </w:rPr>
            </w:pPr>
          </w:p>
        </w:tc>
        <w:tc>
          <w:tcPr>
            <w:tcW w:w="1559" w:type="dxa"/>
            <w:gridSpan w:val="2"/>
            <w:noWrap w:val="0"/>
            <w:vAlign w:val="center"/>
          </w:tcPr>
          <w:p w14:paraId="3DBD9359">
            <w:pPr>
              <w:rPr>
                <w:rFonts w:hint="eastAsia"/>
              </w:rPr>
            </w:pPr>
            <w:r>
              <w:rPr>
                <w:rFonts w:hint="eastAsia"/>
              </w:rPr>
              <w:t>抽检数量</w:t>
            </w:r>
          </w:p>
        </w:tc>
        <w:tc>
          <w:tcPr>
            <w:tcW w:w="1559" w:type="dxa"/>
            <w:gridSpan w:val="2"/>
            <w:noWrap w:val="0"/>
            <w:vAlign w:val="center"/>
          </w:tcPr>
          <w:p w14:paraId="1396079E">
            <w:pPr>
              <w:rPr>
                <w:rFonts w:hint="eastAsia"/>
              </w:rPr>
            </w:pPr>
          </w:p>
        </w:tc>
        <w:tc>
          <w:tcPr>
            <w:tcW w:w="1560" w:type="dxa"/>
            <w:gridSpan w:val="2"/>
            <w:noWrap w:val="0"/>
            <w:vAlign w:val="center"/>
          </w:tcPr>
          <w:p w14:paraId="39CA44CD">
            <w:pPr>
              <w:rPr>
                <w:rFonts w:hint="eastAsia"/>
              </w:rPr>
            </w:pPr>
            <w:r>
              <w:rPr>
                <w:rFonts w:hint="eastAsia"/>
              </w:rPr>
              <w:t>来料日期</w:t>
            </w:r>
          </w:p>
        </w:tc>
        <w:tc>
          <w:tcPr>
            <w:tcW w:w="1564" w:type="dxa"/>
            <w:gridSpan w:val="2"/>
            <w:noWrap w:val="0"/>
            <w:vAlign w:val="center"/>
          </w:tcPr>
          <w:p w14:paraId="7C574752">
            <w:pPr>
              <w:rPr>
                <w:rFonts w:hint="eastAsia"/>
              </w:rPr>
            </w:pPr>
          </w:p>
        </w:tc>
      </w:tr>
      <w:tr w14:paraId="53A075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2" w:hRule="atLeast"/>
        </w:trPr>
        <w:tc>
          <w:tcPr>
            <w:tcW w:w="9360" w:type="dxa"/>
            <w:gridSpan w:val="12"/>
            <w:noWrap w:val="0"/>
            <w:vAlign w:val="center"/>
          </w:tcPr>
          <w:p w14:paraId="1E038109">
            <w:pPr>
              <w:rPr>
                <w:rFonts w:hint="eastAsia"/>
              </w:rPr>
            </w:pPr>
            <w:r>
              <w:rPr>
                <w:rFonts w:hint="eastAsia"/>
              </w:rPr>
              <w:t>检验记录</w:t>
            </w:r>
          </w:p>
        </w:tc>
      </w:tr>
      <w:tr w14:paraId="2DB862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741" w:type="dxa"/>
            <w:vMerge w:val="restart"/>
            <w:noWrap w:val="0"/>
            <w:vAlign w:val="center"/>
          </w:tcPr>
          <w:p w14:paraId="0FBA266C">
            <w:pPr>
              <w:rPr>
                <w:rFonts w:hint="eastAsia"/>
              </w:rPr>
            </w:pPr>
            <w:r>
              <w:rPr>
                <w:rFonts w:hint="eastAsia"/>
              </w:rPr>
              <w:t>序号</w:t>
            </w:r>
          </w:p>
        </w:tc>
        <w:tc>
          <w:tcPr>
            <w:tcW w:w="1557" w:type="dxa"/>
            <w:gridSpan w:val="2"/>
            <w:vMerge w:val="restart"/>
            <w:noWrap w:val="0"/>
            <w:vAlign w:val="center"/>
          </w:tcPr>
          <w:p w14:paraId="3012A3D2">
            <w:pPr>
              <w:rPr>
                <w:rFonts w:hint="eastAsia"/>
              </w:rPr>
            </w:pPr>
            <w:r>
              <w:rPr>
                <w:rFonts w:hint="eastAsia"/>
              </w:rPr>
              <w:t>检验项目</w:t>
            </w:r>
          </w:p>
        </w:tc>
        <w:tc>
          <w:tcPr>
            <w:tcW w:w="2024" w:type="dxa"/>
            <w:gridSpan w:val="2"/>
            <w:vMerge w:val="restart"/>
            <w:noWrap w:val="0"/>
            <w:vAlign w:val="center"/>
          </w:tcPr>
          <w:p w14:paraId="3022682B">
            <w:pPr>
              <w:rPr>
                <w:rFonts w:hint="eastAsia"/>
              </w:rPr>
            </w:pPr>
            <w:r>
              <w:rPr>
                <w:rFonts w:hint="eastAsia"/>
              </w:rPr>
              <w:t>技术要求/检验标准</w:t>
            </w:r>
          </w:p>
        </w:tc>
        <w:tc>
          <w:tcPr>
            <w:tcW w:w="3267" w:type="dxa"/>
            <w:gridSpan w:val="4"/>
            <w:noWrap w:val="0"/>
            <w:vAlign w:val="center"/>
          </w:tcPr>
          <w:p w14:paraId="73BF3726">
            <w:pPr>
              <w:rPr>
                <w:rFonts w:hint="eastAsia"/>
              </w:rPr>
            </w:pPr>
            <w:r>
              <w:rPr>
                <w:rFonts w:hint="eastAsia"/>
              </w:rPr>
              <w:t>检验结果</w:t>
            </w:r>
          </w:p>
        </w:tc>
        <w:tc>
          <w:tcPr>
            <w:tcW w:w="941" w:type="dxa"/>
            <w:gridSpan w:val="2"/>
            <w:vMerge w:val="restart"/>
            <w:noWrap w:val="0"/>
            <w:vAlign w:val="center"/>
          </w:tcPr>
          <w:p w14:paraId="28E13A65">
            <w:pPr>
              <w:rPr>
                <w:rFonts w:hint="eastAsia"/>
              </w:rPr>
            </w:pPr>
            <w:r>
              <w:rPr>
                <w:rFonts w:hint="eastAsia"/>
              </w:rPr>
              <w:t>不良率</w:t>
            </w:r>
          </w:p>
        </w:tc>
        <w:tc>
          <w:tcPr>
            <w:tcW w:w="830" w:type="dxa"/>
            <w:vMerge w:val="restart"/>
            <w:noWrap w:val="0"/>
            <w:vAlign w:val="center"/>
          </w:tcPr>
          <w:p w14:paraId="5784B1A7">
            <w:pPr>
              <w:rPr>
                <w:rFonts w:hint="eastAsia"/>
              </w:rPr>
            </w:pPr>
            <w:r>
              <w:rPr>
                <w:rFonts w:hint="eastAsia"/>
              </w:rPr>
              <w:t>判定</w:t>
            </w:r>
          </w:p>
        </w:tc>
      </w:tr>
      <w:tr w14:paraId="5DFDBC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741" w:type="dxa"/>
            <w:vMerge w:val="continue"/>
            <w:noWrap w:val="0"/>
            <w:vAlign w:val="center"/>
          </w:tcPr>
          <w:p w14:paraId="550B1724">
            <w:pPr>
              <w:rPr>
                <w:rFonts w:hint="eastAsia"/>
              </w:rPr>
            </w:pPr>
          </w:p>
        </w:tc>
        <w:tc>
          <w:tcPr>
            <w:tcW w:w="1557" w:type="dxa"/>
            <w:gridSpan w:val="2"/>
            <w:vMerge w:val="continue"/>
            <w:noWrap w:val="0"/>
            <w:vAlign w:val="center"/>
          </w:tcPr>
          <w:p w14:paraId="4D10B30C">
            <w:pPr>
              <w:rPr>
                <w:rFonts w:hint="eastAsia"/>
              </w:rPr>
            </w:pPr>
          </w:p>
        </w:tc>
        <w:tc>
          <w:tcPr>
            <w:tcW w:w="2024" w:type="dxa"/>
            <w:gridSpan w:val="2"/>
            <w:vMerge w:val="continue"/>
            <w:noWrap w:val="0"/>
            <w:vAlign w:val="center"/>
          </w:tcPr>
          <w:p w14:paraId="4011CF45">
            <w:pPr>
              <w:rPr>
                <w:rFonts w:hint="eastAsia"/>
              </w:rPr>
            </w:pPr>
          </w:p>
        </w:tc>
        <w:tc>
          <w:tcPr>
            <w:tcW w:w="1061" w:type="dxa"/>
            <w:gridSpan w:val="2"/>
            <w:noWrap w:val="0"/>
            <w:vAlign w:val="center"/>
          </w:tcPr>
          <w:p w14:paraId="1F8BE544">
            <w:pPr>
              <w:rPr>
                <w:rFonts w:hint="eastAsia"/>
              </w:rPr>
            </w:pPr>
            <w:r>
              <w:rPr>
                <w:rFonts w:hint="eastAsia"/>
              </w:rPr>
              <w:t>不良数量</w:t>
            </w:r>
          </w:p>
        </w:tc>
        <w:tc>
          <w:tcPr>
            <w:tcW w:w="2206" w:type="dxa"/>
            <w:gridSpan w:val="2"/>
            <w:noWrap w:val="0"/>
            <w:vAlign w:val="center"/>
          </w:tcPr>
          <w:p w14:paraId="0040F9FB">
            <w:pPr>
              <w:rPr>
                <w:rFonts w:hint="eastAsia"/>
              </w:rPr>
            </w:pPr>
            <w:r>
              <w:rPr>
                <w:rFonts w:hint="eastAsia"/>
              </w:rPr>
              <w:t>不良原因</w:t>
            </w:r>
          </w:p>
        </w:tc>
        <w:tc>
          <w:tcPr>
            <w:tcW w:w="941" w:type="dxa"/>
            <w:gridSpan w:val="2"/>
            <w:vMerge w:val="continue"/>
            <w:noWrap w:val="0"/>
            <w:vAlign w:val="center"/>
          </w:tcPr>
          <w:p w14:paraId="07BA8482">
            <w:pPr>
              <w:rPr>
                <w:rFonts w:hint="eastAsia"/>
              </w:rPr>
            </w:pPr>
          </w:p>
        </w:tc>
        <w:tc>
          <w:tcPr>
            <w:tcW w:w="830" w:type="dxa"/>
            <w:vMerge w:val="continue"/>
            <w:noWrap w:val="0"/>
            <w:vAlign w:val="center"/>
          </w:tcPr>
          <w:p w14:paraId="718768A5">
            <w:pPr>
              <w:rPr>
                <w:rFonts w:hint="eastAsia"/>
              </w:rPr>
            </w:pPr>
          </w:p>
        </w:tc>
      </w:tr>
      <w:tr w14:paraId="6EB7A7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6" w:hRule="atLeast"/>
        </w:trPr>
        <w:tc>
          <w:tcPr>
            <w:tcW w:w="741" w:type="dxa"/>
            <w:noWrap w:val="0"/>
            <w:vAlign w:val="center"/>
          </w:tcPr>
          <w:p w14:paraId="089AEBAA">
            <w:pPr>
              <w:rPr>
                <w:rFonts w:hint="eastAsia"/>
              </w:rPr>
            </w:pPr>
            <w:r>
              <w:rPr>
                <w:rFonts w:hint="eastAsia"/>
              </w:rPr>
              <w:t>1</w:t>
            </w:r>
          </w:p>
        </w:tc>
        <w:tc>
          <w:tcPr>
            <w:tcW w:w="1557" w:type="dxa"/>
            <w:gridSpan w:val="2"/>
            <w:noWrap w:val="0"/>
            <w:vAlign w:val="center"/>
          </w:tcPr>
          <w:p w14:paraId="1C633373">
            <w:pPr>
              <w:rPr>
                <w:rFonts w:hint="eastAsia"/>
              </w:rPr>
            </w:pPr>
          </w:p>
        </w:tc>
        <w:tc>
          <w:tcPr>
            <w:tcW w:w="2024" w:type="dxa"/>
            <w:gridSpan w:val="2"/>
            <w:noWrap w:val="0"/>
            <w:vAlign w:val="center"/>
          </w:tcPr>
          <w:p w14:paraId="0B46B55B">
            <w:pPr>
              <w:rPr>
                <w:rFonts w:hint="eastAsia"/>
              </w:rPr>
            </w:pPr>
          </w:p>
        </w:tc>
        <w:tc>
          <w:tcPr>
            <w:tcW w:w="1061" w:type="dxa"/>
            <w:gridSpan w:val="2"/>
            <w:noWrap w:val="0"/>
            <w:vAlign w:val="center"/>
          </w:tcPr>
          <w:p w14:paraId="5C562ACF">
            <w:pPr>
              <w:rPr>
                <w:rFonts w:hint="eastAsia"/>
              </w:rPr>
            </w:pPr>
          </w:p>
        </w:tc>
        <w:tc>
          <w:tcPr>
            <w:tcW w:w="2206" w:type="dxa"/>
            <w:gridSpan w:val="2"/>
            <w:noWrap w:val="0"/>
            <w:vAlign w:val="center"/>
          </w:tcPr>
          <w:p w14:paraId="422F8B48">
            <w:pPr>
              <w:rPr>
                <w:rFonts w:hint="eastAsia"/>
              </w:rPr>
            </w:pPr>
          </w:p>
        </w:tc>
        <w:tc>
          <w:tcPr>
            <w:tcW w:w="941" w:type="dxa"/>
            <w:gridSpan w:val="2"/>
            <w:noWrap w:val="0"/>
            <w:vAlign w:val="center"/>
          </w:tcPr>
          <w:p w14:paraId="780C8A9F">
            <w:pPr>
              <w:rPr>
                <w:rFonts w:hint="eastAsia"/>
              </w:rPr>
            </w:pPr>
          </w:p>
        </w:tc>
        <w:tc>
          <w:tcPr>
            <w:tcW w:w="830" w:type="dxa"/>
            <w:noWrap w:val="0"/>
            <w:vAlign w:val="center"/>
          </w:tcPr>
          <w:p w14:paraId="45944856">
            <w:pPr>
              <w:rPr>
                <w:rFonts w:hint="eastAsia"/>
              </w:rPr>
            </w:pPr>
          </w:p>
        </w:tc>
      </w:tr>
      <w:tr w14:paraId="281BBD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1" w:hRule="atLeast"/>
        </w:trPr>
        <w:tc>
          <w:tcPr>
            <w:tcW w:w="741" w:type="dxa"/>
            <w:noWrap w:val="0"/>
            <w:vAlign w:val="center"/>
          </w:tcPr>
          <w:p w14:paraId="1A7AE81C">
            <w:pPr>
              <w:rPr>
                <w:rFonts w:hint="eastAsia"/>
              </w:rPr>
            </w:pPr>
            <w:r>
              <w:rPr>
                <w:rFonts w:hint="eastAsia"/>
              </w:rPr>
              <w:t>2</w:t>
            </w:r>
          </w:p>
        </w:tc>
        <w:tc>
          <w:tcPr>
            <w:tcW w:w="1557" w:type="dxa"/>
            <w:gridSpan w:val="2"/>
            <w:noWrap w:val="0"/>
            <w:vAlign w:val="center"/>
          </w:tcPr>
          <w:p w14:paraId="744CFA58">
            <w:pPr>
              <w:rPr>
                <w:rFonts w:hint="eastAsia"/>
              </w:rPr>
            </w:pPr>
          </w:p>
        </w:tc>
        <w:tc>
          <w:tcPr>
            <w:tcW w:w="2024" w:type="dxa"/>
            <w:gridSpan w:val="2"/>
            <w:noWrap w:val="0"/>
            <w:vAlign w:val="center"/>
          </w:tcPr>
          <w:p w14:paraId="3E6EE3E7">
            <w:pPr>
              <w:rPr>
                <w:rFonts w:hint="eastAsia"/>
              </w:rPr>
            </w:pPr>
          </w:p>
        </w:tc>
        <w:tc>
          <w:tcPr>
            <w:tcW w:w="1061" w:type="dxa"/>
            <w:gridSpan w:val="2"/>
            <w:noWrap w:val="0"/>
            <w:vAlign w:val="center"/>
          </w:tcPr>
          <w:p w14:paraId="7A942E00">
            <w:pPr>
              <w:rPr>
                <w:rFonts w:hint="eastAsia"/>
              </w:rPr>
            </w:pPr>
          </w:p>
        </w:tc>
        <w:tc>
          <w:tcPr>
            <w:tcW w:w="2206" w:type="dxa"/>
            <w:gridSpan w:val="2"/>
            <w:noWrap w:val="0"/>
            <w:vAlign w:val="center"/>
          </w:tcPr>
          <w:p w14:paraId="460CE936">
            <w:pPr>
              <w:rPr>
                <w:rFonts w:hint="eastAsia"/>
              </w:rPr>
            </w:pPr>
          </w:p>
        </w:tc>
        <w:tc>
          <w:tcPr>
            <w:tcW w:w="941" w:type="dxa"/>
            <w:gridSpan w:val="2"/>
            <w:noWrap w:val="0"/>
            <w:vAlign w:val="center"/>
          </w:tcPr>
          <w:p w14:paraId="345E45BF">
            <w:pPr>
              <w:rPr>
                <w:rFonts w:hint="eastAsia"/>
              </w:rPr>
            </w:pPr>
          </w:p>
        </w:tc>
        <w:tc>
          <w:tcPr>
            <w:tcW w:w="830" w:type="dxa"/>
            <w:noWrap w:val="0"/>
            <w:vAlign w:val="center"/>
          </w:tcPr>
          <w:p w14:paraId="1DA96045">
            <w:pPr>
              <w:rPr>
                <w:rFonts w:hint="eastAsia"/>
              </w:rPr>
            </w:pPr>
          </w:p>
        </w:tc>
      </w:tr>
      <w:tr w14:paraId="1D5E75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6" w:hRule="atLeast"/>
        </w:trPr>
        <w:tc>
          <w:tcPr>
            <w:tcW w:w="741" w:type="dxa"/>
            <w:noWrap w:val="0"/>
            <w:vAlign w:val="center"/>
          </w:tcPr>
          <w:p w14:paraId="52DDDF36">
            <w:pPr>
              <w:rPr>
                <w:rFonts w:hint="eastAsia"/>
              </w:rPr>
            </w:pPr>
            <w:r>
              <w:rPr>
                <w:rFonts w:hint="eastAsia"/>
              </w:rPr>
              <w:t>3</w:t>
            </w:r>
          </w:p>
        </w:tc>
        <w:tc>
          <w:tcPr>
            <w:tcW w:w="1557" w:type="dxa"/>
            <w:gridSpan w:val="2"/>
            <w:noWrap w:val="0"/>
            <w:vAlign w:val="center"/>
          </w:tcPr>
          <w:p w14:paraId="470D4379">
            <w:pPr>
              <w:rPr>
                <w:rFonts w:hint="eastAsia"/>
              </w:rPr>
            </w:pPr>
          </w:p>
        </w:tc>
        <w:tc>
          <w:tcPr>
            <w:tcW w:w="2024" w:type="dxa"/>
            <w:gridSpan w:val="2"/>
            <w:noWrap w:val="0"/>
            <w:vAlign w:val="center"/>
          </w:tcPr>
          <w:p w14:paraId="41EA2732">
            <w:pPr>
              <w:rPr>
                <w:rFonts w:hint="eastAsia"/>
              </w:rPr>
            </w:pPr>
          </w:p>
        </w:tc>
        <w:tc>
          <w:tcPr>
            <w:tcW w:w="1061" w:type="dxa"/>
            <w:gridSpan w:val="2"/>
            <w:noWrap w:val="0"/>
            <w:vAlign w:val="center"/>
          </w:tcPr>
          <w:p w14:paraId="7F15CF6D">
            <w:pPr>
              <w:rPr>
                <w:rFonts w:hint="eastAsia"/>
              </w:rPr>
            </w:pPr>
          </w:p>
        </w:tc>
        <w:tc>
          <w:tcPr>
            <w:tcW w:w="2206" w:type="dxa"/>
            <w:gridSpan w:val="2"/>
            <w:noWrap w:val="0"/>
            <w:vAlign w:val="center"/>
          </w:tcPr>
          <w:p w14:paraId="75BA9685">
            <w:pPr>
              <w:rPr>
                <w:rFonts w:hint="eastAsia"/>
              </w:rPr>
            </w:pPr>
          </w:p>
        </w:tc>
        <w:tc>
          <w:tcPr>
            <w:tcW w:w="941" w:type="dxa"/>
            <w:gridSpan w:val="2"/>
            <w:noWrap w:val="0"/>
            <w:vAlign w:val="center"/>
          </w:tcPr>
          <w:p w14:paraId="07A389D5">
            <w:pPr>
              <w:rPr>
                <w:rFonts w:hint="eastAsia"/>
              </w:rPr>
            </w:pPr>
          </w:p>
        </w:tc>
        <w:tc>
          <w:tcPr>
            <w:tcW w:w="830" w:type="dxa"/>
            <w:noWrap w:val="0"/>
            <w:vAlign w:val="center"/>
          </w:tcPr>
          <w:p w14:paraId="78A88A43">
            <w:pPr>
              <w:rPr>
                <w:rFonts w:hint="eastAsia"/>
              </w:rPr>
            </w:pPr>
          </w:p>
        </w:tc>
      </w:tr>
      <w:tr w14:paraId="6F6DE9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6" w:hRule="atLeast"/>
        </w:trPr>
        <w:tc>
          <w:tcPr>
            <w:tcW w:w="741" w:type="dxa"/>
            <w:noWrap w:val="0"/>
            <w:vAlign w:val="center"/>
          </w:tcPr>
          <w:p w14:paraId="1EDAE47D">
            <w:pPr>
              <w:rPr>
                <w:rFonts w:hint="eastAsia"/>
              </w:rPr>
            </w:pPr>
            <w:r>
              <w:rPr>
                <w:rFonts w:hint="eastAsia"/>
              </w:rPr>
              <w:t>4</w:t>
            </w:r>
          </w:p>
        </w:tc>
        <w:tc>
          <w:tcPr>
            <w:tcW w:w="1557" w:type="dxa"/>
            <w:gridSpan w:val="2"/>
            <w:noWrap w:val="0"/>
            <w:vAlign w:val="center"/>
          </w:tcPr>
          <w:p w14:paraId="404372C9">
            <w:pPr>
              <w:rPr>
                <w:rFonts w:hint="eastAsia"/>
              </w:rPr>
            </w:pPr>
          </w:p>
        </w:tc>
        <w:tc>
          <w:tcPr>
            <w:tcW w:w="2024" w:type="dxa"/>
            <w:gridSpan w:val="2"/>
            <w:noWrap w:val="0"/>
            <w:vAlign w:val="center"/>
          </w:tcPr>
          <w:p w14:paraId="2DE5A8D9">
            <w:pPr>
              <w:rPr>
                <w:rFonts w:hint="eastAsia"/>
              </w:rPr>
            </w:pPr>
          </w:p>
        </w:tc>
        <w:tc>
          <w:tcPr>
            <w:tcW w:w="1061" w:type="dxa"/>
            <w:gridSpan w:val="2"/>
            <w:noWrap w:val="0"/>
            <w:vAlign w:val="center"/>
          </w:tcPr>
          <w:p w14:paraId="1F9578F8">
            <w:pPr>
              <w:rPr>
                <w:rFonts w:hint="eastAsia"/>
              </w:rPr>
            </w:pPr>
          </w:p>
        </w:tc>
        <w:tc>
          <w:tcPr>
            <w:tcW w:w="2206" w:type="dxa"/>
            <w:gridSpan w:val="2"/>
            <w:noWrap w:val="0"/>
            <w:vAlign w:val="center"/>
          </w:tcPr>
          <w:p w14:paraId="73234920">
            <w:pPr>
              <w:rPr>
                <w:rFonts w:hint="eastAsia"/>
              </w:rPr>
            </w:pPr>
          </w:p>
        </w:tc>
        <w:tc>
          <w:tcPr>
            <w:tcW w:w="941" w:type="dxa"/>
            <w:gridSpan w:val="2"/>
            <w:noWrap w:val="0"/>
            <w:vAlign w:val="center"/>
          </w:tcPr>
          <w:p w14:paraId="46577AFB">
            <w:pPr>
              <w:rPr>
                <w:rFonts w:hint="eastAsia"/>
              </w:rPr>
            </w:pPr>
          </w:p>
        </w:tc>
        <w:tc>
          <w:tcPr>
            <w:tcW w:w="830" w:type="dxa"/>
            <w:noWrap w:val="0"/>
            <w:vAlign w:val="center"/>
          </w:tcPr>
          <w:p w14:paraId="3782F7E2">
            <w:pPr>
              <w:rPr>
                <w:rFonts w:hint="eastAsia"/>
              </w:rPr>
            </w:pPr>
          </w:p>
        </w:tc>
      </w:tr>
      <w:tr w14:paraId="63D8FE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6" w:hRule="atLeast"/>
        </w:trPr>
        <w:tc>
          <w:tcPr>
            <w:tcW w:w="741" w:type="dxa"/>
            <w:noWrap w:val="0"/>
            <w:vAlign w:val="center"/>
          </w:tcPr>
          <w:p w14:paraId="3B6CA489">
            <w:pPr>
              <w:rPr>
                <w:rFonts w:hint="eastAsia"/>
              </w:rPr>
            </w:pPr>
            <w:r>
              <w:rPr>
                <w:rFonts w:hint="eastAsia"/>
              </w:rPr>
              <w:t>5</w:t>
            </w:r>
          </w:p>
        </w:tc>
        <w:tc>
          <w:tcPr>
            <w:tcW w:w="1557" w:type="dxa"/>
            <w:gridSpan w:val="2"/>
            <w:noWrap w:val="0"/>
            <w:vAlign w:val="center"/>
          </w:tcPr>
          <w:p w14:paraId="7E0CB986">
            <w:pPr>
              <w:rPr>
                <w:rFonts w:hint="eastAsia"/>
              </w:rPr>
            </w:pPr>
          </w:p>
        </w:tc>
        <w:tc>
          <w:tcPr>
            <w:tcW w:w="2024" w:type="dxa"/>
            <w:gridSpan w:val="2"/>
            <w:noWrap w:val="0"/>
            <w:vAlign w:val="center"/>
          </w:tcPr>
          <w:p w14:paraId="0B42CDA8">
            <w:pPr>
              <w:rPr>
                <w:rFonts w:hint="eastAsia"/>
              </w:rPr>
            </w:pPr>
          </w:p>
        </w:tc>
        <w:tc>
          <w:tcPr>
            <w:tcW w:w="1061" w:type="dxa"/>
            <w:gridSpan w:val="2"/>
            <w:noWrap w:val="0"/>
            <w:vAlign w:val="center"/>
          </w:tcPr>
          <w:p w14:paraId="5AA0DB71">
            <w:pPr>
              <w:rPr>
                <w:rFonts w:hint="eastAsia"/>
              </w:rPr>
            </w:pPr>
          </w:p>
        </w:tc>
        <w:tc>
          <w:tcPr>
            <w:tcW w:w="2206" w:type="dxa"/>
            <w:gridSpan w:val="2"/>
            <w:noWrap w:val="0"/>
            <w:vAlign w:val="center"/>
          </w:tcPr>
          <w:p w14:paraId="4EAE7486">
            <w:pPr>
              <w:rPr>
                <w:rFonts w:hint="eastAsia"/>
              </w:rPr>
            </w:pPr>
          </w:p>
        </w:tc>
        <w:tc>
          <w:tcPr>
            <w:tcW w:w="941" w:type="dxa"/>
            <w:gridSpan w:val="2"/>
            <w:noWrap w:val="0"/>
            <w:vAlign w:val="center"/>
          </w:tcPr>
          <w:p w14:paraId="6F2E7FFA">
            <w:pPr>
              <w:rPr>
                <w:rFonts w:hint="eastAsia"/>
              </w:rPr>
            </w:pPr>
          </w:p>
        </w:tc>
        <w:tc>
          <w:tcPr>
            <w:tcW w:w="830" w:type="dxa"/>
            <w:noWrap w:val="0"/>
            <w:vAlign w:val="center"/>
          </w:tcPr>
          <w:p w14:paraId="41978A75">
            <w:pPr>
              <w:rPr>
                <w:rFonts w:hint="eastAsia"/>
              </w:rPr>
            </w:pPr>
          </w:p>
        </w:tc>
      </w:tr>
      <w:tr w14:paraId="6CB94A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9360" w:type="dxa"/>
            <w:gridSpan w:val="12"/>
            <w:noWrap w:val="0"/>
            <w:vAlign w:val="center"/>
          </w:tcPr>
          <w:p w14:paraId="3E3A68A6">
            <w:pPr>
              <w:rPr>
                <w:rFonts w:hint="eastAsia"/>
              </w:rPr>
            </w:pPr>
            <w:r>
              <w:rPr>
                <w:rFonts w:hint="eastAsia"/>
              </w:rPr>
              <w:t xml:space="preserve">判定结论：□合格        □不合格                              检验员/日期： </w:t>
            </w:r>
          </w:p>
        </w:tc>
      </w:tr>
      <w:tr w14:paraId="01A615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9360" w:type="dxa"/>
            <w:gridSpan w:val="12"/>
            <w:noWrap w:val="0"/>
            <w:vAlign w:val="center"/>
          </w:tcPr>
          <w:p w14:paraId="6C760F16">
            <w:pPr>
              <w:rPr>
                <w:rFonts w:hint="eastAsia"/>
              </w:rPr>
            </w:pPr>
            <w:r>
              <w:rPr>
                <w:rFonts w:hint="eastAsia"/>
              </w:rPr>
              <w:t>不合格品处理：□退货    □挑选     □让步接收                 品质科主管/日期：</w:t>
            </w:r>
          </w:p>
        </w:tc>
      </w:tr>
      <w:tr w14:paraId="6DCA6A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3" w:hRule="atLeast"/>
        </w:trPr>
        <w:tc>
          <w:tcPr>
            <w:tcW w:w="9360" w:type="dxa"/>
            <w:gridSpan w:val="12"/>
            <w:noWrap w:val="0"/>
            <w:vAlign w:val="center"/>
          </w:tcPr>
          <w:p w14:paraId="009240E9">
            <w:pPr>
              <w:rPr>
                <w:rFonts w:hint="eastAsia"/>
              </w:rPr>
            </w:pPr>
            <w:r>
              <w:rPr>
                <w:rFonts w:hint="eastAsia"/>
              </w:rPr>
              <w:t>备注：</w:t>
            </w:r>
          </w:p>
        </w:tc>
      </w:tr>
    </w:tbl>
    <w:p w14:paraId="02A9E62F">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必威尔来料检验记录表</w:t>
      </w:r>
      <w:r>
        <w:rPr>
          <w:rFonts w:hint="eastAsia" w:ascii="宋体" w:hAnsi="宋体" w:eastAsia="宋体" w:cs="宋体"/>
          <w:sz w:val="21"/>
          <w:szCs w:val="21"/>
          <w:lang w:eastAsia="zh-CN"/>
        </w:rPr>
        <w:t>）</w:t>
      </w:r>
    </w:p>
    <w:p w14:paraId="308B4B90">
      <w:pPr>
        <w:jc w:val="center"/>
        <w:rPr>
          <w:rFonts w:hint="eastAsia"/>
          <w:sz w:val="11"/>
          <w:szCs w:val="11"/>
        </w:rPr>
      </w:pPr>
    </w:p>
    <w:p w14:paraId="472C7081">
      <w:pPr>
        <w:rPr>
          <w:rFonts w:hint="eastAsia"/>
          <w:b w:val="0"/>
          <w:bCs w:val="0"/>
          <w:lang w:val="en-US" w:eastAsia="zh-CN"/>
        </w:rPr>
      </w:pPr>
    </w:p>
    <w:p w14:paraId="5989E33B">
      <w:pPr>
        <w:rPr>
          <w:rFonts w:hint="eastAsia"/>
          <w:b/>
          <w:bCs/>
          <w:lang w:val="en-US" w:eastAsia="zh-CN"/>
        </w:rPr>
      </w:pPr>
      <w:r>
        <w:rPr>
          <w:rFonts w:hint="eastAsia"/>
          <w:b/>
          <w:bCs/>
          <w:lang w:val="en-US" w:eastAsia="zh-CN"/>
        </w:rPr>
        <w:t>13.3必威尔品牌关键质控点检验规范</w:t>
      </w:r>
    </w:p>
    <w:p w14:paraId="63B9A66A">
      <w:pPr>
        <w:spacing w:line="520" w:lineRule="exact"/>
        <w:ind w:firstLine="420" w:firstLineChars="200"/>
        <w:rPr>
          <w:rFonts w:hint="eastAsia" w:ascii="宋体" w:hAnsi="宋体" w:eastAsia="宋体" w:cs="宋体"/>
          <w:sz w:val="21"/>
          <w:szCs w:val="21"/>
        </w:rPr>
      </w:pPr>
      <w:r>
        <w:rPr>
          <w:rFonts w:hint="eastAsia" w:ascii="宋体" w:hAnsi="宋体" w:eastAsia="宋体" w:cs="宋体"/>
          <w:sz w:val="21"/>
          <w:szCs w:val="21"/>
          <w:lang w:val="en-US" w:eastAsia="zh-CN"/>
        </w:rPr>
        <w:t>必威尔公共饮水设备</w:t>
      </w:r>
      <w:r>
        <w:rPr>
          <w:rFonts w:hint="eastAsia" w:ascii="宋体" w:hAnsi="宋体" w:eastAsia="宋体" w:cs="宋体"/>
          <w:sz w:val="21"/>
          <w:szCs w:val="21"/>
        </w:rPr>
        <w:t>对关键质量控制点进行控制，确保本企业产品质量符合规定要求。</w:t>
      </w:r>
    </w:p>
    <w:p w14:paraId="50BB804D">
      <w:pPr>
        <w:numPr>
          <w:ilvl w:val="0"/>
          <w:numId w:val="8"/>
        </w:numPr>
        <w:spacing w:line="520" w:lineRule="exact"/>
        <w:ind w:left="420" w:leftChars="0" w:hanging="420" w:firstLineChars="0"/>
        <w:rPr>
          <w:rFonts w:hint="eastAsia" w:ascii="宋体" w:hAnsi="宋体" w:eastAsia="宋体" w:cs="宋体"/>
          <w:sz w:val="21"/>
          <w:szCs w:val="21"/>
        </w:rPr>
      </w:pPr>
      <w:r>
        <w:rPr>
          <w:rFonts w:hint="eastAsia" w:ascii="宋体" w:hAnsi="宋体" w:eastAsia="宋体" w:cs="宋体"/>
          <w:sz w:val="21"/>
          <w:szCs w:val="21"/>
        </w:rPr>
        <w:t>办公室负责关键质量控制点人员能力的确认及后续培训工作；</w:t>
      </w:r>
    </w:p>
    <w:p w14:paraId="3CFBA4D4">
      <w:pPr>
        <w:numPr>
          <w:ilvl w:val="0"/>
          <w:numId w:val="8"/>
        </w:numPr>
        <w:spacing w:line="520" w:lineRule="exact"/>
        <w:ind w:left="420" w:leftChars="0" w:hanging="420" w:firstLineChars="0"/>
        <w:rPr>
          <w:rFonts w:hint="eastAsia" w:ascii="宋体" w:hAnsi="宋体" w:eastAsia="宋体" w:cs="宋体"/>
          <w:sz w:val="21"/>
          <w:szCs w:val="21"/>
        </w:rPr>
      </w:pPr>
      <w:r>
        <w:rPr>
          <w:rFonts w:hint="eastAsia" w:ascii="宋体" w:hAnsi="宋体" w:eastAsia="宋体" w:cs="宋体"/>
          <w:sz w:val="21"/>
          <w:szCs w:val="21"/>
        </w:rPr>
        <w:t>生技科负责编制关键质量控制点工艺文件，并督促操作工人严格执行；</w:t>
      </w:r>
    </w:p>
    <w:p w14:paraId="3D58F3D6">
      <w:pPr>
        <w:numPr>
          <w:ilvl w:val="0"/>
          <w:numId w:val="8"/>
        </w:numPr>
        <w:spacing w:line="520" w:lineRule="exact"/>
        <w:ind w:left="420" w:leftChars="0" w:hanging="420" w:firstLineChars="0"/>
        <w:rPr>
          <w:rFonts w:hint="eastAsia" w:ascii="宋体" w:hAnsi="宋体" w:eastAsia="宋体" w:cs="宋体"/>
          <w:sz w:val="21"/>
          <w:szCs w:val="21"/>
        </w:rPr>
      </w:pPr>
      <w:r>
        <w:rPr>
          <w:rFonts w:hint="eastAsia" w:ascii="宋体" w:hAnsi="宋体" w:eastAsia="宋体" w:cs="宋体"/>
          <w:sz w:val="21"/>
          <w:szCs w:val="21"/>
        </w:rPr>
        <w:t>质检科负责关键质量控制点产品质量检验；</w:t>
      </w:r>
    </w:p>
    <w:p w14:paraId="5CDE9648">
      <w:pPr>
        <w:numPr>
          <w:ilvl w:val="0"/>
          <w:numId w:val="8"/>
        </w:numPr>
        <w:spacing w:line="520" w:lineRule="exact"/>
        <w:ind w:left="420" w:leftChars="0" w:hanging="420" w:firstLineChars="0"/>
        <w:rPr>
          <w:rFonts w:hint="eastAsia" w:ascii="宋体" w:hAnsi="宋体" w:eastAsia="宋体" w:cs="宋体"/>
          <w:sz w:val="21"/>
          <w:szCs w:val="21"/>
        </w:rPr>
      </w:pPr>
      <w:r>
        <w:rPr>
          <w:rFonts w:hint="eastAsia" w:ascii="宋体" w:hAnsi="宋体" w:eastAsia="宋体" w:cs="宋体"/>
          <w:sz w:val="21"/>
          <w:szCs w:val="21"/>
        </w:rPr>
        <w:t>关键质量控制点操作人员必须严格按工艺文件认真作业，积极参加由办公室组织的专业技术知识培训，以持续提高自身专业技术水平。</w:t>
      </w:r>
    </w:p>
    <w:p w14:paraId="5AF9485A">
      <w:pPr>
        <w:spacing w:line="520" w:lineRule="exact"/>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主要控制关键点如下</w:t>
      </w:r>
    </w:p>
    <w:p w14:paraId="771FA7E6">
      <w:pPr>
        <w:numPr>
          <w:ilvl w:val="0"/>
          <w:numId w:val="8"/>
        </w:numPr>
        <w:spacing w:line="520" w:lineRule="exact"/>
        <w:ind w:left="420" w:leftChars="0" w:hanging="420" w:firstLineChars="0"/>
        <w:rPr>
          <w:rFonts w:hint="eastAsia" w:ascii="宋体" w:hAnsi="宋体" w:eastAsia="宋体" w:cs="宋体"/>
          <w:b w:val="0"/>
          <w:bCs w:val="0"/>
          <w:sz w:val="21"/>
          <w:szCs w:val="21"/>
        </w:rPr>
      </w:pPr>
      <w:r>
        <w:rPr>
          <w:rFonts w:hint="eastAsia" w:ascii="宋体" w:hAnsi="宋体" w:eastAsia="宋体" w:cs="宋体"/>
          <w:b w:val="0"/>
          <w:bCs w:val="0"/>
          <w:sz w:val="21"/>
          <w:szCs w:val="21"/>
        </w:rPr>
        <w:t>电热管装配（关键控制点）</w:t>
      </w:r>
    </w:p>
    <w:p w14:paraId="7F546548">
      <w:pPr>
        <w:numPr>
          <w:ilvl w:val="0"/>
          <w:numId w:val="8"/>
        </w:numPr>
        <w:spacing w:line="520" w:lineRule="exact"/>
        <w:ind w:left="420" w:leftChars="0" w:hanging="420" w:firstLineChars="0"/>
        <w:rPr>
          <w:rFonts w:hint="eastAsia" w:ascii="宋体" w:hAnsi="宋体" w:eastAsia="宋体" w:cs="宋体"/>
          <w:b w:val="0"/>
          <w:bCs w:val="0"/>
          <w:sz w:val="21"/>
          <w:szCs w:val="21"/>
        </w:rPr>
      </w:pPr>
      <w:r>
        <w:rPr>
          <w:rFonts w:hint="eastAsia" w:ascii="宋体" w:hAnsi="宋体" w:eastAsia="宋体" w:cs="宋体"/>
          <w:b w:val="0"/>
          <w:bCs w:val="0"/>
          <w:sz w:val="21"/>
          <w:szCs w:val="21"/>
        </w:rPr>
        <w:t>电源线装配（关键控制点）</w:t>
      </w:r>
    </w:p>
    <w:p w14:paraId="6D19D66F">
      <w:pPr>
        <w:numPr>
          <w:ilvl w:val="0"/>
          <w:numId w:val="8"/>
        </w:numPr>
        <w:spacing w:line="520" w:lineRule="exact"/>
        <w:ind w:left="420" w:leftChars="0" w:hanging="420" w:firstLineChars="0"/>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机芯总成</w:t>
      </w:r>
      <w:r>
        <w:rPr>
          <w:rFonts w:hint="eastAsia" w:ascii="宋体" w:hAnsi="宋体" w:eastAsia="宋体" w:cs="宋体"/>
          <w:b w:val="0"/>
          <w:bCs w:val="0"/>
          <w:sz w:val="21"/>
          <w:szCs w:val="21"/>
        </w:rPr>
        <w:t>装配（关键质量控制点）</w:t>
      </w:r>
    </w:p>
    <w:p w14:paraId="4F88BED6">
      <w:pPr>
        <w:spacing w:line="520" w:lineRule="exac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具体检验项目及要求下面表格《关键工序质量控制点检验记录》</w:t>
      </w:r>
    </w:p>
    <w:p w14:paraId="6F1247B4">
      <w:pPr>
        <w:spacing w:line="520" w:lineRule="exact"/>
        <w:rPr>
          <w:rFonts w:hint="eastAsia" w:ascii="宋体" w:hAnsi="宋体" w:eastAsia="宋体" w:cs="宋体"/>
          <w:sz w:val="21"/>
          <w:szCs w:val="21"/>
          <w:lang w:val="en-US" w:eastAsia="zh-CN"/>
        </w:rPr>
      </w:pPr>
    </w:p>
    <w:p w14:paraId="5AF4CFCD">
      <w:pPr>
        <w:spacing w:line="520" w:lineRule="exact"/>
        <w:rPr>
          <w:rFonts w:hint="eastAsia" w:ascii="宋体" w:hAnsi="宋体" w:eastAsia="宋体" w:cs="宋体"/>
          <w:sz w:val="21"/>
          <w:szCs w:val="21"/>
          <w:lang w:val="en-US" w:eastAsia="zh-CN"/>
        </w:rPr>
      </w:pPr>
    </w:p>
    <w:p w14:paraId="70C9B7DA">
      <w:pPr>
        <w:spacing w:line="520" w:lineRule="exact"/>
        <w:rPr>
          <w:rFonts w:hint="eastAsia" w:ascii="宋体" w:hAnsi="宋体" w:eastAsia="宋体" w:cs="宋体"/>
          <w:sz w:val="21"/>
          <w:szCs w:val="21"/>
          <w:lang w:val="en-US" w:eastAsia="zh-CN"/>
        </w:rPr>
      </w:pPr>
    </w:p>
    <w:p w14:paraId="052828F6">
      <w:pPr>
        <w:spacing w:line="520" w:lineRule="exact"/>
        <w:rPr>
          <w:rFonts w:hint="eastAsia" w:ascii="宋体" w:hAnsi="宋体" w:eastAsia="宋体" w:cs="宋体"/>
          <w:sz w:val="21"/>
          <w:szCs w:val="21"/>
          <w:lang w:val="en-US" w:eastAsia="zh-CN"/>
        </w:rPr>
      </w:pPr>
    </w:p>
    <w:p w14:paraId="0F004CD3">
      <w:pPr>
        <w:spacing w:line="520" w:lineRule="exact"/>
        <w:rPr>
          <w:rFonts w:hint="eastAsia" w:ascii="宋体" w:hAnsi="宋体" w:eastAsia="宋体" w:cs="宋体"/>
          <w:sz w:val="21"/>
          <w:szCs w:val="21"/>
          <w:lang w:val="en-US" w:eastAsia="zh-CN"/>
        </w:rPr>
      </w:pPr>
    </w:p>
    <w:p w14:paraId="1612FF3A">
      <w:pPr>
        <w:spacing w:line="520" w:lineRule="exact"/>
        <w:rPr>
          <w:rFonts w:hint="eastAsia" w:ascii="宋体" w:hAnsi="宋体"/>
          <w:sz w:val="24"/>
          <w:lang w:val="en-US" w:eastAsia="zh-CN"/>
        </w:rPr>
      </w:pPr>
    </w:p>
    <w:p w14:paraId="1E444014">
      <w:pPr>
        <w:spacing w:line="520" w:lineRule="exact"/>
        <w:rPr>
          <w:rFonts w:hint="eastAsia" w:ascii="宋体" w:hAnsi="宋体"/>
          <w:sz w:val="24"/>
          <w:lang w:val="en-US" w:eastAsia="zh-CN"/>
        </w:rPr>
      </w:pPr>
    </w:p>
    <w:p w14:paraId="4C40FD97">
      <w:pPr>
        <w:spacing w:line="520" w:lineRule="exact"/>
        <w:rPr>
          <w:rFonts w:hint="eastAsia" w:ascii="宋体" w:hAnsi="宋体"/>
          <w:sz w:val="24"/>
          <w:lang w:val="en-US" w:eastAsia="zh-CN"/>
        </w:rPr>
      </w:pPr>
    </w:p>
    <w:p w14:paraId="07C593A3">
      <w:pPr>
        <w:spacing w:line="520" w:lineRule="exact"/>
        <w:rPr>
          <w:rFonts w:hint="eastAsia" w:ascii="宋体" w:hAnsi="宋体"/>
          <w:sz w:val="24"/>
          <w:lang w:val="en-US" w:eastAsia="zh-CN"/>
        </w:rPr>
      </w:pPr>
    </w:p>
    <w:p w14:paraId="5ADBFFBC">
      <w:pPr>
        <w:spacing w:line="520" w:lineRule="exact"/>
        <w:rPr>
          <w:rFonts w:hint="eastAsia" w:ascii="宋体" w:hAnsi="宋体"/>
          <w:sz w:val="24"/>
          <w:lang w:val="en-US" w:eastAsia="zh-CN"/>
        </w:rPr>
      </w:pPr>
    </w:p>
    <w:p w14:paraId="00C912AA">
      <w:pPr>
        <w:spacing w:line="520" w:lineRule="exact"/>
        <w:rPr>
          <w:rFonts w:hint="eastAsia" w:ascii="宋体" w:hAnsi="宋体"/>
          <w:sz w:val="24"/>
          <w:lang w:val="en-US" w:eastAsia="zh-CN"/>
        </w:rPr>
      </w:pPr>
    </w:p>
    <w:p w14:paraId="77941A53">
      <w:pPr>
        <w:spacing w:line="520" w:lineRule="exact"/>
        <w:rPr>
          <w:rFonts w:hint="eastAsia" w:ascii="宋体" w:hAnsi="宋体"/>
          <w:sz w:val="24"/>
          <w:lang w:val="en-US" w:eastAsia="zh-CN"/>
        </w:rPr>
      </w:pPr>
    </w:p>
    <w:p w14:paraId="7F730463">
      <w:pPr>
        <w:spacing w:line="520" w:lineRule="exact"/>
        <w:rPr>
          <w:rFonts w:hint="eastAsia" w:ascii="宋体" w:hAnsi="宋体"/>
          <w:sz w:val="24"/>
          <w:lang w:val="en-US" w:eastAsia="zh-CN"/>
        </w:rPr>
      </w:pPr>
    </w:p>
    <w:p w14:paraId="28421830">
      <w:pPr>
        <w:spacing w:line="520" w:lineRule="exact"/>
        <w:rPr>
          <w:rFonts w:hint="eastAsia" w:ascii="宋体" w:hAnsi="宋体"/>
          <w:sz w:val="24"/>
          <w:lang w:val="en-US" w:eastAsia="zh-CN"/>
        </w:rPr>
      </w:pPr>
    </w:p>
    <w:p w14:paraId="29B1B5A5">
      <w:pPr>
        <w:spacing w:line="520" w:lineRule="exact"/>
        <w:rPr>
          <w:rFonts w:hint="eastAsia" w:ascii="宋体" w:hAnsi="宋体"/>
          <w:sz w:val="24"/>
          <w:lang w:val="en-US" w:eastAsia="zh-CN"/>
        </w:rPr>
      </w:pPr>
    </w:p>
    <w:p w14:paraId="3332F72A">
      <w:pPr>
        <w:jc w:val="center"/>
        <w:rPr>
          <w:rFonts w:hint="eastAsia" w:ascii="仿宋" w:hAnsi="仿宋" w:eastAsia="仿宋" w:cs="仿宋"/>
          <w:sz w:val="28"/>
          <w:szCs w:val="28"/>
        </w:rPr>
      </w:pPr>
      <w:r>
        <w:rPr>
          <w:rFonts w:hint="eastAsia" w:ascii="仿宋" w:hAnsi="仿宋" w:eastAsia="仿宋" w:cs="仿宋"/>
          <w:b/>
          <w:bCs/>
          <w:sz w:val="28"/>
          <w:szCs w:val="28"/>
        </w:rPr>
        <w:t>关键工序质量控制点检验记录</w:t>
      </w:r>
    </w:p>
    <w:tbl>
      <w:tblPr>
        <w:tblStyle w:val="8"/>
        <w:tblpPr w:leftFromText="180" w:rightFromText="180" w:vertAnchor="text" w:horzAnchor="page" w:tblpX="1438" w:tblpY="294"/>
        <w:tblOverlap w:val="never"/>
        <w:tblW w:w="96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990"/>
        <w:gridCol w:w="1560"/>
        <w:gridCol w:w="1695"/>
        <w:gridCol w:w="1680"/>
        <w:gridCol w:w="1160"/>
        <w:gridCol w:w="775"/>
        <w:gridCol w:w="655"/>
        <w:gridCol w:w="490"/>
      </w:tblGrid>
      <w:tr w14:paraId="298F9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1674" w:type="dxa"/>
            <w:gridSpan w:val="2"/>
            <w:noWrap w:val="0"/>
            <w:vAlign w:val="center"/>
          </w:tcPr>
          <w:p w14:paraId="4B59FC3F">
            <w:pPr>
              <w:rPr>
                <w:rFonts w:hint="eastAsia"/>
              </w:rPr>
            </w:pPr>
            <w:r>
              <w:rPr>
                <w:rFonts w:hint="eastAsia"/>
              </w:rPr>
              <w:t>产品名称</w:t>
            </w:r>
          </w:p>
        </w:tc>
        <w:tc>
          <w:tcPr>
            <w:tcW w:w="1560" w:type="dxa"/>
            <w:noWrap w:val="0"/>
            <w:vAlign w:val="center"/>
          </w:tcPr>
          <w:p w14:paraId="58975D2D">
            <w:pPr>
              <w:rPr>
                <w:rFonts w:hint="eastAsia"/>
              </w:rPr>
            </w:pPr>
            <w:r>
              <w:rPr>
                <w:rFonts w:hint="eastAsia"/>
                <w:lang w:val="en-US" w:eastAsia="zh-CN"/>
              </w:rPr>
              <w:t>必威尔</w:t>
            </w:r>
            <w:r>
              <w:rPr>
                <w:rFonts w:hint="eastAsia"/>
              </w:rPr>
              <w:t>步进式开水器</w:t>
            </w:r>
          </w:p>
        </w:tc>
        <w:tc>
          <w:tcPr>
            <w:tcW w:w="1695" w:type="dxa"/>
            <w:noWrap w:val="0"/>
            <w:vAlign w:val="center"/>
          </w:tcPr>
          <w:p w14:paraId="4E15D4B1">
            <w:pPr>
              <w:rPr>
                <w:rFonts w:hint="eastAsia"/>
              </w:rPr>
            </w:pPr>
            <w:r>
              <w:rPr>
                <w:rFonts w:hint="eastAsia"/>
              </w:rPr>
              <w:t>产品型号</w:t>
            </w:r>
          </w:p>
        </w:tc>
        <w:tc>
          <w:tcPr>
            <w:tcW w:w="1680" w:type="dxa"/>
            <w:noWrap w:val="0"/>
            <w:vAlign w:val="center"/>
          </w:tcPr>
          <w:p w14:paraId="5857E8F5">
            <w:pPr>
              <w:rPr>
                <w:rFonts w:hint="eastAsia"/>
              </w:rPr>
            </w:pPr>
          </w:p>
        </w:tc>
        <w:tc>
          <w:tcPr>
            <w:tcW w:w="1935" w:type="dxa"/>
            <w:gridSpan w:val="2"/>
            <w:noWrap w:val="0"/>
            <w:vAlign w:val="center"/>
          </w:tcPr>
          <w:p w14:paraId="1AEEEE89">
            <w:pPr>
              <w:rPr>
                <w:rFonts w:hint="eastAsia"/>
              </w:rPr>
            </w:pPr>
            <w:r>
              <w:rPr>
                <w:rFonts w:hint="eastAsia"/>
              </w:rPr>
              <w:t>生产批号</w:t>
            </w:r>
          </w:p>
        </w:tc>
        <w:tc>
          <w:tcPr>
            <w:tcW w:w="1145" w:type="dxa"/>
            <w:gridSpan w:val="2"/>
            <w:noWrap w:val="0"/>
            <w:vAlign w:val="center"/>
          </w:tcPr>
          <w:p w14:paraId="63BC4B17">
            <w:pPr>
              <w:rPr>
                <w:rFonts w:hint="eastAsia"/>
              </w:rPr>
            </w:pPr>
          </w:p>
        </w:tc>
      </w:tr>
      <w:tr w14:paraId="3052F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2" w:hRule="atLeast"/>
        </w:trPr>
        <w:tc>
          <w:tcPr>
            <w:tcW w:w="1674" w:type="dxa"/>
            <w:gridSpan w:val="2"/>
            <w:noWrap w:val="0"/>
            <w:vAlign w:val="center"/>
          </w:tcPr>
          <w:p w14:paraId="169DD881">
            <w:pPr>
              <w:rPr>
                <w:rFonts w:hint="eastAsia"/>
              </w:rPr>
            </w:pPr>
            <w:r>
              <w:rPr>
                <w:rFonts w:hint="eastAsia"/>
              </w:rPr>
              <w:t>编制依据</w:t>
            </w:r>
          </w:p>
        </w:tc>
        <w:tc>
          <w:tcPr>
            <w:tcW w:w="8015" w:type="dxa"/>
            <w:gridSpan w:val="7"/>
            <w:noWrap w:val="0"/>
            <w:vAlign w:val="center"/>
          </w:tcPr>
          <w:p w14:paraId="67975FC6">
            <w:pPr>
              <w:rPr>
                <w:rFonts w:hint="eastAsia"/>
              </w:rPr>
            </w:pPr>
            <w:r>
              <w:rPr>
                <w:rFonts w:hint="eastAsia"/>
              </w:rPr>
              <w:t>关键质量控制点操作控制文件</w:t>
            </w:r>
          </w:p>
        </w:tc>
      </w:tr>
      <w:tr w14:paraId="69D3D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684" w:type="dxa"/>
            <w:noWrap w:val="0"/>
            <w:vAlign w:val="center"/>
          </w:tcPr>
          <w:p w14:paraId="3F9CABD0">
            <w:pPr>
              <w:rPr>
                <w:rFonts w:hint="eastAsia"/>
              </w:rPr>
            </w:pPr>
            <w:r>
              <w:rPr>
                <w:rFonts w:hint="eastAsia"/>
              </w:rPr>
              <w:t>序号</w:t>
            </w:r>
          </w:p>
        </w:tc>
        <w:tc>
          <w:tcPr>
            <w:tcW w:w="990" w:type="dxa"/>
            <w:noWrap w:val="0"/>
            <w:vAlign w:val="center"/>
          </w:tcPr>
          <w:p w14:paraId="02B4568A">
            <w:pPr>
              <w:rPr>
                <w:rFonts w:hint="eastAsia"/>
              </w:rPr>
            </w:pPr>
            <w:r>
              <w:rPr>
                <w:rFonts w:hint="eastAsia"/>
              </w:rPr>
              <w:t>检验项目</w:t>
            </w:r>
          </w:p>
        </w:tc>
        <w:tc>
          <w:tcPr>
            <w:tcW w:w="6095" w:type="dxa"/>
            <w:gridSpan w:val="4"/>
            <w:noWrap w:val="0"/>
            <w:vAlign w:val="center"/>
          </w:tcPr>
          <w:p w14:paraId="5A018E87">
            <w:pPr>
              <w:rPr>
                <w:rFonts w:hint="eastAsia"/>
              </w:rPr>
            </w:pPr>
            <w:r>
              <w:rPr>
                <w:rFonts w:hint="eastAsia"/>
              </w:rPr>
              <w:t>技术要求</w:t>
            </w:r>
          </w:p>
        </w:tc>
        <w:tc>
          <w:tcPr>
            <w:tcW w:w="1430" w:type="dxa"/>
            <w:gridSpan w:val="2"/>
            <w:noWrap w:val="0"/>
            <w:vAlign w:val="center"/>
          </w:tcPr>
          <w:p w14:paraId="76EB42CE">
            <w:pPr>
              <w:rPr>
                <w:rFonts w:hint="eastAsia"/>
              </w:rPr>
            </w:pPr>
            <w:r>
              <w:rPr>
                <w:rFonts w:hint="eastAsia"/>
              </w:rPr>
              <w:t>检验结果</w:t>
            </w:r>
          </w:p>
        </w:tc>
        <w:tc>
          <w:tcPr>
            <w:tcW w:w="490" w:type="dxa"/>
            <w:noWrap w:val="0"/>
            <w:vAlign w:val="center"/>
          </w:tcPr>
          <w:p w14:paraId="47A342D0">
            <w:pPr>
              <w:rPr>
                <w:rFonts w:hint="eastAsia"/>
              </w:rPr>
            </w:pPr>
            <w:r>
              <w:rPr>
                <w:rFonts w:hint="eastAsia"/>
              </w:rPr>
              <w:t>备注</w:t>
            </w:r>
          </w:p>
        </w:tc>
      </w:tr>
      <w:tr w14:paraId="39C45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684" w:type="dxa"/>
            <w:vMerge w:val="restart"/>
            <w:noWrap w:val="0"/>
            <w:vAlign w:val="center"/>
          </w:tcPr>
          <w:p w14:paraId="56EBDF9E">
            <w:r>
              <w:rPr>
                <w:rFonts w:hint="eastAsia"/>
              </w:rPr>
              <w:t>1</w:t>
            </w:r>
          </w:p>
        </w:tc>
        <w:tc>
          <w:tcPr>
            <w:tcW w:w="990" w:type="dxa"/>
            <w:vMerge w:val="restart"/>
            <w:noWrap w:val="0"/>
            <w:vAlign w:val="center"/>
          </w:tcPr>
          <w:p w14:paraId="71545D1E">
            <w:pPr>
              <w:rPr>
                <w:rFonts w:hint="eastAsia"/>
              </w:rPr>
            </w:pPr>
            <w:r>
              <w:rPr>
                <w:rFonts w:hint="eastAsia"/>
              </w:rPr>
              <w:t>加热管安装</w:t>
            </w:r>
          </w:p>
        </w:tc>
        <w:tc>
          <w:tcPr>
            <w:tcW w:w="6095" w:type="dxa"/>
            <w:gridSpan w:val="4"/>
            <w:noWrap w:val="0"/>
            <w:vAlign w:val="center"/>
          </w:tcPr>
          <w:p w14:paraId="4569D1CB">
            <w:pPr>
              <w:rPr>
                <w:rFonts w:hint="eastAsia"/>
              </w:rPr>
            </w:pPr>
            <w:r>
              <w:rPr>
                <w:rFonts w:hint="eastAsia"/>
              </w:rPr>
              <w:t>螺帽选择：                M3□  M4□  M5□   M6□   M8□</w:t>
            </w:r>
          </w:p>
        </w:tc>
        <w:tc>
          <w:tcPr>
            <w:tcW w:w="1430" w:type="dxa"/>
            <w:gridSpan w:val="2"/>
            <w:noWrap w:val="0"/>
            <w:vAlign w:val="center"/>
          </w:tcPr>
          <w:p w14:paraId="0BC8E095">
            <w:pPr>
              <w:rPr>
                <w:rFonts w:hint="eastAsia"/>
              </w:rPr>
            </w:pPr>
            <w:r>
              <w:rPr>
                <w:rFonts w:hint="eastAsia"/>
              </w:rPr>
              <w:t>□符  合</w:t>
            </w:r>
          </w:p>
          <w:p w14:paraId="390E8D8D">
            <w:pPr>
              <w:rPr>
                <w:rFonts w:hint="eastAsia"/>
              </w:rPr>
            </w:pPr>
            <w:r>
              <w:rPr>
                <w:rFonts w:hint="eastAsia"/>
              </w:rPr>
              <w:t>□不符合</w:t>
            </w:r>
          </w:p>
        </w:tc>
        <w:tc>
          <w:tcPr>
            <w:tcW w:w="490" w:type="dxa"/>
            <w:vMerge w:val="restart"/>
            <w:noWrap w:val="0"/>
            <w:vAlign w:val="center"/>
          </w:tcPr>
          <w:p w14:paraId="325A9CD9">
            <w:pPr>
              <w:rPr>
                <w:rFonts w:hint="eastAsia"/>
              </w:rPr>
            </w:pPr>
          </w:p>
        </w:tc>
      </w:tr>
      <w:tr w14:paraId="4C0E2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trPr>
        <w:tc>
          <w:tcPr>
            <w:tcW w:w="684" w:type="dxa"/>
            <w:vMerge w:val="continue"/>
            <w:noWrap w:val="0"/>
            <w:vAlign w:val="center"/>
          </w:tcPr>
          <w:p w14:paraId="7BA2BCE3">
            <w:pPr>
              <w:rPr>
                <w:rFonts w:hint="eastAsia"/>
              </w:rPr>
            </w:pPr>
          </w:p>
        </w:tc>
        <w:tc>
          <w:tcPr>
            <w:tcW w:w="990" w:type="dxa"/>
            <w:vMerge w:val="continue"/>
            <w:noWrap w:val="0"/>
            <w:vAlign w:val="center"/>
          </w:tcPr>
          <w:p w14:paraId="0DEBE7B5">
            <w:pPr>
              <w:rPr>
                <w:rFonts w:hint="eastAsia"/>
              </w:rPr>
            </w:pPr>
          </w:p>
        </w:tc>
        <w:tc>
          <w:tcPr>
            <w:tcW w:w="6095" w:type="dxa"/>
            <w:gridSpan w:val="4"/>
            <w:noWrap w:val="0"/>
            <w:vAlign w:val="center"/>
          </w:tcPr>
          <w:p w14:paraId="5B69B517">
            <w:pPr>
              <w:rPr>
                <w:rFonts w:hint="eastAsia"/>
              </w:rPr>
            </w:pPr>
            <w:r>
              <w:rPr>
                <w:rFonts w:hint="eastAsia"/>
              </w:rPr>
              <w:t>正确固定螺帽及垫片顺序: （平垫+弹垫+接地线端子+螺母）</w:t>
            </w:r>
          </w:p>
        </w:tc>
        <w:tc>
          <w:tcPr>
            <w:tcW w:w="1430" w:type="dxa"/>
            <w:gridSpan w:val="2"/>
            <w:noWrap w:val="0"/>
            <w:vAlign w:val="center"/>
          </w:tcPr>
          <w:p w14:paraId="2A276146">
            <w:pPr>
              <w:rPr>
                <w:rFonts w:hint="eastAsia"/>
              </w:rPr>
            </w:pPr>
            <w:r>
              <w:rPr>
                <w:rFonts w:hint="eastAsia"/>
              </w:rPr>
              <w:t>□符  合</w:t>
            </w:r>
          </w:p>
          <w:p w14:paraId="06211643">
            <w:pPr>
              <w:rPr>
                <w:rFonts w:hint="eastAsia"/>
              </w:rPr>
            </w:pPr>
            <w:r>
              <w:rPr>
                <w:rFonts w:hint="eastAsia"/>
              </w:rPr>
              <w:t>□不符合</w:t>
            </w:r>
          </w:p>
        </w:tc>
        <w:tc>
          <w:tcPr>
            <w:tcW w:w="490" w:type="dxa"/>
            <w:vMerge w:val="continue"/>
            <w:noWrap w:val="0"/>
            <w:vAlign w:val="center"/>
          </w:tcPr>
          <w:p w14:paraId="58200999">
            <w:pPr>
              <w:rPr>
                <w:rFonts w:hint="eastAsia"/>
              </w:rPr>
            </w:pPr>
          </w:p>
        </w:tc>
      </w:tr>
      <w:tr w14:paraId="07CE4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trPr>
        <w:tc>
          <w:tcPr>
            <w:tcW w:w="684" w:type="dxa"/>
            <w:vMerge w:val="continue"/>
            <w:noWrap w:val="0"/>
            <w:vAlign w:val="center"/>
          </w:tcPr>
          <w:p w14:paraId="36C597E4">
            <w:pPr>
              <w:rPr>
                <w:rFonts w:hint="eastAsia"/>
              </w:rPr>
            </w:pPr>
          </w:p>
        </w:tc>
        <w:tc>
          <w:tcPr>
            <w:tcW w:w="990" w:type="dxa"/>
            <w:vMerge w:val="continue"/>
            <w:noWrap w:val="0"/>
            <w:vAlign w:val="center"/>
          </w:tcPr>
          <w:p w14:paraId="3B7D7F39">
            <w:pPr>
              <w:rPr>
                <w:rFonts w:hint="eastAsia"/>
              </w:rPr>
            </w:pPr>
          </w:p>
        </w:tc>
        <w:tc>
          <w:tcPr>
            <w:tcW w:w="6095" w:type="dxa"/>
            <w:gridSpan w:val="4"/>
            <w:noWrap w:val="0"/>
            <w:vAlign w:val="center"/>
          </w:tcPr>
          <w:p w14:paraId="070061A3">
            <w:pPr>
              <w:rPr>
                <w:rFonts w:hint="eastAsia"/>
              </w:rPr>
            </w:pPr>
            <w:r>
              <w:rPr>
                <w:rFonts w:hint="eastAsia"/>
              </w:rPr>
              <w:t>固定螺帽松紧度：                 松□     适中□    紧□</w:t>
            </w:r>
          </w:p>
        </w:tc>
        <w:tc>
          <w:tcPr>
            <w:tcW w:w="1430" w:type="dxa"/>
            <w:gridSpan w:val="2"/>
            <w:noWrap w:val="0"/>
            <w:vAlign w:val="center"/>
          </w:tcPr>
          <w:p w14:paraId="43EA7A3C">
            <w:pPr>
              <w:rPr>
                <w:rFonts w:hint="eastAsia"/>
              </w:rPr>
            </w:pPr>
            <w:r>
              <w:rPr>
                <w:rFonts w:hint="eastAsia"/>
              </w:rPr>
              <w:t>□符  合</w:t>
            </w:r>
          </w:p>
          <w:p w14:paraId="61539D93">
            <w:pPr>
              <w:rPr>
                <w:rFonts w:hint="eastAsia"/>
              </w:rPr>
            </w:pPr>
            <w:r>
              <w:rPr>
                <w:rFonts w:hint="eastAsia"/>
              </w:rPr>
              <w:t>□不符合</w:t>
            </w:r>
          </w:p>
        </w:tc>
        <w:tc>
          <w:tcPr>
            <w:tcW w:w="490" w:type="dxa"/>
            <w:vMerge w:val="continue"/>
            <w:noWrap w:val="0"/>
            <w:vAlign w:val="center"/>
          </w:tcPr>
          <w:p w14:paraId="1A390046">
            <w:pPr>
              <w:rPr>
                <w:rFonts w:hint="eastAsia"/>
              </w:rPr>
            </w:pPr>
          </w:p>
        </w:tc>
      </w:tr>
      <w:tr w14:paraId="3D9B2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trPr>
        <w:tc>
          <w:tcPr>
            <w:tcW w:w="684" w:type="dxa"/>
            <w:vMerge w:val="continue"/>
            <w:noWrap w:val="0"/>
            <w:vAlign w:val="center"/>
          </w:tcPr>
          <w:p w14:paraId="0BD03468">
            <w:pPr>
              <w:rPr>
                <w:rFonts w:hint="eastAsia"/>
              </w:rPr>
            </w:pPr>
          </w:p>
        </w:tc>
        <w:tc>
          <w:tcPr>
            <w:tcW w:w="990" w:type="dxa"/>
            <w:vMerge w:val="continue"/>
            <w:noWrap w:val="0"/>
            <w:vAlign w:val="center"/>
          </w:tcPr>
          <w:p w14:paraId="162ECF05">
            <w:pPr>
              <w:rPr>
                <w:rFonts w:hint="eastAsia"/>
              </w:rPr>
            </w:pPr>
          </w:p>
        </w:tc>
        <w:tc>
          <w:tcPr>
            <w:tcW w:w="6095" w:type="dxa"/>
            <w:gridSpan w:val="4"/>
            <w:noWrap w:val="0"/>
            <w:vAlign w:val="center"/>
          </w:tcPr>
          <w:p w14:paraId="79573739">
            <w:pPr>
              <w:rPr>
                <w:rFonts w:hint="eastAsia"/>
              </w:rPr>
            </w:pPr>
            <w:r>
              <w:rPr>
                <w:rFonts w:hint="eastAsia"/>
              </w:rPr>
              <w:t>正确选用连接导线                 1.5m2□    2.5m2□    4m2  □</w:t>
            </w:r>
          </w:p>
        </w:tc>
        <w:tc>
          <w:tcPr>
            <w:tcW w:w="1430" w:type="dxa"/>
            <w:gridSpan w:val="2"/>
            <w:noWrap w:val="0"/>
            <w:vAlign w:val="center"/>
          </w:tcPr>
          <w:p w14:paraId="135953FD">
            <w:pPr>
              <w:rPr>
                <w:rFonts w:hint="eastAsia"/>
              </w:rPr>
            </w:pPr>
            <w:r>
              <w:rPr>
                <w:rFonts w:hint="eastAsia"/>
              </w:rPr>
              <w:t>□符  合</w:t>
            </w:r>
          </w:p>
          <w:p w14:paraId="0F5CD6AF">
            <w:pPr>
              <w:rPr>
                <w:rFonts w:hint="eastAsia"/>
              </w:rPr>
            </w:pPr>
            <w:r>
              <w:rPr>
                <w:rFonts w:hint="eastAsia"/>
              </w:rPr>
              <w:t>□不符合</w:t>
            </w:r>
          </w:p>
        </w:tc>
        <w:tc>
          <w:tcPr>
            <w:tcW w:w="490" w:type="dxa"/>
            <w:vMerge w:val="continue"/>
            <w:noWrap w:val="0"/>
            <w:vAlign w:val="center"/>
          </w:tcPr>
          <w:p w14:paraId="1C1D6574">
            <w:pPr>
              <w:rPr>
                <w:rFonts w:hint="eastAsia"/>
              </w:rPr>
            </w:pPr>
          </w:p>
        </w:tc>
      </w:tr>
      <w:tr w14:paraId="43871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684" w:type="dxa"/>
            <w:vMerge w:val="restart"/>
            <w:noWrap w:val="0"/>
            <w:vAlign w:val="center"/>
          </w:tcPr>
          <w:p w14:paraId="7B42BF06">
            <w:r>
              <w:rPr>
                <w:rFonts w:hint="eastAsia"/>
              </w:rPr>
              <w:t>2</w:t>
            </w:r>
          </w:p>
        </w:tc>
        <w:tc>
          <w:tcPr>
            <w:tcW w:w="990" w:type="dxa"/>
            <w:vMerge w:val="restart"/>
            <w:noWrap w:val="0"/>
            <w:vAlign w:val="center"/>
          </w:tcPr>
          <w:p w14:paraId="4546E37C">
            <w:pPr>
              <w:rPr>
                <w:rFonts w:hint="eastAsia"/>
              </w:rPr>
            </w:pPr>
            <w:r>
              <w:rPr>
                <w:rFonts w:hint="eastAsia"/>
              </w:rPr>
              <w:t>电源线安装</w:t>
            </w:r>
          </w:p>
        </w:tc>
        <w:tc>
          <w:tcPr>
            <w:tcW w:w="6095" w:type="dxa"/>
            <w:gridSpan w:val="4"/>
            <w:noWrap w:val="0"/>
            <w:vAlign w:val="center"/>
          </w:tcPr>
          <w:p w14:paraId="214BE6DE">
            <w:pPr>
              <w:rPr>
                <w:rFonts w:hint="eastAsia"/>
              </w:rPr>
            </w:pPr>
            <w:r>
              <w:rPr>
                <w:rFonts w:hint="eastAsia"/>
              </w:rPr>
              <w:t>检查软线规格标识                     YCW □     YZW  □</w:t>
            </w:r>
          </w:p>
        </w:tc>
        <w:tc>
          <w:tcPr>
            <w:tcW w:w="1430" w:type="dxa"/>
            <w:gridSpan w:val="2"/>
            <w:noWrap w:val="0"/>
            <w:vAlign w:val="center"/>
          </w:tcPr>
          <w:p w14:paraId="6450D3FC">
            <w:pPr>
              <w:rPr>
                <w:rFonts w:hint="eastAsia"/>
              </w:rPr>
            </w:pPr>
            <w:r>
              <w:rPr>
                <w:rFonts w:hint="eastAsia"/>
              </w:rPr>
              <w:t>□符  合</w:t>
            </w:r>
          </w:p>
          <w:p w14:paraId="4A943971">
            <w:pPr>
              <w:rPr>
                <w:rFonts w:hint="eastAsia"/>
              </w:rPr>
            </w:pPr>
            <w:r>
              <w:rPr>
                <w:rFonts w:hint="eastAsia"/>
              </w:rPr>
              <w:t>□不符合</w:t>
            </w:r>
          </w:p>
        </w:tc>
        <w:tc>
          <w:tcPr>
            <w:tcW w:w="490" w:type="dxa"/>
            <w:vMerge w:val="restart"/>
            <w:noWrap w:val="0"/>
            <w:vAlign w:val="center"/>
          </w:tcPr>
          <w:p w14:paraId="3C29E249">
            <w:pPr>
              <w:rPr>
                <w:rFonts w:hint="eastAsia"/>
              </w:rPr>
            </w:pPr>
          </w:p>
        </w:tc>
      </w:tr>
      <w:tr w14:paraId="3948C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684" w:type="dxa"/>
            <w:vMerge w:val="continue"/>
            <w:noWrap w:val="0"/>
            <w:vAlign w:val="center"/>
          </w:tcPr>
          <w:p w14:paraId="40788826">
            <w:pPr>
              <w:rPr>
                <w:rFonts w:hint="eastAsia"/>
              </w:rPr>
            </w:pPr>
          </w:p>
        </w:tc>
        <w:tc>
          <w:tcPr>
            <w:tcW w:w="990" w:type="dxa"/>
            <w:vMerge w:val="continue"/>
            <w:noWrap w:val="0"/>
            <w:vAlign w:val="center"/>
          </w:tcPr>
          <w:p w14:paraId="3DE0ED6C">
            <w:pPr>
              <w:rPr>
                <w:rFonts w:hint="eastAsia"/>
              </w:rPr>
            </w:pPr>
          </w:p>
        </w:tc>
        <w:tc>
          <w:tcPr>
            <w:tcW w:w="6095" w:type="dxa"/>
            <w:gridSpan w:val="4"/>
            <w:noWrap w:val="0"/>
            <w:vAlign w:val="center"/>
          </w:tcPr>
          <w:p w14:paraId="6B0629AD">
            <w:pPr>
              <w:rPr>
                <w:rFonts w:hint="eastAsia"/>
              </w:rPr>
            </w:pPr>
            <w:r>
              <w:rPr>
                <w:rFonts w:hint="eastAsia"/>
              </w:rPr>
              <w:t>电缆线卡进线夹，夹上 2 颗自功螺丝紧固将电缆线压紧</w:t>
            </w:r>
          </w:p>
          <w:p w14:paraId="09930C9D">
            <w:pPr>
              <w:rPr>
                <w:rFonts w:hint="eastAsia"/>
              </w:rPr>
            </w:pPr>
            <w:r>
              <w:rPr>
                <w:rFonts w:hint="eastAsia"/>
              </w:rPr>
              <w:t>松□    适中□    紧□</w:t>
            </w:r>
          </w:p>
        </w:tc>
        <w:tc>
          <w:tcPr>
            <w:tcW w:w="1430" w:type="dxa"/>
            <w:gridSpan w:val="2"/>
            <w:noWrap w:val="0"/>
            <w:vAlign w:val="center"/>
          </w:tcPr>
          <w:p w14:paraId="3D8F1C5B">
            <w:pPr>
              <w:rPr>
                <w:rFonts w:hint="eastAsia"/>
              </w:rPr>
            </w:pPr>
            <w:r>
              <w:rPr>
                <w:rFonts w:hint="eastAsia"/>
              </w:rPr>
              <w:t>□符  合</w:t>
            </w:r>
          </w:p>
          <w:p w14:paraId="679411E3">
            <w:pPr>
              <w:rPr>
                <w:rFonts w:hint="eastAsia"/>
              </w:rPr>
            </w:pPr>
            <w:r>
              <w:rPr>
                <w:rFonts w:hint="eastAsia"/>
              </w:rPr>
              <w:t>□不符合</w:t>
            </w:r>
          </w:p>
        </w:tc>
        <w:tc>
          <w:tcPr>
            <w:tcW w:w="490" w:type="dxa"/>
            <w:vMerge w:val="continue"/>
            <w:noWrap w:val="0"/>
            <w:vAlign w:val="center"/>
          </w:tcPr>
          <w:p w14:paraId="3C992085">
            <w:pPr>
              <w:rPr>
                <w:rFonts w:hint="eastAsia"/>
              </w:rPr>
            </w:pPr>
          </w:p>
        </w:tc>
      </w:tr>
      <w:tr w14:paraId="0DE5F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1" w:hRule="atLeast"/>
        </w:trPr>
        <w:tc>
          <w:tcPr>
            <w:tcW w:w="684" w:type="dxa"/>
            <w:vMerge w:val="continue"/>
            <w:noWrap w:val="0"/>
            <w:vAlign w:val="center"/>
          </w:tcPr>
          <w:p w14:paraId="725B8CC0">
            <w:pPr>
              <w:rPr>
                <w:rFonts w:hint="eastAsia"/>
              </w:rPr>
            </w:pPr>
          </w:p>
        </w:tc>
        <w:tc>
          <w:tcPr>
            <w:tcW w:w="990" w:type="dxa"/>
            <w:vMerge w:val="continue"/>
            <w:noWrap w:val="0"/>
            <w:vAlign w:val="center"/>
          </w:tcPr>
          <w:p w14:paraId="0E37EFDF">
            <w:pPr>
              <w:rPr>
                <w:rFonts w:hint="eastAsia"/>
              </w:rPr>
            </w:pPr>
          </w:p>
        </w:tc>
        <w:tc>
          <w:tcPr>
            <w:tcW w:w="6095" w:type="dxa"/>
            <w:gridSpan w:val="4"/>
            <w:noWrap w:val="0"/>
            <w:vAlign w:val="center"/>
          </w:tcPr>
          <w:p w14:paraId="31ADDC57">
            <w:pPr>
              <w:rPr>
                <w:rFonts w:hint="eastAsia"/>
              </w:rPr>
            </w:pPr>
            <w:r>
              <w:rPr>
                <w:rFonts w:hint="eastAsia"/>
              </w:rPr>
              <w:t xml:space="preserve">正确选择电缆软线： </w:t>
            </w:r>
          </w:p>
          <w:p w14:paraId="4B9748E4">
            <w:r>
              <w:rPr>
                <w:rFonts w:hint="eastAsia"/>
              </w:rPr>
              <w:t>220V-3kW采用（YZW/YCW）3*1.5m2 护套电缆               □</w:t>
            </w:r>
          </w:p>
          <w:p w14:paraId="7D11B83E">
            <w:r>
              <w:rPr>
                <w:rFonts w:hint="eastAsia"/>
              </w:rPr>
              <w:t>380V-6kW采用（YZW/YCW）4*2.5m2 护套电缆                □</w:t>
            </w:r>
          </w:p>
          <w:p w14:paraId="2A1A7CFF">
            <w:r>
              <w:rPr>
                <w:rFonts w:hint="eastAsia"/>
              </w:rPr>
              <w:t>380V-9kW采用（YZW/YCW）4*2.5m2 护套电缆                □</w:t>
            </w:r>
          </w:p>
          <w:p w14:paraId="0AE00961">
            <w:pPr>
              <w:rPr>
                <w:rFonts w:hint="eastAsia"/>
              </w:rPr>
            </w:pPr>
            <w:r>
              <w:rPr>
                <w:rFonts w:hint="eastAsia"/>
              </w:rPr>
              <w:t>380V-12kW采用（YZW/YCW）4*4.0m2 护套电缆               □</w:t>
            </w:r>
          </w:p>
        </w:tc>
        <w:tc>
          <w:tcPr>
            <w:tcW w:w="1430" w:type="dxa"/>
            <w:gridSpan w:val="2"/>
            <w:noWrap w:val="0"/>
            <w:vAlign w:val="center"/>
          </w:tcPr>
          <w:p w14:paraId="57AA83B3">
            <w:pPr>
              <w:rPr>
                <w:rFonts w:hint="eastAsia"/>
              </w:rPr>
            </w:pPr>
            <w:r>
              <w:rPr>
                <w:rFonts w:hint="eastAsia"/>
              </w:rPr>
              <w:t>□符  合</w:t>
            </w:r>
          </w:p>
          <w:p w14:paraId="0D875B79">
            <w:pPr>
              <w:rPr>
                <w:rFonts w:hint="eastAsia"/>
              </w:rPr>
            </w:pPr>
            <w:r>
              <w:rPr>
                <w:rFonts w:hint="eastAsia"/>
              </w:rPr>
              <w:t>□不符合</w:t>
            </w:r>
          </w:p>
        </w:tc>
        <w:tc>
          <w:tcPr>
            <w:tcW w:w="490" w:type="dxa"/>
            <w:vMerge w:val="continue"/>
            <w:noWrap w:val="0"/>
            <w:vAlign w:val="top"/>
          </w:tcPr>
          <w:p w14:paraId="35700116">
            <w:pPr>
              <w:rPr>
                <w:rFonts w:hint="eastAsia"/>
              </w:rPr>
            </w:pPr>
          </w:p>
        </w:tc>
      </w:tr>
      <w:tr w14:paraId="58E6F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trPr>
        <w:tc>
          <w:tcPr>
            <w:tcW w:w="684" w:type="dxa"/>
            <w:vMerge w:val="continue"/>
            <w:noWrap w:val="0"/>
            <w:vAlign w:val="center"/>
          </w:tcPr>
          <w:p w14:paraId="5C6FC61C">
            <w:pPr>
              <w:rPr>
                <w:rFonts w:hint="eastAsia"/>
              </w:rPr>
            </w:pPr>
          </w:p>
        </w:tc>
        <w:tc>
          <w:tcPr>
            <w:tcW w:w="990" w:type="dxa"/>
            <w:vMerge w:val="continue"/>
            <w:noWrap w:val="0"/>
            <w:vAlign w:val="center"/>
          </w:tcPr>
          <w:p w14:paraId="304388F7">
            <w:pPr>
              <w:rPr>
                <w:rFonts w:hint="eastAsia"/>
              </w:rPr>
            </w:pPr>
          </w:p>
        </w:tc>
        <w:tc>
          <w:tcPr>
            <w:tcW w:w="6095" w:type="dxa"/>
            <w:gridSpan w:val="4"/>
            <w:noWrap w:val="0"/>
            <w:vAlign w:val="center"/>
          </w:tcPr>
          <w:p w14:paraId="77385D34">
            <w:pPr>
              <w:rPr>
                <w:rFonts w:hint="eastAsia"/>
              </w:rPr>
            </w:pPr>
            <w:r>
              <w:rPr>
                <w:rFonts w:hint="eastAsia"/>
              </w:rPr>
              <w:t>接地线正确使用M4螺帽，固定螺帽   松□    适中□    紧□</w:t>
            </w:r>
          </w:p>
        </w:tc>
        <w:tc>
          <w:tcPr>
            <w:tcW w:w="1430" w:type="dxa"/>
            <w:gridSpan w:val="2"/>
            <w:noWrap w:val="0"/>
            <w:vAlign w:val="center"/>
          </w:tcPr>
          <w:p w14:paraId="7696B708">
            <w:pPr>
              <w:rPr>
                <w:rFonts w:hint="eastAsia"/>
              </w:rPr>
            </w:pPr>
            <w:r>
              <w:rPr>
                <w:rFonts w:hint="eastAsia"/>
              </w:rPr>
              <w:t>□符  合</w:t>
            </w:r>
          </w:p>
          <w:p w14:paraId="642AEA62">
            <w:pPr>
              <w:rPr>
                <w:rFonts w:hint="eastAsia"/>
              </w:rPr>
            </w:pPr>
            <w:r>
              <w:rPr>
                <w:rFonts w:hint="eastAsia"/>
              </w:rPr>
              <w:t>□不符合</w:t>
            </w:r>
          </w:p>
        </w:tc>
        <w:tc>
          <w:tcPr>
            <w:tcW w:w="490" w:type="dxa"/>
            <w:noWrap w:val="0"/>
            <w:vAlign w:val="top"/>
          </w:tcPr>
          <w:p w14:paraId="1028C0D0">
            <w:pPr>
              <w:rPr>
                <w:rFonts w:hint="eastAsia"/>
              </w:rPr>
            </w:pPr>
          </w:p>
        </w:tc>
      </w:tr>
      <w:tr w14:paraId="60313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684" w:type="dxa"/>
            <w:vMerge w:val="restart"/>
            <w:noWrap w:val="0"/>
            <w:vAlign w:val="center"/>
          </w:tcPr>
          <w:p w14:paraId="6994D68B">
            <w:r>
              <w:rPr>
                <w:rFonts w:hint="eastAsia"/>
              </w:rPr>
              <w:t>3</w:t>
            </w:r>
          </w:p>
        </w:tc>
        <w:tc>
          <w:tcPr>
            <w:tcW w:w="990" w:type="dxa"/>
            <w:vMerge w:val="restart"/>
            <w:noWrap w:val="0"/>
            <w:vAlign w:val="center"/>
          </w:tcPr>
          <w:p w14:paraId="74A5633A">
            <w:pPr>
              <w:rPr>
                <w:rFonts w:hint="eastAsia"/>
              </w:rPr>
            </w:pPr>
            <w:r>
              <w:rPr>
                <w:rFonts w:hint="eastAsia"/>
              </w:rPr>
              <w:t>机芯总成(继电器，温度传感器，液位传感器)</w:t>
            </w:r>
          </w:p>
          <w:p w14:paraId="18A25667">
            <w:pPr>
              <w:rPr>
                <w:rFonts w:hint="eastAsia"/>
              </w:rPr>
            </w:pPr>
          </w:p>
        </w:tc>
        <w:tc>
          <w:tcPr>
            <w:tcW w:w="6095" w:type="dxa"/>
            <w:gridSpan w:val="4"/>
            <w:noWrap w:val="0"/>
            <w:vAlign w:val="center"/>
          </w:tcPr>
          <w:p w14:paraId="36392210">
            <w:pPr>
              <w:rPr>
                <w:rFonts w:hint="eastAsia"/>
              </w:rPr>
            </w:pPr>
            <w:r>
              <w:rPr>
                <w:rFonts w:hint="eastAsia"/>
              </w:rPr>
              <w:t xml:space="preserve">正确连接继电器插片位置和顺序（陶瓷接线柱上L1/L2/L3 分别与机芯总成继电器L1/L2/L3 连接） </w:t>
            </w:r>
          </w:p>
        </w:tc>
        <w:tc>
          <w:tcPr>
            <w:tcW w:w="1430" w:type="dxa"/>
            <w:gridSpan w:val="2"/>
            <w:noWrap w:val="0"/>
            <w:vAlign w:val="center"/>
          </w:tcPr>
          <w:p w14:paraId="675DF8E7">
            <w:pPr>
              <w:rPr>
                <w:rFonts w:hint="eastAsia"/>
              </w:rPr>
            </w:pPr>
            <w:r>
              <w:rPr>
                <w:rFonts w:hint="eastAsia"/>
              </w:rPr>
              <w:t>□符  合</w:t>
            </w:r>
          </w:p>
          <w:p w14:paraId="175EAECC">
            <w:pPr>
              <w:rPr>
                <w:rFonts w:hint="eastAsia"/>
              </w:rPr>
            </w:pPr>
            <w:r>
              <w:rPr>
                <w:rFonts w:hint="eastAsia"/>
              </w:rPr>
              <w:t>□不符合</w:t>
            </w:r>
          </w:p>
        </w:tc>
        <w:tc>
          <w:tcPr>
            <w:tcW w:w="490" w:type="dxa"/>
            <w:vMerge w:val="restart"/>
            <w:noWrap w:val="0"/>
            <w:vAlign w:val="center"/>
          </w:tcPr>
          <w:p w14:paraId="72BFCE59">
            <w:pPr>
              <w:rPr>
                <w:rFonts w:hint="eastAsia"/>
              </w:rPr>
            </w:pPr>
          </w:p>
        </w:tc>
      </w:tr>
      <w:tr w14:paraId="12BD49F4">
        <w:tblPrEx>
          <w:tblCellMar>
            <w:top w:w="0" w:type="dxa"/>
            <w:left w:w="108" w:type="dxa"/>
            <w:bottom w:w="0" w:type="dxa"/>
            <w:right w:w="108" w:type="dxa"/>
          </w:tblCellMar>
        </w:tblPrEx>
        <w:trPr>
          <w:trHeight w:val="661" w:hRule="atLeast"/>
        </w:trPr>
        <w:tc>
          <w:tcPr>
            <w:tcW w:w="684" w:type="dxa"/>
            <w:vMerge w:val="continue"/>
            <w:noWrap w:val="0"/>
            <w:vAlign w:val="center"/>
          </w:tcPr>
          <w:p w14:paraId="0F1B5F77">
            <w:pPr>
              <w:rPr>
                <w:rFonts w:hint="eastAsia"/>
              </w:rPr>
            </w:pPr>
          </w:p>
        </w:tc>
        <w:tc>
          <w:tcPr>
            <w:tcW w:w="990" w:type="dxa"/>
            <w:vMerge w:val="continue"/>
            <w:noWrap w:val="0"/>
            <w:vAlign w:val="center"/>
          </w:tcPr>
          <w:p w14:paraId="3228A827">
            <w:pPr>
              <w:rPr>
                <w:rFonts w:hint="eastAsia"/>
              </w:rPr>
            </w:pPr>
          </w:p>
        </w:tc>
        <w:tc>
          <w:tcPr>
            <w:tcW w:w="6095" w:type="dxa"/>
            <w:gridSpan w:val="4"/>
            <w:noWrap w:val="0"/>
            <w:vAlign w:val="center"/>
          </w:tcPr>
          <w:p w14:paraId="6AD550FF">
            <w:pPr>
              <w:rPr>
                <w:rFonts w:hint="eastAsia"/>
              </w:rPr>
            </w:pPr>
            <w:r>
              <w:rPr>
                <w:rFonts w:hint="eastAsia"/>
              </w:rPr>
              <w:t xml:space="preserve">正确选择插簧                 </w:t>
            </w:r>
            <w:r>
              <w:fldChar w:fldCharType="begin"/>
            </w:r>
            <w:r>
              <w:instrText xml:space="preserve"> HYPERLINK "https://www.china.cn/qttongyongwujinpeij/3796486701.html" \t "_blank" </w:instrText>
            </w:r>
            <w:r>
              <w:fldChar w:fldCharType="separate"/>
            </w:r>
            <w:r>
              <w:t>2.8</w:t>
            </w:r>
            <w:r>
              <w:rPr>
                <w:rFonts w:hint="eastAsia"/>
              </w:rPr>
              <w:t>□</w:t>
            </w:r>
            <w:r>
              <w:t xml:space="preserve"> </w:t>
            </w:r>
            <w:r>
              <w:rPr>
                <w:rFonts w:hint="eastAsia"/>
              </w:rPr>
              <w:t xml:space="preserve"> </w:t>
            </w:r>
            <w:r>
              <w:t>4.8</w:t>
            </w:r>
            <w:r>
              <w:rPr>
                <w:rFonts w:hint="eastAsia"/>
              </w:rPr>
              <w:t>□</w:t>
            </w:r>
            <w:r>
              <w:t xml:space="preserve"> </w:t>
            </w:r>
            <w:r>
              <w:rPr>
                <w:rFonts w:hint="eastAsia"/>
              </w:rPr>
              <w:t xml:space="preserve"> </w:t>
            </w:r>
            <w:r>
              <w:t>5.2</w:t>
            </w:r>
            <w:r>
              <w:rPr>
                <w:rFonts w:hint="eastAsia"/>
              </w:rPr>
              <w:t xml:space="preserve">□  </w:t>
            </w:r>
            <w:r>
              <w:t>6.3</w:t>
            </w:r>
            <w:r>
              <w:fldChar w:fldCharType="end"/>
            </w:r>
            <w:r>
              <w:rPr>
                <w:rFonts w:hint="eastAsia"/>
              </w:rPr>
              <w:t>□</w:t>
            </w:r>
          </w:p>
        </w:tc>
        <w:tc>
          <w:tcPr>
            <w:tcW w:w="1430" w:type="dxa"/>
            <w:gridSpan w:val="2"/>
            <w:noWrap w:val="0"/>
            <w:vAlign w:val="center"/>
          </w:tcPr>
          <w:p w14:paraId="1BD938D6">
            <w:pPr>
              <w:rPr>
                <w:rFonts w:hint="eastAsia"/>
              </w:rPr>
            </w:pPr>
            <w:r>
              <w:rPr>
                <w:rFonts w:hint="eastAsia"/>
              </w:rPr>
              <w:t>□符  合</w:t>
            </w:r>
          </w:p>
          <w:p w14:paraId="58384E88">
            <w:pPr>
              <w:rPr>
                <w:rFonts w:hint="eastAsia"/>
              </w:rPr>
            </w:pPr>
            <w:r>
              <w:rPr>
                <w:rFonts w:hint="eastAsia"/>
              </w:rPr>
              <w:t>□不符合</w:t>
            </w:r>
          </w:p>
        </w:tc>
        <w:tc>
          <w:tcPr>
            <w:tcW w:w="490" w:type="dxa"/>
            <w:vMerge w:val="continue"/>
            <w:noWrap w:val="0"/>
            <w:vAlign w:val="center"/>
          </w:tcPr>
          <w:p w14:paraId="7CDE9373">
            <w:pPr>
              <w:rPr>
                <w:rFonts w:hint="eastAsia"/>
              </w:rPr>
            </w:pPr>
          </w:p>
        </w:tc>
      </w:tr>
      <w:tr w14:paraId="778DBFA4">
        <w:tblPrEx>
          <w:tblCellMar>
            <w:top w:w="0" w:type="dxa"/>
            <w:left w:w="108" w:type="dxa"/>
            <w:bottom w:w="0" w:type="dxa"/>
            <w:right w:w="108" w:type="dxa"/>
          </w:tblCellMar>
        </w:tblPrEx>
        <w:trPr>
          <w:trHeight w:val="661" w:hRule="atLeast"/>
        </w:trPr>
        <w:tc>
          <w:tcPr>
            <w:tcW w:w="684" w:type="dxa"/>
            <w:vMerge w:val="continue"/>
            <w:noWrap w:val="0"/>
            <w:vAlign w:val="center"/>
          </w:tcPr>
          <w:p w14:paraId="0C4E2B15">
            <w:pPr>
              <w:rPr>
                <w:rFonts w:hint="eastAsia"/>
              </w:rPr>
            </w:pPr>
          </w:p>
        </w:tc>
        <w:tc>
          <w:tcPr>
            <w:tcW w:w="990" w:type="dxa"/>
            <w:vMerge w:val="continue"/>
            <w:noWrap w:val="0"/>
            <w:vAlign w:val="center"/>
          </w:tcPr>
          <w:p w14:paraId="401F2701">
            <w:pPr>
              <w:rPr>
                <w:rFonts w:hint="eastAsia"/>
              </w:rPr>
            </w:pPr>
          </w:p>
        </w:tc>
        <w:tc>
          <w:tcPr>
            <w:tcW w:w="6095" w:type="dxa"/>
            <w:gridSpan w:val="4"/>
            <w:noWrap w:val="0"/>
            <w:vAlign w:val="center"/>
          </w:tcPr>
          <w:p w14:paraId="2A1FD765">
            <w:pPr>
              <w:rPr>
                <w:rFonts w:hint="eastAsia"/>
              </w:rPr>
            </w:pPr>
            <w:r>
              <w:rPr>
                <w:rFonts w:hint="eastAsia"/>
              </w:rPr>
              <w:t>正确插入插片                  松□   适中□   紧 □</w:t>
            </w:r>
          </w:p>
        </w:tc>
        <w:tc>
          <w:tcPr>
            <w:tcW w:w="1430" w:type="dxa"/>
            <w:gridSpan w:val="2"/>
            <w:noWrap w:val="0"/>
            <w:vAlign w:val="center"/>
          </w:tcPr>
          <w:p w14:paraId="4B5ED49A">
            <w:pPr>
              <w:rPr>
                <w:rFonts w:hint="eastAsia"/>
              </w:rPr>
            </w:pPr>
            <w:r>
              <w:rPr>
                <w:rFonts w:hint="eastAsia"/>
              </w:rPr>
              <w:t>□符  合</w:t>
            </w:r>
          </w:p>
          <w:p w14:paraId="4B5947D0">
            <w:pPr>
              <w:rPr>
                <w:rFonts w:hint="eastAsia"/>
              </w:rPr>
            </w:pPr>
            <w:r>
              <w:rPr>
                <w:rFonts w:hint="eastAsia"/>
              </w:rPr>
              <w:t>□不符合</w:t>
            </w:r>
          </w:p>
        </w:tc>
        <w:tc>
          <w:tcPr>
            <w:tcW w:w="490" w:type="dxa"/>
            <w:vMerge w:val="continue"/>
            <w:noWrap w:val="0"/>
            <w:vAlign w:val="center"/>
          </w:tcPr>
          <w:p w14:paraId="7D5878FB">
            <w:pPr>
              <w:rPr>
                <w:rFonts w:hint="eastAsia"/>
              </w:rPr>
            </w:pPr>
          </w:p>
        </w:tc>
      </w:tr>
      <w:tr w14:paraId="65AF0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84" w:type="dxa"/>
            <w:vMerge w:val="continue"/>
            <w:noWrap w:val="0"/>
            <w:vAlign w:val="center"/>
          </w:tcPr>
          <w:p w14:paraId="7BAFEBE3">
            <w:pPr>
              <w:rPr>
                <w:rFonts w:hint="eastAsia"/>
              </w:rPr>
            </w:pPr>
          </w:p>
        </w:tc>
        <w:tc>
          <w:tcPr>
            <w:tcW w:w="990" w:type="dxa"/>
            <w:vMerge w:val="continue"/>
            <w:noWrap w:val="0"/>
            <w:vAlign w:val="center"/>
          </w:tcPr>
          <w:p w14:paraId="1620C0E9">
            <w:pPr>
              <w:rPr>
                <w:rFonts w:hint="eastAsia"/>
              </w:rPr>
            </w:pPr>
          </w:p>
        </w:tc>
        <w:tc>
          <w:tcPr>
            <w:tcW w:w="6095" w:type="dxa"/>
            <w:gridSpan w:val="4"/>
            <w:noWrap w:val="0"/>
            <w:vAlign w:val="top"/>
          </w:tcPr>
          <w:p w14:paraId="2CA99569">
            <w:pPr>
              <w:rPr>
                <w:rFonts w:hint="eastAsia"/>
              </w:rPr>
            </w:pPr>
            <w:r>
              <w:rPr>
                <w:rFonts w:hint="eastAsia"/>
              </w:rPr>
              <w:t>正确安装电磁阀方向，通常在阀体上用→指出介质流动方向</w:t>
            </w:r>
          </w:p>
          <w:p w14:paraId="6A309520">
            <w:pPr>
              <w:rPr>
                <w:rFonts w:hint="eastAsia"/>
              </w:rPr>
            </w:pPr>
            <w:r>
              <w:rPr>
                <w:rFonts w:hint="eastAsia"/>
              </w:rPr>
              <w:t>箭头指示正向□</w:t>
            </w:r>
            <w:r>
              <w:rPr>
                <w:rFonts w:hint="eastAsia"/>
              </w:rPr>
              <w:t xml:space="preserve">   箭头指示反向 □</w:t>
            </w:r>
          </w:p>
          <w:p w14:paraId="4285DC73">
            <w:pPr>
              <w:rPr>
                <w:rFonts w:hint="eastAsia"/>
              </w:rPr>
            </w:pPr>
          </w:p>
        </w:tc>
        <w:tc>
          <w:tcPr>
            <w:tcW w:w="1430" w:type="dxa"/>
            <w:gridSpan w:val="2"/>
            <w:noWrap w:val="0"/>
            <w:vAlign w:val="center"/>
          </w:tcPr>
          <w:p w14:paraId="579798FB">
            <w:pPr>
              <w:rPr>
                <w:rFonts w:hint="eastAsia"/>
              </w:rPr>
            </w:pPr>
            <w:r>
              <w:rPr>
                <w:rFonts w:hint="eastAsia"/>
              </w:rPr>
              <w:t>□符  合</w:t>
            </w:r>
          </w:p>
          <w:p w14:paraId="5E614375">
            <w:pPr>
              <w:rPr>
                <w:rFonts w:hint="eastAsia"/>
              </w:rPr>
            </w:pPr>
            <w:r>
              <w:rPr>
                <w:rFonts w:hint="eastAsia"/>
              </w:rPr>
              <w:t>□不符合</w:t>
            </w:r>
          </w:p>
        </w:tc>
        <w:tc>
          <w:tcPr>
            <w:tcW w:w="490" w:type="dxa"/>
            <w:vMerge w:val="continue"/>
            <w:noWrap w:val="0"/>
            <w:vAlign w:val="center"/>
          </w:tcPr>
          <w:p w14:paraId="426C3223">
            <w:pPr>
              <w:rPr>
                <w:rFonts w:hint="eastAsia"/>
              </w:rPr>
            </w:pPr>
          </w:p>
        </w:tc>
      </w:tr>
    </w:tbl>
    <w:p w14:paraId="663451E5">
      <w:pPr>
        <w:jc w:val="center"/>
        <w:rPr>
          <w:rFonts w:hint="eastAsia" w:ascii="宋体" w:hAnsi="宋体"/>
          <w:sz w:val="24"/>
          <w:lang w:val="en-US" w:eastAsia="zh-CN"/>
        </w:rPr>
      </w:pPr>
      <w:r>
        <w:rPr>
          <w:rFonts w:hint="eastAsia" w:ascii="仿宋" w:hAnsi="仿宋" w:eastAsia="仿宋" w:cs="仿宋"/>
          <w:szCs w:val="21"/>
          <w:lang w:val="en-US" w:eastAsia="zh-CN"/>
        </w:rPr>
        <w:t xml:space="preserve">                                   </w:t>
      </w:r>
      <w:r>
        <w:rPr>
          <w:rFonts w:hint="eastAsia" w:ascii="仿宋" w:hAnsi="仿宋" w:eastAsia="仿宋" w:cs="仿宋"/>
          <w:szCs w:val="21"/>
        </w:rPr>
        <w:t>检验员</w:t>
      </w:r>
      <w:r>
        <w:rPr>
          <w:rFonts w:hint="eastAsia" w:ascii="仿宋" w:hAnsi="仿宋" w:eastAsia="仿宋" w:cs="仿宋"/>
          <w:szCs w:val="21"/>
          <w:lang w:val="en-US" w:eastAsia="zh-CN"/>
        </w:rPr>
        <w:t>/</w:t>
      </w:r>
      <w:r>
        <w:rPr>
          <w:rFonts w:hint="eastAsia" w:ascii="仿宋" w:hAnsi="仿宋" w:eastAsia="仿宋" w:cs="仿宋"/>
          <w:szCs w:val="21"/>
        </w:rPr>
        <w:t>检查日期：</w:t>
      </w:r>
    </w:p>
    <w:p w14:paraId="3EC58AC2">
      <w:pPr>
        <w:rPr>
          <w:rFonts w:hint="eastAsia"/>
          <w:b w:val="0"/>
          <w:bCs w:val="0"/>
          <w:lang w:val="en-US" w:eastAsia="zh-CN"/>
        </w:rPr>
      </w:pPr>
    </w:p>
    <w:p w14:paraId="0D6CD9B6">
      <w:pPr>
        <w:rPr>
          <w:rFonts w:hint="eastAsia"/>
          <w:b w:val="0"/>
          <w:bCs w:val="0"/>
          <w:lang w:val="en-US" w:eastAsia="zh-CN"/>
        </w:rPr>
      </w:pPr>
    </w:p>
    <w:p w14:paraId="3DE3E3FD">
      <w:pPr>
        <w:rPr>
          <w:rFonts w:hint="eastAsia"/>
          <w:b/>
          <w:bCs/>
          <w:lang w:val="en-US" w:eastAsia="zh-CN"/>
        </w:rPr>
      </w:pPr>
      <w:r>
        <w:rPr>
          <w:rFonts w:hint="eastAsia"/>
          <w:b/>
          <w:bCs/>
          <w:lang w:val="en-US" w:eastAsia="zh-CN"/>
        </w:rPr>
        <w:t>13.4 必威尔品牌例行检验规范</w:t>
      </w:r>
    </w:p>
    <w:p w14:paraId="74FEF7E5">
      <w:pPr>
        <w:ind w:firstLine="420" w:firstLineChars="200"/>
        <w:rPr>
          <w:rFonts w:hint="eastAsia"/>
          <w:b w:val="0"/>
          <w:bCs w:val="0"/>
          <w:lang w:val="en-US" w:eastAsia="zh-CN"/>
        </w:rPr>
      </w:pPr>
      <w:r>
        <w:rPr>
          <w:rFonts w:hint="eastAsia"/>
          <w:b w:val="0"/>
          <w:bCs w:val="0"/>
          <w:lang w:val="en-US" w:eastAsia="zh-CN"/>
        </w:rPr>
        <w:t>为了对产品质量做成最终控制，必威尔实施有例行检验规范程序，例行检验是在生产的最终阶段对生产线上的产品进行的100%检验，通常检验后，除包装和加贴标签外，不再进一步加工。</w:t>
      </w:r>
    </w:p>
    <w:p w14:paraId="62084C0B">
      <w:pPr>
        <w:numPr>
          <w:ilvl w:val="0"/>
          <w:numId w:val="8"/>
        </w:numPr>
        <w:ind w:left="420" w:leftChars="0" w:hanging="420" w:firstLineChars="0"/>
        <w:rPr>
          <w:rFonts w:hint="eastAsia"/>
          <w:b w:val="0"/>
          <w:bCs w:val="0"/>
          <w:lang w:val="en-US" w:eastAsia="zh-CN"/>
        </w:rPr>
      </w:pPr>
      <w:r>
        <w:rPr>
          <w:rFonts w:hint="eastAsia"/>
          <w:b w:val="0"/>
          <w:bCs w:val="0"/>
          <w:lang w:val="en-US" w:eastAsia="zh-CN"/>
        </w:rPr>
        <w:t>对形成成品的班组自、互检合格后及时向成品质量检验员，成品质量检验员对照例行检验标准进行检验，填写《例行检验报告》。</w:t>
      </w:r>
    </w:p>
    <w:p w14:paraId="1EA4499E">
      <w:pPr>
        <w:numPr>
          <w:ilvl w:val="0"/>
          <w:numId w:val="8"/>
        </w:numPr>
        <w:ind w:left="420" w:leftChars="0" w:hanging="420" w:firstLineChars="0"/>
        <w:rPr>
          <w:rFonts w:hint="eastAsia"/>
          <w:b w:val="0"/>
          <w:bCs w:val="0"/>
          <w:lang w:val="en-US" w:eastAsia="zh-CN"/>
        </w:rPr>
      </w:pPr>
      <w:r>
        <w:rPr>
          <w:rFonts w:hint="eastAsia"/>
          <w:b w:val="0"/>
          <w:bCs w:val="0"/>
          <w:lang w:val="en-US" w:eastAsia="zh-CN"/>
        </w:rPr>
        <w:t>经检验合格的产品质检员给予合格标识，并加盖合格章及检验日期。不合格的成品，质检员给予不合格标识，按照《不合格品控制程序》办理，需要返修、返工处理的不合格品，返修返工完后经自检互检合格的，检验合格时给予合格标识。</w:t>
      </w:r>
    </w:p>
    <w:p w14:paraId="49AE4520">
      <w:pPr>
        <w:numPr>
          <w:ilvl w:val="0"/>
          <w:numId w:val="8"/>
        </w:numPr>
        <w:ind w:left="420" w:leftChars="0" w:hanging="420" w:firstLineChars="0"/>
        <w:rPr>
          <w:rFonts w:hint="default"/>
          <w:b w:val="0"/>
          <w:bCs w:val="0"/>
          <w:lang w:val="en-US" w:eastAsia="zh-CN"/>
        </w:rPr>
      </w:pPr>
      <w:r>
        <w:rPr>
          <w:rFonts w:hint="eastAsia"/>
          <w:b w:val="0"/>
          <w:bCs w:val="0"/>
          <w:lang w:val="en-US" w:eastAsia="zh-CN"/>
        </w:rPr>
        <w:t>检验内容是根据《工业产品生产许可证实施细则：商用电开水器产品》和《GB4706.36-2014 家用和类似用途电器的安全 商用电开水器和液体加热器的特殊要求》,对例行检验和确认检验的项目、内容、方法、判定等作如下规定和实施。</w:t>
      </w:r>
    </w:p>
    <w:tbl>
      <w:tblPr>
        <w:tblStyle w:val="9"/>
        <w:tblW w:w="88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594"/>
        <w:gridCol w:w="1137"/>
        <w:gridCol w:w="5125"/>
        <w:gridCol w:w="1265"/>
      </w:tblGrid>
      <w:tr w14:paraId="15BA3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717" w:type="dxa"/>
            <w:vAlign w:val="center"/>
          </w:tcPr>
          <w:p w14:paraId="6E305341">
            <w:pPr>
              <w:rPr>
                <w:rFonts w:hint="eastAsia"/>
                <w:lang w:val="en-US" w:eastAsia="zh-CN"/>
              </w:rPr>
            </w:pPr>
            <w:r>
              <w:rPr>
                <w:rFonts w:hint="eastAsia"/>
                <w:lang w:val="en-US" w:eastAsia="zh-CN"/>
              </w:rPr>
              <w:t xml:space="preserve"> 序号</w:t>
            </w:r>
          </w:p>
        </w:tc>
        <w:tc>
          <w:tcPr>
            <w:tcW w:w="594" w:type="dxa"/>
            <w:vAlign w:val="center"/>
          </w:tcPr>
          <w:p w14:paraId="08BEC66E">
            <w:pPr>
              <w:rPr>
                <w:rFonts w:hint="eastAsia"/>
                <w:lang w:val="en-US" w:eastAsia="zh-CN"/>
              </w:rPr>
            </w:pPr>
            <w:r>
              <w:rPr>
                <w:rFonts w:hint="eastAsia"/>
                <w:lang w:val="en-US" w:eastAsia="zh-CN"/>
              </w:rPr>
              <w:t>类别</w:t>
            </w:r>
          </w:p>
        </w:tc>
        <w:tc>
          <w:tcPr>
            <w:tcW w:w="1137" w:type="dxa"/>
            <w:vAlign w:val="center"/>
          </w:tcPr>
          <w:p w14:paraId="5ECA8609">
            <w:pPr>
              <w:rPr>
                <w:rFonts w:hint="eastAsia"/>
                <w:lang w:val="en-US" w:eastAsia="zh-CN"/>
              </w:rPr>
            </w:pPr>
            <w:r>
              <w:rPr>
                <w:rFonts w:hint="eastAsia"/>
                <w:lang w:val="en-US" w:eastAsia="zh-CN"/>
              </w:rPr>
              <w:t>检验项目</w:t>
            </w:r>
          </w:p>
        </w:tc>
        <w:tc>
          <w:tcPr>
            <w:tcW w:w="5125" w:type="dxa"/>
            <w:vAlign w:val="center"/>
          </w:tcPr>
          <w:p w14:paraId="74348F19">
            <w:pPr>
              <w:rPr>
                <w:rFonts w:hint="eastAsia"/>
                <w:lang w:val="en-US" w:eastAsia="zh-CN"/>
              </w:rPr>
            </w:pPr>
            <w:r>
              <w:rPr>
                <w:rFonts w:hint="eastAsia"/>
                <w:lang w:val="en-US" w:eastAsia="zh-CN"/>
              </w:rPr>
              <w:t>技术要求</w:t>
            </w:r>
          </w:p>
        </w:tc>
        <w:tc>
          <w:tcPr>
            <w:tcW w:w="1265" w:type="dxa"/>
            <w:vAlign w:val="center"/>
          </w:tcPr>
          <w:p w14:paraId="4E9F0149">
            <w:pPr>
              <w:rPr>
                <w:rFonts w:hint="eastAsia"/>
                <w:lang w:val="en-US" w:eastAsia="zh-CN"/>
              </w:rPr>
            </w:pPr>
            <w:r>
              <w:rPr>
                <w:rFonts w:hint="eastAsia"/>
                <w:lang w:val="en-US" w:eastAsia="zh-CN"/>
              </w:rPr>
              <w:t>检验方法</w:t>
            </w:r>
          </w:p>
        </w:tc>
      </w:tr>
      <w:tr w14:paraId="07B5E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1" w:hRule="atLeast"/>
        </w:trPr>
        <w:tc>
          <w:tcPr>
            <w:tcW w:w="717" w:type="dxa"/>
            <w:vAlign w:val="center"/>
          </w:tcPr>
          <w:p w14:paraId="5393A5AA">
            <w:pPr>
              <w:rPr>
                <w:rFonts w:hint="eastAsia"/>
                <w:lang w:val="en-US" w:eastAsia="zh-CN"/>
              </w:rPr>
            </w:pPr>
            <w:r>
              <w:rPr>
                <w:rFonts w:hint="eastAsia"/>
                <w:lang w:val="en-US" w:eastAsia="zh-CN"/>
              </w:rPr>
              <w:t>1</w:t>
            </w:r>
          </w:p>
        </w:tc>
        <w:tc>
          <w:tcPr>
            <w:tcW w:w="594" w:type="dxa"/>
            <w:vMerge w:val="restart"/>
            <w:textDirection w:val="tbRlV"/>
            <w:vAlign w:val="center"/>
          </w:tcPr>
          <w:p w14:paraId="527EE148">
            <w:pPr>
              <w:rPr>
                <w:rFonts w:hint="eastAsia"/>
                <w:lang w:val="en-US" w:eastAsia="zh-CN"/>
              </w:rPr>
            </w:pPr>
            <w:r>
              <w:rPr>
                <w:rFonts w:hint="eastAsia"/>
                <w:lang w:eastAsia="zh-CN"/>
              </w:rPr>
              <w:t>例行检验</w:t>
            </w:r>
          </w:p>
        </w:tc>
        <w:tc>
          <w:tcPr>
            <w:tcW w:w="1137" w:type="dxa"/>
            <w:vAlign w:val="center"/>
          </w:tcPr>
          <w:p w14:paraId="049922CE">
            <w:pPr>
              <w:rPr>
                <w:rFonts w:hint="eastAsia"/>
                <w:lang w:val="en-US" w:eastAsia="zh-CN"/>
              </w:rPr>
            </w:pPr>
            <w:r>
              <w:rPr>
                <w:rFonts w:hint="eastAsia"/>
                <w:lang w:val="en-US" w:eastAsia="zh-CN"/>
              </w:rPr>
              <w:t>电气强度</w:t>
            </w:r>
          </w:p>
        </w:tc>
        <w:tc>
          <w:tcPr>
            <w:tcW w:w="5125" w:type="dxa"/>
            <w:vAlign w:val="center"/>
          </w:tcPr>
          <w:p w14:paraId="5F3B5CCC">
            <w:pPr>
              <w:rPr>
                <w:rFonts w:hint="eastAsia"/>
                <w:lang w:val="en-US" w:eastAsia="zh-CN"/>
              </w:rPr>
            </w:pPr>
            <w:r>
              <w:rPr>
                <w:rFonts w:hint="eastAsia"/>
                <w:lang w:val="en-US" w:eastAsia="zh-CN"/>
              </w:rPr>
              <w:t>——带电部件与易触及金属部件外壳之间，施加电压1250V，1分钟内，试验期间设备不应出现击穿现象。</w:t>
            </w:r>
          </w:p>
          <w:p w14:paraId="15B19CFB">
            <w:pPr>
              <w:rPr>
                <w:rFonts w:hint="default"/>
                <w:lang w:val="en-US" w:eastAsia="zh-CN"/>
              </w:rPr>
            </w:pPr>
            <w:r>
              <w:rPr>
                <w:rFonts w:hint="eastAsia"/>
                <w:lang w:val="en-US" w:eastAsia="zh-CN"/>
              </w:rPr>
              <w:t>也可以使用快速检验方式，施加电压2000V,3秒钟内，试验期间设备不应出现击穿现象</w:t>
            </w:r>
          </w:p>
          <w:p w14:paraId="6CDB036A">
            <w:pPr>
              <w:rPr>
                <w:rFonts w:hint="eastAsia"/>
                <w:lang w:val="en-US" w:eastAsia="zh-CN"/>
              </w:rPr>
            </w:pPr>
            <w:r>
              <w:rPr>
                <w:rFonts w:hint="eastAsia"/>
                <w:lang w:val="en-US" w:eastAsia="zh-CN"/>
              </w:rPr>
              <w:t>（允许根据工艺条件、使用等效、快速的方法进行检验）GB4706.36标准 16.2条，其他标准16.3条</w:t>
            </w:r>
          </w:p>
        </w:tc>
        <w:tc>
          <w:tcPr>
            <w:tcW w:w="1265" w:type="dxa"/>
            <w:vAlign w:val="center"/>
          </w:tcPr>
          <w:p w14:paraId="1224D629">
            <w:pPr>
              <w:rPr>
                <w:rFonts w:hint="eastAsia"/>
                <w:lang w:val="en-US" w:eastAsia="zh-CN"/>
              </w:rPr>
            </w:pPr>
            <w:r>
              <w:rPr>
                <w:rFonts w:hint="eastAsia"/>
                <w:lang w:val="en-US" w:eastAsia="zh-CN"/>
              </w:rPr>
              <w:t>耐电压</w:t>
            </w:r>
          </w:p>
          <w:p w14:paraId="5B625396">
            <w:pPr>
              <w:rPr>
                <w:rFonts w:hint="eastAsia"/>
                <w:lang w:val="en-US" w:eastAsia="zh-CN"/>
              </w:rPr>
            </w:pPr>
            <w:r>
              <w:rPr>
                <w:rFonts w:hint="eastAsia"/>
                <w:lang w:val="en-US" w:eastAsia="zh-CN"/>
              </w:rPr>
              <w:t>测试仪</w:t>
            </w:r>
          </w:p>
        </w:tc>
      </w:tr>
      <w:tr w14:paraId="397E2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717" w:type="dxa"/>
            <w:vAlign w:val="center"/>
          </w:tcPr>
          <w:p w14:paraId="448B8E9D">
            <w:pPr>
              <w:rPr>
                <w:rFonts w:hint="eastAsia"/>
                <w:lang w:val="en-US" w:eastAsia="zh-CN"/>
              </w:rPr>
            </w:pPr>
            <w:r>
              <w:rPr>
                <w:rFonts w:hint="eastAsia"/>
                <w:lang w:val="en-US" w:eastAsia="zh-CN"/>
              </w:rPr>
              <w:t>2</w:t>
            </w:r>
          </w:p>
        </w:tc>
        <w:tc>
          <w:tcPr>
            <w:tcW w:w="594" w:type="dxa"/>
            <w:vMerge w:val="continue"/>
            <w:vAlign w:val="center"/>
          </w:tcPr>
          <w:p w14:paraId="109F65D7">
            <w:pPr>
              <w:rPr>
                <w:rFonts w:hint="eastAsia"/>
                <w:lang w:val="en-US" w:eastAsia="zh-CN"/>
              </w:rPr>
            </w:pPr>
          </w:p>
        </w:tc>
        <w:tc>
          <w:tcPr>
            <w:tcW w:w="1137" w:type="dxa"/>
            <w:vAlign w:val="center"/>
          </w:tcPr>
          <w:p w14:paraId="5AE8A6DC">
            <w:pPr>
              <w:rPr>
                <w:rFonts w:hint="eastAsia"/>
                <w:lang w:val="en-US" w:eastAsia="zh-CN"/>
              </w:rPr>
            </w:pPr>
            <w:r>
              <w:rPr>
                <w:rFonts w:hint="eastAsia"/>
                <w:lang w:val="en-US" w:eastAsia="zh-CN"/>
              </w:rPr>
              <w:t>接地电阻</w:t>
            </w:r>
          </w:p>
        </w:tc>
        <w:tc>
          <w:tcPr>
            <w:tcW w:w="5125" w:type="dxa"/>
            <w:vAlign w:val="center"/>
          </w:tcPr>
          <w:p w14:paraId="4E4C4107">
            <w:pPr>
              <w:rPr>
                <w:rFonts w:hint="eastAsia"/>
                <w:lang w:val="en-US" w:eastAsia="zh-CN"/>
              </w:rPr>
            </w:pPr>
            <w:r>
              <w:rPr>
                <w:rFonts w:hint="eastAsia"/>
                <w:lang w:val="en-US" w:eastAsia="zh-CN"/>
              </w:rPr>
              <w:t>接地端子的夹紧装置应充分牢固，以防意外松动。</w:t>
            </w:r>
          </w:p>
          <w:p w14:paraId="2C229A73">
            <w:pPr>
              <w:rPr>
                <w:rFonts w:hint="eastAsia"/>
                <w:lang w:val="en-US" w:eastAsia="zh-CN"/>
              </w:rPr>
            </w:pPr>
            <w:r>
              <w:rPr>
                <w:rFonts w:hint="eastAsia"/>
                <w:lang w:val="en-US" w:eastAsia="zh-CN"/>
              </w:rPr>
              <w:t>器具接地端子的接地触点与易触及金属部件之间，施加25A电流，该电阻值应&lt;100mΩ；</w:t>
            </w:r>
          </w:p>
        </w:tc>
        <w:tc>
          <w:tcPr>
            <w:tcW w:w="1265" w:type="dxa"/>
            <w:vAlign w:val="center"/>
          </w:tcPr>
          <w:p w14:paraId="2B7DC376">
            <w:pPr>
              <w:rPr>
                <w:rFonts w:hint="eastAsia"/>
                <w:lang w:val="en-US" w:eastAsia="zh-CN"/>
              </w:rPr>
            </w:pPr>
            <w:r>
              <w:rPr>
                <w:rFonts w:hint="eastAsia"/>
                <w:lang w:val="en-US" w:eastAsia="zh-CN"/>
              </w:rPr>
              <w:t>接地电阻</w:t>
            </w:r>
          </w:p>
          <w:p w14:paraId="5725787E">
            <w:pPr>
              <w:rPr>
                <w:rFonts w:hint="eastAsia"/>
                <w:lang w:val="en-US" w:eastAsia="zh-CN"/>
              </w:rPr>
            </w:pPr>
            <w:r>
              <w:rPr>
                <w:rFonts w:hint="eastAsia"/>
                <w:lang w:val="en-US" w:eastAsia="zh-CN"/>
              </w:rPr>
              <w:t>测试仪</w:t>
            </w:r>
          </w:p>
        </w:tc>
      </w:tr>
    </w:tbl>
    <w:p w14:paraId="01EE0524">
      <w:pPr>
        <w:widowControl w:val="0"/>
        <w:numPr>
          <w:numId w:val="0"/>
        </w:numPr>
        <w:jc w:val="both"/>
        <w:rPr>
          <w:rFonts w:hint="default"/>
          <w:b w:val="0"/>
          <w:bCs w:val="0"/>
          <w:lang w:val="en-US" w:eastAsia="zh-CN"/>
        </w:rPr>
      </w:pPr>
    </w:p>
    <w:p w14:paraId="3437F6F6">
      <w:pPr>
        <w:rPr>
          <w:rFonts w:hint="eastAsia"/>
          <w:b/>
          <w:bCs/>
          <w:lang w:val="en-US" w:eastAsia="zh-CN"/>
        </w:rPr>
      </w:pPr>
      <w:r>
        <w:rPr>
          <w:rFonts w:hint="eastAsia"/>
          <w:b/>
          <w:bCs/>
          <w:lang w:val="en-US" w:eastAsia="zh-CN"/>
        </w:rPr>
        <w:t>13.5 必威尔品牌确认检验规范</w:t>
      </w:r>
    </w:p>
    <w:p w14:paraId="530FBA9F">
      <w:pPr>
        <w:ind w:firstLine="420" w:firstLineChars="200"/>
        <w:rPr>
          <w:rFonts w:hint="default"/>
          <w:b w:val="0"/>
          <w:bCs w:val="0"/>
          <w:lang w:val="en-US" w:eastAsia="zh-CN"/>
        </w:rPr>
      </w:pPr>
      <w:r>
        <w:rPr>
          <w:rFonts w:hint="eastAsia"/>
          <w:b w:val="0"/>
          <w:bCs w:val="0"/>
          <w:lang w:val="en-US" w:eastAsia="zh-CN"/>
        </w:rPr>
        <w:t>必威尔饮水设备出厂检验是为验证产品持续符合标准要求进行的抽样检验，由出厂检验合格的同一批产品中任意抽取一台作为样品检验，若某些项目无法完成的送样至国家指定认可的检验机构委托的确认检验或由国家指定认可的检验机构进行现场抽样，提供相关检验报告，实现确认检验的最终目的。下面表格为必威尔饮水设备出厂确认检验记录表</w:t>
      </w:r>
    </w:p>
    <w:p w14:paraId="4ADB2781">
      <w:pPr>
        <w:jc w:val="center"/>
        <w:rPr>
          <w:rFonts w:hint="eastAsia" w:ascii="宋体" w:hAnsi="宋体" w:eastAsia="宋体" w:cs="宋体"/>
          <w:b/>
          <w:bCs/>
          <w:sz w:val="21"/>
          <w:szCs w:val="21"/>
        </w:rPr>
      </w:pPr>
    </w:p>
    <w:p w14:paraId="105007DF">
      <w:pPr>
        <w:jc w:val="center"/>
        <w:rPr>
          <w:rFonts w:hint="eastAsia" w:ascii="宋体" w:hAnsi="宋体" w:eastAsia="宋体" w:cs="宋体"/>
          <w:b/>
          <w:bCs/>
          <w:sz w:val="21"/>
          <w:szCs w:val="21"/>
        </w:rPr>
      </w:pPr>
    </w:p>
    <w:p w14:paraId="61FCCC4A">
      <w:pPr>
        <w:jc w:val="center"/>
        <w:rPr>
          <w:rFonts w:hint="eastAsia" w:ascii="宋体" w:hAnsi="宋体" w:eastAsia="宋体" w:cs="宋体"/>
          <w:b/>
          <w:bCs/>
          <w:sz w:val="21"/>
          <w:szCs w:val="21"/>
        </w:rPr>
      </w:pPr>
    </w:p>
    <w:p w14:paraId="2AD158F9">
      <w:pPr>
        <w:jc w:val="center"/>
        <w:rPr>
          <w:rFonts w:hint="eastAsia" w:ascii="宋体" w:hAnsi="宋体" w:eastAsia="宋体" w:cs="宋体"/>
          <w:b/>
          <w:bCs/>
          <w:sz w:val="21"/>
          <w:szCs w:val="21"/>
        </w:rPr>
      </w:pPr>
    </w:p>
    <w:p w14:paraId="30A0E4EB">
      <w:pPr>
        <w:jc w:val="center"/>
        <w:rPr>
          <w:rFonts w:hint="eastAsia" w:ascii="宋体" w:hAnsi="宋体" w:eastAsia="宋体" w:cs="宋体"/>
          <w:b/>
          <w:bCs/>
          <w:sz w:val="21"/>
          <w:szCs w:val="21"/>
        </w:rPr>
      </w:pPr>
    </w:p>
    <w:p w14:paraId="63996351">
      <w:pPr>
        <w:jc w:val="center"/>
        <w:rPr>
          <w:rFonts w:hint="eastAsia" w:ascii="宋体" w:hAnsi="宋体" w:eastAsia="宋体" w:cs="宋体"/>
          <w:b/>
          <w:bCs/>
          <w:sz w:val="21"/>
          <w:szCs w:val="21"/>
        </w:rPr>
      </w:pPr>
    </w:p>
    <w:p w14:paraId="4A295335">
      <w:pPr>
        <w:jc w:val="center"/>
        <w:rPr>
          <w:rFonts w:hint="eastAsia" w:ascii="宋体" w:hAnsi="宋体" w:eastAsia="宋体" w:cs="宋体"/>
          <w:b/>
          <w:bCs/>
          <w:sz w:val="21"/>
          <w:szCs w:val="21"/>
        </w:rPr>
      </w:pPr>
    </w:p>
    <w:p w14:paraId="4087525A">
      <w:pPr>
        <w:jc w:val="center"/>
        <w:rPr>
          <w:rFonts w:hint="eastAsia" w:ascii="宋体" w:hAnsi="宋体" w:eastAsia="宋体" w:cs="宋体"/>
          <w:b/>
          <w:bCs/>
          <w:sz w:val="21"/>
          <w:szCs w:val="21"/>
        </w:rPr>
      </w:pPr>
    </w:p>
    <w:p w14:paraId="6110734B">
      <w:pPr>
        <w:jc w:val="center"/>
        <w:rPr>
          <w:rFonts w:hint="eastAsia" w:ascii="宋体" w:hAnsi="宋体" w:eastAsia="宋体" w:cs="宋体"/>
          <w:b/>
          <w:bCs/>
          <w:sz w:val="21"/>
          <w:szCs w:val="21"/>
        </w:rPr>
      </w:pPr>
    </w:p>
    <w:p w14:paraId="40BA05F7">
      <w:pPr>
        <w:jc w:val="center"/>
        <w:rPr>
          <w:rFonts w:hint="eastAsia" w:ascii="宋体" w:hAnsi="宋体" w:eastAsia="宋体" w:cs="宋体"/>
          <w:b/>
          <w:bCs/>
          <w:sz w:val="21"/>
          <w:szCs w:val="21"/>
        </w:rPr>
      </w:pPr>
    </w:p>
    <w:p w14:paraId="2792512C">
      <w:pPr>
        <w:jc w:val="center"/>
        <w:rPr>
          <w:rFonts w:hint="eastAsia" w:ascii="宋体" w:hAnsi="宋体" w:eastAsia="宋体" w:cs="宋体"/>
          <w:b/>
          <w:bCs/>
          <w:sz w:val="21"/>
          <w:szCs w:val="21"/>
        </w:rPr>
      </w:pPr>
    </w:p>
    <w:p w14:paraId="4214ACD1">
      <w:pPr>
        <w:jc w:val="center"/>
        <w:rPr>
          <w:rFonts w:hint="eastAsia" w:ascii="宋体" w:hAnsi="宋体" w:eastAsia="宋体" w:cs="宋体"/>
          <w:b/>
          <w:bCs/>
          <w:sz w:val="21"/>
          <w:szCs w:val="21"/>
        </w:rPr>
      </w:pPr>
    </w:p>
    <w:p w14:paraId="2EB40587">
      <w:pPr>
        <w:jc w:val="center"/>
        <w:rPr>
          <w:rFonts w:hint="eastAsia" w:ascii="宋体" w:hAnsi="宋体" w:eastAsia="宋体" w:cs="宋体"/>
          <w:sz w:val="21"/>
          <w:szCs w:val="21"/>
        </w:rPr>
      </w:pPr>
      <w:r>
        <w:rPr>
          <w:rFonts w:hint="eastAsia" w:ascii="宋体" w:hAnsi="宋体" w:eastAsia="宋体" w:cs="宋体"/>
          <w:b/>
          <w:bCs/>
          <w:sz w:val="21"/>
          <w:szCs w:val="21"/>
        </w:rPr>
        <w:t>商用电开水器出厂确认检验记录</w:t>
      </w:r>
    </w:p>
    <w:tbl>
      <w:tblPr>
        <w:tblStyle w:val="9"/>
        <w:tblW w:w="90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588"/>
        <w:gridCol w:w="487"/>
        <w:gridCol w:w="1650"/>
        <w:gridCol w:w="398"/>
        <w:gridCol w:w="843"/>
        <w:gridCol w:w="2048"/>
        <w:gridCol w:w="1241"/>
        <w:gridCol w:w="1152"/>
      </w:tblGrid>
      <w:tr w14:paraId="000F4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198" w:type="dxa"/>
            <w:gridSpan w:val="2"/>
            <w:vAlign w:val="center"/>
          </w:tcPr>
          <w:p w14:paraId="667214BD">
            <w:pPr>
              <w:rPr>
                <w:rFonts w:hint="eastAsia"/>
              </w:rPr>
            </w:pPr>
            <w:r>
              <w:rPr>
                <w:rFonts w:hint="eastAsia"/>
              </w:rPr>
              <w:t xml:space="preserve"> 产品型号</w:t>
            </w:r>
          </w:p>
        </w:tc>
        <w:tc>
          <w:tcPr>
            <w:tcW w:w="2137" w:type="dxa"/>
            <w:gridSpan w:val="2"/>
            <w:vAlign w:val="center"/>
          </w:tcPr>
          <w:p w14:paraId="2B57D6F7">
            <w:pPr>
              <w:rPr>
                <w:rFonts w:hint="eastAsia"/>
              </w:rPr>
            </w:pPr>
          </w:p>
        </w:tc>
        <w:tc>
          <w:tcPr>
            <w:tcW w:w="1241" w:type="dxa"/>
            <w:gridSpan w:val="2"/>
            <w:vAlign w:val="center"/>
          </w:tcPr>
          <w:p w14:paraId="47D7EE8C">
            <w:pPr>
              <w:rPr>
                <w:rFonts w:hint="eastAsia"/>
              </w:rPr>
            </w:pPr>
            <w:r>
              <w:rPr>
                <w:rFonts w:hint="eastAsia"/>
              </w:rPr>
              <w:t>生产批号</w:t>
            </w:r>
          </w:p>
        </w:tc>
        <w:tc>
          <w:tcPr>
            <w:tcW w:w="2048" w:type="dxa"/>
            <w:vAlign w:val="center"/>
          </w:tcPr>
          <w:p w14:paraId="421490D0">
            <w:pPr>
              <w:rPr>
                <w:rFonts w:hint="eastAsia"/>
              </w:rPr>
            </w:pPr>
          </w:p>
        </w:tc>
        <w:tc>
          <w:tcPr>
            <w:tcW w:w="1241" w:type="dxa"/>
            <w:vAlign w:val="center"/>
          </w:tcPr>
          <w:p w14:paraId="1F5C5087">
            <w:pPr>
              <w:rPr>
                <w:rFonts w:hint="eastAsia"/>
              </w:rPr>
            </w:pPr>
            <w:r>
              <w:rPr>
                <w:rFonts w:hint="eastAsia"/>
              </w:rPr>
              <w:t>生产数量</w:t>
            </w:r>
          </w:p>
        </w:tc>
        <w:tc>
          <w:tcPr>
            <w:tcW w:w="1152" w:type="dxa"/>
            <w:vAlign w:val="center"/>
          </w:tcPr>
          <w:p w14:paraId="1693641D">
            <w:pPr>
              <w:rPr>
                <w:rFonts w:hint="eastAsia"/>
              </w:rPr>
            </w:pPr>
          </w:p>
        </w:tc>
      </w:tr>
      <w:tr w14:paraId="7618E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198" w:type="dxa"/>
            <w:gridSpan w:val="2"/>
            <w:vAlign w:val="center"/>
          </w:tcPr>
          <w:p w14:paraId="6C9A910C">
            <w:pPr>
              <w:rPr>
                <w:rFonts w:hint="eastAsia"/>
              </w:rPr>
            </w:pPr>
            <w:r>
              <w:rPr>
                <w:rFonts w:hint="eastAsia"/>
              </w:rPr>
              <w:t>产品编号</w:t>
            </w:r>
          </w:p>
        </w:tc>
        <w:tc>
          <w:tcPr>
            <w:tcW w:w="5426" w:type="dxa"/>
            <w:gridSpan w:val="5"/>
            <w:vAlign w:val="center"/>
          </w:tcPr>
          <w:p w14:paraId="72B15F19">
            <w:pPr>
              <w:rPr>
                <w:rFonts w:hint="eastAsia"/>
              </w:rPr>
            </w:pPr>
          </w:p>
        </w:tc>
        <w:tc>
          <w:tcPr>
            <w:tcW w:w="1241" w:type="dxa"/>
            <w:vAlign w:val="center"/>
          </w:tcPr>
          <w:p w14:paraId="2AA0D553">
            <w:pPr>
              <w:rPr>
                <w:rFonts w:hint="eastAsia"/>
              </w:rPr>
            </w:pPr>
            <w:r>
              <w:rPr>
                <w:rFonts w:hint="eastAsia"/>
              </w:rPr>
              <w:t>抽检数量</w:t>
            </w:r>
          </w:p>
        </w:tc>
        <w:tc>
          <w:tcPr>
            <w:tcW w:w="1152" w:type="dxa"/>
            <w:vAlign w:val="center"/>
          </w:tcPr>
          <w:p w14:paraId="41106FB4">
            <w:pPr>
              <w:rPr>
                <w:rFonts w:hint="eastAsia"/>
              </w:rPr>
            </w:pPr>
          </w:p>
        </w:tc>
      </w:tr>
      <w:tr w14:paraId="6B002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610" w:type="dxa"/>
            <w:vAlign w:val="center"/>
          </w:tcPr>
          <w:p w14:paraId="09A799C7">
            <w:pPr>
              <w:rPr>
                <w:rFonts w:hint="eastAsia"/>
              </w:rPr>
            </w:pPr>
            <w:r>
              <w:rPr>
                <w:rFonts w:hint="eastAsia"/>
              </w:rPr>
              <w:t>序号</w:t>
            </w:r>
          </w:p>
        </w:tc>
        <w:tc>
          <w:tcPr>
            <w:tcW w:w="1075" w:type="dxa"/>
            <w:gridSpan w:val="2"/>
            <w:vAlign w:val="center"/>
          </w:tcPr>
          <w:p w14:paraId="0540EFB2">
            <w:pPr>
              <w:rPr>
                <w:rFonts w:hint="eastAsia"/>
              </w:rPr>
            </w:pPr>
            <w:r>
              <w:rPr>
                <w:rFonts w:hint="eastAsia"/>
              </w:rPr>
              <w:t>检验项目</w:t>
            </w:r>
          </w:p>
        </w:tc>
        <w:tc>
          <w:tcPr>
            <w:tcW w:w="4939" w:type="dxa"/>
            <w:gridSpan w:val="4"/>
            <w:vAlign w:val="center"/>
          </w:tcPr>
          <w:p w14:paraId="58D69363">
            <w:pPr>
              <w:rPr>
                <w:rFonts w:hint="eastAsia"/>
              </w:rPr>
            </w:pPr>
            <w:r>
              <w:rPr>
                <w:rFonts w:hint="eastAsia"/>
              </w:rPr>
              <w:t>技术要求</w:t>
            </w:r>
          </w:p>
        </w:tc>
        <w:tc>
          <w:tcPr>
            <w:tcW w:w="1241" w:type="dxa"/>
            <w:vAlign w:val="center"/>
          </w:tcPr>
          <w:p w14:paraId="7CBDB1DB">
            <w:pPr>
              <w:rPr>
                <w:rFonts w:hint="eastAsia"/>
              </w:rPr>
            </w:pPr>
            <w:r>
              <w:rPr>
                <w:rFonts w:hint="eastAsia"/>
              </w:rPr>
              <w:t>检验记录</w:t>
            </w:r>
          </w:p>
        </w:tc>
        <w:tc>
          <w:tcPr>
            <w:tcW w:w="1152" w:type="dxa"/>
            <w:vAlign w:val="center"/>
          </w:tcPr>
          <w:p w14:paraId="43AD08A5">
            <w:pPr>
              <w:rPr>
                <w:rFonts w:hint="eastAsia"/>
              </w:rPr>
            </w:pPr>
            <w:r>
              <w:rPr>
                <w:rFonts w:hint="eastAsia"/>
              </w:rPr>
              <w:t>单项判定</w:t>
            </w:r>
          </w:p>
        </w:tc>
      </w:tr>
      <w:tr w14:paraId="22AEE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trPr>
        <w:tc>
          <w:tcPr>
            <w:tcW w:w="610" w:type="dxa"/>
            <w:vAlign w:val="center"/>
          </w:tcPr>
          <w:p w14:paraId="142DC6E5">
            <w:pPr>
              <w:rPr>
                <w:rFonts w:hint="eastAsia"/>
              </w:rPr>
            </w:pPr>
            <w:r>
              <w:rPr>
                <w:rFonts w:hint="eastAsia"/>
              </w:rPr>
              <w:t>1</w:t>
            </w:r>
          </w:p>
        </w:tc>
        <w:tc>
          <w:tcPr>
            <w:tcW w:w="1075" w:type="dxa"/>
            <w:gridSpan w:val="2"/>
            <w:vAlign w:val="center"/>
          </w:tcPr>
          <w:p w14:paraId="4D71A7C4">
            <w:pPr>
              <w:rPr>
                <w:rFonts w:hint="eastAsia"/>
              </w:rPr>
            </w:pPr>
            <w:r>
              <w:rPr>
                <w:rFonts w:hint="eastAsia"/>
              </w:rPr>
              <w:t>标志</w:t>
            </w:r>
          </w:p>
        </w:tc>
        <w:tc>
          <w:tcPr>
            <w:tcW w:w="4939" w:type="dxa"/>
            <w:gridSpan w:val="4"/>
            <w:vAlign w:val="center"/>
          </w:tcPr>
          <w:p w14:paraId="7704213D">
            <w:pPr>
              <w:rPr>
                <w:rFonts w:hint="eastAsia"/>
              </w:rPr>
            </w:pPr>
            <w:r>
              <w:rPr>
                <w:rFonts w:hint="eastAsia"/>
              </w:rPr>
              <w:t>每台开水器在适当和明显位置应有耐久性的标牌，标牌上应清晰地标出以下内容：</w:t>
            </w:r>
          </w:p>
          <w:p w14:paraId="04B264BE">
            <w:pPr>
              <w:rPr>
                <w:rFonts w:hint="eastAsia"/>
              </w:rPr>
            </w:pPr>
            <w:r>
              <w:rPr>
                <w:rFonts w:hint="eastAsia"/>
              </w:rPr>
              <w:t>——产品名称、商标、型号；</w:t>
            </w:r>
          </w:p>
          <w:p w14:paraId="6E24CB06">
            <w:pPr>
              <w:rPr>
                <w:rFonts w:hint="eastAsia"/>
              </w:rPr>
            </w:pPr>
            <w:r>
              <w:rPr>
                <w:rFonts w:hint="eastAsia"/>
              </w:rPr>
              <w:t>——额定电压或额定电压范围，单位为伏（V）；</w:t>
            </w:r>
          </w:p>
          <w:p w14:paraId="7776BEE9">
            <w:pPr>
              <w:rPr>
                <w:rFonts w:hint="eastAsia"/>
              </w:rPr>
            </w:pPr>
            <w:r>
              <w:rPr>
                <w:rFonts w:hint="eastAsia"/>
              </w:rPr>
              <w:t>——电源性质的符号，标有额定频率除外；</w:t>
            </w:r>
          </w:p>
          <w:p w14:paraId="19D1B47C">
            <w:pPr>
              <w:rPr>
                <w:rFonts w:hint="eastAsia"/>
              </w:rPr>
            </w:pPr>
            <w:r>
              <w:rPr>
                <w:rFonts w:hint="eastAsia"/>
              </w:rPr>
              <w:t>——额定输入功率，单位为瓦（W）</w:t>
            </w:r>
          </w:p>
          <w:p w14:paraId="7E1EB6ED">
            <w:pPr>
              <w:rPr>
                <w:rFonts w:hint="eastAsia"/>
              </w:rPr>
            </w:pPr>
            <w:r>
              <w:rPr>
                <w:rFonts w:hint="eastAsia"/>
              </w:rPr>
              <w:t>——额定电流，单位为安（A）</w:t>
            </w:r>
          </w:p>
          <w:p w14:paraId="659F4478">
            <w:pPr>
              <w:rPr>
                <w:rFonts w:hint="eastAsia"/>
              </w:rPr>
            </w:pPr>
            <w:r>
              <w:rPr>
                <w:rFonts w:hint="eastAsia"/>
              </w:rPr>
              <w:t>——制造商或责任承销商的名称、商标或识别标志；</w:t>
            </w:r>
          </w:p>
          <w:p w14:paraId="3C42DC59">
            <w:pPr>
              <w:rPr>
                <w:rFonts w:hint="eastAsia"/>
              </w:rPr>
            </w:pPr>
            <w:r>
              <w:rPr>
                <w:rFonts w:hint="eastAsia"/>
              </w:rPr>
              <w:t>——产品的型号或系列号；</w:t>
            </w:r>
          </w:p>
          <w:p w14:paraId="4D18C95C">
            <w:pPr>
              <w:rPr>
                <w:rFonts w:hint="eastAsia"/>
              </w:rPr>
            </w:pPr>
            <w:r>
              <w:rPr>
                <w:rFonts w:hint="eastAsia"/>
              </w:rPr>
              <w:t>——防水等级的IP代码。</w:t>
            </w:r>
          </w:p>
          <w:p w14:paraId="04886FA0">
            <w:pPr>
              <w:rPr>
                <w:rFonts w:hint="eastAsia"/>
              </w:rPr>
            </w:pPr>
            <w:r>
              <w:rPr>
                <w:rFonts w:hint="eastAsia"/>
              </w:rPr>
              <w:t>——额定水压，单位为安（kPa）</w:t>
            </w:r>
          </w:p>
          <w:p w14:paraId="2F1755CC">
            <w:pPr>
              <w:rPr>
                <w:rFonts w:hint="eastAsia"/>
              </w:rPr>
            </w:pPr>
            <w:r>
              <w:rPr>
                <w:rFonts w:hint="eastAsia"/>
              </w:rPr>
              <w:t>——等电位标识。</w:t>
            </w:r>
          </w:p>
          <w:p w14:paraId="5BAF48A2">
            <w:pPr>
              <w:rPr>
                <w:rFonts w:hint="eastAsia"/>
              </w:rPr>
            </w:pPr>
            <w:r>
              <w:rPr>
                <w:rFonts w:hint="eastAsia"/>
              </w:rPr>
              <w:t>——制造厂名称、地址；</w:t>
            </w:r>
          </w:p>
          <w:p w14:paraId="038EECB4">
            <w:pPr>
              <w:rPr>
                <w:rFonts w:hint="eastAsia"/>
              </w:rPr>
            </w:pPr>
            <w:r>
              <w:rPr>
                <w:rFonts w:hint="eastAsia"/>
              </w:rPr>
              <w:t xml:space="preserve">——产品编号、生产日期；                                                    </w:t>
            </w:r>
          </w:p>
          <w:p w14:paraId="4A90C79F">
            <w:pPr>
              <w:rPr>
                <w:rFonts w:hint="eastAsia"/>
              </w:rPr>
            </w:pPr>
            <w:r>
              <w:rPr>
                <w:rFonts w:hint="eastAsia"/>
              </w:rPr>
              <w:t xml:space="preserve">——生产许可证编号；                                                       </w:t>
            </w:r>
          </w:p>
          <w:p w14:paraId="22B4DA6A">
            <w:pPr>
              <w:rPr>
                <w:rFonts w:hint="eastAsia"/>
              </w:rPr>
            </w:pPr>
            <w:r>
              <w:rPr>
                <w:rFonts w:hint="eastAsia"/>
              </w:rPr>
              <w:t>——执行标准。</w:t>
            </w:r>
          </w:p>
        </w:tc>
        <w:tc>
          <w:tcPr>
            <w:tcW w:w="1241" w:type="dxa"/>
            <w:vAlign w:val="center"/>
          </w:tcPr>
          <w:p w14:paraId="02AD9B98">
            <w:pPr>
              <w:rPr>
                <w:rFonts w:hint="eastAsia"/>
              </w:rPr>
            </w:pPr>
            <w:r>
              <w:rPr>
                <w:rFonts w:hint="eastAsia"/>
              </w:rPr>
              <w:t>□符  合</w:t>
            </w:r>
          </w:p>
          <w:p w14:paraId="318B704B">
            <w:pPr>
              <w:rPr>
                <w:rFonts w:hint="eastAsia"/>
              </w:rPr>
            </w:pPr>
            <w:r>
              <w:rPr>
                <w:rFonts w:hint="eastAsia"/>
              </w:rPr>
              <w:t>□不符合</w:t>
            </w:r>
          </w:p>
        </w:tc>
        <w:tc>
          <w:tcPr>
            <w:tcW w:w="1152" w:type="dxa"/>
            <w:vAlign w:val="center"/>
          </w:tcPr>
          <w:p w14:paraId="03A40F47">
            <w:pPr>
              <w:rPr>
                <w:rFonts w:hint="eastAsia"/>
              </w:rPr>
            </w:pPr>
            <w:r>
              <w:rPr>
                <w:rFonts w:hint="eastAsia"/>
              </w:rPr>
              <w:t xml:space="preserve">□合  格 </w:t>
            </w:r>
          </w:p>
          <w:p w14:paraId="2B62622C">
            <w:pPr>
              <w:rPr>
                <w:rFonts w:hint="eastAsia"/>
              </w:rPr>
            </w:pPr>
            <w:r>
              <w:rPr>
                <w:rFonts w:hint="eastAsia"/>
              </w:rPr>
              <w:t>□不合格</w:t>
            </w:r>
          </w:p>
        </w:tc>
      </w:tr>
      <w:tr w14:paraId="06793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610" w:type="dxa"/>
            <w:vMerge w:val="restart"/>
            <w:vAlign w:val="center"/>
          </w:tcPr>
          <w:p w14:paraId="68AD6839">
            <w:pPr>
              <w:rPr>
                <w:rFonts w:hint="eastAsia"/>
              </w:rPr>
            </w:pPr>
            <w:r>
              <w:rPr>
                <w:rFonts w:hint="eastAsia"/>
              </w:rPr>
              <w:t>2</w:t>
            </w:r>
          </w:p>
        </w:tc>
        <w:tc>
          <w:tcPr>
            <w:tcW w:w="1075" w:type="dxa"/>
            <w:gridSpan w:val="2"/>
            <w:vMerge w:val="restart"/>
            <w:vAlign w:val="center"/>
          </w:tcPr>
          <w:p w14:paraId="0D930D29">
            <w:pPr>
              <w:rPr>
                <w:rFonts w:hint="eastAsia"/>
              </w:rPr>
            </w:pPr>
            <w:r>
              <w:rPr>
                <w:rFonts w:hint="eastAsia"/>
              </w:rPr>
              <w:t>输入功率和电流</w:t>
            </w:r>
          </w:p>
        </w:tc>
        <w:tc>
          <w:tcPr>
            <w:tcW w:w="4939" w:type="dxa"/>
            <w:gridSpan w:val="4"/>
            <w:vAlign w:val="center"/>
          </w:tcPr>
          <w:p w14:paraId="1B31CB26">
            <w:pPr>
              <w:rPr>
                <w:rFonts w:hint="eastAsia"/>
              </w:rPr>
            </w:pPr>
            <w:r>
              <w:rPr>
                <w:rFonts w:hint="eastAsia"/>
              </w:rPr>
              <w:t>器具在正常工作温度下，其输入功率和额定功率偏差值应[＋5%，－10%]；</w:t>
            </w:r>
          </w:p>
        </w:tc>
        <w:tc>
          <w:tcPr>
            <w:tcW w:w="1241" w:type="dxa"/>
            <w:vMerge w:val="restart"/>
            <w:vAlign w:val="center"/>
          </w:tcPr>
          <w:p w14:paraId="256A2A08">
            <w:pPr>
              <w:rPr>
                <w:rFonts w:hint="eastAsia"/>
              </w:rPr>
            </w:pPr>
            <w:r>
              <w:rPr>
                <w:rFonts w:hint="eastAsia"/>
              </w:rPr>
              <w:t>实测值：</w:t>
            </w:r>
          </w:p>
          <w:p w14:paraId="39BC4D57">
            <w:pPr>
              <w:rPr>
                <w:rFonts w:hint="eastAsia"/>
              </w:rPr>
            </w:pPr>
            <w:r>
              <w:rPr>
                <w:rFonts w:hint="eastAsia"/>
              </w:rPr>
              <w:t>______W</w:t>
            </w:r>
          </w:p>
          <w:p w14:paraId="2689A43B">
            <w:pPr>
              <w:rPr>
                <w:rFonts w:hint="eastAsia"/>
                <w:lang w:val="en-US" w:eastAsia="zh-CN"/>
              </w:rPr>
            </w:pPr>
            <w:r>
              <w:rPr>
                <w:rFonts w:hint="eastAsia"/>
                <w:lang w:val="en-US" w:eastAsia="zh-CN"/>
              </w:rPr>
              <w:t>偏差值：</w:t>
            </w:r>
          </w:p>
          <w:p w14:paraId="59AFEF66">
            <w:pPr>
              <w:rPr>
                <w:rFonts w:hint="eastAsia"/>
                <w:lang w:val="en-US" w:eastAsia="zh-CN"/>
              </w:rPr>
            </w:pPr>
            <w:r>
              <w:rPr>
                <w:rFonts w:hint="eastAsia"/>
                <w:lang w:val="en-US" w:eastAsia="zh-CN"/>
              </w:rPr>
              <w:t xml:space="preserve">      %</w:t>
            </w:r>
          </w:p>
        </w:tc>
        <w:tc>
          <w:tcPr>
            <w:tcW w:w="1152" w:type="dxa"/>
            <w:vMerge w:val="restart"/>
            <w:vAlign w:val="center"/>
          </w:tcPr>
          <w:p w14:paraId="4D1D9667">
            <w:pPr>
              <w:rPr>
                <w:rFonts w:hint="eastAsia"/>
              </w:rPr>
            </w:pPr>
            <w:r>
              <w:rPr>
                <w:rFonts w:hint="eastAsia"/>
              </w:rPr>
              <w:t>□合  格 □不合格</w:t>
            </w:r>
          </w:p>
        </w:tc>
      </w:tr>
      <w:tr w14:paraId="49D82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610" w:type="dxa"/>
            <w:vMerge w:val="continue"/>
            <w:vAlign w:val="center"/>
          </w:tcPr>
          <w:p w14:paraId="64033C51">
            <w:pPr>
              <w:rPr>
                <w:rFonts w:hint="eastAsia"/>
              </w:rPr>
            </w:pPr>
          </w:p>
        </w:tc>
        <w:tc>
          <w:tcPr>
            <w:tcW w:w="1075" w:type="dxa"/>
            <w:gridSpan w:val="2"/>
            <w:vMerge w:val="continue"/>
            <w:vAlign w:val="center"/>
          </w:tcPr>
          <w:p w14:paraId="03504D16">
            <w:pPr>
              <w:rPr>
                <w:rFonts w:hint="eastAsia"/>
              </w:rPr>
            </w:pPr>
          </w:p>
        </w:tc>
        <w:tc>
          <w:tcPr>
            <w:tcW w:w="2048" w:type="dxa"/>
            <w:gridSpan w:val="2"/>
            <w:vAlign w:val="center"/>
          </w:tcPr>
          <w:p w14:paraId="43EA12DD">
            <w:pPr>
              <w:rPr>
                <w:rFonts w:hint="eastAsia"/>
              </w:rPr>
            </w:pPr>
            <w:r>
              <w:rPr>
                <w:rFonts w:hint="eastAsia"/>
                <w:lang w:val="en-US" w:eastAsia="zh-CN"/>
              </w:rPr>
              <w:t>□</w:t>
            </w:r>
            <w:r>
              <w:rPr>
                <w:rFonts w:hint="eastAsia"/>
              </w:rPr>
              <w:t>3000W</w:t>
            </w:r>
          </w:p>
        </w:tc>
        <w:tc>
          <w:tcPr>
            <w:tcW w:w="2891" w:type="dxa"/>
            <w:gridSpan w:val="2"/>
            <w:vAlign w:val="center"/>
          </w:tcPr>
          <w:p w14:paraId="4836D79F">
            <w:pPr>
              <w:rPr>
                <w:rFonts w:hint="eastAsia"/>
              </w:rPr>
            </w:pPr>
            <w:r>
              <w:rPr>
                <w:rFonts w:hint="eastAsia"/>
              </w:rPr>
              <w:t>2700～3150（W）</w:t>
            </w:r>
          </w:p>
        </w:tc>
        <w:tc>
          <w:tcPr>
            <w:tcW w:w="1241" w:type="dxa"/>
            <w:vMerge w:val="continue"/>
            <w:vAlign w:val="center"/>
          </w:tcPr>
          <w:p w14:paraId="166E7BD9">
            <w:pPr>
              <w:rPr>
                <w:rFonts w:hint="eastAsia"/>
              </w:rPr>
            </w:pPr>
          </w:p>
        </w:tc>
        <w:tc>
          <w:tcPr>
            <w:tcW w:w="1152" w:type="dxa"/>
            <w:vMerge w:val="continue"/>
            <w:vAlign w:val="center"/>
          </w:tcPr>
          <w:p w14:paraId="6821E0AC">
            <w:pPr>
              <w:rPr>
                <w:rFonts w:hint="eastAsia"/>
              </w:rPr>
            </w:pPr>
          </w:p>
        </w:tc>
      </w:tr>
      <w:tr w14:paraId="2A2DC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10" w:type="dxa"/>
            <w:vMerge w:val="continue"/>
            <w:vAlign w:val="center"/>
          </w:tcPr>
          <w:p w14:paraId="271E9752">
            <w:pPr>
              <w:rPr>
                <w:rFonts w:hint="eastAsia"/>
              </w:rPr>
            </w:pPr>
          </w:p>
        </w:tc>
        <w:tc>
          <w:tcPr>
            <w:tcW w:w="1075" w:type="dxa"/>
            <w:gridSpan w:val="2"/>
            <w:vMerge w:val="continue"/>
            <w:vAlign w:val="center"/>
          </w:tcPr>
          <w:p w14:paraId="0FCE0056">
            <w:pPr>
              <w:rPr>
                <w:rFonts w:hint="eastAsia"/>
              </w:rPr>
            </w:pPr>
          </w:p>
        </w:tc>
        <w:tc>
          <w:tcPr>
            <w:tcW w:w="2048" w:type="dxa"/>
            <w:gridSpan w:val="2"/>
            <w:vAlign w:val="center"/>
          </w:tcPr>
          <w:p w14:paraId="5F7BFA93">
            <w:pPr>
              <w:rPr>
                <w:rFonts w:hint="eastAsia"/>
              </w:rPr>
            </w:pPr>
            <w:r>
              <w:rPr>
                <w:rFonts w:hint="eastAsia"/>
                <w:lang w:val="en-US" w:eastAsia="zh-CN"/>
              </w:rPr>
              <w:t>□</w:t>
            </w:r>
            <w:r>
              <w:rPr>
                <w:rFonts w:hint="eastAsia"/>
              </w:rPr>
              <w:t>6000W</w:t>
            </w:r>
          </w:p>
        </w:tc>
        <w:tc>
          <w:tcPr>
            <w:tcW w:w="2891" w:type="dxa"/>
            <w:gridSpan w:val="2"/>
            <w:vAlign w:val="center"/>
          </w:tcPr>
          <w:p w14:paraId="75F30DEB">
            <w:pPr>
              <w:rPr>
                <w:rFonts w:hint="eastAsia"/>
              </w:rPr>
            </w:pPr>
            <w:r>
              <w:rPr>
                <w:rFonts w:hint="eastAsia"/>
              </w:rPr>
              <w:t>5400～6300（W）</w:t>
            </w:r>
          </w:p>
        </w:tc>
        <w:tc>
          <w:tcPr>
            <w:tcW w:w="1241" w:type="dxa"/>
            <w:vMerge w:val="continue"/>
            <w:vAlign w:val="center"/>
          </w:tcPr>
          <w:p w14:paraId="1AAAAC26">
            <w:pPr>
              <w:rPr>
                <w:rFonts w:hint="eastAsia"/>
              </w:rPr>
            </w:pPr>
          </w:p>
        </w:tc>
        <w:tc>
          <w:tcPr>
            <w:tcW w:w="1152" w:type="dxa"/>
            <w:vMerge w:val="continue"/>
            <w:vAlign w:val="center"/>
          </w:tcPr>
          <w:p w14:paraId="7DA0EBF3">
            <w:pPr>
              <w:rPr>
                <w:rFonts w:hint="eastAsia"/>
              </w:rPr>
            </w:pPr>
          </w:p>
        </w:tc>
      </w:tr>
      <w:tr w14:paraId="0D968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10" w:type="dxa"/>
            <w:vMerge w:val="continue"/>
            <w:vAlign w:val="center"/>
          </w:tcPr>
          <w:p w14:paraId="52575E6F">
            <w:pPr>
              <w:rPr>
                <w:rFonts w:hint="eastAsia"/>
              </w:rPr>
            </w:pPr>
          </w:p>
        </w:tc>
        <w:tc>
          <w:tcPr>
            <w:tcW w:w="1075" w:type="dxa"/>
            <w:gridSpan w:val="2"/>
            <w:vMerge w:val="continue"/>
            <w:vAlign w:val="center"/>
          </w:tcPr>
          <w:p w14:paraId="31C1C011">
            <w:pPr>
              <w:rPr>
                <w:rFonts w:hint="eastAsia"/>
              </w:rPr>
            </w:pPr>
          </w:p>
        </w:tc>
        <w:tc>
          <w:tcPr>
            <w:tcW w:w="2048" w:type="dxa"/>
            <w:gridSpan w:val="2"/>
            <w:vAlign w:val="center"/>
          </w:tcPr>
          <w:p w14:paraId="73D4DBF9">
            <w:pPr>
              <w:rPr>
                <w:rFonts w:hint="eastAsia"/>
              </w:rPr>
            </w:pPr>
            <w:r>
              <w:rPr>
                <w:rFonts w:hint="eastAsia"/>
                <w:lang w:val="en-US" w:eastAsia="zh-CN"/>
              </w:rPr>
              <w:t>□</w:t>
            </w:r>
            <w:r>
              <w:rPr>
                <w:rFonts w:hint="eastAsia"/>
              </w:rPr>
              <w:t>9000W</w:t>
            </w:r>
          </w:p>
        </w:tc>
        <w:tc>
          <w:tcPr>
            <w:tcW w:w="2891" w:type="dxa"/>
            <w:gridSpan w:val="2"/>
            <w:vAlign w:val="center"/>
          </w:tcPr>
          <w:p w14:paraId="6C52173F">
            <w:pPr>
              <w:rPr>
                <w:rFonts w:hint="eastAsia"/>
              </w:rPr>
            </w:pPr>
            <w:r>
              <w:rPr>
                <w:rFonts w:hint="eastAsia"/>
              </w:rPr>
              <w:t>8100～9450（W）</w:t>
            </w:r>
          </w:p>
        </w:tc>
        <w:tc>
          <w:tcPr>
            <w:tcW w:w="1241" w:type="dxa"/>
            <w:vMerge w:val="continue"/>
            <w:vAlign w:val="center"/>
          </w:tcPr>
          <w:p w14:paraId="7E5B5D01">
            <w:pPr>
              <w:rPr>
                <w:rFonts w:hint="eastAsia"/>
              </w:rPr>
            </w:pPr>
          </w:p>
        </w:tc>
        <w:tc>
          <w:tcPr>
            <w:tcW w:w="1152" w:type="dxa"/>
            <w:vMerge w:val="continue"/>
            <w:vAlign w:val="center"/>
          </w:tcPr>
          <w:p w14:paraId="0081E657">
            <w:pPr>
              <w:rPr>
                <w:rFonts w:hint="eastAsia"/>
              </w:rPr>
            </w:pPr>
          </w:p>
        </w:tc>
      </w:tr>
      <w:tr w14:paraId="63007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10" w:type="dxa"/>
            <w:vMerge w:val="continue"/>
            <w:vAlign w:val="center"/>
          </w:tcPr>
          <w:p w14:paraId="373F7D1C">
            <w:pPr>
              <w:rPr>
                <w:rFonts w:hint="eastAsia"/>
              </w:rPr>
            </w:pPr>
          </w:p>
        </w:tc>
        <w:tc>
          <w:tcPr>
            <w:tcW w:w="1075" w:type="dxa"/>
            <w:gridSpan w:val="2"/>
            <w:vMerge w:val="continue"/>
            <w:vAlign w:val="center"/>
          </w:tcPr>
          <w:p w14:paraId="5042D35D">
            <w:pPr>
              <w:rPr>
                <w:rFonts w:hint="eastAsia"/>
              </w:rPr>
            </w:pPr>
          </w:p>
        </w:tc>
        <w:tc>
          <w:tcPr>
            <w:tcW w:w="2048" w:type="dxa"/>
            <w:gridSpan w:val="2"/>
            <w:vAlign w:val="center"/>
          </w:tcPr>
          <w:p w14:paraId="1D79028C">
            <w:pPr>
              <w:rPr>
                <w:rFonts w:hint="eastAsia"/>
              </w:rPr>
            </w:pPr>
            <w:r>
              <w:rPr>
                <w:rFonts w:hint="eastAsia"/>
                <w:lang w:val="en-US" w:eastAsia="zh-CN"/>
              </w:rPr>
              <w:t>□</w:t>
            </w:r>
            <w:r>
              <w:rPr>
                <w:rFonts w:hint="eastAsia"/>
              </w:rPr>
              <w:t>12000W</w:t>
            </w:r>
          </w:p>
        </w:tc>
        <w:tc>
          <w:tcPr>
            <w:tcW w:w="2891" w:type="dxa"/>
            <w:gridSpan w:val="2"/>
            <w:vAlign w:val="center"/>
          </w:tcPr>
          <w:p w14:paraId="71840A84">
            <w:pPr>
              <w:rPr>
                <w:rFonts w:hint="eastAsia"/>
              </w:rPr>
            </w:pPr>
            <w:r>
              <w:rPr>
                <w:rFonts w:hint="eastAsia"/>
              </w:rPr>
              <w:t>10800～12600（W）</w:t>
            </w:r>
          </w:p>
        </w:tc>
        <w:tc>
          <w:tcPr>
            <w:tcW w:w="1241" w:type="dxa"/>
            <w:vMerge w:val="continue"/>
            <w:vAlign w:val="center"/>
          </w:tcPr>
          <w:p w14:paraId="7973005B">
            <w:pPr>
              <w:rPr>
                <w:rFonts w:hint="eastAsia"/>
              </w:rPr>
            </w:pPr>
          </w:p>
        </w:tc>
        <w:tc>
          <w:tcPr>
            <w:tcW w:w="1152" w:type="dxa"/>
            <w:vMerge w:val="continue"/>
            <w:vAlign w:val="center"/>
          </w:tcPr>
          <w:p w14:paraId="457E4085">
            <w:pPr>
              <w:rPr>
                <w:rFonts w:hint="eastAsia"/>
              </w:rPr>
            </w:pPr>
          </w:p>
        </w:tc>
      </w:tr>
      <w:tr w14:paraId="44702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10" w:type="dxa"/>
            <w:vMerge w:val="continue"/>
            <w:vAlign w:val="center"/>
          </w:tcPr>
          <w:p w14:paraId="05C1448F">
            <w:pPr>
              <w:rPr>
                <w:rFonts w:hint="eastAsia"/>
              </w:rPr>
            </w:pPr>
          </w:p>
        </w:tc>
        <w:tc>
          <w:tcPr>
            <w:tcW w:w="1075" w:type="dxa"/>
            <w:gridSpan w:val="2"/>
            <w:vMerge w:val="continue"/>
            <w:vAlign w:val="center"/>
          </w:tcPr>
          <w:p w14:paraId="20B3042F">
            <w:pPr>
              <w:rPr>
                <w:rFonts w:hint="eastAsia"/>
              </w:rPr>
            </w:pPr>
          </w:p>
        </w:tc>
        <w:tc>
          <w:tcPr>
            <w:tcW w:w="2048" w:type="dxa"/>
            <w:gridSpan w:val="2"/>
            <w:vAlign w:val="center"/>
          </w:tcPr>
          <w:p w14:paraId="33D92176">
            <w:pPr>
              <w:rPr>
                <w:rFonts w:hint="eastAsia"/>
                <w:lang w:val="en-US"/>
              </w:rPr>
            </w:pPr>
            <w:r>
              <w:rPr>
                <w:rFonts w:hint="eastAsia"/>
                <w:lang w:val="en-US" w:eastAsia="zh-CN"/>
              </w:rPr>
              <w:t xml:space="preserve">□   </w:t>
            </w:r>
          </w:p>
        </w:tc>
        <w:tc>
          <w:tcPr>
            <w:tcW w:w="2891" w:type="dxa"/>
            <w:gridSpan w:val="2"/>
            <w:vAlign w:val="center"/>
          </w:tcPr>
          <w:p w14:paraId="2B604530">
            <w:pPr>
              <w:rPr>
                <w:rFonts w:hint="eastAsia"/>
                <w:lang w:val="en-US" w:eastAsia="zh-CN"/>
              </w:rPr>
            </w:pPr>
            <w:r>
              <w:rPr>
                <w:rFonts w:hint="eastAsia"/>
                <w:lang w:val="en-US" w:eastAsia="zh-CN"/>
              </w:rPr>
              <w:t xml:space="preserve">                          </w:t>
            </w:r>
          </w:p>
        </w:tc>
        <w:tc>
          <w:tcPr>
            <w:tcW w:w="1241" w:type="dxa"/>
            <w:vMerge w:val="continue"/>
            <w:vAlign w:val="center"/>
          </w:tcPr>
          <w:p w14:paraId="76941345">
            <w:pPr>
              <w:rPr>
                <w:rFonts w:hint="eastAsia"/>
              </w:rPr>
            </w:pPr>
          </w:p>
        </w:tc>
        <w:tc>
          <w:tcPr>
            <w:tcW w:w="1152" w:type="dxa"/>
            <w:vMerge w:val="continue"/>
            <w:vAlign w:val="center"/>
          </w:tcPr>
          <w:p w14:paraId="6FF13274">
            <w:pPr>
              <w:rPr>
                <w:rFonts w:hint="eastAsia"/>
              </w:rPr>
            </w:pPr>
          </w:p>
        </w:tc>
      </w:tr>
      <w:tr w14:paraId="6790E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610" w:type="dxa"/>
            <w:vAlign w:val="center"/>
          </w:tcPr>
          <w:p w14:paraId="502441CD">
            <w:pPr>
              <w:rPr>
                <w:rFonts w:hint="eastAsia"/>
              </w:rPr>
            </w:pPr>
            <w:r>
              <w:rPr>
                <w:rFonts w:hint="eastAsia"/>
              </w:rPr>
              <w:t>3</w:t>
            </w:r>
          </w:p>
        </w:tc>
        <w:tc>
          <w:tcPr>
            <w:tcW w:w="1075" w:type="dxa"/>
            <w:gridSpan w:val="2"/>
            <w:vAlign w:val="center"/>
          </w:tcPr>
          <w:p w14:paraId="763963B2">
            <w:pPr>
              <w:rPr>
                <w:rFonts w:hint="eastAsia"/>
              </w:rPr>
            </w:pPr>
            <w:r>
              <w:rPr>
                <w:rFonts w:hint="eastAsia"/>
              </w:rPr>
              <w:t>工作温度下的泄漏电流</w:t>
            </w:r>
          </w:p>
        </w:tc>
        <w:tc>
          <w:tcPr>
            <w:tcW w:w="4939" w:type="dxa"/>
            <w:gridSpan w:val="4"/>
            <w:vAlign w:val="center"/>
          </w:tcPr>
          <w:p w14:paraId="0EA8FBAE">
            <w:pPr>
              <w:rPr>
                <w:rFonts w:hint="eastAsia"/>
              </w:rPr>
            </w:pPr>
            <w:r>
              <w:rPr>
                <w:rFonts w:hint="eastAsia"/>
              </w:rPr>
              <w:t xml:space="preserve">工作温度下，调节调压器将开水器施加额定功率的1.15倍       </w:t>
            </w:r>
            <w:r>
              <w:rPr>
                <w:rFonts w:hint="eastAsia"/>
                <w:lang w:val="en-US" w:eastAsia="zh-CN"/>
              </w:rPr>
              <w:t>W</w:t>
            </w:r>
            <w:r>
              <w:rPr>
                <w:rFonts w:hint="eastAsia"/>
              </w:rPr>
              <w:t>,测量电源任一级与易触及金属部件之间的泄漏电流，与之对应泄漏电流应≤______mA</w:t>
            </w:r>
          </w:p>
          <w:p w14:paraId="212B4B15">
            <w:pPr>
              <w:rPr>
                <w:rFonts w:hint="eastAsia"/>
              </w:rPr>
            </w:pPr>
            <w:r>
              <w:rPr>
                <w:rFonts w:hint="eastAsia"/>
              </w:rPr>
              <w:t>（泄漏电流应≤额定功率1mA/kW，最大限值10mA；）</w:t>
            </w:r>
          </w:p>
        </w:tc>
        <w:tc>
          <w:tcPr>
            <w:tcW w:w="1241" w:type="dxa"/>
            <w:vAlign w:val="center"/>
          </w:tcPr>
          <w:p w14:paraId="0295E8C9">
            <w:pPr>
              <w:rPr>
                <w:rFonts w:hint="eastAsia"/>
              </w:rPr>
            </w:pPr>
            <w:r>
              <w:rPr>
                <w:rFonts w:hint="eastAsia"/>
              </w:rPr>
              <w:t>实测值：______mA</w:t>
            </w:r>
          </w:p>
        </w:tc>
        <w:tc>
          <w:tcPr>
            <w:tcW w:w="1152" w:type="dxa"/>
            <w:vAlign w:val="center"/>
          </w:tcPr>
          <w:p w14:paraId="6F2A7E3D">
            <w:pPr>
              <w:rPr>
                <w:rFonts w:hint="eastAsia"/>
              </w:rPr>
            </w:pPr>
            <w:r>
              <w:rPr>
                <w:rFonts w:hint="eastAsia"/>
              </w:rPr>
              <w:t>□合  格 □不合格</w:t>
            </w:r>
          </w:p>
        </w:tc>
      </w:tr>
      <w:tr w14:paraId="71F0F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610" w:type="dxa"/>
            <w:vAlign w:val="center"/>
          </w:tcPr>
          <w:p w14:paraId="02A88CA6">
            <w:pPr>
              <w:rPr>
                <w:rFonts w:hint="eastAsia"/>
              </w:rPr>
            </w:pPr>
            <w:r>
              <w:rPr>
                <w:rFonts w:hint="eastAsia"/>
              </w:rPr>
              <w:t>4</w:t>
            </w:r>
          </w:p>
        </w:tc>
        <w:tc>
          <w:tcPr>
            <w:tcW w:w="1075" w:type="dxa"/>
            <w:gridSpan w:val="2"/>
            <w:vAlign w:val="center"/>
          </w:tcPr>
          <w:p w14:paraId="449F93F2">
            <w:pPr>
              <w:rPr>
                <w:rFonts w:hint="eastAsia"/>
              </w:rPr>
            </w:pPr>
            <w:r>
              <w:rPr>
                <w:rFonts w:hint="eastAsia"/>
              </w:rPr>
              <w:t>工作温度下的电气强度</w:t>
            </w:r>
          </w:p>
        </w:tc>
        <w:tc>
          <w:tcPr>
            <w:tcW w:w="4939" w:type="dxa"/>
            <w:gridSpan w:val="4"/>
            <w:vAlign w:val="center"/>
          </w:tcPr>
          <w:p w14:paraId="17912728">
            <w:pPr>
              <w:rPr>
                <w:rFonts w:hint="eastAsia"/>
              </w:rPr>
            </w:pPr>
            <w:r>
              <w:rPr>
                <w:rFonts w:hint="eastAsia"/>
              </w:rPr>
              <w:t>在工作温度下断开电源后，立即对绝缘带电部件与金属外壳之间，施加1000V，1min内，试验期间设备不应出现击穿现象。</w:t>
            </w:r>
          </w:p>
        </w:tc>
        <w:tc>
          <w:tcPr>
            <w:tcW w:w="1241" w:type="dxa"/>
            <w:vAlign w:val="center"/>
          </w:tcPr>
          <w:p w14:paraId="512F3AAA">
            <w:pPr>
              <w:rPr>
                <w:rFonts w:hint="eastAsia"/>
              </w:rPr>
            </w:pPr>
            <w:r>
              <w:rPr>
                <w:rFonts w:hint="eastAsia"/>
              </w:rPr>
              <w:t>□符  合</w:t>
            </w:r>
          </w:p>
          <w:p w14:paraId="52CE92EF">
            <w:pPr>
              <w:rPr>
                <w:rFonts w:hint="eastAsia"/>
              </w:rPr>
            </w:pPr>
            <w:r>
              <w:rPr>
                <w:rFonts w:hint="eastAsia"/>
              </w:rPr>
              <w:t>□不符合</w:t>
            </w:r>
          </w:p>
        </w:tc>
        <w:tc>
          <w:tcPr>
            <w:tcW w:w="1152" w:type="dxa"/>
            <w:vAlign w:val="center"/>
          </w:tcPr>
          <w:p w14:paraId="11438742">
            <w:pPr>
              <w:rPr>
                <w:rFonts w:hint="eastAsia"/>
              </w:rPr>
            </w:pPr>
            <w:r>
              <w:rPr>
                <w:rFonts w:hint="eastAsia"/>
              </w:rPr>
              <w:t>□合  格 □不合格</w:t>
            </w:r>
          </w:p>
        </w:tc>
      </w:tr>
    </w:tbl>
    <w:p w14:paraId="6A51025A">
      <w:pPr>
        <w:jc w:val="left"/>
        <w:rPr>
          <w:rFonts w:hint="eastAsia" w:ascii="宋体" w:hAnsi="宋体" w:eastAsia="宋体" w:cs="宋体"/>
          <w:sz w:val="21"/>
          <w:szCs w:val="21"/>
        </w:rPr>
      </w:pPr>
      <w:r>
        <w:rPr>
          <w:rFonts w:hint="eastAsia" w:ascii="宋体" w:hAnsi="宋体" w:eastAsia="宋体" w:cs="宋体"/>
          <w:sz w:val="21"/>
          <w:szCs w:val="21"/>
        </w:rPr>
        <w:t>检验依据：例行检验规范；</w:t>
      </w:r>
    </w:p>
    <w:p w14:paraId="1BBC66FA">
      <w:pPr>
        <w:ind w:firstLine="420" w:firstLineChars="200"/>
        <w:rPr>
          <w:rFonts w:hint="eastAsia" w:ascii="宋体" w:hAnsi="宋体" w:eastAsia="宋体" w:cs="宋体"/>
          <w:b w:val="0"/>
          <w:bCs w:val="0"/>
          <w:sz w:val="21"/>
          <w:szCs w:val="21"/>
          <w:lang w:val="en-US" w:eastAsia="zh-CN"/>
        </w:rPr>
      </w:pPr>
      <w:r>
        <w:rPr>
          <w:rFonts w:hint="eastAsia" w:ascii="宋体" w:hAnsi="宋体" w:eastAsia="宋体" w:cs="宋体"/>
          <w:sz w:val="21"/>
          <w:szCs w:val="21"/>
        </w:rPr>
        <w:t>执行标准：GB4706.36-2014 《家用和类似用途电器的安全 商用电开水器和液体加热器的特殊要求》</w:t>
      </w:r>
    </w:p>
    <w:p w14:paraId="04F3CAEA">
      <w:pPr>
        <w:rPr>
          <w:rFonts w:hint="eastAsia"/>
          <w:b w:val="0"/>
          <w:bCs w:val="0"/>
          <w:lang w:val="en-US" w:eastAsia="zh-CN"/>
        </w:rPr>
      </w:pPr>
    </w:p>
    <w:p w14:paraId="66D1315B">
      <w:pPr>
        <w:rPr>
          <w:rFonts w:hint="eastAsia"/>
          <w:b/>
          <w:bCs/>
          <w:lang w:val="en-US" w:eastAsia="zh-CN"/>
        </w:rPr>
      </w:pPr>
      <w:r>
        <w:rPr>
          <w:rFonts w:hint="eastAsia"/>
          <w:b/>
          <w:bCs/>
          <w:lang w:val="en-US" w:eastAsia="zh-CN"/>
        </w:rPr>
        <w:t>13.6 必威尔饮水设备生产所需的设备和仪器一览表</w:t>
      </w:r>
    </w:p>
    <w:p w14:paraId="6F786BE3">
      <w:pPr>
        <w:numPr>
          <w:ilvl w:val="0"/>
          <w:numId w:val="8"/>
        </w:numPr>
        <w:ind w:left="420" w:leftChars="0" w:hanging="420" w:firstLineChars="0"/>
        <w:rPr>
          <w:rFonts w:hint="default"/>
          <w:b/>
          <w:bCs/>
          <w:lang w:val="en-US" w:eastAsia="zh-CN"/>
        </w:rPr>
      </w:pPr>
      <w:r>
        <w:rPr>
          <w:rFonts w:hint="eastAsia"/>
          <w:b/>
          <w:bCs/>
          <w:lang w:val="en-US" w:eastAsia="zh-CN"/>
        </w:rPr>
        <w:t>必威尔饮水设备生产所需的主要生产设备</w:t>
      </w:r>
    </w:p>
    <w:tbl>
      <w:tblPr>
        <w:tblStyle w:val="8"/>
        <w:tblW w:w="8458"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8"/>
        <w:gridCol w:w="3691"/>
        <w:gridCol w:w="1942"/>
        <w:gridCol w:w="2207"/>
      </w:tblGrid>
      <w:tr w14:paraId="50A02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8" w:type="dxa"/>
            <w:noWrap w:val="0"/>
            <w:vAlign w:val="center"/>
          </w:tcPr>
          <w:p w14:paraId="688D6A4D">
            <w:pPr>
              <w:rPr>
                <w:rFonts w:hint="eastAsia"/>
              </w:rPr>
            </w:pPr>
            <w:r>
              <w:rPr>
                <w:rFonts w:hint="eastAsia"/>
              </w:rPr>
              <w:t>序号</w:t>
            </w:r>
          </w:p>
        </w:tc>
        <w:tc>
          <w:tcPr>
            <w:tcW w:w="3691" w:type="dxa"/>
            <w:noWrap w:val="0"/>
            <w:vAlign w:val="center"/>
          </w:tcPr>
          <w:p w14:paraId="6681185A">
            <w:r>
              <w:rPr>
                <w:rFonts w:hint="eastAsia"/>
              </w:rPr>
              <w:t>主要设施名称</w:t>
            </w:r>
          </w:p>
        </w:tc>
        <w:tc>
          <w:tcPr>
            <w:tcW w:w="1942" w:type="dxa"/>
            <w:noWrap w:val="0"/>
            <w:vAlign w:val="center"/>
          </w:tcPr>
          <w:p w14:paraId="170B82B2">
            <w:r>
              <w:rPr>
                <w:rFonts w:hint="eastAsia"/>
              </w:rPr>
              <w:t>年生产能力</w:t>
            </w:r>
          </w:p>
        </w:tc>
        <w:tc>
          <w:tcPr>
            <w:tcW w:w="2207" w:type="dxa"/>
            <w:noWrap w:val="0"/>
            <w:vAlign w:val="center"/>
          </w:tcPr>
          <w:p w14:paraId="24455DE1">
            <w:r>
              <w:rPr>
                <w:rFonts w:hint="eastAsia"/>
              </w:rPr>
              <w:t>岗位职工人数</w:t>
            </w:r>
          </w:p>
        </w:tc>
      </w:tr>
      <w:tr w14:paraId="4D9B8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8" w:type="dxa"/>
            <w:noWrap w:val="0"/>
            <w:vAlign w:val="center"/>
          </w:tcPr>
          <w:p w14:paraId="3318310D">
            <w:pPr>
              <w:rPr>
                <w:rFonts w:hint="eastAsia"/>
              </w:rPr>
            </w:pPr>
            <w:r>
              <w:rPr>
                <w:rFonts w:hint="eastAsia"/>
              </w:rPr>
              <w:t>1</w:t>
            </w:r>
          </w:p>
        </w:tc>
        <w:tc>
          <w:tcPr>
            <w:tcW w:w="3691" w:type="dxa"/>
            <w:noWrap w:val="0"/>
            <w:vAlign w:val="center"/>
          </w:tcPr>
          <w:p w14:paraId="5595AF7E">
            <w:r>
              <w:rPr>
                <w:rFonts w:hint="eastAsia"/>
              </w:rPr>
              <w:t>折弯机（液压）</w:t>
            </w:r>
          </w:p>
        </w:tc>
        <w:tc>
          <w:tcPr>
            <w:tcW w:w="1942" w:type="dxa"/>
            <w:noWrap w:val="0"/>
            <w:vAlign w:val="center"/>
          </w:tcPr>
          <w:p w14:paraId="05C8B0D6">
            <w:r>
              <w:rPr>
                <w:rFonts w:hint="eastAsia"/>
              </w:rPr>
              <w:t>4000-10000套</w:t>
            </w:r>
          </w:p>
        </w:tc>
        <w:tc>
          <w:tcPr>
            <w:tcW w:w="2207" w:type="dxa"/>
            <w:noWrap w:val="0"/>
            <w:vAlign w:val="center"/>
          </w:tcPr>
          <w:p w14:paraId="5BECA153">
            <w:r>
              <w:rPr>
                <w:rFonts w:hint="eastAsia"/>
              </w:rPr>
              <w:t>6</w:t>
            </w:r>
          </w:p>
        </w:tc>
      </w:tr>
      <w:tr w14:paraId="2B90B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8" w:type="dxa"/>
            <w:noWrap w:val="0"/>
            <w:vAlign w:val="center"/>
          </w:tcPr>
          <w:p w14:paraId="422783D3">
            <w:pPr>
              <w:rPr>
                <w:rFonts w:hint="eastAsia"/>
              </w:rPr>
            </w:pPr>
            <w:r>
              <w:rPr>
                <w:rFonts w:hint="eastAsia"/>
              </w:rPr>
              <w:t>2</w:t>
            </w:r>
          </w:p>
        </w:tc>
        <w:tc>
          <w:tcPr>
            <w:tcW w:w="3691" w:type="dxa"/>
            <w:noWrap w:val="0"/>
            <w:vAlign w:val="center"/>
          </w:tcPr>
          <w:p w14:paraId="75574DC3">
            <w:r>
              <w:rPr>
                <w:rFonts w:hint="eastAsia"/>
              </w:rPr>
              <w:t>数控车床</w:t>
            </w:r>
          </w:p>
        </w:tc>
        <w:tc>
          <w:tcPr>
            <w:tcW w:w="1942" w:type="dxa"/>
            <w:noWrap w:val="0"/>
            <w:vAlign w:val="center"/>
          </w:tcPr>
          <w:p w14:paraId="111CD55B">
            <w:r>
              <w:rPr>
                <w:rFonts w:hint="eastAsia"/>
              </w:rPr>
              <w:t>4000-10000套</w:t>
            </w:r>
          </w:p>
        </w:tc>
        <w:tc>
          <w:tcPr>
            <w:tcW w:w="2207" w:type="dxa"/>
            <w:noWrap w:val="0"/>
            <w:vAlign w:val="center"/>
          </w:tcPr>
          <w:p w14:paraId="6ECC768E">
            <w:pPr>
              <w:rPr>
                <w:rFonts w:hint="eastAsia"/>
              </w:rPr>
            </w:pPr>
            <w:r>
              <w:rPr>
                <w:rFonts w:hint="eastAsia"/>
              </w:rPr>
              <w:t>2</w:t>
            </w:r>
          </w:p>
        </w:tc>
      </w:tr>
      <w:tr w14:paraId="1CEE4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8" w:type="dxa"/>
            <w:noWrap w:val="0"/>
            <w:vAlign w:val="center"/>
          </w:tcPr>
          <w:p w14:paraId="31C77278">
            <w:pPr>
              <w:rPr>
                <w:rFonts w:hint="eastAsia"/>
              </w:rPr>
            </w:pPr>
            <w:r>
              <w:rPr>
                <w:rFonts w:hint="eastAsia"/>
              </w:rPr>
              <w:t>3</w:t>
            </w:r>
          </w:p>
        </w:tc>
        <w:tc>
          <w:tcPr>
            <w:tcW w:w="3691" w:type="dxa"/>
            <w:noWrap w:val="0"/>
            <w:vAlign w:val="center"/>
          </w:tcPr>
          <w:p w14:paraId="700196F8">
            <w:r>
              <w:rPr>
                <w:rFonts w:hint="eastAsia"/>
                <w:lang w:val="en-US" w:eastAsia="zh-CN"/>
              </w:rPr>
              <w:t>半自动</w:t>
            </w:r>
            <w:r>
              <w:rPr>
                <w:rFonts w:hint="eastAsia"/>
              </w:rPr>
              <w:t>氩弧焊</w:t>
            </w:r>
          </w:p>
        </w:tc>
        <w:tc>
          <w:tcPr>
            <w:tcW w:w="1942" w:type="dxa"/>
            <w:noWrap w:val="0"/>
            <w:vAlign w:val="center"/>
          </w:tcPr>
          <w:p w14:paraId="2E4F34DB">
            <w:r>
              <w:rPr>
                <w:rFonts w:hint="eastAsia"/>
              </w:rPr>
              <w:t>4000-10000套</w:t>
            </w:r>
          </w:p>
        </w:tc>
        <w:tc>
          <w:tcPr>
            <w:tcW w:w="2207" w:type="dxa"/>
            <w:noWrap w:val="0"/>
            <w:vAlign w:val="center"/>
          </w:tcPr>
          <w:p w14:paraId="367DFC58">
            <w:r>
              <w:rPr>
                <w:rFonts w:hint="eastAsia"/>
              </w:rPr>
              <w:t>4</w:t>
            </w:r>
          </w:p>
        </w:tc>
      </w:tr>
      <w:tr w14:paraId="2488C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8" w:type="dxa"/>
            <w:noWrap w:val="0"/>
            <w:vAlign w:val="center"/>
          </w:tcPr>
          <w:p w14:paraId="471D321B">
            <w:pPr>
              <w:rPr>
                <w:rFonts w:hint="eastAsia"/>
              </w:rPr>
            </w:pPr>
            <w:r>
              <w:rPr>
                <w:rFonts w:hint="eastAsia"/>
              </w:rPr>
              <w:t>4</w:t>
            </w:r>
          </w:p>
        </w:tc>
        <w:tc>
          <w:tcPr>
            <w:tcW w:w="3691" w:type="dxa"/>
            <w:noWrap w:val="0"/>
            <w:vAlign w:val="center"/>
          </w:tcPr>
          <w:p w14:paraId="130E1E50">
            <w:pPr>
              <w:rPr>
                <w:rFonts w:hint="eastAsia"/>
                <w:lang w:eastAsia="zh-CN"/>
              </w:rPr>
            </w:pPr>
            <w:r>
              <w:rPr>
                <w:rFonts w:hint="eastAsia"/>
                <w:lang w:val="en-US" w:eastAsia="zh-CN"/>
              </w:rPr>
              <w:t>移动</w:t>
            </w:r>
            <w:r>
              <w:rPr>
                <w:rFonts w:hint="eastAsia"/>
              </w:rPr>
              <w:t>装配</w:t>
            </w:r>
            <w:r>
              <w:rPr>
                <w:rFonts w:hint="eastAsia"/>
                <w:lang w:val="en-US" w:eastAsia="zh-CN"/>
              </w:rPr>
              <w:t>地台</w:t>
            </w:r>
          </w:p>
        </w:tc>
        <w:tc>
          <w:tcPr>
            <w:tcW w:w="1942" w:type="dxa"/>
            <w:noWrap w:val="0"/>
            <w:vAlign w:val="center"/>
          </w:tcPr>
          <w:p w14:paraId="2A752AF4">
            <w:r>
              <w:rPr>
                <w:rFonts w:hint="eastAsia"/>
              </w:rPr>
              <w:t>4000-10000套</w:t>
            </w:r>
          </w:p>
        </w:tc>
        <w:tc>
          <w:tcPr>
            <w:tcW w:w="2207" w:type="dxa"/>
            <w:noWrap w:val="0"/>
            <w:vAlign w:val="center"/>
          </w:tcPr>
          <w:p w14:paraId="50A8C396">
            <w:pPr>
              <w:rPr>
                <w:rFonts w:hint="eastAsia"/>
              </w:rPr>
            </w:pPr>
            <w:r>
              <w:rPr>
                <w:rFonts w:hint="eastAsia"/>
              </w:rPr>
              <w:t>5</w:t>
            </w:r>
          </w:p>
        </w:tc>
      </w:tr>
      <w:tr w14:paraId="48BC5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8" w:type="dxa"/>
            <w:noWrap w:val="0"/>
            <w:vAlign w:val="center"/>
          </w:tcPr>
          <w:p w14:paraId="1A52BC90">
            <w:pPr>
              <w:rPr>
                <w:rFonts w:hint="eastAsia"/>
              </w:rPr>
            </w:pPr>
            <w:r>
              <w:rPr>
                <w:rFonts w:hint="eastAsia"/>
              </w:rPr>
              <w:t>5</w:t>
            </w:r>
          </w:p>
        </w:tc>
        <w:tc>
          <w:tcPr>
            <w:tcW w:w="3691" w:type="dxa"/>
            <w:noWrap w:val="0"/>
            <w:vAlign w:val="center"/>
          </w:tcPr>
          <w:p w14:paraId="32A2B093">
            <w:pPr>
              <w:rPr>
                <w:rFonts w:hint="eastAsia"/>
                <w:lang w:val="en-US" w:eastAsia="zh-CN"/>
              </w:rPr>
            </w:pPr>
            <w:r>
              <w:rPr>
                <w:rFonts w:hint="eastAsia"/>
                <w:lang w:val="en-US" w:eastAsia="zh-CN"/>
              </w:rPr>
              <w:t>水电</w:t>
            </w:r>
            <w:r>
              <w:rPr>
                <w:rFonts w:hint="eastAsia"/>
              </w:rPr>
              <w:t>检测线</w:t>
            </w:r>
            <w:r>
              <w:rPr>
                <w:rFonts w:hint="eastAsia"/>
                <w:lang w:val="en-US" w:eastAsia="zh-CN"/>
              </w:rPr>
              <w:t>工位</w:t>
            </w:r>
          </w:p>
        </w:tc>
        <w:tc>
          <w:tcPr>
            <w:tcW w:w="1942" w:type="dxa"/>
            <w:noWrap w:val="0"/>
            <w:vAlign w:val="center"/>
          </w:tcPr>
          <w:p w14:paraId="0D36254E">
            <w:r>
              <w:rPr>
                <w:rFonts w:hint="eastAsia"/>
              </w:rPr>
              <w:t>4000-10000套</w:t>
            </w:r>
          </w:p>
        </w:tc>
        <w:tc>
          <w:tcPr>
            <w:tcW w:w="2207" w:type="dxa"/>
            <w:noWrap w:val="0"/>
            <w:vAlign w:val="center"/>
          </w:tcPr>
          <w:p w14:paraId="7362B57E">
            <w:pPr>
              <w:rPr>
                <w:rFonts w:hint="eastAsia"/>
              </w:rPr>
            </w:pPr>
            <w:r>
              <w:rPr>
                <w:rFonts w:hint="eastAsia"/>
              </w:rPr>
              <w:t>3</w:t>
            </w:r>
          </w:p>
        </w:tc>
      </w:tr>
      <w:tr w14:paraId="52FBC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8" w:type="dxa"/>
            <w:noWrap w:val="0"/>
            <w:vAlign w:val="center"/>
          </w:tcPr>
          <w:p w14:paraId="116AFCCE">
            <w:pPr>
              <w:rPr>
                <w:rFonts w:hint="eastAsia"/>
                <w:lang w:val="en-US" w:eastAsia="zh-CN"/>
              </w:rPr>
            </w:pPr>
            <w:r>
              <w:rPr>
                <w:rFonts w:hint="eastAsia"/>
                <w:lang w:val="en-US" w:eastAsia="zh-CN"/>
              </w:rPr>
              <w:t>6</w:t>
            </w:r>
          </w:p>
        </w:tc>
        <w:tc>
          <w:tcPr>
            <w:tcW w:w="3691" w:type="dxa"/>
            <w:noWrap w:val="0"/>
            <w:vAlign w:val="center"/>
          </w:tcPr>
          <w:p w14:paraId="39C18C84">
            <w:pPr>
              <w:rPr>
                <w:rFonts w:hint="default"/>
                <w:lang w:val="en-US" w:eastAsia="zh-CN"/>
              </w:rPr>
            </w:pPr>
            <w:r>
              <w:rPr>
                <w:rFonts w:hint="eastAsia"/>
                <w:lang w:val="en-US" w:eastAsia="zh-CN"/>
              </w:rPr>
              <w:t>测试仪</w:t>
            </w:r>
          </w:p>
        </w:tc>
        <w:tc>
          <w:tcPr>
            <w:tcW w:w="1942" w:type="dxa"/>
            <w:noWrap w:val="0"/>
            <w:vAlign w:val="center"/>
          </w:tcPr>
          <w:p w14:paraId="36D0D6B5">
            <w:pPr>
              <w:rPr>
                <w:rFonts w:hint="eastAsia"/>
              </w:rPr>
            </w:pPr>
            <w:r>
              <w:rPr>
                <w:rFonts w:hint="eastAsia"/>
              </w:rPr>
              <w:t>4000-10000套</w:t>
            </w:r>
          </w:p>
        </w:tc>
        <w:tc>
          <w:tcPr>
            <w:tcW w:w="2207" w:type="dxa"/>
            <w:noWrap w:val="0"/>
            <w:vAlign w:val="center"/>
          </w:tcPr>
          <w:p w14:paraId="24D5498E">
            <w:pPr>
              <w:rPr>
                <w:rFonts w:hint="eastAsia"/>
                <w:lang w:val="en-US" w:eastAsia="zh-CN"/>
              </w:rPr>
            </w:pPr>
            <w:r>
              <w:rPr>
                <w:rFonts w:hint="eastAsia"/>
                <w:lang w:val="en-US" w:eastAsia="zh-CN"/>
              </w:rPr>
              <w:t>5</w:t>
            </w:r>
          </w:p>
        </w:tc>
      </w:tr>
      <w:tr w14:paraId="6F991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8" w:type="dxa"/>
            <w:noWrap w:val="0"/>
            <w:vAlign w:val="center"/>
          </w:tcPr>
          <w:p w14:paraId="03681A58">
            <w:pPr>
              <w:rPr>
                <w:rFonts w:hint="eastAsia"/>
                <w:lang w:val="en-US" w:eastAsia="zh-CN"/>
              </w:rPr>
            </w:pPr>
            <w:r>
              <w:rPr>
                <w:rFonts w:hint="eastAsia"/>
                <w:lang w:val="en-US" w:eastAsia="zh-CN"/>
              </w:rPr>
              <w:t>7</w:t>
            </w:r>
          </w:p>
        </w:tc>
        <w:tc>
          <w:tcPr>
            <w:tcW w:w="3691" w:type="dxa"/>
            <w:noWrap w:val="0"/>
            <w:vAlign w:val="center"/>
          </w:tcPr>
          <w:p w14:paraId="2545627F">
            <w:pPr>
              <w:rPr>
                <w:rFonts w:hint="eastAsia"/>
                <w:lang w:val="en-US" w:eastAsia="zh-CN"/>
              </w:rPr>
            </w:pPr>
            <w:r>
              <w:rPr>
                <w:rFonts w:hint="eastAsia"/>
                <w:lang w:val="en-US" w:eastAsia="zh-CN"/>
              </w:rPr>
              <w:t>气泡柱打包机</w:t>
            </w:r>
          </w:p>
        </w:tc>
        <w:tc>
          <w:tcPr>
            <w:tcW w:w="1942" w:type="dxa"/>
            <w:noWrap w:val="0"/>
            <w:vAlign w:val="center"/>
          </w:tcPr>
          <w:p w14:paraId="21142BEE">
            <w:pPr>
              <w:rPr>
                <w:rFonts w:hint="eastAsia"/>
              </w:rPr>
            </w:pPr>
            <w:r>
              <w:rPr>
                <w:rFonts w:hint="eastAsia"/>
              </w:rPr>
              <w:t>4000-10000套</w:t>
            </w:r>
          </w:p>
        </w:tc>
        <w:tc>
          <w:tcPr>
            <w:tcW w:w="2207" w:type="dxa"/>
            <w:noWrap w:val="0"/>
            <w:vAlign w:val="center"/>
          </w:tcPr>
          <w:p w14:paraId="67E101BD">
            <w:pPr>
              <w:rPr>
                <w:rFonts w:hint="eastAsia"/>
                <w:lang w:val="en-US" w:eastAsia="zh-CN"/>
              </w:rPr>
            </w:pPr>
            <w:r>
              <w:rPr>
                <w:rFonts w:hint="eastAsia"/>
                <w:lang w:val="en-US" w:eastAsia="zh-CN"/>
              </w:rPr>
              <w:t>2</w:t>
            </w:r>
          </w:p>
        </w:tc>
      </w:tr>
    </w:tbl>
    <w:p w14:paraId="1FE6C399">
      <w:pPr>
        <w:numPr>
          <w:ilvl w:val="0"/>
          <w:numId w:val="8"/>
        </w:numPr>
        <w:ind w:left="420" w:leftChars="0" w:hanging="420" w:firstLineChars="0"/>
        <w:rPr>
          <w:rFonts w:hint="eastAsia"/>
          <w:b/>
          <w:bCs/>
          <w:lang w:val="en-US" w:eastAsia="zh-CN"/>
        </w:rPr>
      </w:pPr>
      <w:r>
        <w:rPr>
          <w:rFonts w:hint="eastAsia"/>
          <w:b/>
          <w:bCs/>
          <w:lang w:val="en-US" w:eastAsia="zh-CN"/>
        </w:rPr>
        <w:t>必威尔饮水设备生产所需的主要检测仪器</w:t>
      </w:r>
    </w:p>
    <w:tbl>
      <w:tblPr>
        <w:tblStyle w:val="8"/>
        <w:tblW w:w="85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2"/>
        <w:gridCol w:w="778"/>
        <w:gridCol w:w="2217"/>
        <w:gridCol w:w="1840"/>
        <w:gridCol w:w="1218"/>
        <w:gridCol w:w="764"/>
        <w:gridCol w:w="943"/>
      </w:tblGrid>
      <w:tr w14:paraId="49CC9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742" w:type="dxa"/>
            <w:noWrap w:val="0"/>
            <w:vAlign w:val="center"/>
          </w:tcPr>
          <w:p w14:paraId="02490205">
            <w:r>
              <w:rPr>
                <w:rFonts w:hint="eastAsia"/>
              </w:rPr>
              <w:t>序</w:t>
            </w:r>
          </w:p>
          <w:p w14:paraId="10980869">
            <w:r>
              <w:rPr>
                <w:rFonts w:hint="eastAsia"/>
              </w:rPr>
              <w:t>号</w:t>
            </w:r>
          </w:p>
        </w:tc>
        <w:tc>
          <w:tcPr>
            <w:tcW w:w="778" w:type="dxa"/>
            <w:noWrap w:val="0"/>
            <w:vAlign w:val="center"/>
          </w:tcPr>
          <w:p w14:paraId="3CB5B2B6">
            <w:r>
              <w:rPr>
                <w:rFonts w:hint="eastAsia"/>
              </w:rPr>
              <w:t>产品单元</w:t>
            </w:r>
          </w:p>
        </w:tc>
        <w:tc>
          <w:tcPr>
            <w:tcW w:w="2217" w:type="dxa"/>
            <w:noWrap w:val="0"/>
            <w:vAlign w:val="center"/>
          </w:tcPr>
          <w:p w14:paraId="35BF3A36">
            <w:r>
              <w:rPr>
                <w:rFonts w:hint="eastAsia"/>
              </w:rPr>
              <w:t>名   称</w:t>
            </w:r>
          </w:p>
        </w:tc>
        <w:tc>
          <w:tcPr>
            <w:tcW w:w="1840" w:type="dxa"/>
            <w:noWrap w:val="0"/>
            <w:vAlign w:val="center"/>
          </w:tcPr>
          <w:p w14:paraId="71563621">
            <w:r>
              <w:rPr>
                <w:rFonts w:hint="eastAsia"/>
              </w:rPr>
              <w:t>规格型号</w:t>
            </w:r>
          </w:p>
        </w:tc>
        <w:tc>
          <w:tcPr>
            <w:tcW w:w="1218" w:type="dxa"/>
            <w:noWrap w:val="0"/>
            <w:vAlign w:val="center"/>
          </w:tcPr>
          <w:p w14:paraId="27683C8E">
            <w:r>
              <w:rPr>
                <w:rFonts w:hint="eastAsia"/>
              </w:rPr>
              <w:t>精度等级</w:t>
            </w:r>
          </w:p>
        </w:tc>
        <w:tc>
          <w:tcPr>
            <w:tcW w:w="764" w:type="dxa"/>
            <w:noWrap w:val="0"/>
            <w:vAlign w:val="center"/>
          </w:tcPr>
          <w:p w14:paraId="29F1486B">
            <w:r>
              <w:rPr>
                <w:rFonts w:hint="eastAsia"/>
              </w:rPr>
              <w:t>数量</w:t>
            </w:r>
          </w:p>
        </w:tc>
        <w:tc>
          <w:tcPr>
            <w:tcW w:w="943" w:type="dxa"/>
            <w:noWrap w:val="0"/>
            <w:vAlign w:val="center"/>
          </w:tcPr>
          <w:p w14:paraId="395F6146">
            <w:r>
              <w:rPr>
                <w:rFonts w:hint="eastAsia"/>
              </w:rPr>
              <w:t>完好</w:t>
            </w:r>
          </w:p>
          <w:p w14:paraId="331624A6">
            <w:r>
              <w:rPr>
                <w:rFonts w:hint="eastAsia"/>
              </w:rPr>
              <w:t>状态</w:t>
            </w:r>
          </w:p>
        </w:tc>
      </w:tr>
      <w:tr w14:paraId="422A5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42" w:type="dxa"/>
            <w:noWrap w:val="0"/>
            <w:vAlign w:val="center"/>
          </w:tcPr>
          <w:p w14:paraId="2CFB5292">
            <w:r>
              <w:rPr>
                <w:rFonts w:hint="eastAsia"/>
              </w:rPr>
              <w:t>1</w:t>
            </w:r>
          </w:p>
        </w:tc>
        <w:tc>
          <w:tcPr>
            <w:tcW w:w="778" w:type="dxa"/>
            <w:vMerge w:val="restart"/>
            <w:noWrap w:val="0"/>
            <w:vAlign w:val="center"/>
          </w:tcPr>
          <w:p w14:paraId="481262CF">
            <w:r>
              <w:rPr>
                <w:rFonts w:hint="eastAsia"/>
              </w:rPr>
              <w:t>商</w:t>
            </w:r>
          </w:p>
          <w:p w14:paraId="2FAAC912">
            <w:r>
              <w:rPr>
                <w:rFonts w:hint="eastAsia"/>
              </w:rPr>
              <w:t>用</w:t>
            </w:r>
          </w:p>
          <w:p w14:paraId="6AB10CAF">
            <w:r>
              <w:rPr>
                <w:rFonts w:hint="eastAsia"/>
              </w:rPr>
              <w:t>开</w:t>
            </w:r>
          </w:p>
          <w:p w14:paraId="4043A14E">
            <w:r>
              <w:rPr>
                <w:rFonts w:hint="eastAsia"/>
              </w:rPr>
              <w:t>水</w:t>
            </w:r>
          </w:p>
          <w:p w14:paraId="55451EF5">
            <w:r>
              <w:rPr>
                <w:rFonts w:hint="eastAsia"/>
              </w:rPr>
              <w:t>器</w:t>
            </w:r>
          </w:p>
        </w:tc>
        <w:tc>
          <w:tcPr>
            <w:tcW w:w="2217" w:type="dxa"/>
            <w:noWrap w:val="0"/>
            <w:vAlign w:val="center"/>
          </w:tcPr>
          <w:p w14:paraId="56C5D2BD">
            <w:pPr>
              <w:rPr>
                <w:rFonts w:hint="eastAsia"/>
                <w:lang w:val="en-US" w:eastAsia="zh-CN"/>
              </w:rPr>
            </w:pPr>
            <w:r>
              <w:rPr>
                <w:rFonts w:hint="eastAsia"/>
                <w:lang w:val="en-US" w:eastAsia="zh-CN"/>
              </w:rPr>
              <w:t>接地电阻测试仪</w:t>
            </w:r>
          </w:p>
        </w:tc>
        <w:tc>
          <w:tcPr>
            <w:tcW w:w="1840" w:type="dxa"/>
            <w:noWrap w:val="0"/>
            <w:vAlign w:val="center"/>
          </w:tcPr>
          <w:p w14:paraId="4462D4E7">
            <w:r>
              <w:rPr>
                <w:rFonts w:hint="eastAsia"/>
              </w:rPr>
              <w:t>WB267</w:t>
            </w:r>
            <w:r>
              <w:rPr>
                <w:rFonts w:hint="eastAsia"/>
                <w:lang w:val="en-US" w:eastAsia="zh-CN"/>
              </w:rPr>
              <w:t>8A</w:t>
            </w:r>
          </w:p>
        </w:tc>
        <w:tc>
          <w:tcPr>
            <w:tcW w:w="1218" w:type="dxa"/>
            <w:noWrap w:val="0"/>
            <w:vAlign w:val="center"/>
          </w:tcPr>
          <w:p w14:paraId="583F1B76">
            <w:pPr>
              <w:rPr>
                <w:rFonts w:hint="eastAsia"/>
                <w:lang w:eastAsia="zh-CN"/>
              </w:rPr>
            </w:pPr>
            <w:r>
              <w:rPr>
                <w:rFonts w:hint="eastAsia"/>
                <w:lang w:val="en-US" w:eastAsia="zh-CN"/>
              </w:rPr>
              <w:t>5级</w:t>
            </w:r>
          </w:p>
        </w:tc>
        <w:tc>
          <w:tcPr>
            <w:tcW w:w="764" w:type="dxa"/>
            <w:noWrap w:val="0"/>
            <w:vAlign w:val="center"/>
          </w:tcPr>
          <w:p w14:paraId="2243EEF2">
            <w:pPr>
              <w:rPr>
                <w:rFonts w:hint="eastAsia"/>
                <w:lang w:eastAsia="zh-CN"/>
              </w:rPr>
            </w:pPr>
            <w:r>
              <w:rPr>
                <w:rFonts w:hint="eastAsia"/>
                <w:lang w:val="en-US" w:eastAsia="zh-CN"/>
              </w:rPr>
              <w:t>1</w:t>
            </w:r>
          </w:p>
        </w:tc>
        <w:tc>
          <w:tcPr>
            <w:tcW w:w="943" w:type="dxa"/>
            <w:noWrap w:val="0"/>
            <w:vAlign w:val="center"/>
          </w:tcPr>
          <w:p w14:paraId="08731449">
            <w:r>
              <w:rPr>
                <w:rFonts w:hint="eastAsia"/>
              </w:rPr>
              <w:t>完好</w:t>
            </w:r>
          </w:p>
        </w:tc>
      </w:tr>
      <w:tr w14:paraId="218C8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742" w:type="dxa"/>
            <w:noWrap w:val="0"/>
            <w:vAlign w:val="center"/>
          </w:tcPr>
          <w:p w14:paraId="428417B8">
            <w:r>
              <w:rPr>
                <w:rFonts w:hint="eastAsia"/>
              </w:rPr>
              <w:t>2</w:t>
            </w:r>
          </w:p>
        </w:tc>
        <w:tc>
          <w:tcPr>
            <w:tcW w:w="778" w:type="dxa"/>
            <w:vMerge w:val="continue"/>
            <w:noWrap w:val="0"/>
            <w:vAlign w:val="center"/>
          </w:tcPr>
          <w:p w14:paraId="586F3E65"/>
        </w:tc>
        <w:tc>
          <w:tcPr>
            <w:tcW w:w="2217" w:type="dxa"/>
            <w:noWrap w:val="0"/>
            <w:vAlign w:val="center"/>
          </w:tcPr>
          <w:p w14:paraId="0684B243">
            <w:pPr>
              <w:rPr>
                <w:rFonts w:hint="eastAsia"/>
                <w:lang w:eastAsia="zh-CN"/>
              </w:rPr>
            </w:pPr>
            <w:r>
              <w:rPr>
                <w:rFonts w:hint="eastAsia"/>
                <w:lang w:eastAsia="zh-CN"/>
              </w:rPr>
              <w:t>绝缘电阻测试仪</w:t>
            </w:r>
          </w:p>
        </w:tc>
        <w:tc>
          <w:tcPr>
            <w:tcW w:w="1840" w:type="dxa"/>
            <w:noWrap w:val="0"/>
            <w:vAlign w:val="center"/>
          </w:tcPr>
          <w:p w14:paraId="6192750B">
            <w:r>
              <w:rPr>
                <w:rFonts w:hint="eastAsia"/>
                <w:lang w:val="en-US" w:eastAsia="zh-CN"/>
              </w:rPr>
              <w:t>WB2681A</w:t>
            </w:r>
            <w:r>
              <w:rPr>
                <w:rFonts w:hint="eastAsia"/>
              </w:rPr>
              <w:t>　</w:t>
            </w:r>
          </w:p>
        </w:tc>
        <w:tc>
          <w:tcPr>
            <w:tcW w:w="1218" w:type="dxa"/>
            <w:noWrap w:val="0"/>
            <w:vAlign w:val="center"/>
          </w:tcPr>
          <w:p w14:paraId="45AE9359">
            <w:pPr>
              <w:rPr>
                <w:rFonts w:hint="eastAsia"/>
                <w:lang w:val="en-US" w:eastAsia="zh-CN"/>
              </w:rPr>
            </w:pPr>
            <w:r>
              <w:rPr>
                <w:rFonts w:hint="eastAsia"/>
                <w:lang w:val="en-US" w:eastAsia="zh-CN"/>
              </w:rPr>
              <w:t>5级</w:t>
            </w:r>
          </w:p>
        </w:tc>
        <w:tc>
          <w:tcPr>
            <w:tcW w:w="764" w:type="dxa"/>
            <w:noWrap w:val="0"/>
            <w:vAlign w:val="center"/>
          </w:tcPr>
          <w:p w14:paraId="026F6812">
            <w:pPr>
              <w:rPr>
                <w:rFonts w:hint="eastAsia"/>
                <w:lang w:val="en-US" w:eastAsia="zh-CN"/>
              </w:rPr>
            </w:pPr>
            <w:r>
              <w:rPr>
                <w:rFonts w:hint="eastAsia"/>
                <w:lang w:val="en-US" w:eastAsia="zh-CN"/>
              </w:rPr>
              <w:t>1</w:t>
            </w:r>
          </w:p>
        </w:tc>
        <w:tc>
          <w:tcPr>
            <w:tcW w:w="943" w:type="dxa"/>
            <w:noWrap w:val="0"/>
            <w:vAlign w:val="center"/>
          </w:tcPr>
          <w:p w14:paraId="28A75170">
            <w:pPr>
              <w:rPr>
                <w:rFonts w:hint="eastAsia"/>
                <w:lang w:eastAsia="zh-CN"/>
              </w:rPr>
            </w:pPr>
            <w:r>
              <w:rPr>
                <w:rFonts w:hint="eastAsia"/>
                <w:lang w:eastAsia="zh-CN"/>
              </w:rPr>
              <w:t>完好</w:t>
            </w:r>
          </w:p>
        </w:tc>
      </w:tr>
      <w:tr w14:paraId="543FE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742" w:type="dxa"/>
            <w:noWrap w:val="0"/>
            <w:vAlign w:val="center"/>
          </w:tcPr>
          <w:p w14:paraId="2DDABA56">
            <w:r>
              <w:rPr>
                <w:rFonts w:hint="eastAsia"/>
              </w:rPr>
              <w:t>3</w:t>
            </w:r>
          </w:p>
        </w:tc>
        <w:tc>
          <w:tcPr>
            <w:tcW w:w="778" w:type="dxa"/>
            <w:vMerge w:val="continue"/>
            <w:noWrap w:val="0"/>
            <w:vAlign w:val="center"/>
          </w:tcPr>
          <w:p w14:paraId="6DD09A72"/>
        </w:tc>
        <w:tc>
          <w:tcPr>
            <w:tcW w:w="2217" w:type="dxa"/>
            <w:noWrap w:val="0"/>
            <w:vAlign w:val="center"/>
          </w:tcPr>
          <w:p w14:paraId="0318EA3A">
            <w:pPr>
              <w:rPr>
                <w:rFonts w:hint="eastAsia"/>
                <w:lang w:eastAsia="zh-CN"/>
              </w:rPr>
            </w:pPr>
            <w:r>
              <w:rPr>
                <w:rFonts w:hint="eastAsia"/>
                <w:lang w:eastAsia="zh-CN"/>
              </w:rPr>
              <w:t>电参数测量仪</w:t>
            </w:r>
          </w:p>
        </w:tc>
        <w:tc>
          <w:tcPr>
            <w:tcW w:w="1840" w:type="dxa"/>
            <w:noWrap w:val="0"/>
            <w:vAlign w:val="center"/>
          </w:tcPr>
          <w:p w14:paraId="11295FA3">
            <w:pPr>
              <w:rPr>
                <w:rFonts w:hint="eastAsia"/>
                <w:lang w:eastAsia="zh-CN"/>
              </w:rPr>
            </w:pPr>
            <w:r>
              <w:rPr>
                <w:rFonts w:hint="eastAsia"/>
                <w:lang w:val="en-US" w:eastAsia="zh-CN"/>
              </w:rPr>
              <w:t>PF3401</w:t>
            </w:r>
          </w:p>
        </w:tc>
        <w:tc>
          <w:tcPr>
            <w:tcW w:w="1218" w:type="dxa"/>
            <w:noWrap w:val="0"/>
            <w:vAlign w:val="center"/>
          </w:tcPr>
          <w:p w14:paraId="2B0487BF">
            <w:pPr>
              <w:rPr>
                <w:rFonts w:hint="eastAsia"/>
                <w:lang w:val="en-US" w:eastAsia="zh-CN"/>
              </w:rPr>
            </w:pPr>
            <w:r>
              <w:rPr>
                <w:rFonts w:hint="eastAsia"/>
                <w:lang w:val="en-US" w:eastAsia="zh-CN"/>
              </w:rPr>
              <w:t>0.5</w:t>
            </w:r>
          </w:p>
        </w:tc>
        <w:tc>
          <w:tcPr>
            <w:tcW w:w="764" w:type="dxa"/>
            <w:noWrap w:val="0"/>
            <w:vAlign w:val="center"/>
          </w:tcPr>
          <w:p w14:paraId="10CCE944">
            <w:pPr>
              <w:rPr>
                <w:rFonts w:hint="eastAsia"/>
                <w:lang w:val="en-US" w:eastAsia="zh-CN"/>
              </w:rPr>
            </w:pPr>
            <w:r>
              <w:rPr>
                <w:rFonts w:hint="eastAsia"/>
                <w:lang w:val="en-US" w:eastAsia="zh-CN"/>
              </w:rPr>
              <w:t>1</w:t>
            </w:r>
          </w:p>
        </w:tc>
        <w:tc>
          <w:tcPr>
            <w:tcW w:w="943" w:type="dxa"/>
            <w:noWrap w:val="0"/>
            <w:vAlign w:val="center"/>
          </w:tcPr>
          <w:p w14:paraId="38F89071">
            <w:r>
              <w:rPr>
                <w:rFonts w:hint="eastAsia"/>
                <w:lang w:eastAsia="zh-CN"/>
              </w:rPr>
              <w:t>完好</w:t>
            </w:r>
          </w:p>
        </w:tc>
      </w:tr>
      <w:tr w14:paraId="0E28C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742" w:type="dxa"/>
            <w:noWrap w:val="0"/>
            <w:vAlign w:val="center"/>
          </w:tcPr>
          <w:p w14:paraId="1D9B7274">
            <w:r>
              <w:rPr>
                <w:rFonts w:hint="eastAsia"/>
              </w:rPr>
              <w:t>4</w:t>
            </w:r>
          </w:p>
        </w:tc>
        <w:tc>
          <w:tcPr>
            <w:tcW w:w="778" w:type="dxa"/>
            <w:vMerge w:val="continue"/>
            <w:noWrap w:val="0"/>
            <w:vAlign w:val="center"/>
          </w:tcPr>
          <w:p w14:paraId="2EB3FFC7"/>
        </w:tc>
        <w:tc>
          <w:tcPr>
            <w:tcW w:w="2217" w:type="dxa"/>
            <w:noWrap w:val="0"/>
            <w:vAlign w:val="center"/>
          </w:tcPr>
          <w:p w14:paraId="774C12B2">
            <w:pPr>
              <w:rPr>
                <w:rFonts w:hint="eastAsia"/>
                <w:lang w:eastAsia="zh-CN"/>
              </w:rPr>
            </w:pPr>
            <w:r>
              <w:rPr>
                <w:rFonts w:hint="eastAsia"/>
                <w:lang w:eastAsia="zh-CN"/>
              </w:rPr>
              <w:t>三相泄漏电流测试仪</w:t>
            </w:r>
          </w:p>
        </w:tc>
        <w:tc>
          <w:tcPr>
            <w:tcW w:w="1840" w:type="dxa"/>
            <w:noWrap w:val="0"/>
            <w:vAlign w:val="center"/>
          </w:tcPr>
          <w:p w14:paraId="6FD9459F">
            <w:pPr>
              <w:rPr>
                <w:rFonts w:hint="eastAsia"/>
                <w:lang w:eastAsia="zh-CN"/>
              </w:rPr>
            </w:pPr>
            <w:r>
              <w:rPr>
                <w:rFonts w:hint="eastAsia"/>
                <w:lang w:val="en-US" w:eastAsia="zh-CN"/>
              </w:rPr>
              <w:t>WB2675S</w:t>
            </w:r>
          </w:p>
        </w:tc>
        <w:tc>
          <w:tcPr>
            <w:tcW w:w="1218" w:type="dxa"/>
            <w:noWrap w:val="0"/>
            <w:vAlign w:val="top"/>
          </w:tcPr>
          <w:p w14:paraId="2ABA71DB">
            <w:pPr>
              <w:rPr>
                <w:rFonts w:hint="eastAsia"/>
                <w:lang w:eastAsia="zh-CN"/>
              </w:rPr>
            </w:pPr>
            <w:r>
              <w:rPr>
                <w:rFonts w:hint="eastAsia"/>
                <w:lang w:val="en-US" w:eastAsia="zh-CN"/>
              </w:rPr>
              <w:t>5级</w:t>
            </w:r>
          </w:p>
        </w:tc>
        <w:tc>
          <w:tcPr>
            <w:tcW w:w="764" w:type="dxa"/>
            <w:noWrap w:val="0"/>
            <w:vAlign w:val="top"/>
          </w:tcPr>
          <w:p w14:paraId="1A685081">
            <w:r>
              <w:rPr>
                <w:rFonts w:hint="eastAsia"/>
              </w:rPr>
              <w:t>1</w:t>
            </w:r>
          </w:p>
        </w:tc>
        <w:tc>
          <w:tcPr>
            <w:tcW w:w="943" w:type="dxa"/>
            <w:noWrap w:val="0"/>
            <w:vAlign w:val="center"/>
          </w:tcPr>
          <w:p w14:paraId="31BD9F70">
            <w:r>
              <w:rPr>
                <w:rFonts w:hint="eastAsia"/>
              </w:rPr>
              <w:t>完好</w:t>
            </w:r>
          </w:p>
        </w:tc>
      </w:tr>
      <w:tr w14:paraId="48639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742" w:type="dxa"/>
            <w:noWrap w:val="0"/>
            <w:vAlign w:val="center"/>
          </w:tcPr>
          <w:p w14:paraId="0EAB64E2">
            <w:r>
              <w:rPr>
                <w:rFonts w:hint="eastAsia"/>
              </w:rPr>
              <w:t>5</w:t>
            </w:r>
          </w:p>
        </w:tc>
        <w:tc>
          <w:tcPr>
            <w:tcW w:w="778" w:type="dxa"/>
            <w:vMerge w:val="continue"/>
            <w:noWrap w:val="0"/>
            <w:vAlign w:val="center"/>
          </w:tcPr>
          <w:p w14:paraId="3FCFCCE6"/>
        </w:tc>
        <w:tc>
          <w:tcPr>
            <w:tcW w:w="2217" w:type="dxa"/>
            <w:noWrap w:val="0"/>
            <w:vAlign w:val="center"/>
          </w:tcPr>
          <w:p w14:paraId="7A7F6447">
            <w:pPr>
              <w:rPr>
                <w:rFonts w:hint="eastAsia"/>
                <w:lang w:eastAsia="zh-CN"/>
              </w:rPr>
            </w:pPr>
            <w:r>
              <w:rPr>
                <w:rFonts w:hint="eastAsia"/>
                <w:lang w:eastAsia="zh-CN"/>
              </w:rPr>
              <w:t>接触调压器</w:t>
            </w:r>
          </w:p>
        </w:tc>
        <w:tc>
          <w:tcPr>
            <w:tcW w:w="1840" w:type="dxa"/>
            <w:noWrap w:val="0"/>
            <w:vAlign w:val="center"/>
          </w:tcPr>
          <w:p w14:paraId="5D458D1C">
            <w:pPr>
              <w:rPr>
                <w:rFonts w:hint="eastAsia"/>
                <w:lang w:val="en-US" w:eastAsia="zh-CN"/>
              </w:rPr>
            </w:pPr>
            <w:r>
              <w:rPr>
                <w:rFonts w:hint="eastAsia"/>
                <w:lang w:val="en-US" w:eastAsia="zh-CN"/>
              </w:rPr>
              <w:t>TSGC2J</w:t>
            </w:r>
          </w:p>
        </w:tc>
        <w:tc>
          <w:tcPr>
            <w:tcW w:w="1218" w:type="dxa"/>
            <w:noWrap w:val="0"/>
            <w:vAlign w:val="top"/>
          </w:tcPr>
          <w:p w14:paraId="1FEE18E6">
            <w:pPr>
              <w:rPr>
                <w:rFonts w:hint="eastAsia"/>
                <w:lang w:val="en-US" w:eastAsia="zh-CN"/>
              </w:rPr>
            </w:pPr>
            <w:r>
              <w:rPr>
                <w:rFonts w:hint="eastAsia"/>
                <w:lang w:val="en-US" w:eastAsia="zh-CN"/>
              </w:rPr>
              <w:t xml:space="preserve">   合格</w:t>
            </w:r>
          </w:p>
        </w:tc>
        <w:tc>
          <w:tcPr>
            <w:tcW w:w="764" w:type="dxa"/>
            <w:noWrap w:val="0"/>
            <w:vAlign w:val="top"/>
          </w:tcPr>
          <w:p w14:paraId="22047194">
            <w:r>
              <w:rPr>
                <w:rFonts w:hint="eastAsia"/>
              </w:rPr>
              <w:t>1</w:t>
            </w:r>
          </w:p>
        </w:tc>
        <w:tc>
          <w:tcPr>
            <w:tcW w:w="943" w:type="dxa"/>
            <w:noWrap w:val="0"/>
            <w:vAlign w:val="center"/>
          </w:tcPr>
          <w:p w14:paraId="72CF60D3">
            <w:r>
              <w:rPr>
                <w:rFonts w:hint="eastAsia"/>
              </w:rPr>
              <w:t>完好</w:t>
            </w:r>
          </w:p>
        </w:tc>
      </w:tr>
      <w:tr w14:paraId="0C8E5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742" w:type="dxa"/>
            <w:noWrap w:val="0"/>
            <w:vAlign w:val="center"/>
          </w:tcPr>
          <w:p w14:paraId="2DEF5C48">
            <w:r>
              <w:rPr>
                <w:rFonts w:hint="eastAsia"/>
              </w:rPr>
              <w:t>6</w:t>
            </w:r>
          </w:p>
        </w:tc>
        <w:tc>
          <w:tcPr>
            <w:tcW w:w="778" w:type="dxa"/>
            <w:vMerge w:val="continue"/>
            <w:noWrap w:val="0"/>
            <w:vAlign w:val="center"/>
          </w:tcPr>
          <w:p w14:paraId="050D938B"/>
        </w:tc>
        <w:tc>
          <w:tcPr>
            <w:tcW w:w="2217" w:type="dxa"/>
            <w:noWrap w:val="0"/>
            <w:vAlign w:val="center"/>
          </w:tcPr>
          <w:p w14:paraId="360BB4CE">
            <w:pPr>
              <w:rPr>
                <w:rFonts w:hint="eastAsia"/>
                <w:lang w:eastAsia="zh-CN"/>
              </w:rPr>
            </w:pPr>
            <w:r>
              <w:rPr>
                <w:rFonts w:hint="eastAsia"/>
                <w:lang w:eastAsia="zh-CN"/>
              </w:rPr>
              <w:t>静水压力实验装置（手动试压泵）</w:t>
            </w:r>
          </w:p>
        </w:tc>
        <w:tc>
          <w:tcPr>
            <w:tcW w:w="1840" w:type="dxa"/>
            <w:noWrap w:val="0"/>
            <w:vAlign w:val="center"/>
          </w:tcPr>
          <w:p w14:paraId="208EE6FE">
            <w:pPr>
              <w:rPr>
                <w:rFonts w:hint="eastAsia"/>
                <w:lang w:eastAsia="zh-CN"/>
              </w:rPr>
            </w:pPr>
            <w:r>
              <w:rPr>
                <w:rFonts w:hint="eastAsia"/>
                <w:lang w:val="en-US" w:eastAsia="zh-CN"/>
              </w:rPr>
              <w:t>S-SY25B</w:t>
            </w:r>
          </w:p>
        </w:tc>
        <w:tc>
          <w:tcPr>
            <w:tcW w:w="1218" w:type="dxa"/>
            <w:noWrap w:val="0"/>
            <w:vAlign w:val="top"/>
          </w:tcPr>
          <w:p w14:paraId="52112DFC">
            <w:pPr>
              <w:rPr>
                <w:rFonts w:hint="eastAsia"/>
                <w:lang w:eastAsia="zh-CN"/>
              </w:rPr>
            </w:pPr>
            <w:r>
              <w:rPr>
                <w:rFonts w:hint="eastAsia"/>
                <w:lang w:eastAsia="zh-CN"/>
              </w:rPr>
              <w:t>合格</w:t>
            </w:r>
          </w:p>
        </w:tc>
        <w:tc>
          <w:tcPr>
            <w:tcW w:w="764" w:type="dxa"/>
            <w:noWrap w:val="0"/>
            <w:vAlign w:val="top"/>
          </w:tcPr>
          <w:p w14:paraId="26EA63F2">
            <w:r>
              <w:rPr>
                <w:rFonts w:hint="eastAsia"/>
              </w:rPr>
              <w:t>1</w:t>
            </w:r>
          </w:p>
        </w:tc>
        <w:tc>
          <w:tcPr>
            <w:tcW w:w="943" w:type="dxa"/>
            <w:noWrap w:val="0"/>
            <w:vAlign w:val="center"/>
          </w:tcPr>
          <w:p w14:paraId="3C1B1D25">
            <w:r>
              <w:rPr>
                <w:rFonts w:hint="eastAsia"/>
              </w:rPr>
              <w:t>完好</w:t>
            </w:r>
          </w:p>
        </w:tc>
      </w:tr>
      <w:tr w14:paraId="69E89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42" w:type="dxa"/>
            <w:noWrap w:val="0"/>
            <w:vAlign w:val="center"/>
          </w:tcPr>
          <w:p w14:paraId="68E41361">
            <w:pPr>
              <w:rPr>
                <w:rFonts w:hint="eastAsia"/>
              </w:rPr>
            </w:pPr>
            <w:r>
              <w:rPr>
                <w:rFonts w:hint="eastAsia"/>
              </w:rPr>
              <w:t>7</w:t>
            </w:r>
          </w:p>
        </w:tc>
        <w:tc>
          <w:tcPr>
            <w:tcW w:w="778" w:type="dxa"/>
            <w:vMerge w:val="continue"/>
            <w:noWrap w:val="0"/>
            <w:vAlign w:val="center"/>
          </w:tcPr>
          <w:p w14:paraId="78B281A5"/>
        </w:tc>
        <w:tc>
          <w:tcPr>
            <w:tcW w:w="2217" w:type="dxa"/>
            <w:noWrap w:val="0"/>
            <w:vAlign w:val="center"/>
          </w:tcPr>
          <w:p w14:paraId="361B5A38">
            <w:r>
              <w:rPr>
                <w:rFonts w:hint="eastAsia"/>
              </w:rPr>
              <w:t>钢卷尺</w:t>
            </w:r>
          </w:p>
        </w:tc>
        <w:tc>
          <w:tcPr>
            <w:tcW w:w="1840" w:type="dxa"/>
            <w:noWrap w:val="0"/>
            <w:vAlign w:val="center"/>
          </w:tcPr>
          <w:p w14:paraId="7565E175">
            <w:r>
              <w:rPr>
                <w:rFonts w:hint="eastAsia"/>
              </w:rPr>
              <w:t>5M</w:t>
            </w:r>
          </w:p>
        </w:tc>
        <w:tc>
          <w:tcPr>
            <w:tcW w:w="1218" w:type="dxa"/>
            <w:noWrap w:val="0"/>
            <w:vAlign w:val="top"/>
          </w:tcPr>
          <w:p w14:paraId="257B115B">
            <w:pPr>
              <w:rPr>
                <w:rFonts w:hint="eastAsia"/>
                <w:lang w:eastAsia="zh-CN"/>
              </w:rPr>
            </w:pPr>
            <w:r>
              <w:rPr>
                <w:rFonts w:hint="eastAsia"/>
                <w:lang w:val="en-US" w:eastAsia="zh-CN"/>
              </w:rPr>
              <w:t>0.5mm</w:t>
            </w:r>
          </w:p>
        </w:tc>
        <w:tc>
          <w:tcPr>
            <w:tcW w:w="764" w:type="dxa"/>
            <w:noWrap w:val="0"/>
            <w:vAlign w:val="top"/>
          </w:tcPr>
          <w:p w14:paraId="44E2A8D7">
            <w:pPr>
              <w:rPr>
                <w:rFonts w:hint="eastAsia"/>
                <w:lang w:eastAsia="zh-CN"/>
              </w:rPr>
            </w:pPr>
            <w:r>
              <w:rPr>
                <w:rFonts w:hint="eastAsia"/>
                <w:lang w:val="en-US" w:eastAsia="zh-CN"/>
              </w:rPr>
              <w:t>2</w:t>
            </w:r>
          </w:p>
        </w:tc>
        <w:tc>
          <w:tcPr>
            <w:tcW w:w="943" w:type="dxa"/>
            <w:noWrap w:val="0"/>
            <w:vAlign w:val="center"/>
          </w:tcPr>
          <w:p w14:paraId="0B18D6B7">
            <w:r>
              <w:rPr>
                <w:rFonts w:hint="eastAsia"/>
              </w:rPr>
              <w:t>完好</w:t>
            </w:r>
          </w:p>
        </w:tc>
      </w:tr>
      <w:tr w14:paraId="2CB63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742" w:type="dxa"/>
            <w:noWrap w:val="0"/>
            <w:vAlign w:val="center"/>
          </w:tcPr>
          <w:p w14:paraId="33215DCF">
            <w:pPr>
              <w:rPr>
                <w:rFonts w:hint="eastAsia"/>
                <w:lang w:val="en-US" w:eastAsia="zh-CN"/>
              </w:rPr>
            </w:pPr>
            <w:r>
              <w:rPr>
                <w:rFonts w:hint="eastAsia"/>
                <w:lang w:val="en-US" w:eastAsia="zh-CN"/>
              </w:rPr>
              <w:t>8</w:t>
            </w:r>
          </w:p>
        </w:tc>
        <w:tc>
          <w:tcPr>
            <w:tcW w:w="778" w:type="dxa"/>
            <w:vMerge w:val="continue"/>
            <w:noWrap w:val="0"/>
            <w:vAlign w:val="center"/>
          </w:tcPr>
          <w:p w14:paraId="1B64CD8D"/>
        </w:tc>
        <w:tc>
          <w:tcPr>
            <w:tcW w:w="2217" w:type="dxa"/>
            <w:noWrap w:val="0"/>
            <w:vAlign w:val="center"/>
          </w:tcPr>
          <w:p w14:paraId="387282B2">
            <w:pPr>
              <w:rPr>
                <w:rFonts w:hint="eastAsia"/>
                <w:lang w:eastAsia="zh-CN"/>
              </w:rPr>
            </w:pPr>
            <w:r>
              <w:rPr>
                <w:rFonts w:hint="eastAsia"/>
                <w:lang w:eastAsia="zh-CN"/>
              </w:rPr>
              <w:t>耐震压力表</w:t>
            </w:r>
          </w:p>
        </w:tc>
        <w:tc>
          <w:tcPr>
            <w:tcW w:w="1840" w:type="dxa"/>
            <w:noWrap w:val="0"/>
            <w:vAlign w:val="center"/>
          </w:tcPr>
          <w:p w14:paraId="3846EDCF">
            <w:pPr>
              <w:rPr>
                <w:rFonts w:hint="eastAsia"/>
                <w:lang w:val="en-US" w:eastAsia="zh-CN"/>
              </w:rPr>
            </w:pPr>
            <w:r>
              <w:rPr>
                <w:rFonts w:hint="eastAsia"/>
                <w:lang w:val="en-US" w:eastAsia="zh-CN"/>
              </w:rPr>
              <w:t>YN-60B(0-1.6)MPa</w:t>
            </w:r>
          </w:p>
        </w:tc>
        <w:tc>
          <w:tcPr>
            <w:tcW w:w="1218" w:type="dxa"/>
            <w:noWrap w:val="0"/>
            <w:vAlign w:val="top"/>
          </w:tcPr>
          <w:p w14:paraId="12116B26">
            <w:pPr>
              <w:rPr>
                <w:rFonts w:hint="eastAsia"/>
                <w:lang w:val="en-US" w:eastAsia="zh-CN"/>
              </w:rPr>
            </w:pPr>
            <w:r>
              <w:rPr>
                <w:rFonts w:hint="eastAsia"/>
                <w:lang w:val="en-US" w:eastAsia="zh-CN"/>
              </w:rPr>
              <w:t>0.05MPa</w:t>
            </w:r>
          </w:p>
        </w:tc>
        <w:tc>
          <w:tcPr>
            <w:tcW w:w="764" w:type="dxa"/>
            <w:noWrap w:val="0"/>
            <w:vAlign w:val="top"/>
          </w:tcPr>
          <w:p w14:paraId="7CBE4659">
            <w:pPr>
              <w:rPr>
                <w:rFonts w:hint="eastAsia"/>
                <w:lang w:val="en-US" w:eastAsia="zh-CN"/>
              </w:rPr>
            </w:pPr>
            <w:r>
              <w:rPr>
                <w:rFonts w:hint="eastAsia"/>
                <w:lang w:val="en-US" w:eastAsia="zh-CN"/>
              </w:rPr>
              <w:t>2</w:t>
            </w:r>
          </w:p>
        </w:tc>
        <w:tc>
          <w:tcPr>
            <w:tcW w:w="943" w:type="dxa"/>
            <w:noWrap w:val="0"/>
            <w:vAlign w:val="center"/>
          </w:tcPr>
          <w:p w14:paraId="6741718E">
            <w:pPr>
              <w:rPr>
                <w:rFonts w:hint="eastAsia"/>
                <w:lang w:eastAsia="zh-CN"/>
              </w:rPr>
            </w:pPr>
            <w:r>
              <w:rPr>
                <w:rFonts w:hint="eastAsia"/>
                <w:lang w:eastAsia="zh-CN"/>
              </w:rPr>
              <w:t>完好</w:t>
            </w:r>
          </w:p>
        </w:tc>
      </w:tr>
      <w:tr w14:paraId="12F10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42" w:type="dxa"/>
            <w:noWrap w:val="0"/>
            <w:vAlign w:val="center"/>
          </w:tcPr>
          <w:p w14:paraId="1348F8F5">
            <w:pPr>
              <w:rPr>
                <w:rFonts w:hint="eastAsia"/>
                <w:lang w:val="en-US" w:eastAsia="zh-CN"/>
              </w:rPr>
            </w:pPr>
            <w:r>
              <w:rPr>
                <w:rFonts w:hint="eastAsia"/>
                <w:lang w:val="en-US" w:eastAsia="zh-CN"/>
              </w:rPr>
              <w:t>9</w:t>
            </w:r>
          </w:p>
        </w:tc>
        <w:tc>
          <w:tcPr>
            <w:tcW w:w="778" w:type="dxa"/>
            <w:vMerge w:val="continue"/>
            <w:noWrap w:val="0"/>
            <w:vAlign w:val="center"/>
          </w:tcPr>
          <w:p w14:paraId="52C6A6E1"/>
        </w:tc>
        <w:tc>
          <w:tcPr>
            <w:tcW w:w="2217" w:type="dxa"/>
            <w:noWrap w:val="0"/>
            <w:vAlign w:val="center"/>
          </w:tcPr>
          <w:p w14:paraId="1738B926">
            <w:pPr>
              <w:rPr>
                <w:rFonts w:hint="eastAsia"/>
                <w:lang w:eastAsia="zh-CN"/>
              </w:rPr>
            </w:pPr>
            <w:r>
              <w:rPr>
                <w:rFonts w:hint="eastAsia"/>
                <w:lang w:eastAsia="zh-CN"/>
              </w:rPr>
              <w:t>游标卡尺</w:t>
            </w:r>
          </w:p>
        </w:tc>
        <w:tc>
          <w:tcPr>
            <w:tcW w:w="1840" w:type="dxa"/>
            <w:noWrap w:val="0"/>
            <w:vAlign w:val="center"/>
          </w:tcPr>
          <w:p w14:paraId="02500AF1">
            <w:pPr>
              <w:rPr>
                <w:rFonts w:hint="eastAsia"/>
                <w:lang w:eastAsia="zh-CN"/>
              </w:rPr>
            </w:pPr>
            <w:r>
              <w:rPr>
                <w:rFonts w:hint="eastAsia"/>
                <w:lang w:eastAsia="zh-CN"/>
              </w:rPr>
              <w:t>（</w:t>
            </w:r>
            <w:r>
              <w:rPr>
                <w:rFonts w:hint="eastAsia"/>
                <w:lang w:val="en-US" w:eastAsia="zh-CN"/>
              </w:rPr>
              <w:t>0-150）mm</w:t>
            </w:r>
          </w:p>
        </w:tc>
        <w:tc>
          <w:tcPr>
            <w:tcW w:w="1218" w:type="dxa"/>
            <w:noWrap w:val="0"/>
            <w:vAlign w:val="top"/>
          </w:tcPr>
          <w:p w14:paraId="3230BCC0">
            <w:pPr>
              <w:rPr>
                <w:rFonts w:hint="eastAsia"/>
                <w:lang w:val="en-US" w:eastAsia="zh-CN"/>
              </w:rPr>
            </w:pPr>
            <w:r>
              <w:rPr>
                <w:rFonts w:hint="eastAsia"/>
                <w:lang w:val="en-US" w:eastAsia="zh-CN"/>
              </w:rPr>
              <w:t>0.02mm</w:t>
            </w:r>
          </w:p>
        </w:tc>
        <w:tc>
          <w:tcPr>
            <w:tcW w:w="764" w:type="dxa"/>
            <w:noWrap w:val="0"/>
            <w:vAlign w:val="top"/>
          </w:tcPr>
          <w:p w14:paraId="2BE802C2">
            <w:pPr>
              <w:rPr>
                <w:rFonts w:hint="eastAsia"/>
                <w:lang w:val="en-US" w:eastAsia="zh-CN"/>
              </w:rPr>
            </w:pPr>
            <w:r>
              <w:rPr>
                <w:rFonts w:hint="eastAsia"/>
                <w:lang w:val="en-US" w:eastAsia="zh-CN"/>
              </w:rPr>
              <w:t>2</w:t>
            </w:r>
          </w:p>
        </w:tc>
        <w:tc>
          <w:tcPr>
            <w:tcW w:w="943" w:type="dxa"/>
            <w:noWrap w:val="0"/>
            <w:vAlign w:val="center"/>
          </w:tcPr>
          <w:p w14:paraId="21688373">
            <w:pPr>
              <w:rPr>
                <w:rFonts w:hint="eastAsia"/>
                <w:lang w:eastAsia="zh-CN"/>
              </w:rPr>
            </w:pPr>
            <w:r>
              <w:rPr>
                <w:rFonts w:hint="eastAsia"/>
                <w:lang w:eastAsia="zh-CN"/>
              </w:rPr>
              <w:t>完好</w:t>
            </w:r>
          </w:p>
        </w:tc>
      </w:tr>
    </w:tbl>
    <w:p w14:paraId="2149F23B">
      <w:pPr>
        <w:rPr>
          <w:rFonts w:hint="default"/>
          <w:b/>
          <w:bCs/>
          <w:lang w:val="en-US" w:eastAsia="zh-CN"/>
        </w:rPr>
      </w:pPr>
    </w:p>
    <w:p w14:paraId="21460F59">
      <w:pPr>
        <w:rPr>
          <w:rFonts w:hint="default"/>
          <w:b/>
          <w:bCs/>
          <w:lang w:val="en-US" w:eastAsia="zh-CN"/>
        </w:rPr>
      </w:pPr>
    </w:p>
    <w:p w14:paraId="38771B51">
      <w:pPr>
        <w:rPr>
          <w:rFonts w:hint="default"/>
          <w:b/>
          <w:bCs/>
          <w:lang w:val="en-US" w:eastAsia="zh-CN"/>
        </w:rPr>
      </w:pPr>
    </w:p>
    <w:p w14:paraId="54DB73D3">
      <w:pPr>
        <w:rPr>
          <w:rFonts w:hint="default"/>
          <w:b/>
          <w:bCs/>
          <w:lang w:val="en-US" w:eastAsia="zh-CN"/>
        </w:rPr>
      </w:pPr>
    </w:p>
    <w:p w14:paraId="21C60854">
      <w:pPr>
        <w:rPr>
          <w:rFonts w:hint="default"/>
          <w:b/>
          <w:bCs/>
          <w:lang w:val="en-US" w:eastAsia="zh-CN"/>
        </w:rPr>
      </w:pPr>
    </w:p>
    <w:p w14:paraId="0832A421">
      <w:pPr>
        <w:rPr>
          <w:rFonts w:hint="default"/>
          <w:b/>
          <w:bCs/>
          <w:lang w:val="en-US" w:eastAsia="zh-CN"/>
        </w:rPr>
      </w:pPr>
    </w:p>
    <w:p w14:paraId="1EAB0602">
      <w:pPr>
        <w:rPr>
          <w:rFonts w:hint="eastAsia"/>
          <w:b/>
          <w:bCs/>
          <w:lang w:val="en-US" w:eastAsia="zh-CN"/>
        </w:rPr>
      </w:pPr>
      <w:r>
        <w:rPr>
          <w:rFonts w:hint="eastAsia"/>
          <w:b/>
          <w:bCs/>
          <w:lang w:val="en-US" w:eastAsia="zh-CN"/>
        </w:rPr>
        <w:t>第十四章节 产品包装和运输</w:t>
      </w:r>
    </w:p>
    <w:p w14:paraId="17412ADD">
      <w:pPr>
        <w:rPr>
          <w:rFonts w:hint="default"/>
          <w:b/>
          <w:bCs/>
          <w:lang w:val="en-US" w:eastAsia="zh-CN"/>
        </w:rPr>
      </w:pPr>
      <w:r>
        <w:rPr>
          <w:rFonts w:hint="eastAsia"/>
          <w:b/>
          <w:bCs/>
          <w:lang w:val="en-US" w:eastAsia="zh-CN"/>
        </w:rPr>
        <w:t>14.1必威尔饮水设备成品保护措施</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gridCol w:w="6308"/>
      </w:tblGrid>
      <w:tr w14:paraId="40050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noWrap w:val="0"/>
            <w:vAlign w:val="top"/>
          </w:tcPr>
          <w:p w14:paraId="29247B3D">
            <w:pPr>
              <w:rPr>
                <w:rFonts w:hint="default"/>
                <w:lang w:val="en-US"/>
              </w:rPr>
            </w:pPr>
            <w:r>
              <w:rPr>
                <w:rFonts w:hint="eastAsia"/>
                <w:lang w:val="en-US" w:eastAsia="zh-CN"/>
              </w:rPr>
              <w:t>为了保证产品的性能，我司产品在成品保护上做了防潮、防撞击的包装措施，适合长度运输以及长时间的仓储存放。</w:t>
            </w:r>
          </w:p>
        </w:tc>
      </w:tr>
      <w:tr w14:paraId="1C858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4" w:type="dxa"/>
            <w:noWrap w:val="0"/>
            <w:vAlign w:val="top"/>
          </w:tcPr>
          <w:p w14:paraId="677B6D40">
            <w:pPr>
              <w:rPr>
                <w:rFonts w:hint="default"/>
                <w:lang w:val="en-US" w:eastAsia="zh-CN"/>
              </w:rPr>
            </w:pPr>
            <w:r>
              <w:rPr>
                <w:rFonts w:hint="eastAsia"/>
                <w:lang w:val="en-US" w:eastAsia="zh-CN"/>
              </w:rPr>
              <w:t>内层包装</w:t>
            </w:r>
          </w:p>
        </w:tc>
        <w:tc>
          <w:tcPr>
            <w:tcW w:w="6308" w:type="dxa"/>
            <w:noWrap w:val="0"/>
            <w:vAlign w:val="top"/>
          </w:tcPr>
          <w:p w14:paraId="0FE785C9">
            <w:pPr>
              <w:rPr>
                <w:rFonts w:hint="default"/>
                <w:lang w:val="en-US" w:eastAsia="zh-CN"/>
              </w:rPr>
            </w:pPr>
            <w:r>
              <w:rPr>
                <w:rFonts w:hint="eastAsia"/>
                <w:lang w:val="en-US" w:eastAsia="zh-CN"/>
              </w:rPr>
              <w:t>配件包独立包装，设备不锈面使用保鲜膜立体包裹，并使用气泡柱或者EPE珍珠棉或泡沫塑料缓冲层，防止运输中因碰撞导致变形</w:t>
            </w:r>
          </w:p>
        </w:tc>
      </w:tr>
      <w:tr w14:paraId="0866E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4" w:type="dxa"/>
            <w:noWrap w:val="0"/>
            <w:vAlign w:val="top"/>
          </w:tcPr>
          <w:p w14:paraId="1A8B791F">
            <w:pPr>
              <w:rPr>
                <w:rFonts w:hint="default"/>
                <w:lang w:val="en-US" w:eastAsia="zh-CN"/>
              </w:rPr>
            </w:pPr>
            <w:r>
              <w:rPr>
                <w:rFonts w:hint="eastAsia"/>
                <w:lang w:val="en-US" w:eastAsia="zh-CN"/>
              </w:rPr>
              <w:t>外层包装</w:t>
            </w:r>
          </w:p>
        </w:tc>
        <w:tc>
          <w:tcPr>
            <w:tcW w:w="6308" w:type="dxa"/>
            <w:noWrap w:val="0"/>
            <w:vAlign w:val="top"/>
          </w:tcPr>
          <w:p w14:paraId="03DEB98C">
            <w:pPr>
              <w:rPr>
                <w:rFonts w:hint="eastAsia"/>
                <w:lang w:val="en-US" w:eastAsia="zh-CN"/>
              </w:rPr>
            </w:pPr>
            <w:r>
              <w:rPr>
                <w:rFonts w:hint="eastAsia"/>
                <w:lang w:val="en-US" w:eastAsia="zh-CN"/>
              </w:rPr>
              <w:t>使用3层高强度瓦楞纸进行立体包裹，并打上拉带进行固定材料选择，箱体四角加装L型硬质护角，避免堆叠时边角受压破损；</w:t>
            </w:r>
          </w:p>
          <w:p w14:paraId="2E15ECFD">
            <w:pPr>
              <w:rPr>
                <w:rFonts w:hint="default"/>
                <w:lang w:val="en-US" w:eastAsia="zh-CN"/>
              </w:rPr>
            </w:pPr>
            <w:r>
              <w:rPr>
                <w:rFonts w:hint="eastAsia"/>
                <w:lang w:val="en-US" w:eastAsia="zh-CN"/>
              </w:rPr>
              <w:t>部分机型外包装表面覆防水膜，应对潮湿或雨水环境。</w:t>
            </w:r>
          </w:p>
        </w:tc>
      </w:tr>
      <w:tr w14:paraId="55C9C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4" w:type="dxa"/>
            <w:noWrap w:val="0"/>
            <w:vAlign w:val="top"/>
          </w:tcPr>
          <w:p w14:paraId="4C87D0F7">
            <w:pPr>
              <w:rPr>
                <w:rFonts w:hint="default"/>
                <w:lang w:val="en-US" w:eastAsia="zh-CN"/>
              </w:rPr>
            </w:pPr>
            <w:r>
              <w:rPr>
                <w:rFonts w:hint="eastAsia"/>
                <w:lang w:val="en-US" w:eastAsia="zh-CN"/>
              </w:rPr>
              <w:t>运输包装</w:t>
            </w:r>
          </w:p>
        </w:tc>
        <w:tc>
          <w:tcPr>
            <w:tcW w:w="6308" w:type="dxa"/>
            <w:noWrap w:val="0"/>
            <w:vAlign w:val="top"/>
          </w:tcPr>
          <w:p w14:paraId="39FD4632">
            <w:pPr>
              <w:rPr>
                <w:rFonts w:hint="default"/>
                <w:lang w:val="en-US" w:eastAsia="zh-CN"/>
              </w:rPr>
            </w:pPr>
            <w:r>
              <w:rPr>
                <w:rFonts w:hint="eastAsia"/>
                <w:lang w:val="en-US" w:eastAsia="zh-CN"/>
              </w:rPr>
              <w:t>为了防止撞击以及适合长途运输，和上下卸货，部分机型采取了木架包装.</w:t>
            </w:r>
          </w:p>
        </w:tc>
      </w:tr>
      <w:tr w14:paraId="5B623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4" w:type="dxa"/>
            <w:noWrap w:val="0"/>
            <w:vAlign w:val="top"/>
          </w:tcPr>
          <w:p w14:paraId="4A406AE8">
            <w:pPr>
              <w:rPr>
                <w:rFonts w:hint="default"/>
                <w:lang w:val="en-US" w:eastAsia="zh-CN"/>
              </w:rPr>
            </w:pPr>
            <w:r>
              <w:rPr>
                <w:rFonts w:hint="eastAsia"/>
                <w:lang w:val="en-US" w:eastAsia="zh-CN"/>
              </w:rPr>
              <w:t>包装样式</w:t>
            </w:r>
          </w:p>
        </w:tc>
        <w:tc>
          <w:tcPr>
            <w:tcW w:w="6308" w:type="dxa"/>
            <w:noWrap w:val="0"/>
            <w:vAlign w:val="top"/>
          </w:tcPr>
          <w:p w14:paraId="7165E661">
            <w:pPr>
              <w:rPr>
                <w:rFonts w:hint="eastAsia"/>
                <w:lang w:val="en-US" w:eastAsia="zh-CN"/>
              </w:rPr>
            </w:pPr>
            <w:bookmarkStart w:id="20" w:name="_GoBack"/>
            <w:r>
              <w:rPr>
                <w:rFonts w:hint="eastAsia"/>
                <w:lang w:val="en-US"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-2620010</wp:posOffset>
                  </wp:positionV>
                  <wp:extent cx="3845560" cy="2884170"/>
                  <wp:effectExtent l="0" t="0" r="2540" b="11430"/>
                  <wp:wrapSquare wrapText="bothSides"/>
                  <wp:docPr id="1" name="图片 2" descr="IMG_20200112_100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0200112_100802"/>
                          <pic:cNvPicPr>
                            <a:picLocks noChangeAspect="1"/>
                          </pic:cNvPicPr>
                        </pic:nvPicPr>
                        <pic:blipFill>
                          <a:blip r:embed="rId4"/>
                          <a:stretch>
                            <a:fillRect/>
                          </a:stretch>
                        </pic:blipFill>
                        <pic:spPr>
                          <a:xfrm>
                            <a:off x="0" y="0"/>
                            <a:ext cx="3845560" cy="2884170"/>
                          </a:xfrm>
                          <a:prstGeom prst="rect">
                            <a:avLst/>
                          </a:prstGeom>
                          <a:noFill/>
                          <a:ln>
                            <a:noFill/>
                          </a:ln>
                        </pic:spPr>
                      </pic:pic>
                    </a:graphicData>
                  </a:graphic>
                </wp:anchor>
              </w:drawing>
            </w:r>
            <w:bookmarkEnd w:id="20"/>
          </w:p>
        </w:tc>
      </w:tr>
    </w:tbl>
    <w:p w14:paraId="7AF9AC8A">
      <w:pPr>
        <w:numPr>
          <w:ilvl w:val="0"/>
          <w:numId w:val="0"/>
        </w:numPr>
        <w:spacing w:line="520" w:lineRule="exact"/>
        <w:ind w:leftChars="0"/>
        <w:rPr>
          <w:rFonts w:hint="default" w:ascii="宋体" w:hAnsi="宋体" w:eastAsiaTheme="minorEastAsia"/>
          <w:b/>
          <w:bCs/>
          <w:sz w:val="24"/>
          <w:lang w:val="en-US" w:eastAsia="zh-CN"/>
        </w:rPr>
      </w:pPr>
      <w:r>
        <w:rPr>
          <w:rFonts w:hint="eastAsia" w:ascii="宋体" w:hAnsi="宋体"/>
          <w:b/>
          <w:bCs/>
          <w:sz w:val="24"/>
          <w:lang w:val="en-US" w:eastAsia="zh-CN"/>
        </w:rPr>
        <w:t>14.2 必威尔饮水设备的运输措施</w:t>
      </w:r>
    </w:p>
    <w:p w14:paraId="4494C3A0">
      <w:pPr>
        <w:numPr>
          <w:ilvl w:val="0"/>
          <w:numId w:val="8"/>
        </w:numPr>
        <w:spacing w:line="520" w:lineRule="exact"/>
        <w:ind w:left="420" w:leftChars="0" w:hanging="420" w:firstLineChars="0"/>
        <w:rPr>
          <w:rFonts w:hint="eastAsia" w:ascii="宋体" w:hAnsi="宋体" w:eastAsia="宋体" w:cs="宋体"/>
          <w:sz w:val="21"/>
          <w:szCs w:val="21"/>
        </w:rPr>
      </w:pPr>
      <w:r>
        <w:rPr>
          <w:rFonts w:hint="eastAsia" w:ascii="宋体" w:hAnsi="宋体" w:eastAsia="宋体" w:cs="宋体"/>
          <w:sz w:val="21"/>
          <w:szCs w:val="21"/>
        </w:rPr>
        <w:t>运输前期准备</w:t>
      </w:r>
    </w:p>
    <w:p w14:paraId="4A10D4FC">
      <w:pPr>
        <w:spacing w:line="520" w:lineRule="exact"/>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rPr>
        <w:t>产品评估与分类</w:t>
      </w:r>
      <w:r>
        <w:rPr>
          <w:rFonts w:hint="eastAsia" w:ascii="宋体" w:hAnsi="宋体" w:eastAsia="宋体" w:cs="宋体"/>
          <w:sz w:val="21"/>
          <w:szCs w:val="21"/>
          <w:lang w:eastAsia="zh-CN"/>
        </w:rPr>
        <w:t>：</w:t>
      </w:r>
      <w:r>
        <w:rPr>
          <w:rFonts w:hint="eastAsia" w:ascii="宋体" w:hAnsi="宋体" w:eastAsia="宋体" w:cs="宋体"/>
          <w:sz w:val="21"/>
          <w:szCs w:val="21"/>
        </w:rPr>
        <w:t>对不同型号和规格的必威尔饮水设备进行详细评估，依据设备的体积、重量、易损程度等因素进行分类。例如，像 DAY - T821 电冷热电开水器这类大型设备，由于其体积大、较为沉重且内部结构复杂，需重点保护；</w:t>
      </w:r>
    </w:p>
    <w:p w14:paraId="45E412FF">
      <w:pPr>
        <w:spacing w:line="52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包装加固</w:t>
      </w:r>
      <w:r>
        <w:rPr>
          <w:rFonts w:hint="eastAsia" w:ascii="宋体" w:hAnsi="宋体" w:eastAsia="宋体" w:cs="宋体"/>
          <w:sz w:val="21"/>
          <w:szCs w:val="21"/>
          <w:lang w:eastAsia="zh-CN"/>
        </w:rPr>
        <w:t>：</w:t>
      </w:r>
      <w:r>
        <w:rPr>
          <w:rFonts w:hint="eastAsia" w:ascii="宋体" w:hAnsi="宋体" w:eastAsia="宋体" w:cs="宋体"/>
          <w:sz w:val="21"/>
          <w:szCs w:val="21"/>
        </w:rPr>
        <w:t>针对不同类型的饮水设备，采用专门设计的包装材料进行加固。对于大型设备，使用定制的木质框架和高密度泡沫进行全方位包裹，确保设备在运输过程中不受碰撞和挤压。对于小型配件，使用坚固的塑料盒或纸盒进行包装，并填充缓冲材料，如气泡垫、海绵等，防止配件在运输中晃动和损坏。</w:t>
      </w:r>
    </w:p>
    <w:p w14:paraId="3215E7DB">
      <w:pPr>
        <w:numPr>
          <w:ilvl w:val="0"/>
          <w:numId w:val="8"/>
        </w:numPr>
        <w:spacing w:line="520" w:lineRule="exact"/>
        <w:ind w:left="420" w:leftChars="0" w:hanging="420" w:firstLineChars="0"/>
        <w:rPr>
          <w:rFonts w:hint="eastAsia" w:ascii="宋体" w:hAnsi="宋体" w:eastAsia="宋体" w:cs="宋体"/>
          <w:sz w:val="21"/>
          <w:szCs w:val="21"/>
        </w:rPr>
      </w:pPr>
      <w:r>
        <w:rPr>
          <w:rFonts w:hint="eastAsia" w:ascii="宋体" w:hAnsi="宋体" w:eastAsia="宋体" w:cs="宋体"/>
          <w:sz w:val="21"/>
          <w:szCs w:val="21"/>
        </w:rPr>
        <w:t>运输方案制定</w:t>
      </w:r>
    </w:p>
    <w:p w14:paraId="7239481F">
      <w:pPr>
        <w:spacing w:line="52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根据设备的目的地远近、数量和紧急程度，制定差异性的运输方案。</w:t>
      </w:r>
    </w:p>
    <w:p w14:paraId="33B77D9F">
      <w:pPr>
        <w:spacing w:line="520" w:lineRule="exact"/>
        <w:rPr>
          <w:rFonts w:hint="eastAsia" w:ascii="宋体" w:hAnsi="宋体" w:eastAsia="宋体" w:cs="宋体"/>
          <w:sz w:val="21"/>
          <w:szCs w:val="21"/>
        </w:rPr>
      </w:pPr>
      <w:r>
        <w:rPr>
          <w:rFonts w:hint="eastAsia" w:ascii="宋体" w:hAnsi="宋体" w:eastAsia="宋体" w:cs="宋体"/>
          <w:sz w:val="21"/>
          <w:szCs w:val="21"/>
        </w:rPr>
        <w:t>对于距离较近且数量较多的订单，采用物流包车直达的方式，减少货物中转次数，降低损坏风险，同时确保运输时效</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节约运输成本</w:t>
      </w:r>
      <w:r>
        <w:rPr>
          <w:rFonts w:hint="eastAsia" w:ascii="宋体" w:hAnsi="宋体" w:eastAsia="宋体" w:cs="宋体"/>
          <w:sz w:val="21"/>
          <w:szCs w:val="21"/>
        </w:rPr>
        <w:t>。</w:t>
      </w:r>
    </w:p>
    <w:p w14:paraId="6471B8AB">
      <w:pPr>
        <w:spacing w:line="520" w:lineRule="exact"/>
        <w:rPr>
          <w:rFonts w:hint="eastAsia" w:ascii="宋体" w:hAnsi="宋体" w:eastAsia="宋体" w:cs="宋体"/>
          <w:sz w:val="21"/>
          <w:szCs w:val="21"/>
        </w:rPr>
      </w:pPr>
      <w:r>
        <w:rPr>
          <w:rFonts w:hint="eastAsia" w:ascii="宋体" w:hAnsi="宋体" w:eastAsia="宋体" w:cs="宋体"/>
          <w:sz w:val="21"/>
          <w:szCs w:val="21"/>
        </w:rPr>
        <w:t>对于距离较远但设备数量不足以包车的情况，选择第三方物流的零担拼车服务。在选择拼车时，全面对比不同物流商的运费和运输时效，优先选择信誉良好、服务质量高的物流商，以确保设备能够安全、及时地送达。</w:t>
      </w:r>
    </w:p>
    <w:p w14:paraId="304F8683">
      <w:pPr>
        <w:numPr>
          <w:ilvl w:val="0"/>
          <w:numId w:val="8"/>
        </w:numPr>
        <w:spacing w:line="520" w:lineRule="exact"/>
        <w:ind w:left="420" w:leftChars="0" w:hanging="420" w:firstLineChars="0"/>
        <w:rPr>
          <w:rFonts w:hint="eastAsia" w:ascii="宋体" w:hAnsi="宋体" w:eastAsia="宋体" w:cs="宋体"/>
          <w:sz w:val="21"/>
          <w:szCs w:val="21"/>
        </w:rPr>
      </w:pPr>
      <w:r>
        <w:rPr>
          <w:rFonts w:hint="eastAsia" w:ascii="宋体" w:hAnsi="宋体" w:eastAsia="宋体" w:cs="宋体"/>
          <w:sz w:val="21"/>
          <w:szCs w:val="21"/>
        </w:rPr>
        <w:t>运输过程监控</w:t>
      </w:r>
    </w:p>
    <w:p w14:paraId="5E98FD25">
      <w:pPr>
        <w:spacing w:line="520" w:lineRule="exact"/>
        <w:rPr>
          <w:rFonts w:hint="eastAsia" w:ascii="宋体" w:hAnsi="宋体" w:eastAsia="宋体" w:cs="宋体"/>
          <w:sz w:val="21"/>
          <w:szCs w:val="21"/>
        </w:rPr>
      </w:pPr>
      <w:r>
        <w:rPr>
          <w:rFonts w:hint="eastAsia" w:ascii="宋体" w:hAnsi="宋体" w:eastAsia="宋体" w:cs="宋体"/>
          <w:sz w:val="21"/>
          <w:szCs w:val="21"/>
        </w:rPr>
        <w:t>实时跟踪</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跟单服务经理每天与物流公司保持跟进沟通</w:t>
      </w:r>
      <w:r>
        <w:rPr>
          <w:rFonts w:hint="eastAsia" w:ascii="宋体" w:hAnsi="宋体" w:eastAsia="宋体" w:cs="宋体"/>
          <w:sz w:val="21"/>
          <w:szCs w:val="21"/>
        </w:rPr>
        <w:t>，</w:t>
      </w:r>
      <w:r>
        <w:rPr>
          <w:rFonts w:hint="eastAsia" w:ascii="宋体" w:hAnsi="宋体" w:eastAsia="宋体" w:cs="宋体"/>
          <w:sz w:val="21"/>
          <w:szCs w:val="21"/>
          <w:lang w:val="en-US" w:eastAsia="zh-CN"/>
        </w:rPr>
        <w:t>及时掌握</w:t>
      </w:r>
      <w:r>
        <w:rPr>
          <w:rFonts w:hint="eastAsia" w:ascii="宋体" w:hAnsi="宋体" w:eastAsia="宋体" w:cs="宋体"/>
          <w:sz w:val="21"/>
          <w:szCs w:val="21"/>
        </w:rPr>
        <w:t>货物的运输位置和状态。通过物流信息平台，让客户和公司内部人员都能随时了解货物的运输进度，及时发现并解决可能出现的问题。</w:t>
      </w:r>
    </w:p>
    <w:p w14:paraId="4E07E488">
      <w:pPr>
        <w:spacing w:line="520" w:lineRule="exact"/>
        <w:rPr>
          <w:rFonts w:hint="eastAsia" w:ascii="宋体" w:hAnsi="宋体" w:eastAsia="宋体" w:cs="宋体"/>
          <w:sz w:val="21"/>
          <w:szCs w:val="21"/>
        </w:rPr>
      </w:pPr>
      <w:r>
        <w:rPr>
          <w:rFonts w:hint="eastAsia" w:ascii="宋体" w:hAnsi="宋体" w:eastAsia="宋体" w:cs="宋体"/>
          <w:sz w:val="21"/>
          <w:szCs w:val="21"/>
        </w:rPr>
        <w:t>定期检查</w:t>
      </w:r>
      <w:r>
        <w:rPr>
          <w:rFonts w:hint="eastAsia" w:ascii="宋体" w:hAnsi="宋体" w:eastAsia="宋体" w:cs="宋体"/>
          <w:sz w:val="21"/>
          <w:szCs w:val="21"/>
          <w:lang w:eastAsia="zh-CN"/>
        </w:rPr>
        <w:t>：</w:t>
      </w:r>
      <w:r>
        <w:rPr>
          <w:rFonts w:hint="eastAsia" w:ascii="宋体" w:hAnsi="宋体" w:eastAsia="宋体" w:cs="宋体"/>
          <w:sz w:val="21"/>
          <w:szCs w:val="21"/>
        </w:rPr>
        <w:t>在运输途中，安排专人定期与物流司机或运输负责人进行沟通，了解货物的固定情况和运输环境。对于长途运输，要求司机在休息站点对货物进行检查，确保包装完好、设备固定牢固。如发现异常情况，及时采取相应的措施进行处理。</w:t>
      </w:r>
    </w:p>
    <w:p w14:paraId="22E3657D">
      <w:pPr>
        <w:numPr>
          <w:ilvl w:val="0"/>
          <w:numId w:val="8"/>
        </w:numPr>
        <w:spacing w:line="520" w:lineRule="exact"/>
        <w:ind w:left="420" w:leftChars="0" w:hanging="420" w:firstLineChars="0"/>
        <w:rPr>
          <w:rFonts w:hint="eastAsia" w:ascii="宋体" w:hAnsi="宋体" w:eastAsia="宋体" w:cs="宋体"/>
          <w:sz w:val="21"/>
          <w:szCs w:val="21"/>
        </w:rPr>
      </w:pPr>
      <w:r>
        <w:rPr>
          <w:rFonts w:hint="eastAsia" w:ascii="宋体" w:hAnsi="宋体" w:eastAsia="宋体" w:cs="宋体"/>
          <w:sz w:val="21"/>
          <w:szCs w:val="21"/>
        </w:rPr>
        <w:t>运输后保障</w:t>
      </w:r>
    </w:p>
    <w:p w14:paraId="6013DBEF">
      <w:pPr>
        <w:spacing w:line="520" w:lineRule="exact"/>
        <w:rPr>
          <w:rFonts w:hint="eastAsia" w:ascii="宋体" w:hAnsi="宋体" w:eastAsia="宋体" w:cs="宋体"/>
          <w:sz w:val="21"/>
          <w:szCs w:val="21"/>
        </w:rPr>
      </w:pPr>
      <w:r>
        <w:rPr>
          <w:rFonts w:hint="eastAsia" w:ascii="宋体" w:hAnsi="宋体" w:eastAsia="宋体" w:cs="宋体"/>
          <w:sz w:val="21"/>
          <w:szCs w:val="21"/>
        </w:rPr>
        <w:t>交付验收</w:t>
      </w:r>
      <w:r>
        <w:rPr>
          <w:rFonts w:hint="eastAsia" w:ascii="宋体" w:hAnsi="宋体" w:eastAsia="宋体" w:cs="宋体"/>
          <w:sz w:val="21"/>
          <w:szCs w:val="21"/>
          <w:lang w:eastAsia="zh-CN"/>
        </w:rPr>
        <w:t>：</w:t>
      </w:r>
      <w:r>
        <w:rPr>
          <w:rFonts w:hint="eastAsia" w:ascii="宋体" w:hAnsi="宋体" w:eastAsia="宋体" w:cs="宋体"/>
          <w:sz w:val="21"/>
          <w:szCs w:val="21"/>
        </w:rPr>
        <w:t>在设备到达目的地后，</w:t>
      </w:r>
      <w:r>
        <w:rPr>
          <w:rFonts w:hint="eastAsia" w:ascii="宋体" w:hAnsi="宋体" w:eastAsia="宋体" w:cs="宋体"/>
          <w:sz w:val="21"/>
          <w:szCs w:val="21"/>
          <w:lang w:val="en-US" w:eastAsia="zh-CN"/>
        </w:rPr>
        <w:t>跟单经理会及时提醒收货人</w:t>
      </w:r>
      <w:r>
        <w:rPr>
          <w:rFonts w:hint="eastAsia" w:ascii="宋体" w:hAnsi="宋体" w:eastAsia="宋体" w:cs="宋体"/>
          <w:sz w:val="21"/>
          <w:szCs w:val="21"/>
        </w:rPr>
        <w:t>仔细检查设备的外观是否有损坏、配件是否齐全，并进行简单的功能测试，确保设备能够正常使用。</w:t>
      </w:r>
    </w:p>
    <w:p w14:paraId="4BF15C34">
      <w:pPr>
        <w:spacing w:line="520" w:lineRule="exact"/>
        <w:rPr>
          <w:rFonts w:hint="eastAsia" w:ascii="宋体" w:hAnsi="宋体" w:eastAsia="宋体" w:cs="宋体"/>
          <w:sz w:val="21"/>
          <w:szCs w:val="21"/>
        </w:rPr>
      </w:pPr>
      <w:r>
        <w:rPr>
          <w:rFonts w:hint="eastAsia" w:ascii="宋体" w:hAnsi="宋体" w:eastAsia="宋体" w:cs="宋体"/>
          <w:sz w:val="21"/>
          <w:szCs w:val="21"/>
        </w:rPr>
        <w:t>售后处理</w:t>
      </w:r>
      <w:r>
        <w:rPr>
          <w:rFonts w:hint="eastAsia" w:ascii="宋体" w:hAnsi="宋体" w:eastAsia="宋体" w:cs="宋体"/>
          <w:sz w:val="21"/>
          <w:szCs w:val="21"/>
          <w:lang w:eastAsia="zh-CN"/>
        </w:rPr>
        <w:t>：</w:t>
      </w:r>
      <w:r>
        <w:rPr>
          <w:rFonts w:hint="eastAsia" w:ascii="宋体" w:hAnsi="宋体" w:eastAsia="宋体" w:cs="宋体"/>
          <w:sz w:val="21"/>
          <w:szCs w:val="21"/>
        </w:rPr>
        <w:t>若在运输过程中发现设备有损坏或缺失的情况，立即启动售后处理机制。根据损坏程度，为客户提供维修、更换或补发配件等服务，确保客户的正常使用需求得到满足。同时，对运输过程进行复盘，分析损坏原因，总结经验教训，不断优化运输方案和措施。</w:t>
      </w:r>
    </w:p>
    <w:p w14:paraId="0D32C24D">
      <w:pPr>
        <w:ind w:left="210" w:leftChars="100"/>
        <w:rPr>
          <w:rFonts w:hint="eastAsia" w:ascii="宋体" w:hAnsi="宋体" w:eastAsia="宋体" w:cs="宋体"/>
          <w:sz w:val="21"/>
          <w:szCs w:val="21"/>
        </w:rPr>
      </w:pPr>
    </w:p>
    <w:p w14:paraId="7E14D1D7">
      <w:pPr>
        <w:ind w:left="210" w:leftChars="100"/>
      </w:pPr>
    </w:p>
    <w:p w14:paraId="340DD5C4">
      <w:pPr>
        <w:rPr>
          <w:rFonts w:hint="eastAsia"/>
          <w:lang w:val="en-US" w:eastAsia="zh-CN"/>
        </w:rPr>
      </w:pPr>
    </w:p>
    <w:p w14:paraId="3AB54AF1">
      <w:pPr>
        <w:rPr>
          <w:rFonts w:hint="eastAsia"/>
          <w:b/>
          <w:bCs/>
          <w:lang w:val="en-US" w:eastAsia="zh-CN"/>
        </w:rPr>
      </w:pPr>
    </w:p>
    <w:p w14:paraId="16659342">
      <w:pPr>
        <w:rPr>
          <w:rFonts w:hint="eastAsia"/>
          <w:b/>
          <w:bCs/>
          <w:lang w:val="en-US" w:eastAsia="zh-CN"/>
        </w:rPr>
      </w:pPr>
      <w:r>
        <w:rPr>
          <w:rFonts w:hint="eastAsia"/>
          <w:b/>
          <w:bCs/>
          <w:lang w:val="en-US" w:eastAsia="zh-CN"/>
        </w:rPr>
        <w:t>第十五章节 必威尔饮水设备的安装和验收</w:t>
      </w:r>
    </w:p>
    <w:p w14:paraId="428E137F">
      <w:pPr>
        <w:ind w:firstLine="420" w:firstLineChars="200"/>
        <w:rPr>
          <w:rFonts w:hint="eastAsia" w:ascii="微软雅黑" w:hAnsi="微软雅黑" w:cs="微软雅黑"/>
        </w:rPr>
      </w:pPr>
      <w:r>
        <w:rPr>
          <w:rFonts w:hint="eastAsia" w:ascii="微软雅黑" w:hAnsi="微软雅黑" w:cs="微软雅黑"/>
          <w:lang w:val="en-US" w:eastAsia="zh-CN"/>
        </w:rPr>
        <w:t>必威尔饮水设备的安装，一般需要提前准备安装人员、安装工具以及安装环境的勘查工作，依据《必威尔设备安装依据表》，结合实际的安装机型，对水电安装环境做出评估或者改造。</w:t>
      </w:r>
      <w:r>
        <w:rPr>
          <w:rFonts w:hint="eastAsia" w:ascii="微软雅黑" w:hAnsi="微软雅黑" w:cs="微软雅黑"/>
        </w:rPr>
        <w:t>安装施工及运输设备（详见施工机械配备一览表），合理调度各工种机械使用时间，穿插各工种的操作工序，有效地控制计划的落实时效，做到计划部位不拖延，上道工序推迟的时间由下道工序抢回来。按照施工进度网络图的要求，进行流水作业，特别注意主体施工阶段各工种的施工搭接。并督促各专业施工队伍配合作业，使整个工程的进度始终处于受控状态。具体进度安排详见施工进度计划表。</w:t>
      </w:r>
    </w:p>
    <w:p w14:paraId="69DCC481">
      <w:pPr>
        <w:ind w:firstLine="420" w:firstLineChars="200"/>
        <w:rPr>
          <w:rFonts w:hint="eastAsia" w:ascii="微软雅黑" w:hAnsi="微软雅黑" w:cs="微软雅黑"/>
        </w:rPr>
      </w:pPr>
    </w:p>
    <w:p w14:paraId="02B78072">
      <w:pPr>
        <w:numPr>
          <w:numId w:val="0"/>
        </w:numPr>
        <w:ind w:leftChars="0"/>
        <w:rPr>
          <w:rFonts w:hint="eastAsia" w:ascii="微软雅黑" w:hAnsi="微软雅黑" w:cs="微软雅黑"/>
          <w:b/>
          <w:bCs/>
        </w:rPr>
      </w:pPr>
      <w:r>
        <w:rPr>
          <w:rFonts w:hint="eastAsia" w:ascii="微软雅黑" w:hAnsi="微软雅黑" w:cs="微软雅黑"/>
          <w:b/>
          <w:bCs/>
          <w:lang w:val="en-US" w:eastAsia="zh-CN"/>
        </w:rPr>
        <w:t>15.1</w:t>
      </w:r>
      <w:r>
        <w:rPr>
          <w:rFonts w:hint="eastAsia" w:ascii="微软雅黑" w:hAnsi="微软雅黑" w:cs="微软雅黑"/>
          <w:b/>
          <w:bCs/>
        </w:rPr>
        <w:t>安装调试人员的准备</w:t>
      </w:r>
    </w:p>
    <w:tbl>
      <w:tblPr>
        <w:tblStyle w:val="8"/>
        <w:tblpPr w:leftFromText="180" w:rightFromText="180" w:vertAnchor="text" w:horzAnchor="page" w:tblpX="1783" w:tblpY="300"/>
        <w:tblOverlap w:val="never"/>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1276"/>
        <w:gridCol w:w="5103"/>
      </w:tblGrid>
      <w:tr w14:paraId="520AF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noWrap w:val="0"/>
            <w:vAlign w:val="top"/>
          </w:tcPr>
          <w:p w14:paraId="37090723">
            <w:r>
              <w:rPr>
                <w:rFonts w:hint="eastAsia"/>
              </w:rPr>
              <w:t>成员名称</w:t>
            </w:r>
          </w:p>
        </w:tc>
        <w:tc>
          <w:tcPr>
            <w:tcW w:w="1276" w:type="dxa"/>
            <w:noWrap w:val="0"/>
            <w:vAlign w:val="top"/>
          </w:tcPr>
          <w:p w14:paraId="6ADB5686">
            <w:r>
              <w:rPr>
                <w:rFonts w:hint="eastAsia"/>
              </w:rPr>
              <w:t>成员职务</w:t>
            </w:r>
          </w:p>
        </w:tc>
        <w:tc>
          <w:tcPr>
            <w:tcW w:w="5103" w:type="dxa"/>
            <w:noWrap w:val="0"/>
            <w:vAlign w:val="top"/>
          </w:tcPr>
          <w:p w14:paraId="789363D4">
            <w:r>
              <w:rPr>
                <w:rFonts w:hint="eastAsia"/>
              </w:rPr>
              <w:t>成员主要负责板块</w:t>
            </w:r>
          </w:p>
        </w:tc>
      </w:tr>
      <w:tr w14:paraId="41591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noWrap w:val="0"/>
            <w:vAlign w:val="top"/>
          </w:tcPr>
          <w:p w14:paraId="1FE7E667">
            <w:pPr>
              <w:rPr>
                <w:rFonts w:hint="default"/>
                <w:lang w:val="en-US" w:eastAsia="zh-CN"/>
              </w:rPr>
            </w:pPr>
            <w:r>
              <w:rPr>
                <w:rFonts w:hint="eastAsia"/>
              </w:rPr>
              <w:t>王</w:t>
            </w:r>
            <w:r>
              <w:rPr>
                <w:rFonts w:hint="eastAsia"/>
                <w:lang w:val="en-US" w:eastAsia="zh-CN"/>
              </w:rPr>
              <w:t>XX</w:t>
            </w:r>
          </w:p>
        </w:tc>
        <w:tc>
          <w:tcPr>
            <w:tcW w:w="1276" w:type="dxa"/>
            <w:noWrap w:val="0"/>
            <w:vAlign w:val="top"/>
          </w:tcPr>
          <w:p w14:paraId="4AF853DD">
            <w:r>
              <w:rPr>
                <w:rFonts w:hint="eastAsia"/>
              </w:rPr>
              <w:t>组长</w:t>
            </w:r>
          </w:p>
        </w:tc>
        <w:tc>
          <w:tcPr>
            <w:tcW w:w="5103" w:type="dxa"/>
            <w:noWrap w:val="0"/>
            <w:vAlign w:val="top"/>
          </w:tcPr>
          <w:p w14:paraId="0D6D2465">
            <w:r>
              <w:rPr>
                <w:rFonts w:hint="eastAsia"/>
              </w:rPr>
              <w:t>负责整个项目的指挥调度</w:t>
            </w:r>
          </w:p>
        </w:tc>
      </w:tr>
      <w:tr w14:paraId="65297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noWrap w:val="0"/>
            <w:vAlign w:val="top"/>
          </w:tcPr>
          <w:p w14:paraId="1C9940FA">
            <w:pPr>
              <w:rPr>
                <w:rFonts w:hint="default"/>
                <w:lang w:val="en-US" w:eastAsia="zh-CN"/>
              </w:rPr>
            </w:pPr>
            <w:r>
              <w:rPr>
                <w:rFonts w:hint="eastAsia"/>
              </w:rPr>
              <w:t>石</w:t>
            </w:r>
            <w:r>
              <w:rPr>
                <w:rFonts w:hint="eastAsia"/>
                <w:lang w:val="en-US" w:eastAsia="zh-CN"/>
              </w:rPr>
              <w:t>XX</w:t>
            </w:r>
          </w:p>
        </w:tc>
        <w:tc>
          <w:tcPr>
            <w:tcW w:w="1276" w:type="dxa"/>
            <w:noWrap w:val="0"/>
            <w:vAlign w:val="top"/>
          </w:tcPr>
          <w:p w14:paraId="5106BD94">
            <w:r>
              <w:rPr>
                <w:rFonts w:hint="eastAsia"/>
              </w:rPr>
              <w:t>工程师</w:t>
            </w:r>
          </w:p>
        </w:tc>
        <w:tc>
          <w:tcPr>
            <w:tcW w:w="5103" w:type="dxa"/>
            <w:noWrap w:val="0"/>
            <w:vAlign w:val="top"/>
          </w:tcPr>
          <w:p w14:paraId="4F3972DD">
            <w:r>
              <w:rPr>
                <w:rFonts w:hint="eastAsia"/>
              </w:rPr>
              <w:t>负责整个设备施工环节技术所有相关事宜（水电）</w:t>
            </w:r>
          </w:p>
        </w:tc>
      </w:tr>
      <w:tr w14:paraId="0D54E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noWrap w:val="0"/>
            <w:vAlign w:val="top"/>
          </w:tcPr>
          <w:p w14:paraId="1AE1A7BD">
            <w:pPr>
              <w:rPr>
                <w:rFonts w:hint="default"/>
                <w:lang w:val="en-US" w:eastAsia="zh-CN"/>
              </w:rPr>
            </w:pPr>
            <w:r>
              <w:rPr>
                <w:rFonts w:hint="eastAsia"/>
              </w:rPr>
              <w:t>宗</w:t>
            </w:r>
            <w:r>
              <w:rPr>
                <w:rFonts w:hint="eastAsia"/>
                <w:lang w:val="en-US" w:eastAsia="zh-CN"/>
              </w:rPr>
              <w:t>XX</w:t>
            </w:r>
          </w:p>
        </w:tc>
        <w:tc>
          <w:tcPr>
            <w:tcW w:w="1276" w:type="dxa"/>
            <w:noWrap w:val="0"/>
            <w:vAlign w:val="top"/>
          </w:tcPr>
          <w:p w14:paraId="10628539">
            <w:pPr>
              <w:rPr>
                <w:rFonts w:hint="default"/>
                <w:lang w:val="en-US" w:eastAsia="zh-CN"/>
              </w:rPr>
            </w:pPr>
            <w:r>
              <w:rPr>
                <w:rFonts w:hint="eastAsia"/>
                <w:lang w:val="en-US" w:eastAsia="zh-CN"/>
              </w:rPr>
              <w:t>技术总监</w:t>
            </w:r>
          </w:p>
        </w:tc>
        <w:tc>
          <w:tcPr>
            <w:tcW w:w="5103" w:type="dxa"/>
            <w:noWrap w:val="0"/>
            <w:vAlign w:val="top"/>
          </w:tcPr>
          <w:p w14:paraId="440BE654">
            <w:r>
              <w:rPr>
                <w:rFonts w:hint="eastAsia"/>
              </w:rPr>
              <w:t>主要负责设备调试工作</w:t>
            </w:r>
          </w:p>
        </w:tc>
      </w:tr>
      <w:tr w14:paraId="4EEE1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noWrap w:val="0"/>
            <w:vAlign w:val="top"/>
          </w:tcPr>
          <w:p w14:paraId="0AC39098">
            <w:pPr>
              <w:rPr>
                <w:rFonts w:hint="default"/>
                <w:lang w:val="en-US" w:eastAsia="zh-CN"/>
              </w:rPr>
            </w:pPr>
            <w:r>
              <w:rPr>
                <w:rFonts w:hint="eastAsia"/>
                <w:lang w:val="en-US" w:eastAsia="zh-CN"/>
              </w:rPr>
              <w:t>周XX</w:t>
            </w:r>
          </w:p>
        </w:tc>
        <w:tc>
          <w:tcPr>
            <w:tcW w:w="1276" w:type="dxa"/>
            <w:noWrap w:val="0"/>
            <w:vAlign w:val="top"/>
          </w:tcPr>
          <w:p w14:paraId="44ABA9E9">
            <w:r>
              <w:rPr>
                <w:rFonts w:hint="eastAsia"/>
              </w:rPr>
              <w:t>技术成员</w:t>
            </w:r>
          </w:p>
        </w:tc>
        <w:tc>
          <w:tcPr>
            <w:tcW w:w="5103" w:type="dxa"/>
            <w:noWrap w:val="0"/>
            <w:vAlign w:val="top"/>
          </w:tcPr>
          <w:p w14:paraId="69BE6F7E">
            <w:r>
              <w:rPr>
                <w:rFonts w:hint="eastAsia"/>
              </w:rPr>
              <w:t>主要负责水路部分安装工作</w:t>
            </w:r>
          </w:p>
        </w:tc>
      </w:tr>
      <w:tr w14:paraId="5543D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noWrap w:val="0"/>
            <w:vAlign w:val="top"/>
          </w:tcPr>
          <w:p w14:paraId="4152A8A7">
            <w:pPr>
              <w:rPr>
                <w:rFonts w:hint="default"/>
                <w:lang w:val="en-US" w:eastAsia="zh-CN"/>
              </w:rPr>
            </w:pPr>
            <w:r>
              <w:rPr>
                <w:rFonts w:hint="eastAsia"/>
              </w:rPr>
              <w:t>张</w:t>
            </w:r>
            <w:r>
              <w:rPr>
                <w:rFonts w:hint="eastAsia"/>
                <w:lang w:val="en-US" w:eastAsia="zh-CN"/>
              </w:rPr>
              <w:t>XX</w:t>
            </w:r>
          </w:p>
        </w:tc>
        <w:tc>
          <w:tcPr>
            <w:tcW w:w="1276" w:type="dxa"/>
            <w:noWrap w:val="0"/>
            <w:vAlign w:val="top"/>
          </w:tcPr>
          <w:p w14:paraId="6CC9EF88">
            <w:pPr>
              <w:rPr>
                <w:rFonts w:hint="eastAsia"/>
              </w:rPr>
            </w:pPr>
            <w:r>
              <w:rPr>
                <w:rFonts w:hint="eastAsia"/>
              </w:rPr>
              <w:t>电工</w:t>
            </w:r>
          </w:p>
        </w:tc>
        <w:tc>
          <w:tcPr>
            <w:tcW w:w="5103" w:type="dxa"/>
            <w:noWrap w:val="0"/>
            <w:vAlign w:val="top"/>
          </w:tcPr>
          <w:p w14:paraId="3DA6BD9E">
            <w:pPr>
              <w:rPr>
                <w:rFonts w:hint="eastAsia"/>
              </w:rPr>
            </w:pPr>
            <w:r>
              <w:rPr>
                <w:rFonts w:hint="eastAsia"/>
              </w:rPr>
              <w:t>主要负责电路部分安装工作</w:t>
            </w:r>
          </w:p>
        </w:tc>
      </w:tr>
      <w:tr w14:paraId="56A92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5" w:type="dxa"/>
            <w:gridSpan w:val="3"/>
            <w:noWrap w:val="0"/>
            <w:vAlign w:val="top"/>
          </w:tcPr>
          <w:p w14:paraId="5DC8D6B2">
            <w:pPr>
              <w:rPr>
                <w:rFonts w:hint="default"/>
                <w:lang w:val="en-US" w:eastAsia="zh-CN"/>
              </w:rPr>
            </w:pPr>
            <w:r>
              <w:rPr>
                <w:rFonts w:hint="eastAsia"/>
                <w:lang w:val="en-US" w:eastAsia="zh-CN"/>
              </w:rPr>
              <w:t>必威尔饮水设备安装人员均持证上岗，所有参与施工和安装的人员都需具备健康证，负责电源安装的人员需持有电工证，负责水处理板块的安装人员需要持水处理工程师资格证书等等</w:t>
            </w:r>
          </w:p>
        </w:tc>
      </w:tr>
    </w:tbl>
    <w:p w14:paraId="1F0C33B9">
      <w:pPr>
        <w:numPr>
          <w:numId w:val="0"/>
        </w:numPr>
        <w:ind w:leftChars="0"/>
        <w:rPr>
          <w:rFonts w:ascii="微软雅黑" w:hAnsi="微软雅黑" w:cs="微软雅黑"/>
          <w:b/>
          <w:bCs/>
        </w:rPr>
      </w:pPr>
      <w:bookmarkStart w:id="0" w:name="_Toc25026"/>
      <w:bookmarkStart w:id="1" w:name="_Toc14581"/>
      <w:r>
        <w:rPr>
          <w:rFonts w:hint="eastAsia" w:ascii="微软雅黑" w:hAnsi="微软雅黑" w:cs="微软雅黑"/>
          <w:b/>
          <w:bCs/>
          <w:lang w:val="en-US" w:eastAsia="zh-CN"/>
        </w:rPr>
        <w:t>15.2</w:t>
      </w:r>
      <w:r>
        <w:rPr>
          <w:rFonts w:hint="eastAsia" w:ascii="微软雅黑" w:hAnsi="微软雅黑" w:cs="微软雅黑"/>
          <w:b/>
          <w:bCs/>
        </w:rPr>
        <w:t>安装调试工具的准备</w:t>
      </w:r>
      <w:bookmarkEnd w:id="0"/>
      <w:bookmarkEnd w:id="1"/>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4D457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03756E9A">
            <w:pPr>
              <w:rPr>
                <w:rFonts w:hint="eastAsia"/>
              </w:rPr>
            </w:pPr>
            <w:r>
              <w:rPr>
                <w:rFonts w:hint="eastAsia"/>
              </w:rPr>
              <w:t>手动常规工具</w:t>
            </w:r>
          </w:p>
        </w:tc>
        <w:tc>
          <w:tcPr>
            <w:tcW w:w="2841" w:type="dxa"/>
            <w:noWrap w:val="0"/>
            <w:vAlign w:val="top"/>
          </w:tcPr>
          <w:p w14:paraId="46866D03">
            <w:pPr>
              <w:rPr>
                <w:rFonts w:hint="eastAsia"/>
              </w:rPr>
            </w:pPr>
            <w:r>
              <w:rPr>
                <w:rFonts w:hint="eastAsia"/>
              </w:rPr>
              <w:t>电动常规工具</w:t>
            </w:r>
          </w:p>
        </w:tc>
        <w:tc>
          <w:tcPr>
            <w:tcW w:w="2841" w:type="dxa"/>
            <w:noWrap w:val="0"/>
            <w:vAlign w:val="top"/>
          </w:tcPr>
          <w:p w14:paraId="742263A2">
            <w:pPr>
              <w:rPr>
                <w:rFonts w:hint="eastAsia"/>
              </w:rPr>
            </w:pPr>
            <w:r>
              <w:rPr>
                <w:rFonts w:hint="eastAsia"/>
              </w:rPr>
              <w:t>专用工具</w:t>
            </w:r>
          </w:p>
        </w:tc>
      </w:tr>
      <w:tr w14:paraId="6FC5D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42D07C70">
            <w:pPr>
              <w:rPr>
                <w:rFonts w:hint="eastAsia"/>
              </w:rPr>
            </w:pPr>
            <w:r>
              <w:rPr>
                <w:rFonts w:hint="eastAsia"/>
              </w:rPr>
              <w:t>十字螺丝刀</w:t>
            </w:r>
          </w:p>
        </w:tc>
        <w:tc>
          <w:tcPr>
            <w:tcW w:w="2841" w:type="dxa"/>
            <w:noWrap w:val="0"/>
            <w:vAlign w:val="top"/>
          </w:tcPr>
          <w:p w14:paraId="0E33C7DD">
            <w:pPr>
              <w:rPr>
                <w:rFonts w:hint="eastAsia"/>
              </w:rPr>
            </w:pPr>
            <w:r>
              <w:rPr>
                <w:rFonts w:hint="eastAsia"/>
              </w:rPr>
              <w:t>电动螺丝刀</w:t>
            </w:r>
          </w:p>
        </w:tc>
        <w:tc>
          <w:tcPr>
            <w:tcW w:w="2841" w:type="dxa"/>
            <w:noWrap w:val="0"/>
            <w:vAlign w:val="top"/>
          </w:tcPr>
          <w:p w14:paraId="63BE9BD7">
            <w:pPr>
              <w:rPr>
                <w:rFonts w:hint="eastAsia"/>
              </w:rPr>
            </w:pPr>
            <w:r>
              <w:rPr>
                <w:rFonts w:hint="eastAsia"/>
              </w:rPr>
              <w:t>管线刀</w:t>
            </w:r>
          </w:p>
        </w:tc>
      </w:tr>
      <w:tr w14:paraId="29BAD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5D73D3C8">
            <w:pPr>
              <w:rPr>
                <w:rFonts w:hint="eastAsia"/>
              </w:rPr>
            </w:pPr>
            <w:r>
              <w:rPr>
                <w:rFonts w:hint="eastAsia"/>
              </w:rPr>
              <w:t>一字螺丝刀</w:t>
            </w:r>
          </w:p>
        </w:tc>
        <w:tc>
          <w:tcPr>
            <w:tcW w:w="2841" w:type="dxa"/>
            <w:noWrap w:val="0"/>
            <w:vAlign w:val="top"/>
          </w:tcPr>
          <w:p w14:paraId="78B2F77E">
            <w:pPr>
              <w:rPr>
                <w:rFonts w:hint="eastAsia"/>
              </w:rPr>
            </w:pPr>
            <w:r>
              <w:rPr>
                <w:rFonts w:hint="eastAsia"/>
              </w:rPr>
              <w:t>冲击钻</w:t>
            </w:r>
          </w:p>
        </w:tc>
        <w:tc>
          <w:tcPr>
            <w:tcW w:w="2841" w:type="dxa"/>
            <w:noWrap w:val="0"/>
            <w:vAlign w:val="top"/>
          </w:tcPr>
          <w:p w14:paraId="13796A52">
            <w:pPr>
              <w:rPr>
                <w:rFonts w:hint="eastAsia"/>
              </w:rPr>
            </w:pPr>
            <w:r>
              <w:rPr>
                <w:rFonts w:hint="eastAsia"/>
              </w:rPr>
              <w:t>热熔管套装</w:t>
            </w:r>
          </w:p>
        </w:tc>
      </w:tr>
      <w:tr w14:paraId="1C775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14DD837B">
            <w:pPr>
              <w:rPr>
                <w:rFonts w:hint="eastAsia"/>
              </w:rPr>
            </w:pPr>
            <w:r>
              <w:rPr>
                <w:rFonts w:hint="eastAsia"/>
              </w:rPr>
              <w:t>中号活动扳手</w:t>
            </w:r>
          </w:p>
        </w:tc>
        <w:tc>
          <w:tcPr>
            <w:tcW w:w="2841" w:type="dxa"/>
            <w:noWrap w:val="0"/>
            <w:vAlign w:val="top"/>
          </w:tcPr>
          <w:p w14:paraId="3B958FEB">
            <w:pPr>
              <w:rPr>
                <w:rFonts w:hint="eastAsia"/>
              </w:rPr>
            </w:pPr>
            <w:r>
              <w:rPr>
                <w:rFonts w:hint="eastAsia"/>
              </w:rPr>
              <w:t>手磨机</w:t>
            </w:r>
          </w:p>
        </w:tc>
        <w:tc>
          <w:tcPr>
            <w:tcW w:w="2841" w:type="dxa"/>
            <w:noWrap w:val="0"/>
            <w:vAlign w:val="top"/>
          </w:tcPr>
          <w:p w14:paraId="4A8FEA38">
            <w:pPr>
              <w:rPr>
                <w:rFonts w:hint="eastAsia"/>
              </w:rPr>
            </w:pPr>
            <w:r>
              <w:rPr>
                <w:rFonts w:hint="eastAsia"/>
              </w:rPr>
              <w:t>打波器套装</w:t>
            </w:r>
          </w:p>
        </w:tc>
      </w:tr>
      <w:tr w14:paraId="56DA4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2840" w:type="dxa"/>
            <w:noWrap w:val="0"/>
            <w:vAlign w:val="top"/>
          </w:tcPr>
          <w:p w14:paraId="6F8F8079">
            <w:pPr>
              <w:rPr>
                <w:rFonts w:hint="eastAsia"/>
              </w:rPr>
            </w:pPr>
            <w:r>
              <w:rPr>
                <w:rFonts w:hint="eastAsia"/>
              </w:rPr>
              <w:t>大号活动扳手</w:t>
            </w:r>
          </w:p>
        </w:tc>
        <w:tc>
          <w:tcPr>
            <w:tcW w:w="2841" w:type="dxa"/>
            <w:noWrap w:val="0"/>
            <w:vAlign w:val="top"/>
          </w:tcPr>
          <w:p w14:paraId="053A1D66">
            <w:pPr>
              <w:rPr>
                <w:rFonts w:hint="eastAsia"/>
              </w:rPr>
            </w:pPr>
            <w:r>
              <w:rPr>
                <w:rFonts w:hint="eastAsia"/>
              </w:rPr>
              <w:t>空压机</w:t>
            </w:r>
          </w:p>
        </w:tc>
        <w:tc>
          <w:tcPr>
            <w:tcW w:w="2841" w:type="dxa"/>
            <w:noWrap w:val="0"/>
            <w:vAlign w:val="top"/>
          </w:tcPr>
          <w:p w14:paraId="4F97C077">
            <w:pPr>
              <w:rPr>
                <w:rFonts w:hint="eastAsia"/>
              </w:rPr>
            </w:pPr>
          </w:p>
        </w:tc>
      </w:tr>
      <w:tr w14:paraId="1F9A3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2840" w:type="dxa"/>
            <w:noWrap w:val="0"/>
            <w:vAlign w:val="top"/>
          </w:tcPr>
          <w:p w14:paraId="5A8EABD6">
            <w:pPr>
              <w:rPr>
                <w:rFonts w:hint="eastAsia"/>
              </w:rPr>
            </w:pPr>
            <w:r>
              <w:rPr>
                <w:rFonts w:hint="eastAsia"/>
              </w:rPr>
              <w:t>剪线钳</w:t>
            </w:r>
          </w:p>
        </w:tc>
        <w:tc>
          <w:tcPr>
            <w:tcW w:w="2841" w:type="dxa"/>
            <w:noWrap w:val="0"/>
            <w:vAlign w:val="top"/>
          </w:tcPr>
          <w:p w14:paraId="0B7FA084">
            <w:pPr>
              <w:rPr>
                <w:rFonts w:hint="eastAsia"/>
              </w:rPr>
            </w:pPr>
            <w:r>
              <w:rPr>
                <w:rFonts w:hint="eastAsia"/>
              </w:rPr>
              <w:t>万用表</w:t>
            </w:r>
          </w:p>
        </w:tc>
        <w:tc>
          <w:tcPr>
            <w:tcW w:w="2841" w:type="dxa"/>
            <w:noWrap w:val="0"/>
            <w:vAlign w:val="top"/>
          </w:tcPr>
          <w:p w14:paraId="20959755">
            <w:pPr>
              <w:rPr>
                <w:rFonts w:hint="eastAsia"/>
              </w:rPr>
            </w:pPr>
          </w:p>
        </w:tc>
      </w:tr>
      <w:tr w14:paraId="5E892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696058DA">
            <w:pPr>
              <w:rPr>
                <w:rFonts w:hint="eastAsia"/>
              </w:rPr>
            </w:pPr>
            <w:r>
              <w:rPr>
                <w:rFonts w:hint="eastAsia"/>
              </w:rPr>
              <w:t>尖嘴钳</w:t>
            </w:r>
          </w:p>
        </w:tc>
        <w:tc>
          <w:tcPr>
            <w:tcW w:w="2841" w:type="dxa"/>
            <w:noWrap w:val="0"/>
            <w:vAlign w:val="top"/>
          </w:tcPr>
          <w:p w14:paraId="30A2014F">
            <w:pPr>
              <w:rPr>
                <w:rFonts w:hint="eastAsia"/>
              </w:rPr>
            </w:pPr>
            <w:r>
              <w:rPr>
                <w:rFonts w:hint="eastAsia"/>
              </w:rPr>
              <w:t>测电笔</w:t>
            </w:r>
          </w:p>
        </w:tc>
        <w:tc>
          <w:tcPr>
            <w:tcW w:w="2841" w:type="dxa"/>
            <w:noWrap w:val="0"/>
            <w:vAlign w:val="top"/>
          </w:tcPr>
          <w:p w14:paraId="4985D10E">
            <w:pPr>
              <w:rPr>
                <w:rFonts w:hint="eastAsia"/>
              </w:rPr>
            </w:pPr>
          </w:p>
        </w:tc>
      </w:tr>
      <w:tr w14:paraId="50893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604BE4E1">
            <w:pPr>
              <w:rPr>
                <w:rFonts w:hint="eastAsia"/>
              </w:rPr>
            </w:pPr>
            <w:r>
              <w:rPr>
                <w:rFonts w:hint="eastAsia"/>
              </w:rPr>
              <w:t>老虎钳</w:t>
            </w:r>
          </w:p>
        </w:tc>
        <w:tc>
          <w:tcPr>
            <w:tcW w:w="2841" w:type="dxa"/>
            <w:noWrap w:val="0"/>
            <w:vAlign w:val="top"/>
          </w:tcPr>
          <w:p w14:paraId="7A754181">
            <w:pPr>
              <w:rPr>
                <w:rFonts w:hint="eastAsia"/>
              </w:rPr>
            </w:pPr>
            <w:r>
              <w:rPr>
                <w:rFonts w:hint="eastAsia"/>
              </w:rPr>
              <w:t>测温仪器</w:t>
            </w:r>
          </w:p>
        </w:tc>
        <w:tc>
          <w:tcPr>
            <w:tcW w:w="2841" w:type="dxa"/>
            <w:noWrap w:val="0"/>
            <w:vAlign w:val="top"/>
          </w:tcPr>
          <w:p w14:paraId="446DDC98">
            <w:pPr>
              <w:rPr>
                <w:rFonts w:hint="eastAsia"/>
              </w:rPr>
            </w:pPr>
          </w:p>
        </w:tc>
      </w:tr>
      <w:tr w14:paraId="39213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2DA6B578">
            <w:pPr>
              <w:rPr>
                <w:rFonts w:hint="eastAsia"/>
              </w:rPr>
            </w:pPr>
            <w:r>
              <w:rPr>
                <w:rFonts w:hint="eastAsia"/>
              </w:rPr>
              <w:t>压线钳</w:t>
            </w:r>
          </w:p>
        </w:tc>
        <w:tc>
          <w:tcPr>
            <w:tcW w:w="2841" w:type="dxa"/>
            <w:noWrap w:val="0"/>
            <w:vAlign w:val="top"/>
          </w:tcPr>
          <w:p w14:paraId="4138FF35">
            <w:pPr>
              <w:rPr>
                <w:rFonts w:hint="eastAsia"/>
              </w:rPr>
            </w:pPr>
            <w:r>
              <w:rPr>
                <w:rFonts w:hint="eastAsia"/>
              </w:rPr>
              <w:t>测压仪器</w:t>
            </w:r>
          </w:p>
        </w:tc>
        <w:tc>
          <w:tcPr>
            <w:tcW w:w="2841" w:type="dxa"/>
            <w:noWrap w:val="0"/>
            <w:vAlign w:val="top"/>
          </w:tcPr>
          <w:p w14:paraId="207B907C">
            <w:pPr>
              <w:rPr>
                <w:rFonts w:hint="eastAsia"/>
              </w:rPr>
            </w:pPr>
          </w:p>
        </w:tc>
      </w:tr>
      <w:tr w14:paraId="05003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259D2658">
            <w:pPr>
              <w:rPr>
                <w:rFonts w:hint="eastAsia"/>
              </w:rPr>
            </w:pPr>
            <w:r>
              <w:rPr>
                <w:rFonts w:hint="eastAsia"/>
              </w:rPr>
              <w:t>电工胶布</w:t>
            </w:r>
          </w:p>
        </w:tc>
        <w:tc>
          <w:tcPr>
            <w:tcW w:w="2841" w:type="dxa"/>
            <w:noWrap w:val="0"/>
            <w:vAlign w:val="top"/>
          </w:tcPr>
          <w:p w14:paraId="3F655016">
            <w:pPr>
              <w:rPr>
                <w:rFonts w:hint="eastAsia"/>
              </w:rPr>
            </w:pPr>
          </w:p>
        </w:tc>
        <w:tc>
          <w:tcPr>
            <w:tcW w:w="2841" w:type="dxa"/>
            <w:noWrap w:val="0"/>
            <w:vAlign w:val="top"/>
          </w:tcPr>
          <w:p w14:paraId="00394132">
            <w:pPr>
              <w:rPr>
                <w:rFonts w:hint="eastAsia"/>
              </w:rPr>
            </w:pPr>
          </w:p>
        </w:tc>
      </w:tr>
      <w:tr w14:paraId="5C5BC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417F07E6">
            <w:pPr>
              <w:rPr>
                <w:rFonts w:hint="eastAsia"/>
              </w:rPr>
            </w:pPr>
            <w:r>
              <w:rPr>
                <w:rFonts w:hint="eastAsia"/>
              </w:rPr>
              <w:t>脱脂带</w:t>
            </w:r>
          </w:p>
        </w:tc>
        <w:tc>
          <w:tcPr>
            <w:tcW w:w="2841" w:type="dxa"/>
            <w:noWrap w:val="0"/>
            <w:vAlign w:val="top"/>
          </w:tcPr>
          <w:p w14:paraId="620521DF">
            <w:pPr>
              <w:rPr>
                <w:rFonts w:hint="eastAsia"/>
              </w:rPr>
            </w:pPr>
          </w:p>
        </w:tc>
        <w:tc>
          <w:tcPr>
            <w:tcW w:w="2841" w:type="dxa"/>
            <w:noWrap w:val="0"/>
            <w:vAlign w:val="top"/>
          </w:tcPr>
          <w:p w14:paraId="2203254D">
            <w:pPr>
              <w:rPr>
                <w:rFonts w:hint="eastAsia"/>
              </w:rPr>
            </w:pPr>
          </w:p>
        </w:tc>
      </w:tr>
      <w:tr w14:paraId="204A8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1FDEF227">
            <w:pPr>
              <w:rPr>
                <w:rFonts w:hint="eastAsia"/>
              </w:rPr>
            </w:pPr>
            <w:r>
              <w:rPr>
                <w:rFonts w:hint="eastAsia"/>
              </w:rPr>
              <w:t>套筒扳手</w:t>
            </w:r>
          </w:p>
        </w:tc>
        <w:tc>
          <w:tcPr>
            <w:tcW w:w="2841" w:type="dxa"/>
            <w:noWrap w:val="0"/>
            <w:vAlign w:val="top"/>
          </w:tcPr>
          <w:p w14:paraId="2E9F6C5B">
            <w:pPr>
              <w:rPr>
                <w:rFonts w:hint="eastAsia"/>
              </w:rPr>
            </w:pPr>
          </w:p>
        </w:tc>
        <w:tc>
          <w:tcPr>
            <w:tcW w:w="2841" w:type="dxa"/>
            <w:noWrap w:val="0"/>
            <w:vAlign w:val="top"/>
          </w:tcPr>
          <w:p w14:paraId="1649B166">
            <w:pPr>
              <w:rPr>
                <w:rFonts w:hint="eastAsia"/>
              </w:rPr>
            </w:pPr>
          </w:p>
        </w:tc>
      </w:tr>
    </w:tbl>
    <w:p w14:paraId="18BD2AF7">
      <w:pPr>
        <w:numPr>
          <w:numId w:val="0"/>
        </w:numPr>
        <w:ind w:leftChars="0"/>
        <w:rPr>
          <w:rFonts w:ascii="微软雅黑" w:hAnsi="微软雅黑" w:cs="微软雅黑"/>
          <w:b/>
          <w:bCs/>
        </w:rPr>
      </w:pPr>
      <w:r>
        <w:rPr>
          <w:rFonts w:hint="eastAsia" w:ascii="微软雅黑" w:hAnsi="微软雅黑" w:cs="微软雅黑"/>
          <w:b/>
          <w:bCs/>
          <w:lang w:val="en-US" w:eastAsia="zh-CN"/>
        </w:rPr>
        <w:t>15.3必威尔饮水设备安装环境要求</w:t>
      </w:r>
      <w:bookmarkStart w:id="2" w:name="_Toc23944"/>
      <w:bookmarkStart w:id="3" w:name="_Toc22321"/>
      <w:bookmarkStart w:id="4" w:name="_Toc10957"/>
    </w:p>
    <w:bookmarkEnd w:id="2"/>
    <w:bookmarkEnd w:id="3"/>
    <w:bookmarkEnd w:id="4"/>
    <w:p w14:paraId="29B45D2E">
      <w:pPr>
        <w:rPr>
          <w:rFonts w:hint="eastAsia"/>
          <w:b/>
          <w:bCs/>
        </w:rPr>
      </w:pPr>
      <w:r>
        <w:rPr>
          <w:rFonts w:hint="eastAsia"/>
          <w:b/>
          <w:bCs/>
        </w:rPr>
        <w:t>水源</w:t>
      </w:r>
      <w:r>
        <w:rPr>
          <w:rFonts w:hint="eastAsia"/>
          <w:b/>
          <w:bCs/>
          <w:lang w:val="en-US" w:eastAsia="zh-CN"/>
        </w:rPr>
        <w:t>要求</w:t>
      </w:r>
      <w:r>
        <w:rPr>
          <w:rFonts w:hint="eastAsia"/>
          <w:b/>
          <w:bCs/>
        </w:rPr>
        <w:t>：</w:t>
      </w:r>
    </w:p>
    <w:p w14:paraId="5DAE8EB2">
      <w:pPr>
        <w:rPr>
          <w:rFonts w:hint="eastAsia"/>
        </w:rPr>
      </w:pPr>
      <w:r>
        <w:rPr>
          <w:rFonts w:hint="eastAsia"/>
        </w:rPr>
        <w:t>适用市政自来水水源（水质恶劣企业，尤其是北方结垢严重区域，建议另外选配水净化设备），水源接口须配置水阀，最好为4分球阀，接口离开水器位置小于一米。</w:t>
      </w:r>
    </w:p>
    <w:p w14:paraId="25FAD2C8">
      <w:pPr>
        <w:rPr>
          <w:rFonts w:hint="eastAsia"/>
        </w:rPr>
      </w:pPr>
      <w:r>
        <w:rPr>
          <w:rFonts w:hint="eastAsia"/>
        </w:rPr>
        <w:t></w:t>
      </w:r>
      <w:r>
        <w:rPr>
          <w:rFonts w:hint="eastAsia"/>
          <w:lang w:val="en-US" w:eastAsia="zh-CN"/>
        </w:rPr>
        <w:t>以必威尔DAY-T811(3KW 35L 220V)</w:t>
      </w:r>
      <w:r>
        <w:rPr>
          <w:rFonts w:hint="eastAsia"/>
        </w:rPr>
        <w:t>机型</w:t>
      </w:r>
      <w:r>
        <w:rPr>
          <w:rFonts w:hint="eastAsia"/>
          <w:lang w:val="en-US" w:eastAsia="zh-CN"/>
        </w:rPr>
        <w:t>为例</w:t>
      </w:r>
      <w:r>
        <w:rPr>
          <w:rFonts w:hint="eastAsia"/>
        </w:rPr>
        <w:t>，</w:t>
      </w:r>
      <w:r>
        <w:rPr>
          <w:rFonts w:hint="eastAsia"/>
          <w:lang w:val="en-US" w:eastAsia="zh-CN"/>
        </w:rPr>
        <w:t>该</w:t>
      </w:r>
      <w:r>
        <w:rPr>
          <w:rFonts w:hint="eastAsia"/>
        </w:rPr>
        <w:t>配有</w:t>
      </w:r>
      <w:r>
        <w:rPr>
          <w:rFonts w:hint="eastAsia"/>
          <w:lang w:val="en-US" w:eastAsia="zh-CN"/>
        </w:rPr>
        <w:t>三级</w:t>
      </w:r>
      <w:r>
        <w:rPr>
          <w:rFonts w:hint="eastAsia"/>
        </w:rPr>
        <w:t>初级净化系统，其滤芯尚未装入，装入滤芯后应观察接口不应有漏水状况。</w:t>
      </w:r>
    </w:p>
    <w:p w14:paraId="3D7AB30D">
      <w:pPr>
        <w:rPr>
          <w:rFonts w:hint="eastAsia"/>
        </w:rPr>
      </w:pPr>
      <w:r>
        <w:rPr>
          <w:rFonts w:hint="eastAsia"/>
        </w:rPr>
        <w:t>如客户选配净水器，则净水设备的进水口与前端进水管连接，选择适当长度的软管连接净水设备出水口与开水器进水口（有标记），净水设备可置于开水器底座内，水路连接好后，应仔细观察，确保水路无滴漏状况。</w:t>
      </w:r>
    </w:p>
    <w:p w14:paraId="06DFEB4E">
      <w:pPr>
        <w:rPr>
          <w:rFonts w:hint="eastAsia"/>
        </w:rPr>
      </w:pPr>
      <w:r>
        <w:rPr>
          <w:rFonts w:hint="eastAsia"/>
        </w:rPr>
        <w:t>进水压力应在0.15-0.35Mpa范围内， 否则会影响机器的正常工作，如果水压大于0.35Mpa应在水管路上安装减压阀，当水压小于0.05Mpa时，请使用增压泵，增压到适用水压范围。</w:t>
      </w:r>
    </w:p>
    <w:p w14:paraId="3CAB0F39">
      <w:pPr>
        <w:rPr>
          <w:rFonts w:hint="eastAsia"/>
        </w:rPr>
      </w:pPr>
      <w:r>
        <w:rPr>
          <w:rFonts w:hint="eastAsia"/>
        </w:rPr>
        <w:t>特别提醒，开水器垂直置于水平平整地面上，开水器排气口不得封堵，一旦被堵，既无法取水，又必定会损坏开水器。</w:t>
      </w:r>
    </w:p>
    <w:p w14:paraId="6C8AB536">
      <w:pPr>
        <w:rPr>
          <w:rFonts w:hint="eastAsia"/>
        </w:rPr>
      </w:pPr>
      <w:r>
        <w:rPr>
          <w:rFonts w:hint="eastAsia"/>
        </w:rPr>
        <w:t>若需外面对接净水器，则要求净水器的出水压力不能低于2公斤，若配套400G纯水机，则压力桶建议不低于5.G压力桶。 开水器进水口为三分孔径，净水器连接开水器需提前准备对接所用的转换接头。一般净水器出水为2分，则需要配2分转三分快速接头。</w:t>
      </w:r>
    </w:p>
    <w:p w14:paraId="0F7EED52">
      <w:pPr>
        <w:rPr>
          <w:rFonts w:hint="eastAsia"/>
          <w:b/>
          <w:bCs/>
        </w:rPr>
      </w:pPr>
      <w:r>
        <w:rPr>
          <w:rFonts w:hint="eastAsia"/>
          <w:b/>
          <w:bCs/>
        </w:rPr>
        <w:t>电源</w:t>
      </w:r>
      <w:r>
        <w:rPr>
          <w:rFonts w:hint="eastAsia"/>
          <w:b/>
          <w:bCs/>
          <w:lang w:val="en-US" w:eastAsia="zh-CN"/>
        </w:rPr>
        <w:t>要求</w:t>
      </w:r>
      <w:r>
        <w:rPr>
          <w:rFonts w:hint="eastAsia"/>
          <w:b/>
          <w:bCs/>
        </w:rPr>
        <w:t>：</w:t>
      </w:r>
    </w:p>
    <w:p w14:paraId="04017682">
      <w:pPr>
        <w:rPr>
          <w:rFonts w:hint="eastAsia"/>
        </w:rPr>
      </w:pPr>
      <w:r>
        <w:rPr>
          <w:rFonts w:hint="eastAsia"/>
        </w:rPr>
        <w:t>开水器安装须由专业电气安装人员进行，请使用铭牌标识的电压配电，并要求满足以下两项要求。</w:t>
      </w:r>
    </w:p>
    <w:p w14:paraId="249ACFBD">
      <w:pPr>
        <w:rPr>
          <w:rFonts w:hint="eastAsia"/>
        </w:rPr>
      </w:pPr>
      <w:r>
        <w:rPr>
          <w:rFonts w:hint="eastAsia"/>
        </w:rPr>
        <w:t>安全接地：开水器不得与其他电器共用一条线路，应确保电气连接正确可靠，接地线必须连接在符合国家标准的保护接地导体上，切勿自行改装和加长电源线。</w:t>
      </w:r>
    </w:p>
    <w:p w14:paraId="6C591AAC">
      <w:pPr>
        <w:rPr>
          <w:rFonts w:hint="eastAsia"/>
        </w:rPr>
      </w:pPr>
      <w:r>
        <w:rPr>
          <w:rFonts w:hint="eastAsia"/>
        </w:rPr>
        <w:t>漏电保护：每一台开水器必须有相应的漏电保护器为本机的电源配置，电器箱离开水器位置小于1米。</w:t>
      </w:r>
    </w:p>
    <w:p w14:paraId="2B7509D1">
      <w:pPr>
        <w:rPr>
          <w:rFonts w:hint="eastAsia"/>
        </w:rPr>
      </w:pPr>
      <w:r>
        <w:rPr>
          <w:rFonts w:hint="eastAsia"/>
        </w:rPr>
        <w:t></w:t>
      </w:r>
      <w:r>
        <w:rPr>
          <w:rFonts w:hint="eastAsia"/>
          <w:lang w:val="en-US" w:eastAsia="zh-CN"/>
        </w:rPr>
        <w:t>DAY-T811</w:t>
      </w:r>
      <w:r>
        <w:rPr>
          <w:rFonts w:hint="eastAsia"/>
        </w:rPr>
        <w:t xml:space="preserve"> 单独安装，需要不少于1.5平方电缆(国标）非国标则建议布置2.5平方电缆，2台机器共线安装，需要不少于4平方电缆，3台机器共线安装需要不少6平方电缆，（</w:t>
      </w:r>
      <w:r>
        <w:rPr>
          <w:rFonts w:hint="eastAsia"/>
          <w:lang w:val="en-US" w:eastAsia="zh-CN"/>
        </w:rPr>
        <w:t>DAY-T811 3KW 35L 220V</w:t>
      </w:r>
      <w:r>
        <w:rPr>
          <w:rFonts w:hint="eastAsia"/>
        </w:rPr>
        <w:t>)为单相用电设计，三根线，一根火线，一根零线，一根地线。每台机器需要单独在配电箱内安装不少于16A的漏电开关（非国标采用20A），均需要安全接地。</w:t>
      </w:r>
    </w:p>
    <w:p w14:paraId="332021B9">
      <w:pPr>
        <w:rPr>
          <w:rFonts w:hint="eastAsia"/>
        </w:rPr>
      </w:pPr>
      <w:r>
        <w:rPr>
          <w:rFonts w:hint="eastAsia"/>
        </w:rPr>
        <w:t>其他：</w:t>
      </w:r>
    </w:p>
    <w:p w14:paraId="469C36E9">
      <w:pPr>
        <w:rPr>
          <w:rFonts w:hint="eastAsia"/>
        </w:rPr>
      </w:pPr>
      <w:r>
        <w:rPr>
          <w:rFonts w:hint="eastAsia"/>
        </w:rPr>
        <w:t>开水器应置于室内干燥通风处，不要将开水器安装在潮湿的环境中，否则潮湿空气及水蒸汽进入电器箱后，易在绝缘介质表面凝结，降低其绝缘性能，造成漏电事故。</w:t>
      </w:r>
    </w:p>
    <w:p w14:paraId="6A2E6D80">
      <w:pPr>
        <w:rPr>
          <w:rFonts w:hint="eastAsia"/>
        </w:rPr>
      </w:pPr>
      <w:r>
        <w:rPr>
          <w:rFonts w:hint="eastAsia"/>
        </w:rPr>
        <w:t>开水器附近请勿放置高压、易燃、易爆物品并避免强磁（电）场的干扰。</w:t>
      </w:r>
    </w:p>
    <w:p w14:paraId="2125F4E8">
      <w:pPr>
        <w:rPr>
          <w:rFonts w:hint="eastAsia"/>
        </w:rPr>
      </w:pPr>
      <w:r>
        <w:rPr>
          <w:rFonts w:hint="eastAsia"/>
        </w:rPr>
        <w:t>正常情况开水器应与墙和其他物体保持一定距离，以便于开水器散热。顶部大于300mm，侧面大于250mm。</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8522"/>
      </w:tblGrid>
      <w:tr w14:paraId="2BF0E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tcPr>
          <w:p w14:paraId="552A2385">
            <w:pPr>
              <w:ind w:firstLine="1470" w:firstLineChars="700"/>
              <w:rPr>
                <w:rFonts w:hint="default" w:eastAsiaTheme="minorEastAsia"/>
                <w:vertAlign w:val="baseline"/>
                <w:lang w:val="en-US" w:eastAsia="zh-CN"/>
              </w:rPr>
            </w:pPr>
            <w:r>
              <w:rPr>
                <w:rFonts w:hint="eastAsia"/>
                <w:vertAlign w:val="baseline"/>
                <w:lang w:val="en-US" w:eastAsia="zh-CN"/>
              </w:rPr>
              <w:t>必威尔公共饮水设备安装所需水电环境调查登记表</w:t>
            </w:r>
          </w:p>
        </w:tc>
      </w:tr>
      <w:tr w14:paraId="62DA7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tcPr>
          <w:p w14:paraId="06FD8308">
            <w:pPr>
              <w:pStyle w:val="6"/>
              <w:tabs>
                <w:tab w:val="clear" w:pos="4153"/>
                <w:tab w:val="clear" w:pos="8306"/>
              </w:tabs>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val="en-US" w:eastAsia="zh-CN"/>
              </w:rPr>
              <w:t>本表格内数据以必威尔DAY-T813为例（380V 6KW 50L）进行填写</w:t>
            </w:r>
            <w:r>
              <w:rPr>
                <w:rFonts w:hint="eastAsia" w:ascii="宋体" w:hAnsi="宋体" w:eastAsia="宋体" w:cs="宋体"/>
                <w:b w:val="0"/>
                <w:bCs/>
                <w:color w:val="auto"/>
                <w:sz w:val="21"/>
                <w:szCs w:val="21"/>
              </w:rPr>
              <w:t xml:space="preserve">                           </w:t>
            </w:r>
          </w:p>
          <w:p w14:paraId="7853D3B3">
            <w:pPr>
              <w:pStyle w:val="6"/>
              <w:tabs>
                <w:tab w:val="clear" w:pos="4153"/>
                <w:tab w:val="clear" w:pos="8306"/>
              </w:tabs>
              <w:spacing w:line="360" w:lineRule="auto"/>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 xml:space="preserve">原水来源： 城市自来水□   地下水□    其它 </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rPr>
              <w:t>；</w:t>
            </w:r>
          </w:p>
          <w:tbl>
            <w:tblPr>
              <w:tblStyle w:val="8"/>
              <w:tblW w:w="0" w:type="auto"/>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374"/>
              <w:gridCol w:w="1374"/>
              <w:gridCol w:w="1374"/>
              <w:gridCol w:w="1374"/>
              <w:gridCol w:w="1390"/>
              <w:gridCol w:w="1375"/>
            </w:tblGrid>
            <w:tr w14:paraId="487C628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421" w:type="dxa"/>
                  <w:noWrap w:val="0"/>
                  <w:vAlign w:val="top"/>
                </w:tcPr>
                <w:p w14:paraId="25EEA04F">
                  <w:pPr>
                    <w:pStyle w:val="6"/>
                    <w:tabs>
                      <w:tab w:val="clear" w:pos="4153"/>
                      <w:tab w:val="clear" w:pos="8306"/>
                    </w:tabs>
                    <w:jc w:val="center"/>
                    <w:rPr>
                      <w:rFonts w:hint="eastAsia" w:ascii="宋体" w:hAnsi="宋体" w:eastAsia="宋体" w:cs="宋体"/>
                      <w:b w:val="0"/>
                      <w:bCs/>
                      <w:caps/>
                      <w:color w:val="auto"/>
                      <w:sz w:val="21"/>
                      <w:szCs w:val="21"/>
                    </w:rPr>
                  </w:pPr>
                  <w:r>
                    <w:rPr>
                      <w:rFonts w:hint="eastAsia" w:ascii="宋体" w:hAnsi="宋体" w:eastAsia="宋体" w:cs="宋体"/>
                      <w:b w:val="0"/>
                      <w:bCs/>
                      <w:caps/>
                      <w:color w:val="auto"/>
                      <w:sz w:val="21"/>
                      <w:szCs w:val="21"/>
                    </w:rPr>
                    <w:t>项   目</w:t>
                  </w:r>
                </w:p>
              </w:tc>
              <w:tc>
                <w:tcPr>
                  <w:tcW w:w="1421" w:type="dxa"/>
                  <w:noWrap w:val="0"/>
                  <w:vAlign w:val="top"/>
                </w:tcPr>
                <w:p w14:paraId="5B0FCB66">
                  <w:pPr>
                    <w:pStyle w:val="6"/>
                    <w:tabs>
                      <w:tab w:val="clear" w:pos="4153"/>
                      <w:tab w:val="clear" w:pos="8306"/>
                    </w:tabs>
                    <w:jc w:val="center"/>
                    <w:rPr>
                      <w:rFonts w:hint="eastAsia" w:ascii="宋体" w:hAnsi="宋体" w:eastAsia="宋体" w:cs="宋体"/>
                      <w:b w:val="0"/>
                      <w:bCs/>
                      <w:caps/>
                      <w:color w:val="auto"/>
                      <w:sz w:val="21"/>
                      <w:szCs w:val="21"/>
                    </w:rPr>
                  </w:pPr>
                  <w:r>
                    <w:rPr>
                      <w:rFonts w:hint="eastAsia" w:ascii="宋体" w:hAnsi="宋体" w:eastAsia="宋体" w:cs="宋体"/>
                      <w:b w:val="0"/>
                      <w:bCs/>
                      <w:caps/>
                      <w:color w:val="auto"/>
                      <w:sz w:val="21"/>
                      <w:szCs w:val="21"/>
                    </w:rPr>
                    <w:t>总硬度</w:t>
                  </w:r>
                </w:p>
              </w:tc>
              <w:tc>
                <w:tcPr>
                  <w:tcW w:w="1421" w:type="dxa"/>
                  <w:noWrap w:val="0"/>
                  <w:vAlign w:val="top"/>
                </w:tcPr>
                <w:p w14:paraId="41A5158B">
                  <w:pPr>
                    <w:pStyle w:val="6"/>
                    <w:tabs>
                      <w:tab w:val="clear" w:pos="4153"/>
                      <w:tab w:val="clear" w:pos="8306"/>
                    </w:tabs>
                    <w:jc w:val="center"/>
                    <w:rPr>
                      <w:rFonts w:hint="eastAsia" w:ascii="宋体" w:hAnsi="宋体" w:eastAsia="宋体" w:cs="宋体"/>
                      <w:b w:val="0"/>
                      <w:bCs/>
                      <w:caps/>
                      <w:color w:val="auto"/>
                      <w:sz w:val="21"/>
                      <w:szCs w:val="21"/>
                    </w:rPr>
                  </w:pPr>
                  <w:r>
                    <w:rPr>
                      <w:rFonts w:hint="eastAsia" w:ascii="宋体" w:hAnsi="宋体" w:eastAsia="宋体" w:cs="宋体"/>
                      <w:b w:val="0"/>
                      <w:bCs/>
                      <w:caps/>
                      <w:color w:val="auto"/>
                      <w:sz w:val="21"/>
                      <w:szCs w:val="21"/>
                    </w:rPr>
                    <w:t>余氯</w:t>
                  </w:r>
                </w:p>
              </w:tc>
              <w:tc>
                <w:tcPr>
                  <w:tcW w:w="1421" w:type="dxa"/>
                  <w:noWrap w:val="0"/>
                  <w:vAlign w:val="top"/>
                </w:tcPr>
                <w:p w14:paraId="5864DBF6">
                  <w:pPr>
                    <w:pStyle w:val="6"/>
                    <w:tabs>
                      <w:tab w:val="clear" w:pos="4153"/>
                      <w:tab w:val="clear" w:pos="8306"/>
                    </w:tabs>
                    <w:jc w:val="center"/>
                    <w:rPr>
                      <w:rFonts w:hint="eastAsia" w:ascii="宋体" w:hAnsi="宋体" w:eastAsia="宋体" w:cs="宋体"/>
                      <w:b w:val="0"/>
                      <w:bCs/>
                      <w:caps/>
                      <w:color w:val="auto"/>
                      <w:sz w:val="21"/>
                      <w:szCs w:val="21"/>
                    </w:rPr>
                  </w:pPr>
                  <w:r>
                    <w:rPr>
                      <w:rFonts w:hint="eastAsia" w:ascii="宋体" w:hAnsi="宋体" w:eastAsia="宋体" w:cs="宋体"/>
                      <w:b w:val="0"/>
                      <w:bCs/>
                      <w:color w:val="auto"/>
                      <w:sz w:val="21"/>
                      <w:szCs w:val="21"/>
                    </w:rPr>
                    <w:t>pH值</w:t>
                  </w:r>
                </w:p>
              </w:tc>
              <w:tc>
                <w:tcPr>
                  <w:tcW w:w="1421" w:type="dxa"/>
                  <w:noWrap w:val="0"/>
                  <w:vAlign w:val="top"/>
                </w:tcPr>
                <w:p w14:paraId="0137E846">
                  <w:pPr>
                    <w:pStyle w:val="6"/>
                    <w:tabs>
                      <w:tab w:val="clear" w:pos="4153"/>
                      <w:tab w:val="clear" w:pos="8306"/>
                    </w:tabs>
                    <w:ind w:firstLine="210" w:firstLineChars="100"/>
                    <w:rPr>
                      <w:rFonts w:hint="eastAsia" w:ascii="宋体" w:hAnsi="宋体" w:eastAsia="宋体" w:cs="宋体"/>
                      <w:b w:val="0"/>
                      <w:bCs/>
                      <w:caps/>
                      <w:color w:val="auto"/>
                      <w:sz w:val="21"/>
                      <w:szCs w:val="21"/>
                    </w:rPr>
                  </w:pPr>
                  <w:r>
                    <w:rPr>
                      <w:rFonts w:hint="eastAsia" w:ascii="宋体" w:hAnsi="宋体" w:eastAsia="宋体" w:cs="宋体"/>
                      <w:b w:val="0"/>
                      <w:bCs/>
                      <w:caps/>
                      <w:color w:val="auto"/>
                      <w:sz w:val="21"/>
                      <w:szCs w:val="21"/>
                    </w:rPr>
                    <w:t>TDS</w:t>
                  </w:r>
                </w:p>
              </w:tc>
              <w:tc>
                <w:tcPr>
                  <w:tcW w:w="1421" w:type="dxa"/>
                  <w:noWrap w:val="0"/>
                  <w:vAlign w:val="top"/>
                </w:tcPr>
                <w:p w14:paraId="6C93849F">
                  <w:pPr>
                    <w:pStyle w:val="6"/>
                    <w:tabs>
                      <w:tab w:val="clear" w:pos="4153"/>
                      <w:tab w:val="clear" w:pos="8306"/>
                    </w:tabs>
                    <w:jc w:val="center"/>
                    <w:rPr>
                      <w:rFonts w:hint="eastAsia" w:ascii="宋体" w:hAnsi="宋体" w:eastAsia="宋体" w:cs="宋体"/>
                      <w:b w:val="0"/>
                      <w:bCs/>
                      <w:caps/>
                      <w:color w:val="auto"/>
                      <w:sz w:val="21"/>
                      <w:szCs w:val="21"/>
                    </w:rPr>
                  </w:pPr>
                  <w:r>
                    <w:rPr>
                      <w:rFonts w:hint="eastAsia" w:ascii="宋体" w:hAnsi="宋体" w:eastAsia="宋体" w:cs="宋体"/>
                      <w:b w:val="0"/>
                      <w:bCs/>
                      <w:caps/>
                      <w:color w:val="auto"/>
                      <w:sz w:val="21"/>
                      <w:szCs w:val="21"/>
                    </w:rPr>
                    <w:t>其  它</w:t>
                  </w:r>
                </w:p>
              </w:tc>
            </w:tr>
            <w:tr w14:paraId="09B935EE">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421" w:type="dxa"/>
                  <w:noWrap w:val="0"/>
                  <w:vAlign w:val="top"/>
                </w:tcPr>
                <w:p w14:paraId="0CB95CEB">
                  <w:pPr>
                    <w:pStyle w:val="6"/>
                    <w:tabs>
                      <w:tab w:val="clear" w:pos="4153"/>
                      <w:tab w:val="clear" w:pos="8306"/>
                    </w:tabs>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原  水</w:t>
                  </w:r>
                </w:p>
              </w:tc>
              <w:tc>
                <w:tcPr>
                  <w:tcW w:w="1421" w:type="dxa"/>
                  <w:noWrap w:val="0"/>
                  <w:vAlign w:val="top"/>
                </w:tcPr>
                <w:p w14:paraId="73B4016E">
                  <w:pPr>
                    <w:pStyle w:val="6"/>
                    <w:tabs>
                      <w:tab w:val="clear" w:pos="4153"/>
                      <w:tab w:val="clear" w:pos="8306"/>
                    </w:tabs>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 xml:space="preserve">   </w:t>
                  </w:r>
                </w:p>
              </w:tc>
              <w:tc>
                <w:tcPr>
                  <w:tcW w:w="1421" w:type="dxa"/>
                  <w:noWrap w:val="0"/>
                  <w:vAlign w:val="top"/>
                </w:tcPr>
                <w:p w14:paraId="0600DC2C">
                  <w:pPr>
                    <w:pStyle w:val="6"/>
                    <w:tabs>
                      <w:tab w:val="clear" w:pos="4153"/>
                      <w:tab w:val="clear" w:pos="8306"/>
                    </w:tabs>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 xml:space="preserve"> </w:t>
                  </w:r>
                </w:p>
              </w:tc>
              <w:tc>
                <w:tcPr>
                  <w:tcW w:w="1421" w:type="dxa"/>
                  <w:noWrap w:val="0"/>
                  <w:vAlign w:val="top"/>
                </w:tcPr>
                <w:p w14:paraId="112B0BB3">
                  <w:pPr>
                    <w:pStyle w:val="6"/>
                    <w:tabs>
                      <w:tab w:val="clear" w:pos="4153"/>
                      <w:tab w:val="clear" w:pos="8306"/>
                    </w:tabs>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 xml:space="preserve"> </w:t>
                  </w:r>
                </w:p>
              </w:tc>
              <w:tc>
                <w:tcPr>
                  <w:tcW w:w="1421" w:type="dxa"/>
                  <w:noWrap w:val="0"/>
                  <w:vAlign w:val="top"/>
                </w:tcPr>
                <w:p w14:paraId="7E537D50">
                  <w:pPr>
                    <w:pStyle w:val="6"/>
                    <w:tabs>
                      <w:tab w:val="clear" w:pos="4153"/>
                      <w:tab w:val="clear" w:pos="8306"/>
                    </w:tabs>
                    <w:rPr>
                      <w:rFonts w:hint="eastAsia" w:ascii="宋体" w:hAnsi="宋体" w:eastAsia="宋体" w:cs="宋体"/>
                      <w:b w:val="0"/>
                      <w:bCs/>
                      <w:color w:val="auto"/>
                      <w:sz w:val="21"/>
                      <w:szCs w:val="21"/>
                      <w:lang w:val="en-US" w:eastAsia="zh-CN"/>
                    </w:rPr>
                  </w:pPr>
                </w:p>
              </w:tc>
              <w:tc>
                <w:tcPr>
                  <w:tcW w:w="1421" w:type="dxa"/>
                  <w:noWrap w:val="0"/>
                  <w:vAlign w:val="top"/>
                </w:tcPr>
                <w:p w14:paraId="2B9E48A6">
                  <w:pPr>
                    <w:pStyle w:val="6"/>
                    <w:tabs>
                      <w:tab w:val="clear" w:pos="4153"/>
                      <w:tab w:val="clear" w:pos="8306"/>
                    </w:tabs>
                    <w:rPr>
                      <w:rFonts w:hint="eastAsia" w:ascii="宋体" w:hAnsi="宋体" w:eastAsia="宋体" w:cs="宋体"/>
                      <w:b w:val="0"/>
                      <w:bCs/>
                      <w:color w:val="auto"/>
                      <w:sz w:val="21"/>
                      <w:szCs w:val="21"/>
                    </w:rPr>
                  </w:pPr>
                </w:p>
              </w:tc>
            </w:tr>
          </w:tbl>
          <w:p w14:paraId="7CD4FB0F">
            <w:pPr>
              <w:pStyle w:val="6"/>
              <w:tabs>
                <w:tab w:val="clear" w:pos="4153"/>
                <w:tab w:val="clear" w:pos="8306"/>
              </w:tabs>
              <w:rPr>
                <w:rFonts w:hint="eastAsia" w:ascii="宋体" w:hAnsi="宋体" w:eastAsia="宋体" w:cs="宋体"/>
                <w:b w:val="0"/>
                <w:bCs/>
                <w:color w:val="auto"/>
                <w:sz w:val="21"/>
                <w:szCs w:val="21"/>
              </w:rPr>
            </w:pPr>
          </w:p>
          <w:p w14:paraId="78880F7E">
            <w:pPr>
              <w:pStyle w:val="6"/>
              <w:tabs>
                <w:tab w:val="clear" w:pos="4153"/>
                <w:tab w:val="clear" w:pos="8306"/>
              </w:tabs>
              <w:spacing w:line="360" w:lineRule="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原水进水水压：2kg□ 2.5kg□ 3kg以上□ 4kg以上□ 其它</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u w:val="single"/>
                <w:lang w:eastAsia="zh-CN"/>
              </w:rPr>
              <w:t>要求</w:t>
            </w:r>
            <w:r>
              <w:rPr>
                <w:rFonts w:hint="eastAsia" w:ascii="宋体" w:hAnsi="宋体" w:eastAsia="宋体" w:cs="宋体"/>
                <w:b w:val="0"/>
                <w:bCs/>
                <w:color w:val="auto"/>
                <w:sz w:val="21"/>
                <w:szCs w:val="21"/>
                <w:u w:val="single"/>
                <w:lang w:val="en-US" w:eastAsia="zh-CN"/>
              </w:rPr>
              <w:t>2-4KG之间</w:t>
            </w:r>
            <w:r>
              <w:rPr>
                <w:rFonts w:hint="eastAsia" w:ascii="宋体" w:hAnsi="宋体" w:eastAsia="宋体" w:cs="宋体"/>
                <w:b w:val="0"/>
                <w:bCs/>
                <w:color w:val="auto"/>
                <w:sz w:val="21"/>
                <w:szCs w:val="21"/>
              </w:rPr>
              <w:t>；</w:t>
            </w:r>
          </w:p>
          <w:p w14:paraId="1497DF76">
            <w:pPr>
              <w:pStyle w:val="6"/>
              <w:tabs>
                <w:tab w:val="clear" w:pos="4153"/>
                <w:tab w:val="clear" w:pos="8306"/>
              </w:tabs>
              <w:spacing w:line="360" w:lineRule="auto"/>
              <w:rPr>
                <w:rFonts w:hint="eastAsia" w:ascii="宋体" w:hAnsi="宋体" w:eastAsia="宋体" w:cs="宋体"/>
                <w:b w:val="0"/>
                <w:bCs/>
                <w:color w:val="auto"/>
                <w:sz w:val="21"/>
                <w:szCs w:val="21"/>
                <w:u w:val="none" w:color="auto"/>
                <w:lang w:val="en-US" w:eastAsia="zh-CN"/>
              </w:rPr>
            </w:pPr>
            <w:r>
              <w:rPr>
                <w:rFonts w:hint="eastAsia" w:ascii="宋体" w:hAnsi="宋体" w:eastAsia="宋体" w:cs="宋体"/>
                <w:b w:val="0"/>
                <w:bCs/>
                <w:color w:val="auto"/>
                <w:sz w:val="21"/>
                <w:szCs w:val="21"/>
                <w:lang w:eastAsia="zh-CN"/>
              </w:rPr>
              <w:t>客户进水安装环境：设备安装位置距离进水水源距离：</w:t>
            </w:r>
            <w:r>
              <w:rPr>
                <w:rFonts w:hint="eastAsia" w:ascii="宋体" w:hAnsi="宋体" w:eastAsia="宋体" w:cs="宋体"/>
                <w:b w:val="0"/>
                <w:bCs/>
                <w:color w:val="auto"/>
                <w:sz w:val="21"/>
                <w:szCs w:val="21"/>
                <w:u w:val="single" w:color="auto"/>
                <w:lang w:val="en-US" w:eastAsia="zh-CN"/>
              </w:rPr>
              <w:t xml:space="preserve">  建议不超过3米    </w:t>
            </w:r>
            <w:r>
              <w:rPr>
                <w:rFonts w:hint="eastAsia" w:ascii="宋体" w:hAnsi="宋体" w:eastAsia="宋体" w:cs="宋体"/>
                <w:b w:val="0"/>
                <w:bCs/>
                <w:color w:val="auto"/>
                <w:sz w:val="21"/>
                <w:szCs w:val="21"/>
                <w:u w:val="none" w:color="auto"/>
                <w:lang w:val="en-US" w:eastAsia="zh-CN"/>
              </w:rPr>
              <w:t>；</w:t>
            </w:r>
          </w:p>
          <w:p w14:paraId="2DF09E95">
            <w:pPr>
              <w:pStyle w:val="6"/>
              <w:tabs>
                <w:tab w:val="clear" w:pos="4153"/>
                <w:tab w:val="clear" w:pos="8306"/>
              </w:tabs>
              <w:spacing w:line="360" w:lineRule="auto"/>
              <w:rPr>
                <w:rFonts w:hint="eastAsia" w:ascii="宋体" w:hAnsi="宋体" w:eastAsia="宋体" w:cs="宋体"/>
                <w:b w:val="0"/>
                <w:bCs/>
                <w:color w:val="auto"/>
                <w:sz w:val="21"/>
                <w:szCs w:val="21"/>
                <w:u w:val="none" w:color="auto"/>
                <w:lang w:val="en-US" w:eastAsia="zh-CN"/>
              </w:rPr>
            </w:pPr>
            <w:r>
              <w:rPr>
                <w:rFonts w:hint="eastAsia" w:ascii="宋体" w:hAnsi="宋体" w:eastAsia="宋体" w:cs="宋体"/>
                <w:b w:val="0"/>
                <w:bCs/>
                <w:color w:val="auto"/>
                <w:sz w:val="21"/>
                <w:szCs w:val="21"/>
                <w:u w:val="none" w:color="auto"/>
                <w:lang w:val="en-US" w:eastAsia="zh-CN"/>
              </w:rPr>
              <w:t>客户出水安装环境：是否具备地漏</w:t>
            </w:r>
            <w:r>
              <w:rPr>
                <w:rFonts w:hint="eastAsia" w:ascii="宋体" w:hAnsi="宋体" w:eastAsia="宋体" w:cs="宋体"/>
                <w:b w:val="0"/>
                <w:bCs/>
                <w:color w:val="auto"/>
                <w:sz w:val="21"/>
                <w:szCs w:val="21"/>
                <w:u w:val="single" w:color="auto"/>
                <w:lang w:val="en-US" w:eastAsia="zh-CN"/>
              </w:rPr>
              <w:t xml:space="preserve">  需具备    </w:t>
            </w:r>
            <w:r>
              <w:rPr>
                <w:rFonts w:hint="eastAsia" w:ascii="宋体" w:hAnsi="宋体" w:eastAsia="宋体" w:cs="宋体"/>
                <w:b w:val="0"/>
                <w:bCs/>
                <w:color w:val="auto"/>
                <w:sz w:val="21"/>
                <w:szCs w:val="21"/>
                <w:u w:val="none" w:color="auto"/>
                <w:lang w:val="en-US" w:eastAsia="zh-CN"/>
              </w:rPr>
              <w:t>；地漏距离设备距离</w:t>
            </w:r>
            <w:r>
              <w:rPr>
                <w:rFonts w:hint="eastAsia" w:ascii="宋体" w:hAnsi="宋体" w:eastAsia="宋体" w:cs="宋体"/>
                <w:b w:val="0"/>
                <w:bCs/>
                <w:color w:val="auto"/>
                <w:sz w:val="21"/>
                <w:szCs w:val="21"/>
                <w:u w:val="single" w:color="auto"/>
                <w:lang w:val="en-US" w:eastAsia="zh-CN"/>
              </w:rPr>
              <w:t xml:space="preserve">  建议不超过1米，标配漏水管0.5米 </w:t>
            </w:r>
            <w:r>
              <w:rPr>
                <w:rFonts w:hint="eastAsia" w:ascii="宋体" w:hAnsi="宋体" w:eastAsia="宋体" w:cs="宋体"/>
                <w:b w:val="0"/>
                <w:bCs/>
                <w:color w:val="auto"/>
                <w:sz w:val="21"/>
                <w:szCs w:val="21"/>
                <w:u w:val="none" w:color="auto"/>
                <w:lang w:val="en-US" w:eastAsia="zh-CN"/>
              </w:rPr>
              <w:t>；</w:t>
            </w:r>
          </w:p>
          <w:p w14:paraId="5D0C1E2C">
            <w:pPr>
              <w:pStyle w:val="6"/>
              <w:tabs>
                <w:tab w:val="clear" w:pos="4153"/>
                <w:tab w:val="clear" w:pos="8306"/>
              </w:tabs>
              <w:spacing w:line="360" w:lineRule="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客户进、出水管道口径：1寸管□ 6分管</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rPr>
              <w:t xml:space="preserve"> 4分管</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rPr>
              <w:t xml:space="preserve">其它 </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u w:val="single"/>
                <w:lang w:eastAsia="zh-CN"/>
              </w:rPr>
              <w:t>标配</w:t>
            </w:r>
            <w:r>
              <w:rPr>
                <w:rFonts w:hint="eastAsia" w:ascii="宋体" w:hAnsi="宋体" w:eastAsia="宋体" w:cs="宋体"/>
                <w:b w:val="0"/>
                <w:bCs/>
                <w:color w:val="auto"/>
                <w:sz w:val="21"/>
                <w:szCs w:val="21"/>
                <w:u w:val="single"/>
                <w:lang w:val="en-US" w:eastAsia="zh-CN"/>
              </w:rPr>
              <w:t>4分口径</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rPr>
              <w:t>；</w:t>
            </w:r>
          </w:p>
          <w:p w14:paraId="007B6071">
            <w:pPr>
              <w:pStyle w:val="6"/>
              <w:tabs>
                <w:tab w:val="clear" w:pos="4153"/>
                <w:tab w:val="clear" w:pos="8306"/>
              </w:tabs>
              <w:spacing w:line="360" w:lineRule="auto"/>
              <w:rPr>
                <w:rFonts w:hint="eastAsia" w:ascii="宋体" w:hAnsi="宋体" w:eastAsia="宋体" w:cs="宋体"/>
                <w:b w:val="0"/>
                <w:bCs/>
                <w:color w:val="auto"/>
                <w:sz w:val="21"/>
                <w:szCs w:val="21"/>
                <w:lang w:eastAsia="zh-CN"/>
              </w:rPr>
            </w:pPr>
            <w:r>
              <w:rPr>
                <w:rFonts w:hint="eastAsia" w:ascii="宋体" w:hAnsi="宋体" w:eastAsia="宋体" w:cs="宋体"/>
                <w:b w:val="0"/>
                <w:bCs/>
                <w:color w:val="auto"/>
                <w:sz w:val="21"/>
                <w:szCs w:val="21"/>
              </w:rPr>
              <w:t>客户进、出水管道材质：镀锌管□ 铜管</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rPr>
              <w:t xml:space="preserve"> PPR管</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rPr>
              <w:t xml:space="preserve"> PVC管□其它</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u w:val="single"/>
                <w:lang w:eastAsia="zh-CN"/>
              </w:rPr>
              <w:t>铜管或者</w:t>
            </w:r>
            <w:r>
              <w:rPr>
                <w:rFonts w:hint="eastAsia" w:ascii="宋体" w:hAnsi="宋体" w:eastAsia="宋体" w:cs="宋体"/>
                <w:b w:val="0"/>
                <w:bCs/>
                <w:color w:val="auto"/>
                <w:sz w:val="21"/>
                <w:szCs w:val="21"/>
                <w:u w:val="single"/>
                <w:lang w:val="en-US" w:eastAsia="zh-CN"/>
              </w:rPr>
              <w:t>PPR佳</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rPr>
              <w:t>；</w:t>
            </w:r>
          </w:p>
          <w:p w14:paraId="71E09228">
            <w:pPr>
              <w:pStyle w:val="6"/>
              <w:tabs>
                <w:tab w:val="clear" w:pos="4153"/>
                <w:tab w:val="clear" w:pos="8306"/>
              </w:tabs>
              <w:spacing w:line="360" w:lineRule="auto"/>
              <w:rPr>
                <w:rFonts w:hint="eastAsia" w:ascii="宋体" w:hAnsi="宋体" w:eastAsia="宋体" w:cs="宋体"/>
                <w:b w:val="0"/>
                <w:bCs/>
                <w:color w:val="auto"/>
                <w:sz w:val="21"/>
                <w:szCs w:val="21"/>
                <w:u w:val="none" w:color="auto"/>
                <w:lang w:val="en-US" w:eastAsia="zh-CN"/>
              </w:rPr>
            </w:pPr>
            <w:r>
              <w:rPr>
                <w:rFonts w:hint="eastAsia" w:ascii="宋体" w:hAnsi="宋体" w:eastAsia="宋体" w:cs="宋体"/>
                <w:b w:val="0"/>
                <w:bCs/>
                <w:color w:val="auto"/>
                <w:sz w:val="21"/>
                <w:szCs w:val="21"/>
                <w:lang w:eastAsia="zh-CN"/>
              </w:rPr>
              <w:t>客户电源安装环境：设备安装位置距离电源距离</w:t>
            </w:r>
            <w:r>
              <w:rPr>
                <w:rFonts w:hint="eastAsia" w:ascii="宋体" w:hAnsi="宋体" w:eastAsia="宋体" w:cs="宋体"/>
                <w:b w:val="0"/>
                <w:bCs/>
                <w:color w:val="auto"/>
                <w:sz w:val="21"/>
                <w:szCs w:val="21"/>
                <w:u w:val="single" w:color="auto"/>
                <w:lang w:val="en-US" w:eastAsia="zh-CN"/>
              </w:rPr>
              <w:t xml:space="preserve">  不超过2米，标配电缆2米 </w:t>
            </w:r>
            <w:r>
              <w:rPr>
                <w:rFonts w:hint="eastAsia" w:ascii="宋体" w:hAnsi="宋体" w:eastAsia="宋体" w:cs="宋体"/>
                <w:b w:val="0"/>
                <w:bCs/>
                <w:color w:val="auto"/>
                <w:sz w:val="21"/>
                <w:szCs w:val="21"/>
                <w:u w:val="none" w:color="auto"/>
                <w:lang w:val="en-US" w:eastAsia="zh-CN"/>
              </w:rPr>
              <w:t>；</w:t>
            </w:r>
          </w:p>
          <w:p w14:paraId="7A0F8A91">
            <w:pPr>
              <w:pStyle w:val="6"/>
              <w:tabs>
                <w:tab w:val="clear" w:pos="4153"/>
                <w:tab w:val="clear" w:pos="8306"/>
              </w:tabs>
              <w:spacing w:line="360" w:lineRule="auto"/>
              <w:rPr>
                <w:rFonts w:hint="eastAsia" w:ascii="宋体" w:hAnsi="宋体" w:eastAsia="宋体" w:cs="宋体"/>
                <w:b w:val="0"/>
                <w:bCs/>
                <w:color w:val="auto"/>
                <w:sz w:val="21"/>
                <w:szCs w:val="21"/>
                <w:u w:val="none" w:color="auto"/>
                <w:lang w:val="en-US" w:eastAsia="zh-CN"/>
              </w:rPr>
            </w:pPr>
            <w:r>
              <w:rPr>
                <w:rFonts w:hint="eastAsia" w:ascii="宋体" w:hAnsi="宋体" w:eastAsia="宋体" w:cs="宋体"/>
                <w:b w:val="0"/>
                <w:bCs/>
                <w:color w:val="auto"/>
                <w:sz w:val="21"/>
                <w:szCs w:val="21"/>
                <w:u w:val="none" w:color="auto"/>
                <w:lang w:val="en-US" w:eastAsia="zh-CN"/>
              </w:rPr>
              <w:t>客户接驳电方式：空气开关</w:t>
            </w:r>
            <w:r>
              <w:rPr>
                <w:rFonts w:hint="eastAsia" w:ascii="宋体" w:hAnsi="宋体" w:eastAsia="宋体" w:cs="宋体"/>
                <w:b w:val="0"/>
                <w:bCs/>
                <w:color w:val="auto"/>
                <w:sz w:val="21"/>
                <w:szCs w:val="21"/>
              </w:rPr>
              <w:t xml:space="preserve">□ </w:t>
            </w:r>
            <w:r>
              <w:rPr>
                <w:rFonts w:hint="eastAsia" w:ascii="宋体" w:hAnsi="宋体" w:eastAsia="宋体" w:cs="宋体"/>
                <w:b w:val="0"/>
                <w:bCs/>
                <w:color w:val="auto"/>
                <w:sz w:val="21"/>
                <w:szCs w:val="21"/>
                <w:lang w:val="en-US" w:eastAsia="zh-CN"/>
              </w:rPr>
              <w:t xml:space="preserve">  电源插座</w:t>
            </w:r>
            <w:r>
              <w:rPr>
                <w:rFonts w:hint="eastAsia" w:ascii="宋体" w:hAnsi="宋体" w:eastAsia="宋体" w:cs="宋体"/>
                <w:b w:val="0"/>
                <w:bCs/>
                <w:color w:val="auto"/>
                <w:sz w:val="21"/>
                <w:szCs w:val="21"/>
              </w:rPr>
              <w:t xml:space="preserve">□ </w:t>
            </w:r>
            <w:r>
              <w:rPr>
                <w:rFonts w:hint="eastAsia" w:ascii="宋体" w:hAnsi="宋体" w:eastAsia="宋体" w:cs="宋体"/>
                <w:b w:val="0"/>
                <w:bCs/>
                <w:color w:val="auto"/>
                <w:sz w:val="21"/>
                <w:szCs w:val="21"/>
                <w:u w:val="single" w:color="auto"/>
                <w:lang w:val="en-US" w:eastAsia="zh-CN"/>
              </w:rPr>
              <w:t xml:space="preserve">   优先考虑带漏保空气开关              </w:t>
            </w:r>
          </w:p>
          <w:p w14:paraId="1E7097CE">
            <w:pPr>
              <w:pStyle w:val="6"/>
              <w:tabs>
                <w:tab w:val="clear" w:pos="4153"/>
                <w:tab w:val="clear" w:pos="8306"/>
              </w:tabs>
              <w:spacing w:line="360" w:lineRule="auto"/>
              <w:rPr>
                <w:rFonts w:hint="eastAsia" w:ascii="宋体" w:hAnsi="宋体" w:eastAsia="宋体" w:cs="宋体"/>
                <w:b w:val="0"/>
                <w:bCs/>
                <w:color w:val="auto"/>
                <w:sz w:val="21"/>
                <w:szCs w:val="21"/>
                <w:u w:val="none" w:color="auto"/>
                <w:lang w:val="en-US" w:eastAsia="zh-CN"/>
              </w:rPr>
            </w:pPr>
            <w:r>
              <w:rPr>
                <w:rFonts w:hint="eastAsia" w:ascii="宋体" w:hAnsi="宋体" w:eastAsia="宋体" w:cs="宋体"/>
                <w:b w:val="0"/>
                <w:bCs/>
                <w:color w:val="auto"/>
                <w:sz w:val="21"/>
                <w:szCs w:val="21"/>
                <w:u w:val="none" w:color="auto"/>
                <w:lang w:val="en-US" w:eastAsia="zh-CN"/>
              </w:rPr>
              <w:t xml:space="preserve">客户弱强电配备情况：220V </w:t>
            </w:r>
            <w:r>
              <w:rPr>
                <w:rFonts w:hint="eastAsia" w:ascii="宋体" w:hAnsi="宋体" w:eastAsia="宋体" w:cs="宋体"/>
                <w:b w:val="0"/>
                <w:bCs/>
                <w:color w:val="auto"/>
                <w:sz w:val="21"/>
                <w:szCs w:val="21"/>
              </w:rPr>
              <w:t>□</w:t>
            </w:r>
            <w:r>
              <w:rPr>
                <w:rFonts w:hint="eastAsia" w:ascii="宋体" w:hAnsi="宋体" w:eastAsia="宋体" w:cs="宋体"/>
                <w:b w:val="0"/>
                <w:bCs/>
                <w:color w:val="auto"/>
                <w:sz w:val="21"/>
                <w:szCs w:val="21"/>
                <w:lang w:val="en-US" w:eastAsia="zh-CN"/>
              </w:rPr>
              <w:t xml:space="preserve"> 380V</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u w:val="single" w:color="auto"/>
                <w:lang w:val="en-US" w:eastAsia="zh-CN"/>
              </w:rPr>
              <w:t xml:space="preserve"> 三相四线 </w:t>
            </w:r>
            <w:r>
              <w:rPr>
                <w:rFonts w:hint="eastAsia" w:ascii="宋体" w:hAnsi="宋体" w:eastAsia="宋体" w:cs="宋体"/>
                <w:b w:val="0"/>
                <w:bCs/>
                <w:color w:val="auto"/>
                <w:sz w:val="21"/>
                <w:szCs w:val="21"/>
                <w:u w:val="none" w:color="auto"/>
                <w:lang w:val="en-US" w:eastAsia="zh-CN"/>
              </w:rPr>
              <w:t xml:space="preserve"> 380V</w:t>
            </w:r>
            <w:r>
              <w:rPr>
                <w:rFonts w:hint="eastAsia" w:ascii="宋体" w:hAnsi="宋体" w:eastAsia="宋体" w:cs="宋体"/>
                <w:b w:val="0"/>
                <w:bCs/>
                <w:color w:val="auto"/>
                <w:sz w:val="21"/>
                <w:szCs w:val="21"/>
              </w:rPr>
              <w:t>□</w:t>
            </w:r>
            <w:r>
              <w:rPr>
                <w:rFonts w:hint="eastAsia" w:ascii="宋体" w:hAnsi="宋体" w:eastAsia="宋体" w:cs="宋体"/>
                <w:b w:val="0"/>
                <w:bCs/>
                <w:color w:val="auto"/>
                <w:sz w:val="21"/>
                <w:szCs w:val="21"/>
                <w:u w:val="single" w:color="auto"/>
                <w:lang w:val="en-US" w:eastAsia="zh-CN"/>
              </w:rPr>
              <w:t xml:space="preserve">  三相五线 </w:t>
            </w:r>
            <w:r>
              <w:rPr>
                <w:rFonts w:hint="eastAsia" w:ascii="宋体" w:hAnsi="宋体" w:eastAsia="宋体" w:cs="宋体"/>
                <w:b w:val="0"/>
                <w:bCs/>
                <w:color w:val="auto"/>
                <w:sz w:val="21"/>
                <w:szCs w:val="21"/>
                <w:u w:val="none" w:color="auto"/>
                <w:lang w:val="en-US" w:eastAsia="zh-CN"/>
              </w:rPr>
              <w:t>；其他：</w:t>
            </w:r>
            <w:r>
              <w:rPr>
                <w:rFonts w:hint="eastAsia" w:ascii="宋体" w:hAnsi="宋体" w:eastAsia="宋体" w:cs="宋体"/>
                <w:b w:val="0"/>
                <w:bCs/>
                <w:color w:val="auto"/>
                <w:sz w:val="21"/>
                <w:szCs w:val="21"/>
                <w:u w:val="single" w:color="auto"/>
                <w:lang w:val="en-US" w:eastAsia="zh-CN"/>
              </w:rPr>
              <w:t xml:space="preserve">     </w:t>
            </w:r>
          </w:p>
          <w:p w14:paraId="0FE4B369">
            <w:pPr>
              <w:pStyle w:val="6"/>
              <w:tabs>
                <w:tab w:val="clear" w:pos="4153"/>
                <w:tab w:val="clear" w:pos="8306"/>
              </w:tabs>
              <w:spacing w:line="360" w:lineRule="auto"/>
              <w:rPr>
                <w:rFonts w:hint="eastAsia" w:ascii="宋体" w:hAnsi="宋体" w:eastAsia="宋体" w:cs="宋体"/>
                <w:b w:val="0"/>
                <w:bCs/>
                <w:color w:val="auto"/>
                <w:sz w:val="21"/>
                <w:szCs w:val="21"/>
                <w:u w:val="single"/>
                <w:lang w:val="en-US" w:eastAsia="zh-CN"/>
              </w:rPr>
            </w:pPr>
            <w:r>
              <w:rPr>
                <w:rFonts w:hint="eastAsia" w:ascii="宋体" w:hAnsi="宋体" w:eastAsia="宋体" w:cs="宋体"/>
                <w:b w:val="0"/>
                <w:bCs/>
                <w:color w:val="auto"/>
                <w:sz w:val="21"/>
                <w:szCs w:val="21"/>
              </w:rPr>
              <w:t>客户目前</w:t>
            </w:r>
            <w:r>
              <w:rPr>
                <w:rFonts w:hint="eastAsia" w:ascii="宋体" w:hAnsi="宋体" w:eastAsia="宋体" w:cs="宋体"/>
                <w:b w:val="0"/>
                <w:bCs/>
                <w:color w:val="auto"/>
                <w:sz w:val="21"/>
                <w:szCs w:val="21"/>
                <w:lang w:eastAsia="zh-CN"/>
              </w:rPr>
              <w:t>日</w:t>
            </w:r>
            <w:r>
              <w:rPr>
                <w:rFonts w:hint="eastAsia" w:ascii="宋体" w:hAnsi="宋体" w:eastAsia="宋体" w:cs="宋体"/>
                <w:b w:val="0"/>
                <w:bCs/>
                <w:color w:val="auto"/>
                <w:sz w:val="21"/>
                <w:szCs w:val="21"/>
              </w:rPr>
              <w:t>用水量（</w:t>
            </w:r>
            <w:r>
              <w:rPr>
                <w:rFonts w:hint="eastAsia" w:ascii="宋体" w:hAnsi="宋体" w:eastAsia="宋体" w:cs="宋体"/>
                <w:b w:val="0"/>
                <w:bCs/>
                <w:color w:val="auto"/>
                <w:sz w:val="21"/>
                <w:szCs w:val="21"/>
                <w:lang w:val="en-US" w:eastAsia="zh-CN"/>
              </w:rPr>
              <w:t>L</w:t>
            </w:r>
            <w:r>
              <w:rPr>
                <w:rFonts w:hint="eastAsia" w:ascii="宋体" w:hAnsi="宋体" w:eastAsia="宋体" w:cs="宋体"/>
                <w:b w:val="0"/>
                <w:bCs/>
                <w:color w:val="auto"/>
                <w:sz w:val="21"/>
                <w:szCs w:val="21"/>
              </w:rPr>
              <w:t>）：</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u w:val="single"/>
                <w:lang w:val="en-US" w:eastAsia="zh-CN"/>
              </w:rPr>
              <w:t xml:space="preserve"> 总计100人，高峰期30-40人用水，杯子取水方式居多，采用该设备可完全满足。       </w:t>
            </w:r>
          </w:p>
          <w:p w14:paraId="3A329C4C">
            <w:pPr>
              <w:pStyle w:val="6"/>
              <w:tabs>
                <w:tab w:val="clear" w:pos="4153"/>
                <w:tab w:val="clear" w:pos="8306"/>
              </w:tabs>
              <w:spacing w:line="360" w:lineRule="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u w:val="none" w:color="auto"/>
                <w:lang w:val="en-US" w:eastAsia="zh-CN"/>
              </w:rPr>
              <w:t>客户高峰期取水量（L）：</w:t>
            </w:r>
            <w:r>
              <w:rPr>
                <w:rFonts w:hint="eastAsia" w:ascii="宋体" w:hAnsi="宋体" w:eastAsia="宋体" w:cs="宋体"/>
                <w:b w:val="0"/>
                <w:bCs/>
                <w:color w:val="auto"/>
                <w:sz w:val="21"/>
                <w:szCs w:val="21"/>
                <w:u w:val="single"/>
                <w:lang w:val="en-US" w:eastAsia="zh-CN"/>
              </w:rPr>
              <w:t xml:space="preserve"> 按照40人计算，每人用水0.5L，则高峰期20L用水量</w:t>
            </w:r>
          </w:p>
          <w:p w14:paraId="60DEC796">
            <w:pPr>
              <w:pStyle w:val="6"/>
              <w:tabs>
                <w:tab w:val="clear" w:pos="4153"/>
                <w:tab w:val="clear" w:pos="8306"/>
              </w:tabs>
              <w:spacing w:line="360" w:lineRule="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eastAsia="zh-CN"/>
              </w:rPr>
              <w:t>现场</w:t>
            </w:r>
            <w:r>
              <w:rPr>
                <w:rFonts w:hint="eastAsia" w:ascii="宋体" w:hAnsi="宋体" w:eastAsia="宋体" w:cs="宋体"/>
                <w:b w:val="0"/>
                <w:bCs/>
                <w:color w:val="auto"/>
                <w:sz w:val="21"/>
                <w:szCs w:val="21"/>
              </w:rPr>
              <w:t>配置建议：</w:t>
            </w:r>
          </w:p>
          <w:p w14:paraId="7D028F64">
            <w:pPr>
              <w:pStyle w:val="6"/>
              <w:tabs>
                <w:tab w:val="clear" w:pos="4153"/>
                <w:tab w:val="clear" w:pos="8306"/>
              </w:tabs>
              <w:spacing w:line="360" w:lineRule="auto"/>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特别注明：施工需严格按照安装示意图操作，当所有的设备具备安装条件时请联络我们。</w:t>
            </w:r>
            <w:r>
              <w:rPr>
                <w:rFonts w:hint="eastAsia" w:ascii="宋体" w:hAnsi="宋体" w:eastAsia="宋体" w:cs="宋体"/>
                <w:b w:val="0"/>
                <w:bCs/>
                <w:color w:val="auto"/>
                <w:sz w:val="21"/>
                <w:szCs w:val="21"/>
                <w:lang w:eastAsia="zh-CN"/>
              </w:rPr>
              <w:t>（我司上门安装除外，请提前备好相关水电安装环境）</w:t>
            </w:r>
          </w:p>
          <w:p w14:paraId="6EAC67BB">
            <w:pPr>
              <w:pStyle w:val="6"/>
              <w:tabs>
                <w:tab w:val="clear" w:pos="4153"/>
                <w:tab w:val="clear" w:pos="8306"/>
              </w:tabs>
              <w:spacing w:line="360" w:lineRule="auto"/>
              <w:jc w:val="both"/>
              <w:rPr>
                <w:rFonts w:hint="eastAsia" w:ascii="宋体" w:hAnsi="宋体" w:eastAsia="宋体" w:cs="宋体"/>
                <w:b w:val="0"/>
                <w:bCs/>
                <w:color w:val="auto"/>
                <w:sz w:val="21"/>
                <w:szCs w:val="21"/>
                <w:lang w:eastAsia="zh-CN"/>
              </w:rPr>
            </w:pPr>
            <w:r>
              <w:rPr>
                <w:rFonts w:hint="eastAsia" w:ascii="宋体" w:hAnsi="宋体" w:eastAsia="宋体" w:cs="宋体"/>
                <w:b w:val="0"/>
                <w:bCs/>
                <w:color w:val="auto"/>
                <w:sz w:val="21"/>
                <w:szCs w:val="21"/>
              </w:rPr>
              <w:t>安装时需要改动客户现有装潢的位置：</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根据实际情况填写</w:t>
            </w:r>
            <w:r>
              <w:rPr>
                <w:rFonts w:hint="eastAsia" w:ascii="宋体" w:hAnsi="宋体" w:eastAsia="宋体" w:cs="宋体"/>
                <w:b w:val="0"/>
                <w:bCs/>
                <w:color w:val="auto"/>
                <w:sz w:val="21"/>
                <w:szCs w:val="21"/>
                <w:lang w:eastAsia="zh-CN"/>
              </w:rPr>
              <w:t>）</w:t>
            </w:r>
          </w:p>
          <w:p w14:paraId="315F2235">
            <w:pPr>
              <w:rPr>
                <w:rFonts w:hint="eastAsia"/>
                <w:vertAlign w:val="baseline"/>
              </w:rPr>
            </w:pPr>
          </w:p>
        </w:tc>
      </w:tr>
    </w:tbl>
    <w:p w14:paraId="780F7221">
      <w:pPr>
        <w:rPr>
          <w:rFonts w:hint="eastAsia"/>
        </w:rPr>
      </w:pPr>
    </w:p>
    <w:p w14:paraId="65B03191">
      <w:pPr>
        <w:rPr>
          <w:rFonts w:hint="eastAsia"/>
          <w:b/>
          <w:bCs/>
        </w:rPr>
      </w:pPr>
      <w:bookmarkStart w:id="5" w:name="_Toc30639"/>
      <w:bookmarkStart w:id="6" w:name="_Toc21181"/>
      <w:bookmarkStart w:id="7" w:name="_Toc16819_WPSOffice_Level1"/>
      <w:bookmarkStart w:id="8" w:name="_Toc21179"/>
      <w:bookmarkStart w:id="9" w:name="_Toc26221"/>
      <w:bookmarkStart w:id="10" w:name="_Toc26606_WPSOffice_Level1"/>
      <w:bookmarkStart w:id="11" w:name="_Toc21177"/>
      <w:r>
        <w:rPr>
          <w:rFonts w:hint="eastAsia"/>
          <w:b/>
          <w:bCs/>
          <w:lang w:val="en-US" w:eastAsia="zh-CN"/>
        </w:rPr>
        <w:t>15.4 必威尔饮水</w:t>
      </w:r>
      <w:r>
        <w:rPr>
          <w:rFonts w:hint="eastAsia"/>
          <w:b/>
          <w:bCs/>
        </w:rPr>
        <w:t>设备安装</w:t>
      </w:r>
      <w:r>
        <w:rPr>
          <w:rFonts w:hint="eastAsia"/>
          <w:b/>
          <w:bCs/>
          <w:lang w:val="en-US" w:eastAsia="zh-CN"/>
        </w:rPr>
        <w:t>和调试</w:t>
      </w:r>
      <w:r>
        <w:rPr>
          <w:rFonts w:hint="eastAsia"/>
          <w:b/>
          <w:bCs/>
        </w:rPr>
        <w:t>工作</w:t>
      </w:r>
      <w:bookmarkEnd w:id="5"/>
      <w:bookmarkEnd w:id="6"/>
      <w:bookmarkEnd w:id="7"/>
      <w:bookmarkEnd w:id="8"/>
      <w:bookmarkEnd w:id="9"/>
      <w:bookmarkEnd w:id="10"/>
      <w:bookmarkEnd w:id="11"/>
    </w:p>
    <w:p w14:paraId="57EF9CE1">
      <w:pPr>
        <w:numPr>
          <w:ilvl w:val="0"/>
          <w:numId w:val="8"/>
        </w:numPr>
        <w:ind w:left="420" w:leftChars="0" w:hanging="420" w:firstLineChars="0"/>
        <w:rPr>
          <w:rFonts w:hint="default" w:eastAsiaTheme="minorEastAsia"/>
          <w:b/>
          <w:bCs/>
          <w:lang w:val="en-US" w:eastAsia="zh-CN"/>
        </w:rPr>
      </w:pPr>
      <w:r>
        <w:rPr>
          <w:rFonts w:hint="eastAsia"/>
          <w:b/>
          <w:bCs/>
          <w:lang w:val="en-US" w:eastAsia="zh-CN"/>
        </w:rPr>
        <w:t>检查工作</w:t>
      </w:r>
    </w:p>
    <w:p w14:paraId="20484AEF">
      <w:pPr>
        <w:numPr>
          <w:numId w:val="0"/>
        </w:numPr>
        <w:ind w:leftChars="0"/>
        <w:rPr>
          <w:rFonts w:hint="eastAsia"/>
        </w:rPr>
      </w:pPr>
      <w:r>
        <w:rPr>
          <w:rFonts w:hint="eastAsia"/>
          <w:lang w:val="en-US" w:eastAsia="zh-CN"/>
        </w:rPr>
        <w:t>1）</w:t>
      </w:r>
      <w:r>
        <w:rPr>
          <w:rFonts w:hint="eastAsia"/>
        </w:rPr>
        <w:t>安装前</w:t>
      </w:r>
      <w:r>
        <w:rPr>
          <w:rFonts w:hint="eastAsia"/>
          <w:lang w:val="en-US" w:eastAsia="zh-CN"/>
        </w:rPr>
        <w:t>取出</w:t>
      </w:r>
      <w:r>
        <w:rPr>
          <w:rFonts w:hint="eastAsia"/>
        </w:rPr>
        <w:t>设计单位的施工图纸和</w:t>
      </w:r>
      <w:r>
        <w:rPr>
          <w:rFonts w:hint="eastAsia"/>
          <w:lang w:val="en-US" w:eastAsia="zh-CN"/>
        </w:rPr>
        <w:t>必威尔饮水设备</w:t>
      </w:r>
      <w:r>
        <w:rPr>
          <w:rFonts w:hint="eastAsia"/>
        </w:rPr>
        <w:t>安装使用说明书，出厂合格证书，出厂检验记录，设备发货明细等有关技术资料，并进行核对，进行详细的技术交底工作；</w:t>
      </w:r>
    </w:p>
    <w:p w14:paraId="598A6D92">
      <w:pPr>
        <w:numPr>
          <w:numId w:val="0"/>
        </w:numPr>
        <w:ind w:leftChars="0"/>
        <w:rPr>
          <w:rFonts w:hint="eastAsia"/>
        </w:rPr>
      </w:pPr>
      <w:r>
        <w:rPr>
          <w:rFonts w:hint="eastAsia"/>
          <w:lang w:val="en-US" w:eastAsia="zh-CN"/>
        </w:rPr>
        <w:t>2）</w:t>
      </w:r>
      <w:r>
        <w:rPr>
          <w:rFonts w:hint="eastAsia"/>
        </w:rPr>
        <w:t>基础验收检查：饮水设备安装前，先对饮水设备外观及零件进行检查，对超差的基础进行修复或采取其它措施予以处理。主要工作是检查机身基础的几何尺寸、位置、高程，地脚螺栓孔位置、 尺寸、深度、倾斜度，基础本身质量、表面质量等；</w:t>
      </w:r>
    </w:p>
    <w:p w14:paraId="5CA28FD8">
      <w:pPr>
        <w:numPr>
          <w:ilvl w:val="0"/>
          <w:numId w:val="8"/>
        </w:numPr>
        <w:ind w:left="420" w:leftChars="0" w:hanging="420" w:firstLineChars="0"/>
        <w:rPr>
          <w:rFonts w:hint="eastAsia"/>
          <w:b/>
          <w:bCs/>
        </w:rPr>
      </w:pPr>
      <w:bookmarkStart w:id="12" w:name="_Toc14862_WPSOffice_Level1"/>
      <w:bookmarkStart w:id="13" w:name="_Toc27191"/>
      <w:bookmarkStart w:id="14" w:name="_Toc30782"/>
      <w:bookmarkStart w:id="15" w:name="_Toc17985"/>
      <w:bookmarkStart w:id="16" w:name="_Toc32650"/>
      <w:bookmarkStart w:id="17" w:name="_Toc19410_WPSOffice_Level1"/>
      <w:bookmarkStart w:id="18" w:name="_Toc8480"/>
      <w:bookmarkStart w:id="19" w:name="_Toc25669"/>
      <w:r>
        <w:rPr>
          <w:rFonts w:hint="eastAsia"/>
          <w:b/>
          <w:bCs/>
        </w:rPr>
        <w:t>接进水</w:t>
      </w:r>
    </w:p>
    <w:p w14:paraId="63020AE2">
      <w:pPr>
        <w:rPr>
          <w:rFonts w:hint="eastAsia"/>
        </w:rPr>
      </w:pPr>
      <w:r>
        <w:rPr>
          <w:rFonts w:hint="eastAsia"/>
          <w:lang w:val="en-US" w:eastAsia="zh-CN"/>
        </w:rPr>
        <w:t>1）</w:t>
      </w:r>
      <w:r>
        <w:rPr>
          <w:rFonts w:hint="eastAsia"/>
        </w:rPr>
        <w:t>安装进水阀门</w:t>
      </w:r>
      <w:r>
        <w:rPr>
          <w:rFonts w:hint="eastAsia"/>
          <w:lang w:eastAsia="zh-CN"/>
        </w:rPr>
        <w:t>：</w:t>
      </w:r>
      <w:r>
        <w:rPr>
          <w:rFonts w:hint="eastAsia"/>
        </w:rPr>
        <w:t>在水源处安装球阀或截止阀，便于日后维护和关闭水源。</w:t>
      </w:r>
    </w:p>
    <w:p w14:paraId="5C845E81">
      <w:pPr>
        <w:rPr>
          <w:rFonts w:hint="eastAsia"/>
        </w:rPr>
      </w:pPr>
      <w:r>
        <w:rPr>
          <w:rFonts w:hint="eastAsia"/>
          <w:lang w:val="en-US" w:eastAsia="zh-CN"/>
        </w:rPr>
        <w:t>2）</w:t>
      </w:r>
      <w:r>
        <w:rPr>
          <w:rFonts w:hint="eastAsia"/>
        </w:rPr>
        <w:t>连接进水管</w:t>
      </w:r>
      <w:r>
        <w:rPr>
          <w:rFonts w:hint="eastAsia"/>
          <w:lang w:eastAsia="zh-CN"/>
        </w:rPr>
        <w:t>：</w:t>
      </w:r>
      <w:r>
        <w:rPr>
          <w:rFonts w:hint="eastAsia"/>
        </w:rPr>
        <w:t>将进水管一端连接到水源阀门，另一端连接到直饮机的进水口。</w:t>
      </w:r>
    </w:p>
    <w:p w14:paraId="5865B1AD">
      <w:pPr>
        <w:rPr>
          <w:rFonts w:hint="eastAsia"/>
        </w:rPr>
      </w:pPr>
      <w:r>
        <w:rPr>
          <w:rFonts w:hint="eastAsia"/>
        </w:rPr>
        <w:t>确保接口处密封良好，避免漏水。</w:t>
      </w:r>
    </w:p>
    <w:p w14:paraId="44767631">
      <w:pPr>
        <w:rPr>
          <w:rFonts w:hint="eastAsia"/>
        </w:rPr>
      </w:pPr>
      <w:r>
        <w:rPr>
          <w:rFonts w:hint="eastAsia"/>
          <w:lang w:val="en-US" w:eastAsia="zh-CN"/>
        </w:rPr>
        <w:t>3）</w:t>
      </w:r>
      <w:r>
        <w:rPr>
          <w:rFonts w:hint="eastAsia"/>
        </w:rPr>
        <w:t>检查进水压力</w:t>
      </w:r>
      <w:r>
        <w:rPr>
          <w:rFonts w:hint="eastAsia"/>
          <w:lang w:val="en-US" w:eastAsia="zh-CN"/>
        </w:rPr>
        <w:t>:</w:t>
      </w:r>
      <w:r>
        <w:rPr>
          <w:rFonts w:hint="eastAsia"/>
        </w:rPr>
        <w:t>打开水源阀门，观察进水压力是否正常。如有异常，及时调整或安装增压/减压装置。</w:t>
      </w:r>
    </w:p>
    <w:p w14:paraId="75869C43">
      <w:pPr>
        <w:numPr>
          <w:ilvl w:val="0"/>
          <w:numId w:val="8"/>
        </w:numPr>
        <w:ind w:left="420" w:leftChars="0" w:hanging="420" w:firstLineChars="0"/>
        <w:rPr>
          <w:rFonts w:hint="eastAsia"/>
          <w:b/>
          <w:bCs/>
        </w:rPr>
      </w:pPr>
      <w:r>
        <w:rPr>
          <w:rFonts w:hint="eastAsia"/>
          <w:b/>
          <w:bCs/>
        </w:rPr>
        <w:t>接排水</w:t>
      </w:r>
    </w:p>
    <w:p w14:paraId="58B7E019">
      <w:pPr>
        <w:rPr>
          <w:rFonts w:hint="eastAsia"/>
        </w:rPr>
      </w:pPr>
      <w:r>
        <w:rPr>
          <w:rFonts w:hint="eastAsia"/>
          <w:lang w:val="en-US" w:eastAsia="zh-CN"/>
        </w:rPr>
        <w:t>1)</w:t>
      </w:r>
      <w:r>
        <w:rPr>
          <w:rFonts w:hint="eastAsia"/>
        </w:rPr>
        <w:t>安装排水管</w:t>
      </w:r>
      <w:r>
        <w:rPr>
          <w:rFonts w:hint="eastAsia"/>
          <w:lang w:val="en-US" w:eastAsia="zh-CN"/>
        </w:rPr>
        <w:t>:</w:t>
      </w:r>
      <w:r>
        <w:rPr>
          <w:rFonts w:hint="eastAsia"/>
        </w:rPr>
        <w:t>将排水管一端连接到直饮机的排水口，另一端连接到下水道或排水槽。排水管应保持一定的坡度，避免积水。</w:t>
      </w:r>
    </w:p>
    <w:p w14:paraId="6A71F47F">
      <w:pPr>
        <w:rPr>
          <w:rFonts w:hint="eastAsia"/>
        </w:rPr>
      </w:pPr>
      <w:r>
        <w:rPr>
          <w:rFonts w:hint="eastAsia"/>
          <w:lang w:val="en-US" w:eastAsia="zh-CN"/>
        </w:rPr>
        <w:t>2)</w:t>
      </w:r>
      <w:r>
        <w:rPr>
          <w:rFonts w:hint="eastAsia"/>
        </w:rPr>
        <w:t>检查排水通畅性</w:t>
      </w:r>
      <w:r>
        <w:rPr>
          <w:rFonts w:hint="eastAsia"/>
          <w:lang w:val="en-US" w:eastAsia="zh-CN"/>
        </w:rPr>
        <w:t>:</w:t>
      </w:r>
      <w:r>
        <w:rPr>
          <w:rFonts w:hint="eastAsia"/>
        </w:rPr>
        <w:t>打开直饮机的排水阀，确认排水畅通无阻。</w:t>
      </w:r>
    </w:p>
    <w:p w14:paraId="44D180F3">
      <w:pPr>
        <w:numPr>
          <w:ilvl w:val="0"/>
          <w:numId w:val="8"/>
        </w:numPr>
        <w:ind w:left="420" w:leftChars="0" w:hanging="420" w:firstLineChars="0"/>
        <w:rPr>
          <w:rFonts w:hint="eastAsia"/>
          <w:b/>
          <w:bCs/>
        </w:rPr>
      </w:pPr>
      <w:r>
        <w:rPr>
          <w:rFonts w:hint="eastAsia"/>
          <w:b/>
          <w:bCs/>
        </w:rPr>
        <w:t>接电源</w:t>
      </w:r>
    </w:p>
    <w:p w14:paraId="2148CDEB">
      <w:pPr>
        <w:rPr>
          <w:rFonts w:hint="eastAsia"/>
        </w:rPr>
      </w:pPr>
      <w:r>
        <w:rPr>
          <w:rFonts w:hint="eastAsia"/>
        </w:rPr>
        <w:t>确认电源规格</w:t>
      </w:r>
      <w:r>
        <w:rPr>
          <w:rFonts w:hint="eastAsia"/>
          <w:lang w:val="en-US" w:eastAsia="zh-CN"/>
        </w:rPr>
        <w:t>:</w:t>
      </w:r>
      <w:r>
        <w:rPr>
          <w:rFonts w:hint="eastAsia"/>
        </w:rPr>
        <w:t>查看直饮机铭牌上的电压和功率要求，确保电源匹配。</w:t>
      </w:r>
    </w:p>
    <w:p w14:paraId="1D8E4C25">
      <w:pPr>
        <w:rPr>
          <w:rFonts w:hint="eastAsia"/>
        </w:rPr>
      </w:pPr>
      <w:r>
        <w:rPr>
          <w:rFonts w:hint="eastAsia"/>
        </w:rPr>
        <w:t>安装漏电保护器</w:t>
      </w:r>
      <w:r>
        <w:rPr>
          <w:rFonts w:hint="eastAsia"/>
          <w:lang w:val="en-US" w:eastAsia="zh-CN"/>
        </w:rPr>
        <w:t>:</w:t>
      </w:r>
      <w:r>
        <w:rPr>
          <w:rFonts w:hint="eastAsia"/>
        </w:rPr>
        <w:t>根据设备功率选择合适的漏电保护器，并安装在电源进线处。</w:t>
      </w:r>
    </w:p>
    <w:p w14:paraId="6D6E5E10">
      <w:pPr>
        <w:rPr>
          <w:rFonts w:hint="eastAsia"/>
        </w:rPr>
      </w:pPr>
      <w:r>
        <w:rPr>
          <w:rFonts w:hint="eastAsia"/>
        </w:rPr>
        <w:t>连接电源线</w:t>
      </w:r>
      <w:r>
        <w:rPr>
          <w:rFonts w:hint="eastAsia"/>
          <w:lang w:val="en-US" w:eastAsia="zh-CN"/>
        </w:rPr>
        <w:t>:</w:t>
      </w:r>
      <w:r>
        <w:rPr>
          <w:rFonts w:hint="eastAsia"/>
        </w:rPr>
        <w:t>将电源线连接到直饮机的电源插座，确保接线牢固。</w:t>
      </w:r>
    </w:p>
    <w:p w14:paraId="0A0F1599">
      <w:pPr>
        <w:rPr>
          <w:rFonts w:hint="eastAsia"/>
        </w:rPr>
      </w:pPr>
      <w:r>
        <w:rPr>
          <w:rFonts w:hint="eastAsia"/>
        </w:rPr>
        <w:t>通电测试</w:t>
      </w:r>
      <w:r>
        <w:rPr>
          <w:rFonts w:hint="eastAsia"/>
          <w:lang w:val="en-US" w:eastAsia="zh-CN"/>
        </w:rPr>
        <w:t>:</w:t>
      </w:r>
      <w:r>
        <w:rPr>
          <w:rFonts w:hint="eastAsia"/>
        </w:rPr>
        <w:t>接通电源，观察设备是否正常启动，显示屏是否亮起。</w:t>
      </w:r>
    </w:p>
    <w:p w14:paraId="02B2AF6A">
      <w:pPr>
        <w:numPr>
          <w:ilvl w:val="0"/>
          <w:numId w:val="8"/>
        </w:numPr>
        <w:ind w:left="420" w:leftChars="0" w:hanging="420" w:firstLineChars="0"/>
        <w:rPr>
          <w:rFonts w:hint="eastAsia"/>
          <w:b/>
          <w:bCs/>
        </w:rPr>
      </w:pPr>
      <w:r>
        <w:rPr>
          <w:rFonts w:hint="eastAsia"/>
          <w:b/>
          <w:bCs/>
        </w:rPr>
        <w:t>装滤芯</w:t>
      </w:r>
    </w:p>
    <w:p w14:paraId="2216720C">
      <w:pPr>
        <w:rPr>
          <w:rFonts w:hint="eastAsia"/>
        </w:rPr>
      </w:pPr>
      <w:r>
        <w:rPr>
          <w:rFonts w:hint="eastAsia"/>
        </w:rPr>
        <w:t>拆开滤芯仓</w:t>
      </w:r>
      <w:r>
        <w:rPr>
          <w:rFonts w:hint="eastAsia"/>
          <w:lang w:val="en-US" w:eastAsia="zh-CN"/>
        </w:rPr>
        <w:t>:</w:t>
      </w:r>
      <w:r>
        <w:rPr>
          <w:rFonts w:hint="eastAsia"/>
        </w:rPr>
        <w:t>打开</w:t>
      </w:r>
      <w:r>
        <w:rPr>
          <w:rFonts w:hint="eastAsia"/>
          <w:lang w:val="en-US" w:eastAsia="zh-CN"/>
        </w:rPr>
        <w:t>必威尔开水器或者</w:t>
      </w:r>
      <w:r>
        <w:rPr>
          <w:rFonts w:hint="eastAsia"/>
        </w:rPr>
        <w:t>直饮机</w:t>
      </w:r>
      <w:r>
        <w:rPr>
          <w:rFonts w:hint="eastAsia"/>
          <w:lang w:val="en-US" w:eastAsia="zh-CN"/>
        </w:rPr>
        <w:t>背面的背板</w:t>
      </w:r>
      <w:r>
        <w:rPr>
          <w:rFonts w:hint="eastAsia"/>
        </w:rPr>
        <w:t>，</w:t>
      </w:r>
      <w:r>
        <w:rPr>
          <w:rFonts w:hint="eastAsia"/>
          <w:lang w:val="en-US" w:eastAsia="zh-CN"/>
        </w:rPr>
        <w:t>能够看到内置净水器的滤瓶</w:t>
      </w:r>
      <w:r>
        <w:rPr>
          <w:rFonts w:hint="eastAsia"/>
        </w:rPr>
        <w:t>。</w:t>
      </w:r>
    </w:p>
    <w:p w14:paraId="279618FE">
      <w:pPr>
        <w:rPr>
          <w:rFonts w:hint="eastAsia"/>
        </w:rPr>
      </w:pPr>
      <w:r>
        <w:rPr>
          <w:rFonts w:hint="eastAsia"/>
        </w:rPr>
        <w:t>安装滤芯</w:t>
      </w:r>
      <w:r>
        <w:rPr>
          <w:rFonts w:hint="eastAsia"/>
          <w:lang w:eastAsia="zh-CN"/>
        </w:rPr>
        <w:t>：</w:t>
      </w:r>
      <w:r>
        <w:rPr>
          <w:rFonts w:hint="eastAsia"/>
        </w:rPr>
        <w:t>根据滤芯说明书，</w:t>
      </w:r>
      <w:r>
        <w:rPr>
          <w:rFonts w:hint="eastAsia"/>
          <w:lang w:val="en-US" w:eastAsia="zh-CN"/>
        </w:rPr>
        <w:t>使用滤瓶扳手，打开滤瓶或者膜壳，</w:t>
      </w:r>
      <w:r>
        <w:rPr>
          <w:rFonts w:hint="eastAsia"/>
        </w:rPr>
        <w:t>依次安装滤芯，确保滤芯方向正确（箭头指向水流方向）。</w:t>
      </w:r>
    </w:p>
    <w:p w14:paraId="3F1DED84">
      <w:pPr>
        <w:rPr>
          <w:rFonts w:hint="eastAsia"/>
        </w:rPr>
      </w:pPr>
      <w:r>
        <w:rPr>
          <w:rFonts w:hint="eastAsia"/>
        </w:rPr>
        <w:t xml:space="preserve">常见滤芯配置：PP棉滤芯 → UDF颗粒活性炭滤芯 → CTO压缩活性炭滤芯 → RO反渗透膜 </w:t>
      </w:r>
      <w:r>
        <w:rPr>
          <w:rFonts w:hint="eastAsia"/>
          <w:lang w:val="en-US" w:eastAsia="zh-CN"/>
        </w:rPr>
        <w:t>/UF超滤膜</w:t>
      </w:r>
      <w:r>
        <w:rPr>
          <w:rFonts w:hint="eastAsia"/>
        </w:rPr>
        <w:t>→ T33后置活性炭滤芯。</w:t>
      </w:r>
    </w:p>
    <w:p w14:paraId="3F974743">
      <w:pPr>
        <w:rPr>
          <w:rFonts w:hint="eastAsia"/>
        </w:rPr>
      </w:pPr>
      <w:r>
        <w:rPr>
          <w:rFonts w:hint="eastAsia"/>
        </w:rPr>
        <w:t>固定滤芯</w:t>
      </w:r>
      <w:r>
        <w:rPr>
          <w:rFonts w:hint="eastAsia"/>
          <w:lang w:eastAsia="zh-CN"/>
        </w:rPr>
        <w:t>：</w:t>
      </w:r>
      <w:r>
        <w:rPr>
          <w:rFonts w:hint="eastAsia"/>
          <w:lang w:val="en-US" w:eastAsia="zh-CN"/>
        </w:rPr>
        <w:t>再次使用滤瓶扳手，固定滤瓶和膜壳</w:t>
      </w:r>
      <w:r>
        <w:rPr>
          <w:rFonts w:hint="eastAsia"/>
        </w:rPr>
        <w:t>。</w:t>
      </w:r>
    </w:p>
    <w:p w14:paraId="623F87F8">
      <w:pPr>
        <w:rPr>
          <w:rFonts w:hint="eastAsia"/>
        </w:rPr>
      </w:pPr>
      <w:r>
        <w:rPr>
          <w:rFonts w:hint="eastAsia"/>
          <w:lang w:val="en-US" w:eastAsia="zh-CN"/>
        </w:rPr>
        <w:t>通水测试</w:t>
      </w:r>
      <w:r>
        <w:rPr>
          <w:rFonts w:hint="eastAsia"/>
          <w:lang w:eastAsia="zh-CN"/>
        </w:rPr>
        <w:t>：</w:t>
      </w:r>
      <w:r>
        <w:rPr>
          <w:rFonts w:hint="eastAsia"/>
          <w:lang w:val="en-US" w:eastAsia="zh-CN"/>
        </w:rPr>
        <w:t>打开连接饮水设备的自来水三角阀，通水检测，观察是否存在滤瓶接驳处漏的情况，若有则重新紧固</w:t>
      </w:r>
      <w:r>
        <w:rPr>
          <w:rFonts w:hint="eastAsia"/>
        </w:rPr>
        <w:t>。</w:t>
      </w:r>
    </w:p>
    <w:p w14:paraId="1F64C554">
      <w:pPr>
        <w:numPr>
          <w:ilvl w:val="0"/>
          <w:numId w:val="8"/>
        </w:numPr>
        <w:ind w:left="420" w:leftChars="0" w:hanging="420" w:firstLineChars="0"/>
        <w:rPr>
          <w:rFonts w:hint="eastAsia"/>
          <w:b/>
          <w:bCs/>
        </w:rPr>
      </w:pPr>
      <w:r>
        <w:rPr>
          <w:rFonts w:hint="eastAsia"/>
          <w:b/>
          <w:bCs/>
        </w:rPr>
        <w:t>调试工作</w:t>
      </w:r>
      <w:bookmarkEnd w:id="12"/>
      <w:bookmarkEnd w:id="13"/>
      <w:bookmarkEnd w:id="14"/>
      <w:bookmarkEnd w:id="15"/>
      <w:bookmarkEnd w:id="16"/>
      <w:bookmarkEnd w:id="17"/>
      <w:bookmarkEnd w:id="18"/>
      <w:bookmarkEnd w:id="19"/>
    </w:p>
    <w:p w14:paraId="5B9A0DF7">
      <w:pPr>
        <w:rPr>
          <w:rFonts w:hint="eastAsia"/>
        </w:rPr>
      </w:pPr>
      <w:r>
        <w:rPr>
          <w:rFonts w:hint="eastAsia"/>
        </w:rPr>
        <w:t xml:space="preserve">    进行饮水设备试运转工作，首先应确定建立试运转工作方案，确定各岗位的职责范围，制定试运转的纪律及规章制度，做好试运转前的准备工作。机组试运转前，首先确定将电源线缆、水路管道等系统安装完毕。保证工艺管路和检测装置按设计图纸和机组装配图纸安装。准备工作一切就绪后进行试运转。</w:t>
      </w:r>
    </w:p>
    <w:p w14:paraId="4E202521">
      <w:pPr>
        <w:rPr>
          <w:rFonts w:hint="eastAsia"/>
        </w:rPr>
      </w:pPr>
      <w:r>
        <w:rPr>
          <w:rFonts w:hint="eastAsia"/>
        </w:rPr>
        <w:t xml:space="preserve"> 具体调试步骤：</w:t>
      </w:r>
    </w:p>
    <w:p w14:paraId="6B95F39F">
      <w:pPr>
        <w:rPr>
          <w:rFonts w:hint="eastAsia"/>
        </w:rPr>
      </w:pPr>
      <w:r>
        <w:rPr>
          <w:rFonts w:hint="eastAsia"/>
        </w:rPr>
        <w:fldChar w:fldCharType="begin"/>
      </w:r>
      <w:r>
        <w:rPr>
          <w:rFonts w:hint="eastAsia"/>
        </w:rPr>
        <w:instrText xml:space="preserve"> = 1 \* GB3 \* MERGEFORMAT </w:instrText>
      </w:r>
      <w:r>
        <w:rPr>
          <w:rFonts w:hint="eastAsia"/>
        </w:rPr>
        <w:fldChar w:fldCharType="separate"/>
      </w:r>
      <w:r>
        <w:rPr>
          <w:rFonts w:hint="eastAsia"/>
        </w:rPr>
        <w:t>①</w:t>
      </w:r>
      <w:r>
        <w:rPr>
          <w:rFonts w:hint="eastAsia"/>
        </w:rPr>
        <w:fldChar w:fldCharType="end"/>
      </w:r>
      <w:r>
        <w:rPr>
          <w:rFonts w:hint="eastAsia"/>
        </w:rPr>
        <w:t>.首先将自来水管道和饮水设备的进水口进行互相连接，来达到排出部分脏水的目的。</w:t>
      </w:r>
    </w:p>
    <w:p w14:paraId="738EB79E">
      <w:pPr>
        <w:rPr>
          <w:rFonts w:hint="eastAsia"/>
        </w:rPr>
      </w:pPr>
      <w:r>
        <w:rPr>
          <w:rFonts w:hint="eastAsia"/>
        </w:rPr>
        <w:fldChar w:fldCharType="begin"/>
      </w:r>
      <w:r>
        <w:rPr>
          <w:rFonts w:hint="eastAsia"/>
        </w:rPr>
        <w:instrText xml:space="preserve"> = 2 \* GB3 \* MERGEFORMAT </w:instrText>
      </w:r>
      <w:r>
        <w:rPr>
          <w:rFonts w:hint="eastAsia"/>
        </w:rPr>
        <w:fldChar w:fldCharType="separate"/>
      </w:r>
      <w:r>
        <w:rPr>
          <w:rFonts w:hint="eastAsia"/>
        </w:rPr>
        <w:t>②</w:t>
      </w:r>
      <w:r>
        <w:rPr>
          <w:rFonts w:hint="eastAsia"/>
        </w:rPr>
        <w:fldChar w:fldCharType="end"/>
      </w:r>
      <w:r>
        <w:rPr>
          <w:rFonts w:hint="eastAsia"/>
        </w:rPr>
        <w:t>.将它的电源线和预设的互相对应的电源进行相接。</w:t>
      </w:r>
    </w:p>
    <w:p w14:paraId="41EB59B3">
      <w:pPr>
        <w:rPr>
          <w:rFonts w:hint="eastAsia"/>
        </w:rPr>
      </w:pPr>
      <w:r>
        <w:rPr>
          <w:rFonts w:hint="eastAsia"/>
        </w:rPr>
        <w:fldChar w:fldCharType="begin"/>
      </w:r>
      <w:r>
        <w:rPr>
          <w:rFonts w:hint="eastAsia"/>
        </w:rPr>
        <w:instrText xml:space="preserve"> = 3 \* GB3 \* MERGEFORMAT </w:instrText>
      </w:r>
      <w:r>
        <w:rPr>
          <w:rFonts w:hint="eastAsia"/>
        </w:rPr>
        <w:fldChar w:fldCharType="separate"/>
      </w:r>
      <w:r>
        <w:rPr>
          <w:rFonts w:hint="eastAsia"/>
        </w:rPr>
        <w:t>③</w:t>
      </w:r>
      <w:r>
        <w:rPr>
          <w:rFonts w:hint="eastAsia"/>
        </w:rPr>
        <w:fldChar w:fldCharType="end"/>
      </w:r>
      <w:r>
        <w:rPr>
          <w:rFonts w:hint="eastAsia"/>
        </w:rPr>
        <w:t>.把它所配备的滤材进行清洁，之后，就进行有顺序的安装和牢固。　</w:t>
      </w:r>
    </w:p>
    <w:p w14:paraId="07388689">
      <w:pPr>
        <w:rPr>
          <w:rFonts w:hint="eastAsia"/>
        </w:rPr>
      </w:pPr>
      <w:r>
        <w:rPr>
          <w:rFonts w:hint="eastAsia"/>
        </w:rPr>
        <w:fldChar w:fldCharType="begin"/>
      </w:r>
      <w:r>
        <w:rPr>
          <w:rFonts w:hint="eastAsia"/>
        </w:rPr>
        <w:instrText xml:space="preserve"> = 4 \* GB3 \* MERGEFORMAT </w:instrText>
      </w:r>
      <w:r>
        <w:rPr>
          <w:rFonts w:hint="eastAsia"/>
        </w:rPr>
        <w:fldChar w:fldCharType="separate"/>
      </w:r>
      <w:r>
        <w:rPr>
          <w:rFonts w:hint="eastAsia"/>
        </w:rPr>
        <w:t>④</w:t>
      </w:r>
      <w:r>
        <w:rPr>
          <w:rFonts w:hint="eastAsia"/>
        </w:rPr>
        <w:fldChar w:fldCharType="end"/>
      </w:r>
      <w:r>
        <w:rPr>
          <w:rFonts w:hint="eastAsia"/>
        </w:rPr>
        <w:t>.查看这时的主控板中的进水正常转换开关有没被拨到进水位置，务必得将进水开关拨到进水位置。</w:t>
      </w:r>
    </w:p>
    <w:p w14:paraId="21B69F7B">
      <w:pPr>
        <w:rPr>
          <w:rFonts w:hint="eastAsia"/>
        </w:rPr>
      </w:pPr>
      <w:r>
        <w:rPr>
          <w:rFonts w:hint="eastAsia"/>
        </w:rPr>
        <w:fldChar w:fldCharType="begin"/>
      </w:r>
      <w:r>
        <w:rPr>
          <w:rFonts w:hint="eastAsia"/>
        </w:rPr>
        <w:instrText xml:space="preserve"> = 5 \* GB3 \* MERGEFORMAT </w:instrText>
      </w:r>
      <w:r>
        <w:rPr>
          <w:rFonts w:hint="eastAsia"/>
        </w:rPr>
        <w:fldChar w:fldCharType="separate"/>
      </w:r>
      <w:r>
        <w:rPr>
          <w:rFonts w:hint="eastAsia"/>
        </w:rPr>
        <w:t>⑤</w:t>
      </w:r>
      <w:r>
        <w:rPr>
          <w:rFonts w:hint="eastAsia"/>
        </w:rPr>
        <w:fldChar w:fldCharType="end"/>
      </w:r>
      <w:r>
        <w:rPr>
          <w:rFonts w:hint="eastAsia"/>
        </w:rPr>
        <w:t>.进行通电，即是把电源的开关打开。</w:t>
      </w:r>
    </w:p>
    <w:p w14:paraId="0EC61FB6">
      <w:pPr>
        <w:rPr>
          <w:rFonts w:hint="eastAsia"/>
        </w:rPr>
      </w:pPr>
      <w:r>
        <w:rPr>
          <w:rFonts w:hint="eastAsia"/>
        </w:rPr>
        <w:fldChar w:fldCharType="begin"/>
      </w:r>
      <w:r>
        <w:rPr>
          <w:rFonts w:hint="eastAsia"/>
        </w:rPr>
        <w:instrText xml:space="preserve"> = 6 \* GB3 \* MERGEFORMAT </w:instrText>
      </w:r>
      <w:r>
        <w:rPr>
          <w:rFonts w:hint="eastAsia"/>
        </w:rPr>
        <w:fldChar w:fldCharType="separate"/>
      </w:r>
      <w:r>
        <w:rPr>
          <w:rFonts w:hint="eastAsia"/>
        </w:rPr>
        <w:t>⑥</w:t>
      </w:r>
      <w:r>
        <w:rPr>
          <w:rFonts w:hint="eastAsia"/>
        </w:rPr>
        <w:fldChar w:fldCharType="end"/>
      </w:r>
      <w:r>
        <w:rPr>
          <w:rFonts w:hint="eastAsia"/>
        </w:rPr>
        <w:t>.准备并且等待水从水嘴中流出。</w:t>
      </w:r>
    </w:p>
    <w:p w14:paraId="3FACF446">
      <w:pPr>
        <w:rPr>
          <w:rFonts w:hint="eastAsia"/>
        </w:rPr>
      </w:pPr>
      <w:r>
        <w:rPr>
          <w:rFonts w:hint="eastAsia"/>
        </w:rPr>
        <w:fldChar w:fldCharType="begin"/>
      </w:r>
      <w:r>
        <w:rPr>
          <w:rFonts w:hint="eastAsia"/>
        </w:rPr>
        <w:instrText xml:space="preserve"> = 7 \* GB3 \* MERGEFORMAT </w:instrText>
      </w:r>
      <w:r>
        <w:rPr>
          <w:rFonts w:hint="eastAsia"/>
        </w:rPr>
        <w:fldChar w:fldCharType="separate"/>
      </w:r>
      <w:r>
        <w:rPr>
          <w:rFonts w:hint="eastAsia"/>
        </w:rPr>
        <w:t>⑦</w:t>
      </w:r>
      <w:r>
        <w:rPr>
          <w:rFonts w:hint="eastAsia"/>
        </w:rPr>
        <w:fldChar w:fldCharType="end"/>
      </w:r>
      <w:r>
        <w:rPr>
          <w:rFonts w:hint="eastAsia"/>
        </w:rPr>
        <w:t>.当水嘴中已经有水从中流出，这时就得将开关再次拨到正常位置。</w:t>
      </w:r>
    </w:p>
    <w:p w14:paraId="63F2FA57">
      <w:pPr>
        <w:rPr>
          <w:rFonts w:hint="eastAsia"/>
        </w:rPr>
      </w:pPr>
      <w:r>
        <w:rPr>
          <w:rFonts w:hint="eastAsia"/>
        </w:rPr>
        <w:fldChar w:fldCharType="begin"/>
      </w:r>
      <w:r>
        <w:rPr>
          <w:rFonts w:hint="eastAsia"/>
        </w:rPr>
        <w:instrText xml:space="preserve"> = 8 \* GB3 \* MERGEFORMAT </w:instrText>
      </w:r>
      <w:r>
        <w:rPr>
          <w:rFonts w:hint="eastAsia"/>
        </w:rPr>
        <w:fldChar w:fldCharType="separate"/>
      </w:r>
      <w:r>
        <w:rPr>
          <w:rFonts w:hint="eastAsia"/>
        </w:rPr>
        <w:t>⑧</w:t>
      </w:r>
      <w:r>
        <w:rPr>
          <w:rFonts w:hint="eastAsia"/>
        </w:rPr>
        <w:fldChar w:fldCharType="end"/>
      </w:r>
      <w:r>
        <w:rPr>
          <w:rFonts w:hint="eastAsia"/>
        </w:rPr>
        <w:t>.检测饮水设备是否出现漏水情况。</w:t>
      </w:r>
    </w:p>
    <w:p w14:paraId="6B7E8ACD">
      <w:pPr>
        <w:rPr>
          <w:rFonts w:hint="eastAsia"/>
        </w:rPr>
      </w:pPr>
      <w:r>
        <w:rPr>
          <w:rFonts w:hint="eastAsia"/>
        </w:rPr>
        <w:t>等上述1-7步骤安装调试完成后，饮水设备开始启动接通水源、电源后，饮水设备开始运转，首次运转时间 20min.当开水机的数显表显示到100℃时，水嘴能正常出水，表示饮水机是、能正常使用而且是合格的。</w:t>
      </w:r>
    </w:p>
    <w:p w14:paraId="567FFEA9">
      <w:pPr>
        <w:numPr>
          <w:ilvl w:val="0"/>
          <w:numId w:val="8"/>
        </w:numPr>
        <w:ind w:left="420" w:leftChars="0" w:hanging="420" w:firstLineChars="0"/>
        <w:rPr>
          <w:rFonts w:hint="eastAsia"/>
          <w:b/>
          <w:bCs/>
        </w:rPr>
      </w:pPr>
      <w:r>
        <w:rPr>
          <w:rFonts w:hint="eastAsia"/>
          <w:b/>
          <w:bCs/>
          <w:lang w:val="en-US" w:eastAsia="zh-CN"/>
        </w:rPr>
        <w:t>复核</w:t>
      </w:r>
      <w:r>
        <w:rPr>
          <w:rFonts w:hint="eastAsia"/>
          <w:b/>
          <w:bCs/>
        </w:rPr>
        <w:t>测试</w:t>
      </w:r>
    </w:p>
    <w:p w14:paraId="203A843D">
      <w:pPr>
        <w:numPr>
          <w:numId w:val="0"/>
        </w:numPr>
        <w:ind w:leftChars="0"/>
        <w:rPr>
          <w:rFonts w:hint="default" w:eastAsiaTheme="minorEastAsia"/>
          <w:b w:val="0"/>
          <w:bCs w:val="0"/>
          <w:lang w:val="en-US" w:eastAsia="zh-CN"/>
        </w:rPr>
      </w:pPr>
      <w:r>
        <w:rPr>
          <w:rFonts w:hint="eastAsia"/>
          <w:b w:val="0"/>
          <w:bCs w:val="0"/>
          <w:lang w:val="en-US" w:eastAsia="zh-CN"/>
        </w:rPr>
        <w:t>安装调试完毕以后，再次由安装人员进行复核检查工作，主要检查一下内容</w:t>
      </w:r>
    </w:p>
    <w:p w14:paraId="4FA0D6CD">
      <w:pPr>
        <w:rPr>
          <w:rFonts w:hint="eastAsia"/>
        </w:rPr>
      </w:pPr>
      <w:r>
        <w:rPr>
          <w:rFonts w:hint="eastAsia"/>
        </w:rPr>
        <w:t>测试饮水设备的电气安全性。</w:t>
      </w:r>
    </w:p>
    <w:p w14:paraId="7A02718C">
      <w:pPr>
        <w:rPr>
          <w:rFonts w:hint="eastAsia"/>
        </w:rPr>
      </w:pPr>
      <w:r>
        <w:rPr>
          <w:rFonts w:hint="eastAsia"/>
        </w:rPr>
        <w:t>测试饮水设备的水路密封性。</w:t>
      </w:r>
    </w:p>
    <w:p w14:paraId="563D6335">
      <w:pPr>
        <w:rPr>
          <w:rFonts w:hint="eastAsia"/>
        </w:rPr>
      </w:pPr>
      <w:r>
        <w:rPr>
          <w:rFonts w:hint="eastAsia"/>
        </w:rPr>
        <w:t>测试饮水设备的出水安全性。</w:t>
      </w:r>
    </w:p>
    <w:p w14:paraId="672CE01D">
      <w:pPr>
        <w:rPr>
          <w:rFonts w:hint="eastAsia"/>
          <w:lang w:val="en-US" w:eastAsia="zh-CN"/>
        </w:rPr>
      </w:pPr>
      <w:r>
        <w:rPr>
          <w:rFonts w:hint="eastAsia"/>
        </w:rPr>
        <w:t>测试饮水设备的出水量是否满足要求。</w:t>
      </w:r>
    </w:p>
    <w:p w14:paraId="004C0946">
      <w:pPr>
        <w:rPr>
          <w:rFonts w:hint="default"/>
          <w:b/>
          <w:bCs/>
          <w:lang w:val="en-US" w:eastAsia="zh-CN"/>
        </w:rPr>
      </w:pPr>
      <w:r>
        <w:rPr>
          <w:rFonts w:hint="eastAsia"/>
          <w:b/>
          <w:bCs/>
          <w:lang w:val="en-US" w:eastAsia="zh-CN"/>
        </w:rPr>
        <w:t>第十六章节 必威尔饮水设备的维保方案</w:t>
      </w:r>
    </w:p>
    <w:p w14:paraId="35E686DA">
      <w:pPr>
        <w:ind w:firstLine="420" w:firstLineChars="200"/>
        <w:rPr>
          <w:rFonts w:hint="default"/>
        </w:rPr>
      </w:pPr>
      <w:r>
        <w:rPr>
          <w:rFonts w:hint="eastAsia"/>
          <w:lang w:val="en-US" w:eastAsia="zh-CN"/>
        </w:rPr>
        <w:t>必威尔品牌</w:t>
      </w:r>
      <w:r>
        <w:rPr>
          <w:rFonts w:hint="default"/>
        </w:rPr>
        <w:t>为确保商用电开水器和直饮机的正常运行，保障水质安全和设备使用寿命，特制定本维保方案。方案内容涵盖日常维护、定期检查、故障处理、水质管理等方面。</w:t>
      </w:r>
    </w:p>
    <w:p w14:paraId="29D10D4B">
      <w:pPr>
        <w:numPr>
          <w:ilvl w:val="0"/>
          <w:numId w:val="8"/>
        </w:numPr>
        <w:ind w:left="420" w:leftChars="0" w:hanging="420" w:firstLineChars="0"/>
        <w:rPr>
          <w:rFonts w:hint="default"/>
          <w:b/>
          <w:bCs/>
        </w:rPr>
      </w:pPr>
      <w:r>
        <w:rPr>
          <w:rFonts w:hint="default"/>
          <w:b/>
          <w:bCs/>
        </w:rPr>
        <w:t>日常维护</w:t>
      </w:r>
    </w:p>
    <w:p w14:paraId="70E42DAC">
      <w:r>
        <w:rPr>
          <w:rFonts w:hint="eastAsia"/>
          <w:lang w:val="en-US" w:eastAsia="zh-CN"/>
        </w:rPr>
        <w:t>1）</w:t>
      </w:r>
      <w:r>
        <w:rPr>
          <w:rFonts w:hint="default"/>
        </w:rPr>
        <w:t>滤芯更换</w:t>
      </w:r>
      <w:r>
        <w:rPr>
          <w:rFonts w:hint="eastAsia"/>
          <w:lang w:eastAsia="zh-CN"/>
        </w:rPr>
        <w:t>：</w:t>
      </w:r>
      <w:r>
        <w:rPr>
          <w:rFonts w:hint="default"/>
        </w:rPr>
        <w:t>根据水质情况，定期更换滤芯（如PPF滤芯、</w:t>
      </w:r>
      <w:r>
        <w:rPr>
          <w:rFonts w:hint="eastAsia"/>
          <w:lang w:val="en-US" w:eastAsia="zh-CN"/>
        </w:rPr>
        <w:t>UDF颗粒活性炭，CTO压缩活性炭，T33后置活性碳，以及RO膜和超滤膜</w:t>
      </w:r>
      <w:r>
        <w:rPr>
          <w:rFonts w:hint="default"/>
        </w:rPr>
        <w:t>等），确保水质达到国家标准。更换周期一般为每6-</w:t>
      </w:r>
      <w:r>
        <w:rPr>
          <w:rFonts w:hint="eastAsia"/>
          <w:lang w:val="en-US" w:eastAsia="zh-CN"/>
        </w:rPr>
        <w:t>24</w:t>
      </w:r>
      <w:r>
        <w:rPr>
          <w:rFonts w:hint="default"/>
        </w:rPr>
        <w:t>个月，具体根据设备说明书和水质检测结果调整。</w:t>
      </w:r>
    </w:p>
    <w:p w14:paraId="7BEE55DA">
      <w:r>
        <w:rPr>
          <w:rFonts w:hint="eastAsia"/>
          <w:lang w:val="en-US" w:eastAsia="zh-CN"/>
        </w:rPr>
        <w:t>2）</w:t>
      </w:r>
      <w:r>
        <w:rPr>
          <w:rFonts w:hint="default"/>
        </w:rPr>
        <w:t>设备清洁</w:t>
      </w:r>
      <w:r>
        <w:rPr>
          <w:rFonts w:hint="eastAsia"/>
          <w:lang w:eastAsia="zh-CN"/>
        </w:rPr>
        <w:t>：</w:t>
      </w:r>
      <w:r>
        <w:rPr>
          <w:rFonts w:hint="default"/>
        </w:rPr>
        <w:t>定期清洁设备外壳、水箱和过滤器，避免积尘和污垢影响设备运行。</w:t>
      </w:r>
    </w:p>
    <w:p w14:paraId="3B21791F">
      <w:r>
        <w:rPr>
          <w:rFonts w:hint="default"/>
        </w:rPr>
        <w:t>清洁时需断开电源和水源，使用干净的抹布擦拭外壳，避免水进入电器箱。</w:t>
      </w:r>
    </w:p>
    <w:p w14:paraId="6B235F88">
      <w:r>
        <w:rPr>
          <w:rFonts w:hint="eastAsia"/>
          <w:lang w:val="en-US" w:eastAsia="zh-CN"/>
        </w:rPr>
        <w:t>3）</w:t>
      </w:r>
      <w:r>
        <w:rPr>
          <w:rFonts w:hint="default"/>
        </w:rPr>
        <w:t>环境检查</w:t>
      </w:r>
      <w:r>
        <w:rPr>
          <w:rFonts w:hint="eastAsia"/>
          <w:lang w:eastAsia="zh-CN"/>
        </w:rPr>
        <w:t>：</w:t>
      </w:r>
      <w:r>
        <w:rPr>
          <w:rFonts w:hint="default"/>
        </w:rPr>
        <w:t>确保设备放置在干燥、通风良好的环境中，远离潮湿区域和热源。</w:t>
      </w:r>
    </w:p>
    <w:p w14:paraId="790F1134">
      <w:r>
        <w:rPr>
          <w:rFonts w:hint="default"/>
        </w:rPr>
        <w:t>检查设备周围是否有积水或漏水现象，及时清理和修复。</w:t>
      </w:r>
    </w:p>
    <w:p w14:paraId="06962F9A">
      <w:r>
        <w:rPr>
          <w:rFonts w:hint="eastAsia"/>
          <w:lang w:val="en-US" w:eastAsia="zh-CN"/>
        </w:rPr>
        <w:t>4）</w:t>
      </w:r>
      <w:r>
        <w:rPr>
          <w:rFonts w:hint="default"/>
        </w:rPr>
        <w:t>水质监测</w:t>
      </w:r>
      <w:r>
        <w:rPr>
          <w:rFonts w:hint="eastAsia"/>
          <w:lang w:eastAsia="zh-CN"/>
        </w:rPr>
        <w:t>：</w:t>
      </w:r>
      <w:r>
        <w:rPr>
          <w:rFonts w:hint="eastAsia"/>
          <w:lang w:val="en-US" w:eastAsia="zh-CN"/>
        </w:rPr>
        <w:t>不定期</w:t>
      </w:r>
      <w:r>
        <w:rPr>
          <w:rFonts w:hint="default"/>
        </w:rPr>
        <w:t>进行水质快速检测（如电导率、TDS值），确保水质符合饮用标准。</w:t>
      </w:r>
    </w:p>
    <w:p w14:paraId="5DFB14AA">
      <w:r>
        <w:rPr>
          <w:rFonts w:hint="default"/>
        </w:rPr>
        <w:t>如发现水质异常，立即进行设备消毒和滤芯更换</w:t>
      </w:r>
      <w:r>
        <w:rPr>
          <w:rFonts w:hint="eastAsia"/>
          <w:lang w:eastAsia="zh-CN"/>
        </w:rPr>
        <w:t>，</w:t>
      </w:r>
      <w:r>
        <w:rPr>
          <w:rFonts w:hint="eastAsia"/>
          <w:lang w:val="en-US" w:eastAsia="zh-CN"/>
        </w:rPr>
        <w:t>值得注意的是，必威尔现在大部分直饮机系列产品都具备滤芯更换提醒功能，以及水质监测功能，在必威尔饮水设备的显示屏上会予以显示，用户只需要根据提示进行维保即可</w:t>
      </w:r>
      <w:r>
        <w:rPr>
          <w:rFonts w:hint="default"/>
        </w:rPr>
        <w:t>。</w:t>
      </w:r>
    </w:p>
    <w:p w14:paraId="256C4DB5">
      <w:pPr>
        <w:rPr>
          <w:rFonts w:hint="default"/>
        </w:rPr>
      </w:pPr>
    </w:p>
    <w:p w14:paraId="1771B833">
      <w:pPr>
        <w:numPr>
          <w:ilvl w:val="0"/>
          <w:numId w:val="8"/>
        </w:numPr>
        <w:ind w:left="420" w:leftChars="0" w:hanging="420" w:firstLineChars="0"/>
        <w:rPr>
          <w:rFonts w:hint="default"/>
          <w:b/>
          <w:bCs/>
        </w:rPr>
      </w:pPr>
      <w:r>
        <w:rPr>
          <w:rFonts w:hint="default"/>
          <w:b/>
          <w:bCs/>
        </w:rPr>
        <w:t>定期检查</w:t>
      </w:r>
      <w:r>
        <w:rPr>
          <w:rFonts w:hint="eastAsia"/>
          <w:b/>
          <w:bCs/>
          <w:lang w:eastAsia="zh-CN"/>
        </w:rPr>
        <w:t>（</w:t>
      </w:r>
      <w:r>
        <w:rPr>
          <w:rFonts w:hint="eastAsia"/>
          <w:b/>
          <w:bCs/>
          <w:lang w:val="en-US" w:eastAsia="zh-CN"/>
        </w:rPr>
        <w:t>该检查需结合用户自身的条件进行开展工作</w:t>
      </w:r>
      <w:r>
        <w:rPr>
          <w:rFonts w:hint="eastAsia"/>
          <w:b/>
          <w:bCs/>
          <w:lang w:eastAsia="zh-CN"/>
        </w:rPr>
        <w:t>）</w:t>
      </w:r>
    </w:p>
    <w:p w14:paraId="7258F14B">
      <w:r>
        <w:rPr>
          <w:rFonts w:hint="eastAsia"/>
          <w:lang w:val="en-US" w:eastAsia="zh-CN"/>
        </w:rPr>
        <w:t>1）</w:t>
      </w:r>
      <w:r>
        <w:rPr>
          <w:rFonts w:hint="default"/>
        </w:rPr>
        <w:t>月度检查检查设备运行状态，包括水温、水压、过滤效率等参数。清理进水口和排水口，避免堵塞导致干烧或漏水。</w:t>
      </w:r>
    </w:p>
    <w:p w14:paraId="4D5A6C30">
      <w:r>
        <w:rPr>
          <w:rFonts w:hint="eastAsia"/>
          <w:lang w:val="en-US" w:eastAsia="zh-CN"/>
        </w:rPr>
        <w:t>2）</w:t>
      </w:r>
      <w:r>
        <w:rPr>
          <w:rFonts w:hint="default"/>
        </w:rPr>
        <w:t>季度检查对设备进行全面消毒，清洗水箱和过滤系统。检查设备接地线和电路安全，确保无漏电风险。</w:t>
      </w:r>
    </w:p>
    <w:p w14:paraId="685D2C45">
      <w:r>
        <w:rPr>
          <w:rFonts w:hint="eastAsia"/>
          <w:lang w:val="en-US" w:eastAsia="zh-CN"/>
        </w:rPr>
        <w:t>3）</w:t>
      </w:r>
      <w:r>
        <w:rPr>
          <w:rFonts w:hint="default"/>
        </w:rPr>
        <w:t>半年度检查进行水质送样检测（送至疾控中心或第三方检测机构），确保水质符合《饮用净水水质标准》（CJ94-2005）。更换RO膜和其他关键耗材。</w:t>
      </w:r>
    </w:p>
    <w:p w14:paraId="571D9F1D">
      <w:r>
        <w:rPr>
          <w:rFonts w:hint="eastAsia"/>
          <w:lang w:val="en-US" w:eastAsia="zh-CN"/>
        </w:rPr>
        <w:t>4）</w:t>
      </w:r>
      <w:r>
        <w:rPr>
          <w:rFonts w:hint="default"/>
        </w:rPr>
        <w:t>年度检查</w:t>
      </w:r>
    </w:p>
    <w:p w14:paraId="5EE215BE">
      <w:pPr>
        <w:rPr>
          <w:rFonts w:hint="default"/>
        </w:rPr>
      </w:pPr>
      <w:r>
        <w:rPr>
          <w:rFonts w:hint="default"/>
        </w:rPr>
        <w:t>对设备进行全面大修，包括更换老化的密封圈、加热管等部件。检查设备的整体性能，确保其符合设计要求。</w:t>
      </w:r>
    </w:p>
    <w:p w14:paraId="25DB2CF1">
      <w:pPr>
        <w:numPr>
          <w:ilvl w:val="0"/>
          <w:numId w:val="8"/>
        </w:numPr>
        <w:ind w:left="420" w:leftChars="0" w:hanging="420" w:firstLineChars="0"/>
        <w:rPr>
          <w:rFonts w:hint="default"/>
          <w:b/>
          <w:bCs/>
        </w:rPr>
      </w:pPr>
      <w:r>
        <w:rPr>
          <w:rFonts w:hint="default"/>
          <w:b/>
          <w:bCs/>
        </w:rPr>
        <w:t>故障处理</w:t>
      </w:r>
    </w:p>
    <w:p w14:paraId="5D211B3E">
      <w:pPr>
        <w:rPr>
          <w:rFonts w:hint="default" w:eastAsiaTheme="minorEastAsia"/>
          <w:lang w:val="en-US" w:eastAsia="zh-CN"/>
        </w:rPr>
      </w:pPr>
      <w:r>
        <w:rPr>
          <w:rFonts w:hint="eastAsia"/>
          <w:lang w:val="en-US" w:eastAsia="zh-CN"/>
        </w:rPr>
        <w:t>1）</w:t>
      </w:r>
      <w:r>
        <w:rPr>
          <w:rFonts w:hint="default"/>
        </w:rPr>
        <w:t>快速响应</w:t>
      </w:r>
      <w:r>
        <w:rPr>
          <w:rFonts w:hint="eastAsia"/>
          <w:lang w:eastAsia="zh-CN"/>
        </w:rPr>
        <w:t>：</w:t>
      </w:r>
      <w:r>
        <w:rPr>
          <w:rFonts w:hint="default"/>
        </w:rPr>
        <w:t>维保单位接到报修电话后，应在</w:t>
      </w:r>
      <w:r>
        <w:rPr>
          <w:rFonts w:hint="eastAsia"/>
          <w:lang w:val="en-US" w:eastAsia="zh-CN"/>
        </w:rPr>
        <w:t>X</w:t>
      </w:r>
      <w:r>
        <w:rPr>
          <w:rFonts w:hint="default"/>
        </w:rPr>
        <w:t>分钟内响应，工作时间内</w:t>
      </w:r>
      <w:r>
        <w:rPr>
          <w:rFonts w:hint="eastAsia"/>
          <w:lang w:val="en-US" w:eastAsia="zh-CN"/>
        </w:rPr>
        <w:t>X</w:t>
      </w:r>
      <w:r>
        <w:rPr>
          <w:rFonts w:hint="default"/>
        </w:rPr>
        <w:t>小时内到达现场处理，紧急情况</w:t>
      </w:r>
      <w:r>
        <w:rPr>
          <w:rFonts w:hint="eastAsia"/>
          <w:lang w:val="en-US" w:eastAsia="zh-CN"/>
        </w:rPr>
        <w:t>X</w:t>
      </w:r>
      <w:r>
        <w:rPr>
          <w:rFonts w:hint="default"/>
        </w:rPr>
        <w:t>分钟内到达。非工作时间</w:t>
      </w:r>
      <w:r>
        <w:rPr>
          <w:rFonts w:hint="eastAsia"/>
          <w:lang w:val="en-US" w:eastAsia="zh-CN"/>
        </w:rPr>
        <w:t>X</w:t>
      </w:r>
      <w:r>
        <w:rPr>
          <w:rFonts w:hint="default"/>
        </w:rPr>
        <w:t>小时内到达现场。</w:t>
      </w:r>
      <w:r>
        <w:rPr>
          <w:rFonts w:hint="eastAsia"/>
          <w:lang w:val="en-US" w:eastAsia="zh-CN"/>
        </w:rPr>
        <w:t>根据用户所在地的实际情况予以响应。</w:t>
      </w:r>
    </w:p>
    <w:p w14:paraId="6071D6C2">
      <w:r>
        <w:rPr>
          <w:rFonts w:hint="eastAsia"/>
          <w:lang w:val="en-US" w:eastAsia="zh-CN"/>
        </w:rPr>
        <w:t>2）</w:t>
      </w:r>
      <w:r>
        <w:rPr>
          <w:rFonts w:hint="default"/>
        </w:rPr>
        <w:t>故障排查与修复</w:t>
      </w:r>
      <w:r>
        <w:rPr>
          <w:rFonts w:hint="eastAsia"/>
          <w:lang w:eastAsia="zh-CN"/>
        </w:rPr>
        <w:t>：</w:t>
      </w:r>
      <w:r>
        <w:rPr>
          <w:rFonts w:hint="default"/>
        </w:rPr>
        <w:t>常见故障包括滤芯堵塞、加热管损坏、漏水等，需由专业技术人员进行诊断和修复。故障处理后，需记录故障原因和处理措施，避免类似问题重复发生。</w:t>
      </w:r>
    </w:p>
    <w:p w14:paraId="157BBADA">
      <w:r>
        <w:rPr>
          <w:rFonts w:hint="eastAsia"/>
          <w:lang w:val="en-US" w:eastAsia="zh-CN"/>
        </w:rPr>
        <w:t>3）</w:t>
      </w:r>
      <w:r>
        <w:rPr>
          <w:rFonts w:hint="default"/>
        </w:rPr>
        <w:t>备品备件管理</w:t>
      </w:r>
      <w:r>
        <w:rPr>
          <w:rFonts w:hint="eastAsia"/>
          <w:lang w:eastAsia="zh-CN"/>
        </w:rPr>
        <w:t>：</w:t>
      </w:r>
      <w:r>
        <w:rPr>
          <w:rFonts w:hint="default"/>
        </w:rPr>
        <w:t>建立常用备品备件库存，如电磁阀、紫外线灯管、高压软管等，确保维修及时性。</w:t>
      </w:r>
    </w:p>
    <w:p w14:paraId="60520302">
      <w:pPr>
        <w:numPr>
          <w:ilvl w:val="0"/>
          <w:numId w:val="8"/>
        </w:numPr>
        <w:ind w:left="420" w:leftChars="0" w:hanging="420" w:firstLineChars="0"/>
        <w:rPr>
          <w:rFonts w:hint="default"/>
          <w:b/>
          <w:bCs/>
        </w:rPr>
      </w:pPr>
      <w:r>
        <w:rPr>
          <w:rFonts w:hint="default"/>
          <w:b/>
          <w:bCs/>
        </w:rPr>
        <w:t>水质管理</w:t>
      </w:r>
    </w:p>
    <w:p w14:paraId="51EEEE9D">
      <w:pPr>
        <w:rPr>
          <w:rFonts w:hint="eastAsia" w:eastAsiaTheme="minorEastAsia"/>
          <w:lang w:val="en-US" w:eastAsia="zh-CN"/>
        </w:rPr>
      </w:pPr>
      <w:r>
        <w:rPr>
          <w:rFonts w:hint="eastAsia"/>
          <w:lang w:val="en-US" w:eastAsia="zh-CN"/>
        </w:rPr>
        <w:t>1）</w:t>
      </w:r>
      <w:r>
        <w:rPr>
          <w:rFonts w:hint="default"/>
        </w:rPr>
        <w:t>水质检测每季度送样至疾控中心或其他权威检测机构，出具水质检测报告。检测指标包括余氯、微生物指标、重金属含量等。</w:t>
      </w:r>
      <w:r>
        <w:rPr>
          <w:rFonts w:hint="eastAsia"/>
          <w:lang w:eastAsia="zh-CN"/>
        </w:rPr>
        <w:t>（</w:t>
      </w:r>
      <w:r>
        <w:rPr>
          <w:rFonts w:hint="eastAsia"/>
          <w:lang w:val="en-US" w:eastAsia="zh-CN"/>
        </w:rPr>
        <w:t>根据用户的实际需要送检</w:t>
      </w:r>
      <w:r>
        <w:rPr>
          <w:rFonts w:hint="eastAsia"/>
          <w:lang w:eastAsia="zh-CN"/>
        </w:rPr>
        <w:t>）</w:t>
      </w:r>
    </w:p>
    <w:p w14:paraId="6CC30596">
      <w:r>
        <w:rPr>
          <w:rFonts w:hint="eastAsia"/>
          <w:lang w:val="en-US" w:eastAsia="zh-CN"/>
        </w:rPr>
        <w:t>2)</w:t>
      </w:r>
      <w:r>
        <w:rPr>
          <w:rFonts w:hint="default"/>
        </w:rPr>
        <w:t>水质改善措施</w:t>
      </w:r>
      <w:r>
        <w:rPr>
          <w:rFonts w:hint="eastAsia"/>
          <w:lang w:val="en-US" w:eastAsia="zh-CN"/>
        </w:rPr>
        <w:t>:</w:t>
      </w:r>
      <w:r>
        <w:rPr>
          <w:rFonts w:hint="default"/>
        </w:rPr>
        <w:t>对水质较差的地区，可在进水口安装净水器或前置过滤器，提高设备效率。</w:t>
      </w:r>
    </w:p>
    <w:p w14:paraId="0E68F40C">
      <w:r>
        <w:rPr>
          <w:rFonts w:hint="default"/>
        </w:rPr>
        <w:t>定期进行管道清洗和消毒，防止细菌滋生。</w:t>
      </w:r>
    </w:p>
    <w:p w14:paraId="78AD67D5">
      <w:pPr>
        <w:numPr>
          <w:ilvl w:val="0"/>
          <w:numId w:val="8"/>
        </w:numPr>
        <w:ind w:left="420" w:leftChars="0" w:hanging="420" w:firstLineChars="0"/>
        <w:rPr>
          <w:rFonts w:hint="default"/>
          <w:b/>
          <w:bCs/>
        </w:rPr>
      </w:pPr>
      <w:r>
        <w:rPr>
          <w:rFonts w:hint="default"/>
          <w:b/>
          <w:bCs/>
        </w:rPr>
        <w:t>人员培训</w:t>
      </w:r>
    </w:p>
    <w:p w14:paraId="71884F29">
      <w:r>
        <w:rPr>
          <w:rFonts w:hint="default"/>
        </w:rPr>
        <w:t>维保人员培训</w:t>
      </w:r>
      <w:r>
        <w:rPr>
          <w:rFonts w:hint="eastAsia"/>
          <w:lang w:eastAsia="zh-CN"/>
        </w:rPr>
        <w:t>：</w:t>
      </w:r>
      <w:r>
        <w:rPr>
          <w:rFonts w:hint="default"/>
        </w:rPr>
        <w:t>定期组织维保人员参加专业技能培训，掌握设备操作、维护和故障处理技能。</w:t>
      </w:r>
    </w:p>
    <w:p w14:paraId="088CD334">
      <w:r>
        <w:rPr>
          <w:rFonts w:hint="default"/>
        </w:rPr>
        <w:t>培训内容包括设备结构、工作原理、安全操作规范等。</w:t>
      </w:r>
    </w:p>
    <w:p w14:paraId="185AD7AF">
      <w:r>
        <w:rPr>
          <w:rFonts w:hint="default"/>
        </w:rPr>
        <w:t>用户培训</w:t>
      </w:r>
      <w:r>
        <w:rPr>
          <w:rFonts w:hint="eastAsia"/>
          <w:lang w:eastAsia="zh-CN"/>
        </w:rPr>
        <w:t>：</w:t>
      </w:r>
      <w:r>
        <w:rPr>
          <w:rFonts w:hint="default"/>
        </w:rPr>
        <w:t>向设备使用人员普及设备使用常识，如正确接水、避免干烧等。提供设备使用手册，指导用户进行日常清洁和简单维护。</w:t>
      </w:r>
    </w:p>
    <w:p w14:paraId="0F2E1B81">
      <w:pPr>
        <w:numPr>
          <w:ilvl w:val="0"/>
          <w:numId w:val="8"/>
        </w:numPr>
        <w:ind w:left="420" w:leftChars="0" w:hanging="420" w:firstLineChars="0"/>
        <w:rPr>
          <w:rFonts w:hint="default"/>
          <w:b/>
          <w:bCs/>
        </w:rPr>
      </w:pPr>
      <w:r>
        <w:rPr>
          <w:rFonts w:hint="default"/>
          <w:b/>
          <w:bCs/>
        </w:rPr>
        <w:t>记录与报告</w:t>
      </w:r>
    </w:p>
    <w:p w14:paraId="1D4C33E9">
      <w:r>
        <w:rPr>
          <w:rFonts w:hint="default"/>
        </w:rPr>
        <w:t>维护记录</w:t>
      </w:r>
      <w:r>
        <w:rPr>
          <w:rFonts w:hint="eastAsia"/>
          <w:lang w:eastAsia="zh-CN"/>
        </w:rPr>
        <w:t>：</w:t>
      </w:r>
      <w:r>
        <w:rPr>
          <w:rFonts w:hint="default"/>
        </w:rPr>
        <w:t>每次维护完成后，填写《设备维护记录表》，记录维护内容、发现问题及处理措施。</w:t>
      </w:r>
    </w:p>
    <w:p w14:paraId="0BF968B8">
      <w:r>
        <w:rPr>
          <w:rFonts w:hint="default"/>
        </w:rPr>
        <w:t>水质报告</w:t>
      </w:r>
      <w:r>
        <w:rPr>
          <w:rFonts w:hint="eastAsia"/>
          <w:lang w:eastAsia="zh-CN"/>
        </w:rPr>
        <w:t>：</w:t>
      </w:r>
      <w:r>
        <w:rPr>
          <w:rFonts w:hint="default"/>
        </w:rPr>
        <w:t>每季度提交水质检测报告，分析水质变化趋势，提出优化建议。</w:t>
      </w:r>
    </w:p>
    <w:p w14:paraId="10CB2A9C">
      <w:pPr>
        <w:rPr>
          <w:rFonts w:hint="default"/>
          <w:b/>
          <w:bCs/>
        </w:rPr>
      </w:pPr>
      <w:r>
        <w:rPr>
          <w:rFonts w:hint="default"/>
        </w:rPr>
        <w:t>年度总结</w:t>
      </w:r>
      <w:r>
        <w:rPr>
          <w:rFonts w:hint="eastAsia"/>
          <w:lang w:eastAsia="zh-CN"/>
        </w:rPr>
        <w:t>：</w:t>
      </w:r>
      <w:r>
        <w:rPr>
          <w:rFonts w:hint="default"/>
        </w:rPr>
        <w:t>每年底提交维保工作总结报告，评估全年维护效果，制定下一年度的维保计划。</w:t>
      </w:r>
    </w:p>
    <w:p w14:paraId="15FC334B">
      <w:pPr>
        <w:numPr>
          <w:ilvl w:val="0"/>
          <w:numId w:val="8"/>
        </w:numPr>
        <w:ind w:left="420" w:leftChars="0" w:hanging="420" w:firstLineChars="0"/>
        <w:rPr>
          <w:rFonts w:hint="default"/>
          <w:b/>
          <w:bCs/>
        </w:rPr>
      </w:pPr>
      <w:r>
        <w:rPr>
          <w:rFonts w:hint="default"/>
          <w:b/>
          <w:bCs/>
        </w:rPr>
        <w:t>维保服务清单</w:t>
      </w:r>
      <w:r>
        <w:rPr>
          <w:rFonts w:hint="eastAsia"/>
          <w:b/>
          <w:bCs/>
          <w:lang w:eastAsia="zh-CN"/>
        </w:rPr>
        <w:t>（</w:t>
      </w:r>
      <w:r>
        <w:rPr>
          <w:rFonts w:hint="eastAsia"/>
          <w:b/>
          <w:bCs/>
          <w:lang w:val="en-US" w:eastAsia="zh-CN"/>
        </w:rPr>
        <w:t>按需进行</w:t>
      </w:r>
      <w:r>
        <w:rPr>
          <w:rFonts w:hint="eastAsia"/>
          <w:b/>
          <w:bCs/>
          <w:lang w:eastAsia="zh-CN"/>
        </w:rPr>
        <w:t>）</w:t>
      </w:r>
    </w:p>
    <w:tbl>
      <w:tblPr>
        <w:tblW w:w="86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15" w:type="dxa"/>
          <w:left w:w="15" w:type="dxa"/>
          <w:bottom w:w="15" w:type="dxa"/>
          <w:right w:w="15" w:type="dxa"/>
        </w:tblCellMar>
      </w:tblPr>
      <w:tblGrid>
        <w:gridCol w:w="1519"/>
        <w:gridCol w:w="5170"/>
        <w:gridCol w:w="2010"/>
      </w:tblGrid>
      <w:tr w14:paraId="6AF11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tblHeader/>
        </w:trPr>
        <w:tc>
          <w:tcPr>
            <w:tcW w:w="0" w:type="auto"/>
            <w:tcBorders>
              <w:tl2br w:val="nil"/>
              <w:tr2bl w:val="nil"/>
            </w:tcBorders>
            <w:shd w:val="clear"/>
            <w:tcMar>
              <w:top w:w="135" w:type="dxa"/>
              <w:left w:w="270" w:type="dxa"/>
              <w:bottom w:w="135" w:type="dxa"/>
              <w:right w:w="270" w:type="dxa"/>
            </w:tcMar>
            <w:vAlign w:val="center"/>
          </w:tcPr>
          <w:p w14:paraId="2AF11BD6">
            <w:r>
              <w:rPr>
                <w:lang w:val="en-US" w:eastAsia="zh-CN"/>
              </w:rPr>
              <w:t>项目</w:t>
            </w:r>
          </w:p>
        </w:tc>
        <w:tc>
          <w:tcPr>
            <w:tcW w:w="5170" w:type="dxa"/>
            <w:tcBorders>
              <w:tl2br w:val="nil"/>
              <w:tr2bl w:val="nil"/>
            </w:tcBorders>
            <w:shd w:val="clear"/>
            <w:tcMar>
              <w:top w:w="135" w:type="dxa"/>
              <w:left w:w="270" w:type="dxa"/>
              <w:bottom w:w="135" w:type="dxa"/>
              <w:right w:w="270" w:type="dxa"/>
            </w:tcMar>
            <w:vAlign w:val="center"/>
          </w:tcPr>
          <w:p w14:paraId="3C729068">
            <w:r>
              <w:rPr>
                <w:lang w:val="en-US" w:eastAsia="zh-CN"/>
              </w:rPr>
              <w:t>内容</w:t>
            </w:r>
          </w:p>
        </w:tc>
        <w:tc>
          <w:tcPr>
            <w:tcW w:w="2010" w:type="dxa"/>
            <w:tcBorders>
              <w:tl2br w:val="nil"/>
              <w:tr2bl w:val="nil"/>
            </w:tcBorders>
            <w:shd w:val="clear"/>
            <w:tcMar>
              <w:top w:w="135" w:type="dxa"/>
              <w:left w:w="270" w:type="dxa"/>
              <w:bottom w:w="135" w:type="dxa"/>
              <w:right w:w="270" w:type="dxa"/>
            </w:tcMar>
            <w:vAlign w:val="center"/>
          </w:tcPr>
          <w:p w14:paraId="58E88832">
            <w:r>
              <w:rPr>
                <w:lang w:val="en-US" w:eastAsia="zh-CN"/>
              </w:rPr>
              <w:t>频率</w:t>
            </w:r>
          </w:p>
        </w:tc>
      </w:tr>
      <w:tr w14:paraId="4EA31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15" w:type="dxa"/>
            <w:left w:w="15" w:type="dxa"/>
            <w:bottom w:w="15" w:type="dxa"/>
            <w:right w:w="15" w:type="dxa"/>
          </w:tblCellMar>
        </w:tblPrEx>
        <w:trPr>
          <w:trHeight w:val="90" w:hRule="atLeast"/>
        </w:trPr>
        <w:tc>
          <w:tcPr>
            <w:tcW w:w="0" w:type="auto"/>
            <w:tcBorders>
              <w:tl2br w:val="nil"/>
              <w:tr2bl w:val="nil"/>
            </w:tcBorders>
            <w:shd w:val="clear" w:color="auto" w:fill="FFFFFF"/>
            <w:tcMar>
              <w:top w:w="135" w:type="dxa"/>
              <w:left w:w="270" w:type="dxa"/>
              <w:bottom w:w="135" w:type="dxa"/>
              <w:right w:w="270" w:type="dxa"/>
            </w:tcMar>
            <w:vAlign w:val="center"/>
          </w:tcPr>
          <w:p w14:paraId="6AF76436">
            <w:r>
              <w:rPr>
                <w:lang w:val="en-US" w:eastAsia="zh-CN"/>
              </w:rPr>
              <w:t>滤芯更换</w:t>
            </w:r>
          </w:p>
        </w:tc>
        <w:tc>
          <w:tcPr>
            <w:tcW w:w="5170" w:type="dxa"/>
            <w:tcBorders>
              <w:tl2br w:val="nil"/>
              <w:tr2bl w:val="nil"/>
            </w:tcBorders>
            <w:shd w:val="clear" w:color="auto" w:fill="FFFFFF"/>
            <w:tcMar>
              <w:top w:w="135" w:type="dxa"/>
              <w:left w:w="270" w:type="dxa"/>
              <w:bottom w:w="135" w:type="dxa"/>
              <w:right w:w="270" w:type="dxa"/>
            </w:tcMar>
            <w:vAlign w:val="center"/>
          </w:tcPr>
          <w:p w14:paraId="18C81FCD">
            <w:r>
              <w:rPr>
                <w:rFonts w:hint="default"/>
              </w:rPr>
              <w:t>如PPF滤芯、</w:t>
            </w:r>
            <w:r>
              <w:rPr>
                <w:rFonts w:hint="eastAsia"/>
                <w:lang w:val="en-US" w:eastAsia="zh-CN"/>
              </w:rPr>
              <w:t>UDF颗粒活性炭，CTO压缩活性炭，T33后置活性碳，以及RO膜和超滤膜</w:t>
            </w:r>
          </w:p>
        </w:tc>
        <w:tc>
          <w:tcPr>
            <w:tcW w:w="2010" w:type="dxa"/>
            <w:tcBorders>
              <w:tl2br w:val="nil"/>
              <w:tr2bl w:val="nil"/>
            </w:tcBorders>
            <w:shd w:val="clear" w:color="auto" w:fill="FFFFFF"/>
            <w:tcMar>
              <w:top w:w="135" w:type="dxa"/>
              <w:left w:w="270" w:type="dxa"/>
              <w:bottom w:w="135" w:type="dxa"/>
              <w:right w:w="270" w:type="dxa"/>
            </w:tcMar>
            <w:vAlign w:val="center"/>
          </w:tcPr>
          <w:p w14:paraId="3F3D4206">
            <w:r>
              <w:rPr>
                <w:lang w:val="en-US" w:eastAsia="zh-CN"/>
              </w:rPr>
              <w:t>每6-</w:t>
            </w:r>
            <w:r>
              <w:rPr>
                <w:rFonts w:hint="eastAsia"/>
                <w:lang w:val="en-US" w:eastAsia="zh-CN"/>
              </w:rPr>
              <w:t>24</w:t>
            </w:r>
            <w:r>
              <w:rPr>
                <w:lang w:val="en-US" w:eastAsia="zh-CN"/>
              </w:rPr>
              <w:t>个月</w:t>
            </w:r>
          </w:p>
        </w:tc>
      </w:tr>
      <w:tr w14:paraId="342B0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10" w:hRule="atLeast"/>
        </w:trPr>
        <w:tc>
          <w:tcPr>
            <w:tcW w:w="0" w:type="auto"/>
            <w:tcBorders>
              <w:tl2br w:val="nil"/>
              <w:tr2bl w:val="nil"/>
            </w:tcBorders>
            <w:shd w:val="clear" w:color="auto" w:fill="FFFFFF"/>
            <w:tcMar>
              <w:top w:w="135" w:type="dxa"/>
              <w:left w:w="270" w:type="dxa"/>
              <w:bottom w:w="135" w:type="dxa"/>
              <w:right w:w="270" w:type="dxa"/>
            </w:tcMar>
            <w:vAlign w:val="center"/>
          </w:tcPr>
          <w:p w14:paraId="6787BB77">
            <w:r>
              <w:rPr>
                <w:lang w:val="en-US" w:eastAsia="zh-CN"/>
              </w:rPr>
              <w:t>设备清洁</w:t>
            </w:r>
          </w:p>
        </w:tc>
        <w:tc>
          <w:tcPr>
            <w:tcW w:w="5170" w:type="dxa"/>
            <w:tcBorders>
              <w:tl2br w:val="nil"/>
              <w:tr2bl w:val="nil"/>
            </w:tcBorders>
            <w:shd w:val="clear" w:color="auto" w:fill="FFFFFF"/>
            <w:tcMar>
              <w:top w:w="135" w:type="dxa"/>
              <w:left w:w="270" w:type="dxa"/>
              <w:bottom w:w="135" w:type="dxa"/>
              <w:right w:w="270" w:type="dxa"/>
            </w:tcMar>
            <w:vAlign w:val="center"/>
          </w:tcPr>
          <w:p w14:paraId="745C1346">
            <w:r>
              <w:rPr>
                <w:lang w:val="en-US" w:eastAsia="zh-CN"/>
              </w:rPr>
              <w:t>清洁外壳、水箱、过滤器</w:t>
            </w:r>
            <w:r>
              <w:rPr>
                <w:rFonts w:hint="eastAsia"/>
                <w:lang w:val="en-US" w:eastAsia="zh-CN"/>
              </w:rPr>
              <w:t>（业主保洁自行完成）</w:t>
            </w:r>
          </w:p>
        </w:tc>
        <w:tc>
          <w:tcPr>
            <w:tcW w:w="2010" w:type="dxa"/>
            <w:tcBorders>
              <w:tl2br w:val="nil"/>
              <w:tr2bl w:val="nil"/>
            </w:tcBorders>
            <w:shd w:val="clear" w:color="auto" w:fill="FFFFFF"/>
            <w:tcMar>
              <w:top w:w="135" w:type="dxa"/>
              <w:left w:w="270" w:type="dxa"/>
              <w:bottom w:w="135" w:type="dxa"/>
              <w:right w:w="270" w:type="dxa"/>
            </w:tcMar>
            <w:vAlign w:val="center"/>
          </w:tcPr>
          <w:p w14:paraId="445D7736">
            <w:r>
              <w:rPr>
                <w:lang w:val="en-US" w:eastAsia="zh-CN"/>
              </w:rPr>
              <w:t>每月</w:t>
            </w:r>
          </w:p>
        </w:tc>
      </w:tr>
      <w:tr w14:paraId="229D7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20" w:hRule="atLeast"/>
        </w:trPr>
        <w:tc>
          <w:tcPr>
            <w:tcW w:w="0" w:type="auto"/>
            <w:tcBorders>
              <w:tl2br w:val="nil"/>
              <w:tr2bl w:val="nil"/>
            </w:tcBorders>
            <w:shd w:val="clear" w:color="auto" w:fill="FFFFFF"/>
            <w:tcMar>
              <w:top w:w="135" w:type="dxa"/>
              <w:left w:w="270" w:type="dxa"/>
              <w:bottom w:w="135" w:type="dxa"/>
              <w:right w:w="270" w:type="dxa"/>
            </w:tcMar>
            <w:vAlign w:val="center"/>
          </w:tcPr>
          <w:p w14:paraId="182D3A07">
            <w:r>
              <w:rPr>
                <w:lang w:val="en-US" w:eastAsia="zh-CN"/>
              </w:rPr>
              <w:t>水质检测</w:t>
            </w:r>
          </w:p>
        </w:tc>
        <w:tc>
          <w:tcPr>
            <w:tcW w:w="5170" w:type="dxa"/>
            <w:tcBorders>
              <w:tl2br w:val="nil"/>
              <w:tr2bl w:val="nil"/>
            </w:tcBorders>
            <w:shd w:val="clear" w:color="auto" w:fill="FFFFFF"/>
            <w:tcMar>
              <w:top w:w="135" w:type="dxa"/>
              <w:left w:w="270" w:type="dxa"/>
              <w:bottom w:w="135" w:type="dxa"/>
              <w:right w:w="270" w:type="dxa"/>
            </w:tcMar>
            <w:vAlign w:val="center"/>
          </w:tcPr>
          <w:p w14:paraId="78E1E42A">
            <w:r>
              <w:rPr>
                <w:lang w:val="en-US" w:eastAsia="zh-CN"/>
              </w:rPr>
              <w:t>送样至疾控中心检测水质</w:t>
            </w:r>
            <w:r>
              <w:rPr>
                <w:rFonts w:hint="eastAsia"/>
                <w:lang w:val="en-US" w:eastAsia="zh-CN"/>
              </w:rPr>
              <w:t>（用户按需进行）</w:t>
            </w:r>
          </w:p>
        </w:tc>
        <w:tc>
          <w:tcPr>
            <w:tcW w:w="2010" w:type="dxa"/>
            <w:tcBorders>
              <w:tl2br w:val="nil"/>
              <w:tr2bl w:val="nil"/>
            </w:tcBorders>
            <w:shd w:val="clear" w:color="auto" w:fill="FFFFFF"/>
            <w:tcMar>
              <w:top w:w="135" w:type="dxa"/>
              <w:left w:w="270" w:type="dxa"/>
              <w:bottom w:w="135" w:type="dxa"/>
              <w:right w:w="270" w:type="dxa"/>
            </w:tcMar>
            <w:vAlign w:val="center"/>
          </w:tcPr>
          <w:p w14:paraId="11DFEECC">
            <w:r>
              <w:rPr>
                <w:lang w:val="en-US" w:eastAsia="zh-CN"/>
              </w:rPr>
              <w:t>每季度</w:t>
            </w:r>
          </w:p>
        </w:tc>
      </w:tr>
      <w:tr w14:paraId="6D4B5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90" w:hRule="atLeast"/>
        </w:trPr>
        <w:tc>
          <w:tcPr>
            <w:tcW w:w="0" w:type="auto"/>
            <w:tcBorders>
              <w:tl2br w:val="nil"/>
              <w:tr2bl w:val="nil"/>
            </w:tcBorders>
            <w:shd w:val="clear" w:color="auto" w:fill="FFFFFF"/>
            <w:tcMar>
              <w:top w:w="135" w:type="dxa"/>
              <w:left w:w="270" w:type="dxa"/>
              <w:bottom w:w="135" w:type="dxa"/>
              <w:right w:w="270" w:type="dxa"/>
            </w:tcMar>
            <w:vAlign w:val="center"/>
          </w:tcPr>
          <w:p w14:paraId="2412C5A0">
            <w:r>
              <w:rPr>
                <w:lang w:val="en-US" w:eastAsia="zh-CN"/>
              </w:rPr>
              <w:t>设备消毒</w:t>
            </w:r>
          </w:p>
        </w:tc>
        <w:tc>
          <w:tcPr>
            <w:tcW w:w="5170" w:type="dxa"/>
            <w:tcBorders>
              <w:tl2br w:val="nil"/>
              <w:tr2bl w:val="nil"/>
            </w:tcBorders>
            <w:shd w:val="clear" w:color="auto" w:fill="FFFFFF"/>
            <w:tcMar>
              <w:top w:w="135" w:type="dxa"/>
              <w:left w:w="270" w:type="dxa"/>
              <w:bottom w:w="135" w:type="dxa"/>
              <w:right w:w="270" w:type="dxa"/>
            </w:tcMar>
            <w:vAlign w:val="center"/>
          </w:tcPr>
          <w:p w14:paraId="2FBBA14D">
            <w:r>
              <w:rPr>
                <w:lang w:val="en-US" w:eastAsia="zh-CN"/>
              </w:rPr>
              <w:t>对水箱、管道进行全面消毒</w:t>
            </w:r>
            <w:r>
              <w:rPr>
                <w:rFonts w:hint="eastAsia"/>
                <w:lang w:val="en-US" w:eastAsia="zh-CN"/>
              </w:rPr>
              <w:t>（厂家和经销商择机进行）</w:t>
            </w:r>
          </w:p>
        </w:tc>
        <w:tc>
          <w:tcPr>
            <w:tcW w:w="2010" w:type="dxa"/>
            <w:tcBorders>
              <w:tl2br w:val="nil"/>
              <w:tr2bl w:val="nil"/>
            </w:tcBorders>
            <w:shd w:val="clear" w:color="auto" w:fill="FFFFFF"/>
            <w:tcMar>
              <w:top w:w="135" w:type="dxa"/>
              <w:left w:w="270" w:type="dxa"/>
              <w:bottom w:w="135" w:type="dxa"/>
              <w:right w:w="270" w:type="dxa"/>
            </w:tcMar>
            <w:vAlign w:val="center"/>
          </w:tcPr>
          <w:p w14:paraId="2AFA8101">
            <w:r>
              <w:rPr>
                <w:lang w:val="en-US" w:eastAsia="zh-CN"/>
              </w:rPr>
              <w:t>每半年</w:t>
            </w:r>
          </w:p>
        </w:tc>
      </w:tr>
      <w:tr w14:paraId="2D19B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0" w:type="auto"/>
            <w:tcBorders>
              <w:tl2br w:val="nil"/>
              <w:tr2bl w:val="nil"/>
            </w:tcBorders>
            <w:shd w:val="clear" w:color="auto" w:fill="FFFFFF"/>
            <w:tcMar>
              <w:top w:w="135" w:type="dxa"/>
              <w:left w:w="270" w:type="dxa"/>
              <w:bottom w:w="135" w:type="dxa"/>
              <w:right w:w="270" w:type="dxa"/>
            </w:tcMar>
            <w:vAlign w:val="center"/>
          </w:tcPr>
          <w:p w14:paraId="54ABCC0D">
            <w:r>
              <w:rPr>
                <w:lang w:val="en-US" w:eastAsia="zh-CN"/>
              </w:rPr>
              <w:t>故障维修</w:t>
            </w:r>
          </w:p>
        </w:tc>
        <w:tc>
          <w:tcPr>
            <w:tcW w:w="5170" w:type="dxa"/>
            <w:tcBorders>
              <w:tl2br w:val="nil"/>
              <w:tr2bl w:val="nil"/>
            </w:tcBorders>
            <w:shd w:val="clear" w:color="auto" w:fill="FFFFFF"/>
            <w:tcMar>
              <w:top w:w="135" w:type="dxa"/>
              <w:left w:w="270" w:type="dxa"/>
              <w:bottom w:w="135" w:type="dxa"/>
              <w:right w:w="270" w:type="dxa"/>
            </w:tcMar>
            <w:vAlign w:val="center"/>
          </w:tcPr>
          <w:p w14:paraId="3E5C300F">
            <w:r>
              <w:rPr>
                <w:lang w:val="en-US" w:eastAsia="zh-CN"/>
              </w:rPr>
              <w:t>快速响应并修复设备故障</w:t>
            </w:r>
            <w:r>
              <w:rPr>
                <w:rFonts w:hint="eastAsia"/>
                <w:lang w:val="en-US" w:eastAsia="zh-CN"/>
              </w:rPr>
              <w:t>（专业人员完成）</w:t>
            </w:r>
          </w:p>
        </w:tc>
        <w:tc>
          <w:tcPr>
            <w:tcW w:w="2010" w:type="dxa"/>
            <w:tcBorders>
              <w:tl2br w:val="nil"/>
              <w:tr2bl w:val="nil"/>
            </w:tcBorders>
            <w:shd w:val="clear" w:color="auto" w:fill="FFFFFF"/>
            <w:tcMar>
              <w:top w:w="135" w:type="dxa"/>
              <w:left w:w="270" w:type="dxa"/>
              <w:bottom w:w="135" w:type="dxa"/>
              <w:right w:w="270" w:type="dxa"/>
            </w:tcMar>
            <w:vAlign w:val="center"/>
          </w:tcPr>
          <w:p w14:paraId="1391BE63">
            <w:r>
              <w:rPr>
                <w:lang w:val="en-US" w:eastAsia="zh-CN"/>
              </w:rPr>
              <w:t>实时响应</w:t>
            </w:r>
          </w:p>
        </w:tc>
      </w:tr>
      <w:tr w14:paraId="0E6A0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60" w:hRule="atLeast"/>
        </w:trPr>
        <w:tc>
          <w:tcPr>
            <w:tcW w:w="0" w:type="auto"/>
            <w:tcBorders>
              <w:tl2br w:val="nil"/>
              <w:tr2bl w:val="nil"/>
            </w:tcBorders>
            <w:shd w:val="clear" w:color="auto" w:fill="FFFFFF"/>
            <w:tcMar>
              <w:top w:w="135" w:type="dxa"/>
              <w:left w:w="270" w:type="dxa"/>
              <w:bottom w:w="135" w:type="dxa"/>
              <w:right w:w="270" w:type="dxa"/>
            </w:tcMar>
            <w:vAlign w:val="center"/>
          </w:tcPr>
          <w:p w14:paraId="4E593577">
            <w:r>
              <w:rPr>
                <w:lang w:val="en-US" w:eastAsia="zh-CN"/>
              </w:rPr>
              <w:t>滤芯和耗材更换</w:t>
            </w:r>
          </w:p>
        </w:tc>
        <w:tc>
          <w:tcPr>
            <w:tcW w:w="5170" w:type="dxa"/>
            <w:tcBorders>
              <w:tl2br w:val="nil"/>
              <w:tr2bl w:val="nil"/>
            </w:tcBorders>
            <w:shd w:val="clear" w:color="auto" w:fill="FFFFFF"/>
            <w:tcMar>
              <w:top w:w="135" w:type="dxa"/>
              <w:left w:w="270" w:type="dxa"/>
              <w:bottom w:w="135" w:type="dxa"/>
              <w:right w:w="270" w:type="dxa"/>
            </w:tcMar>
            <w:vAlign w:val="center"/>
          </w:tcPr>
          <w:p w14:paraId="573DEC55">
            <w:r>
              <w:rPr>
                <w:lang w:val="en-US" w:eastAsia="zh-CN"/>
              </w:rPr>
              <w:t>更换紫外线灯管、高压软管等</w:t>
            </w:r>
            <w:r>
              <w:rPr>
                <w:rFonts w:hint="eastAsia"/>
                <w:lang w:val="en-US" w:eastAsia="zh-CN"/>
              </w:rPr>
              <w:t>（专业人员进行）</w:t>
            </w:r>
          </w:p>
        </w:tc>
        <w:tc>
          <w:tcPr>
            <w:tcW w:w="2010" w:type="dxa"/>
            <w:tcBorders>
              <w:tl2br w:val="nil"/>
              <w:tr2bl w:val="nil"/>
            </w:tcBorders>
            <w:shd w:val="clear" w:color="auto" w:fill="FFFFFF"/>
            <w:tcMar>
              <w:top w:w="135" w:type="dxa"/>
              <w:left w:w="270" w:type="dxa"/>
              <w:bottom w:w="135" w:type="dxa"/>
              <w:right w:w="270" w:type="dxa"/>
            </w:tcMar>
            <w:vAlign w:val="center"/>
          </w:tcPr>
          <w:p w14:paraId="37E01E29">
            <w:r>
              <w:rPr>
                <w:lang w:val="en-US" w:eastAsia="zh-CN"/>
              </w:rPr>
              <w:t>每年</w:t>
            </w:r>
          </w:p>
        </w:tc>
      </w:tr>
    </w:tbl>
    <w:p w14:paraId="19FFC2D0">
      <w:pPr>
        <w:numPr>
          <w:ilvl w:val="0"/>
          <w:numId w:val="9"/>
        </w:numPr>
        <w:rPr>
          <w:rFonts w:hint="default"/>
          <w:b/>
          <w:bCs/>
          <w:lang w:val="en-US" w:eastAsia="zh-CN"/>
        </w:rPr>
      </w:pPr>
      <w:r>
        <w:rPr>
          <w:rFonts w:hint="eastAsia"/>
          <w:b/>
          <w:bCs/>
          <w:lang w:val="en-US" w:eastAsia="zh-CN"/>
        </w:rPr>
        <w:t>必威尔品牌获得的荣誉和资质一览表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515"/>
        <w:gridCol w:w="3053"/>
        <w:gridCol w:w="1550"/>
        <w:gridCol w:w="1919"/>
        <w:gridCol w:w="1485"/>
      </w:tblGrid>
      <w:tr w14:paraId="062AD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7D93F812">
            <w:pPr>
              <w:numPr>
                <w:numId w:val="0"/>
              </w:numPr>
              <w:rPr>
                <w:rFonts w:hint="default"/>
                <w:b w:val="0"/>
                <w:bCs w:val="0"/>
                <w:vertAlign w:val="baseline"/>
                <w:lang w:val="en-US" w:eastAsia="zh-CN"/>
              </w:rPr>
            </w:pPr>
            <w:r>
              <w:rPr>
                <w:rFonts w:hint="eastAsia"/>
                <w:b w:val="0"/>
                <w:bCs w:val="0"/>
                <w:vertAlign w:val="baseline"/>
                <w:lang w:val="en-US" w:eastAsia="zh-CN"/>
              </w:rPr>
              <w:t>序号</w:t>
            </w:r>
          </w:p>
        </w:tc>
        <w:tc>
          <w:tcPr>
            <w:tcW w:w="3053" w:type="dxa"/>
          </w:tcPr>
          <w:p w14:paraId="13845F09">
            <w:pPr>
              <w:numPr>
                <w:numId w:val="0"/>
              </w:numPr>
              <w:rPr>
                <w:rFonts w:hint="default"/>
                <w:b w:val="0"/>
                <w:bCs w:val="0"/>
                <w:vertAlign w:val="baseline"/>
                <w:lang w:val="en-US" w:eastAsia="zh-CN"/>
              </w:rPr>
            </w:pPr>
            <w:r>
              <w:rPr>
                <w:rFonts w:hint="eastAsia"/>
                <w:b w:val="0"/>
                <w:bCs w:val="0"/>
                <w:vertAlign w:val="baseline"/>
                <w:lang w:val="en-US" w:eastAsia="zh-CN"/>
              </w:rPr>
              <w:t>资质或认证名称</w:t>
            </w:r>
          </w:p>
        </w:tc>
        <w:tc>
          <w:tcPr>
            <w:tcW w:w="1550" w:type="dxa"/>
          </w:tcPr>
          <w:p w14:paraId="2571413E">
            <w:pPr>
              <w:numPr>
                <w:numId w:val="0"/>
              </w:numPr>
              <w:rPr>
                <w:rFonts w:hint="default"/>
                <w:b w:val="0"/>
                <w:bCs w:val="0"/>
                <w:vertAlign w:val="baseline"/>
                <w:lang w:val="en-US" w:eastAsia="zh-CN"/>
              </w:rPr>
            </w:pPr>
            <w:r>
              <w:rPr>
                <w:rFonts w:hint="eastAsia"/>
                <w:b w:val="0"/>
                <w:bCs w:val="0"/>
                <w:vertAlign w:val="baseline"/>
                <w:lang w:val="en-US" w:eastAsia="zh-CN"/>
              </w:rPr>
              <w:t>颁发机构</w:t>
            </w:r>
          </w:p>
        </w:tc>
        <w:tc>
          <w:tcPr>
            <w:tcW w:w="1919" w:type="dxa"/>
          </w:tcPr>
          <w:p w14:paraId="2DF189ED">
            <w:pPr>
              <w:numPr>
                <w:numId w:val="0"/>
              </w:numPr>
              <w:rPr>
                <w:rFonts w:hint="default"/>
                <w:b w:val="0"/>
                <w:bCs w:val="0"/>
                <w:vertAlign w:val="baseline"/>
                <w:lang w:val="en-US" w:eastAsia="zh-CN"/>
              </w:rPr>
            </w:pPr>
            <w:r>
              <w:rPr>
                <w:rFonts w:hint="eastAsia"/>
                <w:b w:val="0"/>
                <w:bCs w:val="0"/>
                <w:vertAlign w:val="baseline"/>
                <w:lang w:val="en-US" w:eastAsia="zh-CN"/>
              </w:rPr>
              <w:t>证书编号</w:t>
            </w:r>
          </w:p>
        </w:tc>
        <w:tc>
          <w:tcPr>
            <w:tcW w:w="1485" w:type="dxa"/>
          </w:tcPr>
          <w:p w14:paraId="6E941D31">
            <w:pPr>
              <w:numPr>
                <w:numId w:val="0"/>
              </w:numPr>
              <w:rPr>
                <w:rFonts w:hint="default"/>
                <w:b w:val="0"/>
                <w:bCs w:val="0"/>
                <w:vertAlign w:val="baseline"/>
                <w:lang w:val="en-US" w:eastAsia="zh-CN"/>
              </w:rPr>
            </w:pPr>
            <w:r>
              <w:rPr>
                <w:rFonts w:hint="eastAsia"/>
                <w:b w:val="0"/>
                <w:bCs w:val="0"/>
                <w:vertAlign w:val="baseline"/>
                <w:lang w:val="en-US" w:eastAsia="zh-CN"/>
              </w:rPr>
              <w:t>有效期</w:t>
            </w:r>
          </w:p>
        </w:tc>
      </w:tr>
      <w:tr w14:paraId="4F277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17C04685">
            <w:pPr>
              <w:numPr>
                <w:numId w:val="0"/>
              </w:numPr>
              <w:rPr>
                <w:rFonts w:hint="default"/>
                <w:b w:val="0"/>
                <w:bCs w:val="0"/>
                <w:vertAlign w:val="baseline"/>
                <w:lang w:val="en-US" w:eastAsia="zh-CN"/>
              </w:rPr>
            </w:pPr>
            <w:r>
              <w:rPr>
                <w:rFonts w:hint="eastAsia"/>
                <w:b w:val="0"/>
                <w:bCs w:val="0"/>
                <w:vertAlign w:val="baseline"/>
                <w:lang w:val="en-US" w:eastAsia="zh-CN"/>
              </w:rPr>
              <w:t>1</w:t>
            </w:r>
          </w:p>
        </w:tc>
        <w:tc>
          <w:tcPr>
            <w:tcW w:w="3053" w:type="dxa"/>
          </w:tcPr>
          <w:p w14:paraId="3CDACA09">
            <w:pPr>
              <w:numPr>
                <w:numId w:val="0"/>
              </w:numPr>
              <w:rPr>
                <w:rFonts w:hint="default"/>
                <w:b w:val="0"/>
                <w:bCs w:val="0"/>
                <w:vertAlign w:val="baseline"/>
                <w:lang w:val="en-US" w:eastAsia="zh-CN"/>
              </w:rPr>
            </w:pPr>
            <w:r>
              <w:rPr>
                <w:rFonts w:hint="eastAsia"/>
                <w:b w:val="0"/>
                <w:bCs w:val="0"/>
                <w:vertAlign w:val="baseline"/>
                <w:lang w:val="en-US" w:eastAsia="zh-CN"/>
              </w:rPr>
              <w:t>全国工业产品生产许可证</w:t>
            </w:r>
          </w:p>
        </w:tc>
        <w:tc>
          <w:tcPr>
            <w:tcW w:w="1550" w:type="dxa"/>
          </w:tcPr>
          <w:p w14:paraId="083061A0">
            <w:pPr>
              <w:numPr>
                <w:numId w:val="0"/>
              </w:numPr>
              <w:rPr>
                <w:rFonts w:hint="default"/>
                <w:b w:val="0"/>
                <w:bCs w:val="0"/>
                <w:vertAlign w:val="baseline"/>
                <w:lang w:val="en-US" w:eastAsia="zh-CN"/>
              </w:rPr>
            </w:pPr>
            <w:r>
              <w:rPr>
                <w:rFonts w:hint="eastAsia"/>
                <w:b w:val="0"/>
                <w:bCs w:val="0"/>
                <w:vertAlign w:val="baseline"/>
                <w:lang w:val="en-US" w:eastAsia="zh-CN"/>
              </w:rPr>
              <w:t>上海市市场监督管理局</w:t>
            </w:r>
          </w:p>
        </w:tc>
        <w:tc>
          <w:tcPr>
            <w:tcW w:w="1919" w:type="dxa"/>
          </w:tcPr>
          <w:p w14:paraId="3BF3FA8C">
            <w:pPr>
              <w:numPr>
                <w:numId w:val="0"/>
              </w:numPr>
              <w:rPr>
                <w:rFonts w:hint="default"/>
                <w:b w:val="0"/>
                <w:bCs w:val="0"/>
                <w:vertAlign w:val="baseline"/>
                <w:lang w:val="en-US" w:eastAsia="zh-CN"/>
              </w:rPr>
            </w:pPr>
            <w:r>
              <w:rPr>
                <w:rFonts w:hint="eastAsia"/>
                <w:b w:val="0"/>
                <w:bCs w:val="0"/>
                <w:vertAlign w:val="baseline"/>
                <w:lang w:val="en-US" w:eastAsia="zh-CN"/>
              </w:rPr>
              <w:t>沪XK01-302-01066</w:t>
            </w:r>
          </w:p>
        </w:tc>
        <w:tc>
          <w:tcPr>
            <w:tcW w:w="1485" w:type="dxa"/>
          </w:tcPr>
          <w:p w14:paraId="69291A80">
            <w:pPr>
              <w:numPr>
                <w:numId w:val="0"/>
              </w:numPr>
              <w:rPr>
                <w:rFonts w:hint="default"/>
                <w:b w:val="0"/>
                <w:bCs w:val="0"/>
                <w:vertAlign w:val="baseline"/>
                <w:lang w:val="en-US" w:eastAsia="zh-CN"/>
              </w:rPr>
            </w:pPr>
            <w:r>
              <w:rPr>
                <w:rFonts w:hint="eastAsia"/>
                <w:b w:val="0"/>
                <w:bCs w:val="0"/>
                <w:vertAlign w:val="baseline"/>
                <w:lang w:val="en-US" w:eastAsia="zh-CN"/>
              </w:rPr>
              <w:t>2019年07月20日至</w:t>
            </w:r>
          </w:p>
          <w:p w14:paraId="44B771E5">
            <w:pPr>
              <w:numPr>
                <w:numId w:val="0"/>
              </w:numPr>
              <w:rPr>
                <w:rFonts w:hint="default"/>
                <w:b w:val="0"/>
                <w:bCs w:val="0"/>
                <w:vertAlign w:val="baseline"/>
                <w:lang w:val="en-US" w:eastAsia="zh-CN"/>
              </w:rPr>
            </w:pPr>
            <w:r>
              <w:rPr>
                <w:rFonts w:hint="eastAsia"/>
                <w:b w:val="0"/>
                <w:bCs w:val="0"/>
                <w:vertAlign w:val="baseline"/>
                <w:lang w:val="en-US" w:eastAsia="zh-CN"/>
              </w:rPr>
              <w:t>2029年07月20日</w:t>
            </w:r>
          </w:p>
        </w:tc>
      </w:tr>
      <w:tr w14:paraId="1AD07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02ABB73A">
            <w:pPr>
              <w:numPr>
                <w:numId w:val="0"/>
              </w:numPr>
              <w:rPr>
                <w:rFonts w:hint="default"/>
                <w:b w:val="0"/>
                <w:bCs w:val="0"/>
                <w:vertAlign w:val="baseline"/>
                <w:lang w:val="en-US" w:eastAsia="zh-CN"/>
              </w:rPr>
            </w:pPr>
            <w:r>
              <w:rPr>
                <w:rFonts w:hint="eastAsia"/>
                <w:b w:val="0"/>
                <w:bCs w:val="0"/>
                <w:vertAlign w:val="baseline"/>
                <w:lang w:val="en-US" w:eastAsia="zh-CN"/>
              </w:rPr>
              <w:t>2</w:t>
            </w:r>
          </w:p>
        </w:tc>
        <w:tc>
          <w:tcPr>
            <w:tcW w:w="3053" w:type="dxa"/>
          </w:tcPr>
          <w:p w14:paraId="14347891">
            <w:pPr>
              <w:numPr>
                <w:numId w:val="0"/>
              </w:numPr>
              <w:rPr>
                <w:rFonts w:hint="default"/>
                <w:b w:val="0"/>
                <w:bCs w:val="0"/>
                <w:vertAlign w:val="baseline"/>
                <w:lang w:val="en-US" w:eastAsia="zh-CN"/>
              </w:rPr>
            </w:pPr>
            <w:r>
              <w:rPr>
                <w:rFonts w:hint="eastAsia"/>
                <w:b w:val="0"/>
                <w:bCs w:val="0"/>
                <w:vertAlign w:val="baseline"/>
                <w:lang w:val="en-US" w:eastAsia="zh-CN"/>
              </w:rPr>
              <w:t>涉水产品卫生许可批件</w:t>
            </w:r>
          </w:p>
        </w:tc>
        <w:tc>
          <w:tcPr>
            <w:tcW w:w="1550" w:type="dxa"/>
          </w:tcPr>
          <w:p w14:paraId="10F37A0A">
            <w:pPr>
              <w:numPr>
                <w:numId w:val="0"/>
              </w:numPr>
              <w:rPr>
                <w:rFonts w:hint="default"/>
                <w:b w:val="0"/>
                <w:bCs w:val="0"/>
                <w:vertAlign w:val="baseline"/>
                <w:lang w:val="en-US" w:eastAsia="zh-CN"/>
              </w:rPr>
            </w:pPr>
            <w:r>
              <w:rPr>
                <w:rFonts w:hint="eastAsia"/>
                <w:b w:val="0"/>
                <w:bCs w:val="0"/>
                <w:vertAlign w:val="baseline"/>
                <w:lang w:val="en-US" w:eastAsia="zh-CN"/>
              </w:rPr>
              <w:t>浙江省卫生健康委员会</w:t>
            </w:r>
          </w:p>
        </w:tc>
        <w:tc>
          <w:tcPr>
            <w:tcW w:w="1919" w:type="dxa"/>
          </w:tcPr>
          <w:p w14:paraId="39D61033">
            <w:pPr>
              <w:numPr>
                <w:numId w:val="0"/>
              </w:numPr>
              <w:rPr>
                <w:rFonts w:hint="default"/>
                <w:b w:val="0"/>
                <w:bCs w:val="0"/>
                <w:vertAlign w:val="baseline"/>
                <w:lang w:val="en-US" w:eastAsia="zh-CN"/>
              </w:rPr>
            </w:pPr>
            <w:r>
              <w:rPr>
                <w:rFonts w:hint="eastAsia"/>
                <w:b w:val="0"/>
                <w:bCs w:val="0"/>
                <w:vertAlign w:val="baseline"/>
                <w:lang w:val="en-US" w:eastAsia="zh-CN"/>
              </w:rPr>
              <w:t>浙（</w:t>
            </w:r>
            <w:r>
              <w:rPr>
                <w:rFonts w:hint="eastAsia"/>
                <w:b w:val="0"/>
                <w:bCs w:val="0"/>
                <w:vertAlign w:val="baseline"/>
                <w:lang w:val="en-US" w:eastAsia="zh-CN"/>
              </w:rPr>
              <w:t>08</w:t>
            </w:r>
            <w:r>
              <w:rPr>
                <w:rFonts w:hint="eastAsia"/>
                <w:b w:val="0"/>
                <w:bCs w:val="0"/>
                <w:vertAlign w:val="baseline"/>
                <w:lang w:val="en-US" w:eastAsia="zh-CN"/>
              </w:rPr>
              <w:t>）卫水字2023第0001号</w:t>
            </w:r>
          </w:p>
        </w:tc>
        <w:tc>
          <w:tcPr>
            <w:tcW w:w="1485" w:type="dxa"/>
          </w:tcPr>
          <w:p w14:paraId="035077E2">
            <w:pPr>
              <w:numPr>
                <w:numId w:val="0"/>
              </w:numPr>
              <w:rPr>
                <w:rFonts w:hint="eastAsia"/>
                <w:b w:val="0"/>
                <w:bCs w:val="0"/>
                <w:vertAlign w:val="baseline"/>
                <w:lang w:val="en-US" w:eastAsia="zh-CN"/>
              </w:rPr>
            </w:pPr>
            <w:r>
              <w:rPr>
                <w:rFonts w:hint="eastAsia"/>
                <w:b w:val="0"/>
                <w:bCs w:val="0"/>
                <w:vertAlign w:val="baseline"/>
                <w:lang w:val="en-US" w:eastAsia="zh-CN"/>
              </w:rPr>
              <w:t>2023年01月05日至</w:t>
            </w:r>
          </w:p>
          <w:p w14:paraId="588BD874">
            <w:pPr>
              <w:numPr>
                <w:numId w:val="0"/>
              </w:numPr>
              <w:rPr>
                <w:rFonts w:hint="default"/>
                <w:b w:val="0"/>
                <w:bCs w:val="0"/>
                <w:vertAlign w:val="baseline"/>
                <w:lang w:val="en-US" w:eastAsia="zh-CN"/>
              </w:rPr>
            </w:pPr>
            <w:r>
              <w:rPr>
                <w:rFonts w:hint="eastAsia"/>
                <w:b w:val="0"/>
                <w:bCs w:val="0"/>
                <w:vertAlign w:val="baseline"/>
                <w:lang w:val="en-US" w:eastAsia="zh-CN"/>
              </w:rPr>
              <w:t>2027年01月04日</w:t>
            </w:r>
          </w:p>
        </w:tc>
      </w:tr>
      <w:tr w14:paraId="0D6CE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6CFF48D3">
            <w:pPr>
              <w:numPr>
                <w:numId w:val="0"/>
              </w:numPr>
              <w:rPr>
                <w:rFonts w:hint="default"/>
                <w:b w:val="0"/>
                <w:bCs w:val="0"/>
                <w:vertAlign w:val="baseline"/>
                <w:lang w:val="en-US" w:eastAsia="zh-CN"/>
              </w:rPr>
            </w:pPr>
            <w:r>
              <w:rPr>
                <w:rFonts w:hint="eastAsia"/>
                <w:b w:val="0"/>
                <w:bCs w:val="0"/>
                <w:vertAlign w:val="baseline"/>
                <w:lang w:val="en-US" w:eastAsia="zh-CN"/>
              </w:rPr>
              <w:t>3</w:t>
            </w:r>
          </w:p>
        </w:tc>
        <w:tc>
          <w:tcPr>
            <w:tcW w:w="3053" w:type="dxa"/>
          </w:tcPr>
          <w:p w14:paraId="581A2E66">
            <w:pPr>
              <w:numPr>
                <w:numId w:val="0"/>
              </w:numPr>
              <w:rPr>
                <w:rFonts w:hint="eastAsia"/>
                <w:b w:val="0"/>
                <w:bCs w:val="0"/>
                <w:vertAlign w:val="baseline"/>
                <w:lang w:val="en-US" w:eastAsia="zh-CN"/>
              </w:rPr>
            </w:pPr>
            <w:r>
              <w:rPr>
                <w:rFonts w:hint="eastAsia"/>
                <w:b w:val="0"/>
                <w:bCs w:val="0"/>
                <w:vertAlign w:val="baseline"/>
                <w:lang w:val="en-US" w:eastAsia="zh-CN"/>
              </w:rPr>
              <w:t>职业健康安全管理体系认证证书</w:t>
            </w:r>
          </w:p>
          <w:p w14:paraId="61CA69FA">
            <w:pPr>
              <w:numPr>
                <w:numId w:val="0"/>
              </w:numPr>
              <w:rPr>
                <w:rFonts w:hint="default"/>
                <w:b w:val="0"/>
                <w:bCs w:val="0"/>
                <w:vertAlign w:val="baseline"/>
                <w:lang w:val="en-US" w:eastAsia="zh-CN"/>
              </w:rPr>
            </w:pPr>
            <w:r>
              <w:rPr>
                <w:rFonts w:hint="eastAsia"/>
                <w:b w:val="0"/>
                <w:bCs w:val="0"/>
                <w:vertAlign w:val="baseline"/>
                <w:lang w:val="en-US" w:eastAsia="zh-CN"/>
              </w:rPr>
              <w:t>GB/T45001-2020/ISO45001:2018标准</w:t>
            </w:r>
          </w:p>
        </w:tc>
        <w:tc>
          <w:tcPr>
            <w:tcW w:w="1550" w:type="dxa"/>
          </w:tcPr>
          <w:p w14:paraId="6C4860E2">
            <w:pPr>
              <w:numPr>
                <w:numId w:val="0"/>
              </w:numPr>
              <w:rPr>
                <w:rFonts w:hint="default"/>
                <w:b w:val="0"/>
                <w:bCs w:val="0"/>
                <w:vertAlign w:val="baseline"/>
                <w:lang w:val="en-US" w:eastAsia="zh-CN"/>
              </w:rPr>
            </w:pPr>
            <w:r>
              <w:rPr>
                <w:rFonts w:hint="eastAsia"/>
                <w:b w:val="0"/>
                <w:bCs w:val="0"/>
                <w:vertAlign w:val="baseline"/>
                <w:lang w:val="en-US" w:eastAsia="zh-CN"/>
              </w:rPr>
              <w:t>起点认证（上海有）有限公司</w:t>
            </w:r>
          </w:p>
        </w:tc>
        <w:tc>
          <w:tcPr>
            <w:tcW w:w="1919" w:type="dxa"/>
          </w:tcPr>
          <w:p w14:paraId="3FB98E76">
            <w:pPr>
              <w:numPr>
                <w:numId w:val="0"/>
              </w:numPr>
              <w:rPr>
                <w:rFonts w:hint="default"/>
                <w:b w:val="0"/>
                <w:bCs w:val="0"/>
                <w:vertAlign w:val="baseline"/>
                <w:lang w:val="en-US" w:eastAsia="zh-CN"/>
              </w:rPr>
            </w:pPr>
            <w:r>
              <w:rPr>
                <w:rFonts w:hint="eastAsia"/>
                <w:b w:val="0"/>
                <w:bCs w:val="0"/>
                <w:vertAlign w:val="baseline"/>
                <w:lang w:val="en-US" w:eastAsia="zh-CN"/>
              </w:rPr>
              <w:t>74324S10512ROS</w:t>
            </w:r>
          </w:p>
        </w:tc>
        <w:tc>
          <w:tcPr>
            <w:tcW w:w="1485" w:type="dxa"/>
          </w:tcPr>
          <w:p w14:paraId="7995F3ED">
            <w:pPr>
              <w:numPr>
                <w:numId w:val="0"/>
              </w:numPr>
              <w:rPr>
                <w:rFonts w:hint="default"/>
                <w:b w:val="0"/>
                <w:bCs w:val="0"/>
                <w:vertAlign w:val="baseline"/>
                <w:lang w:val="en-US" w:eastAsia="zh-CN"/>
              </w:rPr>
            </w:pPr>
            <w:r>
              <w:rPr>
                <w:rFonts w:hint="eastAsia"/>
                <w:b w:val="0"/>
                <w:bCs w:val="0"/>
                <w:vertAlign w:val="baseline"/>
                <w:lang w:val="en-US" w:eastAsia="zh-CN"/>
              </w:rPr>
              <w:t>2024年10月29至2027年10月28日</w:t>
            </w:r>
          </w:p>
        </w:tc>
      </w:tr>
      <w:tr w14:paraId="3DCD5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46048965">
            <w:pPr>
              <w:numPr>
                <w:numId w:val="0"/>
              </w:numPr>
              <w:rPr>
                <w:rFonts w:hint="default"/>
                <w:b w:val="0"/>
                <w:bCs w:val="0"/>
                <w:vertAlign w:val="baseline"/>
                <w:lang w:val="en-US" w:eastAsia="zh-CN"/>
              </w:rPr>
            </w:pPr>
            <w:r>
              <w:rPr>
                <w:rFonts w:hint="eastAsia"/>
                <w:b w:val="0"/>
                <w:bCs w:val="0"/>
                <w:vertAlign w:val="baseline"/>
                <w:lang w:val="en-US" w:eastAsia="zh-CN"/>
              </w:rPr>
              <w:t>4</w:t>
            </w:r>
          </w:p>
        </w:tc>
        <w:tc>
          <w:tcPr>
            <w:tcW w:w="3053" w:type="dxa"/>
          </w:tcPr>
          <w:p w14:paraId="438B5BEE">
            <w:pPr>
              <w:numPr>
                <w:numId w:val="0"/>
              </w:numPr>
              <w:rPr>
                <w:rFonts w:hint="eastAsia"/>
                <w:b w:val="0"/>
                <w:bCs w:val="0"/>
                <w:vertAlign w:val="baseline"/>
                <w:lang w:val="en-US" w:eastAsia="zh-CN"/>
              </w:rPr>
            </w:pPr>
            <w:r>
              <w:rPr>
                <w:rFonts w:hint="eastAsia"/>
                <w:b w:val="0"/>
                <w:bCs w:val="0"/>
                <w:vertAlign w:val="baseline"/>
                <w:lang w:val="en-US" w:eastAsia="zh-CN"/>
              </w:rPr>
              <w:t>环境管理体系认证证书</w:t>
            </w:r>
          </w:p>
          <w:p w14:paraId="46909FF1">
            <w:pPr>
              <w:numPr>
                <w:numId w:val="0"/>
              </w:numPr>
              <w:rPr>
                <w:rFonts w:hint="default"/>
                <w:b w:val="0"/>
                <w:bCs w:val="0"/>
                <w:vertAlign w:val="baseline"/>
                <w:lang w:val="en-US" w:eastAsia="zh-CN"/>
              </w:rPr>
            </w:pPr>
            <w:r>
              <w:rPr>
                <w:rFonts w:hint="eastAsia"/>
                <w:b w:val="0"/>
                <w:bCs w:val="0"/>
                <w:vertAlign w:val="baseline"/>
                <w:lang w:val="en-US" w:eastAsia="zh-CN"/>
              </w:rPr>
              <w:t>GB/T24001-2016/ISO14001:2015标准</w:t>
            </w:r>
          </w:p>
        </w:tc>
        <w:tc>
          <w:tcPr>
            <w:tcW w:w="1550" w:type="dxa"/>
          </w:tcPr>
          <w:p w14:paraId="40FFE5AA">
            <w:pPr>
              <w:numPr>
                <w:numId w:val="0"/>
              </w:numPr>
              <w:rPr>
                <w:rFonts w:hint="eastAsia"/>
                <w:b w:val="0"/>
                <w:bCs w:val="0"/>
                <w:vertAlign w:val="baseline"/>
                <w:lang w:val="en-US" w:eastAsia="zh-CN"/>
              </w:rPr>
            </w:pPr>
            <w:r>
              <w:rPr>
                <w:rFonts w:hint="eastAsia"/>
                <w:b w:val="0"/>
                <w:bCs w:val="0"/>
                <w:vertAlign w:val="baseline"/>
                <w:lang w:val="en-US" w:eastAsia="zh-CN"/>
              </w:rPr>
              <w:t>起点认证（上海有）有限公司</w:t>
            </w:r>
          </w:p>
        </w:tc>
        <w:tc>
          <w:tcPr>
            <w:tcW w:w="1919" w:type="dxa"/>
          </w:tcPr>
          <w:p w14:paraId="22C60A64">
            <w:pPr>
              <w:numPr>
                <w:numId w:val="0"/>
              </w:numPr>
              <w:rPr>
                <w:rFonts w:hint="default"/>
                <w:b w:val="0"/>
                <w:bCs w:val="0"/>
                <w:vertAlign w:val="baseline"/>
                <w:lang w:val="en-US" w:eastAsia="zh-CN"/>
              </w:rPr>
            </w:pPr>
            <w:r>
              <w:rPr>
                <w:rFonts w:hint="eastAsia"/>
                <w:b w:val="0"/>
                <w:bCs w:val="0"/>
                <w:vertAlign w:val="baseline"/>
                <w:lang w:val="en-US" w:eastAsia="zh-CN"/>
              </w:rPr>
              <w:t>74324E10511ROS</w:t>
            </w:r>
          </w:p>
        </w:tc>
        <w:tc>
          <w:tcPr>
            <w:tcW w:w="1485" w:type="dxa"/>
          </w:tcPr>
          <w:p w14:paraId="5E9272FF">
            <w:pPr>
              <w:numPr>
                <w:numId w:val="0"/>
              </w:numPr>
              <w:rPr>
                <w:rFonts w:hint="default"/>
                <w:b w:val="0"/>
                <w:bCs w:val="0"/>
                <w:vertAlign w:val="baseline"/>
                <w:lang w:val="en-US" w:eastAsia="zh-CN"/>
              </w:rPr>
            </w:pPr>
            <w:r>
              <w:rPr>
                <w:rFonts w:hint="eastAsia"/>
                <w:b w:val="0"/>
                <w:bCs w:val="0"/>
                <w:vertAlign w:val="baseline"/>
                <w:lang w:val="en-US" w:eastAsia="zh-CN"/>
              </w:rPr>
              <w:t>2024年10月29至2027年10月28日</w:t>
            </w:r>
          </w:p>
        </w:tc>
      </w:tr>
      <w:tr w14:paraId="18304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10588CFD">
            <w:pPr>
              <w:numPr>
                <w:numId w:val="0"/>
              </w:numPr>
              <w:rPr>
                <w:rFonts w:hint="default"/>
                <w:b w:val="0"/>
                <w:bCs w:val="0"/>
                <w:vertAlign w:val="baseline"/>
                <w:lang w:val="en-US" w:eastAsia="zh-CN"/>
              </w:rPr>
            </w:pPr>
            <w:r>
              <w:rPr>
                <w:rFonts w:hint="eastAsia"/>
                <w:b w:val="0"/>
                <w:bCs w:val="0"/>
                <w:vertAlign w:val="baseline"/>
                <w:lang w:val="en-US" w:eastAsia="zh-CN"/>
              </w:rPr>
              <w:t>5</w:t>
            </w:r>
          </w:p>
        </w:tc>
        <w:tc>
          <w:tcPr>
            <w:tcW w:w="3053" w:type="dxa"/>
          </w:tcPr>
          <w:p w14:paraId="69970BA4">
            <w:pPr>
              <w:numPr>
                <w:numId w:val="0"/>
              </w:numPr>
              <w:rPr>
                <w:rFonts w:hint="eastAsia"/>
                <w:b w:val="0"/>
                <w:bCs w:val="0"/>
                <w:vertAlign w:val="baseline"/>
                <w:lang w:val="en-US" w:eastAsia="zh-CN"/>
              </w:rPr>
            </w:pPr>
            <w:r>
              <w:rPr>
                <w:rFonts w:hint="eastAsia"/>
                <w:b w:val="0"/>
                <w:bCs w:val="0"/>
                <w:vertAlign w:val="baseline"/>
                <w:lang w:val="en-US" w:eastAsia="zh-CN"/>
              </w:rPr>
              <w:t>质量管理体系认证证书</w:t>
            </w:r>
          </w:p>
          <w:p w14:paraId="2D07CF15">
            <w:pPr>
              <w:numPr>
                <w:numId w:val="0"/>
              </w:numPr>
              <w:rPr>
                <w:rFonts w:hint="default"/>
                <w:b w:val="0"/>
                <w:bCs w:val="0"/>
                <w:vertAlign w:val="baseline"/>
                <w:lang w:val="en-US" w:eastAsia="zh-CN"/>
              </w:rPr>
            </w:pPr>
            <w:r>
              <w:rPr>
                <w:rFonts w:hint="eastAsia"/>
                <w:b w:val="0"/>
                <w:bCs w:val="0"/>
                <w:vertAlign w:val="baseline"/>
                <w:lang w:val="en-US" w:eastAsia="zh-CN"/>
              </w:rPr>
              <w:t>GB/T19001-2016/ISO9001:2015 标准</w:t>
            </w:r>
          </w:p>
        </w:tc>
        <w:tc>
          <w:tcPr>
            <w:tcW w:w="1550" w:type="dxa"/>
          </w:tcPr>
          <w:p w14:paraId="5DBC44E4">
            <w:pPr>
              <w:numPr>
                <w:numId w:val="0"/>
              </w:numPr>
              <w:rPr>
                <w:rFonts w:hint="eastAsia"/>
                <w:b w:val="0"/>
                <w:bCs w:val="0"/>
                <w:vertAlign w:val="baseline"/>
                <w:lang w:val="en-US" w:eastAsia="zh-CN"/>
              </w:rPr>
            </w:pPr>
            <w:r>
              <w:rPr>
                <w:rFonts w:hint="eastAsia"/>
                <w:b w:val="0"/>
                <w:bCs w:val="0"/>
                <w:vertAlign w:val="baseline"/>
                <w:lang w:val="en-US" w:eastAsia="zh-CN"/>
              </w:rPr>
              <w:t>起点认证（上海有）有限公司</w:t>
            </w:r>
          </w:p>
        </w:tc>
        <w:tc>
          <w:tcPr>
            <w:tcW w:w="1919" w:type="dxa"/>
          </w:tcPr>
          <w:p w14:paraId="02A81527">
            <w:pPr>
              <w:numPr>
                <w:numId w:val="0"/>
              </w:numPr>
              <w:rPr>
                <w:rFonts w:hint="default"/>
                <w:b w:val="0"/>
                <w:bCs w:val="0"/>
                <w:vertAlign w:val="baseline"/>
                <w:lang w:val="en-US" w:eastAsia="zh-CN"/>
              </w:rPr>
            </w:pPr>
            <w:r>
              <w:rPr>
                <w:rFonts w:hint="eastAsia"/>
                <w:b w:val="0"/>
                <w:bCs w:val="0"/>
                <w:vertAlign w:val="baseline"/>
                <w:lang w:val="en-US" w:eastAsia="zh-CN"/>
              </w:rPr>
              <w:t>74324Q10510ROS</w:t>
            </w:r>
          </w:p>
        </w:tc>
        <w:tc>
          <w:tcPr>
            <w:tcW w:w="1485" w:type="dxa"/>
          </w:tcPr>
          <w:p w14:paraId="402EFBEC">
            <w:pPr>
              <w:numPr>
                <w:numId w:val="0"/>
              </w:numPr>
              <w:rPr>
                <w:rFonts w:hint="default"/>
                <w:b w:val="0"/>
                <w:bCs w:val="0"/>
                <w:vertAlign w:val="baseline"/>
                <w:lang w:val="en-US" w:eastAsia="zh-CN"/>
              </w:rPr>
            </w:pPr>
            <w:r>
              <w:rPr>
                <w:rFonts w:hint="eastAsia"/>
                <w:b w:val="0"/>
                <w:bCs w:val="0"/>
                <w:vertAlign w:val="baseline"/>
                <w:lang w:val="en-US" w:eastAsia="zh-CN"/>
              </w:rPr>
              <w:t>2024年10月29至2027年10月28日</w:t>
            </w:r>
          </w:p>
        </w:tc>
      </w:tr>
      <w:tr w14:paraId="1D97E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15F94297">
            <w:pPr>
              <w:numPr>
                <w:numId w:val="0"/>
              </w:numPr>
              <w:rPr>
                <w:rFonts w:hint="default"/>
                <w:b w:val="0"/>
                <w:bCs w:val="0"/>
                <w:vertAlign w:val="baseline"/>
                <w:lang w:val="en-US" w:eastAsia="zh-CN"/>
              </w:rPr>
            </w:pPr>
            <w:r>
              <w:rPr>
                <w:rFonts w:hint="eastAsia"/>
                <w:b w:val="0"/>
                <w:bCs w:val="0"/>
                <w:vertAlign w:val="baseline"/>
                <w:lang w:val="en-US" w:eastAsia="zh-CN"/>
              </w:rPr>
              <w:t>6</w:t>
            </w:r>
          </w:p>
        </w:tc>
        <w:tc>
          <w:tcPr>
            <w:tcW w:w="3053" w:type="dxa"/>
          </w:tcPr>
          <w:p w14:paraId="6AAD4066">
            <w:pPr>
              <w:numPr>
                <w:numId w:val="0"/>
              </w:numPr>
              <w:rPr>
                <w:rFonts w:hint="default"/>
                <w:b w:val="0"/>
                <w:bCs w:val="0"/>
                <w:vertAlign w:val="baseline"/>
                <w:lang w:val="en-US" w:eastAsia="zh-CN"/>
              </w:rPr>
            </w:pPr>
            <w:r>
              <w:rPr>
                <w:rFonts w:hint="eastAsia"/>
                <w:b w:val="0"/>
                <w:bCs w:val="0"/>
                <w:vertAlign w:val="baseline"/>
                <w:lang w:val="en-US" w:eastAsia="zh-CN"/>
              </w:rPr>
              <w:t>中国商品条形码系统成员证书</w:t>
            </w:r>
          </w:p>
        </w:tc>
        <w:tc>
          <w:tcPr>
            <w:tcW w:w="1550" w:type="dxa"/>
          </w:tcPr>
          <w:p w14:paraId="29B6117F">
            <w:pPr>
              <w:numPr>
                <w:numId w:val="0"/>
              </w:numPr>
              <w:rPr>
                <w:rFonts w:hint="default"/>
                <w:b w:val="0"/>
                <w:bCs w:val="0"/>
                <w:vertAlign w:val="baseline"/>
                <w:lang w:val="en-US" w:eastAsia="zh-CN"/>
              </w:rPr>
            </w:pPr>
            <w:r>
              <w:rPr>
                <w:rFonts w:hint="eastAsia"/>
                <w:b w:val="0"/>
                <w:bCs w:val="0"/>
                <w:vertAlign w:val="baseline"/>
                <w:lang w:val="en-US" w:eastAsia="zh-CN"/>
              </w:rPr>
              <w:t>中国物品编码中心</w:t>
            </w:r>
          </w:p>
        </w:tc>
        <w:tc>
          <w:tcPr>
            <w:tcW w:w="1919" w:type="dxa"/>
          </w:tcPr>
          <w:p w14:paraId="61A384F7">
            <w:pPr>
              <w:numPr>
                <w:numId w:val="0"/>
              </w:numPr>
              <w:rPr>
                <w:rFonts w:hint="default"/>
                <w:b w:val="0"/>
                <w:bCs w:val="0"/>
                <w:vertAlign w:val="baseline"/>
                <w:lang w:val="en-US" w:eastAsia="zh-CN"/>
              </w:rPr>
            </w:pPr>
            <w:r>
              <w:rPr>
                <w:rFonts w:hint="eastAsia"/>
                <w:b w:val="0"/>
                <w:bCs w:val="0"/>
                <w:vertAlign w:val="baseline"/>
                <w:lang w:val="en-US" w:eastAsia="zh-CN"/>
              </w:rPr>
              <w:t>物编注字第1212948号</w:t>
            </w:r>
          </w:p>
        </w:tc>
        <w:tc>
          <w:tcPr>
            <w:tcW w:w="1485" w:type="dxa"/>
          </w:tcPr>
          <w:p w14:paraId="6BEE2B01">
            <w:pPr>
              <w:numPr>
                <w:numId w:val="0"/>
              </w:numPr>
              <w:rPr>
                <w:rFonts w:hint="default"/>
                <w:b w:val="0"/>
                <w:bCs w:val="0"/>
                <w:vertAlign w:val="baseline"/>
                <w:lang w:val="en-US" w:eastAsia="zh-CN"/>
              </w:rPr>
            </w:pPr>
            <w:r>
              <w:rPr>
                <w:rFonts w:hint="eastAsia"/>
                <w:b w:val="0"/>
                <w:bCs w:val="0"/>
                <w:vertAlign w:val="baseline"/>
                <w:lang w:val="en-US" w:eastAsia="zh-CN"/>
              </w:rPr>
              <w:t>2023年09月12日至2025年09月12日</w:t>
            </w:r>
          </w:p>
        </w:tc>
      </w:tr>
      <w:tr w14:paraId="00EB9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62B42766">
            <w:pPr>
              <w:numPr>
                <w:numId w:val="0"/>
              </w:numPr>
              <w:rPr>
                <w:rFonts w:hint="default"/>
                <w:b w:val="0"/>
                <w:bCs w:val="0"/>
                <w:vertAlign w:val="baseline"/>
                <w:lang w:val="en-US" w:eastAsia="zh-CN"/>
              </w:rPr>
            </w:pPr>
            <w:r>
              <w:rPr>
                <w:rFonts w:hint="eastAsia"/>
                <w:b w:val="0"/>
                <w:bCs w:val="0"/>
                <w:vertAlign w:val="baseline"/>
                <w:lang w:val="en-US" w:eastAsia="zh-CN"/>
              </w:rPr>
              <w:t>7</w:t>
            </w:r>
          </w:p>
        </w:tc>
        <w:tc>
          <w:tcPr>
            <w:tcW w:w="3053" w:type="dxa"/>
          </w:tcPr>
          <w:p w14:paraId="143484A1">
            <w:pPr>
              <w:numPr>
                <w:numId w:val="0"/>
              </w:numPr>
              <w:rPr>
                <w:rFonts w:hint="eastAsia"/>
                <w:b w:val="0"/>
                <w:bCs w:val="0"/>
                <w:vertAlign w:val="baseline"/>
                <w:lang w:val="en-US" w:eastAsia="zh-CN"/>
              </w:rPr>
            </w:pPr>
            <w:r>
              <w:rPr>
                <w:rFonts w:hint="eastAsia"/>
                <w:b w:val="0"/>
                <w:bCs w:val="0"/>
                <w:vertAlign w:val="baseline"/>
                <w:lang w:val="en-US" w:eastAsia="zh-CN"/>
              </w:rPr>
              <w:t>智能开水器检测报告</w:t>
            </w:r>
          </w:p>
          <w:p w14:paraId="0E95CA68">
            <w:pPr>
              <w:numPr>
                <w:numId w:val="0"/>
              </w:numPr>
              <w:rPr>
                <w:rFonts w:hint="default"/>
                <w:b w:val="0"/>
                <w:bCs w:val="0"/>
                <w:vertAlign w:val="baseline"/>
                <w:lang w:val="en-US" w:eastAsia="zh-CN"/>
              </w:rPr>
            </w:pPr>
            <w:r>
              <w:rPr>
                <w:rFonts w:hint="eastAsia"/>
                <w:b w:val="0"/>
                <w:bCs w:val="0"/>
                <w:vertAlign w:val="baseline"/>
                <w:lang w:val="en-US" w:eastAsia="zh-CN"/>
              </w:rPr>
              <w:t>DAY-T813型</w:t>
            </w:r>
          </w:p>
        </w:tc>
        <w:tc>
          <w:tcPr>
            <w:tcW w:w="1550" w:type="dxa"/>
          </w:tcPr>
          <w:p w14:paraId="47DBC039">
            <w:pPr>
              <w:numPr>
                <w:numId w:val="0"/>
              </w:numPr>
              <w:rPr>
                <w:rFonts w:hint="default"/>
                <w:b w:val="0"/>
                <w:bCs w:val="0"/>
                <w:vertAlign w:val="baseline"/>
                <w:lang w:val="en-US" w:eastAsia="zh-CN"/>
              </w:rPr>
            </w:pPr>
            <w:r>
              <w:rPr>
                <w:rFonts w:hint="eastAsia"/>
                <w:b w:val="0"/>
                <w:bCs w:val="0"/>
                <w:vertAlign w:val="baseline"/>
                <w:lang w:val="en-US" w:eastAsia="zh-CN"/>
              </w:rPr>
              <w:t>上海市质量监督检验技术研究院</w:t>
            </w:r>
          </w:p>
        </w:tc>
        <w:tc>
          <w:tcPr>
            <w:tcW w:w="1919" w:type="dxa"/>
          </w:tcPr>
          <w:p w14:paraId="1E579697">
            <w:pPr>
              <w:numPr>
                <w:numId w:val="0"/>
              </w:numPr>
              <w:rPr>
                <w:rFonts w:hint="default"/>
                <w:b w:val="0"/>
                <w:bCs w:val="0"/>
                <w:vertAlign w:val="baseline"/>
                <w:lang w:val="en-US" w:eastAsia="zh-CN"/>
              </w:rPr>
            </w:pPr>
            <w:r>
              <w:rPr>
                <w:rFonts w:hint="eastAsia"/>
                <w:b w:val="0"/>
                <w:bCs w:val="0"/>
                <w:vertAlign w:val="baseline"/>
                <w:lang w:val="en-US" w:eastAsia="zh-CN"/>
              </w:rPr>
              <w:t>W01314501404</w:t>
            </w:r>
          </w:p>
        </w:tc>
        <w:tc>
          <w:tcPr>
            <w:tcW w:w="1485" w:type="dxa"/>
          </w:tcPr>
          <w:p w14:paraId="77570D43">
            <w:pPr>
              <w:numPr>
                <w:numId w:val="0"/>
              </w:numPr>
              <w:rPr>
                <w:rFonts w:hint="default"/>
                <w:b w:val="0"/>
                <w:bCs w:val="0"/>
                <w:vertAlign w:val="baseline"/>
                <w:lang w:val="en-US" w:eastAsia="zh-CN"/>
              </w:rPr>
            </w:pPr>
            <w:r>
              <w:rPr>
                <w:rFonts w:hint="eastAsia"/>
                <w:b w:val="0"/>
                <w:bCs w:val="0"/>
                <w:vertAlign w:val="baseline"/>
                <w:lang w:val="en-US" w:eastAsia="zh-CN"/>
              </w:rPr>
              <w:t>长期</w:t>
            </w:r>
          </w:p>
        </w:tc>
      </w:tr>
      <w:tr w14:paraId="4A4DC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65BD3196">
            <w:pPr>
              <w:numPr>
                <w:numId w:val="0"/>
              </w:numPr>
              <w:rPr>
                <w:rFonts w:hint="default"/>
                <w:b w:val="0"/>
                <w:bCs w:val="0"/>
                <w:vertAlign w:val="baseline"/>
                <w:lang w:val="en-US" w:eastAsia="zh-CN"/>
              </w:rPr>
            </w:pPr>
            <w:r>
              <w:rPr>
                <w:rFonts w:hint="eastAsia"/>
                <w:b w:val="0"/>
                <w:bCs w:val="0"/>
                <w:vertAlign w:val="baseline"/>
                <w:lang w:val="en-US" w:eastAsia="zh-CN"/>
              </w:rPr>
              <w:t>8</w:t>
            </w:r>
          </w:p>
        </w:tc>
        <w:tc>
          <w:tcPr>
            <w:tcW w:w="3053" w:type="dxa"/>
          </w:tcPr>
          <w:p w14:paraId="79679620">
            <w:pPr>
              <w:numPr>
                <w:ilvl w:val="0"/>
                <w:numId w:val="0"/>
              </w:numPr>
              <w:rPr>
                <w:rFonts w:hint="eastAsia"/>
                <w:b w:val="0"/>
                <w:bCs w:val="0"/>
                <w:vertAlign w:val="baseline"/>
                <w:lang w:val="en-US" w:eastAsia="zh-CN"/>
              </w:rPr>
            </w:pPr>
            <w:r>
              <w:rPr>
                <w:rFonts w:hint="eastAsia"/>
                <w:b w:val="0"/>
                <w:bCs w:val="0"/>
                <w:vertAlign w:val="baseline"/>
                <w:lang w:val="en-US" w:eastAsia="zh-CN"/>
              </w:rPr>
              <w:t>智能开水器检测报告</w:t>
            </w:r>
          </w:p>
          <w:p w14:paraId="1B6C244B">
            <w:pPr>
              <w:numPr>
                <w:numId w:val="0"/>
              </w:numPr>
              <w:rPr>
                <w:rFonts w:hint="eastAsia"/>
                <w:b w:val="0"/>
                <w:bCs w:val="0"/>
                <w:vertAlign w:val="baseline"/>
                <w:lang w:val="en-US" w:eastAsia="zh-CN"/>
              </w:rPr>
            </w:pPr>
            <w:r>
              <w:rPr>
                <w:rFonts w:hint="eastAsia"/>
                <w:b w:val="0"/>
                <w:bCs w:val="0"/>
                <w:vertAlign w:val="baseline"/>
                <w:lang w:val="en-US" w:eastAsia="zh-CN"/>
              </w:rPr>
              <w:t>DAY-T813型</w:t>
            </w:r>
          </w:p>
        </w:tc>
        <w:tc>
          <w:tcPr>
            <w:tcW w:w="1550" w:type="dxa"/>
          </w:tcPr>
          <w:p w14:paraId="67730510">
            <w:pPr>
              <w:numPr>
                <w:numId w:val="0"/>
              </w:numPr>
              <w:rPr>
                <w:rFonts w:hint="eastAsia"/>
                <w:b w:val="0"/>
                <w:bCs w:val="0"/>
                <w:vertAlign w:val="baseline"/>
                <w:lang w:val="en-US" w:eastAsia="zh-CN"/>
              </w:rPr>
            </w:pPr>
            <w:r>
              <w:rPr>
                <w:rFonts w:hint="eastAsia"/>
                <w:b w:val="0"/>
                <w:bCs w:val="0"/>
                <w:vertAlign w:val="baseline"/>
                <w:lang w:val="en-US" w:eastAsia="zh-CN"/>
              </w:rPr>
              <w:t>上海市质量监督检验技术研究院</w:t>
            </w:r>
          </w:p>
        </w:tc>
        <w:tc>
          <w:tcPr>
            <w:tcW w:w="1919" w:type="dxa"/>
          </w:tcPr>
          <w:p w14:paraId="29C97DDC">
            <w:pPr>
              <w:numPr>
                <w:numId w:val="0"/>
              </w:numPr>
              <w:rPr>
                <w:rFonts w:hint="default"/>
                <w:b w:val="0"/>
                <w:bCs w:val="0"/>
                <w:vertAlign w:val="baseline"/>
                <w:lang w:val="en-US" w:eastAsia="zh-CN"/>
              </w:rPr>
            </w:pPr>
            <w:r>
              <w:rPr>
                <w:rFonts w:hint="eastAsia"/>
                <w:b w:val="0"/>
                <w:bCs w:val="0"/>
                <w:vertAlign w:val="baseline"/>
                <w:lang w:val="en-US" w:eastAsia="zh-CN"/>
              </w:rPr>
              <w:t>JS2214500170</w:t>
            </w:r>
          </w:p>
        </w:tc>
        <w:tc>
          <w:tcPr>
            <w:tcW w:w="1485" w:type="dxa"/>
          </w:tcPr>
          <w:p w14:paraId="46E5528A">
            <w:pPr>
              <w:numPr>
                <w:numId w:val="0"/>
              </w:numPr>
              <w:rPr>
                <w:rFonts w:hint="default"/>
                <w:b w:val="0"/>
                <w:bCs w:val="0"/>
                <w:vertAlign w:val="baseline"/>
                <w:lang w:val="en-US" w:eastAsia="zh-CN"/>
              </w:rPr>
            </w:pPr>
            <w:r>
              <w:rPr>
                <w:rFonts w:hint="eastAsia"/>
                <w:b w:val="0"/>
                <w:bCs w:val="0"/>
                <w:vertAlign w:val="baseline"/>
                <w:lang w:val="en-US" w:eastAsia="zh-CN"/>
              </w:rPr>
              <w:t>长期</w:t>
            </w:r>
          </w:p>
        </w:tc>
      </w:tr>
      <w:tr w14:paraId="0BCD2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5F19BD41">
            <w:pPr>
              <w:numPr>
                <w:numId w:val="0"/>
              </w:numPr>
              <w:rPr>
                <w:rFonts w:hint="default"/>
                <w:b w:val="0"/>
                <w:bCs w:val="0"/>
                <w:vertAlign w:val="baseline"/>
                <w:lang w:val="en-US" w:eastAsia="zh-CN"/>
              </w:rPr>
            </w:pPr>
            <w:r>
              <w:rPr>
                <w:rFonts w:hint="eastAsia"/>
                <w:b w:val="0"/>
                <w:bCs w:val="0"/>
                <w:vertAlign w:val="baseline"/>
                <w:lang w:val="en-US" w:eastAsia="zh-CN"/>
              </w:rPr>
              <w:t>9</w:t>
            </w:r>
          </w:p>
        </w:tc>
        <w:tc>
          <w:tcPr>
            <w:tcW w:w="3053" w:type="dxa"/>
          </w:tcPr>
          <w:p w14:paraId="5F1B4099">
            <w:pPr>
              <w:numPr>
                <w:ilvl w:val="0"/>
                <w:numId w:val="0"/>
              </w:numPr>
              <w:rPr>
                <w:rFonts w:hint="eastAsia"/>
                <w:b w:val="0"/>
                <w:bCs w:val="0"/>
                <w:vertAlign w:val="baseline"/>
                <w:lang w:val="en-US" w:eastAsia="zh-CN"/>
              </w:rPr>
            </w:pPr>
            <w:r>
              <w:rPr>
                <w:rFonts w:hint="eastAsia"/>
                <w:b w:val="0"/>
                <w:bCs w:val="0"/>
                <w:vertAlign w:val="baseline"/>
                <w:lang w:val="en-US" w:eastAsia="zh-CN"/>
              </w:rPr>
              <w:t>智能开水器检测报告</w:t>
            </w:r>
          </w:p>
          <w:p w14:paraId="6E99024A">
            <w:pPr>
              <w:numPr>
                <w:numId w:val="0"/>
              </w:numPr>
              <w:rPr>
                <w:rFonts w:hint="eastAsia"/>
                <w:b w:val="0"/>
                <w:bCs w:val="0"/>
                <w:vertAlign w:val="baseline"/>
                <w:lang w:val="en-US" w:eastAsia="zh-CN"/>
              </w:rPr>
            </w:pPr>
            <w:r>
              <w:rPr>
                <w:rFonts w:hint="eastAsia"/>
                <w:b w:val="0"/>
                <w:bCs w:val="0"/>
                <w:vertAlign w:val="baseline"/>
                <w:lang w:val="en-US" w:eastAsia="zh-CN"/>
              </w:rPr>
              <w:t>DAY-T814型</w:t>
            </w:r>
          </w:p>
        </w:tc>
        <w:tc>
          <w:tcPr>
            <w:tcW w:w="1550" w:type="dxa"/>
          </w:tcPr>
          <w:p w14:paraId="10184003">
            <w:pPr>
              <w:numPr>
                <w:numId w:val="0"/>
              </w:numPr>
              <w:rPr>
                <w:rFonts w:hint="eastAsia"/>
                <w:b w:val="0"/>
                <w:bCs w:val="0"/>
                <w:vertAlign w:val="baseline"/>
                <w:lang w:val="en-US" w:eastAsia="zh-CN"/>
              </w:rPr>
            </w:pPr>
            <w:r>
              <w:rPr>
                <w:rFonts w:hint="eastAsia"/>
                <w:b w:val="0"/>
                <w:bCs w:val="0"/>
                <w:vertAlign w:val="baseline"/>
                <w:lang w:val="en-US" w:eastAsia="zh-CN"/>
              </w:rPr>
              <w:t>上海市质量监督检验技术研究院</w:t>
            </w:r>
          </w:p>
        </w:tc>
        <w:tc>
          <w:tcPr>
            <w:tcW w:w="1919" w:type="dxa"/>
          </w:tcPr>
          <w:p w14:paraId="6E60457E">
            <w:pPr>
              <w:numPr>
                <w:numId w:val="0"/>
              </w:numPr>
              <w:rPr>
                <w:rFonts w:hint="default"/>
                <w:b w:val="0"/>
                <w:bCs w:val="0"/>
                <w:vertAlign w:val="baseline"/>
                <w:lang w:val="en-US" w:eastAsia="zh-CN"/>
              </w:rPr>
            </w:pPr>
            <w:r>
              <w:rPr>
                <w:rFonts w:hint="eastAsia"/>
                <w:b w:val="0"/>
                <w:bCs w:val="0"/>
                <w:vertAlign w:val="baseline"/>
                <w:lang w:val="en-US" w:eastAsia="zh-CN"/>
              </w:rPr>
              <w:t>JS2014500735</w:t>
            </w:r>
          </w:p>
        </w:tc>
        <w:tc>
          <w:tcPr>
            <w:tcW w:w="1485" w:type="dxa"/>
          </w:tcPr>
          <w:p w14:paraId="580400F3">
            <w:pPr>
              <w:numPr>
                <w:numId w:val="0"/>
              </w:numPr>
              <w:rPr>
                <w:rFonts w:hint="default"/>
                <w:b w:val="0"/>
                <w:bCs w:val="0"/>
                <w:vertAlign w:val="baseline"/>
                <w:lang w:val="en-US" w:eastAsia="zh-CN"/>
              </w:rPr>
            </w:pPr>
            <w:r>
              <w:rPr>
                <w:rFonts w:hint="eastAsia"/>
                <w:b w:val="0"/>
                <w:bCs w:val="0"/>
                <w:vertAlign w:val="baseline"/>
                <w:lang w:val="en-US" w:eastAsia="zh-CN"/>
              </w:rPr>
              <w:t>长期</w:t>
            </w:r>
          </w:p>
        </w:tc>
      </w:tr>
      <w:tr w14:paraId="1A1951EA">
        <w:tblPrEx>
          <w:tblCellMar>
            <w:left w:w="108" w:type="dxa"/>
            <w:right w:w="108" w:type="dxa"/>
          </w:tblCellMar>
        </w:tblPrEx>
        <w:tc>
          <w:tcPr>
            <w:tcW w:w="515" w:type="dxa"/>
          </w:tcPr>
          <w:p w14:paraId="1AE1CA15">
            <w:pPr>
              <w:numPr>
                <w:numId w:val="0"/>
              </w:numPr>
              <w:rPr>
                <w:rFonts w:hint="default"/>
                <w:b w:val="0"/>
                <w:bCs w:val="0"/>
                <w:vertAlign w:val="baseline"/>
                <w:lang w:val="en-US" w:eastAsia="zh-CN"/>
              </w:rPr>
            </w:pPr>
            <w:r>
              <w:rPr>
                <w:rFonts w:hint="eastAsia"/>
                <w:b w:val="0"/>
                <w:bCs w:val="0"/>
                <w:vertAlign w:val="baseline"/>
                <w:lang w:val="en-US" w:eastAsia="zh-CN"/>
              </w:rPr>
              <w:t>10</w:t>
            </w:r>
          </w:p>
        </w:tc>
        <w:tc>
          <w:tcPr>
            <w:tcW w:w="3053" w:type="dxa"/>
          </w:tcPr>
          <w:p w14:paraId="37D317E0">
            <w:pPr>
              <w:numPr>
                <w:numId w:val="0"/>
              </w:numPr>
              <w:rPr>
                <w:rFonts w:hint="eastAsia"/>
                <w:b w:val="0"/>
                <w:bCs w:val="0"/>
                <w:vertAlign w:val="baseline"/>
                <w:lang w:val="en-US" w:eastAsia="zh-CN"/>
              </w:rPr>
            </w:pPr>
            <w:r>
              <w:rPr>
                <w:rFonts w:hint="eastAsia"/>
                <w:b w:val="0"/>
                <w:bCs w:val="0"/>
                <w:vertAlign w:val="baseline"/>
                <w:lang w:val="en-US" w:eastAsia="zh-CN"/>
              </w:rPr>
              <w:t>商用电开水器</w:t>
            </w:r>
          </w:p>
          <w:p w14:paraId="21CBE9CF">
            <w:pPr>
              <w:numPr>
                <w:numId w:val="0"/>
              </w:numPr>
              <w:rPr>
                <w:rFonts w:hint="default"/>
                <w:b w:val="0"/>
                <w:bCs w:val="0"/>
                <w:vertAlign w:val="baseline"/>
                <w:lang w:val="en-US" w:eastAsia="zh-CN"/>
              </w:rPr>
            </w:pPr>
            <w:r>
              <w:rPr>
                <w:rFonts w:hint="eastAsia"/>
                <w:b w:val="0"/>
                <w:bCs w:val="0"/>
                <w:vertAlign w:val="baseline"/>
                <w:lang w:val="en-US" w:eastAsia="zh-CN"/>
              </w:rPr>
              <w:t>DAY-T814型</w:t>
            </w:r>
          </w:p>
        </w:tc>
        <w:tc>
          <w:tcPr>
            <w:tcW w:w="1550" w:type="dxa"/>
          </w:tcPr>
          <w:p w14:paraId="4401CEBF">
            <w:pPr>
              <w:numPr>
                <w:numId w:val="0"/>
              </w:numPr>
              <w:rPr>
                <w:rFonts w:hint="eastAsia"/>
                <w:b w:val="0"/>
                <w:bCs w:val="0"/>
                <w:vertAlign w:val="baseline"/>
                <w:lang w:val="en-US" w:eastAsia="zh-CN"/>
              </w:rPr>
            </w:pPr>
            <w:r>
              <w:rPr>
                <w:rFonts w:hint="eastAsia"/>
                <w:b w:val="0"/>
                <w:bCs w:val="0"/>
                <w:vertAlign w:val="baseline"/>
                <w:lang w:val="en-US" w:eastAsia="zh-CN"/>
              </w:rPr>
              <w:t>上海市质量监督检验技术研究院</w:t>
            </w:r>
          </w:p>
        </w:tc>
        <w:tc>
          <w:tcPr>
            <w:tcW w:w="1919" w:type="dxa"/>
          </w:tcPr>
          <w:p w14:paraId="7A0177A8">
            <w:pPr>
              <w:numPr>
                <w:numId w:val="0"/>
              </w:numPr>
              <w:rPr>
                <w:rFonts w:hint="default"/>
                <w:b w:val="0"/>
                <w:bCs w:val="0"/>
                <w:vertAlign w:val="baseline"/>
                <w:lang w:val="en-US" w:eastAsia="zh-CN"/>
              </w:rPr>
            </w:pPr>
            <w:r>
              <w:rPr>
                <w:rFonts w:hint="eastAsia"/>
                <w:b w:val="0"/>
                <w:bCs w:val="0"/>
                <w:vertAlign w:val="baseline"/>
                <w:lang w:val="en-US" w:eastAsia="zh-CN"/>
              </w:rPr>
              <w:t>JZ1614500020</w:t>
            </w:r>
          </w:p>
        </w:tc>
        <w:tc>
          <w:tcPr>
            <w:tcW w:w="1485" w:type="dxa"/>
          </w:tcPr>
          <w:p w14:paraId="0C2BC4C3">
            <w:pPr>
              <w:numPr>
                <w:numId w:val="0"/>
              </w:numPr>
              <w:rPr>
                <w:rFonts w:hint="default"/>
                <w:b w:val="0"/>
                <w:bCs w:val="0"/>
                <w:vertAlign w:val="baseline"/>
                <w:lang w:val="en-US" w:eastAsia="zh-CN"/>
              </w:rPr>
            </w:pPr>
            <w:r>
              <w:rPr>
                <w:rFonts w:hint="eastAsia"/>
                <w:b w:val="0"/>
                <w:bCs w:val="0"/>
                <w:vertAlign w:val="baseline"/>
                <w:lang w:val="en-US" w:eastAsia="zh-CN"/>
              </w:rPr>
              <w:t>长期</w:t>
            </w:r>
          </w:p>
        </w:tc>
      </w:tr>
      <w:tr w14:paraId="0B2DE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45B6F133">
            <w:pPr>
              <w:numPr>
                <w:numId w:val="0"/>
              </w:numPr>
              <w:rPr>
                <w:rFonts w:hint="default"/>
                <w:b w:val="0"/>
                <w:bCs w:val="0"/>
                <w:vertAlign w:val="baseline"/>
                <w:lang w:val="en-US" w:eastAsia="zh-CN"/>
              </w:rPr>
            </w:pPr>
            <w:r>
              <w:rPr>
                <w:rFonts w:hint="eastAsia"/>
                <w:b w:val="0"/>
                <w:bCs w:val="0"/>
                <w:vertAlign w:val="baseline"/>
                <w:lang w:val="en-US" w:eastAsia="zh-CN"/>
              </w:rPr>
              <w:t>11</w:t>
            </w:r>
          </w:p>
        </w:tc>
        <w:tc>
          <w:tcPr>
            <w:tcW w:w="3053" w:type="dxa"/>
          </w:tcPr>
          <w:p w14:paraId="3EF1D97C">
            <w:pPr>
              <w:numPr>
                <w:numId w:val="0"/>
              </w:numPr>
              <w:rPr>
                <w:rFonts w:hint="eastAsia"/>
                <w:b w:val="0"/>
                <w:bCs w:val="0"/>
                <w:vertAlign w:val="baseline"/>
                <w:lang w:val="en-US" w:eastAsia="zh-CN"/>
              </w:rPr>
            </w:pPr>
            <w:r>
              <w:rPr>
                <w:rFonts w:hint="eastAsia"/>
                <w:b w:val="0"/>
                <w:bCs w:val="0"/>
                <w:vertAlign w:val="baseline"/>
                <w:lang w:val="en-US" w:eastAsia="zh-CN"/>
              </w:rPr>
              <w:t>商用电开水器</w:t>
            </w:r>
          </w:p>
          <w:p w14:paraId="19351B5E">
            <w:pPr>
              <w:numPr>
                <w:numId w:val="0"/>
              </w:numPr>
              <w:rPr>
                <w:rFonts w:hint="default"/>
                <w:b w:val="0"/>
                <w:bCs w:val="0"/>
                <w:vertAlign w:val="baseline"/>
                <w:lang w:val="en-US" w:eastAsia="zh-CN"/>
              </w:rPr>
            </w:pPr>
            <w:r>
              <w:rPr>
                <w:rFonts w:hint="eastAsia"/>
                <w:b w:val="0"/>
                <w:bCs w:val="0"/>
                <w:vertAlign w:val="baseline"/>
                <w:lang w:val="en-US" w:eastAsia="zh-CN"/>
              </w:rPr>
              <w:t>DAY-T813型</w:t>
            </w:r>
          </w:p>
        </w:tc>
        <w:tc>
          <w:tcPr>
            <w:tcW w:w="1550" w:type="dxa"/>
          </w:tcPr>
          <w:p w14:paraId="7EFE5BA8">
            <w:pPr>
              <w:numPr>
                <w:numId w:val="0"/>
              </w:numPr>
              <w:rPr>
                <w:rFonts w:hint="eastAsia"/>
                <w:b w:val="0"/>
                <w:bCs w:val="0"/>
                <w:vertAlign w:val="baseline"/>
                <w:lang w:val="en-US" w:eastAsia="zh-CN"/>
              </w:rPr>
            </w:pPr>
            <w:r>
              <w:rPr>
                <w:rFonts w:hint="eastAsia"/>
                <w:b w:val="0"/>
                <w:bCs w:val="0"/>
                <w:vertAlign w:val="baseline"/>
                <w:lang w:val="en-US" w:eastAsia="zh-CN"/>
              </w:rPr>
              <w:t>上海市质量监督检验技术研究院</w:t>
            </w:r>
          </w:p>
        </w:tc>
        <w:tc>
          <w:tcPr>
            <w:tcW w:w="1919" w:type="dxa"/>
          </w:tcPr>
          <w:p w14:paraId="16EE4FD4">
            <w:pPr>
              <w:numPr>
                <w:numId w:val="0"/>
              </w:numPr>
              <w:rPr>
                <w:rFonts w:hint="default"/>
                <w:b w:val="0"/>
                <w:bCs w:val="0"/>
                <w:vertAlign w:val="baseline"/>
                <w:lang w:val="en-US" w:eastAsia="zh-CN"/>
              </w:rPr>
            </w:pPr>
            <w:r>
              <w:rPr>
                <w:rFonts w:hint="eastAsia"/>
                <w:b w:val="0"/>
                <w:bCs w:val="0"/>
                <w:vertAlign w:val="baseline"/>
                <w:lang w:val="en-US" w:eastAsia="zh-CN"/>
              </w:rPr>
              <w:t>W01919500476</w:t>
            </w:r>
          </w:p>
        </w:tc>
        <w:tc>
          <w:tcPr>
            <w:tcW w:w="1485" w:type="dxa"/>
          </w:tcPr>
          <w:p w14:paraId="72A187C3">
            <w:pPr>
              <w:numPr>
                <w:numId w:val="0"/>
              </w:numPr>
              <w:rPr>
                <w:rFonts w:hint="default"/>
                <w:b w:val="0"/>
                <w:bCs w:val="0"/>
                <w:vertAlign w:val="baseline"/>
                <w:lang w:val="en-US" w:eastAsia="zh-CN"/>
              </w:rPr>
            </w:pPr>
            <w:r>
              <w:rPr>
                <w:rFonts w:hint="eastAsia"/>
                <w:b w:val="0"/>
                <w:bCs w:val="0"/>
                <w:vertAlign w:val="baseline"/>
                <w:lang w:val="en-US" w:eastAsia="zh-CN"/>
              </w:rPr>
              <w:t>长期</w:t>
            </w:r>
          </w:p>
        </w:tc>
      </w:tr>
      <w:tr w14:paraId="68218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69C01040">
            <w:pPr>
              <w:numPr>
                <w:numId w:val="0"/>
              </w:numPr>
              <w:rPr>
                <w:rFonts w:hint="default"/>
                <w:b w:val="0"/>
                <w:bCs w:val="0"/>
                <w:vertAlign w:val="baseline"/>
                <w:lang w:val="en-US" w:eastAsia="zh-CN"/>
              </w:rPr>
            </w:pPr>
            <w:r>
              <w:rPr>
                <w:rFonts w:hint="eastAsia"/>
                <w:b w:val="0"/>
                <w:bCs w:val="0"/>
                <w:vertAlign w:val="baseline"/>
                <w:lang w:val="en-US" w:eastAsia="zh-CN"/>
              </w:rPr>
              <w:t>12</w:t>
            </w:r>
          </w:p>
        </w:tc>
        <w:tc>
          <w:tcPr>
            <w:tcW w:w="3053" w:type="dxa"/>
          </w:tcPr>
          <w:p w14:paraId="6B30A7BB">
            <w:pPr>
              <w:numPr>
                <w:numId w:val="0"/>
              </w:numPr>
              <w:rPr>
                <w:rFonts w:hint="eastAsia"/>
                <w:b w:val="0"/>
                <w:bCs w:val="0"/>
                <w:vertAlign w:val="baseline"/>
                <w:lang w:val="en-US" w:eastAsia="zh-CN"/>
              </w:rPr>
            </w:pPr>
            <w:r>
              <w:rPr>
                <w:rFonts w:hint="eastAsia"/>
                <w:b w:val="0"/>
                <w:bCs w:val="0"/>
                <w:vertAlign w:val="baseline"/>
                <w:lang w:val="en-US" w:eastAsia="zh-CN"/>
              </w:rPr>
              <w:t>智能电开水器</w:t>
            </w:r>
          </w:p>
          <w:p w14:paraId="196D7C50">
            <w:pPr>
              <w:numPr>
                <w:numId w:val="0"/>
              </w:numPr>
              <w:rPr>
                <w:rFonts w:hint="default"/>
                <w:b w:val="0"/>
                <w:bCs w:val="0"/>
                <w:vertAlign w:val="baseline"/>
                <w:lang w:val="en-US" w:eastAsia="zh-CN"/>
              </w:rPr>
            </w:pPr>
            <w:r>
              <w:rPr>
                <w:rFonts w:hint="eastAsia"/>
                <w:b w:val="0"/>
                <w:bCs w:val="0"/>
                <w:vertAlign w:val="baseline"/>
                <w:lang w:val="en-US" w:eastAsia="zh-CN"/>
              </w:rPr>
              <w:t>ZDK9-80</w:t>
            </w:r>
          </w:p>
        </w:tc>
        <w:tc>
          <w:tcPr>
            <w:tcW w:w="1550" w:type="dxa"/>
          </w:tcPr>
          <w:p w14:paraId="2880A2D0">
            <w:pPr>
              <w:numPr>
                <w:numId w:val="0"/>
              </w:numPr>
              <w:rPr>
                <w:rFonts w:hint="eastAsia"/>
                <w:b w:val="0"/>
                <w:bCs w:val="0"/>
                <w:vertAlign w:val="baseline"/>
                <w:lang w:val="en-US" w:eastAsia="zh-CN"/>
              </w:rPr>
            </w:pPr>
            <w:r>
              <w:rPr>
                <w:rFonts w:hint="eastAsia"/>
                <w:b w:val="0"/>
                <w:bCs w:val="0"/>
                <w:vertAlign w:val="baseline"/>
                <w:lang w:val="en-US" w:eastAsia="zh-CN"/>
              </w:rPr>
              <w:t>上海市质量监督检验技术研究院</w:t>
            </w:r>
          </w:p>
        </w:tc>
        <w:tc>
          <w:tcPr>
            <w:tcW w:w="1919" w:type="dxa"/>
          </w:tcPr>
          <w:p w14:paraId="32F0088F">
            <w:pPr>
              <w:numPr>
                <w:numId w:val="0"/>
              </w:numPr>
              <w:rPr>
                <w:rFonts w:hint="default"/>
                <w:b w:val="0"/>
                <w:bCs w:val="0"/>
                <w:vertAlign w:val="baseline"/>
                <w:lang w:val="en-US" w:eastAsia="zh-CN"/>
              </w:rPr>
            </w:pPr>
            <w:r>
              <w:rPr>
                <w:rFonts w:hint="eastAsia"/>
                <w:b w:val="0"/>
                <w:bCs w:val="0"/>
                <w:vertAlign w:val="baseline"/>
                <w:lang w:val="en-US" w:eastAsia="zh-CN"/>
              </w:rPr>
              <w:t>JS1914500456</w:t>
            </w:r>
          </w:p>
        </w:tc>
        <w:tc>
          <w:tcPr>
            <w:tcW w:w="1485" w:type="dxa"/>
          </w:tcPr>
          <w:p w14:paraId="644EB78B">
            <w:pPr>
              <w:numPr>
                <w:numId w:val="0"/>
              </w:numPr>
              <w:rPr>
                <w:rFonts w:hint="default"/>
                <w:b w:val="0"/>
                <w:bCs w:val="0"/>
                <w:vertAlign w:val="baseline"/>
                <w:lang w:val="en-US" w:eastAsia="zh-CN"/>
              </w:rPr>
            </w:pPr>
            <w:r>
              <w:rPr>
                <w:rFonts w:hint="eastAsia"/>
                <w:b w:val="0"/>
                <w:bCs w:val="0"/>
                <w:vertAlign w:val="baseline"/>
                <w:lang w:val="en-US" w:eastAsia="zh-CN"/>
              </w:rPr>
              <w:t>长期</w:t>
            </w:r>
          </w:p>
        </w:tc>
      </w:tr>
      <w:tr w14:paraId="26C1A9DA">
        <w:tblPrEx>
          <w:tblCellMar>
            <w:left w:w="108" w:type="dxa"/>
            <w:right w:w="108" w:type="dxa"/>
          </w:tblCellMar>
        </w:tblPrEx>
        <w:tc>
          <w:tcPr>
            <w:tcW w:w="515" w:type="dxa"/>
          </w:tcPr>
          <w:p w14:paraId="03B31758">
            <w:pPr>
              <w:numPr>
                <w:numId w:val="0"/>
              </w:numPr>
              <w:rPr>
                <w:rFonts w:hint="default"/>
                <w:b w:val="0"/>
                <w:bCs w:val="0"/>
                <w:vertAlign w:val="baseline"/>
                <w:lang w:val="en-US" w:eastAsia="zh-CN"/>
              </w:rPr>
            </w:pPr>
            <w:r>
              <w:rPr>
                <w:rFonts w:hint="eastAsia"/>
                <w:b w:val="0"/>
                <w:bCs w:val="0"/>
                <w:vertAlign w:val="baseline"/>
                <w:lang w:val="en-US" w:eastAsia="zh-CN"/>
              </w:rPr>
              <w:t>13</w:t>
            </w:r>
          </w:p>
        </w:tc>
        <w:tc>
          <w:tcPr>
            <w:tcW w:w="3053" w:type="dxa"/>
          </w:tcPr>
          <w:p w14:paraId="1721ADE4">
            <w:pPr>
              <w:numPr>
                <w:numId w:val="0"/>
              </w:numPr>
              <w:rPr>
                <w:rFonts w:hint="eastAsia"/>
                <w:b w:val="0"/>
                <w:bCs w:val="0"/>
                <w:vertAlign w:val="baseline"/>
                <w:lang w:val="en-US" w:eastAsia="zh-CN"/>
              </w:rPr>
            </w:pPr>
            <w:r>
              <w:rPr>
                <w:rFonts w:hint="eastAsia"/>
                <w:b w:val="0"/>
                <w:bCs w:val="0"/>
                <w:vertAlign w:val="baseline"/>
                <w:lang w:val="en-US" w:eastAsia="zh-CN"/>
              </w:rPr>
              <w:t>商用电开水器</w:t>
            </w:r>
          </w:p>
          <w:p w14:paraId="4BF9E086">
            <w:pPr>
              <w:numPr>
                <w:numId w:val="0"/>
              </w:numPr>
              <w:rPr>
                <w:rFonts w:hint="default"/>
                <w:b w:val="0"/>
                <w:bCs w:val="0"/>
                <w:vertAlign w:val="baseline"/>
                <w:lang w:val="en-US" w:eastAsia="zh-CN"/>
              </w:rPr>
            </w:pPr>
            <w:r>
              <w:rPr>
                <w:rFonts w:hint="eastAsia"/>
                <w:b w:val="0"/>
                <w:bCs w:val="0"/>
                <w:vertAlign w:val="baseline"/>
                <w:lang w:val="en-US" w:eastAsia="zh-CN"/>
              </w:rPr>
              <w:t>ES-B30</w:t>
            </w:r>
          </w:p>
        </w:tc>
        <w:tc>
          <w:tcPr>
            <w:tcW w:w="1550" w:type="dxa"/>
          </w:tcPr>
          <w:p w14:paraId="2FA224B0">
            <w:pPr>
              <w:numPr>
                <w:numId w:val="0"/>
              </w:numPr>
              <w:rPr>
                <w:rFonts w:hint="eastAsia"/>
                <w:b w:val="0"/>
                <w:bCs w:val="0"/>
                <w:vertAlign w:val="baseline"/>
                <w:lang w:val="en-US" w:eastAsia="zh-CN"/>
              </w:rPr>
            </w:pPr>
            <w:r>
              <w:rPr>
                <w:rFonts w:hint="eastAsia"/>
                <w:b w:val="0"/>
                <w:bCs w:val="0"/>
                <w:vertAlign w:val="baseline"/>
                <w:lang w:val="en-US" w:eastAsia="zh-CN"/>
              </w:rPr>
              <w:t>上海市质量监督检验技术研究院</w:t>
            </w:r>
          </w:p>
        </w:tc>
        <w:tc>
          <w:tcPr>
            <w:tcW w:w="1919" w:type="dxa"/>
          </w:tcPr>
          <w:p w14:paraId="325D2C12">
            <w:pPr>
              <w:numPr>
                <w:numId w:val="0"/>
              </w:numPr>
              <w:rPr>
                <w:rFonts w:hint="default"/>
                <w:b w:val="0"/>
                <w:bCs w:val="0"/>
                <w:vertAlign w:val="baseline"/>
                <w:lang w:val="en-US" w:eastAsia="zh-CN"/>
              </w:rPr>
            </w:pPr>
            <w:r>
              <w:rPr>
                <w:rFonts w:hint="eastAsia"/>
                <w:b w:val="0"/>
                <w:bCs w:val="0"/>
                <w:vertAlign w:val="baseline"/>
                <w:lang w:val="en-US" w:eastAsia="zh-CN"/>
              </w:rPr>
              <w:t>JZ1614500018</w:t>
            </w:r>
          </w:p>
        </w:tc>
        <w:tc>
          <w:tcPr>
            <w:tcW w:w="1485" w:type="dxa"/>
          </w:tcPr>
          <w:p w14:paraId="3FD2937E">
            <w:pPr>
              <w:numPr>
                <w:numId w:val="0"/>
              </w:numPr>
              <w:rPr>
                <w:rFonts w:hint="default"/>
                <w:b w:val="0"/>
                <w:bCs w:val="0"/>
                <w:vertAlign w:val="baseline"/>
                <w:lang w:val="en-US" w:eastAsia="zh-CN"/>
              </w:rPr>
            </w:pPr>
            <w:r>
              <w:rPr>
                <w:rFonts w:hint="eastAsia"/>
                <w:b w:val="0"/>
                <w:bCs w:val="0"/>
                <w:vertAlign w:val="baseline"/>
                <w:lang w:val="en-US" w:eastAsia="zh-CN"/>
              </w:rPr>
              <w:t>长期</w:t>
            </w:r>
          </w:p>
        </w:tc>
      </w:tr>
      <w:tr w14:paraId="383D8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4DA85E9A">
            <w:pPr>
              <w:numPr>
                <w:numId w:val="0"/>
              </w:numPr>
              <w:rPr>
                <w:rFonts w:hint="default"/>
                <w:b w:val="0"/>
                <w:bCs w:val="0"/>
                <w:vertAlign w:val="baseline"/>
                <w:lang w:val="en-US" w:eastAsia="zh-CN"/>
              </w:rPr>
            </w:pPr>
            <w:r>
              <w:rPr>
                <w:rFonts w:hint="eastAsia"/>
                <w:b w:val="0"/>
                <w:bCs w:val="0"/>
                <w:vertAlign w:val="baseline"/>
                <w:lang w:val="en-US" w:eastAsia="zh-CN"/>
              </w:rPr>
              <w:t>14</w:t>
            </w:r>
          </w:p>
        </w:tc>
        <w:tc>
          <w:tcPr>
            <w:tcW w:w="3053" w:type="dxa"/>
            <w:shd w:val="clear"/>
            <w:vAlign w:val="top"/>
          </w:tcPr>
          <w:p w14:paraId="14182C21">
            <w:pPr>
              <w:numPr>
                <w:ilvl w:val="0"/>
                <w:numId w:val="0"/>
              </w:numPr>
              <w:rPr>
                <w:rFonts w:hint="eastAsia"/>
                <w:b w:val="0"/>
                <w:bCs w:val="0"/>
                <w:vertAlign w:val="baseline"/>
                <w:lang w:val="en-US" w:eastAsia="zh-CN"/>
              </w:rPr>
            </w:pPr>
            <w:r>
              <w:rPr>
                <w:rFonts w:hint="eastAsia"/>
                <w:b w:val="0"/>
                <w:bCs w:val="0"/>
                <w:vertAlign w:val="baseline"/>
                <w:lang w:val="en-US" w:eastAsia="zh-CN"/>
              </w:rPr>
              <w:t>商用电开水器</w:t>
            </w:r>
          </w:p>
          <w:p w14:paraId="39BFAA87">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ES-B60</w:t>
            </w:r>
          </w:p>
        </w:tc>
        <w:tc>
          <w:tcPr>
            <w:tcW w:w="1550" w:type="dxa"/>
            <w:shd w:val="clear"/>
            <w:vAlign w:val="top"/>
          </w:tcPr>
          <w:p w14:paraId="07239BEC">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上海市质量监督检验技术研究院</w:t>
            </w:r>
          </w:p>
        </w:tc>
        <w:tc>
          <w:tcPr>
            <w:tcW w:w="1919" w:type="dxa"/>
            <w:shd w:val="clear"/>
            <w:vAlign w:val="top"/>
          </w:tcPr>
          <w:p w14:paraId="7239EB07">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JZ1614500019</w:t>
            </w:r>
          </w:p>
        </w:tc>
        <w:tc>
          <w:tcPr>
            <w:tcW w:w="1485" w:type="dxa"/>
            <w:shd w:val="clear"/>
            <w:vAlign w:val="top"/>
          </w:tcPr>
          <w:p w14:paraId="732FF5CC">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长期</w:t>
            </w:r>
          </w:p>
        </w:tc>
      </w:tr>
      <w:tr w14:paraId="52E0B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0E5F4E48">
            <w:pPr>
              <w:numPr>
                <w:numId w:val="0"/>
              </w:numPr>
              <w:rPr>
                <w:rFonts w:hint="default"/>
                <w:b w:val="0"/>
                <w:bCs w:val="0"/>
                <w:vertAlign w:val="baseline"/>
                <w:lang w:val="en-US" w:eastAsia="zh-CN"/>
              </w:rPr>
            </w:pPr>
            <w:r>
              <w:rPr>
                <w:rFonts w:hint="eastAsia"/>
                <w:b w:val="0"/>
                <w:bCs w:val="0"/>
                <w:vertAlign w:val="baseline"/>
                <w:lang w:val="en-US" w:eastAsia="zh-CN"/>
              </w:rPr>
              <w:t>15</w:t>
            </w:r>
          </w:p>
        </w:tc>
        <w:tc>
          <w:tcPr>
            <w:tcW w:w="3053" w:type="dxa"/>
            <w:shd w:val="clear"/>
            <w:vAlign w:val="top"/>
          </w:tcPr>
          <w:p w14:paraId="299FF063">
            <w:pPr>
              <w:numPr>
                <w:ilvl w:val="0"/>
                <w:numId w:val="0"/>
              </w:numPr>
              <w:rPr>
                <w:rFonts w:hint="eastAsia"/>
                <w:b w:val="0"/>
                <w:bCs w:val="0"/>
                <w:vertAlign w:val="baseline"/>
                <w:lang w:val="en-US" w:eastAsia="zh-CN"/>
              </w:rPr>
            </w:pPr>
            <w:r>
              <w:rPr>
                <w:rFonts w:hint="eastAsia"/>
                <w:b w:val="0"/>
                <w:bCs w:val="0"/>
                <w:vertAlign w:val="baseline"/>
                <w:lang w:val="en-US" w:eastAsia="zh-CN"/>
              </w:rPr>
              <w:t>商用电开水器</w:t>
            </w:r>
          </w:p>
          <w:p w14:paraId="6EBF6876">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DAY-T813</w:t>
            </w:r>
          </w:p>
        </w:tc>
        <w:tc>
          <w:tcPr>
            <w:tcW w:w="1550" w:type="dxa"/>
            <w:shd w:val="clear"/>
            <w:vAlign w:val="top"/>
          </w:tcPr>
          <w:p w14:paraId="40543419">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上海市质量监督检验技术研究院</w:t>
            </w:r>
          </w:p>
        </w:tc>
        <w:tc>
          <w:tcPr>
            <w:tcW w:w="1919" w:type="dxa"/>
            <w:shd w:val="clear"/>
            <w:vAlign w:val="top"/>
          </w:tcPr>
          <w:p w14:paraId="05E8CF9E">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JS2314500298</w:t>
            </w:r>
          </w:p>
        </w:tc>
        <w:tc>
          <w:tcPr>
            <w:tcW w:w="1485" w:type="dxa"/>
            <w:shd w:val="clear"/>
            <w:vAlign w:val="top"/>
          </w:tcPr>
          <w:p w14:paraId="36767C3C">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长期</w:t>
            </w:r>
          </w:p>
        </w:tc>
      </w:tr>
      <w:tr w14:paraId="6EBEA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13189ABF">
            <w:pPr>
              <w:numPr>
                <w:numId w:val="0"/>
              </w:numPr>
              <w:rPr>
                <w:rFonts w:hint="default"/>
                <w:b w:val="0"/>
                <w:bCs w:val="0"/>
                <w:vertAlign w:val="baseline"/>
                <w:lang w:val="en-US" w:eastAsia="zh-CN"/>
              </w:rPr>
            </w:pPr>
            <w:r>
              <w:rPr>
                <w:rFonts w:hint="eastAsia"/>
                <w:b w:val="0"/>
                <w:bCs w:val="0"/>
                <w:vertAlign w:val="baseline"/>
                <w:lang w:val="en-US" w:eastAsia="zh-CN"/>
              </w:rPr>
              <w:t>16</w:t>
            </w:r>
          </w:p>
        </w:tc>
        <w:tc>
          <w:tcPr>
            <w:tcW w:w="3053" w:type="dxa"/>
          </w:tcPr>
          <w:p w14:paraId="2890A711">
            <w:pPr>
              <w:numPr>
                <w:numId w:val="0"/>
              </w:numPr>
              <w:rPr>
                <w:rFonts w:hint="default"/>
                <w:b w:val="0"/>
                <w:bCs w:val="0"/>
                <w:vertAlign w:val="baseline"/>
                <w:lang w:val="en-US" w:eastAsia="zh-CN"/>
              </w:rPr>
            </w:pPr>
            <w:r>
              <w:rPr>
                <w:rFonts w:hint="eastAsia"/>
                <w:b w:val="0"/>
                <w:bCs w:val="0"/>
                <w:vertAlign w:val="baseline"/>
                <w:lang w:val="en-US" w:eastAsia="zh-CN"/>
              </w:rPr>
              <w:t>自愿性产品认证证书CQC</w:t>
            </w:r>
          </w:p>
        </w:tc>
        <w:tc>
          <w:tcPr>
            <w:tcW w:w="1550" w:type="dxa"/>
          </w:tcPr>
          <w:p w14:paraId="167EA13B">
            <w:pPr>
              <w:numPr>
                <w:numId w:val="0"/>
              </w:numPr>
              <w:rPr>
                <w:rFonts w:hint="default"/>
                <w:b w:val="0"/>
                <w:bCs w:val="0"/>
                <w:vertAlign w:val="baseline"/>
                <w:lang w:val="en-US" w:eastAsia="zh-CN"/>
              </w:rPr>
            </w:pPr>
            <w:r>
              <w:rPr>
                <w:rFonts w:hint="eastAsia"/>
                <w:b w:val="0"/>
                <w:bCs w:val="0"/>
                <w:vertAlign w:val="baseline"/>
                <w:lang w:val="en-US" w:eastAsia="zh-CN"/>
              </w:rPr>
              <w:t>中国质量认证中心</w:t>
            </w:r>
          </w:p>
        </w:tc>
        <w:tc>
          <w:tcPr>
            <w:tcW w:w="1919" w:type="dxa"/>
          </w:tcPr>
          <w:p w14:paraId="41F409C6">
            <w:pPr>
              <w:numPr>
                <w:numId w:val="0"/>
              </w:numPr>
              <w:rPr>
                <w:rFonts w:hint="default"/>
                <w:b w:val="0"/>
                <w:bCs w:val="0"/>
                <w:vertAlign w:val="baseline"/>
                <w:lang w:val="en-US" w:eastAsia="zh-CN"/>
              </w:rPr>
            </w:pPr>
            <w:r>
              <w:rPr>
                <w:rFonts w:hint="eastAsia"/>
                <w:b w:val="0"/>
                <w:bCs w:val="0"/>
                <w:vertAlign w:val="baseline"/>
                <w:lang w:val="en-US" w:eastAsia="zh-CN"/>
              </w:rPr>
              <w:t>CQC20009255462</w:t>
            </w:r>
          </w:p>
        </w:tc>
        <w:tc>
          <w:tcPr>
            <w:tcW w:w="1485" w:type="dxa"/>
          </w:tcPr>
          <w:p w14:paraId="46047638">
            <w:pPr>
              <w:numPr>
                <w:numId w:val="0"/>
              </w:numPr>
              <w:rPr>
                <w:rFonts w:hint="default"/>
                <w:b w:val="0"/>
                <w:bCs w:val="0"/>
                <w:vertAlign w:val="baseline"/>
                <w:lang w:val="en-US" w:eastAsia="zh-CN"/>
              </w:rPr>
            </w:pPr>
            <w:r>
              <w:rPr>
                <w:rFonts w:hint="eastAsia"/>
                <w:b w:val="0"/>
                <w:bCs w:val="0"/>
                <w:vertAlign w:val="baseline"/>
                <w:lang w:val="en-US" w:eastAsia="zh-CN"/>
              </w:rPr>
              <w:t>2020年7月10日至2025年01月01日</w:t>
            </w:r>
          </w:p>
        </w:tc>
      </w:tr>
      <w:tr w14:paraId="6B14B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050EA66C">
            <w:pPr>
              <w:numPr>
                <w:numId w:val="0"/>
              </w:numPr>
              <w:rPr>
                <w:rFonts w:hint="default"/>
                <w:b w:val="0"/>
                <w:bCs w:val="0"/>
                <w:vertAlign w:val="baseline"/>
                <w:lang w:val="en-US" w:eastAsia="zh-CN"/>
              </w:rPr>
            </w:pPr>
            <w:r>
              <w:rPr>
                <w:rFonts w:hint="eastAsia"/>
                <w:b w:val="0"/>
                <w:bCs w:val="0"/>
                <w:vertAlign w:val="baseline"/>
                <w:lang w:val="en-US" w:eastAsia="zh-CN"/>
              </w:rPr>
              <w:t>17</w:t>
            </w:r>
          </w:p>
        </w:tc>
        <w:tc>
          <w:tcPr>
            <w:tcW w:w="3053" w:type="dxa"/>
          </w:tcPr>
          <w:p w14:paraId="7F9E7CB2">
            <w:pPr>
              <w:numPr>
                <w:numId w:val="0"/>
              </w:numPr>
              <w:rPr>
                <w:rFonts w:hint="default"/>
                <w:b w:val="0"/>
                <w:bCs w:val="0"/>
                <w:vertAlign w:val="baseline"/>
                <w:lang w:val="en-US" w:eastAsia="zh-CN"/>
              </w:rPr>
            </w:pPr>
            <w:r>
              <w:rPr>
                <w:rFonts w:hint="eastAsia"/>
                <w:b w:val="0"/>
                <w:bCs w:val="0"/>
                <w:vertAlign w:val="baseline"/>
                <w:lang w:val="en-US" w:eastAsia="zh-CN"/>
              </w:rPr>
              <w:t>强制性产品认证证书CCC</w:t>
            </w:r>
          </w:p>
        </w:tc>
        <w:tc>
          <w:tcPr>
            <w:tcW w:w="1550" w:type="dxa"/>
          </w:tcPr>
          <w:p w14:paraId="3AD335ED">
            <w:pPr>
              <w:numPr>
                <w:numId w:val="0"/>
              </w:numPr>
              <w:rPr>
                <w:rFonts w:hint="eastAsia"/>
                <w:b w:val="0"/>
                <w:bCs w:val="0"/>
                <w:vertAlign w:val="baseline"/>
                <w:lang w:val="en-US" w:eastAsia="zh-CN"/>
              </w:rPr>
            </w:pPr>
            <w:r>
              <w:rPr>
                <w:rFonts w:hint="eastAsia"/>
                <w:b w:val="0"/>
                <w:bCs w:val="0"/>
                <w:vertAlign w:val="baseline"/>
                <w:lang w:val="en-US" w:eastAsia="zh-CN"/>
              </w:rPr>
              <w:t>中国质量认证中心</w:t>
            </w:r>
          </w:p>
        </w:tc>
        <w:tc>
          <w:tcPr>
            <w:tcW w:w="1919" w:type="dxa"/>
          </w:tcPr>
          <w:p w14:paraId="27EF631E">
            <w:pPr>
              <w:numPr>
                <w:numId w:val="0"/>
              </w:numPr>
              <w:rPr>
                <w:rFonts w:hint="default"/>
                <w:b w:val="0"/>
                <w:bCs w:val="0"/>
                <w:vertAlign w:val="baseline"/>
                <w:lang w:val="en-US" w:eastAsia="zh-CN"/>
              </w:rPr>
            </w:pPr>
            <w:r>
              <w:rPr>
                <w:rFonts w:hint="eastAsia"/>
                <w:b w:val="0"/>
                <w:bCs w:val="0"/>
                <w:vertAlign w:val="baseline"/>
                <w:lang w:val="en-US" w:eastAsia="zh-CN"/>
              </w:rPr>
              <w:t>2020010717312290</w:t>
            </w:r>
          </w:p>
        </w:tc>
        <w:tc>
          <w:tcPr>
            <w:tcW w:w="1485" w:type="dxa"/>
          </w:tcPr>
          <w:p w14:paraId="0A4893DC">
            <w:pPr>
              <w:numPr>
                <w:numId w:val="0"/>
              </w:numPr>
              <w:rPr>
                <w:rFonts w:hint="default"/>
                <w:b w:val="0"/>
                <w:bCs w:val="0"/>
                <w:vertAlign w:val="baseline"/>
                <w:lang w:val="en-US" w:eastAsia="zh-CN"/>
              </w:rPr>
            </w:pPr>
            <w:r>
              <w:rPr>
                <w:rFonts w:hint="eastAsia"/>
                <w:b w:val="0"/>
                <w:bCs w:val="0"/>
                <w:vertAlign w:val="baseline"/>
                <w:lang w:val="en-US" w:eastAsia="zh-CN"/>
              </w:rPr>
              <w:t>2024年7月18日至2029年7月11日</w:t>
            </w:r>
          </w:p>
        </w:tc>
      </w:tr>
      <w:tr w14:paraId="6E50B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5DBA6CCF">
            <w:pPr>
              <w:numPr>
                <w:numId w:val="0"/>
              </w:numPr>
              <w:rPr>
                <w:rFonts w:hint="default"/>
                <w:b w:val="0"/>
                <w:bCs w:val="0"/>
                <w:vertAlign w:val="baseline"/>
                <w:lang w:val="en-US" w:eastAsia="zh-CN"/>
              </w:rPr>
            </w:pPr>
            <w:r>
              <w:rPr>
                <w:rFonts w:hint="eastAsia"/>
                <w:b w:val="0"/>
                <w:bCs w:val="0"/>
                <w:vertAlign w:val="baseline"/>
                <w:lang w:val="en-US" w:eastAsia="zh-CN"/>
              </w:rPr>
              <w:t>18</w:t>
            </w:r>
          </w:p>
        </w:tc>
        <w:tc>
          <w:tcPr>
            <w:tcW w:w="3053" w:type="dxa"/>
          </w:tcPr>
          <w:p w14:paraId="5F49CCD5">
            <w:pPr>
              <w:numPr>
                <w:numId w:val="0"/>
              </w:numPr>
              <w:rPr>
                <w:rFonts w:hint="eastAsia"/>
                <w:b w:val="0"/>
                <w:bCs w:val="0"/>
                <w:vertAlign w:val="baseline"/>
                <w:lang w:val="en-US" w:eastAsia="zh-CN"/>
              </w:rPr>
            </w:pPr>
            <w:r>
              <w:rPr>
                <w:rFonts w:hint="eastAsia"/>
                <w:b w:val="0"/>
                <w:bCs w:val="0"/>
                <w:vertAlign w:val="baseline"/>
                <w:lang w:val="en-US" w:eastAsia="zh-CN"/>
              </w:rPr>
              <w:t>必威尔开水器液位探针</w:t>
            </w:r>
          </w:p>
          <w:p w14:paraId="3E39BFEF">
            <w:pPr>
              <w:numPr>
                <w:numId w:val="0"/>
              </w:numPr>
              <w:rPr>
                <w:rFonts w:hint="default"/>
                <w:b w:val="0"/>
                <w:bCs w:val="0"/>
                <w:vertAlign w:val="baseline"/>
                <w:lang w:val="en-US" w:eastAsia="zh-CN"/>
              </w:rPr>
            </w:pPr>
            <w:r>
              <w:rPr>
                <w:rFonts w:hint="eastAsia"/>
                <w:b w:val="0"/>
                <w:bCs w:val="0"/>
                <w:vertAlign w:val="baseline"/>
                <w:lang w:val="en-US" w:eastAsia="zh-CN"/>
              </w:rPr>
              <w:t>食品接触材料检测报告</w:t>
            </w:r>
          </w:p>
        </w:tc>
        <w:tc>
          <w:tcPr>
            <w:tcW w:w="1550" w:type="dxa"/>
          </w:tcPr>
          <w:p w14:paraId="26D4554B">
            <w:pPr>
              <w:numPr>
                <w:numId w:val="0"/>
              </w:numPr>
              <w:rPr>
                <w:rFonts w:hint="default"/>
                <w:b w:val="0"/>
                <w:bCs w:val="0"/>
                <w:vertAlign w:val="baseline"/>
                <w:lang w:val="en-US" w:eastAsia="zh-CN"/>
              </w:rPr>
            </w:pPr>
            <w:r>
              <w:rPr>
                <w:rFonts w:hint="eastAsia"/>
                <w:b w:val="0"/>
                <w:bCs w:val="0"/>
                <w:vertAlign w:val="baseline"/>
                <w:lang w:val="en-US" w:eastAsia="zh-CN"/>
              </w:rPr>
              <w:t>上海华谊检验检测技术有限公司</w:t>
            </w:r>
          </w:p>
        </w:tc>
        <w:tc>
          <w:tcPr>
            <w:tcW w:w="1919" w:type="dxa"/>
          </w:tcPr>
          <w:p w14:paraId="4238077B">
            <w:pPr>
              <w:numPr>
                <w:numId w:val="0"/>
              </w:numPr>
              <w:rPr>
                <w:rFonts w:hint="eastAsia"/>
                <w:b w:val="0"/>
                <w:bCs w:val="0"/>
                <w:vertAlign w:val="baseline"/>
                <w:lang w:val="en-US" w:eastAsia="zh-CN"/>
              </w:rPr>
            </w:pPr>
            <w:r>
              <w:rPr>
                <w:rFonts w:hint="eastAsia"/>
                <w:b w:val="0"/>
                <w:bCs w:val="0"/>
                <w:vertAlign w:val="baseline"/>
                <w:lang w:val="en-US" w:eastAsia="zh-CN"/>
              </w:rPr>
              <w:t>SHHY6677818198</w:t>
            </w:r>
          </w:p>
        </w:tc>
        <w:tc>
          <w:tcPr>
            <w:tcW w:w="1485" w:type="dxa"/>
          </w:tcPr>
          <w:p w14:paraId="79D1870E">
            <w:pPr>
              <w:numPr>
                <w:numId w:val="0"/>
              </w:numPr>
              <w:rPr>
                <w:rFonts w:hint="default"/>
                <w:b w:val="0"/>
                <w:bCs w:val="0"/>
                <w:vertAlign w:val="baseline"/>
                <w:lang w:val="en-US" w:eastAsia="zh-CN"/>
              </w:rPr>
            </w:pPr>
            <w:r>
              <w:rPr>
                <w:rFonts w:hint="eastAsia"/>
                <w:b w:val="0"/>
                <w:bCs w:val="0"/>
                <w:vertAlign w:val="baseline"/>
                <w:lang w:val="en-US" w:eastAsia="zh-CN"/>
              </w:rPr>
              <w:t>长期</w:t>
            </w:r>
          </w:p>
        </w:tc>
      </w:tr>
      <w:tr w14:paraId="2E508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4B25988E">
            <w:pPr>
              <w:numPr>
                <w:numId w:val="0"/>
              </w:numPr>
              <w:rPr>
                <w:rFonts w:hint="default"/>
                <w:b w:val="0"/>
                <w:bCs w:val="0"/>
                <w:vertAlign w:val="baseline"/>
                <w:lang w:val="en-US" w:eastAsia="zh-CN"/>
              </w:rPr>
            </w:pPr>
            <w:r>
              <w:rPr>
                <w:rFonts w:hint="eastAsia"/>
                <w:b w:val="0"/>
                <w:bCs w:val="0"/>
                <w:vertAlign w:val="baseline"/>
                <w:lang w:val="en-US" w:eastAsia="zh-CN"/>
              </w:rPr>
              <w:t>19</w:t>
            </w:r>
          </w:p>
        </w:tc>
        <w:tc>
          <w:tcPr>
            <w:tcW w:w="3053" w:type="dxa"/>
            <w:shd w:val="clear"/>
            <w:vAlign w:val="top"/>
          </w:tcPr>
          <w:p w14:paraId="65F54509">
            <w:pPr>
              <w:numPr>
                <w:ilvl w:val="0"/>
                <w:numId w:val="0"/>
              </w:numPr>
              <w:rPr>
                <w:rFonts w:hint="default"/>
                <w:b w:val="0"/>
                <w:bCs w:val="0"/>
                <w:vertAlign w:val="baseline"/>
                <w:lang w:val="en-US" w:eastAsia="zh-CN"/>
              </w:rPr>
            </w:pPr>
            <w:r>
              <w:rPr>
                <w:rFonts w:hint="eastAsia"/>
                <w:b w:val="0"/>
                <w:bCs w:val="0"/>
                <w:vertAlign w:val="baseline"/>
                <w:lang w:val="en-US" w:eastAsia="zh-CN"/>
              </w:rPr>
              <w:t>必威尔开水器龙头水嘴</w:t>
            </w:r>
          </w:p>
          <w:p w14:paraId="76694710">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食品接触材料检测报告</w:t>
            </w:r>
          </w:p>
        </w:tc>
        <w:tc>
          <w:tcPr>
            <w:tcW w:w="1550" w:type="dxa"/>
            <w:shd w:val="clear"/>
            <w:vAlign w:val="top"/>
          </w:tcPr>
          <w:p w14:paraId="3B5D77AC">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上海华谊检验检测技术有限公司</w:t>
            </w:r>
          </w:p>
        </w:tc>
        <w:tc>
          <w:tcPr>
            <w:tcW w:w="1919" w:type="dxa"/>
            <w:shd w:val="clear"/>
            <w:vAlign w:val="top"/>
          </w:tcPr>
          <w:p w14:paraId="392E87A2">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SHHY6677818893</w:t>
            </w:r>
          </w:p>
        </w:tc>
        <w:tc>
          <w:tcPr>
            <w:tcW w:w="1485" w:type="dxa"/>
            <w:shd w:val="clear"/>
            <w:vAlign w:val="top"/>
          </w:tcPr>
          <w:p w14:paraId="77A758EF">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长期</w:t>
            </w:r>
          </w:p>
        </w:tc>
      </w:tr>
      <w:tr w14:paraId="5800F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06C51968">
            <w:pPr>
              <w:numPr>
                <w:numId w:val="0"/>
              </w:numPr>
              <w:rPr>
                <w:rFonts w:hint="default"/>
                <w:b w:val="0"/>
                <w:bCs w:val="0"/>
                <w:vertAlign w:val="baseline"/>
                <w:lang w:val="en-US" w:eastAsia="zh-CN"/>
              </w:rPr>
            </w:pPr>
            <w:r>
              <w:rPr>
                <w:rFonts w:hint="eastAsia"/>
                <w:b w:val="0"/>
                <w:bCs w:val="0"/>
                <w:vertAlign w:val="baseline"/>
                <w:lang w:val="en-US" w:eastAsia="zh-CN"/>
              </w:rPr>
              <w:t>20</w:t>
            </w:r>
          </w:p>
        </w:tc>
        <w:tc>
          <w:tcPr>
            <w:tcW w:w="3053" w:type="dxa"/>
            <w:shd w:val="clear"/>
            <w:vAlign w:val="top"/>
          </w:tcPr>
          <w:p w14:paraId="05B9A0CD">
            <w:pPr>
              <w:numPr>
                <w:ilvl w:val="0"/>
                <w:numId w:val="0"/>
              </w:numPr>
              <w:rPr>
                <w:rFonts w:hint="default"/>
                <w:b w:val="0"/>
                <w:bCs w:val="0"/>
                <w:vertAlign w:val="baseline"/>
                <w:lang w:val="en-US" w:eastAsia="zh-CN"/>
              </w:rPr>
            </w:pPr>
            <w:r>
              <w:rPr>
                <w:rFonts w:hint="eastAsia"/>
                <w:b w:val="0"/>
                <w:bCs w:val="0"/>
                <w:vertAlign w:val="baseline"/>
                <w:lang w:val="en-US" w:eastAsia="zh-CN"/>
              </w:rPr>
              <w:t>必威尔开水器水箱内胆</w:t>
            </w:r>
          </w:p>
          <w:p w14:paraId="3FA8B174">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食品接触材料检测报告</w:t>
            </w:r>
          </w:p>
        </w:tc>
        <w:tc>
          <w:tcPr>
            <w:tcW w:w="1550" w:type="dxa"/>
            <w:shd w:val="clear"/>
            <w:vAlign w:val="top"/>
          </w:tcPr>
          <w:p w14:paraId="28602DD7">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上海华谊检验检测技术有限公司</w:t>
            </w:r>
          </w:p>
        </w:tc>
        <w:tc>
          <w:tcPr>
            <w:tcW w:w="1919" w:type="dxa"/>
            <w:shd w:val="clear"/>
            <w:vAlign w:val="top"/>
          </w:tcPr>
          <w:p w14:paraId="645B660D">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SHHY6677818894</w:t>
            </w:r>
          </w:p>
        </w:tc>
        <w:tc>
          <w:tcPr>
            <w:tcW w:w="1485" w:type="dxa"/>
            <w:shd w:val="clear"/>
            <w:vAlign w:val="top"/>
          </w:tcPr>
          <w:p w14:paraId="410548F4">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长期</w:t>
            </w:r>
          </w:p>
        </w:tc>
      </w:tr>
      <w:tr w14:paraId="0FAD1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578CA9CC">
            <w:pPr>
              <w:numPr>
                <w:numId w:val="0"/>
              </w:numPr>
              <w:rPr>
                <w:rFonts w:hint="default"/>
                <w:b w:val="0"/>
                <w:bCs w:val="0"/>
                <w:vertAlign w:val="baseline"/>
                <w:lang w:val="en-US" w:eastAsia="zh-CN"/>
              </w:rPr>
            </w:pPr>
            <w:r>
              <w:rPr>
                <w:rFonts w:hint="eastAsia"/>
                <w:b w:val="0"/>
                <w:bCs w:val="0"/>
                <w:vertAlign w:val="baseline"/>
                <w:lang w:val="en-US" w:eastAsia="zh-CN"/>
              </w:rPr>
              <w:t>21</w:t>
            </w:r>
          </w:p>
        </w:tc>
        <w:tc>
          <w:tcPr>
            <w:tcW w:w="3053" w:type="dxa"/>
            <w:shd w:val="clear"/>
            <w:vAlign w:val="top"/>
          </w:tcPr>
          <w:p w14:paraId="2CAE3818">
            <w:pPr>
              <w:numPr>
                <w:ilvl w:val="0"/>
                <w:numId w:val="0"/>
              </w:numPr>
              <w:rPr>
                <w:rFonts w:hint="default"/>
                <w:b w:val="0"/>
                <w:bCs w:val="0"/>
                <w:vertAlign w:val="baseline"/>
                <w:lang w:val="en-US" w:eastAsia="zh-CN"/>
              </w:rPr>
            </w:pPr>
            <w:r>
              <w:rPr>
                <w:rFonts w:hint="eastAsia"/>
                <w:b w:val="0"/>
                <w:bCs w:val="0"/>
                <w:vertAlign w:val="baseline"/>
                <w:lang w:val="en-US" w:eastAsia="zh-CN"/>
              </w:rPr>
              <w:t>必威尔开水器不锈钢波纹管</w:t>
            </w:r>
          </w:p>
          <w:p w14:paraId="5E2E826D">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食品接触材料检测报告</w:t>
            </w:r>
          </w:p>
        </w:tc>
        <w:tc>
          <w:tcPr>
            <w:tcW w:w="1550" w:type="dxa"/>
            <w:shd w:val="clear"/>
            <w:vAlign w:val="top"/>
          </w:tcPr>
          <w:p w14:paraId="14F017E8">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上海华谊检验检测技术有限公司</w:t>
            </w:r>
          </w:p>
        </w:tc>
        <w:tc>
          <w:tcPr>
            <w:tcW w:w="1919" w:type="dxa"/>
            <w:shd w:val="clear"/>
            <w:vAlign w:val="top"/>
          </w:tcPr>
          <w:p w14:paraId="779F2C5D">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SHHY6677818895</w:t>
            </w:r>
          </w:p>
        </w:tc>
        <w:tc>
          <w:tcPr>
            <w:tcW w:w="1485" w:type="dxa"/>
            <w:shd w:val="clear"/>
            <w:vAlign w:val="top"/>
          </w:tcPr>
          <w:p w14:paraId="1345731E">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长期</w:t>
            </w:r>
          </w:p>
        </w:tc>
      </w:tr>
      <w:tr w14:paraId="0BED1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170E76A2">
            <w:pPr>
              <w:numPr>
                <w:numId w:val="0"/>
              </w:numPr>
              <w:rPr>
                <w:rFonts w:hint="default"/>
                <w:b w:val="0"/>
                <w:bCs w:val="0"/>
                <w:vertAlign w:val="baseline"/>
                <w:lang w:val="en-US" w:eastAsia="zh-CN"/>
              </w:rPr>
            </w:pPr>
            <w:r>
              <w:rPr>
                <w:rFonts w:hint="eastAsia"/>
                <w:b w:val="0"/>
                <w:bCs w:val="0"/>
                <w:vertAlign w:val="baseline"/>
                <w:lang w:val="en-US" w:eastAsia="zh-CN"/>
              </w:rPr>
              <w:t>22</w:t>
            </w:r>
          </w:p>
        </w:tc>
        <w:tc>
          <w:tcPr>
            <w:tcW w:w="3053" w:type="dxa"/>
            <w:shd w:val="clear"/>
            <w:vAlign w:val="top"/>
          </w:tcPr>
          <w:p w14:paraId="0E526935">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必威尔牌EF-B60R型反渗透直饮机 一级水效检测报告</w:t>
            </w:r>
          </w:p>
        </w:tc>
        <w:tc>
          <w:tcPr>
            <w:tcW w:w="1550" w:type="dxa"/>
            <w:shd w:val="clear"/>
            <w:vAlign w:val="top"/>
          </w:tcPr>
          <w:p w14:paraId="2788D5B4">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优安检（上海）检测技术有限公司</w:t>
            </w:r>
          </w:p>
        </w:tc>
        <w:tc>
          <w:tcPr>
            <w:tcW w:w="1919" w:type="dxa"/>
            <w:shd w:val="clear"/>
            <w:vAlign w:val="top"/>
          </w:tcPr>
          <w:p w14:paraId="173A1A90">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2023/YJAP-S-05010</w:t>
            </w:r>
          </w:p>
        </w:tc>
        <w:tc>
          <w:tcPr>
            <w:tcW w:w="1485" w:type="dxa"/>
            <w:shd w:val="clear"/>
            <w:vAlign w:val="top"/>
          </w:tcPr>
          <w:p w14:paraId="725A66C4">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长期</w:t>
            </w:r>
          </w:p>
        </w:tc>
      </w:tr>
      <w:tr w14:paraId="3A39B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4729175D">
            <w:pPr>
              <w:numPr>
                <w:numId w:val="0"/>
              </w:numPr>
              <w:rPr>
                <w:rFonts w:hint="default"/>
                <w:b w:val="0"/>
                <w:bCs w:val="0"/>
                <w:vertAlign w:val="baseline"/>
                <w:lang w:val="en-US" w:eastAsia="zh-CN"/>
              </w:rPr>
            </w:pPr>
            <w:r>
              <w:rPr>
                <w:rFonts w:hint="eastAsia"/>
                <w:b w:val="0"/>
                <w:bCs w:val="0"/>
                <w:vertAlign w:val="baseline"/>
                <w:lang w:val="en-US" w:eastAsia="zh-CN"/>
              </w:rPr>
              <w:t>23</w:t>
            </w:r>
          </w:p>
        </w:tc>
        <w:tc>
          <w:tcPr>
            <w:tcW w:w="3053" w:type="dxa"/>
            <w:shd w:val="clear"/>
            <w:vAlign w:val="top"/>
          </w:tcPr>
          <w:p w14:paraId="7CAA2417">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必威尔牌EF-17型反渗透直饮机 三级水效检测报告</w:t>
            </w:r>
          </w:p>
        </w:tc>
        <w:tc>
          <w:tcPr>
            <w:tcW w:w="1550" w:type="dxa"/>
            <w:shd w:val="clear"/>
            <w:vAlign w:val="top"/>
          </w:tcPr>
          <w:p w14:paraId="2F622E08">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优安检（上海）检测技术有限公司</w:t>
            </w:r>
          </w:p>
        </w:tc>
        <w:tc>
          <w:tcPr>
            <w:tcW w:w="1919" w:type="dxa"/>
            <w:shd w:val="clear"/>
            <w:vAlign w:val="top"/>
          </w:tcPr>
          <w:p w14:paraId="6EC0699D">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2023/YJAP-S-05009</w:t>
            </w:r>
          </w:p>
        </w:tc>
        <w:tc>
          <w:tcPr>
            <w:tcW w:w="1485" w:type="dxa"/>
            <w:shd w:val="clear"/>
            <w:vAlign w:val="top"/>
          </w:tcPr>
          <w:p w14:paraId="005110CF">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长期</w:t>
            </w:r>
          </w:p>
        </w:tc>
      </w:tr>
      <w:tr w14:paraId="1DB17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3BD39708">
            <w:pPr>
              <w:numPr>
                <w:numId w:val="0"/>
              </w:numPr>
              <w:rPr>
                <w:rFonts w:hint="default"/>
                <w:b w:val="0"/>
                <w:bCs w:val="0"/>
                <w:vertAlign w:val="baseline"/>
                <w:lang w:val="en-US" w:eastAsia="zh-CN"/>
              </w:rPr>
            </w:pPr>
            <w:r>
              <w:rPr>
                <w:rFonts w:hint="eastAsia"/>
                <w:b w:val="0"/>
                <w:bCs w:val="0"/>
                <w:vertAlign w:val="baseline"/>
                <w:lang w:val="en-US" w:eastAsia="zh-CN"/>
              </w:rPr>
              <w:t>24</w:t>
            </w:r>
          </w:p>
        </w:tc>
        <w:tc>
          <w:tcPr>
            <w:tcW w:w="3053" w:type="dxa"/>
            <w:shd w:val="clear"/>
            <w:vAlign w:val="top"/>
          </w:tcPr>
          <w:p w14:paraId="29463B7D">
            <w:pPr>
              <w:numPr>
                <w:ilvl w:val="0"/>
                <w:numId w:val="0"/>
              </w:numPr>
              <w:ind w:left="0" w:leftChars="0" w:firstLine="0" w:firstLineChars="0"/>
              <w:rPr>
                <w:rFonts w:hint="eastAsia"/>
                <w:b w:val="0"/>
                <w:bCs w:val="0"/>
                <w:vertAlign w:val="baseline"/>
                <w:lang w:val="en-US" w:eastAsia="zh-CN"/>
              </w:rPr>
            </w:pPr>
            <w:r>
              <w:rPr>
                <w:rFonts w:hint="eastAsia"/>
                <w:b w:val="0"/>
                <w:bCs w:val="0"/>
                <w:vertAlign w:val="baseline"/>
                <w:lang w:val="en-US" w:eastAsia="zh-CN"/>
              </w:rPr>
              <w:t>必威尔全自动净化电开水器</w:t>
            </w:r>
          </w:p>
          <w:p w14:paraId="29211672">
            <w:pPr>
              <w:numPr>
                <w:ilvl w:val="0"/>
                <w:numId w:val="0"/>
              </w:numPr>
              <w:ind w:left="0" w:leftChars="0" w:firstLine="0" w:firstLineChars="0"/>
              <w:rPr>
                <w:rFonts w:hint="default"/>
                <w:b w:val="0"/>
                <w:bCs w:val="0"/>
                <w:vertAlign w:val="baseline"/>
                <w:lang w:val="en-US" w:eastAsia="zh-CN"/>
              </w:rPr>
            </w:pPr>
            <w:r>
              <w:rPr>
                <w:rFonts w:hint="eastAsia"/>
                <w:b w:val="0"/>
                <w:bCs w:val="0"/>
                <w:vertAlign w:val="baseline"/>
                <w:lang w:val="en-US" w:eastAsia="zh-CN"/>
              </w:rPr>
              <w:t>DAY-T821 水质检验报告</w:t>
            </w:r>
          </w:p>
        </w:tc>
        <w:tc>
          <w:tcPr>
            <w:tcW w:w="1550" w:type="dxa"/>
            <w:shd w:val="clear"/>
            <w:vAlign w:val="top"/>
          </w:tcPr>
          <w:p w14:paraId="2C6A405D">
            <w:pPr>
              <w:numPr>
                <w:ilvl w:val="0"/>
                <w:numId w:val="0"/>
              </w:numPr>
              <w:ind w:left="0" w:leftChars="0" w:firstLine="0" w:firstLineChars="0"/>
              <w:rPr>
                <w:rFonts w:hint="eastAsia"/>
                <w:b w:val="0"/>
                <w:bCs w:val="0"/>
                <w:vertAlign w:val="baseline"/>
                <w:lang w:val="en-US" w:eastAsia="zh-CN"/>
              </w:rPr>
            </w:pPr>
            <w:r>
              <w:rPr>
                <w:rFonts w:hint="eastAsia"/>
                <w:b w:val="0"/>
                <w:bCs w:val="0"/>
                <w:vertAlign w:val="baseline"/>
                <w:lang w:val="en-US" w:eastAsia="zh-CN"/>
              </w:rPr>
              <w:t>优安检（上海）检测技术有限公司</w:t>
            </w:r>
          </w:p>
        </w:tc>
        <w:tc>
          <w:tcPr>
            <w:tcW w:w="1919" w:type="dxa"/>
            <w:shd w:val="clear"/>
            <w:vAlign w:val="top"/>
          </w:tcPr>
          <w:p w14:paraId="2EFCFA99">
            <w:pPr>
              <w:numPr>
                <w:ilvl w:val="0"/>
                <w:numId w:val="0"/>
              </w:numPr>
              <w:ind w:left="0" w:leftChars="0" w:firstLine="0" w:firstLineChars="0"/>
              <w:rPr>
                <w:rFonts w:hint="default"/>
                <w:b w:val="0"/>
                <w:bCs w:val="0"/>
                <w:vertAlign w:val="baseline"/>
                <w:lang w:val="en-US" w:eastAsia="zh-CN"/>
              </w:rPr>
            </w:pPr>
            <w:r>
              <w:rPr>
                <w:rFonts w:hint="eastAsia"/>
                <w:b w:val="0"/>
                <w:bCs w:val="0"/>
                <w:vertAlign w:val="baseline"/>
                <w:lang w:val="en-US" w:eastAsia="zh-CN"/>
              </w:rPr>
              <w:t>2023/YJAP-S-08048</w:t>
            </w:r>
          </w:p>
        </w:tc>
        <w:tc>
          <w:tcPr>
            <w:tcW w:w="1485" w:type="dxa"/>
            <w:shd w:val="clear"/>
            <w:vAlign w:val="top"/>
          </w:tcPr>
          <w:p w14:paraId="6A44A6D3">
            <w:pPr>
              <w:numPr>
                <w:ilvl w:val="0"/>
                <w:numId w:val="0"/>
              </w:numPr>
              <w:ind w:left="0" w:leftChars="0" w:firstLine="0" w:firstLineChars="0"/>
              <w:rPr>
                <w:rFonts w:hint="default"/>
                <w:b w:val="0"/>
                <w:bCs w:val="0"/>
                <w:vertAlign w:val="baseline"/>
                <w:lang w:val="en-US" w:eastAsia="zh-CN"/>
              </w:rPr>
            </w:pPr>
            <w:r>
              <w:rPr>
                <w:rFonts w:hint="eastAsia"/>
                <w:b w:val="0"/>
                <w:bCs w:val="0"/>
                <w:vertAlign w:val="baseline"/>
                <w:lang w:val="en-US" w:eastAsia="zh-CN"/>
              </w:rPr>
              <w:t>长期</w:t>
            </w:r>
          </w:p>
        </w:tc>
      </w:tr>
      <w:tr w14:paraId="3E5FC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515" w:type="dxa"/>
          </w:tcPr>
          <w:p w14:paraId="6D0A35CF">
            <w:pPr>
              <w:numPr>
                <w:numId w:val="0"/>
              </w:numPr>
              <w:rPr>
                <w:rFonts w:hint="default"/>
                <w:b w:val="0"/>
                <w:bCs w:val="0"/>
                <w:vertAlign w:val="baseline"/>
                <w:lang w:val="en-US" w:eastAsia="zh-CN"/>
              </w:rPr>
            </w:pPr>
            <w:r>
              <w:rPr>
                <w:rFonts w:hint="eastAsia"/>
                <w:b w:val="0"/>
                <w:bCs w:val="0"/>
                <w:vertAlign w:val="baseline"/>
                <w:lang w:val="en-US" w:eastAsia="zh-CN"/>
              </w:rPr>
              <w:t>25</w:t>
            </w:r>
          </w:p>
        </w:tc>
        <w:tc>
          <w:tcPr>
            <w:tcW w:w="3053" w:type="dxa"/>
            <w:shd w:val="clear"/>
            <w:vAlign w:val="top"/>
          </w:tcPr>
          <w:p w14:paraId="32BBFB79">
            <w:pPr>
              <w:numPr>
                <w:ilvl w:val="0"/>
                <w:numId w:val="0"/>
              </w:numPr>
              <w:ind w:left="0" w:leftChars="0" w:firstLine="0" w:firstLineChars="0"/>
              <w:rPr>
                <w:rFonts w:hint="default"/>
                <w:b w:val="0"/>
                <w:bCs w:val="0"/>
                <w:vertAlign w:val="baseline"/>
                <w:lang w:val="en-US" w:eastAsia="zh-CN"/>
              </w:rPr>
            </w:pPr>
            <w:r>
              <w:rPr>
                <w:rFonts w:hint="eastAsia"/>
                <w:b w:val="0"/>
                <w:bCs w:val="0"/>
                <w:vertAlign w:val="baseline"/>
                <w:lang w:val="en-US" w:eastAsia="zh-CN"/>
              </w:rPr>
              <w:t>必威尔商务直饮机</w:t>
            </w:r>
          </w:p>
          <w:p w14:paraId="241B3465">
            <w:pPr>
              <w:numPr>
                <w:ilvl w:val="0"/>
                <w:numId w:val="0"/>
              </w:numPr>
              <w:ind w:left="0" w:leftChars="0" w:firstLine="0" w:firstLineChars="0"/>
              <w:rPr>
                <w:rFonts w:hint="eastAsia"/>
                <w:b w:val="0"/>
                <w:bCs w:val="0"/>
                <w:vertAlign w:val="baseline"/>
                <w:lang w:val="en-US" w:eastAsia="zh-CN"/>
              </w:rPr>
            </w:pPr>
            <w:r>
              <w:rPr>
                <w:rFonts w:hint="eastAsia"/>
                <w:b w:val="0"/>
                <w:bCs w:val="0"/>
                <w:vertAlign w:val="baseline"/>
                <w:lang w:val="en-US" w:eastAsia="zh-CN"/>
              </w:rPr>
              <w:t>EF-B60R水质检验报告</w:t>
            </w:r>
          </w:p>
        </w:tc>
        <w:tc>
          <w:tcPr>
            <w:tcW w:w="1550" w:type="dxa"/>
            <w:shd w:val="clear"/>
            <w:vAlign w:val="top"/>
          </w:tcPr>
          <w:p w14:paraId="6F6ED808">
            <w:pPr>
              <w:numPr>
                <w:ilvl w:val="0"/>
                <w:numId w:val="0"/>
              </w:numPr>
              <w:ind w:left="0" w:leftChars="0" w:firstLine="0" w:firstLineChars="0"/>
              <w:rPr>
                <w:rFonts w:hint="eastAsia"/>
                <w:b w:val="0"/>
                <w:bCs w:val="0"/>
                <w:vertAlign w:val="baseline"/>
                <w:lang w:val="en-US" w:eastAsia="zh-CN"/>
              </w:rPr>
            </w:pPr>
            <w:r>
              <w:rPr>
                <w:rFonts w:hint="eastAsia"/>
                <w:b w:val="0"/>
                <w:bCs w:val="0"/>
                <w:vertAlign w:val="baseline"/>
                <w:lang w:val="en-US" w:eastAsia="zh-CN"/>
              </w:rPr>
              <w:t>优安检（上海）检测技术有限公司</w:t>
            </w:r>
          </w:p>
        </w:tc>
        <w:tc>
          <w:tcPr>
            <w:tcW w:w="1919" w:type="dxa"/>
            <w:shd w:val="clear"/>
            <w:vAlign w:val="top"/>
          </w:tcPr>
          <w:p w14:paraId="7EDE3BCB">
            <w:pPr>
              <w:numPr>
                <w:ilvl w:val="0"/>
                <w:numId w:val="0"/>
              </w:numPr>
              <w:ind w:left="0" w:leftChars="0" w:firstLine="0" w:firstLineChars="0"/>
              <w:rPr>
                <w:rFonts w:hint="eastAsia"/>
                <w:b w:val="0"/>
                <w:bCs w:val="0"/>
                <w:vertAlign w:val="baseline"/>
                <w:lang w:val="en-US" w:eastAsia="zh-CN"/>
              </w:rPr>
            </w:pPr>
            <w:r>
              <w:rPr>
                <w:rFonts w:hint="eastAsia"/>
                <w:b w:val="0"/>
                <w:bCs w:val="0"/>
                <w:vertAlign w:val="baseline"/>
                <w:lang w:val="en-US" w:eastAsia="zh-CN"/>
              </w:rPr>
              <w:t>2023/YJAP-S-08049</w:t>
            </w:r>
          </w:p>
        </w:tc>
        <w:tc>
          <w:tcPr>
            <w:tcW w:w="1485" w:type="dxa"/>
            <w:shd w:val="clear"/>
            <w:vAlign w:val="top"/>
          </w:tcPr>
          <w:p w14:paraId="6EB08D61">
            <w:pPr>
              <w:numPr>
                <w:ilvl w:val="0"/>
                <w:numId w:val="0"/>
              </w:numPr>
              <w:ind w:left="0" w:leftChars="0" w:firstLine="0" w:firstLineChars="0"/>
              <w:rPr>
                <w:rFonts w:hint="eastAsia"/>
                <w:b w:val="0"/>
                <w:bCs w:val="0"/>
                <w:vertAlign w:val="baseline"/>
                <w:lang w:val="en-US" w:eastAsia="zh-CN"/>
              </w:rPr>
            </w:pPr>
            <w:r>
              <w:rPr>
                <w:rFonts w:hint="eastAsia"/>
                <w:b w:val="0"/>
                <w:bCs w:val="0"/>
                <w:vertAlign w:val="baseline"/>
                <w:lang w:val="en-US" w:eastAsia="zh-CN"/>
              </w:rPr>
              <w:t>长期</w:t>
            </w:r>
          </w:p>
        </w:tc>
      </w:tr>
    </w:tbl>
    <w:p w14:paraId="21CAE59C">
      <w:pPr>
        <w:numPr>
          <w:numId w:val="0"/>
        </w:numPr>
        <w:rPr>
          <w:rFonts w:hint="default"/>
          <w:b/>
          <w:bCs/>
          <w:lang w:val="en-US" w:eastAsia="zh-CN"/>
        </w:rPr>
      </w:pPr>
    </w:p>
    <w:p w14:paraId="0ADBEB78">
      <w:pPr>
        <w:numPr>
          <w:numId w:val="0"/>
        </w:numPr>
        <w:rPr>
          <w:rFonts w:hint="default"/>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黑简体">
    <w:panose1 w:val="02010601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DotumChe">
    <w:panose1 w:val="020B0609000101010101"/>
    <w:charset w:val="81"/>
    <w:family w:val="auto"/>
    <w:pitch w:val="default"/>
    <w:sig w:usb0="B00002AF" w:usb1="69D77CFB" w:usb2="00000030" w:usb3="00000000" w:csb0="4008009F" w:csb1="DFD70000"/>
  </w:font>
  <w:font w:name="Gulim">
    <w:panose1 w:val="020B0600000101010101"/>
    <w:charset w:val="81"/>
    <w:family w:val="auto"/>
    <w:pitch w:val="default"/>
    <w:sig w:usb0="B00002AF" w:usb1="69D77CFB" w:usb2="00000030" w:usb3="00000000" w:csb0="4008009F" w:csb1="DFD70000"/>
  </w:font>
  <w:font w:name="仿宋_GB2312">
    <w:panose1 w:val="02010609030101010101"/>
    <w:charset w:val="86"/>
    <w:family w:val="modern"/>
    <w:pitch w:val="default"/>
    <w:sig w:usb0="00000001" w:usb1="080E0000" w:usb2="00000000" w:usb3="00000000" w:csb0="00040000" w:csb1="0000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B6B75A"/>
    <w:multiLevelType w:val="singleLevel"/>
    <w:tmpl w:val="C7B6B75A"/>
    <w:lvl w:ilvl="0" w:tentative="0">
      <w:start w:val="1"/>
      <w:numFmt w:val="bullet"/>
      <w:lvlText w:val=""/>
      <w:lvlJc w:val="left"/>
      <w:pPr>
        <w:ind w:left="420" w:hanging="420"/>
      </w:pPr>
      <w:rPr>
        <w:rFonts w:hint="default" w:ascii="Wingdings" w:hAnsi="Wingdings"/>
      </w:rPr>
    </w:lvl>
  </w:abstractNum>
  <w:abstractNum w:abstractNumId="1">
    <w:nsid w:val="CE3D7B33"/>
    <w:multiLevelType w:val="singleLevel"/>
    <w:tmpl w:val="CE3D7B33"/>
    <w:lvl w:ilvl="0" w:tentative="0">
      <w:start w:val="1"/>
      <w:numFmt w:val="bullet"/>
      <w:lvlText w:val=""/>
      <w:lvlJc w:val="left"/>
      <w:pPr>
        <w:ind w:left="420" w:hanging="420"/>
      </w:pPr>
      <w:rPr>
        <w:rFonts w:hint="default" w:ascii="Wingdings" w:hAnsi="Wingdings"/>
      </w:rPr>
    </w:lvl>
  </w:abstractNum>
  <w:abstractNum w:abstractNumId="2">
    <w:nsid w:val="EAA0F81F"/>
    <w:multiLevelType w:val="singleLevel"/>
    <w:tmpl w:val="EAA0F81F"/>
    <w:lvl w:ilvl="0" w:tentative="0">
      <w:start w:val="1"/>
      <w:numFmt w:val="bullet"/>
      <w:lvlText w:val=""/>
      <w:lvlJc w:val="left"/>
      <w:pPr>
        <w:ind w:left="420" w:hanging="420"/>
      </w:pPr>
      <w:rPr>
        <w:rFonts w:hint="default" w:ascii="Wingdings" w:hAnsi="Wingdings"/>
      </w:rPr>
    </w:lvl>
  </w:abstractNum>
  <w:abstractNum w:abstractNumId="3">
    <w:nsid w:val="EBC77C73"/>
    <w:multiLevelType w:val="singleLevel"/>
    <w:tmpl w:val="EBC77C73"/>
    <w:lvl w:ilvl="0" w:tentative="0">
      <w:start w:val="1"/>
      <w:numFmt w:val="bullet"/>
      <w:lvlText w:val=""/>
      <w:lvlJc w:val="left"/>
      <w:pPr>
        <w:ind w:left="420" w:hanging="420"/>
      </w:pPr>
      <w:rPr>
        <w:rFonts w:hint="default" w:ascii="Wingdings" w:hAnsi="Wingdings"/>
      </w:rPr>
    </w:lvl>
  </w:abstractNum>
  <w:abstractNum w:abstractNumId="4">
    <w:nsid w:val="0BA429EA"/>
    <w:multiLevelType w:val="multilevel"/>
    <w:tmpl w:val="0BA429EA"/>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5">
    <w:nsid w:val="1AC5490E"/>
    <w:multiLevelType w:val="singleLevel"/>
    <w:tmpl w:val="1AC5490E"/>
    <w:lvl w:ilvl="0" w:tentative="0">
      <w:start w:val="17"/>
      <w:numFmt w:val="chineseCounting"/>
      <w:suff w:val="space"/>
      <w:lvlText w:val="第%1章"/>
      <w:lvlJc w:val="left"/>
      <w:rPr>
        <w:rFonts w:hint="eastAsia"/>
      </w:rPr>
    </w:lvl>
  </w:abstractNum>
  <w:abstractNum w:abstractNumId="6">
    <w:nsid w:val="1C4071B0"/>
    <w:multiLevelType w:val="multilevel"/>
    <w:tmpl w:val="1C4071B0"/>
    <w:lvl w:ilvl="0" w:tentative="0">
      <w:start w:val="1"/>
      <w:numFmt w:val="bullet"/>
      <w:lvlText w:val=""/>
      <w:lvlJc w:val="left"/>
      <w:pPr>
        <w:ind w:left="779" w:hanging="420"/>
      </w:pPr>
      <w:rPr>
        <w:rFonts w:hint="default" w:ascii="Wingdings" w:hAnsi="Wingdings"/>
      </w:rPr>
    </w:lvl>
    <w:lvl w:ilvl="1" w:tentative="0">
      <w:start w:val="1"/>
      <w:numFmt w:val="bullet"/>
      <w:lvlText w:val=""/>
      <w:lvlJc w:val="left"/>
      <w:pPr>
        <w:ind w:left="1199" w:hanging="420"/>
      </w:pPr>
      <w:rPr>
        <w:rFonts w:hint="default" w:ascii="Wingdings" w:hAnsi="Wingdings"/>
      </w:rPr>
    </w:lvl>
    <w:lvl w:ilvl="2" w:tentative="0">
      <w:start w:val="1"/>
      <w:numFmt w:val="bullet"/>
      <w:lvlText w:val=""/>
      <w:lvlJc w:val="left"/>
      <w:pPr>
        <w:ind w:left="1619" w:hanging="420"/>
      </w:pPr>
      <w:rPr>
        <w:rFonts w:hint="default" w:ascii="Wingdings" w:hAnsi="Wingdings"/>
      </w:rPr>
    </w:lvl>
    <w:lvl w:ilvl="3" w:tentative="0">
      <w:start w:val="1"/>
      <w:numFmt w:val="bullet"/>
      <w:lvlText w:val=""/>
      <w:lvlJc w:val="left"/>
      <w:pPr>
        <w:ind w:left="2039" w:hanging="420"/>
      </w:pPr>
      <w:rPr>
        <w:rFonts w:hint="default" w:ascii="Wingdings" w:hAnsi="Wingdings"/>
      </w:rPr>
    </w:lvl>
    <w:lvl w:ilvl="4" w:tentative="0">
      <w:start w:val="1"/>
      <w:numFmt w:val="bullet"/>
      <w:lvlText w:val=""/>
      <w:lvlJc w:val="left"/>
      <w:pPr>
        <w:ind w:left="2459" w:hanging="420"/>
      </w:pPr>
      <w:rPr>
        <w:rFonts w:hint="default" w:ascii="Wingdings" w:hAnsi="Wingdings"/>
      </w:rPr>
    </w:lvl>
    <w:lvl w:ilvl="5" w:tentative="0">
      <w:start w:val="1"/>
      <w:numFmt w:val="bullet"/>
      <w:lvlText w:val=""/>
      <w:lvlJc w:val="left"/>
      <w:pPr>
        <w:ind w:left="2879" w:hanging="420"/>
      </w:pPr>
      <w:rPr>
        <w:rFonts w:hint="default" w:ascii="Wingdings" w:hAnsi="Wingdings"/>
      </w:rPr>
    </w:lvl>
    <w:lvl w:ilvl="6" w:tentative="0">
      <w:start w:val="1"/>
      <w:numFmt w:val="bullet"/>
      <w:lvlText w:val=""/>
      <w:lvlJc w:val="left"/>
      <w:pPr>
        <w:ind w:left="3299" w:hanging="420"/>
      </w:pPr>
      <w:rPr>
        <w:rFonts w:hint="default" w:ascii="Wingdings" w:hAnsi="Wingdings"/>
      </w:rPr>
    </w:lvl>
    <w:lvl w:ilvl="7" w:tentative="0">
      <w:start w:val="1"/>
      <w:numFmt w:val="bullet"/>
      <w:lvlText w:val=""/>
      <w:lvlJc w:val="left"/>
      <w:pPr>
        <w:ind w:left="3719" w:hanging="420"/>
      </w:pPr>
      <w:rPr>
        <w:rFonts w:hint="default" w:ascii="Wingdings" w:hAnsi="Wingdings"/>
      </w:rPr>
    </w:lvl>
    <w:lvl w:ilvl="8" w:tentative="0">
      <w:start w:val="1"/>
      <w:numFmt w:val="bullet"/>
      <w:lvlText w:val=""/>
      <w:lvlJc w:val="left"/>
      <w:pPr>
        <w:ind w:left="4139" w:hanging="420"/>
      </w:pPr>
      <w:rPr>
        <w:rFonts w:hint="default" w:ascii="Wingdings" w:hAnsi="Wingdings"/>
      </w:rPr>
    </w:lvl>
  </w:abstractNum>
  <w:abstractNum w:abstractNumId="7">
    <w:nsid w:val="7C3E398F"/>
    <w:multiLevelType w:val="multilevel"/>
    <w:tmpl w:val="7C3E398F"/>
    <w:lvl w:ilvl="0" w:tentative="0">
      <w:start w:val="1"/>
      <w:numFmt w:val="bullet"/>
      <w:lvlText w:val=""/>
      <w:lvlJc w:val="left"/>
      <w:pPr>
        <w:ind w:left="735" w:hanging="420"/>
      </w:pPr>
      <w:rPr>
        <w:rFonts w:hint="default" w:ascii="Wingdings" w:hAnsi="Wingdings"/>
      </w:rPr>
    </w:lvl>
    <w:lvl w:ilvl="1" w:tentative="0">
      <w:start w:val="1"/>
      <w:numFmt w:val="bullet"/>
      <w:lvlText w:val=""/>
      <w:lvlJc w:val="left"/>
      <w:pPr>
        <w:ind w:left="1155" w:hanging="420"/>
      </w:pPr>
      <w:rPr>
        <w:rFonts w:hint="default" w:ascii="Wingdings" w:hAnsi="Wingdings"/>
      </w:rPr>
    </w:lvl>
    <w:lvl w:ilvl="2" w:tentative="0">
      <w:start w:val="1"/>
      <w:numFmt w:val="bullet"/>
      <w:lvlText w:val=""/>
      <w:lvlJc w:val="left"/>
      <w:pPr>
        <w:ind w:left="1575" w:hanging="420"/>
      </w:pPr>
      <w:rPr>
        <w:rFonts w:hint="default" w:ascii="Wingdings" w:hAnsi="Wingdings"/>
      </w:rPr>
    </w:lvl>
    <w:lvl w:ilvl="3" w:tentative="0">
      <w:start w:val="1"/>
      <w:numFmt w:val="bullet"/>
      <w:lvlText w:val=""/>
      <w:lvlJc w:val="left"/>
      <w:pPr>
        <w:ind w:left="1995" w:hanging="420"/>
      </w:pPr>
      <w:rPr>
        <w:rFonts w:hint="default" w:ascii="Wingdings" w:hAnsi="Wingdings"/>
      </w:rPr>
    </w:lvl>
    <w:lvl w:ilvl="4" w:tentative="0">
      <w:start w:val="1"/>
      <w:numFmt w:val="bullet"/>
      <w:lvlText w:val=""/>
      <w:lvlJc w:val="left"/>
      <w:pPr>
        <w:ind w:left="2415" w:hanging="420"/>
      </w:pPr>
      <w:rPr>
        <w:rFonts w:hint="default" w:ascii="Wingdings" w:hAnsi="Wingdings"/>
      </w:rPr>
    </w:lvl>
    <w:lvl w:ilvl="5" w:tentative="0">
      <w:start w:val="1"/>
      <w:numFmt w:val="bullet"/>
      <w:lvlText w:val=""/>
      <w:lvlJc w:val="left"/>
      <w:pPr>
        <w:ind w:left="2835" w:hanging="420"/>
      </w:pPr>
      <w:rPr>
        <w:rFonts w:hint="default" w:ascii="Wingdings" w:hAnsi="Wingdings"/>
      </w:rPr>
    </w:lvl>
    <w:lvl w:ilvl="6" w:tentative="0">
      <w:start w:val="1"/>
      <w:numFmt w:val="bullet"/>
      <w:lvlText w:val=""/>
      <w:lvlJc w:val="left"/>
      <w:pPr>
        <w:ind w:left="3255" w:hanging="420"/>
      </w:pPr>
      <w:rPr>
        <w:rFonts w:hint="default" w:ascii="Wingdings" w:hAnsi="Wingdings"/>
      </w:rPr>
    </w:lvl>
    <w:lvl w:ilvl="7" w:tentative="0">
      <w:start w:val="1"/>
      <w:numFmt w:val="bullet"/>
      <w:lvlText w:val=""/>
      <w:lvlJc w:val="left"/>
      <w:pPr>
        <w:ind w:left="3675" w:hanging="420"/>
      </w:pPr>
      <w:rPr>
        <w:rFonts w:hint="default" w:ascii="Wingdings" w:hAnsi="Wingdings"/>
      </w:rPr>
    </w:lvl>
    <w:lvl w:ilvl="8" w:tentative="0">
      <w:start w:val="1"/>
      <w:numFmt w:val="bullet"/>
      <w:lvlText w:val=""/>
      <w:lvlJc w:val="left"/>
      <w:pPr>
        <w:ind w:left="4095" w:hanging="420"/>
      </w:pPr>
      <w:rPr>
        <w:rFonts w:hint="default" w:ascii="Wingdings" w:hAnsi="Wingdings"/>
      </w:rPr>
    </w:lvl>
  </w:abstractNum>
  <w:abstractNum w:abstractNumId="8">
    <w:nsid w:val="7E8518F8"/>
    <w:multiLevelType w:val="multilevel"/>
    <w:tmpl w:val="7E8518F8"/>
    <w:lvl w:ilvl="0" w:tentative="0">
      <w:start w:val="1"/>
      <w:numFmt w:val="bullet"/>
      <w:lvlText w:val=""/>
      <w:lvlJc w:val="left"/>
      <w:pPr>
        <w:ind w:left="735" w:hanging="420"/>
      </w:pPr>
      <w:rPr>
        <w:rFonts w:hint="default" w:ascii="Wingdings" w:hAnsi="Wingdings"/>
      </w:rPr>
    </w:lvl>
    <w:lvl w:ilvl="1" w:tentative="0">
      <w:start w:val="1"/>
      <w:numFmt w:val="bullet"/>
      <w:lvlText w:val=""/>
      <w:lvlJc w:val="left"/>
      <w:pPr>
        <w:ind w:left="1155" w:hanging="420"/>
      </w:pPr>
      <w:rPr>
        <w:rFonts w:hint="default" w:ascii="Wingdings" w:hAnsi="Wingdings"/>
      </w:rPr>
    </w:lvl>
    <w:lvl w:ilvl="2" w:tentative="0">
      <w:start w:val="1"/>
      <w:numFmt w:val="bullet"/>
      <w:lvlText w:val=""/>
      <w:lvlJc w:val="left"/>
      <w:pPr>
        <w:ind w:left="1575" w:hanging="420"/>
      </w:pPr>
      <w:rPr>
        <w:rFonts w:hint="default" w:ascii="Wingdings" w:hAnsi="Wingdings"/>
      </w:rPr>
    </w:lvl>
    <w:lvl w:ilvl="3" w:tentative="0">
      <w:start w:val="1"/>
      <w:numFmt w:val="bullet"/>
      <w:lvlText w:val=""/>
      <w:lvlJc w:val="left"/>
      <w:pPr>
        <w:ind w:left="1995" w:hanging="420"/>
      </w:pPr>
      <w:rPr>
        <w:rFonts w:hint="default" w:ascii="Wingdings" w:hAnsi="Wingdings"/>
      </w:rPr>
    </w:lvl>
    <w:lvl w:ilvl="4" w:tentative="0">
      <w:start w:val="1"/>
      <w:numFmt w:val="bullet"/>
      <w:lvlText w:val=""/>
      <w:lvlJc w:val="left"/>
      <w:pPr>
        <w:ind w:left="2415" w:hanging="420"/>
      </w:pPr>
      <w:rPr>
        <w:rFonts w:hint="default" w:ascii="Wingdings" w:hAnsi="Wingdings"/>
      </w:rPr>
    </w:lvl>
    <w:lvl w:ilvl="5" w:tentative="0">
      <w:start w:val="1"/>
      <w:numFmt w:val="bullet"/>
      <w:lvlText w:val=""/>
      <w:lvlJc w:val="left"/>
      <w:pPr>
        <w:ind w:left="2835" w:hanging="420"/>
      </w:pPr>
      <w:rPr>
        <w:rFonts w:hint="default" w:ascii="Wingdings" w:hAnsi="Wingdings"/>
      </w:rPr>
    </w:lvl>
    <w:lvl w:ilvl="6" w:tentative="0">
      <w:start w:val="1"/>
      <w:numFmt w:val="bullet"/>
      <w:lvlText w:val=""/>
      <w:lvlJc w:val="left"/>
      <w:pPr>
        <w:ind w:left="3255" w:hanging="420"/>
      </w:pPr>
      <w:rPr>
        <w:rFonts w:hint="default" w:ascii="Wingdings" w:hAnsi="Wingdings"/>
      </w:rPr>
    </w:lvl>
    <w:lvl w:ilvl="7" w:tentative="0">
      <w:start w:val="1"/>
      <w:numFmt w:val="bullet"/>
      <w:lvlText w:val=""/>
      <w:lvlJc w:val="left"/>
      <w:pPr>
        <w:ind w:left="3675" w:hanging="420"/>
      </w:pPr>
      <w:rPr>
        <w:rFonts w:hint="default" w:ascii="Wingdings" w:hAnsi="Wingdings"/>
      </w:rPr>
    </w:lvl>
    <w:lvl w:ilvl="8" w:tentative="0">
      <w:start w:val="1"/>
      <w:numFmt w:val="bullet"/>
      <w:lvlText w:val=""/>
      <w:lvlJc w:val="left"/>
      <w:pPr>
        <w:ind w:left="4095" w:hanging="420"/>
      </w:pPr>
      <w:rPr>
        <w:rFonts w:hint="default" w:ascii="Wingdings" w:hAnsi="Wingdings"/>
      </w:rPr>
    </w:lvl>
  </w:abstractNum>
  <w:num w:numId="1">
    <w:abstractNumId w:val="4"/>
  </w:num>
  <w:num w:numId="2">
    <w:abstractNumId w:val="0"/>
  </w:num>
  <w:num w:numId="3">
    <w:abstractNumId w:val="2"/>
  </w:num>
  <w:num w:numId="4">
    <w:abstractNumId w:val="1"/>
  </w:num>
  <w:num w:numId="5">
    <w:abstractNumId w:val="6"/>
  </w:num>
  <w:num w:numId="6">
    <w:abstractNumId w:val="8"/>
  </w:num>
  <w:num w:numId="7">
    <w:abstractNumId w:val="7"/>
  </w:num>
  <w:num w:numId="8">
    <w:abstractNumId w:val="3"/>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57644B"/>
    <w:rsid w:val="02E12F5E"/>
    <w:rsid w:val="0E57644B"/>
    <w:rsid w:val="27617C46"/>
    <w:rsid w:val="28863123"/>
    <w:rsid w:val="356E26AF"/>
    <w:rsid w:val="3F332EA1"/>
    <w:rsid w:val="432A5234"/>
    <w:rsid w:val="49C03D94"/>
    <w:rsid w:val="4FA62E9D"/>
    <w:rsid w:val="50DA4EA6"/>
    <w:rsid w:val="526309E8"/>
    <w:rsid w:val="62674D41"/>
    <w:rsid w:val="695E547B"/>
    <w:rsid w:val="77073CB9"/>
    <w:rsid w:val="7B0659DA"/>
    <w:rsid w:val="7B620A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宋体"/>
      <w:b/>
      <w:sz w:val="28"/>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Hyperlink"/>
    <w:basedOn w:val="10"/>
    <w:uiPriority w:val="0"/>
    <w:rPr>
      <w:color w:val="0000FF"/>
      <w:u w:val="single"/>
    </w:rPr>
  </w:style>
  <w:style w:type="paragraph" w:customStyle="1" w:styleId="13">
    <w:name w:val="列出段落"/>
    <w:basedOn w:val="1"/>
    <w:qFormat/>
    <w:uiPriority w:val="34"/>
    <w:pPr>
      <w:ind w:firstLine="420" w:firstLineChars="200"/>
    </w:p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35</Pages>
  <Words>2421</Words>
  <Characters>2799</Characters>
  <Lines>0</Lines>
  <Paragraphs>0</Paragraphs>
  <TotalTime>22</TotalTime>
  <ScaleCrop>false</ScaleCrop>
  <LinksUpToDate>false</LinksUpToDate>
  <CharactersWithSpaces>2824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2025-03-29T01:13:00Z</dcterms:created>
  <dc:creator>必威尔®</dc:creator>
  <cp:lastModifiedBy>必威尔®</cp:lastModifiedBy>
  <dcterms:modified xsi:type="dcterms:W3CDTF">2025-03-31T07:55:45Z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FF2D0A4FFF3F4643A8A3437AC63FCFB6_11</vt:lpwstr>
  </property>
  <property fmtid="{D5CDD505-2E9C-101B-9397-08002B2CF9AE}" pid="4" name="KSOTemplateDocerSaveRecord">
    <vt:lpwstr>eyJoZGlkIjoiYjQ5ZmQ5NGNlMzY1Y2JhMDRiYTcxN2Y5NTI2ZDU3MmUiLCJ1c2VySWQiOiIyNzM4MjQwOTAifQ==</vt:lpwstr>
  </property>
</Properties>
</file>