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24A7A1">
      <w:pPr>
        <w:pStyle w:val="145"/>
        <w:rPr>
          <w:lang w:val="en-US" w:eastAsia="zh-CN"/>
        </w:rPr>
      </w:pPr>
      <w:bookmarkStart w:id="0" w:name="_Toc481801204"/>
      <w:bookmarkStart w:id="1" w:name="_Toc453597319"/>
      <w:bookmarkStart w:id="2" w:name="OLE_LINK15"/>
      <w:bookmarkStart w:id="3" w:name="_Toc415143481"/>
      <w:bookmarkStart w:id="4" w:name="OLE_LINK13"/>
      <w:bookmarkStart w:id="5" w:name="_Toc418070112"/>
      <w:bookmarkStart w:id="6" w:name="_Toc415818939"/>
      <w:bookmarkStart w:id="7" w:name="_Toc517262917"/>
      <w:bookmarkStart w:id="8" w:name="_Toc438987549"/>
      <w:bookmarkStart w:id="9" w:name="OLE_LINK39"/>
      <w:bookmarkStart w:id="10" w:name="OLE_LINK24"/>
      <w:bookmarkStart w:id="11" w:name="_Toc415142861"/>
      <w:bookmarkStart w:id="12" w:name="OLE_LINK40"/>
      <w:r>
        <w:rPr>
          <w:lang w:val="en-US" w:eastAsia="zh-CN"/>
        </w:rPr>
        <w:t>雷达和超声波传感器用胶粘剂在雷达和超声波传感器应用中，除了机械任务外，通常还需要执行其他功能。 在超声波传感器的情况下，粘合剂有助于确保传感器以高质量传输超声波信号，并且不会被篡改。 为了确保这一点，粘合剂必须具有良好的声学特性和正确的振荡行为。</w:t>
      </w:r>
    </w:p>
    <w:p w14:paraId="2BC4A487">
      <w:pPr>
        <w:pStyle w:val="145"/>
        <w:rPr>
          <w:lang w:eastAsia="zh-CN"/>
        </w:rPr>
      </w:pPr>
      <w:r>
        <w:rPr>
          <w:rFonts w:hint="eastAsia"/>
          <w:lang w:eastAsia="zh-CN"/>
        </w:rPr>
        <w:t>根据QYResearch最新调研报告显示，预计2</w:t>
      </w:r>
      <w:r>
        <w:rPr>
          <w:lang w:eastAsia="zh-CN"/>
        </w:rPr>
        <w:t>03</w:t>
      </w:r>
      <w:r>
        <w:rPr>
          <w:rFonts w:hint="eastAsia"/>
          <w:lang w:eastAsia="zh-CN"/>
        </w:rPr>
        <w:t>2年全球</w:t>
      </w:r>
      <w:r>
        <w:rPr>
          <w:lang w:val="en-US" w:eastAsia="zh-CN"/>
        </w:rPr>
        <w:t>雷达和超声波传感器用胶粘剂</w:t>
      </w:r>
      <w:r>
        <w:rPr>
          <w:rFonts w:hint="eastAsia"/>
          <w:lang w:eastAsia="zh-CN"/>
        </w:rPr>
        <w:t>市场规模将达到5.14亿美元，未来几年年复合增长率CAGR为8.6%。</w:t>
      </w:r>
      <w:bookmarkStart w:id="19" w:name="_GoBack"/>
      <w:bookmarkEnd w:id="19"/>
    </w:p>
    <w:p w14:paraId="3F6C2722">
      <w:pPr>
        <w:pStyle w:val="148"/>
        <w:numPr>
          <w:ilvl w:val="0"/>
          <w:numId w:val="0"/>
        </w:numPr>
        <w:rPr>
          <w:lang w:eastAsia="zh-CN"/>
        </w:rPr>
      </w:pPr>
    </w:p>
    <w:p w14:paraId="0BF6D3FB">
      <w:pPr>
        <w:pStyle w:val="148"/>
        <w:numPr>
          <w:numId w:val="0"/>
        </w:numPr>
        <w:ind w:left="357" w:leftChars="0" w:hanging="357" w:firstLineChars="0"/>
        <w:rPr>
          <w:lang w:eastAsia="zh-CN"/>
        </w:rPr>
      </w:pPr>
      <w:bookmarkStart w:id="13" w:name="_Hlk209787559"/>
      <w:r>
        <w:rPr>
          <w:rFonts w:hint="default" w:ascii="Tahoma" w:hAnsi="Tahoma" w:eastAsia="宋体" w:cs="Arial"/>
          <w:b/>
          <w:color w:val="FF8200"/>
          <w:kern w:val="0"/>
          <w:sz w:val="21"/>
          <w:szCs w:val="22"/>
          <w:lang w:val="en-IN" w:eastAsia="zh-CN" w:bidi="ar-SA"/>
        </w:rPr>
        <w:t xml:space="preserve">图.   </w:t>
      </w:r>
      <w:r>
        <w:rPr>
          <w:lang w:eastAsia="zh-CN"/>
        </w:rPr>
        <w:t>雷达和超声波传感器用胶粘剂</w:t>
      </w:r>
      <w:r>
        <w:rPr>
          <w:rFonts w:hint="eastAsia"/>
          <w:lang w:eastAsia="zh-CN"/>
        </w:rPr>
        <w:t>，全球市场总体规模</w:t>
      </w:r>
    </w:p>
    <w:p w14:paraId="172EEE4C">
      <w:bookmarkStart w:id="14" w:name="_Hlk35959958"/>
      <w:r>
        <mc:AlternateContent>
          <mc:Choice Requires="wpg">
            <w:drawing>
              <wp:anchor distT="0" distB="0" distL="114300" distR="114300" simplePos="0" relativeHeight="251660288" behindDoc="0" locked="0" layoutInCell="1" allowOverlap="1">
                <wp:simplePos x="0" y="0"/>
                <wp:positionH relativeFrom="column">
                  <wp:posOffset>668655</wp:posOffset>
                </wp:positionH>
                <wp:positionV relativeFrom="paragraph">
                  <wp:posOffset>165100</wp:posOffset>
                </wp:positionV>
                <wp:extent cx="5236845" cy="3088005"/>
                <wp:effectExtent l="0" t="0" r="0" b="0"/>
                <wp:wrapNone/>
                <wp:docPr id="1441" name="组合 1441"/>
                <wp:cNvGraphicFramePr/>
                <a:graphic xmlns:a="http://schemas.openxmlformats.org/drawingml/2006/main">
                  <a:graphicData uri="http://schemas.microsoft.com/office/word/2010/wordprocessingGroup">
                    <wpg:wgp>
                      <wpg:cNvGrpSpPr/>
                      <wpg:grpSpPr>
                        <a:xfrm>
                          <a:off x="0" y="0"/>
                          <a:ext cx="5237018" cy="3088132"/>
                          <a:chOff x="225631" y="-356484"/>
                          <a:chExt cx="5451144" cy="3420318"/>
                        </a:xfrm>
                      </wpg:grpSpPr>
                      <wps:wsp>
                        <wps:cNvPr id="1364" name="文本框 1364"/>
                        <wps:cNvSpPr txBox="1"/>
                        <wps:spPr>
                          <a:xfrm>
                            <a:off x="225635" y="139347"/>
                            <a:ext cx="1452266" cy="945364"/>
                          </a:xfrm>
                          <a:prstGeom prst="rect">
                            <a:avLst/>
                          </a:prstGeom>
                          <a:noFill/>
                          <a:ln w="6350">
                            <a:noFill/>
                          </a:ln>
                        </wps:spPr>
                        <wps:txbx>
                          <w:txbxContent>
                            <w:p w14:paraId="45CCF422">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w:t>
                              </w:r>
                              <w:r>
                                <w:rPr>
                                  <w:rFonts w:hint="eastAsia"/>
                                  <w:b/>
                                  <w:bCs/>
                                  <w:color w:val="FFFFFF"/>
                                  <w:w w:val="95"/>
                                  <w:sz w:val="24"/>
                                  <w:szCs w:val="24"/>
                                </w:rPr>
                                <w:t>21</w:t>
                              </w:r>
                              <w:r>
                                <w:rPr>
                                  <w:b/>
                                  <w:bCs/>
                                  <w:color w:val="FFFFFF"/>
                                  <w:w w:val="95"/>
                                  <w:sz w:val="24"/>
                                  <w:szCs w:val="24"/>
                                </w:rPr>
                                <w:t>-202</w:t>
                              </w:r>
                              <w:r>
                                <w:rPr>
                                  <w:rFonts w:hint="eastAsia"/>
                                  <w:b/>
                                  <w:bCs/>
                                  <w:color w:val="FFFFFF"/>
                                  <w:w w:val="95"/>
                                  <w:sz w:val="24"/>
                                  <w:szCs w:val="24"/>
                                </w:rPr>
                                <w:t>5</w:t>
                              </w:r>
                            </w:p>
                            <w:p w14:paraId="62BE89C0">
                              <w:pPr>
                                <w:spacing w:line="0" w:lineRule="atLeast"/>
                                <w:jc w:val="center"/>
                                <w:rPr>
                                  <w:sz w:val="24"/>
                                  <w:szCs w:val="24"/>
                                </w:rPr>
                              </w:pPr>
                              <w:r>
                                <w:rPr>
                                  <w:rFonts w:hint="eastAsia"/>
                                  <w:b/>
                                  <w:color w:val="FFC709"/>
                                  <w:sz w:val="24"/>
                                  <w:szCs w:val="24"/>
                                </w:rPr>
                                <w:t>7.3</w:t>
                              </w:r>
                              <w:r>
                                <w:rPr>
                                  <w:b/>
                                  <w:color w:val="FFC709"/>
                                  <w:sz w:val="24"/>
                                  <w:szCs w:val="24"/>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1440FC80">
                              <w:pPr>
                                <w:spacing w:line="0" w:lineRule="atLeast"/>
                                <w:jc w:val="center"/>
                                <w:rPr>
                                  <w:sz w:val="24"/>
                                  <w:szCs w:val="24"/>
                                </w:rPr>
                              </w:pPr>
                              <w:r>
                                <w:rPr>
                                  <w:b/>
                                  <w:color w:val="FFFFFF"/>
                                  <w:sz w:val="24"/>
                                  <w:szCs w:val="24"/>
                                </w:rPr>
                                <w:t>20</w:t>
                              </w:r>
                              <w:r>
                                <w:rPr>
                                  <w:rFonts w:hint="eastAsia"/>
                                  <w:b/>
                                  <w:color w:val="FFFFFF"/>
                                  <w:sz w:val="24"/>
                                  <w:szCs w:val="24"/>
                                </w:rPr>
                                <w:t>25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16AEFC74">
                              <w:pPr>
                                <w:spacing w:line="0" w:lineRule="atLeast"/>
                                <w:jc w:val="center"/>
                                <w:rPr>
                                  <w:sz w:val="24"/>
                                  <w:szCs w:val="24"/>
                                </w:rPr>
                              </w:pPr>
                              <w:r>
                                <w:rPr>
                                  <w:b/>
                                  <w:color w:val="FFFFFF"/>
                                  <w:sz w:val="24"/>
                                  <w:szCs w:val="24"/>
                                </w:rPr>
                                <w:t>202</w:t>
                              </w:r>
                              <w:r>
                                <w:rPr>
                                  <w:rFonts w:hint="eastAsia"/>
                                  <w:b/>
                                  <w:color w:val="FFFFFF"/>
                                  <w:sz w:val="24"/>
                                  <w:szCs w:val="24"/>
                                </w:rPr>
                                <w:t>6</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6E77E963">
                              <w:pPr>
                                <w:spacing w:line="0" w:lineRule="atLeast"/>
                                <w:jc w:val="center"/>
                                <w:rPr>
                                  <w:sz w:val="24"/>
                                  <w:szCs w:val="24"/>
                                </w:rPr>
                              </w:pPr>
                              <w:r>
                                <w:rPr>
                                  <w:b/>
                                  <w:color w:val="FFFFFF"/>
                                  <w:sz w:val="24"/>
                                  <w:szCs w:val="24"/>
                                </w:rPr>
                                <w:t>20</w:t>
                              </w:r>
                              <w:r>
                                <w:rPr>
                                  <w:rFonts w:hint="eastAsia"/>
                                  <w:b/>
                                  <w:color w:val="FFFFFF"/>
                                  <w:sz w:val="24"/>
                                  <w:szCs w:val="24"/>
                                </w:rPr>
                                <w:t>32</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772" y="-356484"/>
                            <a:ext cx="2069003" cy="670341"/>
                          </a:xfrm>
                          <a:prstGeom prst="rect">
                            <a:avLst/>
                          </a:prstGeom>
                          <a:noFill/>
                          <a:ln w="6350">
                            <a:noFill/>
                          </a:ln>
                        </wps:spPr>
                        <wps:txbx>
                          <w:txbxContent>
                            <w:p w14:paraId="306C8EF4">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w:t>
                              </w:r>
                              <w:r>
                                <w:rPr>
                                  <w:rFonts w:hint="eastAsia"/>
                                  <w:b/>
                                  <w:color w:val="FFFFFF"/>
                                  <w:w w:val="95"/>
                                  <w:sz w:val="24"/>
                                  <w:szCs w:val="24"/>
                                </w:rPr>
                                <w:t>6</w:t>
                              </w:r>
                              <w:r>
                                <w:rPr>
                                  <w:b/>
                                  <w:color w:val="FFFFFF"/>
                                  <w:w w:val="95"/>
                                  <w:sz w:val="24"/>
                                  <w:szCs w:val="24"/>
                                </w:rPr>
                                <w:t>-203</w:t>
                              </w:r>
                              <w:r>
                                <w:rPr>
                                  <w:rFonts w:hint="eastAsia"/>
                                  <w:b/>
                                  <w:color w:val="FFFFFF"/>
                                  <w:w w:val="95"/>
                                  <w:sz w:val="24"/>
                                  <w:szCs w:val="24"/>
                                </w:rPr>
                                <w:t>2</w:t>
                              </w:r>
                            </w:p>
                            <w:p w14:paraId="4FB4EB6D">
                              <w:pPr>
                                <w:spacing w:line="0" w:lineRule="atLeast"/>
                                <w:jc w:val="center"/>
                                <w:rPr>
                                  <w:sz w:val="24"/>
                                  <w:szCs w:val="24"/>
                                </w:rPr>
                              </w:pPr>
                              <w:r>
                                <w:rPr>
                                  <w:rFonts w:hint="eastAsia"/>
                                  <w:b/>
                                  <w:color w:val="FFC709"/>
                                  <w:sz w:val="24"/>
                                  <w:szCs w:val="24"/>
                                </w:rPr>
                                <w:t>8.6</w:t>
                              </w:r>
                              <w:r>
                                <w:rPr>
                                  <w:b/>
                                  <w:color w:val="FFC709"/>
                                  <w:sz w:val="24"/>
                                  <w:szCs w:val="24"/>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34271" y="3713"/>
                            <a:ext cx="1673503" cy="670341"/>
                          </a:xfrm>
                          <a:prstGeom prst="rect">
                            <a:avLst/>
                          </a:prstGeom>
                          <a:noFill/>
                          <a:ln w="6350">
                            <a:noFill/>
                          </a:ln>
                        </wps:spPr>
                        <wps:txbx>
                          <w:txbxContent>
                            <w:p w14:paraId="43C7812C">
                              <w:pPr>
                                <w:spacing w:line="0" w:lineRule="atLeast"/>
                                <w:ind w:right="108"/>
                                <w:jc w:val="center"/>
                                <w:rPr>
                                  <w:b/>
                                  <w:color w:val="FFFFFF"/>
                                  <w:sz w:val="24"/>
                                  <w:szCs w:val="24"/>
                                </w:rPr>
                              </w:pPr>
                              <w:r>
                                <w:rPr>
                                  <w:b/>
                                  <w:color w:val="FFFFFF"/>
                                  <w:w w:val="95"/>
                                  <w:sz w:val="24"/>
                                  <w:szCs w:val="24"/>
                                </w:rPr>
                                <w:t>202</w:t>
                              </w:r>
                              <w:r>
                                <w:rPr>
                                  <w:rFonts w:hint="eastAsia"/>
                                  <w:b/>
                                  <w:color w:val="FFFFFF"/>
                                  <w:sz w:val="24"/>
                                  <w:szCs w:val="24"/>
                                </w:rPr>
                                <w:t>6年增速</w:t>
                              </w:r>
                              <w:r>
                                <w:rPr>
                                  <w:b/>
                                  <w:color w:val="FFFFFF"/>
                                  <w:sz w:val="24"/>
                                  <w:szCs w:val="24"/>
                                </w:rPr>
                                <w:t>:</w:t>
                              </w:r>
                              <w:r>
                                <w:rPr>
                                  <w:rFonts w:hint="eastAsia"/>
                                  <w:b/>
                                  <w:color w:val="FFFFFF"/>
                                  <w:sz w:val="24"/>
                                  <w:szCs w:val="24"/>
                                </w:rPr>
                                <w:t xml:space="preserve"> </w:t>
                              </w:r>
                            </w:p>
                            <w:p w14:paraId="57B34D06">
                              <w:pPr>
                                <w:spacing w:line="0" w:lineRule="atLeast"/>
                                <w:jc w:val="center"/>
                                <w:rPr>
                                  <w:sz w:val="24"/>
                                  <w:szCs w:val="24"/>
                                </w:rPr>
                              </w:pPr>
                              <w:r>
                                <w:rPr>
                                  <w:rFonts w:hint="eastAsia"/>
                                  <w:b/>
                                  <w:color w:val="FFC709"/>
                                  <w:sz w:val="24"/>
                                  <w:szCs w:val="24"/>
                                </w:rPr>
                                <w:t>8.8</w:t>
                              </w:r>
                              <w:r>
                                <w:rPr>
                                  <w:b/>
                                  <w:color w:val="FFC709"/>
                                  <w:sz w:val="24"/>
                                  <w:szCs w:val="24"/>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25631" y="1149877"/>
                            <a:ext cx="1452266" cy="475245"/>
                          </a:xfrm>
                          <a:prstGeom prst="rect">
                            <a:avLst/>
                          </a:prstGeom>
                          <a:noFill/>
                          <a:ln w="6350">
                            <a:noFill/>
                          </a:ln>
                        </wps:spPr>
                        <wps:txbx>
                          <w:txbxContent>
                            <w:p w14:paraId="2AA24A2B">
                              <w:pPr>
                                <w:spacing w:line="0" w:lineRule="atLeast"/>
                                <w:ind w:right="108"/>
                                <w:jc w:val="center"/>
                                <w:rPr>
                                  <w:b/>
                                  <w:color w:val="FFC709"/>
                                  <w:sz w:val="24"/>
                                  <w:szCs w:val="24"/>
                                </w:rPr>
                              </w:pPr>
                              <w:r>
                                <w:rPr>
                                  <w:b/>
                                  <w:color w:val="FFC709"/>
                                  <w:sz w:val="24"/>
                                  <w:szCs w:val="24"/>
                                </w:rPr>
                                <w:t xml:space="preserve">$ </w:t>
                              </w:r>
                              <w:r>
                                <w:rPr>
                                  <w:rFonts w:hint="eastAsia"/>
                                  <w:b/>
                                  <w:color w:val="FFC709"/>
                                  <w:sz w:val="24"/>
                                  <w:szCs w:val="24"/>
                                </w:rPr>
                                <w:t>288.65</w:t>
                              </w:r>
                              <w:r>
                                <w:rPr>
                                  <w:b/>
                                  <w:color w:val="FFC709"/>
                                  <w:sz w:val="24"/>
                                  <w:szCs w:val="24"/>
                                </w:rPr>
                                <w:t xml:space="preserve">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09444" y="575933"/>
                            <a:ext cx="1358130" cy="475245"/>
                          </a:xfrm>
                          <a:prstGeom prst="rect">
                            <a:avLst/>
                          </a:prstGeom>
                          <a:noFill/>
                          <a:ln w="6350">
                            <a:noFill/>
                          </a:ln>
                        </wps:spPr>
                        <wps:txbx>
                          <w:txbxContent>
                            <w:p w14:paraId="4B3A5D1A">
                              <w:pPr>
                                <w:spacing w:line="0" w:lineRule="atLeast"/>
                                <w:ind w:right="108"/>
                                <w:jc w:val="center"/>
                                <w:rPr>
                                  <w:b/>
                                  <w:color w:val="FFC709"/>
                                  <w:sz w:val="24"/>
                                  <w:szCs w:val="24"/>
                                </w:rPr>
                              </w:pPr>
                              <w:r>
                                <w:rPr>
                                  <w:b/>
                                  <w:color w:val="FFC709"/>
                                  <w:sz w:val="24"/>
                                  <w:szCs w:val="24"/>
                                </w:rPr>
                                <w:t xml:space="preserve">$ </w:t>
                              </w:r>
                              <w:r>
                                <w:rPr>
                                  <w:rFonts w:hint="eastAsia"/>
                                  <w:b/>
                                  <w:color w:val="FFC709"/>
                                  <w:sz w:val="24"/>
                                  <w:szCs w:val="24"/>
                                </w:rPr>
                                <w:t>313.47</w:t>
                              </w:r>
                              <w:r>
                                <w:rPr>
                                  <w:b/>
                                  <w:color w:val="FFC709"/>
                                  <w:sz w:val="24"/>
                                  <w:szCs w:val="24"/>
                                </w:rPr>
                                <w:t>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14192" y="192812"/>
                            <a:ext cx="1358130" cy="410010"/>
                          </a:xfrm>
                          <a:prstGeom prst="rect">
                            <a:avLst/>
                          </a:prstGeom>
                          <a:noFill/>
                          <a:ln w="6350">
                            <a:noFill/>
                          </a:ln>
                        </wps:spPr>
                        <wps:txbx>
                          <w:txbxContent>
                            <w:p w14:paraId="7A0E2724">
                              <w:pPr>
                                <w:spacing w:line="0" w:lineRule="atLeast"/>
                                <w:ind w:right="108"/>
                                <w:jc w:val="center"/>
                                <w:rPr>
                                  <w:b/>
                                  <w:color w:val="FFC709"/>
                                  <w:sz w:val="24"/>
                                  <w:szCs w:val="24"/>
                                </w:rPr>
                              </w:pPr>
                              <w:r>
                                <w:rPr>
                                  <w:b/>
                                  <w:color w:val="FFC709"/>
                                  <w:sz w:val="24"/>
                                  <w:szCs w:val="24"/>
                                </w:rPr>
                                <w:t xml:space="preserve">$ </w:t>
                              </w:r>
                              <w:r>
                                <w:rPr>
                                  <w:rFonts w:hint="eastAsia"/>
                                  <w:b/>
                                  <w:color w:val="FFC709"/>
                                  <w:sz w:val="24"/>
                                  <w:szCs w:val="24"/>
                                </w:rPr>
                                <w:t>514</w:t>
                              </w:r>
                              <w:r>
                                <w:rPr>
                                  <w:b/>
                                  <w:color w:val="FFC709"/>
                                  <w:sz w:val="24"/>
                                  <w:szCs w:val="24"/>
                                </w:rPr>
                                <w:t xml:space="preserve">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2.65pt;margin-top:13pt;height:243.15pt;width:412.35pt;z-index:251660288;mso-width-relative:page;mso-height-relative:page;" coordorigin="225631,-356484" coordsize="5451144,3420318" o:gfxdata="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&#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">
                <o:lock v:ext="edit" aspectratio="f"/>
                <v:shape id="_x0000_s1026" o:spid="_x0000_s1026" o:spt="202" type="#_x0000_t202" style="position:absolute;left:225635;top:139347;height:945364;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5CCF422">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w:t>
                        </w:r>
                        <w:r>
                          <w:rPr>
                            <w:rFonts w:hint="eastAsia"/>
                            <w:b/>
                            <w:bCs/>
                            <w:color w:val="FFFFFF"/>
                            <w:w w:val="95"/>
                            <w:sz w:val="24"/>
                            <w:szCs w:val="24"/>
                          </w:rPr>
                          <w:t>21</w:t>
                        </w:r>
                        <w:r>
                          <w:rPr>
                            <w:b/>
                            <w:bCs/>
                            <w:color w:val="FFFFFF"/>
                            <w:w w:val="95"/>
                            <w:sz w:val="24"/>
                            <w:szCs w:val="24"/>
                          </w:rPr>
                          <w:t>-202</w:t>
                        </w:r>
                        <w:r>
                          <w:rPr>
                            <w:rFonts w:hint="eastAsia"/>
                            <w:b/>
                            <w:bCs/>
                            <w:color w:val="FFFFFF"/>
                            <w:w w:val="95"/>
                            <w:sz w:val="24"/>
                            <w:szCs w:val="24"/>
                          </w:rPr>
                          <w:t>5</w:t>
                        </w:r>
                      </w:p>
                      <w:p w14:paraId="62BE89C0">
                        <w:pPr>
                          <w:spacing w:line="0" w:lineRule="atLeast"/>
                          <w:jc w:val="center"/>
                          <w:rPr>
                            <w:sz w:val="24"/>
                            <w:szCs w:val="24"/>
                          </w:rPr>
                        </w:pPr>
                        <w:r>
                          <w:rPr>
                            <w:rFonts w:hint="eastAsia"/>
                            <w:b/>
                            <w:color w:val="FFC709"/>
                            <w:sz w:val="24"/>
                            <w:szCs w:val="24"/>
                          </w:rPr>
                          <w:t>7.3</w:t>
                        </w:r>
                        <w:r>
                          <w:rPr>
                            <w:b/>
                            <w:color w:val="FFC709"/>
                            <w:sz w:val="24"/>
                            <w:szCs w:val="24"/>
                          </w:rPr>
                          <w:t>%</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1440FC80">
                        <w:pPr>
                          <w:spacing w:line="0" w:lineRule="atLeast"/>
                          <w:jc w:val="center"/>
                          <w:rPr>
                            <w:sz w:val="24"/>
                            <w:szCs w:val="24"/>
                          </w:rPr>
                        </w:pPr>
                        <w:r>
                          <w:rPr>
                            <w:b/>
                            <w:color w:val="FFFFFF"/>
                            <w:sz w:val="24"/>
                            <w:szCs w:val="24"/>
                          </w:rPr>
                          <w:t>20</w:t>
                        </w:r>
                        <w:r>
                          <w:rPr>
                            <w:rFonts w:hint="eastAsia"/>
                            <w:b/>
                            <w:color w:val="FFFFFF"/>
                            <w:sz w:val="24"/>
                            <w:szCs w:val="24"/>
                          </w:rPr>
                          <w:t>25</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16AEFC74">
                        <w:pPr>
                          <w:spacing w:line="0" w:lineRule="atLeast"/>
                          <w:jc w:val="center"/>
                          <w:rPr>
                            <w:sz w:val="24"/>
                            <w:szCs w:val="24"/>
                          </w:rPr>
                        </w:pPr>
                        <w:r>
                          <w:rPr>
                            <w:b/>
                            <w:color w:val="FFFFFF"/>
                            <w:sz w:val="24"/>
                            <w:szCs w:val="24"/>
                          </w:rPr>
                          <w:t>202</w:t>
                        </w:r>
                        <w:r>
                          <w:rPr>
                            <w:rFonts w:hint="eastAsia"/>
                            <w:b/>
                            <w:color w:val="FFFFFF"/>
                            <w:sz w:val="24"/>
                            <w:szCs w:val="24"/>
                          </w:rPr>
                          <w:t>6</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6E77E963">
                        <w:pPr>
                          <w:spacing w:line="0" w:lineRule="atLeast"/>
                          <w:jc w:val="center"/>
                          <w:rPr>
                            <w:sz w:val="24"/>
                            <w:szCs w:val="24"/>
                          </w:rPr>
                        </w:pPr>
                        <w:r>
                          <w:rPr>
                            <w:b/>
                            <w:color w:val="FFFFFF"/>
                            <w:sz w:val="24"/>
                            <w:szCs w:val="24"/>
                          </w:rPr>
                          <w:t>20</w:t>
                        </w:r>
                        <w:r>
                          <w:rPr>
                            <w:rFonts w:hint="eastAsia"/>
                            <w:b/>
                            <w:color w:val="FFFFFF"/>
                            <w:sz w:val="24"/>
                            <w:szCs w:val="24"/>
                          </w:rPr>
                          <w:t>32</w:t>
                        </w:r>
                      </w:p>
                    </w:txbxContent>
                  </v:textbox>
                </v:shape>
                <v:shape id="_x0000_s1026" o:spid="_x0000_s1026" o:spt="202" type="#_x0000_t202" style="position:absolute;left:3607772;top:-356484;height:670341;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306C8EF4">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w:t>
                        </w:r>
                        <w:r>
                          <w:rPr>
                            <w:rFonts w:hint="eastAsia"/>
                            <w:b/>
                            <w:color w:val="FFFFFF"/>
                            <w:w w:val="95"/>
                            <w:sz w:val="24"/>
                            <w:szCs w:val="24"/>
                          </w:rPr>
                          <w:t>6</w:t>
                        </w:r>
                        <w:r>
                          <w:rPr>
                            <w:b/>
                            <w:color w:val="FFFFFF"/>
                            <w:w w:val="95"/>
                            <w:sz w:val="24"/>
                            <w:szCs w:val="24"/>
                          </w:rPr>
                          <w:t>-203</w:t>
                        </w:r>
                        <w:r>
                          <w:rPr>
                            <w:rFonts w:hint="eastAsia"/>
                            <w:b/>
                            <w:color w:val="FFFFFF"/>
                            <w:w w:val="95"/>
                            <w:sz w:val="24"/>
                            <w:szCs w:val="24"/>
                          </w:rPr>
                          <w:t>2</w:t>
                        </w:r>
                      </w:p>
                      <w:p w14:paraId="4FB4EB6D">
                        <w:pPr>
                          <w:spacing w:line="0" w:lineRule="atLeast"/>
                          <w:jc w:val="center"/>
                          <w:rPr>
                            <w:sz w:val="24"/>
                            <w:szCs w:val="24"/>
                          </w:rPr>
                        </w:pPr>
                        <w:r>
                          <w:rPr>
                            <w:rFonts w:hint="eastAsia"/>
                            <w:b/>
                            <w:color w:val="FFC709"/>
                            <w:sz w:val="24"/>
                            <w:szCs w:val="24"/>
                          </w:rPr>
                          <w:t>8.6</w:t>
                        </w:r>
                        <w:r>
                          <w:rPr>
                            <w:b/>
                            <w:color w:val="FFC709"/>
                            <w:sz w:val="24"/>
                            <w:szCs w:val="24"/>
                          </w:rPr>
                          <w:t>%</w:t>
                        </w:r>
                      </w:p>
                    </w:txbxContent>
                  </v:textbox>
                </v:shape>
                <v:shape id="_x0000_s1026" o:spid="_x0000_s1026" o:spt="202" type="#_x0000_t202" style="position:absolute;left:1934271;top:3713;height:670341;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3C7812C">
                        <w:pPr>
                          <w:spacing w:line="0" w:lineRule="atLeast"/>
                          <w:ind w:right="108"/>
                          <w:jc w:val="center"/>
                          <w:rPr>
                            <w:b/>
                            <w:color w:val="FFFFFF"/>
                            <w:sz w:val="24"/>
                            <w:szCs w:val="24"/>
                          </w:rPr>
                        </w:pPr>
                        <w:r>
                          <w:rPr>
                            <w:b/>
                            <w:color w:val="FFFFFF"/>
                            <w:w w:val="95"/>
                            <w:sz w:val="24"/>
                            <w:szCs w:val="24"/>
                          </w:rPr>
                          <w:t>202</w:t>
                        </w:r>
                        <w:r>
                          <w:rPr>
                            <w:rFonts w:hint="eastAsia"/>
                            <w:b/>
                            <w:color w:val="FFFFFF"/>
                            <w:sz w:val="24"/>
                            <w:szCs w:val="24"/>
                          </w:rPr>
                          <w:t>6年增速</w:t>
                        </w:r>
                        <w:r>
                          <w:rPr>
                            <w:b/>
                            <w:color w:val="FFFFFF"/>
                            <w:sz w:val="24"/>
                            <w:szCs w:val="24"/>
                          </w:rPr>
                          <w:t>:</w:t>
                        </w:r>
                        <w:r>
                          <w:rPr>
                            <w:rFonts w:hint="eastAsia"/>
                            <w:b/>
                            <w:color w:val="FFFFFF"/>
                            <w:sz w:val="24"/>
                            <w:szCs w:val="24"/>
                          </w:rPr>
                          <w:t xml:space="preserve"> </w:t>
                        </w:r>
                      </w:p>
                      <w:p w14:paraId="57B34D06">
                        <w:pPr>
                          <w:spacing w:line="0" w:lineRule="atLeast"/>
                          <w:jc w:val="center"/>
                          <w:rPr>
                            <w:sz w:val="24"/>
                            <w:szCs w:val="24"/>
                          </w:rPr>
                        </w:pPr>
                        <w:r>
                          <w:rPr>
                            <w:rFonts w:hint="eastAsia"/>
                            <w:b/>
                            <w:color w:val="FFC709"/>
                            <w:sz w:val="24"/>
                            <w:szCs w:val="24"/>
                          </w:rPr>
                          <w:t>8.8</w:t>
                        </w:r>
                        <w:r>
                          <w:rPr>
                            <w:b/>
                            <w:color w:val="FFC709"/>
                            <w:sz w:val="24"/>
                            <w:szCs w:val="24"/>
                          </w:rPr>
                          <w:t>%</w:t>
                        </w:r>
                      </w:p>
                    </w:txbxContent>
                  </v:textbox>
                </v:shape>
                <v:shape id="_x0000_s1026" o:spid="_x0000_s1026" o:spt="202" type="#_x0000_t202" style="position:absolute;left:225631;top:114987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AA24A2B">
                        <w:pPr>
                          <w:spacing w:line="0" w:lineRule="atLeast"/>
                          <w:ind w:right="108"/>
                          <w:jc w:val="center"/>
                          <w:rPr>
                            <w:b/>
                            <w:color w:val="FFC709"/>
                            <w:sz w:val="24"/>
                            <w:szCs w:val="24"/>
                          </w:rPr>
                        </w:pPr>
                        <w:r>
                          <w:rPr>
                            <w:b/>
                            <w:color w:val="FFC709"/>
                            <w:sz w:val="24"/>
                            <w:szCs w:val="24"/>
                          </w:rPr>
                          <w:t xml:space="preserve">$ </w:t>
                        </w:r>
                        <w:r>
                          <w:rPr>
                            <w:rFonts w:hint="eastAsia"/>
                            <w:b/>
                            <w:color w:val="FFC709"/>
                            <w:sz w:val="24"/>
                            <w:szCs w:val="24"/>
                          </w:rPr>
                          <w:t>288.65</w:t>
                        </w:r>
                        <w:r>
                          <w:rPr>
                            <w:b/>
                            <w:color w:val="FFC709"/>
                            <w:sz w:val="24"/>
                            <w:szCs w:val="24"/>
                          </w:rPr>
                          <w:t xml:space="preserve"> Mn</w:t>
                        </w:r>
                      </w:p>
                    </w:txbxContent>
                  </v:textbox>
                </v:shape>
                <v:shape id="_x0000_s1026" o:spid="_x0000_s1026" o:spt="202" type="#_x0000_t202" style="position:absolute;left:2109444;top:57593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B3A5D1A">
                        <w:pPr>
                          <w:spacing w:line="0" w:lineRule="atLeast"/>
                          <w:ind w:right="108"/>
                          <w:jc w:val="center"/>
                          <w:rPr>
                            <w:b/>
                            <w:color w:val="FFC709"/>
                            <w:sz w:val="24"/>
                            <w:szCs w:val="24"/>
                          </w:rPr>
                        </w:pPr>
                        <w:r>
                          <w:rPr>
                            <w:b/>
                            <w:color w:val="FFC709"/>
                            <w:sz w:val="24"/>
                            <w:szCs w:val="24"/>
                          </w:rPr>
                          <w:t xml:space="preserve">$ </w:t>
                        </w:r>
                        <w:r>
                          <w:rPr>
                            <w:rFonts w:hint="eastAsia"/>
                            <w:b/>
                            <w:color w:val="FFC709"/>
                            <w:sz w:val="24"/>
                            <w:szCs w:val="24"/>
                          </w:rPr>
                          <w:t>313.47</w:t>
                        </w:r>
                        <w:r>
                          <w:rPr>
                            <w:b/>
                            <w:color w:val="FFC709"/>
                            <w:sz w:val="24"/>
                            <w:szCs w:val="24"/>
                          </w:rPr>
                          <w:t>Mn</w:t>
                        </w:r>
                      </w:p>
                    </w:txbxContent>
                  </v:textbox>
                </v:shape>
                <v:shape id="_x0000_s1026" o:spid="_x0000_s1026" o:spt="202" type="#_x0000_t202" style="position:absolute;left:4014192;top:192812;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A0E2724">
                        <w:pPr>
                          <w:spacing w:line="0" w:lineRule="atLeast"/>
                          <w:ind w:right="108"/>
                          <w:jc w:val="center"/>
                          <w:rPr>
                            <w:b/>
                            <w:color w:val="FFC709"/>
                            <w:sz w:val="24"/>
                            <w:szCs w:val="24"/>
                          </w:rPr>
                        </w:pPr>
                        <w:r>
                          <w:rPr>
                            <w:b/>
                            <w:color w:val="FFC709"/>
                            <w:sz w:val="24"/>
                            <w:szCs w:val="24"/>
                          </w:rPr>
                          <w:t xml:space="preserve">$ </w:t>
                        </w:r>
                        <w:r>
                          <w:rPr>
                            <w:rFonts w:hint="eastAsia"/>
                            <w:b/>
                            <w:color w:val="FFC709"/>
                            <w:sz w:val="24"/>
                            <w:szCs w:val="24"/>
                          </w:rPr>
                          <w:t>514</w:t>
                        </w:r>
                        <w:r>
                          <w:rPr>
                            <w:b/>
                            <w:color w:val="FFC709"/>
                            <w:sz w:val="24"/>
                            <w:szCs w:val="24"/>
                          </w:rPr>
                          <w:t xml:space="preserve"> Mn</w:t>
                        </w:r>
                      </w:p>
                    </w:txbxContent>
                  </v:textbox>
                </v:shape>
              </v:group>
            </w:pict>
          </mc:Fallback>
        </mc:AlternateContent>
      </w:r>
      <w:r>
        <mc:AlternateContent>
          <mc:Choice Requires="wpg">
            <w:drawing>
              <wp:inline distT="0" distB="0" distL="0" distR="0">
                <wp:extent cx="6127115" cy="3183890"/>
                <wp:effectExtent l="0" t="0" r="6985" b="0"/>
                <wp:docPr id="3" name="组合 3"/>
                <wp:cNvGraphicFramePr/>
                <a:graphic xmlns:a="http://schemas.openxmlformats.org/drawingml/2006/main">
                  <a:graphicData uri="http://schemas.microsoft.com/office/word/2010/wordprocessingGroup">
                    <wpg:wgp>
                      <wpg:cNvGrpSpPr/>
                      <wpg:grpSpPr>
                        <a:xfrm>
                          <a:off x="0" y="0"/>
                          <a:ext cx="6127667" cy="3184403"/>
                          <a:chOff x="900" y="2051"/>
                          <a:chExt cx="10558" cy="10340"/>
                        </a:xfrm>
                      </wpg:grpSpPr>
                      <wps:wsp>
                        <wps:cNvPr id="5" name="Rectangle 4"/>
                        <wps:cNvSpPr>
                          <a:spLocks noChangeArrowheads="1"/>
                        </wps:cNvSpPr>
                        <wps:spPr bwMode="auto">
                          <a:xfrm>
                            <a:off x="900" y="2051"/>
                            <a:ext cx="10558" cy="10340"/>
                          </a:xfrm>
                          <a:prstGeom prst="rect">
                            <a:avLst/>
                          </a:prstGeom>
                          <a:solidFill>
                            <a:srgbClr val="174A7C"/>
                          </a:solidFill>
                          <a:ln>
                            <a:noFill/>
                          </a:ln>
                        </wps:spPr>
                        <wps:bodyPr rot="0" vert="horz" wrap="square" lIns="91440" tIns="45720" rIns="91440" bIns="45720" anchor="t" anchorCtr="0" upright="1">
                          <a:noAutofit/>
                        </wps:bodyPr>
                      </wps:wsp>
                      <wps:wsp>
                        <wps:cNvPr id="7"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8"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12"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13" name="Picture 1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14"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15"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18"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1"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2"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3"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7" name="Line 22"/>
                        <wps:cNvCnPr>
                          <a:cxnSpLocks noChangeShapeType="1"/>
                        </wps:cNvCnPr>
                        <wps:spPr bwMode="auto">
                          <a:xfrm>
                            <a:off x="5982" y="8390"/>
                            <a:ext cx="947" cy="0"/>
                          </a:xfrm>
                          <a:prstGeom prst="line">
                            <a:avLst/>
                          </a:prstGeom>
                          <a:noFill/>
                          <a:ln w="41910">
                            <a:solidFill>
                              <a:srgbClr val="3C4D64"/>
                            </a:solidFill>
                            <a:round/>
                          </a:ln>
                        </wps:spPr>
                        <wps:bodyPr/>
                      </wps:wsp>
                      <wps:wsp>
                        <wps:cNvPr id="30" name="Line 23"/>
                        <wps:cNvCnPr>
                          <a:cxnSpLocks noChangeShapeType="1"/>
                        </wps:cNvCnPr>
                        <wps:spPr bwMode="auto">
                          <a:xfrm>
                            <a:off x="6048" y="8706"/>
                            <a:ext cx="881" cy="0"/>
                          </a:xfrm>
                          <a:prstGeom prst="line">
                            <a:avLst/>
                          </a:prstGeom>
                          <a:noFill/>
                          <a:ln w="41910">
                            <a:solidFill>
                              <a:srgbClr val="3C4D64"/>
                            </a:solidFill>
                            <a:round/>
                          </a:ln>
                        </wps:spPr>
                        <wps:bodyPr/>
                      </wps:wsp>
                      <wps:wsp>
                        <wps:cNvPr id="34"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41"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42" name="Picture 2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43"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458"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461"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462" name="Line 30"/>
                        <wps:cNvCnPr>
                          <a:cxnSpLocks noChangeShapeType="1"/>
                        </wps:cNvCnPr>
                        <wps:spPr bwMode="auto">
                          <a:xfrm>
                            <a:off x="9059" y="7434"/>
                            <a:ext cx="946" cy="0"/>
                          </a:xfrm>
                          <a:prstGeom prst="line">
                            <a:avLst/>
                          </a:prstGeom>
                          <a:noFill/>
                          <a:ln w="41910">
                            <a:solidFill>
                              <a:srgbClr val="3C4D64"/>
                            </a:solidFill>
                            <a:round/>
                          </a:ln>
                        </wps:spPr>
                        <wps:bodyPr/>
                      </wps:wsp>
                      <wps:wsp>
                        <wps:cNvPr id="463" name="Line 31"/>
                        <wps:cNvCnPr>
                          <a:cxnSpLocks noChangeShapeType="1"/>
                        </wps:cNvCnPr>
                        <wps:spPr bwMode="auto">
                          <a:xfrm>
                            <a:off x="9059" y="7742"/>
                            <a:ext cx="946" cy="0"/>
                          </a:xfrm>
                          <a:prstGeom prst="line">
                            <a:avLst/>
                          </a:prstGeom>
                          <a:noFill/>
                          <a:ln w="41910">
                            <a:solidFill>
                              <a:srgbClr val="3C4D64"/>
                            </a:solidFill>
                            <a:round/>
                          </a:ln>
                        </wps:spPr>
                        <wps:bodyPr/>
                      </wps:wsp>
                      <wps:wsp>
                        <wps:cNvPr id="464" name="Line 32"/>
                        <wps:cNvCnPr>
                          <a:cxnSpLocks noChangeShapeType="1"/>
                        </wps:cNvCnPr>
                        <wps:spPr bwMode="auto">
                          <a:xfrm>
                            <a:off x="9059" y="8071"/>
                            <a:ext cx="946" cy="0"/>
                          </a:xfrm>
                          <a:prstGeom prst="line">
                            <a:avLst/>
                          </a:prstGeom>
                          <a:noFill/>
                          <a:ln w="41910">
                            <a:solidFill>
                              <a:srgbClr val="3C4D64"/>
                            </a:solidFill>
                            <a:round/>
                          </a:ln>
                        </wps:spPr>
                        <wps:bodyPr/>
                      </wps:wsp>
                      <wps:wsp>
                        <wps:cNvPr id="465" name="Line 33"/>
                        <wps:cNvCnPr>
                          <a:cxnSpLocks noChangeShapeType="1"/>
                        </wps:cNvCnPr>
                        <wps:spPr bwMode="auto">
                          <a:xfrm>
                            <a:off x="9059" y="8390"/>
                            <a:ext cx="946" cy="0"/>
                          </a:xfrm>
                          <a:prstGeom prst="line">
                            <a:avLst/>
                          </a:prstGeom>
                          <a:noFill/>
                          <a:ln w="41910">
                            <a:solidFill>
                              <a:srgbClr val="3C4D64"/>
                            </a:solidFill>
                            <a:round/>
                          </a:ln>
                        </wps:spPr>
                        <wps:bodyPr/>
                      </wps:wsp>
                      <wps:wsp>
                        <wps:cNvPr id="466" name="Line 34"/>
                        <wps:cNvCnPr>
                          <a:cxnSpLocks noChangeShapeType="1"/>
                        </wps:cNvCnPr>
                        <wps:spPr bwMode="auto">
                          <a:xfrm>
                            <a:off x="9125" y="8706"/>
                            <a:ext cx="880" cy="0"/>
                          </a:xfrm>
                          <a:prstGeom prst="line">
                            <a:avLst/>
                          </a:prstGeom>
                          <a:noFill/>
                          <a:ln w="41910">
                            <a:solidFill>
                              <a:srgbClr val="3C4D64"/>
                            </a:solidFill>
                            <a:round/>
                          </a:ln>
                        </wps:spPr>
                        <wps:bodyPr/>
                      </wps:wsp>
                      <wps:wsp>
                        <wps:cNvPr id="467"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471"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472" name="Line 37"/>
                        <wps:cNvCnPr>
                          <a:cxnSpLocks noChangeShapeType="1"/>
                        </wps:cNvCnPr>
                        <wps:spPr bwMode="auto">
                          <a:xfrm>
                            <a:off x="9059" y="5852"/>
                            <a:ext cx="946" cy="0"/>
                          </a:xfrm>
                          <a:prstGeom prst="line">
                            <a:avLst/>
                          </a:prstGeom>
                          <a:noFill/>
                          <a:ln w="41910">
                            <a:solidFill>
                              <a:srgbClr val="3C4D64"/>
                            </a:solidFill>
                            <a:round/>
                          </a:ln>
                        </wps:spPr>
                        <wps:bodyPr/>
                      </wps:wsp>
                      <wps:wsp>
                        <wps:cNvPr id="473" name="Line 38"/>
                        <wps:cNvCnPr>
                          <a:cxnSpLocks noChangeShapeType="1"/>
                        </wps:cNvCnPr>
                        <wps:spPr bwMode="auto">
                          <a:xfrm>
                            <a:off x="9059" y="6180"/>
                            <a:ext cx="946" cy="0"/>
                          </a:xfrm>
                          <a:prstGeom prst="line">
                            <a:avLst/>
                          </a:prstGeom>
                          <a:noFill/>
                          <a:ln w="42037">
                            <a:solidFill>
                              <a:srgbClr val="3C4D64"/>
                            </a:solidFill>
                            <a:round/>
                          </a:ln>
                        </wps:spPr>
                        <wps:bodyPr/>
                      </wps:wsp>
                      <wps:wsp>
                        <wps:cNvPr id="474" name="Line 39"/>
                        <wps:cNvCnPr>
                          <a:cxnSpLocks noChangeShapeType="1"/>
                        </wps:cNvCnPr>
                        <wps:spPr bwMode="auto">
                          <a:xfrm>
                            <a:off x="9059" y="6805"/>
                            <a:ext cx="946" cy="0"/>
                          </a:xfrm>
                          <a:prstGeom prst="line">
                            <a:avLst/>
                          </a:prstGeom>
                          <a:noFill/>
                          <a:ln w="42037">
                            <a:solidFill>
                              <a:srgbClr val="3C4D64"/>
                            </a:solidFill>
                            <a:round/>
                          </a:ln>
                        </wps:spPr>
                        <wps:bodyPr/>
                      </wps:wsp>
                      <wps:wsp>
                        <wps:cNvPr id="475" name="Line 40"/>
                        <wps:cNvCnPr>
                          <a:cxnSpLocks noChangeShapeType="1"/>
                        </wps:cNvCnPr>
                        <wps:spPr bwMode="auto">
                          <a:xfrm>
                            <a:off x="9059" y="7122"/>
                            <a:ext cx="946" cy="0"/>
                          </a:xfrm>
                          <a:prstGeom prst="line">
                            <a:avLst/>
                          </a:prstGeom>
                          <a:noFill/>
                          <a:ln w="41910">
                            <a:solidFill>
                              <a:srgbClr val="3C4D64"/>
                            </a:solidFill>
                            <a:round/>
                          </a:ln>
                        </wps:spPr>
                        <wps:bodyPr/>
                      </wps:wsp>
                      <wps:wsp>
                        <wps:cNvPr id="476"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477" name="Picture 4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478"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_x0000_s1026" o:spid="_x0000_s1026" o:spt="203" style="height:250.7pt;width:482.45pt;" coordorigin="900,2051" coordsize="10558,10340" o:gfxdata="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">
                <o:lock v:ext="edit" aspectratio="f"/>
                <v:rect id="Rectangle 4" o:spid="_x0000_s1026" o:spt="1" style="position:absolute;left:900;top:2051;height:10340;width:10558;" fillcolor="#174A7C" filled="t" stroked="f" coordsize="21600,21600" o:gfxdata="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pkxYRugAAANoA&#10;AAAPAAAAAAAAAAEAIAAAACIAAABkcnMvZG93bnJldi54bWxQSwECFAAUAAAACACHTuJAMy8FnjsA&#10;AAA5AAAAEAAAAAAAAAABACAAAAAJAQAAZHJzL3NoYXBleG1sLnhtbFBLBQYAAAAABgAGAFsBAACz&#10;Aw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4pklpLsAAADa&#10;AAAADwAAAGRycy9kb3ducmV2LnhtbEWPzYoCMRCE74LvEFrwphlldZfR6EF08eJhHRf22Ex6fnTS&#10;GZLo6NsbYcFjUVVfUcv13TTiRs7XlhVMxgkI4tzqmksFp2w3+gLhA7LGxjIpeJCH9arfW2Kqbcc/&#10;dDuGUkQI+xQVVCG0qZQ+r8igH9uWOHqFdQZDlK6U2mEX4aaR0ySZS4M1x4UKW9pUlF+OV6NgW1wN&#10;ZbL8vRSHWese548ufP8pNRxMkgWIQPfwDv+391rBJ7yuxBsgV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pklpLsAAADa&#10;AAAADwAAAAAAAAABACAAAAAiAAAAZHJzL2Rvd25yZXYueG1sUEsBAhQAFAAAAAgAh07iQDMvBZ47&#10;AAAAOQAAABAAAAAAAAAAAQAgAAAACgEAAGRycy9zaGFwZXhtbC54bWxQSwUGAAAAAAYABgBbAQAA&#10;tAM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wmgRF7oAAADa&#10;AAAADwAAAGRycy9kb3ducmV2LnhtbEVPzWrCQBC+C77DMkIvorsWWiS6ySHYUsip1gcYsmMSzc7G&#10;7JqkffruQfD48f3vs8m2YqDeN441bNYKBHHpTMOVhtPPx2oLwgdkg61j0vBLHrJ0PttjYtzI3zQc&#10;QyViCPsENdQhdImUvqzJol+7jjhyZ9dbDBH2lTQ9jjHctvJVqXdpseHYUGNHeU3l9Xi3Gg63ZT41&#10;1+JN3e3lrzyNn3nhrNYvi43agQg0haf44f4yGuLWeCXeAJ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aBEXugAAANoA&#10;AAAPAAAAAAAAAAEAIAAAACIAAABkcnMvZG93bnJldi54bWxQSwECFAAUAAAACACHTuJAMy8FnjsA&#10;AAA5AAAAEAAAAAAAAAABACAAAAAJAQAAZHJzL3NoYXBleG1sLnhtbFBLBQYAAAAABgAGAFsBAACz&#10;Aw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oseIebcAAADb&#10;AAAADwAAAGRycy9kb3ducmV2LnhtbEVPy6rCMBDdX/AfwgjubpOqiFSjiCK4uAi+9kMzttVmUpr4&#10;+vsbQXA3h/Oc6fxpa3Gn1leONaSJAkGcO1NxoeF4WP+OQfiAbLB2TBpe5GE+6/xMMTPuwTu670Mh&#10;Ygj7DDWUITSZlD4vyaJPXEMcubNrLYYI20KaFh8x3Nayr9RIWqw4NpTY0LKk/Lq/WQ2Xa7rdjcLJ&#10;Nm5rFivz5wYrNdS6103VBESgZ/iKP+6NifP78P4lHiBn/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ix4h5twAAANsAAAAP&#10;AAAAAAAAAAEAIAAAACIAAABkcnMvZG93bnJldi54bWxQSwECFAAUAAAACACHTuJAMy8FnjsAAAA5&#10;AAAAEAAAAAAAAAABACAAAAAGAQAAZHJzL3NoYXBleG1sLnhtbFBLBQYAAAAABgAGAFsBAACwAwAA&#10;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OX+UWroAAADb&#10;AAAADwAAAGRycy9kb3ducmV2LnhtbEVPTWsCMRC9C/0PYQreNKtFKVujh4IoFA9asddhM26WJpNt&#10;EnX11xtB6G0e73Nmi85ZcaYQG88KRsMCBHHldcO1gv33cvAOIiZkjdYzKbhShMX8pTfDUvsLb+m8&#10;S7XIIRxLVGBSakspY2XIYRz6ljhzRx8cpgxDLXXASw53Vo6LYiodNpwbDLb0aaj63Z2cgnF9kN0q&#10;hJ/J5qs6bqe3zv5Zo1T/dVR8gEjUpX/x073Wef4bPH7JB8j5H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5f5RaugAAANsA&#10;AAAPAAAAAAAAAAEAIAAAACIAAABkcnMvZG93bnJldi54bWxQSwECFAAUAAAACACHTuJAMy8FnjsA&#10;AAA5AAAAEAAAAAAAAAABACAAAAAJAQAAZHJzL3NoYXBleG1sLnhtbFBLBQYAAAAABgAGAFsBAACz&#10;AwAAAAA=&#10;">
                  <v:fill on="f" focussize="0,0"/>
                  <v:stroke on="f"/>
                  <v:imagedata r:id="rId9" o:title=""/>
                  <o:lock v:ext="edit" aspectratio="t"/>
                </v:shape>
                <v:shape id="AutoShape 16" o:spid="_x0000_s1026" o:spt="100" style="position:absolute;left:1705;top:9790;height:740;width:1849;" fillcolor="#FFA300" filled="t" stroked="f" coordsize="1849,740" o:gfxdata="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ikZ+ugAAANsA&#10;AAAPAAAAAAAAAAEAIAAAACIAAABkcnMvZG93bnJldi54bWxQSwECFAAUAAAACACHTuJAMy8FnjsA&#10;AAA5AAAAEAAAAAAAAAABACAAAAAJAQAAZHJzL3NoYXBleG1sLnhtbFBLBQYAAAAABgAGAFsBAACz&#10;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PmLEiLgAAADb&#10;AAAADwAAAGRycy9kb3ducmV2LnhtbEVPS4vCMBC+C/6HMMLeNHWhItW0hwXFo+/z0IxtsZl0k1jr&#10;/vqNsLC3+fiesy4G04qenG8sK5jPEhDEpdUNVwrOp810CcIHZI2tZVLwIg9FPh6tMdP2yQfqj6ES&#10;MYR9hgrqELpMSl/WZNDPbEccuZt1BkOErpLa4TOGm1Z+JslCGmw4NtTY0VdN5f34MAp8uX/9YE+X&#10;fn91h2GZfrfpdqHUx2SerEAEGsK/+M+903F+Cu9f4gEy/wV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mLEiLgAAADbAAAA&#10;DwAAAAAAAAABACAAAAAiAAAAZHJzL2Rvd25yZXYueG1sUEsBAhQAFAAAAAgAh07iQDMvBZ47AAAA&#10;OQAAABAAAAAAAAAAAQAgAAAABwEAAGRycy9zaGFwZXhtbC54bWxQSwUGAAAAAAYABgBbAQAAsQMA&#10;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il7MebwAAADb&#10;AAAADwAAAGRycy9kb3ducmV2LnhtbEWPQWvCQBCF74X+h2UK3uomirZNXaW0CL1qBK9DdprEZmdD&#10;dhr133cOgrcZ3pv3vlltLqEzIw2pjewgn2ZgiKvoW64dHMrt8yuYJMgeu8jk4EoJNuvHhxUWPp55&#10;R+NeaqMhnAp00Ij0hbWpaihgmsaeWLWfOAQUXYfa+gHPGh46O8uypQ3YsjY02NNnQ9Xv/i84qE8v&#10;24P9mL8tZrL4knxeHo/jybnJU569gxG6yN18u/72iq+w+osOY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pezHm8AAAA&#10;2wAAAA8AAAAAAAAAAQAgAAAAIgAAAGRycy9kb3ducmV2LnhtbFBLAQIUABQAAAAIAIdO4kAzLwWe&#10;OwAAADkAAAAQAAAAAAAAAAEAIAAAAAsBAABkcnMvc2hhcGV4bWwueG1sUEsFBgAAAAAGAAYAWwEA&#10;ALUDA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lzRdvbcAAADb&#10;AAAADwAAAGRycy9kb3ducmV2LnhtbEWPzQrCMBCE74LvEFbwpmkVRapRRPDvptYHWJq1LTab0kSr&#10;b28EweMwM98wi9XLVOJJjSstK4iHEQjizOqScwXXdDuYgXAeWWNlmRS8ycFq2e0sMNG25TM9Lz4X&#10;AcIuQQWF93UipcsKMuiGtiYO3s02Bn2QTS51g22Am0qOomgqDZYcFgqsaVNQdr88jIK2Ti1l+/Mu&#10;Pa5PD9q3ejzZeqX6vTiag/D08v/wr33QCkY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XNF29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Z+bDyrcAAADb&#10;AAAADwAAAGRycy9kb3ducmV2LnhtbEWPzQrCMBCE74LvEFbwpqkVRapRRPDvptYHWJq1LTab0kSr&#10;b28EweMwM98wi9XLVOJJjSstKxgNIxDEmdUl5wqu6XYwA+E8ssbKMil4k4PVsttZYKJty2d6Xnwu&#10;AoRdggoK7+tESpcVZNANbU0cvJttDPogm1zqBtsAN5WMo2gqDZYcFgqsaVNQdr88jIK2Ti1l+/Mu&#10;Pa5PD9q3ejzZeqX6vVE0B+Hp5f/hX/ugFcQ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n5sPK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CKpmUbcAAADb&#10;AAAADwAAAGRycy9kb3ducmV2LnhtbEWPzQrCMBCE74LvEFbwpqmKItUoIvh309YHWJq1LTab0kSr&#10;b28EweMwM98wy/XLVOJJjSstKxgNIxDEmdUl5wqu6W4wB+E8ssbKMil4k4P1qttZYqxtyxd6Jj4X&#10;AcIuRgWF93UspcsKMuiGtiYO3s02Bn2QTS51g22Am0qOo2gmDZYcFgqsaVtQdk8eRkFbp5ayw2Wf&#10;njbnBx1aPZnuvFL93ihagPD08v/wr33UCsYT+H4JP0CuP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qmZR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d5FgUrgAAADb&#10;AAAADwAAAGRycy9kb3ducmV2LnhtbEWPzQrCMBCE74LvEFbwpqmKP1SjiODfTa0PsDRrW2w2pYlW&#10;394IgsdhZr5hFquXKcWTaldYVjDoRyCIU6sLzhRck21vBsJ5ZI2lZVLwJgerZbu1wFjbhs/0vPhM&#10;BAi7GBXk3lexlC7NyaDr24o4eDdbG/RB1pnUNTYBbko5jKKJNFhwWMixok1O6f3yMAqaKrGU7s+7&#10;5Lg+PWjf6NF465XqdgbRHISnl/+Hf+2DVjCcwvdL+AFy+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d5FgUrgAAADb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faFu+7UAAADb&#10;AAAADwAAAGRycy9kb3ducmV2LnhtbEVPSwrCMBDdC94hjOBO0yqKVGMRwd9OrQcYmrEtNpPSRKu3&#10;NwvB5eP9V+nb1OJFrassK4jHEQji3OqKCwW3bDdagHAeWWNtmRR8yEG67vdWmGjb8YVeV1+IEMIu&#10;QQWl900ipctLMujGtiEO3N22Bn2AbSF1i10IN7WcRNFcGqw4NJTY0Lak/HF9GgVdk1nKD5d9dtqc&#10;n3To9HS280oNB3G0BOHp7f/in/uoFUzD+vAl/AC5/g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faFu+7UAAADbAAAADwAA&#10;AAAAAAABACAAAAAiAAAAZHJzL2Rvd25yZXYueG1sUEsBAhQAFAAAAAgAh07iQDMvBZ47AAAAOQAA&#10;ABAAAAAAAAAAAQAgAAAABAEAAGRycy9zaGFwZXhtbC54bWxQSwUGAAAAAAYABgBbAQAArgM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Bb7fcb4AAADb&#10;AAAADwAAAGRycy9kb3ducmV2LnhtbEWPW2sCMRSE3wX/QzhCX0rNWkXK1ihSkXpBvFTfD5vjZu3m&#10;ZNmkXv69EQo+DjPzDTMYXW0pzlT7wrGCTjsBQZw5XXCuYP8zffsA4QOyxtIxKbiRh9Gw2Rhgqt2F&#10;t3TehVxECPsUFZgQqlRKnxmy6NuuIo7e0dUWQ5R1LnWNlwi3pXxPkr60WHBcMFjRl6Hsd/dnFbjt&#10;5nV+m/DydKDxcvFt1pv9Sir10uoknyACXcMz/N+eaQXdHjy+xB8gh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b7fcb4A&#10;AADbAAAADwAAAAAAAAABACAAAAAiAAAAZHJzL2Rvd25yZXYueG1sUEsBAhQAFAAAAAgAh07iQDMv&#10;BZ47AAAAOQAAABAAAAAAAAAAAQAgAAAADQEAAGRycy9zaGFwZXhtbC54bWxQSwUGAAAAAAYABgBb&#10;AQAAtwM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99Z9r4AAADb&#10;AAAADwAAAGRycy9kb3ducmV2LnhtbEWPwWrDMBBE74H+g9hCL6GWXJJSXCs5mLYUckriD1isre3G&#10;WrmWErv5+igQyHGYmTdMvp5sJ040+NaxhjRRIIgrZ1quNZT7z+c3ED4gG+wck4Z/8rBePcxyzIwb&#10;eUunXahFhLDPUEMTQp9J6auGLPrE9cTR+3GDxRDlUEsz4BjhtpMvSr1Kiy3HhQZ7KhqqDruj1fDx&#10;Ny+m9rBZqqP9PVfl+FVsnNX66TFV7yACTeEevrW/jYZFCtcv8QfI1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99Z9r4A&#10;AADbAAAADwAAAAAAAAABACAAAAAiAAAAZHJzL2Rvd25yZXYueG1sUEsBAhQAFAAAAAgAh07iQDMv&#10;BZ47AAAAOQAAABAAAAAAAAAAAQAgAAAADQEAAGRycy9zaGFwZXhtbC54bWxQSwUGAAAAAAYABgBb&#10;AQAAtwM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GzN50r4AAADb&#10;AAAADwAAAGRycy9kb3ducmV2LnhtbEWPT4vCMBTE74LfITzBi6ypZZWlGkVEYWVP/kHw9mzetl2b&#10;l9LEWr+9WRA8DjPzG2a2aE0pGqpdYVnBaBiBIE6tLjhTcDxsPr5AOI+ssbRMCh7kYDHvdmaYaHvn&#10;HTV7n4kAYZeggtz7KpHSpTkZdENbEQfv19YGfZB1JnWN9wA3pYyjaCINFhwWcqxolVN63d+MgtM2&#10;+1sv14Mz/cTteMvlZeybi1L93iiagvDU+nf41f7WCj5j+P8SfoCcP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zN50r4A&#10;AADbAAAADwAAAAAAAAABACAAAAAiAAAAZHJzL2Rvd25yZXYueG1sUEsBAhQAFAAAAAgAh07iQDMv&#10;BZ47AAAAOQAAABAAAAAAAAAAAQAgAAAADQEAAGRycy9zaGFwZXhtbC54bWxQSwUGAAAAAAYABgBb&#10;AQAAtwMAAAAA&#10;">
                  <v:fill on="f" focussize="0,0"/>
                  <v:stroke on="f"/>
                  <v:imagedata r:id="rId10" o:title=""/>
                  <o:lock v:ext="edit" aspectratio="t"/>
                </v:shape>
                <v:shape id="AutoShape 27" o:spid="_x0000_s1026" o:spt="100" style="position:absolute;left:4745;top:9786;height:740;width:1849;" fillcolor="#FFA300" filled="t" stroked="f" coordsize="1849,740" o:gfxdata="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PQ8Re8AAAA&#10;2wAAAA8AAAAAAAAAAQAgAAAAIgAAAGRycy9kb3ducmV2LnhtbFBLAQIUABQAAAAIAIdO4kAzLwWe&#10;OwAAADkAAAAQAAAAAAAAAAEAIAAAAAsBAABkcnMvc2hhcGV4bWwueG1sUEsFBgAAAAAGAAYAWwEA&#10;ALU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2cSHY7oAAADc&#10;AAAADwAAAGRycy9kb3ducmV2LnhtbEVPW2vCMBR+F/Yfwhn4pkm9bXRGQWGgj7bC9nhoztqw5qRr&#10;Mqv/3jwIPn589/X26lpxoT5YzxqyqQJBXHljudZwLj8n7yBCRDbYeiYNNwqw3byM1pgbP/CJLkWs&#10;RQrhkKOGJsYulzJUDTkMU98RJ+7H9w5jgn0tTY9DCnetnCm1kg4tp4YGO9o3VP0W/07DXJm/qtgP&#10;WW1X5uu7PJ4svu20Hr9m6gNEpGt8ih/ug9GwWKa16Uw6AnJ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ZxIdjugAAANwA&#10;AAAPAAAAAAAAAAEAIAAAACIAAABkcnMvZG93bnJldi54bWxQSwECFAAUAAAACACHTuJAMy8FnjsA&#10;AAA5AAAAEAAAAAAAAAABACAAAAAJAQAAZHJzL3NoYXBleG1sLnhtbFBLBQYAAAAABgAGAFsBAACz&#10;Aw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Sh6V6L4AAADc&#10;AAAADwAAAGRycy9kb3ducmV2LnhtbEWPwWrDMBBE74X+g9hCb43kYJzgRs6hpaUlpyY59LhYG9vE&#10;WhlLTmx/fRUo5DjMzBtmsx1tKy7U+8axhmShQBCXzjRcaTgePl7WIHxANtg6Jg0TedgWjw8bzI27&#10;8g9d9qESEcI+Rw11CF0upS9rsugXriOO3sn1FkOUfSVNj9cIt61cKpVJiw3HhRo7equpPO8Hq0Gl&#10;7+o4/x66SS7Tz2+qdrMfVlo/PyXqFUSgMdzD/+0voyHNEridiUdAFn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h6V6L4A&#10;AADcAAAADwAAAAAAAAABACAAAAAiAAAAZHJzL2Rvd25yZXYueG1sUEsBAhQAFAAAAAgAh07iQDMv&#10;BZ47AAAAOQAAABAAAAAAAAAAAQAgAAAADQEAAGRycy9zaGFwZXhtbC54bWxQSwUGAAAAAAYABgBb&#10;AQAAtwM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ERBnhbgAAADc&#10;AAAADwAAAGRycy9kb3ducmV2LnhtbEWPzQrCMBCE74LvEFbwpqm/SDWKCP7d1PoAS7O2xWZTmmj1&#10;7Y0geBxm5htmsXqZUjypdoVlBYN+BII4tbrgTME12fZmIJxH1lhaJgVvcrBatlsLjLVt+EzPi89E&#10;gLCLUUHufRVL6dKcDLq+rYiDd7O1QR9knUldYxPgppTDKJpKgwWHhRwr2uSU3i8Po6CpEkvp/rxL&#10;juvTg/aNHk22XqluZxDNQXh6+X/41z5oBePpE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RBnh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flzCHrgAAADc&#10;AAAADwAAAGRycy9kb3ducmV2LnhtbEWPzQrCMBCE74LvEFbwpqm/SDWKCP7d1PoAS7O2xWZTmmj1&#10;7Y0geBxm5htmsXqZUjypdoVlBYN+BII4tbrgTME12fZmIJxH1lhaJgVvcrBatlsLjLVt+EzPi89E&#10;gLCLUUHufRVL6dKcDLq+rYiDd7O1QR9knUldYxPgppTDKJpKgwWHhRwr2uSU3i8Po6CpEkvp/rxL&#10;juvTg/aNHk22XqluZxDNQXh6+X/41z5oBePpC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lzCH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8bVaargAAADc&#10;AAAADwAAAGRycy9kb3ducmV2LnhtbEWPzQrCMBCE74LvEFbwpqm/SDWKCP7d1PoAS7O2xWZTmmj1&#10;7Y0geBxm5htmsXqZUjypdoVlBYN+BII4tbrgTME12fZmIJxH1lhaJgVvcrBatlsLjLVt+EzPi89E&#10;gLCLUUHufRVL6dKcDLq+rYiDd7O1QR9knUldYxPgppTDKJpKgwWHhRwr2uSU3i8Po6CpEkvp/rxL&#10;juvTg/aNHk22XqluZxDNQXh6+X/41z5oBePpG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8bVaa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nvn/8bgAAADc&#10;AAAADwAAAGRycy9kb3ducmV2LnhtbEWPzQrCMBCE74LvEFbwpqm/SDWKCP7d1PoAS7O2xWZTmmj1&#10;7Y0geBxm5htmsXqZUjypdoVlBYN+BII4tbrgTME12fZmIJxH1lhaJgVvcrBatlsLjLVt+EzPi89E&#10;gLCLUUHufRVL6dKcDLq+rYiDd7O1QR9knUldYxPgppTDKJpKgwWHhRwr2uSU3i8Po6CpEkvp/rxL&#10;juvTg/aNHk22XqluZxDNQXh6+X/41z5oBePpB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vn/8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bithhrsAAADc&#10;AAAADwAAAGRycy9kb3ducmV2LnhtbEWP0YrCMBRE3xf8h3AF39ZUXYvUpiKCuvum1g+4NNe22NyU&#10;Jlr9eyMI+zjMzBkmXT1MI+7Uudqygsk4AkFcWF1zqeCcb78XIJxH1thYJgVPcrDKBl8pJtr2fKT7&#10;yZciQNglqKDyvk2kdEVFBt3YtsTBu9jOoA+yK6XusA9w08hpFMXSYM1hocKWNhUV19PNKOjb3FKx&#10;P+7yv/XhRvtez+Zbr9RoOImWIDw9/H/40/7VCn7iGN5nwhGQ2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ithhrsAAADc&#10;AAAADwAAAAAAAAABACAAAAAiAAAAZHJzL2Rvd25yZXYueG1sUEsBAhQAFAAAAAgAh07iQDMvBZ47&#10;AAAAOQAAABAAAAAAAAAAAQAgAAAACgEAAGRycy9zaGFwZXhtbC54bWxQSwUGAAAAAAYABgBbAQAA&#10;tAM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hkUpg8AAAADc&#10;AAAADwAAAGRycy9kb3ducmV2LnhtbEWP3WoCMRSE7wu+QzhCb8TNWkTL1ijSUlorUl3t/WFz3Kxu&#10;TpZN6s/bm4LQy2FmvmEms4utxYlaXzlWMEhSEMSF0xWXCnbb9/4zCB+QNdaOScGVPMymnYcJZtqd&#10;eUOnPJQiQthnqMCE0GRS+sKQRZ+4hjh6e9daDFG2pdQtniPc1vIpTUfSYsVxwWBDr4aKY/5rFbjN&#10;ure4vvHy8EPz5deH+V7vVlKpx+4gfQER6BL+w/f2p1YwHI3h70w8AnJ6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GRSmD&#10;wAAAANwAAAAPAAAAAAAAAAEAIAAAACIAAABkcnMvZG93bnJldi54bWxQSwECFAAUAAAACACHTuJA&#10;My8FnjsAAAA5AAAAEAAAAAAAAAABACAAAAAPAQAAZHJzL3NoYXBleG1sLnhtbFBLBQYAAAAABgAG&#10;AFsBAAC5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sNFXpr4AAADc&#10;AAAADwAAAGRycy9kb3ducmV2LnhtbEWPQWvCQBSE70L/w/IKvYjupthWoquHoFLwVPUHPLLPJDX7&#10;Ns2uJvbXu4LgcZiZb5j5sre1uFDrK8cakrECQZw7U3Gh4bBfj6YgfEA2WDsmDVfysFy8DOaYGtfx&#10;D112oRARwj5FDWUITSqlz0uy6MeuIY7e0bUWQ5RtIU2LXYTbWr4r9SktVhwXSmwoKyk/7c5Ww+pv&#10;mPXVafuhzvb3Pz90m2zrrNZvr4magQjUh2f40f42GiZfCdzPxCMgF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NFXpr4A&#10;AADcAAAADwAAAAAAAAABACAAAAAiAAAAZHJzL2Rvd25yZXYueG1sUEsBAhQAFAAAAAgAh07iQDMv&#10;BZ47AAAAOQAAABAAAAAAAAAAAQAgAAAADQEAAGRycy9zaGFwZXhtbC54bWxQSwUGAAAAAAYABgBb&#10;AQAAtwM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lMnxWL0AAADc&#10;AAAADwAAAGRycy9kb3ducmV2LnhtbEWP0WrCQBRE3wv9h+UW+tZsYm2VNKuIkGrfauIHXLLXJDR7&#10;N2TXxP69Kwg+DjNzhsnWF9OJkQbXWlaQRDEI4srqlmsFxzJ/W4JwHlljZ5kU/JOD9er5KcNU24kP&#10;NBa+FgHCLkUFjfd9KqWrGjLoItsTB+9kB4M+yKGWesApwE0nZ3H8KQ22HBYa7GnbUPVXnI2CqS8t&#10;VbvDd/mz+T3TbtLvH7lX6vUlib9AeLr4R/je3msF88UMbmfCEZCr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yfFYvQAA&#10;ANwAAAAPAAAAAAAAAAEAIAAAACIAAABkcnMvZG93bnJldi54bWxQSwECFAAUAAAACACHTuJAMy8F&#10;njsAAAA5AAAAEAAAAAAAAAABACAAAAAMAQAAZHJzL3NoYXBleG1sLnhtbFBLBQYAAAAABgAGAFsB&#10;AAC2Aw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G3DAZL0AAADc&#10;AAAADwAAAGRycy9kb3ducmV2LnhtbEWP3YrCMBSE7xd8h3AE79ZUK7p0jV4IooI3Vh/g2JxtszYn&#10;pYm/T28EwcthZr5hpvObrcWFWm8cKxj0ExDEhdOGSwWH/fL7B4QPyBprx6TgTh7ms87XFDPtrryj&#10;Sx5KESHsM1RQhdBkUvqiIou+7xri6P251mKIsi2lbvEa4baWwyQZS4uG40KFDS0qKk752SpYDzds&#10;7tt8u3qkRzuepP/Lkdkr1esOkl8QgW7hE36311rBaJLC60w8AnL2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cMBkvQAA&#10;ANwAAAAPAAAAAAAAAAEAIAAAACIAAABkcnMvZG93bnJldi54bWxQSwECFAAUAAAACACHTuJAMy8F&#10;njsAAAA5AAAAEAAAAAAAAAABACAAAAAMAQAAZHJzL3NoYXBleG1sLnhtbFBLBQYAAAAABgAGAFsB&#10;AAC2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lJlYEL8AAADc&#10;AAAADwAAAGRycy9kb3ducmV2LnhtbEWPwWrDMBBE74H+g9hCb7Gc2MTBiZJDITSFXGr3A7bWxlZq&#10;rYylOkm/vioUehxm5g2z3d9sLyYavXGsYJGkIIgbpw23Ct7rw3wNwgdkjb1jUnAnD/vdw2yLpXZX&#10;fqOpCq2IEPYlKuhCGEopfdORRZ+4gTh6ZzdaDFGOrdQjXiPc9nKZpitp0XBc6HCg546az+rLKjgu&#10;X9ncT9Xp5Tv7sKsiuxxyUyv19LhINyAC3cJ/+K991AryIoffM/EIyN0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SZWBC/&#10;AAAA3AAAAA8AAAAAAAAAAQAgAAAAIgAAAGRycy9kb3ducmV2LnhtbFBLAQIUABQAAAAIAIdO4kAz&#10;LwWeOwAAADkAAAAQAAAAAAAAAAEAIAAAAA4BAABkcnMvc2hhcGV4bWwueG1sUEsFBgAAAAAGAAYA&#10;WwEAALgDA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GyBpLLwAAADc&#10;AAAADwAAAGRycy9kb3ducmV2LnhtbEWP0WrCQBRE3wv+w3IF35qNWqtEVxEh2r7VxA+4ZK9JMHs3&#10;ZFcT/94tFPo4zMwZZrMbTCMe1LnasoJpFIMgLqyuuVRwydP3FQjnkTU2lknBkxzstqO3DSba9nym&#10;R+ZLESDsElRQed8mUrqiIoMusi1x8K62M+iD7EqpO+wD3DRyFsef0mDNYaHClg4VFbfsbhT0bW6p&#10;OJ2P+ff+506nXs8XqVdqMp7GaxCeBv8f/mt/aQUfywX8nglHQG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sgaSy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6/L3W7wAAADc&#10;AAAADwAAAGRycy9kb3ducmV2LnhtbEWP0WrCQBRE3wv+w3IF3+pGba1EVxEhpn2rxg+4ZK9JMHs3&#10;ZNck/n23IPg4zMwZZrMbTC06al1lWcFsGoEgzq2uuFBwyZL3FQjnkTXWlknBgxzstqO3Dcba9nyi&#10;7uwLESDsYlRQet/EUrq8JINuahvi4F1ta9AH2RZSt9gHuKnlPIqW0mDFYaHEhg4l5bfz3Sjom8xS&#10;np6O2c/+905prxefiVdqMp5FaxCeBv8KP9vfWsHH1xL+z4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vy91u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WTZPXL8AAADc&#10;AAAADwAAAGRycy9kb3ducmV2LnhtbEWPQWvCQBSE74L/YXmCF6mbtRJL6iaHVsEepNT2B7xmX5PQ&#10;7NuQXU38992C4HGYmW+YbTHaVlyo941jDWqZgCAunWm40vD1uX94AuEDssHWMWm4kocin062mBk3&#10;8AddTqESEcI+Qw11CF0mpS9rsuiXriOO3o/rLYYo+0qaHocIt61cJUkqLTYcF2rs6KWm8vd0thrc&#10;eFyk3169vQ7K7Haqku+PrdR6PlPJM4hAY7iHb+2D0bDebOD/TDwCMv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k2T1y/&#10;AAAA3AAAAA8AAAAAAAAAAQAgAAAAIgAAAGRycy9kb3ducmV2LnhtbFBLAQIUABQAAAAIAIdO4kAz&#10;LwWeOwAAADkAAAAQAAAAAAAAAAEAIAAAAA4BAABkcnMvc2hhcGV4bWwueG1sUEsFBgAAAAAGAAYA&#10;WwEAALgDAAAAAA==&#10;">
                  <v:fill on="f" focussize="0,0"/>
                  <v:stroke on="f"/>
                  <v:imagedata r:id="rId11" o:title=""/>
                  <o:lock v:ext="edit" aspectratio="t"/>
                </v:shape>
                <v:shape id="AutoShape 43" o:spid="_x0000_s1026" o:spt="100" style="position:absolute;left:7822;top:9786;height:740;width:1849;" fillcolor="#FFA300" filled="t" stroked="f" coordsize="1849,740" o:gfxdata="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NVZWNugAAANwA&#10;AAAPAAAAAAAAAAEAIAAAACIAAABkcnMvZG93bnJldi54bWxQSwECFAAUAAAACACHTuJAMy8FnjsA&#10;AAA5AAAAEAAAAAAAAAABACAAAAAJAQAAZHJzL3NoYXBleG1sLnhtbFBLBQYAAAAABgAGAFsBAACz&#10;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bookmarkEnd w:id="14"/>
    </w:p>
    <w:p w14:paraId="7E78903B">
      <w:pPr>
        <w:pStyle w:val="143"/>
        <w:rPr>
          <w:lang w:eastAsia="zh-CN"/>
        </w:rPr>
      </w:pPr>
      <w:r>
        <w:rPr>
          <w:rFonts w:hint="eastAsia"/>
          <w:lang w:eastAsia="zh-CN"/>
        </w:rPr>
        <w:t>来源：QYResearch南宁研究中心</w:t>
      </w:r>
    </w:p>
    <w:bookmarkEnd w:id="13"/>
    <w:p w14:paraId="7242113B">
      <w:pPr>
        <w:pStyle w:val="145"/>
        <w:rPr>
          <w:lang w:eastAsia="zh-CN"/>
        </w:rPr>
      </w:pPr>
    </w:p>
    <w:p w14:paraId="6B9BF08E">
      <w:pPr>
        <w:pStyle w:val="148"/>
        <w:numPr>
          <w:ilvl w:val="0"/>
          <w:numId w:val="0"/>
        </w:numPr>
        <w:rPr>
          <w:lang w:eastAsia="zh-CN"/>
        </w:rPr>
      </w:pPr>
      <w:r>
        <w:rPr>
          <w:rFonts w:hint="eastAsia"/>
          <w:highlight w:val="lightGray"/>
          <w:lang w:val="en-IN" w:eastAsia="zh-CN"/>
        </w:rPr>
        <w:t>表</w:t>
      </w:r>
      <w:r>
        <w:rPr>
          <w:rFonts w:hint="eastAsia"/>
          <w:lang w:val="en-IN" w:eastAsia="zh-CN"/>
        </w:rPr>
        <w:t>.</w:t>
      </w:r>
      <w:r>
        <w:rPr>
          <w:lang w:eastAsia="zh-CN"/>
        </w:rPr>
        <w:t xml:space="preserve"> 雷达和超声波传感器用胶粘剂</w:t>
      </w:r>
      <w:r>
        <w:rPr>
          <w:rFonts w:hint="eastAsia"/>
          <w:lang w:eastAsia="zh-CN"/>
        </w:rPr>
        <w:t>的主要生产商</w:t>
      </w:r>
    </w:p>
    <w:tbl>
      <w:tblPr>
        <w:tblStyle w:val="198"/>
        <w:tblW w:w="5000" w:type="pct"/>
        <w:tblInd w:w="0" w:type="dxa"/>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Layout w:type="fixed"/>
        <w:tblCellMar>
          <w:top w:w="0" w:type="dxa"/>
          <w:left w:w="108" w:type="dxa"/>
          <w:bottom w:w="0" w:type="dxa"/>
          <w:right w:w="108" w:type="dxa"/>
        </w:tblCellMar>
      </w:tblPr>
      <w:tblGrid>
        <w:gridCol w:w="1595"/>
        <w:gridCol w:w="2028"/>
        <w:gridCol w:w="6339"/>
      </w:tblGrid>
      <w:tr w14:paraId="6FA2EFF9">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800" w:type="pct"/>
            <w:tcBorders>
              <w:top w:val="nil"/>
              <w:bottom w:val="single" w:color="FFD965" w:themeColor="accent4" w:themeTint="99" w:sz="12" w:space="0"/>
              <w:right w:val="nil"/>
              <w:insideH w:val="single" w:sz="12" w:space="0"/>
              <w:insideV w:val="nil"/>
            </w:tcBorders>
            <w:shd w:val="clear" w:color="auto" w:fill="FFFFFF" w:themeFill="background1"/>
            <w:noWrap/>
            <w:vAlign w:val="center"/>
          </w:tcPr>
          <w:p w14:paraId="5868559F">
            <w:pPr>
              <w:rPr>
                <w:b/>
                <w:bCs/>
              </w:rPr>
            </w:pPr>
            <w:bookmarkStart w:id="15" w:name="_Hlk209792007"/>
            <w:r>
              <w:rPr>
                <w:rFonts w:hint="eastAsia"/>
                <w:b/>
                <w:bCs/>
              </w:rPr>
              <w:t>总部/国家</w:t>
            </w:r>
          </w:p>
        </w:tc>
        <w:tc>
          <w:tcPr>
            <w:tcW w:w="1018" w:type="pct"/>
            <w:tcBorders>
              <w:top w:val="nil"/>
              <w:bottom w:val="single" w:color="FFD965" w:themeColor="accent4" w:themeTint="99" w:sz="12" w:space="0"/>
              <w:right w:val="nil"/>
              <w:insideH w:val="single" w:sz="12" w:space="0"/>
              <w:insideV w:val="nil"/>
            </w:tcBorders>
            <w:shd w:val="clear" w:color="auto" w:fill="FFFFFF" w:themeFill="background1"/>
            <w:noWrap/>
            <w:vAlign w:val="center"/>
          </w:tcPr>
          <w:p w14:paraId="35A98D1A">
            <w:pPr>
              <w:rPr>
                <w:b/>
                <w:bCs/>
              </w:rPr>
            </w:pPr>
            <w:r>
              <w:rPr>
                <w:rFonts w:hint="eastAsia"/>
                <w:b/>
                <w:bCs/>
              </w:rPr>
              <w:t>公司名称</w:t>
            </w:r>
          </w:p>
        </w:tc>
        <w:tc>
          <w:tcPr>
            <w:tcW w:w="3182" w:type="pct"/>
            <w:tcBorders>
              <w:top w:val="nil"/>
              <w:bottom w:val="single" w:color="FFD965" w:themeColor="accent4" w:themeTint="99" w:sz="12" w:space="0"/>
              <w:insideH w:val="single" w:sz="12" w:space="0"/>
              <w:insideV w:val="nil"/>
            </w:tcBorders>
            <w:shd w:val="clear" w:color="auto" w:fill="FFFFFF" w:themeFill="background1"/>
            <w:noWrap/>
            <w:vAlign w:val="center"/>
          </w:tcPr>
          <w:p w14:paraId="4496FE34">
            <w:pPr>
              <w:rPr>
                <w:b/>
                <w:bCs/>
              </w:rPr>
            </w:pPr>
            <w:r>
              <w:rPr>
                <w:rFonts w:hint="eastAsia"/>
                <w:b/>
                <w:bCs/>
              </w:rPr>
              <w:t>业务介绍</w:t>
            </w:r>
          </w:p>
        </w:tc>
      </w:tr>
      <w:tr w14:paraId="5DA21232">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800" w:type="pct"/>
            <w:shd w:val="clear" w:color="auto" w:fill="FEF2CC" w:themeFill="accent4" w:themeFillTint="33"/>
            <w:noWrap/>
            <w:vAlign w:val="center"/>
          </w:tcPr>
          <w:p w14:paraId="58DD108D">
            <w:pPr>
              <w:rPr>
                <w:b/>
                <w:bCs/>
              </w:rPr>
            </w:pPr>
            <w:r>
              <w:rPr>
                <w:rFonts w:hint="eastAsia"/>
                <w:b/>
                <w:bCs/>
              </w:rPr>
              <w:t>德国</w:t>
            </w:r>
          </w:p>
        </w:tc>
        <w:tc>
          <w:tcPr>
            <w:tcW w:w="1018" w:type="pct"/>
            <w:shd w:val="clear" w:color="auto" w:fill="FEF2CC" w:themeFill="accent4" w:themeFillTint="33"/>
            <w:noWrap/>
          </w:tcPr>
          <w:p w14:paraId="33D0DD0C">
            <w:r>
              <w:rPr>
                <w:rFonts w:hint="eastAsia"/>
              </w:rPr>
              <w:t>汉高</w:t>
            </w:r>
          </w:p>
        </w:tc>
        <w:tc>
          <w:tcPr>
            <w:tcW w:w="3182" w:type="pct"/>
            <w:shd w:val="clear" w:color="auto" w:fill="FEF2CC" w:themeFill="accent4" w:themeFillTint="33"/>
            <w:noWrap/>
          </w:tcPr>
          <w:p w14:paraId="6EBCD772">
            <w:r>
              <w:t>汉高是全球性化工与消费品公司。 其业务主要分为两大板块：粘合剂技术（提供工业与消费用粘合剂、密封剂与功能性涂料）和消费品牌（涵盖洗衣&amp;家用护理、美发等日用消费品）。 旗下拥有Loctite、Persil、Schwarzkopf等知名品牌，在工业应用和日常生活产品领域均处于领先地位。</w:t>
            </w:r>
          </w:p>
        </w:tc>
      </w:tr>
      <w:tr w14:paraId="676BC9E3">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800" w:type="pct"/>
            <w:noWrap/>
            <w:vAlign w:val="center"/>
          </w:tcPr>
          <w:p w14:paraId="3FF17F0D">
            <w:pPr>
              <w:rPr>
                <w:rFonts w:hint="eastAsia"/>
                <w:b/>
                <w:bCs/>
              </w:rPr>
            </w:pPr>
            <w:r>
              <w:rPr>
                <w:rFonts w:hint="eastAsia"/>
                <w:b/>
                <w:bCs/>
              </w:rPr>
              <w:t>德国</w:t>
            </w:r>
          </w:p>
        </w:tc>
        <w:tc>
          <w:tcPr>
            <w:tcW w:w="1018" w:type="pct"/>
            <w:noWrap/>
          </w:tcPr>
          <w:p w14:paraId="2EA3ED8A">
            <w:r>
              <w:t>DELO</w:t>
            </w:r>
          </w:p>
        </w:tc>
        <w:tc>
          <w:tcPr>
            <w:tcW w:w="3182" w:type="pct"/>
            <w:noWrap/>
          </w:tcPr>
          <w:p w14:paraId="61DC9C79">
            <w:pPr>
              <w:rPr>
                <w:szCs w:val="22"/>
              </w:rPr>
            </w:pPr>
            <w:r>
              <w:rPr>
                <w:szCs w:val="22"/>
              </w:rPr>
              <w:t>DELO是高科技工业粘合剂制造商。 其主营业务包括研发和生产定制高性能粘合剂、高精度点胶系统及固化设备，广泛应用于汽车、半导体、消费电子、医疗等高科技领域。</w:t>
            </w:r>
          </w:p>
        </w:tc>
      </w:tr>
      <w:tr w14:paraId="2DD2A066">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800" w:type="pct"/>
            <w:shd w:val="clear" w:color="auto" w:fill="FEF2CC" w:themeFill="accent4" w:themeFillTint="33"/>
            <w:noWrap/>
            <w:vAlign w:val="center"/>
          </w:tcPr>
          <w:p w14:paraId="3CE1AEC2">
            <w:pPr>
              <w:rPr>
                <w:rFonts w:hint="eastAsia"/>
                <w:b/>
                <w:bCs/>
              </w:rPr>
            </w:pPr>
            <w:r>
              <w:rPr>
                <w:rFonts w:hint="eastAsia"/>
                <w:b/>
                <w:bCs/>
              </w:rPr>
              <w:t>美国</w:t>
            </w:r>
          </w:p>
        </w:tc>
        <w:tc>
          <w:tcPr>
            <w:tcW w:w="1018" w:type="pct"/>
            <w:shd w:val="clear" w:color="auto" w:fill="FEF2CC" w:themeFill="accent4" w:themeFillTint="33"/>
            <w:noWrap/>
          </w:tcPr>
          <w:p w14:paraId="38FA2889">
            <w:bookmarkStart w:id="16" w:name="OLE_LINK1"/>
            <w:r>
              <w:t>3M</w:t>
            </w:r>
            <w:bookmarkEnd w:id="16"/>
          </w:p>
        </w:tc>
        <w:tc>
          <w:tcPr>
            <w:tcW w:w="3182" w:type="pct"/>
            <w:shd w:val="clear" w:color="auto" w:fill="FEF2CC" w:themeFill="accent4" w:themeFillTint="33"/>
            <w:noWrap/>
          </w:tcPr>
          <w:p w14:paraId="2E5197C4">
            <w:pPr>
              <w:rPr>
                <w:rFonts w:hint="eastAsia"/>
                <w:szCs w:val="22"/>
              </w:rPr>
            </w:pPr>
            <w:r>
              <w:rPr>
                <w:rFonts w:hint="eastAsia"/>
                <w:szCs w:val="22"/>
              </w:rPr>
              <w:t>3M是科技与制造企业，成立于1902年，以创新研发著称。</w:t>
            </w:r>
          </w:p>
          <w:p w14:paraId="7DB9C5F4">
            <w:pPr>
              <w:rPr>
                <w:rFonts w:hint="eastAsia"/>
                <w:szCs w:val="22"/>
              </w:rPr>
            </w:pPr>
            <w:r>
              <w:rPr>
                <w:rFonts w:hint="eastAsia"/>
                <w:szCs w:val="22"/>
              </w:rPr>
              <w:t>公司业务覆盖工业与安全、交通与电子、医疗保健及消费品等领域，产品包括胶带与粘合剂、研磨材料、个人防护装备、电子材料及办公用品等多种科技与日常应用产品。</w:t>
            </w:r>
          </w:p>
          <w:p w14:paraId="6FF1E45C">
            <w:pPr>
              <w:rPr>
                <w:szCs w:val="22"/>
              </w:rPr>
            </w:pPr>
            <w:r>
              <w:rPr>
                <w:rFonts w:hint="eastAsia"/>
                <w:szCs w:val="22"/>
              </w:rPr>
              <w:t>3M以“科技改善生活”为理念，通过全球研发和多元化产品组合为制造业、医疗机构、企业和消费者提供解决方案。</w:t>
            </w:r>
          </w:p>
        </w:tc>
      </w:tr>
      <w:tr w14:paraId="4973A290">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800" w:type="pct"/>
            <w:noWrap/>
            <w:vAlign w:val="center"/>
          </w:tcPr>
          <w:p w14:paraId="1151E963">
            <w:pPr>
              <w:rPr>
                <w:rFonts w:hint="eastAsia"/>
                <w:b/>
                <w:bCs/>
              </w:rPr>
            </w:pPr>
            <w:r>
              <w:rPr>
                <w:rFonts w:hint="eastAsia"/>
                <w:b/>
                <w:bCs/>
              </w:rPr>
              <w:t>美国</w:t>
            </w:r>
          </w:p>
        </w:tc>
        <w:tc>
          <w:tcPr>
            <w:tcW w:w="1018" w:type="pct"/>
            <w:noWrap/>
          </w:tcPr>
          <w:p w14:paraId="0E734466">
            <w:r>
              <w:t>Epoxy Technology</w:t>
            </w:r>
          </w:p>
        </w:tc>
        <w:tc>
          <w:tcPr>
            <w:tcW w:w="3182" w:type="pct"/>
            <w:noWrap/>
          </w:tcPr>
          <w:p w14:paraId="7713B0D4">
            <w:pPr>
              <w:rPr>
                <w:szCs w:val="22"/>
              </w:rPr>
            </w:pPr>
            <w:r>
              <w:rPr>
                <w:szCs w:val="22"/>
              </w:rPr>
              <w:t>Epoxy Technology 是一家专业高性能环氧粘合剂制造商。公司以其品牌 EPO-TEK® 系列著称，提供超过300种优质环氧与UV/混合固化胶粘剂及涂层，满足电子、光学、医疗、汽车、航天与国防等高科技行业的精密粘接、导电与导热需求。其产品广泛应用于微电子组装、传感器、光纤通信和严苛环境设备等领域，并以定制配方与技术支持服务著称。</w:t>
            </w:r>
          </w:p>
        </w:tc>
      </w:tr>
      <w:tr w14:paraId="757B134B">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800" w:type="pct"/>
            <w:shd w:val="clear" w:color="auto" w:fill="FEF2CC" w:themeFill="accent4" w:themeFillTint="33"/>
            <w:noWrap/>
            <w:vAlign w:val="center"/>
          </w:tcPr>
          <w:p w14:paraId="503B746F">
            <w:pPr>
              <w:rPr>
                <w:rFonts w:hint="eastAsia"/>
                <w:b/>
                <w:bCs/>
              </w:rPr>
            </w:pPr>
            <w:r>
              <w:rPr>
                <w:rFonts w:hint="eastAsia"/>
                <w:b/>
                <w:bCs/>
              </w:rPr>
              <w:t>美国</w:t>
            </w:r>
          </w:p>
        </w:tc>
        <w:tc>
          <w:tcPr>
            <w:tcW w:w="1018" w:type="pct"/>
            <w:shd w:val="clear" w:color="auto" w:fill="FEF2CC" w:themeFill="accent4" w:themeFillTint="33"/>
            <w:noWrap/>
          </w:tcPr>
          <w:p w14:paraId="13EEAE41">
            <w:bookmarkStart w:id="17" w:name="OLE_LINK2"/>
            <w:r>
              <w:rPr>
                <w:rFonts w:hint="eastAsia"/>
              </w:rPr>
              <w:t>杜邦</w:t>
            </w:r>
            <w:bookmarkEnd w:id="17"/>
          </w:p>
        </w:tc>
        <w:tc>
          <w:tcPr>
            <w:tcW w:w="3182" w:type="pct"/>
            <w:shd w:val="clear" w:color="auto" w:fill="FEF2CC" w:themeFill="accent4" w:themeFillTint="33"/>
            <w:noWrap/>
          </w:tcPr>
          <w:p w14:paraId="469FA49E">
            <w:pPr>
              <w:rPr>
                <w:szCs w:val="22"/>
              </w:rPr>
            </w:pPr>
            <w:r>
              <w:rPr>
                <w:szCs w:val="22"/>
              </w:rPr>
              <w:t>杜邦是一家化工与材料科技公司。公司以科学驱动创新为核心，提供高性能特种材料、粘合剂、电子材料、水处理与防护解决方案，服务于电子、建筑、运输、工业和安全等领域。其产品和技术广泛应用于半导体、移动设备、工业设备和基础设施等市场。杜邦在全球多个国家运营，致力于改善生活质量和推动可持续发展。</w:t>
            </w:r>
          </w:p>
        </w:tc>
      </w:tr>
      <w:tr w14:paraId="261F1DFA">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800" w:type="pct"/>
            <w:noWrap/>
            <w:vAlign w:val="center"/>
          </w:tcPr>
          <w:p w14:paraId="779039EE">
            <w:pPr>
              <w:rPr>
                <w:rFonts w:hint="eastAsia"/>
                <w:b/>
                <w:bCs/>
              </w:rPr>
            </w:pPr>
            <w:r>
              <w:rPr>
                <w:rFonts w:hint="eastAsia"/>
                <w:b/>
                <w:bCs/>
              </w:rPr>
              <w:t>美国</w:t>
            </w:r>
          </w:p>
        </w:tc>
        <w:tc>
          <w:tcPr>
            <w:tcW w:w="1018" w:type="pct"/>
            <w:noWrap/>
          </w:tcPr>
          <w:p w14:paraId="730B4D61">
            <w:r>
              <w:rPr>
                <w:rFonts w:hint="eastAsia"/>
              </w:rPr>
              <w:t>陶氏</w:t>
            </w:r>
          </w:p>
        </w:tc>
        <w:tc>
          <w:tcPr>
            <w:tcW w:w="3182" w:type="pct"/>
            <w:noWrap/>
          </w:tcPr>
          <w:p w14:paraId="13A46E10">
            <w:pPr>
              <w:rPr>
                <w:szCs w:val="22"/>
              </w:rPr>
            </w:pPr>
            <w:r>
              <w:rPr>
                <w:szCs w:val="22"/>
              </w:rPr>
              <w:t>陶氏公司是全球性材料科学与化工企业，是世界领先的材料创新供应商之一。公司通过旗下子公司提供塑料、特种化学品、工业中间体和涂料等材料科学解决方案，应用于包装、基础设施、交通运输、移动性和消费品等多个高增长市场。陶氏在约30个国家设有制造基地，致力于科技创新与可持续发展，服务全球客户。</w:t>
            </w:r>
          </w:p>
        </w:tc>
      </w:tr>
      <w:tr w14:paraId="0B98932B">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800" w:type="pct"/>
            <w:shd w:val="clear" w:color="auto" w:fill="FEF2CC" w:themeFill="accent4" w:themeFillTint="33"/>
            <w:noWrap/>
            <w:vAlign w:val="center"/>
          </w:tcPr>
          <w:p w14:paraId="3FFC1BA4">
            <w:pPr>
              <w:rPr>
                <w:rFonts w:hint="eastAsia"/>
                <w:b/>
                <w:bCs/>
              </w:rPr>
            </w:pPr>
            <w:r>
              <w:rPr>
                <w:rFonts w:hint="eastAsia"/>
                <w:b/>
                <w:bCs/>
              </w:rPr>
              <w:t>美国</w:t>
            </w:r>
          </w:p>
        </w:tc>
        <w:tc>
          <w:tcPr>
            <w:tcW w:w="1018" w:type="pct"/>
            <w:shd w:val="clear" w:color="auto" w:fill="FEF2CC" w:themeFill="accent4" w:themeFillTint="33"/>
            <w:noWrap/>
          </w:tcPr>
          <w:p w14:paraId="45BD3A2B">
            <w:r>
              <w:t>Master Bond</w:t>
            </w:r>
          </w:p>
        </w:tc>
        <w:tc>
          <w:tcPr>
            <w:tcW w:w="3182" w:type="pct"/>
            <w:shd w:val="clear" w:color="auto" w:fill="FEF2CC" w:themeFill="accent4" w:themeFillTint="33"/>
            <w:noWrap/>
          </w:tcPr>
          <w:p w14:paraId="24D6399E">
            <w:pPr>
              <w:rPr>
                <w:rFonts w:hint="eastAsia"/>
                <w:szCs w:val="22"/>
              </w:rPr>
            </w:pPr>
            <w:r>
              <w:rPr>
                <w:rFonts w:hint="eastAsia"/>
                <w:szCs w:val="22"/>
              </w:rPr>
              <w:t>Master Bond 是一家高性能粘合剂制造商，专注研发和生产环氧、硅胶、聚氨酯、聚硫化物、UV固化等先进粘合剂、密封剂、涂层以及灌封/封装化合物。</w:t>
            </w:r>
          </w:p>
          <w:p w14:paraId="076D6A6D">
            <w:pPr>
              <w:rPr>
                <w:szCs w:val="22"/>
              </w:rPr>
            </w:pPr>
            <w:r>
              <w:rPr>
                <w:rFonts w:hint="eastAsia"/>
                <w:szCs w:val="22"/>
              </w:rPr>
              <w:t>公司业务覆盖航空航天、电子、光学、医疗和工业制造等高科技领域，提供定制配方、强度、耐温和环境性能优异的解决方案，并为客户设计具体应用提供工程技术支持。</w:t>
            </w:r>
          </w:p>
        </w:tc>
      </w:tr>
      <w:tr w14:paraId="06445216">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800" w:type="pct"/>
            <w:noWrap/>
            <w:vAlign w:val="center"/>
          </w:tcPr>
          <w:p w14:paraId="2DA0E3A7">
            <w:pPr>
              <w:rPr>
                <w:b/>
                <w:bCs/>
              </w:rPr>
            </w:pPr>
            <w:r>
              <w:rPr>
                <w:rFonts w:hint="eastAsia"/>
                <w:b/>
                <w:bCs/>
              </w:rPr>
              <w:t>美国</w:t>
            </w:r>
          </w:p>
        </w:tc>
        <w:tc>
          <w:tcPr>
            <w:tcW w:w="1018" w:type="pct"/>
            <w:noWrap/>
          </w:tcPr>
          <w:p w14:paraId="104A4F31">
            <w:r>
              <w:t>HB Fuller</w:t>
            </w:r>
          </w:p>
        </w:tc>
        <w:tc>
          <w:tcPr>
            <w:tcW w:w="3182" w:type="pct"/>
            <w:noWrap/>
          </w:tcPr>
          <w:p w14:paraId="0DCCD642">
            <w:pPr>
              <w:rPr>
                <w:rFonts w:hint="eastAsia"/>
              </w:rPr>
            </w:pPr>
            <w:r>
              <w:rPr>
                <w:rFonts w:hint="eastAsia"/>
              </w:rPr>
              <w:t>H.B. Fuller 是一家全球粘合剂与特种化学品制造商。公司专注配方、生产和销售粘合剂、密封剂及相关特殊化学产品，产品应用于电子、建筑、包装、交通、医疗、卫生用品等多个行业。</w:t>
            </w:r>
          </w:p>
        </w:tc>
      </w:tr>
      <w:tr w14:paraId="5AB9E2CB">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800" w:type="pct"/>
            <w:shd w:val="clear" w:color="auto" w:fill="FEF2CC" w:themeFill="accent4" w:themeFillTint="33"/>
            <w:noWrap/>
            <w:vAlign w:val="center"/>
          </w:tcPr>
          <w:p w14:paraId="060DBAA3">
            <w:pPr>
              <w:rPr>
                <w:b/>
                <w:bCs/>
              </w:rPr>
            </w:pPr>
            <w:r>
              <w:rPr>
                <w:rFonts w:hint="eastAsia"/>
                <w:b/>
                <w:bCs/>
              </w:rPr>
              <w:t>法国</w:t>
            </w:r>
          </w:p>
        </w:tc>
        <w:tc>
          <w:tcPr>
            <w:tcW w:w="1018" w:type="pct"/>
            <w:shd w:val="clear" w:color="auto" w:fill="FEF2CC" w:themeFill="accent4" w:themeFillTint="33"/>
            <w:noWrap/>
          </w:tcPr>
          <w:p w14:paraId="57BDABDF">
            <w:r>
              <w:t>Bostik</w:t>
            </w:r>
          </w:p>
        </w:tc>
        <w:tc>
          <w:tcPr>
            <w:tcW w:w="3182" w:type="pct"/>
            <w:shd w:val="clear" w:color="auto" w:fill="FEF2CC" w:themeFill="accent4" w:themeFillTint="33"/>
            <w:noWrap/>
          </w:tcPr>
          <w:p w14:paraId="3E841EE0">
            <w:pPr>
              <w:rPr>
                <w:rFonts w:hint="eastAsia"/>
              </w:rPr>
            </w:pPr>
            <w:r>
              <w:rPr>
                <w:rFonts w:hint="eastAsia"/>
              </w:rPr>
              <w:t>Bostik 是一家全球领先的粘合剂和密封剂制造商阿科玛集团（Arkema）的胶粘剂业务线，专注开发创新的“智能”粘接与密封解决方案。</w:t>
            </w:r>
          </w:p>
          <w:p w14:paraId="22776DBE">
            <w:r>
              <w:rPr>
                <w:rFonts w:hint="eastAsia"/>
              </w:rPr>
              <w:t>公司产品广泛应用于建筑、工业制造、包装、汽车、航空及消费市场，覆盖结构粘合剂、密封剂、功能性材料等多个领域，业务遍及40多个国家，服务全球客户。</w:t>
            </w:r>
          </w:p>
        </w:tc>
      </w:tr>
      <w:tr w14:paraId="001DFD7B">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800" w:type="pct"/>
            <w:noWrap/>
            <w:vAlign w:val="center"/>
          </w:tcPr>
          <w:p w14:paraId="283E7E9B">
            <w:pPr>
              <w:rPr>
                <w:b/>
                <w:bCs/>
              </w:rPr>
            </w:pPr>
            <w:r>
              <w:rPr>
                <w:rFonts w:hint="eastAsia"/>
                <w:b/>
                <w:bCs/>
              </w:rPr>
              <w:t>美国</w:t>
            </w:r>
          </w:p>
        </w:tc>
        <w:tc>
          <w:tcPr>
            <w:tcW w:w="1018" w:type="pct"/>
            <w:noWrap/>
          </w:tcPr>
          <w:p w14:paraId="008BD9A1">
            <w:r>
              <w:t>Dymax</w:t>
            </w:r>
          </w:p>
        </w:tc>
        <w:tc>
          <w:tcPr>
            <w:tcW w:w="3182" w:type="pct"/>
            <w:noWrap/>
          </w:tcPr>
          <w:p w14:paraId="4937B16E">
            <w:r>
              <w:rPr>
                <w:rFonts w:hint="eastAsia"/>
              </w:rPr>
              <w:t>Dymax 是一家高科技材料公司，以开发和生产先进的快速光固化（UV/LED）粘合剂、涂层、低聚物、流体点胶设备及光固化系统为主。</w:t>
            </w:r>
          </w:p>
          <w:p w14:paraId="10289663">
            <w:r>
              <w:rPr>
                <w:rFonts w:hint="eastAsia"/>
              </w:rPr>
              <w:t>公司产品广泛应用于医疗器械、电子、汽车、光学、航空航天等精密制造领域，通过其快速固化技术帮助客户提升生产效率和产品性能，同时提供技术支持与系统解决方案。</w:t>
            </w:r>
          </w:p>
        </w:tc>
      </w:tr>
      <w:tr w14:paraId="57503B33">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800" w:type="pct"/>
            <w:shd w:val="clear" w:color="auto" w:fill="FEF2CC" w:themeFill="accent4" w:themeFillTint="33"/>
            <w:noWrap/>
            <w:vAlign w:val="center"/>
          </w:tcPr>
          <w:p w14:paraId="1992086D">
            <w:pPr>
              <w:rPr>
                <w:b/>
                <w:bCs/>
              </w:rPr>
            </w:pPr>
            <w:r>
              <w:rPr>
                <w:rFonts w:hint="eastAsia"/>
                <w:b/>
                <w:bCs/>
              </w:rPr>
              <w:t>德国</w:t>
            </w:r>
          </w:p>
        </w:tc>
        <w:tc>
          <w:tcPr>
            <w:tcW w:w="1018" w:type="pct"/>
            <w:shd w:val="clear" w:color="auto" w:fill="FEF2CC" w:themeFill="accent4" w:themeFillTint="33"/>
            <w:noWrap/>
          </w:tcPr>
          <w:p w14:paraId="125A0A4B">
            <w:bookmarkStart w:id="18" w:name="OLE_LINK3"/>
            <w:r>
              <w:t>Panacol-Elosol</w:t>
            </w:r>
            <w:bookmarkEnd w:id="18"/>
          </w:p>
        </w:tc>
        <w:tc>
          <w:tcPr>
            <w:tcW w:w="3182" w:type="pct"/>
            <w:shd w:val="clear" w:color="auto" w:fill="FEF2CC" w:themeFill="accent4" w:themeFillTint="33"/>
            <w:noWrap/>
          </w:tcPr>
          <w:p w14:paraId="23498A6D">
            <w:r>
              <w:t>Panacol-Elosol 是一家国际性工业粘合剂供应商，现为 Hoenle Group 旗下公司。 它研发和生产UV固化胶、结构胶、电/热导胶、氰基丙烯酸胶等高性能工业与医用粘合剂，产品用于电子、光学、汽车、医疗、消费电子等行业。</w:t>
            </w:r>
          </w:p>
        </w:tc>
      </w:tr>
      <w:tr w14:paraId="0FE62057">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800" w:type="pct"/>
            <w:noWrap/>
            <w:vAlign w:val="center"/>
          </w:tcPr>
          <w:p w14:paraId="3BFC05B8">
            <w:pPr>
              <w:rPr>
                <w:b/>
                <w:bCs/>
              </w:rPr>
            </w:pPr>
            <w:r>
              <w:rPr>
                <w:rFonts w:hint="eastAsia"/>
                <w:b/>
                <w:bCs/>
              </w:rPr>
              <w:t>美国</w:t>
            </w:r>
          </w:p>
        </w:tc>
        <w:tc>
          <w:tcPr>
            <w:tcW w:w="1018" w:type="pct"/>
            <w:noWrap/>
          </w:tcPr>
          <w:p w14:paraId="4E7436CA">
            <w:r>
              <w:t>Meridian</w:t>
            </w:r>
          </w:p>
        </w:tc>
        <w:tc>
          <w:tcPr>
            <w:tcW w:w="3182" w:type="pct"/>
            <w:noWrap/>
          </w:tcPr>
          <w:p w14:paraId="35DA2C98">
            <w:pPr>
              <w:rPr>
                <w:rFonts w:hint="eastAsia"/>
              </w:rPr>
            </w:pPr>
            <w:r>
              <w:rPr>
                <w:rFonts w:hint="eastAsia"/>
              </w:rPr>
              <w:t>Meridian Adhesives Group 是一家全球性高性能粘合剂和密封剂供应商，专注于开发与生产创新胶粘技术和定制解决方案。</w:t>
            </w:r>
          </w:p>
          <w:p w14:paraId="70197555">
            <w:r>
              <w:rPr>
                <w:rFonts w:hint="eastAsia"/>
              </w:rPr>
              <w:t>公司业务涵盖环氧、硅胶、聚氨酯、热熔及其他专用粘合剂，产品应用于电子、基础设施、工业装配、建筑、包装等多个行业。</w:t>
            </w:r>
          </w:p>
          <w:p w14:paraId="5B66C025">
            <w:r>
              <w:rPr>
                <w:rFonts w:hint="eastAsia"/>
              </w:rPr>
              <w:t>凭借全球制造与研发网络及多品牌组合，Meridian为客户提供高可靠性粘接、密封和结构解决方案，并致力于技术创新与可持续发展。</w:t>
            </w:r>
          </w:p>
        </w:tc>
      </w:tr>
      <w:bookmarkEnd w:id="15"/>
    </w:tbl>
    <w:p w14:paraId="44A04EDC">
      <w:pPr>
        <w:pStyle w:val="143"/>
        <w:rPr>
          <w:lang w:eastAsia="zh-CN"/>
        </w:rPr>
      </w:pPr>
      <w:r>
        <w:rPr>
          <w:rFonts w:hint="eastAsia"/>
          <w:lang w:eastAsia="zh-CN"/>
        </w:rPr>
        <w:t>来源：QYResearch南宁研究中心</w:t>
      </w:r>
    </w:p>
    <w:p w14:paraId="33261207">
      <w:pPr>
        <w:pStyle w:val="145"/>
        <w:rPr>
          <w:lang w:eastAsia="zh-CN"/>
        </w:rPr>
      </w:pPr>
    </w:p>
    <w:p w14:paraId="12FD9BEF">
      <w:pPr>
        <w:pStyle w:val="145"/>
        <w:rPr>
          <w:b/>
          <w:bCs/>
          <w:lang w:eastAsia="zh-CN"/>
        </w:rPr>
      </w:pPr>
      <w:r>
        <w:rPr>
          <w:b/>
          <w:bCs/>
          <w:lang w:eastAsia="zh-CN"/>
        </w:rPr>
        <w:t>雷达和超声波传感器用粘合剂供应链分析</w:t>
      </w:r>
      <w:r>
        <w:rPr>
          <w:rFonts w:hint="eastAsia"/>
          <w:b/>
          <w:bCs/>
          <w:lang w:eastAsia="zh-CN"/>
        </w:rPr>
        <w:t>：</w:t>
      </w:r>
    </w:p>
    <w:p w14:paraId="49184624">
      <w:pPr>
        <w:pStyle w:val="145"/>
        <w:rPr>
          <w:rFonts w:hint="eastAsia"/>
          <w:lang w:eastAsia="zh-CN"/>
        </w:rPr>
      </w:pPr>
      <w:r>
        <w:rPr>
          <w:rFonts w:hint="eastAsia"/>
          <w:lang w:eastAsia="zh-CN"/>
        </w:rPr>
        <w:t>上游原材料包括环氧树脂、硅胶、聚氨酯、丙烯酸树脂以及固化剂、填料和功能助剂，核心原料多依赖化工基础材料，部分高端助剂仍受国际供应影响。</w:t>
      </w:r>
    </w:p>
    <w:p w14:paraId="2EE9EEBE">
      <w:pPr>
        <w:pStyle w:val="145"/>
        <w:rPr>
          <w:rFonts w:hint="eastAsia"/>
          <w:lang w:eastAsia="zh-CN"/>
        </w:rPr>
      </w:pPr>
      <w:r>
        <w:rPr>
          <w:rFonts w:hint="eastAsia"/>
          <w:lang w:eastAsia="zh-CN"/>
        </w:rPr>
        <w:t>中游为粘合剂制造商，涵盖国际化工巨头与本土专业厂商。国际厂商在车规级、高频雷达与高可靠性产品上占据技术优势，本土厂商在成本、交付周期和定制化方面具备竞争力。生产环节对配方稳定性、批次一致性和质量认证要求严格。</w:t>
      </w:r>
    </w:p>
    <w:p w14:paraId="41C3AE68">
      <w:pPr>
        <w:pStyle w:val="145"/>
        <w:rPr>
          <w:lang w:eastAsia="zh-CN"/>
        </w:rPr>
      </w:pPr>
      <w:r>
        <w:rPr>
          <w:rFonts w:hint="eastAsia"/>
          <w:lang w:eastAsia="zh-CN"/>
        </w:rPr>
        <w:t>下游客户包括汽车传感器厂商、模组封装企业及整机厂，对供应链稳定性、长期供货能力和技术支持高度敏感。整体来看，该供应链呈现“技术驱动+认证壁垒高”的特征，未来趋势是国产替代、高可靠材料研发以及与传感器厂商的协同开发。</w:t>
      </w:r>
    </w:p>
    <w:p w14:paraId="449549F9">
      <w:pPr>
        <w:pStyle w:val="145"/>
        <w:rPr>
          <w:rFonts w:hint="eastAsia"/>
          <w:lang w:eastAsia="zh-CN"/>
        </w:rPr>
      </w:pPr>
    </w:p>
    <w:p w14:paraId="418CECD8">
      <w:pPr>
        <w:pStyle w:val="145"/>
        <w:rPr>
          <w:b/>
          <w:bCs/>
          <w:lang w:eastAsia="zh-CN"/>
        </w:rPr>
      </w:pPr>
      <w:r>
        <w:rPr>
          <w:rFonts w:hint="eastAsia"/>
          <w:b/>
          <w:bCs/>
          <w:lang w:eastAsia="zh-CN"/>
        </w:rPr>
        <w:t>主要驱动因素</w:t>
      </w:r>
      <w:r>
        <w:rPr>
          <w:b/>
          <w:bCs/>
          <w:lang w:eastAsia="zh-CN"/>
        </w:rPr>
        <w:t>:</w:t>
      </w:r>
    </w:p>
    <w:p w14:paraId="5E831E05">
      <w:pPr>
        <w:pStyle w:val="145"/>
        <w:rPr>
          <w:lang w:val="en-US" w:eastAsia="zh-CN"/>
        </w:rPr>
      </w:pPr>
      <w:r>
        <w:rPr>
          <w:lang w:val="en-US" w:eastAsia="zh-CN"/>
        </w:rPr>
        <w:t>雷达和超声波传感器用胶粘剂市场的发展主要受到自动驾驶技术快速普及的强劲拉动，高级驾驶辅助系统对传感器数量和精度要求的提升直接扩大了胶粘剂的市场需求。汽车智能化浪潮下，单车搭载的传感器数量显著增加，推动了高性能胶粘剂用量的持续增长。新能源汽车市场的快速扩张以及车身轻量化趋势，进一步增加了对胶粘剂的依赖，其在三电系统与动力电池组装中的应用尤为关键。</w:t>
      </w:r>
    </w:p>
    <w:p w14:paraId="67238BB8">
      <w:pPr>
        <w:pStyle w:val="145"/>
        <w:rPr>
          <w:lang w:val="en-US" w:eastAsia="zh-CN"/>
        </w:rPr>
      </w:pPr>
      <w:r>
        <w:rPr>
          <w:lang w:val="en-US" w:eastAsia="zh-CN"/>
        </w:rPr>
        <w:t>技术层面，5G、人工智能等新技术的融合应用，对胶粘剂的耐高温性、抗电磁干扰能力及导热性能提出了更高标准，例如固态激光雷达的普及就要求胶粘剂具备更优的导热和电气绝缘特性。环保法规的日益严格促使企业转向研发低VOC含量乃至无溶剂的环保型粘合剂，生物基和可降解产品市场份额逐步扩大。此外，行业标准的不断完善以及政策对智能网联汽车的支持，共同为胶粘剂行业创造了规范且有利的发展环境。国内企业通过技术创新逐步替代进口产品，也在驱动行业向高性能和高可靠性方向发展。</w:t>
      </w:r>
    </w:p>
    <w:p w14:paraId="446A06E2">
      <w:pPr>
        <w:pStyle w:val="145"/>
        <w:rPr>
          <w:b/>
          <w:bCs/>
          <w:lang w:eastAsia="zh-CN"/>
        </w:rPr>
      </w:pPr>
      <w:r>
        <w:rPr>
          <w:rFonts w:hint="eastAsia"/>
          <w:b/>
          <w:bCs/>
          <w:lang w:eastAsia="zh-CN"/>
        </w:rPr>
        <w:t>主要阻碍因素</w:t>
      </w:r>
      <w:r>
        <w:rPr>
          <w:b/>
          <w:bCs/>
          <w:lang w:eastAsia="zh-CN"/>
        </w:rPr>
        <w:t>:</w:t>
      </w:r>
    </w:p>
    <w:p w14:paraId="591DF058">
      <w:pPr>
        <w:pStyle w:val="145"/>
        <w:rPr>
          <w:lang w:val="en-US" w:eastAsia="zh-CN"/>
        </w:rPr>
      </w:pPr>
      <w:r>
        <w:rPr>
          <w:lang w:val="en-US" w:eastAsia="zh-CN"/>
        </w:rPr>
        <w:t>雷达和超声波传感器用胶粘剂的主要阻碍因素包括材料在高温环境下长期工作时内部微观结构容易发生改变，即使表观粘接完好，也会导致超声波信号传导不畅，影响传感器精度。对于雷达传感器，尤其是激光雷达，其内部发射器发热量大，未来全固态技术更需要散热能力超过6瓦的胶粘剂，而现有常规产品耐受范围多在3至4瓦，面临散热瓶颈。胶粘剂与传感器多种基材，如金属、陶瓷、塑料的热膨胀系数不匹配会引发内应力，导致脱胶或粘接强度不足。在振动、紫外线、潮湿、高低温以及油液侵蚀等复杂环境中，普通硅胶耐油性能较差，而特殊耐油材料成本极高。</w:t>
      </w:r>
    </w:p>
    <w:p w14:paraId="6C9A3276">
      <w:pPr>
        <w:pStyle w:val="145"/>
        <w:rPr>
          <w:lang w:val="en-US" w:eastAsia="zh-CN"/>
        </w:rPr>
      </w:pPr>
      <w:r>
        <w:rPr>
          <w:lang w:val="en-US" w:eastAsia="zh-CN"/>
        </w:rPr>
        <w:t>施工工艺同样关键，点胶过程中易产生气泡，粘接表面清洁度不足或固化条件控制不当都会造成粘接不牢固、固化不完全或应力集中，直接影响传感器最终性能与可靠性。研发满足车规级要求，兼具超长寿命，如10年以上，低模量、高导热性并能在超低温，如零下55摄氏度下快速固化的胶粘剂技术门槛高，相关原材料如特定树脂和填料技术多掌握在国际供应商手中。胶粘剂的性能还会影响传感器的信号质量，例如雷达吸波材料中的粘接剂对声波而言是强衰减的柔性材料，其内部吸收剂会导致声波乱反射，影响测量精度。最后，汽车行业竞争激烈，成本压力不容忽视，如何在高性能要求与可控成本之间取得平衡是胶粘剂广泛应用的一大挑战。</w:t>
      </w:r>
    </w:p>
    <w:p w14:paraId="620E7F93">
      <w:pPr>
        <w:pStyle w:val="145"/>
        <w:rPr>
          <w:b/>
          <w:bCs/>
          <w:lang w:eastAsia="zh-CN"/>
        </w:rPr>
      </w:pPr>
      <w:r>
        <w:rPr>
          <w:rFonts w:hint="eastAsia"/>
          <w:b/>
          <w:bCs/>
          <w:lang w:eastAsia="zh-CN"/>
        </w:rPr>
        <w:t>行业发展机遇</w:t>
      </w:r>
      <w:r>
        <w:rPr>
          <w:b/>
          <w:bCs/>
          <w:lang w:eastAsia="zh-CN"/>
        </w:rPr>
        <w:t>:</w:t>
      </w:r>
    </w:p>
    <w:p w14:paraId="07A95001">
      <w:pPr>
        <w:pStyle w:val="145"/>
        <w:rPr>
          <w:rFonts w:hint="eastAsia"/>
          <w:lang w:val="en-US" w:eastAsia="zh-CN"/>
        </w:rPr>
      </w:pPr>
      <w:r>
        <w:rPr>
          <w:lang w:val="en-US" w:eastAsia="zh-CN"/>
        </w:rPr>
        <w:t>国家层面通过产业结构调整指导目录将低VOCs含量胶粘剂列为鼓励类产品，并限制高污染溶剂型胶粘剂的生产装置，为行业绿色转型提供了清晰指引。汽车产业的中长期发展规划以及新能源汽车产业发展规划等政策着力推动汽车智能化和网联化，为高性能胶粘剂在车载传感器领域的应用创造了广阔市场空间。政府还通过专项研发补贴和税收优惠等措施支持企业进行技术升级和环保型粘合剂的研发，例如十三五科技创新重大项目对相关产业化项目给予资金支持，各地方也出台优惠政策如减免税收和提供研发场地。环保法规的严格执行推动了行业绿色转型，要求胶粘剂产品符合低挥发性有机化合物含量标准，促使企业转向研发水基型等环保型粘合剂。行业标准体系持续完善，多项关于胶粘剂术语测试方法和产品质量的新国家标准和行业标准计划实施，旨在规范市场并提升产品可靠性和国际竞争力。这些政策共同构成了支撑行业向高性能高可靠和环境友好方向发展的有力保障。</w:t>
      </w:r>
      <w:bookmarkEnd w:id="0"/>
      <w:bookmarkEnd w:id="1"/>
      <w:bookmarkEnd w:id="2"/>
      <w:bookmarkEnd w:id="3"/>
      <w:bookmarkEnd w:id="4"/>
      <w:bookmarkEnd w:id="5"/>
      <w:bookmarkEnd w:id="6"/>
      <w:bookmarkEnd w:id="7"/>
      <w:bookmarkEnd w:id="8"/>
      <w:bookmarkEnd w:id="9"/>
      <w:bookmarkEnd w:id="10"/>
      <w:bookmarkEnd w:id="11"/>
      <w:bookmarkEnd w:id="12"/>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3360"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4384"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4384;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4144;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40"/>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03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19E"/>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32"/>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157"/>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696"/>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769"/>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1B7D"/>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D6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A74"/>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14"/>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2A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7B9"/>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1B"/>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121"/>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C61"/>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7C6"/>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19"/>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14"/>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A55"/>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7B7"/>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49AB"/>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59C"/>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83"/>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1B"/>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608"/>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0BD"/>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966"/>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337E2A15"/>
    <w:rsid w:val="58273D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4</Pages>
  <Words>4104</Words>
  <Characters>4477</Characters>
  <Lines>76</Lines>
  <Paragraphs>40</Paragraphs>
  <TotalTime>38</TotalTime>
  <ScaleCrop>false</ScaleCrop>
  <LinksUpToDate>false</LinksUpToDate>
  <CharactersWithSpaces>4505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2026-01-19T01:44:00Z</dcterms:created>
  <dc:creator>yangj</dc:creator>
  <cp:lastModifiedBy>鼕鼕</cp:lastModifiedBy>
  <dcterms:modified xsi:type="dcterms:W3CDTF">2026-01-28T06:46:32Z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2052-12.1.0.24657</vt:lpwstr>
  </property>
  <property fmtid="{D5CDD505-2E9C-101B-9397-08002B2CF9AE}" pid="4" name="ICV">
    <vt:lpwstr>A530324DD47E41EFBE8FE468C45D7819_12</vt:lpwstr>
  </property>
</Properties>
</file>