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53597319"/>
      <w:bookmarkStart w:id="1" w:name="OLE_LINK13"/>
      <w:bookmarkStart w:id="2" w:name="_Toc481801204"/>
      <w:bookmarkStart w:id="3" w:name="OLE_LINK15"/>
      <w:bookmarkStart w:id="4" w:name="_Toc415143481"/>
      <w:bookmarkStart w:id="5" w:name="_Toc418070112"/>
      <w:bookmarkStart w:id="6" w:name="_Toc415142861"/>
      <w:bookmarkStart w:id="7" w:name="OLE_LINK40"/>
      <w:bookmarkStart w:id="8" w:name="OLE_LINK24"/>
      <w:bookmarkStart w:id="9" w:name="OLE_LINK39"/>
      <w:bookmarkStart w:id="10" w:name="_Toc517262917"/>
      <w:bookmarkStart w:id="11" w:name="_Toc438987549"/>
      <w:bookmarkStart w:id="12" w:name="_Toc415818939"/>
      <w:r>
        <w:rPr>
          <w:lang w:eastAsia="zh-CN"/>
        </w:rPr>
        <w:t>硬脑膜密封剂系统</w:t>
      </w:r>
      <w:r>
        <w:rPr>
          <w:rFonts w:hint="eastAsia"/>
          <w:lang w:eastAsia="zh-CN"/>
        </w:rPr>
        <w:t>全球市场总体规模</w:t>
      </w:r>
    </w:p>
    <w:p w14:paraId="43E4AD38">
      <w:pPr>
        <w:pStyle w:val="145"/>
        <w:rPr>
          <w:lang w:eastAsia="zh-CN"/>
        </w:rPr>
      </w:pPr>
      <w:r>
        <w:rPr>
          <w:rFonts w:hint="eastAsia"/>
          <w:lang w:eastAsia="zh-CN"/>
        </w:rPr>
        <w:t>根据QYResearch最新调研报告显示，预计2</w:t>
      </w:r>
      <w:r>
        <w:rPr>
          <w:lang w:eastAsia="zh-CN"/>
        </w:rPr>
        <w:t>030</w:t>
      </w:r>
      <w:r>
        <w:rPr>
          <w:rFonts w:hint="eastAsia"/>
          <w:lang w:eastAsia="zh-CN"/>
        </w:rPr>
        <w:t>年全球</w:t>
      </w:r>
      <w:r>
        <w:rPr>
          <w:lang w:eastAsia="zh-CN"/>
        </w:rPr>
        <w:t>硬脑膜密封剂系统</w:t>
      </w:r>
      <w:r>
        <w:rPr>
          <w:rFonts w:hint="eastAsia"/>
          <w:lang w:eastAsia="zh-CN"/>
        </w:rPr>
        <w:t>市场规模将达到</w:t>
      </w:r>
      <w:r>
        <w:rPr>
          <w:lang w:eastAsia="zh-CN"/>
        </w:rPr>
        <w:t>34.73</w:t>
      </w:r>
      <w:r>
        <w:rPr>
          <w:rFonts w:hint="eastAsia"/>
          <w:lang w:eastAsia="zh-CN"/>
        </w:rPr>
        <w:t>亿美元，未来几年年复合增长率CAGR为</w:t>
      </w:r>
      <w:r>
        <w:rPr>
          <w:lang w:eastAsia="zh-CN"/>
        </w:rPr>
        <w:t>7.1</w:t>
      </w:r>
      <w:r>
        <w:rPr>
          <w:rFonts w:hint="eastAsia"/>
          <w:lang w:eastAsia="zh-CN"/>
        </w:rPr>
        <w:t>%。</w:t>
      </w:r>
    </w:p>
    <w:p w14:paraId="75290E50">
      <w:pPr>
        <w:pStyle w:val="145"/>
        <w:rPr>
          <w:lang w:eastAsia="zh-CN"/>
        </w:rPr>
      </w:pPr>
      <w:r>
        <w:rPr>
          <w:rFonts w:hint="eastAsia"/>
          <w:lang w:eastAsia="zh-CN"/>
        </w:rPr>
        <w:t>硬脑膜密封医用胶，也称为硬脑膜密封剂，是用于密封硬脑膜（大脑和脊髓周围的坚韧外膜）的专用粘合剂。这些胶水旨在防止脑脊液 (CSF) 泄漏，并促进神经外科手术后硬脑膜被打开或修复后更快愈合。</w:t>
      </w:r>
    </w:p>
    <w:p w14:paraId="431705DA">
      <w:pPr>
        <w:pStyle w:val="145"/>
        <w:rPr>
          <w:lang w:eastAsia="zh-CN"/>
        </w:rPr>
      </w:pPr>
      <w:r>
        <w:rPr>
          <w:rFonts w:hint="eastAsia"/>
          <w:lang w:eastAsia="zh-CN"/>
        </w:rPr>
        <w:t>硬脑膜密封剂系统的主要特点：</w:t>
      </w:r>
    </w:p>
    <w:p w14:paraId="65486086">
      <w:pPr>
        <w:pStyle w:val="145"/>
        <w:rPr>
          <w:lang w:eastAsia="zh-CN"/>
        </w:rPr>
      </w:pPr>
      <w:r>
        <w:rPr>
          <w:rFonts w:hint="eastAsia"/>
          <w:lang w:eastAsia="zh-CN"/>
        </w:rPr>
        <w:t>生物相容性：它们的配方与中枢神经系统 (CNS) 的组织相容，以最大限度地减少炎症和不良反应。</w:t>
      </w:r>
    </w:p>
    <w:p w14:paraId="24ABD6D6">
      <w:pPr>
        <w:pStyle w:val="145"/>
        <w:rPr>
          <w:lang w:eastAsia="zh-CN"/>
        </w:rPr>
      </w:pPr>
      <w:r>
        <w:rPr>
          <w:rFonts w:hint="eastAsia"/>
          <w:lang w:eastAsia="zh-CN"/>
        </w:rPr>
        <w:t>灵活性：硬脑膜密封剂具有灵活性，可适应中枢神经系统 (CNS) 的自然运动，而不会损害密封性。</w:t>
      </w:r>
    </w:p>
    <w:p w14:paraId="6F5DA7A1">
      <w:pPr>
        <w:pStyle w:val="145"/>
        <w:rPr>
          <w:lang w:eastAsia="zh-CN"/>
        </w:rPr>
      </w:pPr>
      <w:r>
        <w:rPr>
          <w:rFonts w:hint="eastAsia"/>
          <w:lang w:eastAsia="zh-CN"/>
        </w:rPr>
        <w:t>粘附性：它们对组织表面具有很强的粘附性，确保可靠地密封以防止脑脊液泄漏。</w:t>
      </w:r>
    </w:p>
    <w:p w14:paraId="4D38E3C6">
      <w:pPr>
        <w:pStyle w:val="145"/>
        <w:rPr>
          <w:lang w:eastAsia="zh-CN"/>
        </w:rPr>
      </w:pPr>
      <w:r>
        <w:rPr>
          <w:rFonts w:hint="eastAsia"/>
          <w:lang w:eastAsia="zh-CN"/>
        </w:rPr>
        <w:t>吸收性：一些配方可随时间吸收，从而允许自然愈合过程发生。</w:t>
      </w:r>
    </w:p>
    <w:p w14:paraId="5BC1F36D">
      <w:pPr>
        <w:pStyle w:val="148"/>
        <w:pBdr>
          <w:bottom w:val="single" w:color="auto" w:sz="4" w:space="0"/>
        </w:pBdr>
        <w:rPr>
          <w:rFonts w:hint="eastAsia"/>
          <w:lang w:eastAsia="zh-CN"/>
        </w:rPr>
      </w:pPr>
      <w:r>
        <w:rPr>
          <w:lang w:eastAsia="zh-CN"/>
        </w:rPr>
        <w:t>硬脑膜密封剂系统</w:t>
      </w:r>
    </w:p>
    <w:p w14:paraId="5E853D6E">
      <w:pPr>
        <w:pStyle w:val="145"/>
        <w:rPr>
          <w:lang w:eastAsia="zh-CN"/>
        </w:rPr>
      </w:pPr>
      <w:r>
        <w:rPr>
          <w:lang w:val="en-US" w:eastAsia="zh-CN"/>
        </w:rPr>
        <w:drawing>
          <wp:inline distT="0" distB="0" distL="0" distR="0">
            <wp:extent cx="1876425" cy="1501140"/>
            <wp:effectExtent l="0" t="0" r="9525" b="3810"/>
            <wp:docPr id="3" name="图片 3" descr="DuraSeal® Exact Spine Sealant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uraSeal® Exact Spine Sealant Syste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877789" cy="1502231"/>
                    </a:xfrm>
                    <a:prstGeom prst="rect">
                      <a:avLst/>
                    </a:prstGeom>
                    <a:noFill/>
                    <a:ln>
                      <a:noFill/>
                    </a:ln>
                  </pic:spPr>
                </pic:pic>
              </a:graphicData>
            </a:graphic>
          </wp:inline>
        </w:drawing>
      </w:r>
    </w:p>
    <w:p w14:paraId="7390A75A">
      <w:pPr>
        <w:pStyle w:val="145"/>
        <w:rPr>
          <w:i/>
          <w:sz w:val="16"/>
          <w:lang w:eastAsia="zh-CN"/>
        </w:rPr>
      </w:pPr>
      <w:r>
        <w:rPr>
          <w:rFonts w:hint="eastAsia"/>
          <w:i/>
          <w:sz w:val="16"/>
          <w:lang w:eastAsia="zh-CN"/>
        </w:rPr>
        <w:t>来源：</w:t>
      </w:r>
      <w:r>
        <w:rPr>
          <w:i/>
          <w:sz w:val="16"/>
          <w:lang w:eastAsia="zh-CN"/>
        </w:rPr>
        <w:t>Integra LifeSciences Corporation</w:t>
      </w:r>
    </w:p>
    <w:p w14:paraId="3F6C2722">
      <w:pPr>
        <w:pStyle w:val="148"/>
        <w:pBdr>
          <w:bottom w:val="single" w:color="auto" w:sz="4" w:space="0"/>
        </w:pBdr>
        <w:rPr>
          <w:lang w:eastAsia="zh-CN"/>
        </w:rPr>
      </w:pPr>
      <w:r>
        <w:rPr>
          <w:lang w:eastAsia="zh-CN"/>
        </w:rPr>
        <w:t>硬脑膜密封剂系统</w:t>
      </w:r>
      <w:r>
        <w:rPr>
          <w:rFonts w:hint="eastAsia"/>
          <w:lang w:eastAsia="zh-CN"/>
        </w:rPr>
        <w:t>，全球市场总体规模</w:t>
      </w:r>
    </w:p>
    <w:p w14:paraId="33261207">
      <w:pPr>
        <w:pStyle w:val="145"/>
      </w:pPr>
      <w:r>
        <w:rPr>
          <w:lang w:val="en-US" w:eastAsia="zh-CN"/>
        </w:rPr>
        <w:drawing>
          <wp:inline distT="0" distB="0" distL="0" distR="0">
            <wp:extent cx="6389370" cy="30607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389370" cy="3060700"/>
                    </a:xfrm>
                    <a:prstGeom prst="rect">
                      <a:avLst/>
                    </a:prstGeom>
                    <a:noFill/>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硬脑膜密封剂系统</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硬脑膜密封剂系统</w:t>
      </w:r>
      <w:r>
        <w:rPr>
          <w:rFonts w:hint="eastAsia"/>
          <w:lang w:eastAsia="zh-CN"/>
        </w:rPr>
        <w:t>市场前</w:t>
      </w:r>
      <w:r>
        <w:rPr>
          <w:lang w:eastAsia="zh-CN"/>
        </w:rPr>
        <w:t>9</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3767455" cy="5937885"/>
            <wp:effectExtent l="0" t="0" r="444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67455" cy="5937885"/>
                    </a:xfrm>
                    <a:prstGeom prst="rect">
                      <a:avLst/>
                    </a:prstGeom>
                    <a:noFill/>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硬脑膜密封剂系统</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2A9BFC0B">
      <w:pPr>
        <w:pStyle w:val="145"/>
        <w:rPr>
          <w:lang w:eastAsia="zh-CN"/>
        </w:rPr>
      </w:pPr>
      <w:r>
        <w:rPr>
          <w:rFonts w:hint="eastAsia"/>
          <w:lang w:eastAsia="zh-CN"/>
        </w:rPr>
        <w:t>全球范围内，</w:t>
      </w:r>
      <w:r>
        <w:rPr>
          <w:lang w:eastAsia="zh-CN"/>
        </w:rPr>
        <w:t>硬脑膜密封剂系统</w:t>
      </w:r>
      <w:r>
        <w:rPr>
          <w:rFonts w:hint="eastAsia"/>
          <w:lang w:eastAsia="zh-CN"/>
        </w:rPr>
        <w:t>主要生产商包括</w:t>
      </w:r>
      <w:r>
        <w:rPr>
          <w:lang w:eastAsia="zh-CN"/>
        </w:rPr>
        <w:t>Cardinal Health, B. Braun, Novartis</w:t>
      </w:r>
      <w:r>
        <w:rPr>
          <w:rFonts w:hint="eastAsia"/>
          <w:lang w:eastAsia="zh-CN"/>
        </w:rPr>
        <w:t>等，其中前五大厂商占有大约</w:t>
      </w:r>
      <w:r>
        <w:rPr>
          <w:lang w:eastAsia="zh-CN"/>
        </w:rPr>
        <w:t>85%</w:t>
      </w:r>
      <w:r>
        <w:rPr>
          <w:rFonts w:hint="eastAsia"/>
          <w:lang w:eastAsia="zh-CN"/>
        </w:rPr>
        <w:t>的市场份额。</w:t>
      </w:r>
    </w:p>
    <w:p w14:paraId="6E466FB3">
      <w:pPr>
        <w:pStyle w:val="145"/>
        <w:rPr>
          <w:lang w:eastAsia="zh-CN"/>
        </w:rPr>
      </w:pPr>
      <w:r>
        <w:rPr>
          <w:rFonts w:hint="eastAsia"/>
          <w:lang w:eastAsia="zh-CN"/>
        </w:rPr>
        <w:t>目前，全球核心厂商主要分布在欧美。</w:t>
      </w:r>
    </w:p>
    <w:p w14:paraId="3B2E5865">
      <w:pPr>
        <w:pStyle w:val="145"/>
        <w:rPr>
          <w:lang w:eastAsia="zh-CN"/>
        </w:rPr>
      </w:pPr>
    </w:p>
    <w:p w14:paraId="42DB8AEC">
      <w:pPr>
        <w:pStyle w:val="145"/>
        <w:rPr>
          <w:lang w:eastAsia="zh-CN"/>
        </w:rPr>
      </w:pPr>
      <w:r>
        <w:rPr>
          <w:rFonts w:hint="eastAsia"/>
          <w:lang w:eastAsia="zh-CN"/>
        </w:rPr>
        <w:t>驱动：</w:t>
      </w:r>
    </w:p>
    <w:p w14:paraId="7B6D59B8">
      <w:pPr>
        <w:pStyle w:val="145"/>
        <w:rPr>
          <w:lang w:eastAsia="zh-CN"/>
        </w:rPr>
      </w:pPr>
      <w:r>
        <w:rPr>
          <w:rFonts w:hint="eastAsia"/>
          <w:lang w:eastAsia="zh-CN"/>
        </w:rPr>
        <w:t>神经外科手术数量增加：随着神经外科手术数量的增加，对预防脑脊液漏等并发症的有效方法的需求也随之增加。</w:t>
      </w:r>
    </w:p>
    <w:p w14:paraId="2D17EDD1">
      <w:pPr>
        <w:pStyle w:val="145"/>
        <w:rPr>
          <w:lang w:eastAsia="zh-CN"/>
        </w:rPr>
      </w:pPr>
      <w:r>
        <w:rPr>
          <w:rFonts w:hint="eastAsia"/>
          <w:lang w:eastAsia="zh-CN"/>
        </w:rPr>
        <w:t>神经外科的进步：神经外科技术和设备的技术进步增加了对硬脊膜封闭剂等补充产品的需求。</w:t>
      </w:r>
    </w:p>
    <w:p w14:paraId="0A0B3C14">
      <w:pPr>
        <w:pStyle w:val="145"/>
        <w:rPr>
          <w:lang w:eastAsia="zh-CN"/>
        </w:rPr>
      </w:pPr>
      <w:r>
        <w:rPr>
          <w:rFonts w:hint="eastAsia"/>
          <w:lang w:eastAsia="zh-CN"/>
        </w:rPr>
        <w:t>中枢神经系统疾病发病率上升：肿瘤、创伤和血管异常等需要神经外科手术的疾病增加了对硬脊膜封闭产品的需求。</w:t>
      </w:r>
    </w:p>
    <w:p w14:paraId="6C0C73E0">
      <w:pPr>
        <w:pStyle w:val="145"/>
        <w:rPr>
          <w:lang w:eastAsia="zh-CN"/>
        </w:rPr>
      </w:pPr>
      <w:r>
        <w:rPr>
          <w:rFonts w:hint="eastAsia"/>
          <w:lang w:eastAsia="zh-CN"/>
        </w:rPr>
        <w:t>关注患者结果：改善患者结果和减少并发症推动采用硬脊膜封闭剂，以最大限度地减少术后并发症。</w:t>
      </w:r>
    </w:p>
    <w:p w14:paraId="34C64373">
      <w:pPr>
        <w:pStyle w:val="145"/>
        <w:rPr>
          <w:lang w:eastAsia="zh-CN"/>
        </w:rPr>
      </w:pPr>
      <w:r>
        <w:rPr>
          <w:rFonts w:hint="eastAsia"/>
          <w:lang w:eastAsia="zh-CN"/>
        </w:rPr>
        <w:t>监管支持：支持在神经外科中使用硬脊膜封闭剂的监管批准和指南鼓励在临床实践中采用。</w:t>
      </w:r>
    </w:p>
    <w:p w14:paraId="35165BFC">
      <w:pPr>
        <w:pStyle w:val="145"/>
        <w:rPr>
          <w:lang w:eastAsia="zh-CN"/>
        </w:rPr>
      </w:pPr>
    </w:p>
    <w:p w14:paraId="35D397C8">
      <w:pPr>
        <w:pStyle w:val="145"/>
        <w:rPr>
          <w:lang w:eastAsia="zh-CN"/>
        </w:rPr>
      </w:pPr>
      <w:r>
        <w:rPr>
          <w:rFonts w:hint="eastAsia"/>
          <w:lang w:eastAsia="zh-CN"/>
        </w:rPr>
        <w:t>限制：</w:t>
      </w:r>
    </w:p>
    <w:p w14:paraId="1172A734">
      <w:pPr>
        <w:pStyle w:val="145"/>
        <w:rPr>
          <w:lang w:eastAsia="zh-CN"/>
        </w:rPr>
      </w:pPr>
      <w:r>
        <w:rPr>
          <w:rFonts w:hint="eastAsia"/>
          <w:lang w:eastAsia="zh-CN"/>
        </w:rPr>
        <w:t>有效性：确保在不同患者人群和手术场景中具有一致且可靠的密封性能。</w:t>
      </w:r>
    </w:p>
    <w:p w14:paraId="76853DAB">
      <w:pPr>
        <w:pStyle w:val="145"/>
        <w:rPr>
          <w:lang w:eastAsia="zh-CN"/>
        </w:rPr>
      </w:pPr>
      <w:r>
        <w:rPr>
          <w:rFonts w:hint="eastAsia"/>
          <w:lang w:eastAsia="zh-CN"/>
        </w:rPr>
        <w:t>安全性：减轻在敏感的中枢神经系统组织中使用粘合剂材料所带来的过敏反应、组织损伤或感染等风险。</w:t>
      </w:r>
    </w:p>
    <w:p w14:paraId="709BC9C5">
      <w:pPr>
        <w:pStyle w:val="145"/>
        <w:rPr>
          <w:lang w:eastAsia="zh-CN"/>
        </w:rPr>
      </w:pPr>
      <w:r>
        <w:rPr>
          <w:rFonts w:hint="eastAsia"/>
          <w:lang w:eastAsia="zh-CN"/>
        </w:rPr>
        <w:t>应用技术：正确的应用需要培训和技能，才能获得最佳效果，而不会造成意外的组织损伤或渗漏。</w:t>
      </w:r>
    </w:p>
    <w:p w14:paraId="23988620">
      <w:pPr>
        <w:pStyle w:val="145"/>
        <w:rPr>
          <w:lang w:eastAsia="zh-CN"/>
        </w:rPr>
      </w:pPr>
      <w:r>
        <w:rPr>
          <w:rFonts w:hint="eastAsia"/>
          <w:lang w:eastAsia="zh-CN"/>
        </w:rPr>
        <w:t>成本：一些硬脑膜封闭剂可能价格昂贵，影响其在医疗保健环境中的可及性和采用。</w:t>
      </w:r>
    </w:p>
    <w:p w14:paraId="2D5E4155">
      <w:pPr>
        <w:pStyle w:val="145"/>
        <w:rPr>
          <w:lang w:eastAsia="zh-CN"/>
        </w:rPr>
      </w:pPr>
      <w:r>
        <w:rPr>
          <w:rFonts w:hint="eastAsia"/>
          <w:lang w:eastAsia="zh-CN"/>
        </w:rPr>
        <w:t>长期性能：确保密封的耐久性和稳定性，特别是在动态中枢神经系统环境中。</w:t>
      </w:r>
    </w:p>
    <w:p w14:paraId="13FD2D34">
      <w:pPr>
        <w:pStyle w:val="145"/>
        <w:rPr>
          <w:lang w:eastAsia="zh-CN"/>
        </w:rPr>
      </w:pPr>
    </w:p>
    <w:p w14:paraId="72BBD6C4">
      <w:pPr>
        <w:pStyle w:val="145"/>
        <w:rPr>
          <w:lang w:eastAsia="zh-CN"/>
        </w:rPr>
      </w:pPr>
      <w:r>
        <w:rPr>
          <w:rFonts w:hint="eastAsia"/>
          <w:lang w:eastAsia="zh-CN"/>
        </w:rPr>
        <w:t>机遇：</w:t>
      </w:r>
    </w:p>
    <w:p w14:paraId="2B2B03DB">
      <w:pPr>
        <w:pStyle w:val="145"/>
        <w:rPr>
          <w:lang w:eastAsia="zh-CN"/>
        </w:rPr>
      </w:pPr>
      <w:r>
        <w:rPr>
          <w:rFonts w:hint="eastAsia"/>
          <w:lang w:eastAsia="zh-CN"/>
        </w:rPr>
        <w:t>先进配方：继续研究可增强粘附性、柔韧性和吸收性的生物相容性材料和配方。</w:t>
      </w:r>
    </w:p>
    <w:p w14:paraId="2C3FBCB4">
      <w:pPr>
        <w:pStyle w:val="145"/>
        <w:rPr>
          <w:lang w:eastAsia="zh-CN"/>
        </w:rPr>
      </w:pPr>
      <w:r>
        <w:rPr>
          <w:rFonts w:hint="eastAsia"/>
          <w:lang w:eastAsia="zh-CN"/>
        </w:rPr>
        <w:t>与外科技术的整合：开发与不断发展的神经外科技术无缝集成的产品，包括微创手术。</w:t>
      </w:r>
    </w:p>
    <w:p w14:paraId="24371E8F">
      <w:pPr>
        <w:pStyle w:val="145"/>
        <w:rPr>
          <w:lang w:eastAsia="zh-CN"/>
        </w:rPr>
      </w:pPr>
      <w:r>
        <w:rPr>
          <w:rFonts w:hint="eastAsia"/>
          <w:lang w:eastAsia="zh-CN"/>
        </w:rPr>
        <w:t>个性化医疗：根据个体患者特征和手术要求定制硬脑膜封闭剂，以改善结果。</w:t>
      </w:r>
    </w:p>
    <w:p w14:paraId="719C0D44">
      <w:pPr>
        <w:pStyle w:val="145"/>
        <w:rPr>
          <w:lang w:eastAsia="zh-CN"/>
        </w:rPr>
      </w:pPr>
      <w:r>
        <w:rPr>
          <w:rFonts w:hint="eastAsia"/>
          <w:lang w:eastAsia="zh-CN"/>
        </w:rPr>
        <w:t>再生医学：探索硬脑膜封闭剂在促进组织再生和愈合方面的潜在应用。</w:t>
      </w:r>
    </w:p>
    <w:p w14:paraId="04711324">
      <w:pPr>
        <w:pStyle w:val="145"/>
        <w:rPr>
          <w:lang w:eastAsia="zh-CN"/>
        </w:rPr>
      </w:pPr>
      <w:r>
        <w:rPr>
          <w:rFonts w:hint="eastAsia"/>
          <w:lang w:eastAsia="zh-CN"/>
        </w:rPr>
        <w:t>全球扩张：通过监管部门的批准和在新兴医疗保健市场的采用来扩大市场范围。</w:t>
      </w:r>
    </w:p>
    <w:p w14:paraId="44C61FC0">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4116935C">
      <w:pPr>
        <w:pStyle w:val="145"/>
        <w:rPr>
          <w:lang w:val="en-US" w:eastAsia="zh-CN"/>
        </w:rPr>
      </w:pPr>
    </w:p>
    <w:p w14:paraId="05CB6500">
      <w:pPr>
        <w:pStyle w:val="145"/>
        <w:rPr>
          <w:lang w:eastAsia="zh-CN"/>
        </w:rPr>
      </w:pPr>
      <w:r>
        <w:rPr>
          <w:lang w:eastAsia="zh-CN"/>
        </w:rPr>
        <w:br w:type="page"/>
      </w: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2"/>
                    <a:stretch>
                      <a:fillRect/>
                    </a:stretch>
                  </pic:blipFill>
                  <pic:spPr>
                    <a:xfrm>
                      <a:off x="0" y="0"/>
                      <a:ext cx="1219048" cy="552381"/>
                    </a:xfrm>
                    <a:prstGeom prst="rect">
                      <a:avLst/>
                    </a:prstGeom>
                  </pic:spPr>
                </pic:pic>
              </a:graphicData>
            </a:graphic>
          </wp:inline>
        </w:drawing>
      </w:r>
    </w:p>
    <w:p w14:paraId="3055D25F">
      <w:pPr>
        <w:pStyle w:val="145"/>
        <w:rPr>
          <w:rFonts w:hint="default"/>
          <w:lang w:val="en-US" w:eastAsia="zh-CN"/>
        </w:rPr>
      </w:pPr>
      <w:r>
        <w:rPr>
          <w:lang w:eastAsia="zh-CN"/>
        </w:rPr>
        <w:t>https://www.qyresearch.com</w:t>
      </w:r>
      <w:r>
        <w:rPr>
          <w:rFonts w:hint="eastAsia"/>
          <w:lang w:val="en-US" w:eastAsia="zh-CN"/>
        </w:rPr>
        <w:t>.cn</w:t>
      </w:r>
      <w:bookmarkStart w:id="13" w:name="_GoBack"/>
      <w:bookmarkEnd w:id="13"/>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393"/>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6A9"/>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29B"/>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88"/>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73A"/>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069"/>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51"/>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921"/>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14"/>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0ED"/>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2C1F"/>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52D"/>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A9D"/>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7A35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CEA4B3-4AF2-46FB-9FCB-970D80961FC5}">
  <ds:schemaRefs/>
</ds:datastoreItem>
</file>

<file path=docProps/app.xml><?xml version="1.0" encoding="utf-8"?>
<Properties xmlns="http://schemas.openxmlformats.org/officeDocument/2006/extended-properties" xmlns:vt="http://schemas.openxmlformats.org/officeDocument/2006/docPropsVTypes">
  <Template>Normal</Template>
  <Pages>6</Pages>
  <Words>1728</Words>
  <Characters>1938</Characters>
  <Lines>14</Lines>
  <Paragraphs>4</Paragraphs>
  <TotalTime>695</TotalTime>
  <ScaleCrop>false</ScaleCrop>
  <LinksUpToDate>false</LinksUpToDate>
  <CharactersWithSpaces>1950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2024-07-04T07:50:08Z</dcterms:modified>
  <cp:revision>889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A2FCBB76971B486FBC590A86A442FB38_13</vt:lpwstr>
  </property>
</Properties>
</file>