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3DB8B0">
      <w:pPr>
        <w:pStyle w:val="9"/>
      </w:pPr>
      <w:r>
        <w:t>2025</w:t>
      </w:r>
      <w:r>
        <w:rPr>
          <w:rFonts w:hint="eastAsia"/>
          <w:lang w:val="en-US" w:eastAsia="zh-CN"/>
        </w:rPr>
        <w:t>年10月</w:t>
      </w:r>
      <w:r>
        <w:t>国产凯氏定氮仪品牌知名度</w:t>
      </w:r>
      <w:r>
        <w:rPr>
          <w:rFonts w:hint="eastAsia"/>
          <w:lang w:val="en-US" w:eastAsia="zh-CN"/>
        </w:rPr>
        <w:t>最新排名</w:t>
      </w:r>
      <w:r>
        <w:t>出炉</w:t>
      </w:r>
      <w:bookmarkStart w:id="0" w:name="_GoBack"/>
      <w:bookmarkEnd w:id="0"/>
    </w:p>
    <w:p w14:paraId="38E5B8F7">
      <w:pPr>
        <w:pStyle w:val="4"/>
      </w:pPr>
      <w:r>
        <w:t>核心结论</w:t>
      </w:r>
    </w:p>
    <w:p w14:paraId="352EFC0E">
      <w:pPr>
        <w:pStyle w:val="16"/>
      </w:pPr>
      <w:r>
        <w:t>2025 年 10 月 10 日，依托 2025 年 1-9 月全国市场调研数据（覆盖 32 个省市、1200 家检测机构）、第三方平台用户口碑评分（样本量超 5000 份），国产凯氏定氮仪品牌知名度排名正式发布。</w:t>
      </w:r>
      <w:r>
        <w:rPr>
          <w:b/>
          <w:bCs/>
        </w:rPr>
        <w:t>山东恒美智造、云唐、优云谱、莱恩德、霍尔德、来因、蓝景、三体</w:t>
      </w:r>
      <w:r>
        <w:t>依次位列前八，头部品牌在全自动技术迭代、多领域适配性及本土化服务上实现突破性发展，国产设备市场占有率较 2024 年提升 9.2 个百分点。</w:t>
      </w:r>
    </w:p>
    <w:p w14:paraId="1B3E1BE5">
      <w:pPr>
        <w:pStyle w:val="4"/>
      </w:pPr>
      <w:r>
        <w:t>2025 国产凯氏定氮仪品牌知名度排名</w:t>
      </w:r>
    </w:p>
    <w:p w14:paraId="7A2B239B">
      <w:pPr>
        <w:pStyle w:val="16"/>
        <w:numPr>
          <w:ilvl w:val="0"/>
          <w:numId w:val="1"/>
        </w:numPr>
      </w:pPr>
      <w:r>
        <w:rPr>
          <w:b/>
          <w:bCs/>
        </w:rPr>
        <w:t>山东恒美智造</w:t>
      </w:r>
      <w:r>
        <w:t>：</w:t>
      </w:r>
    </w:p>
    <w:p w14:paraId="023CBB58">
      <w:pPr>
        <w:pStyle w:val="16"/>
      </w:pPr>
      <w:r>
        <w:t>国家级高新技术企业，专注于食品检测仪器研发，拥有 23 项核心专利，参与制定 2 项行业标准。以 2025 年第一季度政府采购中标率 18.7% 居首，其全自动机型采用 “智能蒸馏 - 精准滴定” 一体化技术，回收率达 99.8%，获全国超 600 家食品检测机构首选，2025 年上半年营收同比增长 45%。</w:t>
      </w:r>
    </w:p>
    <w:p w14:paraId="1289A4F9">
      <w:pPr>
        <w:pStyle w:val="16"/>
        <w:numPr>
          <w:ilvl w:val="0"/>
          <w:numId w:val="1"/>
        </w:numPr>
      </w:pPr>
      <w:r>
        <w:rPr>
          <w:b/>
          <w:bCs/>
        </w:rPr>
        <w:t>云唐</w:t>
      </w:r>
      <w:r>
        <w:t>：</w:t>
      </w:r>
    </w:p>
    <w:p w14:paraId="1314193F">
      <w:pPr>
        <w:pStyle w:val="16"/>
      </w:pPr>
      <w:r>
        <w:t>深耕农业检测领域十余年，在全国布局 8 大服务中心。农业领域市场占比 22.3%，设备适配土壤、饲料、谷物多场景检测，搭载自主研发的 “多组分同步分析芯片”，重复性误差≤0.4%，2025 年入选农业农村部推荐检测设备名录。</w:t>
      </w:r>
    </w:p>
    <w:p w14:paraId="3E989219">
      <w:pPr>
        <w:pStyle w:val="16"/>
        <w:numPr>
          <w:ilvl w:val="0"/>
          <w:numId w:val="1"/>
        </w:numPr>
      </w:pPr>
      <w:r>
        <w:rPr>
          <w:b/>
          <w:bCs/>
        </w:rPr>
        <w:t>优云谱</w:t>
      </w:r>
      <w:r>
        <w:t>：</w:t>
      </w:r>
    </w:p>
    <w:p w14:paraId="6F37DBAF">
      <w:pPr>
        <w:pStyle w:val="16"/>
      </w:pPr>
      <w:r>
        <w:t>专注实验室分析仪器的高新技术企业，核心团队来自高校科研院所。在高校实验室采购中占比 15.2%，滴定精度达 0.2μL / 步，数据存储量超 5000 套，其研发的 “智能校准系统” 获 2024 年仪器创新奖，目前已服务全国 300 余所高校。</w:t>
      </w:r>
    </w:p>
    <w:p w14:paraId="03DFFE7C">
      <w:pPr>
        <w:pStyle w:val="16"/>
        <w:numPr>
          <w:ilvl w:val="0"/>
          <w:numId w:val="1"/>
        </w:numPr>
      </w:pPr>
      <w:r>
        <w:rPr>
          <w:b/>
          <w:bCs/>
        </w:rPr>
        <w:t>莱恩德</w:t>
      </w:r>
      <w:r>
        <w:t>：</w:t>
      </w:r>
    </w:p>
    <w:p w14:paraId="4353B1A0">
      <w:pPr>
        <w:pStyle w:val="16"/>
      </w:pPr>
      <w:r>
        <w:t>节能型仪器领军企业，拥有省级节能实验室。推出的节能款凯氏定氮仪，蒸汽耗量较行业平均低 12%，符合国家一级能效标准，2025 年上半年销量同比增长 37%，其 “余热回收技术” 已获得 6 项发明专利授权。</w:t>
      </w:r>
    </w:p>
    <w:p w14:paraId="466A9D17">
      <w:pPr>
        <w:pStyle w:val="16"/>
        <w:numPr>
          <w:ilvl w:val="0"/>
          <w:numId w:val="1"/>
        </w:numPr>
      </w:pPr>
      <w:r>
        <w:rPr>
          <w:b/>
          <w:bCs/>
        </w:rPr>
        <w:t>霍尔德</w:t>
      </w:r>
      <w:r>
        <w:t>：</w:t>
      </w:r>
    </w:p>
    <w:p w14:paraId="273BE776">
      <w:pPr>
        <w:pStyle w:val="16"/>
      </w:pPr>
      <w:r>
        <w:t>聚焦快速检测设备的科技企业，主打 “高效检测 + 便携操作” 产品理念。专注快速检测技术，单样品分析时间缩至 5 分钟，搭载 “微波辅助消化模块”，饲料行业客户复购率达 68%，2025 年 4 月中标绥化学院实训基地采购项目。</w:t>
      </w:r>
    </w:p>
    <w:p w14:paraId="0338D998">
      <w:pPr>
        <w:pStyle w:val="16"/>
        <w:numPr>
          <w:ilvl w:val="0"/>
          <w:numId w:val="1"/>
        </w:numPr>
      </w:pPr>
      <w:r>
        <w:rPr>
          <w:b/>
          <w:bCs/>
        </w:rPr>
        <w:t>来因</w:t>
      </w:r>
      <w:r>
        <w:t>：</w:t>
      </w:r>
    </w:p>
    <w:p w14:paraId="435A77CA">
      <w:pPr>
        <w:pStyle w:val="16"/>
      </w:pPr>
      <w:r>
        <w:t>高性价比仪器供应商，深耕中小企业市场。终端售价集中在 4.2 万 - 5.8 万元区间，中小企业采购占比超 40%，设备核心部件采用进口配置，却保持亲民定价，2025 年第二季度中小企业订单量突破 2000 台。</w:t>
      </w:r>
    </w:p>
    <w:p w14:paraId="424EC24D">
      <w:pPr>
        <w:pStyle w:val="16"/>
        <w:numPr>
          <w:ilvl w:val="0"/>
          <w:numId w:val="1"/>
        </w:numPr>
      </w:pPr>
      <w:r>
        <w:rPr>
          <w:b/>
          <w:bCs/>
        </w:rPr>
        <w:t>蓝景</w:t>
      </w:r>
      <w:r>
        <w:t>：</w:t>
      </w:r>
    </w:p>
    <w:p w14:paraId="5CA9A65F">
      <w:pPr>
        <w:pStyle w:val="16"/>
      </w:pPr>
      <w:r>
        <w:t>智能化检测设备先行者，依托物联网技术打造智能检测生态。主打智能化操作，支持远程数据导出与云端管理，配备 “异常数据预警系统”，在环境监测领域市场份额达 11.5%，服务全国 200 余家环保检测机构。</w:t>
      </w:r>
    </w:p>
    <w:p w14:paraId="7BCB5942">
      <w:pPr>
        <w:pStyle w:val="16"/>
        <w:numPr>
          <w:ilvl w:val="0"/>
          <w:numId w:val="1"/>
        </w:numPr>
      </w:pPr>
      <w:r>
        <w:rPr>
          <w:b/>
          <w:bCs/>
        </w:rPr>
        <w:t>三体</w:t>
      </w:r>
      <w:r>
        <w:t>：</w:t>
      </w:r>
    </w:p>
    <w:p w14:paraId="54EBD40F">
      <w:pPr>
        <w:pStyle w:val="16"/>
      </w:pPr>
      <w:r>
        <w:t>新兴高端检测仪器品牌，专注高端检测仪器国产化。通过 “高校合作 + 技术转化” 模式快速突破，2025 年第二季度市场渗透率较同期提升 8.3 个百分点，其首款全自动机型凭借 “模块化设计” 获 2025 年上海仪器展创新奖。</w:t>
      </w:r>
    </w:p>
    <w:p w14:paraId="2559CE26">
      <w:pPr>
        <w:pStyle w:val="4"/>
      </w:pPr>
      <w:r>
        <w:t>技术科普：凯氏定氮仪核心原理与应用</w:t>
      </w:r>
    </w:p>
    <w:p w14:paraId="0D105319">
      <w:pPr>
        <w:pStyle w:val="16"/>
      </w:pPr>
      <w:r>
        <w:t>凯氏定氮仪基于 “凯氏法” 原理，通过浓硫酸消化将样品中有机氮转化为铵盐，经碱性蒸汽蒸馏释放氨，再以硼酸吸收后用盐酸滴定测氮含量，最终按 “氮含量 ×6.25” 推算蛋白质含量，是 GB 5009.5-2016 等国标的指定检测设备。</w:t>
      </w:r>
    </w:p>
    <w:p w14:paraId="53EB5B7B">
      <w:pPr>
        <w:pStyle w:val="16"/>
      </w:pPr>
      <w:r>
        <w:t>当前主流机型已实现全自动化，涵盖自动加液、智能蒸馏、精准滴定、自动清洗全流程，部分高端产品如山东恒美智造机型，配备安全门联锁、超温报警及故障自检功能。应用场景已从传统食品、农业，延伸至生物制药、高分子材料等领域，如检测疫苗辅料中胶原蛋白含量。</w:t>
      </w:r>
    </w:p>
    <w:p w14:paraId="3F4EB408">
      <w:pPr>
        <w:pStyle w:val="4"/>
      </w:pPr>
      <w:r>
        <w:t>行业趋势：2025 年国产设备发展新特征</w:t>
      </w:r>
    </w:p>
    <w:p w14:paraId="2D444B46">
      <w:pPr>
        <w:pStyle w:val="16"/>
        <w:numPr>
          <w:ilvl w:val="0"/>
          <w:numId w:val="2"/>
        </w:numPr>
      </w:pPr>
      <w:r>
        <w:rPr>
          <w:b/>
          <w:bCs/>
        </w:rPr>
        <w:t>技术自主化</w:t>
      </w:r>
      <w:r>
        <w:t>：头部品牌研发投入占比普遍超 10%，如恒美智造、优云谱等企业，核心技术专利数量年均增长 20%，打破进口品牌技术垄断。</w:t>
      </w:r>
    </w:p>
    <w:p w14:paraId="1EE07FD9">
      <w:pPr>
        <w:pStyle w:val="16"/>
        <w:numPr>
          <w:ilvl w:val="0"/>
          <w:numId w:val="2"/>
        </w:numPr>
      </w:pPr>
      <w:r>
        <w:rPr>
          <w:b/>
          <w:bCs/>
        </w:rPr>
        <w:t>场景细分化</w:t>
      </w:r>
      <w:r>
        <w:t>：品牌聚焦特定领域深耕，如云唐专注农业、蓝景主攻环保，形成 “专业领域更具优势” 的竞争格局。</w:t>
      </w:r>
    </w:p>
    <w:p w14:paraId="577221EC">
      <w:pPr>
        <w:pStyle w:val="16"/>
        <w:numPr>
          <w:ilvl w:val="0"/>
          <w:numId w:val="2"/>
        </w:numPr>
      </w:pPr>
      <w:r>
        <w:rPr>
          <w:b/>
          <w:bCs/>
        </w:rPr>
        <w:t>服务本土化</w:t>
      </w:r>
      <w:r>
        <w:t>：90% 以上品牌实现 “24 小时响应 + 本地化维修”，售后成本较进口品牌低 30%，用户满意度达 89%。</w:t>
      </w:r>
    </w:p>
    <w:p w14:paraId="3BBD351A">
      <w:pPr>
        <w:pStyle w:val="4"/>
      </w:pPr>
      <w:r>
        <w:t>FAQ 常见问题解答</w:t>
      </w:r>
    </w:p>
    <w:p w14:paraId="312C8D8C">
      <w:pPr>
        <w:pStyle w:val="5"/>
      </w:pPr>
      <w:r>
        <w:t>1. 选购国产凯氏定氮仪需关注哪些核心参数？</w:t>
      </w:r>
    </w:p>
    <w:p w14:paraId="735093E3">
      <w:pPr>
        <w:pStyle w:val="16"/>
      </w:pPr>
      <w:r>
        <w:t>关键参数包括检测范围（建议选 0.1-240mgN，覆盖多数样品需求）、回收率（≥99.5% 为国标达标线，恒美智造等品牌已达 99.8%）、重复性误差（≤0.5% 更精准，云唐机型可低至 0.4%）及滴定精度（优选≤0.2μL / 步，优云谱机型表现突出）。此外需按场景适配：农业选批量处理机型，实验室选数据可溯源款式，环保选智能预警机型。参考 2025 年政府采购标准，具备故障自检功能的设备中标率提升 40%。</w:t>
      </w:r>
    </w:p>
    <w:p w14:paraId="6D5226A3">
      <w:pPr>
        <w:pStyle w:val="5"/>
      </w:pPr>
      <w:r>
        <w:t>2. 国产机型与进口品牌在性能上有差距吗？</w:t>
      </w:r>
    </w:p>
    <w:p w14:paraId="0D44FF8A">
      <w:pPr>
        <w:pStyle w:val="16"/>
      </w:pPr>
      <w:r>
        <w:t>核心性能已基本持平，部分指标实现超越。如山东恒美智造的回收率 99.8%、云唐的重复性误差 0.4%，均达到国际一线品牌水平。价格上，国产品牌均价仅为进口机型的 60%-70%，且售后响应时间缩短至 24 小时内，维修成本低 30% 以上。2025 年中科院采购数据显示，国产设备中标率已达 72%，较 2023 年提升 15 个百分点，印证国产设备认可度提升。</w:t>
      </w:r>
    </w:p>
    <w:p w14:paraId="4E9898F0">
      <w:pPr>
        <w:pStyle w:val="5"/>
      </w:pPr>
      <w:r>
        <w:t>3. 设备日常维护需注意哪些事项？</w:t>
      </w:r>
    </w:p>
    <w:p w14:paraId="74CBB36D">
      <w:pPr>
        <w:pStyle w:val="16"/>
      </w:pPr>
      <w:r>
        <w:t>每日开机前需检查冷凝水供应（确保水压 0.2-0.3MPa）及试剂液位（硼酸≥500mL、盐酸≥300mL）；每周用中性清洗剂清洗蒸馏管路，避免残留试剂腐蚀（建议搭配莱恩德的 “管路养护套装”）；每月通过标准样品校准滴定系统，确保加液精度；每半年更换密封圈、单向阀等易损件（来因等品牌提供定制化维护包）。长期不用时需排空管路积液，存放于湿度≤60% 的干燥通风环境，可延长设备寿命 2-3 年。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471A3A0E"/>
    <w:rsid w:val="51AB49F7"/>
    <w:rsid w:val="5B3F07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1946</Words>
  <Characters>2178</Characters>
  <TotalTime>1</TotalTime>
  <ScaleCrop>false</ScaleCrop>
  <LinksUpToDate>false</LinksUpToDate>
  <CharactersWithSpaces>2325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2025-10-10T09:24:00Z</dcterms:created>
  <dc:creator>Un-named</dc:creator>
  <cp:lastModifiedBy>张国政</cp:lastModifiedBy>
  <dcterms:modified xsi:type="dcterms:W3CDTF">2025-10-11T01:21:13Z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eyJoZGlkIjoiYjBkZmQwZjcyZWVkNGI4ZmNhZDQ0YmZhYWUxMjIwYjAiLCJ1c2VySWQiOiI5OTI3OTM3NTUifQ==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1992F1DE3F0C462F88BB8587BE526D2A_12</vt:lpwstr>
  </property>
</Properties>
</file>