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4C7" w:rsidRDefault="0041233A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b/>
          <w:bCs/>
          <w:color w:val="333333"/>
          <w:sz w:val="18"/>
          <w:szCs w:val="18"/>
        </w:rPr>
        <w:t>电动汽车电池回收服务</w:t>
      </w:r>
      <w:r w:rsidR="008544C7">
        <w:rPr>
          <w:rFonts w:ascii="Calibri" w:hAnsi="Calibri"/>
          <w:b/>
          <w:bCs/>
          <w:color w:val="333333"/>
          <w:sz w:val="18"/>
          <w:szCs w:val="18"/>
        </w:rPr>
        <w:t>市场</w:t>
      </w:r>
      <w:r w:rsidR="008544C7">
        <w:rPr>
          <w:rFonts w:hint="eastAsia"/>
          <w:b/>
          <w:bCs/>
          <w:color w:val="333333"/>
          <w:sz w:val="18"/>
          <w:szCs w:val="18"/>
        </w:rPr>
        <w:t>报告主要研究：</w:t>
      </w:r>
    </w:p>
    <w:p w:rsidR="008544C7" w:rsidRDefault="0041233A" w:rsidP="008544C7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电动汽车电池回收服务</w:t>
      </w:r>
      <w:r w:rsidR="008544C7">
        <w:rPr>
          <w:rFonts w:ascii="Calibri" w:hAnsi="Calibri"/>
          <w:color w:val="333333"/>
          <w:sz w:val="18"/>
          <w:szCs w:val="18"/>
        </w:rPr>
        <w:t>市场规模：</w:t>
      </w:r>
      <w:r w:rsidR="008544C7">
        <w:rPr>
          <w:rFonts w:ascii="Calibri" w:hAnsi="Calibri"/>
          <w:color w:val="333333"/>
          <w:sz w:val="18"/>
          <w:szCs w:val="18"/>
        </w:rPr>
        <w:t xml:space="preserve"> </w:t>
      </w:r>
      <w:r w:rsidR="008544C7">
        <w:rPr>
          <w:rFonts w:ascii="Calibri" w:hAnsi="Calibri"/>
          <w:color w:val="333333"/>
          <w:sz w:val="18"/>
          <w:szCs w:val="18"/>
        </w:rPr>
        <w:t>产能、产量、销售、产值、价格、成本、利润等</w:t>
      </w:r>
    </w:p>
    <w:p w:rsidR="00456AB8" w:rsidRDefault="0041233A" w:rsidP="00B627C8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>
        <w:rPr>
          <w:rFonts w:ascii="Calibri" w:hAnsi="Calibri"/>
          <w:color w:val="333333"/>
          <w:sz w:val="18"/>
          <w:szCs w:val="18"/>
        </w:rPr>
        <w:t>电动汽车电池回收服务</w:t>
      </w:r>
      <w:r w:rsidR="008544C7">
        <w:rPr>
          <w:rFonts w:ascii="Calibri" w:hAnsi="Calibri"/>
          <w:color w:val="333333"/>
          <w:sz w:val="18"/>
          <w:szCs w:val="18"/>
        </w:rPr>
        <w:t>行业竞争分析：原材料、市场应用、产品种类、市场需求、市场供给，下游市场分析、供应链分析、主要企业情况、市场份额、并购、扩张等</w:t>
      </w:r>
    </w:p>
    <w:p w:rsidR="00517C76" w:rsidRDefault="00517C76" w:rsidP="00B627C8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</w:p>
    <w:p w:rsidR="0041233A" w:rsidRPr="0041233A" w:rsidRDefault="0041233A" w:rsidP="0041233A">
      <w:pPr>
        <w:shd w:val="clear" w:color="auto" w:fill="FFFFFF"/>
        <w:rPr>
          <w:rFonts w:ascii="Calibri" w:hAnsi="Calibri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电动汽车电池回收服务是针对报废或不再满足使用要求的电动汽车（</w:t>
      </w:r>
      <w:r w:rsidRPr="0041233A">
        <w:rPr>
          <w:rFonts w:ascii="Calibri" w:hAnsi="Calibri" w:hint="eastAsia"/>
          <w:color w:val="333333"/>
          <w:sz w:val="18"/>
          <w:szCs w:val="18"/>
        </w:rPr>
        <w:t>EV</w:t>
      </w:r>
      <w:r w:rsidRPr="0041233A">
        <w:rPr>
          <w:rFonts w:ascii="Calibri" w:hAnsi="Calibri" w:hint="eastAsia"/>
          <w:color w:val="333333"/>
          <w:sz w:val="18"/>
          <w:szCs w:val="18"/>
        </w:rPr>
        <w:t>）电池进行收集、处理、再利用或适当处置的一系列操作。随着电动汽车市场的快速增长，电池回收服务变得日益重要，主要基于以下几个方面：</w:t>
      </w:r>
    </w:p>
    <w:p w:rsidR="0041233A" w:rsidRPr="0041233A" w:rsidRDefault="0041233A" w:rsidP="0041233A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资源循环利用：电动汽车电池含有大量有价值的材料，如锂、钴、镍和铜等，这些材料通过回收可以重新进入供应链，减少对原生矿产资源的开采，降低环境破坏和资源枯竭风险。</w:t>
      </w:r>
    </w:p>
    <w:p w:rsidR="0041233A" w:rsidRPr="0041233A" w:rsidRDefault="0041233A" w:rsidP="0041233A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环保考量：废旧电池若处理不当，其中的重金属和化学物质可能对环境和公众健康造成严重威胁。专业的回收服务可以确保这些有害物质得到妥善处理，减少环境污染。</w:t>
      </w:r>
    </w:p>
    <w:p w:rsidR="0041233A" w:rsidRPr="0041233A" w:rsidRDefault="0041233A" w:rsidP="0041233A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经济效益：建立完善的电池回收体系有助于形成新的经济增长点，包括回收处理、材料提炼和再制造等行业，创造就业机会，促进循环经济的发展。</w:t>
      </w:r>
    </w:p>
    <w:p w:rsidR="0041233A" w:rsidRPr="0041233A" w:rsidRDefault="0041233A" w:rsidP="0041233A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政策法规推动：各国政府为了推动可持续发展，纷纷出台相关政策和法规，要求或鼓励电动汽车制造商和电池生产商负责电池的回收处理，确保电池的全生命周期管理。</w:t>
      </w:r>
    </w:p>
    <w:p w:rsidR="0041233A" w:rsidRPr="0041233A" w:rsidRDefault="0041233A" w:rsidP="0041233A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特斯拉等电动汽车制造商已经上线了电池回收服务，承诺对不再满足客户需求的电池进行</w:t>
      </w:r>
      <w:r w:rsidRPr="0041233A">
        <w:rPr>
          <w:rFonts w:ascii="Calibri" w:hAnsi="Calibri" w:hint="eastAsia"/>
          <w:color w:val="333333"/>
          <w:sz w:val="18"/>
          <w:szCs w:val="18"/>
        </w:rPr>
        <w:t>100%</w:t>
      </w:r>
      <w:r w:rsidRPr="0041233A">
        <w:rPr>
          <w:rFonts w:ascii="Calibri" w:hAnsi="Calibri" w:hint="eastAsia"/>
          <w:color w:val="333333"/>
          <w:sz w:val="18"/>
          <w:szCs w:val="18"/>
        </w:rPr>
        <w:t>回收利用。此外，一些第三方专业公司和汽车品牌，如长城汽车，也在布局动力电池回收服务网点，提供回收解决方案。这些服务通常包括上门回收、电池状态检测、分类处理以及材料回收等多个环节，旨在形成闭环的电池循环生态系统。</w:t>
      </w:r>
    </w:p>
    <w:p w:rsidR="0041233A" w:rsidRPr="0041233A" w:rsidRDefault="0041233A" w:rsidP="0041233A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然而，电池回收仍面临挑战，如不同类型的电池化学成分和形状因子增加了回收的复杂性，以及需要不断优化的回收技术和经济模型以降低成本和提高效率。尽管如此，随着技术进步和政策引导，电池回收行业正逐步成熟，为实现电动汽车行业的可持续发展奠定基础。</w:t>
      </w:r>
    </w:p>
    <w:p w:rsidR="0041233A" w:rsidRPr="0041233A" w:rsidRDefault="0041233A" w:rsidP="0041233A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2023</w:t>
      </w:r>
      <w:r w:rsidRPr="0041233A">
        <w:rPr>
          <w:rFonts w:ascii="Calibri" w:hAnsi="Calibri" w:hint="eastAsia"/>
          <w:color w:val="333333"/>
          <w:sz w:val="18"/>
          <w:szCs w:val="18"/>
        </w:rPr>
        <w:t>年全球电动汽车电池回收服务市场规模大约为</w:t>
      </w:r>
      <w:r w:rsidRPr="0041233A">
        <w:rPr>
          <w:rFonts w:ascii="Calibri" w:hAnsi="Calibri" w:hint="eastAsia"/>
          <w:color w:val="333333"/>
          <w:sz w:val="18"/>
          <w:szCs w:val="18"/>
        </w:rPr>
        <w:t>34</w:t>
      </w:r>
      <w:r w:rsidRPr="0041233A">
        <w:rPr>
          <w:rFonts w:ascii="Calibri" w:hAnsi="Calibri" w:hint="eastAsia"/>
          <w:color w:val="333333"/>
          <w:sz w:val="18"/>
          <w:szCs w:val="18"/>
        </w:rPr>
        <w:t>亿元（人民币），预计</w:t>
      </w:r>
      <w:r w:rsidRPr="0041233A">
        <w:rPr>
          <w:rFonts w:ascii="Calibri" w:hAnsi="Calibri" w:hint="eastAsia"/>
          <w:color w:val="333333"/>
          <w:sz w:val="18"/>
          <w:szCs w:val="18"/>
        </w:rPr>
        <w:t>2030</w:t>
      </w:r>
      <w:r w:rsidRPr="0041233A">
        <w:rPr>
          <w:rFonts w:ascii="Calibri" w:hAnsi="Calibri" w:hint="eastAsia"/>
          <w:color w:val="333333"/>
          <w:sz w:val="18"/>
          <w:szCs w:val="18"/>
        </w:rPr>
        <w:t>年将达到</w:t>
      </w:r>
      <w:r w:rsidRPr="0041233A">
        <w:rPr>
          <w:rFonts w:ascii="Calibri" w:hAnsi="Calibri" w:hint="eastAsia"/>
          <w:color w:val="333333"/>
          <w:sz w:val="18"/>
          <w:szCs w:val="18"/>
        </w:rPr>
        <w:t>589</w:t>
      </w:r>
      <w:r w:rsidRPr="0041233A">
        <w:rPr>
          <w:rFonts w:ascii="Calibri" w:hAnsi="Calibri" w:hint="eastAsia"/>
          <w:color w:val="333333"/>
          <w:sz w:val="18"/>
          <w:szCs w:val="18"/>
        </w:rPr>
        <w:t>亿元，</w:t>
      </w:r>
      <w:r w:rsidRPr="0041233A">
        <w:rPr>
          <w:rFonts w:ascii="Calibri" w:hAnsi="Calibri" w:hint="eastAsia"/>
          <w:color w:val="333333"/>
          <w:sz w:val="18"/>
          <w:szCs w:val="18"/>
        </w:rPr>
        <w:t>2024-2030</w:t>
      </w:r>
      <w:r w:rsidRPr="0041233A">
        <w:rPr>
          <w:rFonts w:ascii="Calibri" w:hAnsi="Calibri" w:hint="eastAsia"/>
          <w:color w:val="333333"/>
          <w:sz w:val="18"/>
          <w:szCs w:val="18"/>
        </w:rPr>
        <w:t>期间年复合增长率（</w:t>
      </w:r>
      <w:r w:rsidRPr="0041233A">
        <w:rPr>
          <w:rFonts w:ascii="Calibri" w:hAnsi="Calibri" w:hint="eastAsia"/>
          <w:color w:val="333333"/>
          <w:sz w:val="18"/>
          <w:szCs w:val="18"/>
        </w:rPr>
        <w:t>CAGR</w:t>
      </w:r>
      <w:r w:rsidRPr="0041233A">
        <w:rPr>
          <w:rFonts w:ascii="Calibri" w:hAnsi="Calibri" w:hint="eastAsia"/>
          <w:color w:val="333333"/>
          <w:sz w:val="18"/>
          <w:szCs w:val="18"/>
        </w:rPr>
        <w:t>）为</w:t>
      </w:r>
      <w:r w:rsidRPr="0041233A">
        <w:rPr>
          <w:rFonts w:ascii="Calibri" w:hAnsi="Calibri" w:hint="eastAsia"/>
          <w:color w:val="333333"/>
          <w:sz w:val="18"/>
          <w:szCs w:val="18"/>
        </w:rPr>
        <w:t>50.0%</w:t>
      </w:r>
      <w:r w:rsidRPr="0041233A">
        <w:rPr>
          <w:rFonts w:ascii="Calibri" w:hAnsi="Calibri" w:hint="eastAsia"/>
          <w:color w:val="333333"/>
          <w:sz w:val="18"/>
          <w:szCs w:val="18"/>
        </w:rPr>
        <w:t>。</w:t>
      </w:r>
    </w:p>
    <w:p w:rsidR="0041233A" w:rsidRPr="0041233A" w:rsidRDefault="0041233A" w:rsidP="0041233A">
      <w:pPr>
        <w:shd w:val="clear" w:color="auto" w:fill="FFFFFF"/>
        <w:rPr>
          <w:rFonts w:ascii="Calibri" w:hAnsi="Calibri" w:hint="eastAsia"/>
          <w:color w:val="333333"/>
          <w:sz w:val="18"/>
          <w:szCs w:val="18"/>
        </w:rPr>
      </w:pPr>
      <w:r w:rsidRPr="0041233A">
        <w:rPr>
          <w:rFonts w:ascii="Calibri" w:hAnsi="Calibri" w:hint="eastAsia"/>
          <w:color w:val="333333"/>
          <w:sz w:val="18"/>
          <w:szCs w:val="18"/>
        </w:rPr>
        <w:t>全球电动汽车电池回收服务</w:t>
      </w:r>
      <w:r w:rsidRPr="0041233A">
        <w:rPr>
          <w:rFonts w:ascii="Calibri" w:hAnsi="Calibri" w:hint="eastAsia"/>
          <w:color w:val="333333"/>
          <w:sz w:val="18"/>
          <w:szCs w:val="18"/>
        </w:rPr>
        <w:t>(EV Battery Recycling Services)</w:t>
      </w:r>
      <w:r w:rsidRPr="0041233A">
        <w:rPr>
          <w:rFonts w:ascii="Calibri" w:hAnsi="Calibri" w:hint="eastAsia"/>
          <w:color w:val="333333"/>
          <w:sz w:val="18"/>
          <w:szCs w:val="18"/>
        </w:rPr>
        <w:t>核心厂商包括</w:t>
      </w:r>
      <w:r w:rsidRPr="0041233A">
        <w:rPr>
          <w:rFonts w:ascii="Calibri" w:hAnsi="Calibri" w:hint="eastAsia"/>
          <w:color w:val="333333"/>
          <w:sz w:val="18"/>
          <w:szCs w:val="18"/>
        </w:rPr>
        <w:t>Umicore</w:t>
      </w:r>
      <w:r w:rsidRPr="0041233A">
        <w:rPr>
          <w:rFonts w:ascii="Calibri" w:hAnsi="Calibri" w:hint="eastAsia"/>
          <w:color w:val="333333"/>
          <w:sz w:val="18"/>
          <w:szCs w:val="18"/>
        </w:rPr>
        <w:t>、格林美和天津赛德美新能源科技有限公司等，前三大厂商占有全球大约</w:t>
      </w:r>
      <w:r w:rsidRPr="0041233A">
        <w:rPr>
          <w:rFonts w:ascii="Calibri" w:hAnsi="Calibri" w:hint="eastAsia"/>
          <w:color w:val="333333"/>
          <w:sz w:val="18"/>
          <w:szCs w:val="18"/>
        </w:rPr>
        <w:t>44%</w:t>
      </w:r>
      <w:r w:rsidRPr="0041233A">
        <w:rPr>
          <w:rFonts w:ascii="Calibri" w:hAnsi="Calibri" w:hint="eastAsia"/>
          <w:color w:val="333333"/>
          <w:sz w:val="18"/>
          <w:szCs w:val="18"/>
        </w:rPr>
        <w:t>的份额。中国是最大的市场，占有大约</w:t>
      </w:r>
      <w:r w:rsidRPr="0041233A">
        <w:rPr>
          <w:rFonts w:ascii="Calibri" w:hAnsi="Calibri" w:hint="eastAsia"/>
          <w:color w:val="333333"/>
          <w:sz w:val="18"/>
          <w:szCs w:val="18"/>
        </w:rPr>
        <w:t>92%</w:t>
      </w:r>
      <w:r w:rsidRPr="0041233A">
        <w:rPr>
          <w:rFonts w:ascii="Calibri" w:hAnsi="Calibri" w:hint="eastAsia"/>
          <w:color w:val="333333"/>
          <w:sz w:val="18"/>
          <w:szCs w:val="18"/>
        </w:rPr>
        <w:t>的份额。就产品类型而言，拆解回收是最大的细分，占有大约</w:t>
      </w:r>
      <w:r w:rsidRPr="0041233A">
        <w:rPr>
          <w:rFonts w:ascii="Calibri" w:hAnsi="Calibri" w:hint="eastAsia"/>
          <w:color w:val="333333"/>
          <w:sz w:val="18"/>
          <w:szCs w:val="18"/>
        </w:rPr>
        <w:t>77%</w:t>
      </w:r>
      <w:r w:rsidRPr="0041233A">
        <w:rPr>
          <w:rFonts w:ascii="Calibri" w:hAnsi="Calibri" w:hint="eastAsia"/>
          <w:color w:val="333333"/>
          <w:sz w:val="18"/>
          <w:szCs w:val="18"/>
        </w:rPr>
        <w:t>的份额，同时就下游来说，纯电动汽车是最大的下游领域，占有约</w:t>
      </w:r>
      <w:r w:rsidRPr="0041233A">
        <w:rPr>
          <w:rFonts w:ascii="Calibri" w:hAnsi="Calibri" w:hint="eastAsia"/>
          <w:color w:val="333333"/>
          <w:sz w:val="18"/>
          <w:szCs w:val="18"/>
        </w:rPr>
        <w:t>65%</w:t>
      </w:r>
      <w:r w:rsidRPr="0041233A">
        <w:rPr>
          <w:rFonts w:ascii="Calibri" w:hAnsi="Calibri" w:hint="eastAsia"/>
          <w:color w:val="333333"/>
          <w:sz w:val="18"/>
          <w:szCs w:val="18"/>
        </w:rPr>
        <w:t>的份额。</w:t>
      </w:r>
    </w:p>
    <w:p w:rsidR="008F6974" w:rsidRPr="008F6974" w:rsidRDefault="008F6974" w:rsidP="008F6974">
      <w:pPr>
        <w:shd w:val="clear" w:color="auto" w:fill="FFFFFF"/>
        <w:rPr>
          <w:rFonts w:ascii="Calibri" w:hAnsi="Calibri" w:hint="eastAsia"/>
          <w:b/>
          <w:color w:val="333333"/>
          <w:sz w:val="18"/>
          <w:szCs w:val="18"/>
        </w:rPr>
      </w:pPr>
      <w:r w:rsidRPr="008F6974">
        <w:rPr>
          <w:rFonts w:ascii="Calibri" w:hAnsi="Calibri" w:hint="eastAsia"/>
          <w:b/>
          <w:color w:val="333333"/>
          <w:sz w:val="18"/>
          <w:szCs w:val="18"/>
        </w:rPr>
        <w:t>（</w:t>
      </w:r>
      <w:r w:rsidRPr="008F6974">
        <w:rPr>
          <w:rFonts w:ascii="Calibri" w:hAnsi="Calibri" w:hint="eastAsia"/>
          <w:b/>
          <w:color w:val="333333"/>
          <w:sz w:val="18"/>
          <w:szCs w:val="18"/>
        </w:rPr>
        <w:t>Win Market Research</w:t>
      </w:r>
      <w:r w:rsidRPr="008F6974">
        <w:rPr>
          <w:rFonts w:ascii="Calibri" w:hAnsi="Calibri" w:hint="eastAsia"/>
          <w:b/>
          <w:color w:val="333333"/>
          <w:sz w:val="18"/>
          <w:szCs w:val="18"/>
        </w:rPr>
        <w:t>）辰宇信息</w:t>
      </w:r>
    </w:p>
    <w:p w:rsidR="000B429F" w:rsidRDefault="00456AB8" w:rsidP="00B627C8">
      <w:pPr>
        <w:shd w:val="clear" w:color="auto" w:fill="FFFFFF"/>
      </w:pPr>
      <w:r>
        <w:rPr>
          <w:rFonts w:hint="eastAsia"/>
        </w:rPr>
        <w:t>报告</w:t>
      </w:r>
      <w:r w:rsidR="005141CD">
        <w:t>分析</w:t>
      </w:r>
      <w:r w:rsidR="0041233A">
        <w:rPr>
          <w:rFonts w:hint="eastAsia"/>
        </w:rPr>
        <w:t>电动汽车电池回收服务</w:t>
      </w:r>
      <w:r w:rsidR="005141CD">
        <w:t>行业竞争格局，包括全球市场主要厂商竞争格局和中国本土市场主要厂商竞争格局，重点分析全球主要厂商</w:t>
      </w:r>
      <w:r w:rsidR="0041233A">
        <w:rPr>
          <w:rFonts w:hint="eastAsia"/>
        </w:rPr>
        <w:t>电动汽车电池回收服务</w:t>
      </w:r>
      <w:r w:rsidR="005141CD">
        <w:t>产能、销量、收入、价格和市场份额，全球</w:t>
      </w:r>
      <w:r w:rsidR="0041233A">
        <w:rPr>
          <w:rFonts w:hint="eastAsia"/>
        </w:rPr>
        <w:t>电动汽车电池回收服务</w:t>
      </w:r>
      <w:r w:rsidR="005141CD">
        <w:t>产地分布情况、中国</w:t>
      </w:r>
      <w:r w:rsidR="0041233A">
        <w:rPr>
          <w:rFonts w:hint="eastAsia"/>
        </w:rPr>
        <w:t>电动汽车电池回收服务</w:t>
      </w:r>
      <w:r w:rsidR="005141CD">
        <w:t>进出口情况以及行业并购情况等。</w:t>
      </w:r>
      <w:r w:rsidR="00B627C8" w:rsidRPr="00B627C8">
        <w:rPr>
          <w:rFonts w:hint="eastAsia"/>
        </w:rPr>
        <w:t>如果您有兴趣了解详情，薇</w:t>
      </w:r>
      <w:r w:rsidR="00B627C8" w:rsidRPr="00B627C8">
        <w:rPr>
          <w:rFonts w:hint="eastAsia"/>
        </w:rPr>
        <w:t xml:space="preserve"> joie  </w:t>
      </w:r>
      <w:r w:rsidR="00B627C8" w:rsidRPr="00B627C8">
        <w:rPr>
          <w:rFonts w:hint="eastAsia"/>
        </w:rPr>
        <w:t>：</w:t>
      </w:r>
      <w:r w:rsidR="00B627C8" w:rsidRPr="00B627C8">
        <w:rPr>
          <w:rFonts w:hint="eastAsia"/>
        </w:rPr>
        <w:t xml:space="preserve">chenyu-joie   </w:t>
      </w:r>
      <w:r w:rsidR="00B627C8" w:rsidRPr="00B627C8">
        <w:rPr>
          <w:rFonts w:hint="eastAsia"/>
        </w:rPr>
        <w:t>同时了解更多前沿报告及报价。</w:t>
      </w:r>
      <w:r w:rsidR="005141CD">
        <w:rPr>
          <w:rFonts w:hint="eastAsia"/>
        </w:rPr>
        <w:t>针对</w:t>
      </w:r>
      <w:r w:rsidR="0041233A">
        <w:rPr>
          <w:rFonts w:hint="eastAsia"/>
        </w:rPr>
        <w:t>电动汽车电池回收服务</w:t>
      </w:r>
      <w:r w:rsidR="005141CD">
        <w:rPr>
          <w:rFonts w:hint="eastAsia"/>
        </w:rPr>
        <w:t>行业产品分类、应用、行业政策、产业链、生产模式、销售模式、行业发展有利因素、不利因素和进入壁垒也做了详细分析。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全球及中国主要厂商包括：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Umicore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格林美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lastRenderedPageBreak/>
        <w:t xml:space="preserve">    天津赛德美新能源科技有限公司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赣锋锂业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TES-Amm (SK Ecoplant)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Li-Cycle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光华科技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ACCUREC Recycling GmbH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Ecobat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Snam Groupe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Sitrasa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Lithion Technologies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Ascend Elements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Battery Recyclers of America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RecycLiCo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American Battery Technology Company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赣州市豪鹏科技有限公司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湖南邦普循环科技有限公司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蓝谷智慧(北京)能源科技有限公司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b/>
          <w:color w:val="333333"/>
          <w:sz w:val="19"/>
          <w:szCs w:val="19"/>
        </w:rPr>
        <w:t>按照不同产品类型，包括如下几个类别：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拆解回收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梯级利用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b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b/>
          <w:color w:val="333333"/>
          <w:sz w:val="19"/>
          <w:szCs w:val="19"/>
        </w:rPr>
        <w:t>按照不同应用，主要包括如下几个方面：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纯电动汽车</w:t>
      </w:r>
    </w:p>
    <w:p w:rsidR="0041233A" w:rsidRPr="0041233A" w:rsidRDefault="0041233A" w:rsidP="0041233A">
      <w:pPr>
        <w:pStyle w:val="a5"/>
        <w:spacing w:before="240" w:after="240" w:line="420" w:lineRule="atLeast"/>
        <w:jc w:val="both"/>
        <w:rPr>
          <w:rFonts w:ascii="Helvetica" w:eastAsia="Helvetica" w:hAnsi="Helvetica" w:cs="Helvetica"/>
          <w:color w:val="333333"/>
          <w:sz w:val="19"/>
          <w:szCs w:val="19"/>
        </w:rPr>
      </w:pPr>
      <w:r w:rsidRPr="0041233A">
        <w:rPr>
          <w:rFonts w:ascii="Helvetica" w:eastAsia="Helvetica" w:hAnsi="Helvetica" w:cs="Helvetica"/>
          <w:color w:val="333333"/>
          <w:sz w:val="19"/>
          <w:szCs w:val="19"/>
        </w:rPr>
        <w:t xml:space="preserve">    混合动力汽车</w:t>
      </w:r>
    </w:p>
    <w:p w:rsidR="000B429F" w:rsidRDefault="005141CD" w:rsidP="006E7199">
      <w:pPr>
        <w:pStyle w:val="a5"/>
        <w:spacing w:before="240" w:after="240" w:line="420" w:lineRule="atLeast"/>
        <w:jc w:val="both"/>
        <w:rPr>
          <w:b/>
          <w:szCs w:val="24"/>
        </w:rPr>
      </w:pPr>
      <w:r>
        <w:rPr>
          <w:b/>
          <w:szCs w:val="24"/>
        </w:rPr>
        <w:t>报告包含的主要地区和国家：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欧洲（德国、英国、法国、意大利和其他欧洲国家）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亚太（中国、日本、韩国、中国台湾地区、东南亚、印度等）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拉美（墨西哥和巴西等）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ind w:firstLineChars="200" w:firstLine="420"/>
        <w:jc w:val="both"/>
        <w:rPr>
          <w:rFonts w:cstheme="minorBidi"/>
          <w:kern w:val="2"/>
          <w:sz w:val="21"/>
        </w:rPr>
      </w:pPr>
      <w:r>
        <w:rPr>
          <w:rFonts w:cstheme="minorBidi"/>
          <w:kern w:val="2"/>
          <w:sz w:val="21"/>
        </w:rPr>
        <w:t>中东及非洲地区（土耳其和沙特等）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报告正文共</w:t>
      </w:r>
      <w:r>
        <w:rPr>
          <w:rFonts w:hint="eastAsia"/>
          <w:b/>
          <w:szCs w:val="24"/>
        </w:rPr>
        <w:t>11</w:t>
      </w:r>
      <w:r>
        <w:rPr>
          <w:rFonts w:hint="eastAsia"/>
          <w:b/>
          <w:szCs w:val="24"/>
        </w:rPr>
        <w:t>章，各章节主要内容如下：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第1章：报告统计范围、产品细分、下游应用领域，以及行业发展总体概况、有利和不利因素、进入壁垒等；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第2章：全球市场供需情况、中国地区供需情况，包括主要地区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产量、销量、收入、价格及市场份额等；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第3章：全球主要地区和国家，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销量和销售收入，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2019-2023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，及预测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到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2030</w:t>
      </w:r>
      <w:r>
        <w:rPr>
          <w:rFonts w:ascii="Helvetica" w:eastAsia="Helvetica" w:hAnsi="Helvetica" w:cs="Helvetica"/>
          <w:color w:val="333333"/>
          <w:sz w:val="19"/>
          <w:szCs w:val="19"/>
        </w:rPr>
        <w:t>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第4章：行业竞争格局分析，包括全球市场企业排名及市场份额、中国市场企业排名和份额、主要厂商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销量、收入、价格和市场份额等；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第5章：全球市场不同类型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第6章：全球市场不同应用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销量、收入、价格及份额等；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第7章：行业发展环境分析，包括政策、增长驱动因素、技术趋势、营销等；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第8章：行业供应链分析，包括产业链、主要原料供应情况、下游应用情况、行业采购模式、生产模式、销售模式及销售渠道等；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第9章：全球市场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主要厂商基本情况介绍，包括公司简介、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产品规格型号、销量、价格、收入及公司最新动态等；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第10章：中国市场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进出口情况分析；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Helvetica" w:eastAsia="宋体" w:hAnsi="Helvetica" w:cs="Helvetica"/>
          <w:color w:val="333333"/>
          <w:sz w:val="19"/>
          <w:szCs w:val="19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第11章：中国市场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主要生产和消费地区分布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。</w:t>
      </w:r>
    </w:p>
    <w:p w:rsidR="00B15258" w:rsidRPr="00C725DF" w:rsidRDefault="00B15258" w:rsidP="00B15258">
      <w:pPr>
        <w:rPr>
          <w:b/>
        </w:rPr>
      </w:pPr>
      <w:r w:rsidRPr="00C725DF">
        <w:rPr>
          <w:rFonts w:hint="eastAsia"/>
          <w:b/>
        </w:rPr>
        <w:t>《辰宇信息咨询</w:t>
      </w:r>
      <w:r w:rsidRPr="00C725DF">
        <w:rPr>
          <w:rFonts w:hint="eastAsia"/>
          <w:b/>
        </w:rPr>
        <w:t xml:space="preserve"> /</w:t>
      </w:r>
      <w:r w:rsidRPr="00C725DF">
        <w:rPr>
          <w:rFonts w:hint="eastAsia"/>
          <w:b/>
        </w:rPr>
        <w:t>全球及中国</w:t>
      </w:r>
      <w:r w:rsidR="0041233A">
        <w:rPr>
          <w:rFonts w:hint="eastAsia"/>
          <w:b/>
          <w:bCs/>
        </w:rPr>
        <w:t>电动汽车电池回收服务</w:t>
      </w:r>
      <w:r w:rsidRPr="00C725DF"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 w:rsidRPr="00C725DF">
        <w:rPr>
          <w:rFonts w:hint="eastAsia"/>
          <w:b/>
        </w:rPr>
        <w:t>五规划分析报告》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>报告内容</w:t>
      </w:r>
      <w:r>
        <w:rPr>
          <w:b/>
          <w:szCs w:val="24"/>
        </w:rPr>
        <w:t>目录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rFonts w:hint="eastAsia"/>
          <w:b/>
          <w:szCs w:val="24"/>
        </w:rPr>
        <w:t xml:space="preserve">1 </w:t>
      </w:r>
      <w:r w:rsidR="0041233A">
        <w:rPr>
          <w:rFonts w:hint="eastAsia"/>
          <w:b/>
          <w:szCs w:val="24"/>
        </w:rPr>
        <w:t>电动汽车电池回收服务</w:t>
      </w:r>
      <w:r>
        <w:rPr>
          <w:rFonts w:hint="eastAsia"/>
          <w:b/>
          <w:szCs w:val="24"/>
        </w:rPr>
        <w:t>市场概述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1.1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行业概述及统计范围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1.2 按照不同类型，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主要可以分为如下几个类别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1.2.1 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1.3 从不同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>
        <w:rPr>
          <w:rFonts w:ascii="Helvetica" w:eastAsia="Helvetica" w:hAnsi="Helvetica" w:cs="Helvetica"/>
          <w:color w:val="333333"/>
          <w:sz w:val="19"/>
          <w:szCs w:val="19"/>
        </w:rPr>
        <w:t>，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主要包括如下几个方面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1.3.1 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尺寸或应用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增长趋势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1.4 行业发展现状分析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1.4.1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行业发展总体概况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1.4.2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行业发展主要特点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1.4.3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行业发展影响因素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1.4.4 进入行业壁垒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2 </w:t>
      </w:r>
      <w:r>
        <w:rPr>
          <w:b/>
          <w:szCs w:val="24"/>
        </w:rPr>
        <w:t>行业发展现状及</w:t>
      </w:r>
      <w:r>
        <w:rPr>
          <w:b/>
          <w:szCs w:val="24"/>
        </w:rPr>
        <w:t>“</w:t>
      </w:r>
      <w:r>
        <w:rPr>
          <w:b/>
          <w:szCs w:val="24"/>
        </w:rPr>
        <w:t>十四五</w:t>
      </w:r>
      <w:r>
        <w:rPr>
          <w:b/>
          <w:szCs w:val="24"/>
        </w:rPr>
        <w:t>”</w:t>
      </w:r>
      <w:r>
        <w:rPr>
          <w:b/>
          <w:szCs w:val="24"/>
        </w:rPr>
        <w:t>前景预测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2.1 全球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2.1.1 全球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2.1.2 全球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2.1.3 全球主要地区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2.2 中国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供需现状及预测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2.2.1 中国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产能、产量、产能利用率及发展趋势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2.2.2 中国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产量、市场需求量及发展趋势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2.2.3 中国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产能和产量占全球的比重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2.3 全球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2.3.1 全球市场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2.3.2 全球市场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2.3.3 全球市场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2.4 中国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2.4.1 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2.4.2 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2.4.3 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销量和收入占全球的比重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3 </w:t>
      </w:r>
      <w:r>
        <w:rPr>
          <w:b/>
          <w:szCs w:val="24"/>
        </w:rPr>
        <w:t>全球</w:t>
      </w:r>
      <w:r w:rsidR="0041233A">
        <w:rPr>
          <w:rFonts w:hint="eastAsia"/>
          <w:b/>
          <w:szCs w:val="24"/>
        </w:rPr>
        <w:t>电动汽车电池回收服务</w:t>
      </w:r>
      <w:r>
        <w:rPr>
          <w:b/>
          <w:szCs w:val="24"/>
        </w:rPr>
        <w:t>主要地区分析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3.1 全球主要地区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市场规模分析：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3.1.1 全球主要地区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3.1.2 全球主要地区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3.2 全球主要地区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销量分析：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 VS 2023 VS 2030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3.2.1 全球主要地区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年）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3.2.2 全球主要地区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3.3 北美（美国和加拿大）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3.3.1 北美（美国和加拿大）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3.3.2 北美（美国和加拿大）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3.4 欧洲（德国、英国、法国和意大利等国家）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3.4.1 欧洲（德国、英国、法国和意大利等国家）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3.4.2 欧洲（德国、英国、法国和意大利等国家）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3.5 亚太地区（中国、日本、韩国、中国台湾、印度和东南亚等）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3.5.1 亚太（中国、日本、韩国、中国台湾、印度和东南亚等）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3.5.2 亚太（中国、日本、韩国、中国台湾、印度和东南亚等）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3.6 拉美地区（墨西哥、巴西等国家）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3.6.1 拉美地区（墨西哥、巴西等国家）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3.6.2 拉美地区（墨西哥、巴西等国家）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3.7 中东及非洲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3.7.1 中东及非洲（土耳其、沙特等国家）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3.7.2 中东及非洲（土耳其、沙特等国家）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4 </w:t>
      </w:r>
      <w:r>
        <w:rPr>
          <w:b/>
          <w:szCs w:val="24"/>
        </w:rPr>
        <w:t>行业竞争格局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4.1 全球市场竞争格局分析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4.1.1 全球市场主要厂商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产能市场份额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4.1.2 全球市场主要厂商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4.1.3 全球市场主要厂商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4.1.4 全球市场主要厂商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4.1.5 2021年全球主要生产商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4.2 中国市场竞争格局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4.2.1 中国市场主要厂商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4.2.2 中国市场主要厂商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4.2.3 中国市场主要厂商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销售价格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4.2.4 2021年中国主要生产商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收入排名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4.3 全球主要厂商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产地分布及商业化日期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4.4 全球主要厂商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产品类型列表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4.5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行业集中度、竞争程度分析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4.5.1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行业集中度分析：全球头部厂商份额（Top 5）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4.5.2 全球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第一梯队、第二梯队和第三梯队生产商（品牌）及市场份额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5 </w:t>
      </w:r>
      <w:r>
        <w:rPr>
          <w:b/>
          <w:szCs w:val="24"/>
        </w:rPr>
        <w:t>不同类型</w:t>
      </w:r>
      <w:r w:rsidR="0041233A">
        <w:rPr>
          <w:rFonts w:hint="eastAsia"/>
          <w:b/>
          <w:szCs w:val="24"/>
        </w:rPr>
        <w:t>电动汽车电池回收服务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5.1 全球市场不同类型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5.1.1 全球市场不同类型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5.1.2 全球市场不同类型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5.2 全球市场不同类型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5.2.1 全球市场不同类型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5.2.2 全球市场不同类型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5.3 全球市场不同类型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5.4 中国市场不同类型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5.4.1 中国市场不同类型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5.4.2 中国市场不同类型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5.5 中国市场不同类型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5.5.1 中国市场不同类型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5.5.2 中国市场不同类型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6 </w:t>
      </w:r>
      <w:r>
        <w:rPr>
          <w:b/>
          <w:szCs w:val="24"/>
        </w:rPr>
        <w:t>不同</w:t>
      </w:r>
      <w:r>
        <w:rPr>
          <w:rFonts w:hint="eastAsia"/>
          <w:b/>
          <w:szCs w:val="24"/>
        </w:rPr>
        <w:t>应用</w:t>
      </w:r>
      <w:r w:rsidR="0041233A">
        <w:rPr>
          <w:rFonts w:hint="eastAsia"/>
          <w:b/>
          <w:szCs w:val="24"/>
        </w:rPr>
        <w:t>电动汽车电池回收服务</w:t>
      </w:r>
      <w:r>
        <w:rPr>
          <w:b/>
          <w:szCs w:val="24"/>
        </w:rPr>
        <w:t>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6.1.2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6.2.1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6.2.2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6.3 全球市场不同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价格走势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6.4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6.4.2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销量预测（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6.5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6.5.1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收入及市场份额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2019-2024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6.5.2 中国市场不同</w:t>
      </w:r>
      <w:r>
        <w:rPr>
          <w:rFonts w:ascii="Helvetica" w:eastAsia="宋体" w:hAnsi="Helvetica" w:cs="Helvetica" w:hint="eastAsia"/>
          <w:color w:val="333333"/>
          <w:sz w:val="19"/>
          <w:szCs w:val="19"/>
        </w:rPr>
        <w:t>应用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收入预测（</w:t>
      </w:r>
      <w:r w:rsidR="00316DFB">
        <w:rPr>
          <w:rFonts w:ascii="Helvetica" w:eastAsia="Helvetica" w:hAnsi="Helvetica" w:cs="Helvetica"/>
          <w:color w:val="333333"/>
          <w:sz w:val="19"/>
          <w:szCs w:val="19"/>
        </w:rPr>
        <w:t>2024-2029</w:t>
      </w:r>
      <w:r>
        <w:rPr>
          <w:rFonts w:ascii="Helvetica" w:eastAsia="Helvetica" w:hAnsi="Helvetica" w:cs="Helvetic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7 </w:t>
      </w:r>
      <w:r>
        <w:rPr>
          <w:b/>
          <w:szCs w:val="24"/>
        </w:rPr>
        <w:t>行业发展环境分析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7.1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行业发展趋势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7.2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行业主要驱动因素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7.3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中国企业SWOT分析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7.4 中国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行业政策环境分析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7.4.1 行业主管部门及监管体制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7.4.2 行业相关政策动向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    7.4.3 行业相关规划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8 </w:t>
      </w:r>
      <w:r>
        <w:rPr>
          <w:b/>
          <w:szCs w:val="24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8.1 全球产业链趋势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8.2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行业产业链简介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8.2.1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行业供应链分析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8.2.2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主要原料及供应情况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    8.2.3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行业主要下游客户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8.3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行业采购模式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8.4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行业生产模式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 xml:space="preserve">    8.5 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行业销售模式及销售渠道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9 </w:t>
      </w:r>
      <w:r>
        <w:rPr>
          <w:b/>
          <w:szCs w:val="24"/>
        </w:rPr>
        <w:t>全球市场主要</w:t>
      </w:r>
      <w:r w:rsidR="0041233A">
        <w:rPr>
          <w:rFonts w:hint="eastAsia"/>
          <w:b/>
          <w:szCs w:val="24"/>
        </w:rPr>
        <w:t>电动汽车电池回收服务</w:t>
      </w:r>
      <w:r>
        <w:rPr>
          <w:b/>
          <w:szCs w:val="24"/>
        </w:rPr>
        <w:t>厂商简介</w:t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Pr="00743420">
        <w:rPr>
          <w:rFonts w:ascii="Helvetica" w:hAnsi="Helvetica" w:cs="Helvetic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企业一公司信息、</w:t>
      </w:r>
      <w:r w:rsidR="0041233A">
        <w:rPr>
          <w:rFonts w:ascii="Helvetica" w:hAnsi="Helvetica" w:cs="Helvetica" w:hint="eastAsia"/>
          <w:color w:val="333333"/>
          <w:sz w:val="19"/>
          <w:szCs w:val="19"/>
        </w:rPr>
        <w:t>电动汽车电池回收服务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生产基地、销售区域、竞争对手及市场地位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41233A">
        <w:rPr>
          <w:rFonts w:ascii="Helvetica" w:hAnsi="Helvetica" w:cs="Helvetica" w:hint="eastAsia"/>
          <w:color w:val="333333"/>
          <w:sz w:val="19"/>
          <w:szCs w:val="19"/>
        </w:rPr>
        <w:t>电动汽车电池回收服务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产品规格、参数及市场应用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</w:t>
      </w:r>
      <w:r w:rsidR="0041233A">
        <w:rPr>
          <w:rFonts w:ascii="Helvetica" w:hAnsi="Helvetica" w:cs="Helvetica" w:hint="eastAsia"/>
          <w:color w:val="333333"/>
          <w:sz w:val="19"/>
          <w:szCs w:val="19"/>
        </w:rPr>
        <w:t>电动汽车电池回收服务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销量、收入、价格及毛利率（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2019-2024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>）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企业一公司简介及主要业务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743420" w:rsidRPr="00743420" w:rsidRDefault="00743420" w:rsidP="00743420">
      <w:pPr>
        <w:pStyle w:val="a5"/>
        <w:spacing w:beforeAutospacing="0" w:afterAutospacing="0"/>
        <w:jc w:val="both"/>
        <w:rPr>
          <w:rFonts w:ascii="Helvetica" w:hAnsi="Helvetica" w:cs="Helvetica"/>
          <w:color w:val="333333"/>
          <w:sz w:val="19"/>
          <w:szCs w:val="19"/>
        </w:rPr>
      </w:pPr>
      <w:r w:rsidRPr="00743420">
        <w:rPr>
          <w:rFonts w:ascii="Helvetica" w:hAnsi="Helvetica" w:cs="Helvetica" w:hint="eastAsia"/>
          <w:color w:val="333333"/>
          <w:sz w:val="19"/>
          <w:szCs w:val="19"/>
        </w:rPr>
        <w:t>企业一企业最新动态</w:t>
      </w:r>
      <w:r w:rsidRPr="00743420">
        <w:rPr>
          <w:rFonts w:ascii="Helvetica" w:hAnsi="Helvetica" w:cs="Helvetica" w:hint="eastAsia"/>
          <w:color w:val="333333"/>
          <w:sz w:val="19"/>
          <w:szCs w:val="19"/>
        </w:rPr>
        <w:tab/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10 </w:t>
      </w:r>
      <w:r>
        <w:rPr>
          <w:b/>
          <w:szCs w:val="24"/>
        </w:rPr>
        <w:t>中国市场</w:t>
      </w:r>
      <w:r w:rsidR="0041233A">
        <w:rPr>
          <w:rFonts w:hint="eastAsia"/>
          <w:b/>
          <w:szCs w:val="24"/>
        </w:rPr>
        <w:t>电动汽车电池回收服务</w:t>
      </w:r>
      <w:r>
        <w:rPr>
          <w:b/>
          <w:szCs w:val="24"/>
        </w:rPr>
        <w:t>产量、销量、进出口分析及未来趋势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10.1 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产量、销量、进出口分析及未来趋势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（</w:t>
      </w:r>
      <w:r w:rsidR="00743420">
        <w:rPr>
          <w:rFonts w:ascii="Helvetica" w:eastAsia="Helvetica" w:hAnsi="Helvetica" w:cs="Helvetica"/>
          <w:color w:val="333333"/>
          <w:sz w:val="19"/>
          <w:szCs w:val="19"/>
        </w:rPr>
        <w:t>2019-2030</w:t>
      </w:r>
      <w:r w:rsidR="00743420">
        <w:rPr>
          <w:rFonts w:ascii="宋体" w:eastAsia="宋体" w:hAnsi="宋体" w:cs="宋体" w:hint="eastAsia"/>
          <w:color w:val="333333"/>
          <w:sz w:val="19"/>
          <w:szCs w:val="19"/>
        </w:rPr>
        <w:t>）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10.2 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进出口贸易趋势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10.3 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主要进口来源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10.4 中国市场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主要出口目的地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b/>
          <w:szCs w:val="24"/>
        </w:rPr>
      </w:pPr>
      <w:r>
        <w:rPr>
          <w:b/>
          <w:szCs w:val="24"/>
        </w:rPr>
        <w:t xml:space="preserve">11 </w:t>
      </w:r>
      <w:r>
        <w:rPr>
          <w:b/>
          <w:szCs w:val="24"/>
        </w:rPr>
        <w:t>中国市场</w:t>
      </w:r>
      <w:r w:rsidR="0041233A">
        <w:rPr>
          <w:rFonts w:hint="eastAsia"/>
          <w:b/>
          <w:szCs w:val="24"/>
        </w:rPr>
        <w:t>电动汽车电池回收服务</w:t>
      </w:r>
      <w:r>
        <w:rPr>
          <w:b/>
          <w:szCs w:val="24"/>
        </w:rPr>
        <w:t>主要地区分布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11.1 中国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生产地区分布</w:t>
      </w:r>
    </w:p>
    <w:p w:rsidR="000B429F" w:rsidRDefault="005141CD">
      <w:pPr>
        <w:pStyle w:val="a5"/>
        <w:widowControl/>
        <w:spacing w:before="240" w:beforeAutospacing="0" w:after="240" w:afterAutospacing="0" w:line="420" w:lineRule="atLeast"/>
        <w:jc w:val="both"/>
        <w:rPr>
          <w:rFonts w:ascii="Microsoft YaHei UI" w:eastAsia="Microsoft YaHei UI" w:hAnsi="Microsoft YaHei UI" w:cs="Microsoft YaHei UI"/>
          <w:color w:val="333333"/>
          <w:sz w:val="20"/>
          <w:szCs w:val="20"/>
        </w:rPr>
      </w:pPr>
      <w:r>
        <w:rPr>
          <w:rFonts w:ascii="Helvetica" w:eastAsia="Helvetica" w:hAnsi="Helvetica" w:cs="Helvetica"/>
          <w:color w:val="333333"/>
          <w:sz w:val="19"/>
          <w:szCs w:val="19"/>
        </w:rPr>
        <w:t>    11.2 中国</w:t>
      </w:r>
      <w:r w:rsidR="0041233A">
        <w:rPr>
          <w:rFonts w:ascii="Helvetica" w:eastAsia="宋体" w:hAnsi="Helvetica" w:cs="Helvetica" w:hint="eastAsia"/>
          <w:color w:val="333333"/>
          <w:sz w:val="19"/>
          <w:szCs w:val="19"/>
        </w:rPr>
        <w:t>电动汽车电池回收服务</w:t>
      </w:r>
      <w:r>
        <w:rPr>
          <w:rFonts w:ascii="Helvetica" w:eastAsia="Helvetica" w:hAnsi="Helvetica" w:cs="Helvetica"/>
          <w:color w:val="333333"/>
          <w:sz w:val="19"/>
          <w:szCs w:val="19"/>
        </w:rPr>
        <w:t>消费地区分布</w:t>
      </w:r>
    </w:p>
    <w:p w:rsidR="000B429F" w:rsidRDefault="005141CD">
      <w:pPr>
        <w:rPr>
          <w:b/>
        </w:rPr>
      </w:pPr>
      <w:r>
        <w:rPr>
          <w:rFonts w:hint="eastAsia"/>
          <w:b/>
        </w:rPr>
        <w:t>▲资料来源：更多资料请参考发布的《全球及中国</w:t>
      </w:r>
      <w:r w:rsidR="0041233A">
        <w:rPr>
          <w:rFonts w:hint="eastAsia"/>
          <w:b/>
          <w:bCs/>
        </w:rPr>
        <w:t>电动汽车电池回收服务</w:t>
      </w:r>
      <w:r>
        <w:rPr>
          <w:rFonts w:hint="eastAsia"/>
          <w:b/>
        </w:rPr>
        <w:t>行业研究及十</w:t>
      </w:r>
      <w:r w:rsidR="004857F7">
        <w:rPr>
          <w:rFonts w:hint="eastAsia"/>
          <w:b/>
        </w:rPr>
        <w:t>五</w:t>
      </w:r>
      <w:r>
        <w:rPr>
          <w:rFonts w:hint="eastAsia"/>
          <w:b/>
        </w:rPr>
        <w:t>五规划分析报告》</w:t>
      </w:r>
    </w:p>
    <w:p w:rsidR="000B429F" w:rsidRDefault="00B627C8" w:rsidP="00B627C8">
      <w:r w:rsidRPr="00B627C8">
        <w:rPr>
          <w:rFonts w:hint="eastAsia"/>
        </w:rPr>
        <w:t>同时，</w:t>
      </w:r>
      <w:r w:rsidRPr="00B627C8">
        <w:rPr>
          <w:rFonts w:hint="eastAsia"/>
          <w:b/>
        </w:rPr>
        <w:t>辰宇信息咨询</w:t>
      </w:r>
      <w:r w:rsidRPr="00B627C8">
        <w:rPr>
          <w:rFonts w:hint="eastAsia"/>
        </w:rPr>
        <w:t>提供专业市场研究报告、定制研究、管理咨询、</w:t>
      </w:r>
      <w:r w:rsidRPr="00B627C8">
        <w:rPr>
          <w:rFonts w:hint="eastAsia"/>
        </w:rPr>
        <w:t>IPO</w:t>
      </w:r>
      <w:r w:rsidRPr="00B627C8">
        <w:rPr>
          <w:rFonts w:hint="eastAsia"/>
        </w:rPr>
        <w:t>咨询、产业链等分析报告，涵盖化工材料、机械设备、医疗设备及耗材、电子半导体、软件、包装、网络及通信、汽车交通、医疗护理、原料药品及保健品等</w:t>
      </w:r>
      <w:r w:rsidRPr="00B627C8">
        <w:rPr>
          <w:rFonts w:hint="eastAsia"/>
        </w:rPr>
        <w:t>30</w:t>
      </w:r>
      <w:r w:rsidRPr="00B627C8">
        <w:rPr>
          <w:rFonts w:hint="eastAsia"/>
        </w:rPr>
        <w:t>多个行业。可提供：制造业单项冠军申请和专精特新“小巨人”项目申请的企业市占率服务。</w:t>
      </w:r>
    </w:p>
    <w:sectPr w:rsidR="000B429F" w:rsidSect="000B4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235E" w:rsidRDefault="0055235E" w:rsidP="00316DFB">
      <w:r>
        <w:separator/>
      </w:r>
    </w:p>
  </w:endnote>
  <w:endnote w:type="continuationSeparator" w:id="0">
    <w:p w:rsidR="0055235E" w:rsidRDefault="0055235E" w:rsidP="00316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altName w:val="微软雅黑"/>
    <w:charset w:val="86"/>
    <w:family w:val="swiss"/>
    <w:pitch w:val="variable"/>
    <w:sig w:usb0="00000000" w:usb1="28CF3C50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235E" w:rsidRDefault="0055235E" w:rsidP="00316DFB">
      <w:r>
        <w:separator/>
      </w:r>
    </w:p>
  </w:footnote>
  <w:footnote w:type="continuationSeparator" w:id="0">
    <w:p w:rsidR="0055235E" w:rsidRDefault="0055235E" w:rsidP="00316D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3954"/>
    <w:multiLevelType w:val="multilevel"/>
    <w:tmpl w:val="1B56F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2YzNjBkOTgyNWQ1YTMxYzM3MzMwNWFiODNmOWIzYWMifQ=="/>
  </w:docVars>
  <w:rsids>
    <w:rsidRoot w:val="00CE23FD"/>
    <w:rsid w:val="00007E76"/>
    <w:rsid w:val="00013678"/>
    <w:rsid w:val="00036AFB"/>
    <w:rsid w:val="00045B03"/>
    <w:rsid w:val="000714FC"/>
    <w:rsid w:val="00090EF7"/>
    <w:rsid w:val="000B429F"/>
    <w:rsid w:val="000B7EC1"/>
    <w:rsid w:val="000D0E8B"/>
    <w:rsid w:val="000E00F4"/>
    <w:rsid w:val="000F5347"/>
    <w:rsid w:val="001162CA"/>
    <w:rsid w:val="001557C5"/>
    <w:rsid w:val="00160D57"/>
    <w:rsid w:val="0016528F"/>
    <w:rsid w:val="00174AFE"/>
    <w:rsid w:val="00177BC6"/>
    <w:rsid w:val="001830D9"/>
    <w:rsid w:val="00191133"/>
    <w:rsid w:val="00194515"/>
    <w:rsid w:val="001A1682"/>
    <w:rsid w:val="002C4FB4"/>
    <w:rsid w:val="002D1BF8"/>
    <w:rsid w:val="002D3366"/>
    <w:rsid w:val="002E60F0"/>
    <w:rsid w:val="002F2AAF"/>
    <w:rsid w:val="00316DFB"/>
    <w:rsid w:val="00324FF4"/>
    <w:rsid w:val="00325A87"/>
    <w:rsid w:val="00362568"/>
    <w:rsid w:val="0037039B"/>
    <w:rsid w:val="00387ABE"/>
    <w:rsid w:val="003932AC"/>
    <w:rsid w:val="003C713C"/>
    <w:rsid w:val="003D1808"/>
    <w:rsid w:val="003D4BE0"/>
    <w:rsid w:val="003E5578"/>
    <w:rsid w:val="003F1699"/>
    <w:rsid w:val="003F2E19"/>
    <w:rsid w:val="003F6501"/>
    <w:rsid w:val="0041233A"/>
    <w:rsid w:val="004225AE"/>
    <w:rsid w:val="00430D2E"/>
    <w:rsid w:val="00445880"/>
    <w:rsid w:val="00456AB8"/>
    <w:rsid w:val="00480A5B"/>
    <w:rsid w:val="00483C79"/>
    <w:rsid w:val="004857F7"/>
    <w:rsid w:val="004A1559"/>
    <w:rsid w:val="004A331F"/>
    <w:rsid w:val="004B3FBE"/>
    <w:rsid w:val="004C323A"/>
    <w:rsid w:val="004C4E46"/>
    <w:rsid w:val="004E13CA"/>
    <w:rsid w:val="00502978"/>
    <w:rsid w:val="0051395F"/>
    <w:rsid w:val="005141CD"/>
    <w:rsid w:val="00517C76"/>
    <w:rsid w:val="0052551C"/>
    <w:rsid w:val="00534C26"/>
    <w:rsid w:val="005355E8"/>
    <w:rsid w:val="00545B2D"/>
    <w:rsid w:val="0055235E"/>
    <w:rsid w:val="00552B35"/>
    <w:rsid w:val="0056202C"/>
    <w:rsid w:val="00566F35"/>
    <w:rsid w:val="0058420F"/>
    <w:rsid w:val="00587118"/>
    <w:rsid w:val="005922F6"/>
    <w:rsid w:val="005B38CC"/>
    <w:rsid w:val="005C0C1E"/>
    <w:rsid w:val="005F2B78"/>
    <w:rsid w:val="006056B3"/>
    <w:rsid w:val="0061565F"/>
    <w:rsid w:val="0062774F"/>
    <w:rsid w:val="00630A86"/>
    <w:rsid w:val="00633577"/>
    <w:rsid w:val="00634D87"/>
    <w:rsid w:val="00651252"/>
    <w:rsid w:val="006B3636"/>
    <w:rsid w:val="006E7199"/>
    <w:rsid w:val="006F48E3"/>
    <w:rsid w:val="007344C5"/>
    <w:rsid w:val="00740748"/>
    <w:rsid w:val="00743420"/>
    <w:rsid w:val="00744ADC"/>
    <w:rsid w:val="00786892"/>
    <w:rsid w:val="007C0E2C"/>
    <w:rsid w:val="007D56AB"/>
    <w:rsid w:val="008027E1"/>
    <w:rsid w:val="008068F2"/>
    <w:rsid w:val="00812D7C"/>
    <w:rsid w:val="008159D5"/>
    <w:rsid w:val="008301CC"/>
    <w:rsid w:val="00837CF8"/>
    <w:rsid w:val="00840EBE"/>
    <w:rsid w:val="008544C7"/>
    <w:rsid w:val="008B1449"/>
    <w:rsid w:val="008C0F49"/>
    <w:rsid w:val="008D0545"/>
    <w:rsid w:val="008D317A"/>
    <w:rsid w:val="008D5FAC"/>
    <w:rsid w:val="008D6564"/>
    <w:rsid w:val="008F6974"/>
    <w:rsid w:val="00900DF9"/>
    <w:rsid w:val="0091483E"/>
    <w:rsid w:val="00923974"/>
    <w:rsid w:val="00931034"/>
    <w:rsid w:val="00963D43"/>
    <w:rsid w:val="009C6EFE"/>
    <w:rsid w:val="009E2232"/>
    <w:rsid w:val="009F0284"/>
    <w:rsid w:val="009F136B"/>
    <w:rsid w:val="00A10920"/>
    <w:rsid w:val="00A11CE2"/>
    <w:rsid w:val="00A13F17"/>
    <w:rsid w:val="00A478C6"/>
    <w:rsid w:val="00A5074D"/>
    <w:rsid w:val="00A95EBA"/>
    <w:rsid w:val="00AA0C9F"/>
    <w:rsid w:val="00AB2C53"/>
    <w:rsid w:val="00AB6B39"/>
    <w:rsid w:val="00AD0261"/>
    <w:rsid w:val="00AD1F63"/>
    <w:rsid w:val="00AE0C5E"/>
    <w:rsid w:val="00AE6CB4"/>
    <w:rsid w:val="00B15258"/>
    <w:rsid w:val="00B153DE"/>
    <w:rsid w:val="00B4219C"/>
    <w:rsid w:val="00B455B6"/>
    <w:rsid w:val="00B54BBD"/>
    <w:rsid w:val="00B627C8"/>
    <w:rsid w:val="00B65DB9"/>
    <w:rsid w:val="00B72C7A"/>
    <w:rsid w:val="00B9188C"/>
    <w:rsid w:val="00C00D08"/>
    <w:rsid w:val="00C22187"/>
    <w:rsid w:val="00C713BF"/>
    <w:rsid w:val="00C72CCF"/>
    <w:rsid w:val="00C90B8B"/>
    <w:rsid w:val="00C9275B"/>
    <w:rsid w:val="00CC5F77"/>
    <w:rsid w:val="00CE23FD"/>
    <w:rsid w:val="00CF0C62"/>
    <w:rsid w:val="00CF6406"/>
    <w:rsid w:val="00CF773C"/>
    <w:rsid w:val="00D01E35"/>
    <w:rsid w:val="00D10A06"/>
    <w:rsid w:val="00D47BB5"/>
    <w:rsid w:val="00D64AF2"/>
    <w:rsid w:val="00DA4F05"/>
    <w:rsid w:val="00DD0D9D"/>
    <w:rsid w:val="00DD5376"/>
    <w:rsid w:val="00DD73E8"/>
    <w:rsid w:val="00DD7699"/>
    <w:rsid w:val="00DD77D9"/>
    <w:rsid w:val="00DE5299"/>
    <w:rsid w:val="00E208EA"/>
    <w:rsid w:val="00E43130"/>
    <w:rsid w:val="00E47E30"/>
    <w:rsid w:val="00E775C0"/>
    <w:rsid w:val="00ED4A22"/>
    <w:rsid w:val="00EE1515"/>
    <w:rsid w:val="00F31D3E"/>
    <w:rsid w:val="00F41C24"/>
    <w:rsid w:val="00F53477"/>
    <w:rsid w:val="00F56791"/>
    <w:rsid w:val="00F631A3"/>
    <w:rsid w:val="00F64054"/>
    <w:rsid w:val="00F82B62"/>
    <w:rsid w:val="00F87090"/>
    <w:rsid w:val="00F871E0"/>
    <w:rsid w:val="00FA4FC4"/>
    <w:rsid w:val="00FC7DFD"/>
    <w:rsid w:val="00FF1B4D"/>
    <w:rsid w:val="00FF201B"/>
    <w:rsid w:val="0B561450"/>
    <w:rsid w:val="0C634B9A"/>
    <w:rsid w:val="0E6301A5"/>
    <w:rsid w:val="13426DB8"/>
    <w:rsid w:val="17E239F1"/>
    <w:rsid w:val="1B9D0D91"/>
    <w:rsid w:val="1DD139EA"/>
    <w:rsid w:val="206D3F64"/>
    <w:rsid w:val="20774BF6"/>
    <w:rsid w:val="20A57BD4"/>
    <w:rsid w:val="21FD6F30"/>
    <w:rsid w:val="22FB10A3"/>
    <w:rsid w:val="28053812"/>
    <w:rsid w:val="33546237"/>
    <w:rsid w:val="33E25731"/>
    <w:rsid w:val="345A1D7B"/>
    <w:rsid w:val="39F4544A"/>
    <w:rsid w:val="3D4450AB"/>
    <w:rsid w:val="3D6D38ED"/>
    <w:rsid w:val="3E977D09"/>
    <w:rsid w:val="43036368"/>
    <w:rsid w:val="448B0D0B"/>
    <w:rsid w:val="44E328F5"/>
    <w:rsid w:val="4EE554BC"/>
    <w:rsid w:val="4F9B3B06"/>
    <w:rsid w:val="51D41A74"/>
    <w:rsid w:val="53511579"/>
    <w:rsid w:val="5A436A70"/>
    <w:rsid w:val="6089214B"/>
    <w:rsid w:val="63507282"/>
    <w:rsid w:val="63F06720"/>
    <w:rsid w:val="6587477F"/>
    <w:rsid w:val="72CC4A98"/>
    <w:rsid w:val="77936C6E"/>
    <w:rsid w:val="78016613"/>
    <w:rsid w:val="7B6E5D6D"/>
    <w:rsid w:val="7FF37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29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0B429F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16DF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B4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0B4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0B429F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0"/>
    <w:uiPriority w:val="99"/>
    <w:unhideWhenUsed/>
    <w:qFormat/>
    <w:rsid w:val="000B429F"/>
    <w:rPr>
      <w:color w:val="0000FF" w:themeColor="hyperlink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sid w:val="000B429F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B429F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semiHidden/>
    <w:rsid w:val="00316DFB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5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1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0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3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0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0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6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2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7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2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30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8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8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0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9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5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4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7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9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0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0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8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1115</Words>
  <Characters>6360</Characters>
  <Application>Microsoft Office Word</Application>
  <DocSecurity>0</DocSecurity>
  <Lines>53</Lines>
  <Paragraphs>14</Paragraphs>
  <ScaleCrop>false</ScaleCrop>
  <Company>Microsoft</Company>
  <LinksUpToDate>false</LinksUpToDate>
  <CharactersWithSpaces>7461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Administrator</cp:lastModifiedBy>
  <cp:revision>2</cp:revision>
  <dcterms:created xsi:type="dcterms:W3CDTF">2024-06-03T08:58:00Z</dcterms:created>
  <dcterms:modified xsi:type="dcterms:W3CDTF">2024-06-03T08:58:00Z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1A87A3F00ECC467AA6A2D82CE8B43D50</vt:lpwstr>
  </property>
</Properties>
</file>